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096B65B1" w14:textId="4AB44DAF" w:rsidR="001508FD" w:rsidRPr="006B77DD" w:rsidRDefault="001508FD" w:rsidP="001508F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61312" behindDoc="0" locked="1" layoutInCell="1" allowOverlap="1" wp14:anchorId="53B851FE" wp14:editId="612E565D">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99D9E"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Pr>
          <w:b/>
          <w:kern w:val="2"/>
          <w:lang w:eastAsia="zh-CN"/>
        </w:rPr>
        <w:t>10</w:t>
      </w:r>
      <w:r w:rsidR="00521CAA">
        <w:rPr>
          <w:b/>
          <w:kern w:val="2"/>
          <w:lang w:eastAsia="zh-CN"/>
        </w:rPr>
        <w:t>4</w:t>
      </w:r>
      <w:r w:rsidR="00C15D51">
        <w:rPr>
          <w:b/>
          <w:kern w:val="2"/>
          <w:lang w:eastAsia="zh-CN"/>
        </w:rPr>
        <w:t>bis</w:t>
      </w:r>
      <w:r w:rsidR="00442049">
        <w:rPr>
          <w:b/>
          <w:kern w:val="2"/>
          <w:lang w:eastAsia="zh-CN"/>
        </w:rPr>
        <w:t>-e</w:t>
      </w:r>
      <w:r w:rsidRPr="006B77DD">
        <w:rPr>
          <w:b/>
          <w:kern w:val="2"/>
          <w:lang w:eastAsia="zh-CN"/>
        </w:rPr>
        <w:tab/>
      </w:r>
      <w:r w:rsidR="008E54BD" w:rsidRPr="008E54BD">
        <w:rPr>
          <w:b/>
          <w:kern w:val="2"/>
          <w:lang w:eastAsia="zh-CN"/>
        </w:rPr>
        <w:t>R1-2102342</w:t>
      </w:r>
    </w:p>
    <w:p w14:paraId="7828E3CE" w14:textId="5DB29E3D" w:rsidR="001508FD" w:rsidRPr="004D606B" w:rsidRDefault="003B54CD" w:rsidP="001508FD">
      <w:pPr>
        <w:jc w:val="left"/>
        <w:rPr>
          <w:b/>
        </w:rPr>
      </w:pPr>
      <w:r>
        <w:rPr>
          <w:b/>
          <w:kern w:val="2"/>
          <w:lang w:eastAsia="zh-CN"/>
        </w:rPr>
        <w:t>E</w:t>
      </w:r>
      <w:r w:rsidR="00442049" w:rsidRPr="00442049">
        <w:rPr>
          <w:b/>
          <w:kern w:val="2"/>
          <w:lang w:eastAsia="zh-CN"/>
        </w:rPr>
        <w:t>-</w:t>
      </w:r>
      <w:r w:rsidR="00A33315">
        <w:rPr>
          <w:b/>
          <w:kern w:val="2"/>
          <w:lang w:eastAsia="zh-CN"/>
        </w:rPr>
        <w:t>m</w:t>
      </w:r>
      <w:r w:rsidR="00442049" w:rsidRPr="00442049">
        <w:rPr>
          <w:b/>
          <w:kern w:val="2"/>
          <w:lang w:eastAsia="zh-CN"/>
        </w:rPr>
        <w:t>eeting</w:t>
      </w:r>
      <w:r w:rsidR="00C15D51" w:rsidRPr="00442049">
        <w:rPr>
          <w:b/>
          <w:kern w:val="2"/>
          <w:lang w:eastAsia="zh-CN"/>
        </w:rPr>
        <w:t xml:space="preserve">, </w:t>
      </w:r>
      <w:r w:rsidR="00C15D51">
        <w:rPr>
          <w:b/>
          <w:kern w:val="2"/>
          <w:lang w:eastAsia="zh-CN"/>
        </w:rPr>
        <w:t>April</w:t>
      </w:r>
      <w:r w:rsidR="00320405" w:rsidRPr="00442049">
        <w:rPr>
          <w:b/>
          <w:kern w:val="2"/>
          <w:lang w:eastAsia="zh-CN"/>
        </w:rPr>
        <w:t xml:space="preserve"> </w:t>
      </w:r>
      <w:r w:rsidR="00C15D51">
        <w:rPr>
          <w:b/>
          <w:kern w:val="2"/>
          <w:lang w:eastAsia="zh-CN"/>
        </w:rPr>
        <w:t>12</w:t>
      </w:r>
      <w:r w:rsidRPr="00442049">
        <w:rPr>
          <w:b/>
          <w:kern w:val="2"/>
          <w:lang w:eastAsia="zh-CN"/>
        </w:rPr>
        <w:t xml:space="preserve"> –</w:t>
      </w:r>
      <w:r w:rsidR="00743496">
        <w:rPr>
          <w:b/>
          <w:kern w:val="2"/>
          <w:lang w:eastAsia="zh-CN"/>
        </w:rPr>
        <w:t xml:space="preserve"> </w:t>
      </w:r>
      <w:r w:rsidR="00C15D51">
        <w:rPr>
          <w:b/>
          <w:kern w:val="2"/>
          <w:lang w:eastAsia="zh-CN"/>
        </w:rPr>
        <w:t>April</w:t>
      </w:r>
      <w:r w:rsidR="00C15D51" w:rsidRPr="00442049">
        <w:rPr>
          <w:b/>
          <w:kern w:val="2"/>
          <w:lang w:eastAsia="zh-CN"/>
        </w:rPr>
        <w:t xml:space="preserve"> </w:t>
      </w:r>
      <w:r w:rsidR="00C15D51">
        <w:rPr>
          <w:b/>
          <w:kern w:val="2"/>
          <w:lang w:eastAsia="zh-CN"/>
        </w:rPr>
        <w:t>20</w:t>
      </w:r>
      <w:r w:rsidR="004D606B">
        <w:rPr>
          <w:b/>
          <w:kern w:val="2"/>
          <w:lang w:eastAsia="zh-CN"/>
        </w:rPr>
        <w:t>, 2021</w:t>
      </w:r>
    </w:p>
    <w:bookmarkEnd w:id="0"/>
    <w:p w14:paraId="6C11792B" w14:textId="77777777" w:rsidR="009C0564" w:rsidRPr="004D606B" w:rsidRDefault="009C0564" w:rsidP="00CF195E">
      <w:pPr>
        <w:pBdr>
          <w:top w:val="single" w:sz="4" w:space="1" w:color="auto"/>
        </w:pBdr>
        <w:spacing w:after="0"/>
        <w:jc w:val="left"/>
        <w:rPr>
          <w:b/>
          <w:kern w:val="2"/>
          <w:sz w:val="16"/>
          <w:szCs w:val="16"/>
          <w:lang w:eastAsia="zh-CN"/>
        </w:rPr>
      </w:pPr>
    </w:p>
    <w:p w14:paraId="75625403" w14:textId="269B0E22"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E4A15">
        <w:rPr>
          <w:b/>
          <w:kern w:val="2"/>
          <w:lang w:eastAsia="zh-CN"/>
        </w:rPr>
        <w:t>8.4.2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42F49E2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C64129" w:rsidRPr="00C64129">
        <w:rPr>
          <w:b/>
          <w:kern w:val="2"/>
          <w:lang w:eastAsia="zh-CN"/>
        </w:rPr>
        <w:t>Discussion on UL time and frequency synchronization enhancement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Heading1"/>
      </w:pPr>
      <w:bookmarkStart w:id="1" w:name="_Ref124589705"/>
      <w:bookmarkStart w:id="2" w:name="_Ref129681862"/>
      <w:r w:rsidRPr="006B77DD">
        <w:t>Introduction</w:t>
      </w:r>
      <w:bookmarkEnd w:id="1"/>
      <w:bookmarkEnd w:id="2"/>
    </w:p>
    <w:p w14:paraId="3FC2FD46" w14:textId="02EBDD09" w:rsidR="00DF1829" w:rsidRDefault="00404C79">
      <w:pPr>
        <w:rPr>
          <w:lang w:eastAsia="zh-CN"/>
        </w:rPr>
      </w:pPr>
      <w:r w:rsidRPr="00DF1829">
        <w:rPr>
          <w:i/>
          <w:noProof/>
          <w:lang w:eastAsia="zh-CN"/>
        </w:rPr>
        <mc:AlternateContent>
          <mc:Choice Requires="wps">
            <w:drawing>
              <wp:anchor distT="0" distB="0" distL="114300" distR="114300" simplePos="0" relativeHeight="251662336" behindDoc="0" locked="0" layoutInCell="1" allowOverlap="1" wp14:anchorId="1E7089F6" wp14:editId="4765B201">
                <wp:simplePos x="0" y="0"/>
                <wp:positionH relativeFrom="margin">
                  <wp:align>left</wp:align>
                </wp:positionH>
                <wp:positionV relativeFrom="paragraph">
                  <wp:posOffset>395605</wp:posOffset>
                </wp:positionV>
                <wp:extent cx="5924550" cy="5868035"/>
                <wp:effectExtent l="0" t="0" r="19050" b="1841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5868063"/>
                        </a:xfrm>
                        <a:prstGeom prst="rect">
                          <a:avLst/>
                        </a:prstGeom>
                        <a:solidFill>
                          <a:srgbClr val="FFFFFF"/>
                        </a:solidFill>
                        <a:ln w="9525">
                          <a:solidFill>
                            <a:srgbClr val="000000"/>
                          </a:solidFill>
                          <a:miter lim="800000"/>
                          <a:headEnd/>
                          <a:tailEnd/>
                        </a:ln>
                      </wps:spPr>
                      <wps:txbx>
                        <w:txbxContent>
                          <w:p w14:paraId="587665EB"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highlight w:val="green"/>
                                <w:lang w:val="en-GB" w:eastAsia="x-none"/>
                              </w:rPr>
                              <w:t>Agreement:</w:t>
                            </w:r>
                          </w:p>
                          <w:p w14:paraId="5130C2E2"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An NTN UE in RRC_CONNECTED state is required to support UE specific TA calculation based at least on its GNSS-acquired position and the serving satellite ephemeris.</w:t>
                            </w:r>
                          </w:p>
                          <w:p w14:paraId="56B14220"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Operation of closed loop and open loop TA control</w:t>
                            </w:r>
                          </w:p>
                          <w:p w14:paraId="6942A049"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p>
                          <w:p w14:paraId="3C0C087B"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highlight w:val="green"/>
                                <w:lang w:val="en-GB" w:eastAsia="x-none"/>
                              </w:rPr>
                              <w:t>Agreement:</w:t>
                            </w:r>
                          </w:p>
                          <w:p w14:paraId="34AE291B"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For TA update in RRC_CONNECTED state, combination of both open (i.e. UE autonomous TA estimation, and common TA estimation) and closed (i.e., received TA commands) control loops shall be supported for NTN.</w:t>
                            </w:r>
                          </w:p>
                          <w:p w14:paraId="186BC328"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Details of the combination of open and closed loop TA control</w:t>
                            </w:r>
                          </w:p>
                          <w:p w14:paraId="792AA0E8"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p>
                          <w:p w14:paraId="736BDA24" w14:textId="77777777" w:rsidR="001F1085" w:rsidRPr="00FB4936" w:rsidRDefault="001F1085" w:rsidP="00FB4936">
                            <w:pPr>
                              <w:autoSpaceDE/>
                              <w:autoSpaceDN/>
                              <w:adjustRightInd/>
                              <w:snapToGrid/>
                              <w:spacing w:after="0"/>
                              <w:jc w:val="left"/>
                              <w:rPr>
                                <w:rFonts w:ascii="Times" w:eastAsia="Batang" w:hAnsi="Times"/>
                                <w:sz w:val="20"/>
                                <w:szCs w:val="24"/>
                                <w:u w:val="single"/>
                                <w:lang w:val="en-GB" w:eastAsia="x-none"/>
                              </w:rPr>
                            </w:pPr>
                            <w:r w:rsidRPr="00FB4936">
                              <w:rPr>
                                <w:rFonts w:ascii="Times" w:eastAsia="Batang" w:hAnsi="Times"/>
                                <w:sz w:val="20"/>
                                <w:szCs w:val="24"/>
                                <w:u w:val="single"/>
                                <w:lang w:val="en-GB" w:eastAsia="x-none"/>
                              </w:rPr>
                              <w:t>Conclusion:</w:t>
                            </w:r>
                          </w:p>
                          <w:p w14:paraId="0B9C8CA5"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It is up to RAN4 to decide whether interruptions or measurement gaps are required for GNSS measurements during NTN operation</w:t>
                            </w:r>
                          </w:p>
                          <w:p w14:paraId="0FCC4945"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p>
                          <w:p w14:paraId="10B65D1C" w14:textId="77777777" w:rsidR="001F1085" w:rsidRPr="00FB4936" w:rsidRDefault="001F1085" w:rsidP="00FB4936">
                            <w:pPr>
                              <w:autoSpaceDE/>
                              <w:autoSpaceDN/>
                              <w:adjustRightInd/>
                              <w:snapToGrid/>
                              <w:spacing w:after="0"/>
                              <w:jc w:val="left"/>
                              <w:rPr>
                                <w:rFonts w:ascii="Times" w:eastAsia="Batang" w:hAnsi="Times"/>
                                <w:sz w:val="20"/>
                                <w:szCs w:val="24"/>
                                <w:lang w:eastAsia="x-none"/>
                              </w:rPr>
                            </w:pPr>
                            <w:r w:rsidRPr="00FB4936">
                              <w:rPr>
                                <w:rFonts w:ascii="Times" w:eastAsia="Batang" w:hAnsi="Times"/>
                                <w:sz w:val="20"/>
                                <w:szCs w:val="24"/>
                                <w:highlight w:val="green"/>
                                <w:lang w:eastAsia="x-none"/>
                              </w:rPr>
                              <w:t>Agreement:</w:t>
                            </w:r>
                            <w:r w:rsidRPr="00FB4936">
                              <w:rPr>
                                <w:rFonts w:ascii="Times" w:eastAsia="Batang" w:hAnsi="Times"/>
                                <w:sz w:val="20"/>
                                <w:szCs w:val="24"/>
                                <w:lang w:eastAsia="x-none"/>
                              </w:rPr>
                              <w:t xml:space="preserve"> </w:t>
                            </w:r>
                          </w:p>
                          <w:p w14:paraId="3F1EA249" w14:textId="77777777" w:rsidR="001F1085" w:rsidRPr="00FB4936" w:rsidRDefault="001F1085" w:rsidP="00FB4936">
                            <w:p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 xml:space="preserve">RAN1 should send an LS to RAN4 with the following questions: </w:t>
                            </w:r>
                          </w:p>
                          <w:p w14:paraId="15449D51" w14:textId="77777777" w:rsidR="001F1085" w:rsidRPr="00FB4936" w:rsidRDefault="001F1085" w:rsidP="00FB4936">
                            <w:p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Question 1: RAN1 would like to ask RAN4, to indicate what are the NTN UL time synchronization requirements?</w:t>
                            </w:r>
                          </w:p>
                          <w:p w14:paraId="0453FB41" w14:textId="77777777" w:rsidR="001F1085" w:rsidRPr="00FB4936" w:rsidRDefault="001F1085" w:rsidP="000E2974">
                            <w:pPr>
                              <w:numPr>
                                <w:ilvl w:val="0"/>
                                <w:numId w:val="5"/>
                              </w:num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For initial access (i.e. PRACH transmission)</w:t>
                            </w:r>
                          </w:p>
                          <w:p w14:paraId="24DAA363" w14:textId="77777777" w:rsidR="001F1085" w:rsidRPr="00FB4936" w:rsidRDefault="001F1085" w:rsidP="000E2974">
                            <w:pPr>
                              <w:numPr>
                                <w:ilvl w:val="0"/>
                                <w:numId w:val="5"/>
                              </w:num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For UL transmissions in RRC Connected State</w:t>
                            </w:r>
                          </w:p>
                          <w:p w14:paraId="72BADE56" w14:textId="77777777" w:rsidR="001F1085" w:rsidRPr="00FB4936" w:rsidRDefault="001F1085" w:rsidP="00FB4936">
                            <w:p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Question 2: RAN1 would like to ask RAN4, to indicate what are the NTN UL frequency synchronization requirements?</w:t>
                            </w:r>
                          </w:p>
                          <w:p w14:paraId="05F06D20" w14:textId="77777777" w:rsidR="001F1085" w:rsidRPr="00FB4936" w:rsidRDefault="001F1085" w:rsidP="000E2974">
                            <w:pPr>
                              <w:numPr>
                                <w:ilvl w:val="0"/>
                                <w:numId w:val="6"/>
                              </w:num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For initial access (i.e. PRACH transmission)</w:t>
                            </w:r>
                          </w:p>
                          <w:p w14:paraId="73971D0B" w14:textId="77777777" w:rsidR="001F1085" w:rsidRPr="00FB4936" w:rsidRDefault="001F1085" w:rsidP="000E2974">
                            <w:pPr>
                              <w:numPr>
                                <w:ilvl w:val="0"/>
                                <w:numId w:val="6"/>
                              </w:num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For UL transmissions in RRC Connected State</w:t>
                            </w:r>
                          </w:p>
                          <w:p w14:paraId="0FCEF813"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p>
                          <w:p w14:paraId="120FB17E" w14:textId="77777777" w:rsidR="001F1085" w:rsidRPr="00FB4936" w:rsidRDefault="001F1085" w:rsidP="00FB4936">
                            <w:pPr>
                              <w:autoSpaceDE/>
                              <w:autoSpaceDN/>
                              <w:adjustRightInd/>
                              <w:snapToGrid/>
                              <w:spacing w:after="0"/>
                              <w:jc w:val="left"/>
                              <w:rPr>
                                <w:rFonts w:ascii="Times" w:eastAsia="Batang" w:hAnsi="Times"/>
                                <w:sz w:val="20"/>
                                <w:szCs w:val="24"/>
                                <w:u w:val="single"/>
                                <w:lang w:val="en-GB" w:eastAsia="x-none"/>
                              </w:rPr>
                            </w:pPr>
                            <w:r w:rsidRPr="00FB4936">
                              <w:rPr>
                                <w:rFonts w:ascii="Times" w:eastAsia="Batang" w:hAnsi="Times"/>
                                <w:sz w:val="20"/>
                                <w:szCs w:val="24"/>
                                <w:u w:val="single"/>
                                <w:lang w:val="en-GB" w:eastAsia="x-none"/>
                              </w:rPr>
                              <w:t>Conclusion:</w:t>
                            </w:r>
                          </w:p>
                          <w:p w14:paraId="7F18F846"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If DL frequency compensation for the service link Doppler is applied, indication of the amount of frequency compensation is necessary.</w:t>
                            </w:r>
                          </w:p>
                          <w:p w14:paraId="7BF99CE6" w14:textId="77777777" w:rsidR="001F1085" w:rsidRPr="00FB4936" w:rsidRDefault="001F1085" w:rsidP="000E2974">
                            <w:pPr>
                              <w:numPr>
                                <w:ilvl w:val="0"/>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support of DL frequency compensation for the service link Doppler.</w:t>
                            </w:r>
                          </w:p>
                          <w:p w14:paraId="32050CFB"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p>
                          <w:p w14:paraId="06CFC28B"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bookmarkStart w:id="3" w:name="_Hlk63432430"/>
                            <w:r w:rsidRPr="00FB4936">
                              <w:rPr>
                                <w:rFonts w:ascii="Times" w:eastAsia="Batang" w:hAnsi="Times"/>
                                <w:sz w:val="20"/>
                                <w:szCs w:val="24"/>
                                <w:highlight w:val="green"/>
                                <w:lang w:val="en-GB" w:eastAsia="x-none"/>
                              </w:rPr>
                              <w:t>Agreement:</w:t>
                            </w:r>
                          </w:p>
                          <w:p w14:paraId="6B66FB4D" w14:textId="77777777" w:rsidR="001F1085" w:rsidRPr="00FB4936" w:rsidRDefault="001F1085" w:rsidP="000E2974">
                            <w:pPr>
                              <w:numPr>
                                <w:ilvl w:val="0"/>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RAN1 to support satellite ephemeris broadcast based at least on one of the following format options:</w:t>
                            </w:r>
                          </w:p>
                          <w:p w14:paraId="68C3AAA3" w14:textId="77777777" w:rsidR="001F1085" w:rsidRPr="00FB4936" w:rsidRDefault="001F1085" w:rsidP="000E2974">
                            <w:pPr>
                              <w:numPr>
                                <w:ilvl w:val="1"/>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Option 1: Ephemeris format based on satellite position and velocity state vectors</w:t>
                            </w:r>
                          </w:p>
                          <w:p w14:paraId="35761E2F" w14:textId="77777777" w:rsidR="001F1085" w:rsidRPr="00FB4936" w:rsidRDefault="001F1085" w:rsidP="000E2974">
                            <w:pPr>
                              <w:numPr>
                                <w:ilvl w:val="2"/>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 xml:space="preserve">FFS: Details on state vectors formats </w:t>
                            </w:r>
                          </w:p>
                          <w:p w14:paraId="0F70CB4B" w14:textId="77777777" w:rsidR="001F1085" w:rsidRPr="00FB4936" w:rsidRDefault="001F1085" w:rsidP="000E2974">
                            <w:pPr>
                              <w:numPr>
                                <w:ilvl w:val="2"/>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Details on time reference provisioning/format</w:t>
                            </w:r>
                          </w:p>
                          <w:p w14:paraId="7533A408" w14:textId="77777777" w:rsidR="001F1085" w:rsidRPr="00FB4936" w:rsidRDefault="001F1085" w:rsidP="000E2974">
                            <w:pPr>
                              <w:numPr>
                                <w:ilvl w:val="1"/>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Option 2: Ephemeris format based on orbital elements</w:t>
                            </w:r>
                          </w:p>
                          <w:p w14:paraId="5928B20D" w14:textId="77777777" w:rsidR="001F1085" w:rsidRPr="00FB4936" w:rsidRDefault="001F1085" w:rsidP="000E2974">
                            <w:pPr>
                              <w:numPr>
                                <w:ilvl w:val="2"/>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 xml:space="preserve">FFS: Details on orbital elements formats </w:t>
                            </w:r>
                          </w:p>
                          <w:p w14:paraId="09439356" w14:textId="77777777" w:rsidR="001F1085" w:rsidRPr="00FB4936" w:rsidRDefault="001F1085" w:rsidP="000E2974">
                            <w:pPr>
                              <w:numPr>
                                <w:ilvl w:val="2"/>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Details on time reference provisioning/format</w:t>
                            </w:r>
                          </w:p>
                          <w:p w14:paraId="00781254" w14:textId="65D774E9" w:rsidR="001F1085" w:rsidRPr="00FB4936" w:rsidRDefault="001F1085" w:rsidP="000E2974">
                            <w:pPr>
                              <w:numPr>
                                <w:ilvl w:val="0"/>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Whether down-selection is needed or both options are supported</w:t>
                            </w:r>
                          </w:p>
                          <w:bookmarkEnd w:id="3"/>
                          <w:p w14:paraId="7B978C4D" w14:textId="32D9614C" w:rsidR="001F1085" w:rsidRPr="00FB4936" w:rsidRDefault="001F1085" w:rsidP="00EF0A38">
                            <w:pPr>
                              <w:autoSpaceDE/>
                              <w:autoSpaceDN/>
                              <w:adjustRightInd/>
                              <w:snapToGrid/>
                              <w:spacing w:after="0"/>
                              <w:jc w:val="left"/>
                              <w:rPr>
                                <w:lang w:val="en-GB"/>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1E7089F6" id="_x0000_t202" coordsize="21600,21600" o:spt="202" path="m,l,21600r21600,l21600,xe">
                <v:stroke joinstyle="miter"/>
                <v:path gradientshapeok="t" o:connecttype="rect"/>
              </v:shapetype>
              <v:shape id="文本框 2" o:spid="_x0000_s1026" type="#_x0000_t202" style="position:absolute;left:0;text-align:left;margin-left:0;margin-top:31.15pt;width:466.5pt;height:462.05pt;z-index:2516623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">
                <v:textbox>
                  <w:txbxContent>
                    <w:p w14:paraId="587665EB"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highlight w:val="green"/>
                          <w:lang w:val="en-GB" w:eastAsia="x-none"/>
                        </w:rPr>
                        <w:t>Agreement:</w:t>
                      </w:r>
                    </w:p>
                    <w:p w14:paraId="5130C2E2"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An NTN UE in RRC_CONNECTED state is required to support UE specific TA calculation based at least on its GNSS-acquired position and the serving satellite ephemeris.</w:t>
                      </w:r>
                    </w:p>
                    <w:p w14:paraId="56B14220"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Operation of closed loop and open loop TA control</w:t>
                      </w:r>
                    </w:p>
                    <w:p w14:paraId="6942A049"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p>
                    <w:p w14:paraId="3C0C087B"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highlight w:val="green"/>
                          <w:lang w:val="en-GB" w:eastAsia="x-none"/>
                        </w:rPr>
                        <w:t>Agreement:</w:t>
                      </w:r>
                    </w:p>
                    <w:p w14:paraId="34AE291B"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For TA update in RRC_CONNECTED state, combination of both open (i.e. UE autonomous TA estimation, and common TA estimation) and closed (i.e., received TA commands) control loops shall be supported for NTN.</w:t>
                      </w:r>
                    </w:p>
                    <w:p w14:paraId="186BC328"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Details of the combination of open and closed loop TA control</w:t>
                      </w:r>
                    </w:p>
                    <w:p w14:paraId="792AA0E8"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p>
                    <w:p w14:paraId="736BDA24" w14:textId="77777777" w:rsidR="001F1085" w:rsidRPr="00FB4936" w:rsidRDefault="001F1085" w:rsidP="00FB4936">
                      <w:pPr>
                        <w:autoSpaceDE/>
                        <w:autoSpaceDN/>
                        <w:adjustRightInd/>
                        <w:snapToGrid/>
                        <w:spacing w:after="0"/>
                        <w:jc w:val="left"/>
                        <w:rPr>
                          <w:rFonts w:ascii="Times" w:eastAsia="Batang" w:hAnsi="Times"/>
                          <w:sz w:val="20"/>
                          <w:szCs w:val="24"/>
                          <w:u w:val="single"/>
                          <w:lang w:val="en-GB" w:eastAsia="x-none"/>
                        </w:rPr>
                      </w:pPr>
                      <w:r w:rsidRPr="00FB4936">
                        <w:rPr>
                          <w:rFonts w:ascii="Times" w:eastAsia="Batang" w:hAnsi="Times"/>
                          <w:sz w:val="20"/>
                          <w:szCs w:val="24"/>
                          <w:u w:val="single"/>
                          <w:lang w:val="en-GB" w:eastAsia="x-none"/>
                        </w:rPr>
                        <w:t>Conclusion:</w:t>
                      </w:r>
                    </w:p>
                    <w:p w14:paraId="0B9C8CA5"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It is up to RAN4 to decide whether interruptions or measurement gaps are required for GNSS measurements during NTN operation</w:t>
                      </w:r>
                    </w:p>
                    <w:p w14:paraId="0FCC4945"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p>
                    <w:p w14:paraId="10B65D1C" w14:textId="77777777" w:rsidR="001F1085" w:rsidRPr="00FB4936" w:rsidRDefault="001F1085" w:rsidP="00FB4936">
                      <w:pPr>
                        <w:autoSpaceDE/>
                        <w:autoSpaceDN/>
                        <w:adjustRightInd/>
                        <w:snapToGrid/>
                        <w:spacing w:after="0"/>
                        <w:jc w:val="left"/>
                        <w:rPr>
                          <w:rFonts w:ascii="Times" w:eastAsia="Batang" w:hAnsi="Times"/>
                          <w:sz w:val="20"/>
                          <w:szCs w:val="24"/>
                          <w:lang w:eastAsia="x-none"/>
                        </w:rPr>
                      </w:pPr>
                      <w:r w:rsidRPr="00FB4936">
                        <w:rPr>
                          <w:rFonts w:ascii="Times" w:eastAsia="Batang" w:hAnsi="Times"/>
                          <w:sz w:val="20"/>
                          <w:szCs w:val="24"/>
                          <w:highlight w:val="green"/>
                          <w:lang w:eastAsia="x-none"/>
                        </w:rPr>
                        <w:t>Agreement:</w:t>
                      </w:r>
                      <w:r w:rsidRPr="00FB4936">
                        <w:rPr>
                          <w:rFonts w:ascii="Times" w:eastAsia="Batang" w:hAnsi="Times"/>
                          <w:sz w:val="20"/>
                          <w:szCs w:val="24"/>
                          <w:lang w:eastAsia="x-none"/>
                        </w:rPr>
                        <w:t xml:space="preserve"> </w:t>
                      </w:r>
                    </w:p>
                    <w:p w14:paraId="3F1EA249" w14:textId="77777777" w:rsidR="001F1085" w:rsidRPr="00FB4936" w:rsidRDefault="001F1085" w:rsidP="00FB4936">
                      <w:p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 xml:space="preserve">RAN1 should send an LS to RAN4 with the following questions: </w:t>
                      </w:r>
                    </w:p>
                    <w:p w14:paraId="15449D51" w14:textId="77777777" w:rsidR="001F1085" w:rsidRPr="00FB4936" w:rsidRDefault="001F1085" w:rsidP="00FB4936">
                      <w:p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Question 1: RAN1 would like to ask RAN4, to indicate what are the NTN UL time synchronization requirements?</w:t>
                      </w:r>
                    </w:p>
                    <w:p w14:paraId="0453FB41" w14:textId="77777777" w:rsidR="001F1085" w:rsidRPr="00FB4936" w:rsidRDefault="001F1085" w:rsidP="000E2974">
                      <w:pPr>
                        <w:numPr>
                          <w:ilvl w:val="0"/>
                          <w:numId w:val="5"/>
                        </w:num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For initial access (i.e. PRACH transmission)</w:t>
                      </w:r>
                    </w:p>
                    <w:p w14:paraId="24DAA363" w14:textId="77777777" w:rsidR="001F1085" w:rsidRPr="00FB4936" w:rsidRDefault="001F1085" w:rsidP="000E2974">
                      <w:pPr>
                        <w:numPr>
                          <w:ilvl w:val="0"/>
                          <w:numId w:val="5"/>
                        </w:num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For UL transmissions in RRC Connected State</w:t>
                      </w:r>
                    </w:p>
                    <w:p w14:paraId="72BADE56" w14:textId="77777777" w:rsidR="001F1085" w:rsidRPr="00FB4936" w:rsidRDefault="001F1085" w:rsidP="00FB4936">
                      <w:p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Question 2: RAN1 would like to ask RAN4, to indicate what are the NTN UL frequency synchronization requirements?</w:t>
                      </w:r>
                    </w:p>
                    <w:p w14:paraId="05F06D20" w14:textId="77777777" w:rsidR="001F1085" w:rsidRPr="00FB4936" w:rsidRDefault="001F1085" w:rsidP="000E2974">
                      <w:pPr>
                        <w:numPr>
                          <w:ilvl w:val="0"/>
                          <w:numId w:val="6"/>
                        </w:num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For initial access (i.e. PRACH transmission)</w:t>
                      </w:r>
                    </w:p>
                    <w:p w14:paraId="73971D0B" w14:textId="77777777" w:rsidR="001F1085" w:rsidRPr="00FB4936" w:rsidRDefault="001F1085" w:rsidP="000E2974">
                      <w:pPr>
                        <w:numPr>
                          <w:ilvl w:val="0"/>
                          <w:numId w:val="6"/>
                        </w:numPr>
                        <w:autoSpaceDE/>
                        <w:autoSpaceDN/>
                        <w:adjustRightInd/>
                        <w:snapToGrid/>
                        <w:spacing w:after="0"/>
                        <w:jc w:val="left"/>
                        <w:rPr>
                          <w:rFonts w:ascii="Times" w:eastAsia="Batang" w:hAnsi="Times"/>
                          <w:bCs/>
                          <w:sz w:val="20"/>
                          <w:szCs w:val="24"/>
                          <w:lang w:eastAsia="x-none"/>
                        </w:rPr>
                      </w:pPr>
                      <w:r w:rsidRPr="00FB4936">
                        <w:rPr>
                          <w:rFonts w:ascii="Times" w:eastAsia="Batang" w:hAnsi="Times"/>
                          <w:bCs/>
                          <w:sz w:val="20"/>
                          <w:szCs w:val="24"/>
                          <w:lang w:eastAsia="x-none"/>
                        </w:rPr>
                        <w:t>For UL transmissions in RRC Connected State</w:t>
                      </w:r>
                    </w:p>
                    <w:p w14:paraId="0FCEF813"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p>
                    <w:p w14:paraId="120FB17E" w14:textId="77777777" w:rsidR="001F1085" w:rsidRPr="00FB4936" w:rsidRDefault="001F1085" w:rsidP="00FB4936">
                      <w:pPr>
                        <w:autoSpaceDE/>
                        <w:autoSpaceDN/>
                        <w:adjustRightInd/>
                        <w:snapToGrid/>
                        <w:spacing w:after="0"/>
                        <w:jc w:val="left"/>
                        <w:rPr>
                          <w:rFonts w:ascii="Times" w:eastAsia="Batang" w:hAnsi="Times"/>
                          <w:sz w:val="20"/>
                          <w:szCs w:val="24"/>
                          <w:u w:val="single"/>
                          <w:lang w:val="en-GB" w:eastAsia="x-none"/>
                        </w:rPr>
                      </w:pPr>
                      <w:r w:rsidRPr="00FB4936">
                        <w:rPr>
                          <w:rFonts w:ascii="Times" w:eastAsia="Batang" w:hAnsi="Times"/>
                          <w:sz w:val="20"/>
                          <w:szCs w:val="24"/>
                          <w:u w:val="single"/>
                          <w:lang w:val="en-GB" w:eastAsia="x-none"/>
                        </w:rPr>
                        <w:t>Conclusion:</w:t>
                      </w:r>
                    </w:p>
                    <w:p w14:paraId="7F18F846"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If DL frequency compensation for the service link Doppler is applied, indication of the amount of frequency compensation is necessary.</w:t>
                      </w:r>
                    </w:p>
                    <w:p w14:paraId="7BF99CE6" w14:textId="77777777" w:rsidR="001F1085" w:rsidRPr="00FB4936" w:rsidRDefault="001F1085" w:rsidP="000E2974">
                      <w:pPr>
                        <w:numPr>
                          <w:ilvl w:val="0"/>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support of DL frequency compensation for the service link Doppler.</w:t>
                      </w:r>
                    </w:p>
                    <w:p w14:paraId="32050CFB"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p>
                    <w:p w14:paraId="06CFC28B" w14:textId="77777777" w:rsidR="001F1085" w:rsidRPr="00FB4936" w:rsidRDefault="001F1085" w:rsidP="00FB4936">
                      <w:pPr>
                        <w:autoSpaceDE/>
                        <w:autoSpaceDN/>
                        <w:adjustRightInd/>
                        <w:snapToGrid/>
                        <w:spacing w:after="0"/>
                        <w:jc w:val="left"/>
                        <w:rPr>
                          <w:rFonts w:ascii="Times" w:eastAsia="Batang" w:hAnsi="Times"/>
                          <w:sz w:val="20"/>
                          <w:szCs w:val="24"/>
                          <w:lang w:val="en-GB" w:eastAsia="x-none"/>
                        </w:rPr>
                      </w:pPr>
                      <w:bookmarkStart w:id="4" w:name="_Hlk63432430"/>
                      <w:r w:rsidRPr="00FB4936">
                        <w:rPr>
                          <w:rFonts w:ascii="Times" w:eastAsia="Batang" w:hAnsi="Times"/>
                          <w:sz w:val="20"/>
                          <w:szCs w:val="24"/>
                          <w:highlight w:val="green"/>
                          <w:lang w:val="en-GB" w:eastAsia="x-none"/>
                        </w:rPr>
                        <w:t>Agreement:</w:t>
                      </w:r>
                    </w:p>
                    <w:p w14:paraId="6B66FB4D" w14:textId="77777777" w:rsidR="001F1085" w:rsidRPr="00FB4936" w:rsidRDefault="001F1085" w:rsidP="000E2974">
                      <w:pPr>
                        <w:numPr>
                          <w:ilvl w:val="0"/>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RAN1 to support satellite ephemeris broadcast based at least on one of the following format options:</w:t>
                      </w:r>
                    </w:p>
                    <w:p w14:paraId="68C3AAA3" w14:textId="77777777" w:rsidR="001F1085" w:rsidRPr="00FB4936" w:rsidRDefault="001F1085" w:rsidP="000E2974">
                      <w:pPr>
                        <w:numPr>
                          <w:ilvl w:val="1"/>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Option 1: Ephemeris format based on satellite position and velocity state vectors</w:t>
                      </w:r>
                    </w:p>
                    <w:p w14:paraId="35761E2F" w14:textId="77777777" w:rsidR="001F1085" w:rsidRPr="00FB4936" w:rsidRDefault="001F1085" w:rsidP="000E2974">
                      <w:pPr>
                        <w:numPr>
                          <w:ilvl w:val="2"/>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 xml:space="preserve">FFS: Details on state vectors formats </w:t>
                      </w:r>
                    </w:p>
                    <w:p w14:paraId="0F70CB4B" w14:textId="77777777" w:rsidR="001F1085" w:rsidRPr="00FB4936" w:rsidRDefault="001F1085" w:rsidP="000E2974">
                      <w:pPr>
                        <w:numPr>
                          <w:ilvl w:val="2"/>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Details on time reference provisioning/format</w:t>
                      </w:r>
                    </w:p>
                    <w:p w14:paraId="7533A408" w14:textId="77777777" w:rsidR="001F1085" w:rsidRPr="00FB4936" w:rsidRDefault="001F1085" w:rsidP="000E2974">
                      <w:pPr>
                        <w:numPr>
                          <w:ilvl w:val="1"/>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Option 2: Ephemeris format based on orbital elements</w:t>
                      </w:r>
                    </w:p>
                    <w:p w14:paraId="5928B20D" w14:textId="77777777" w:rsidR="001F1085" w:rsidRPr="00FB4936" w:rsidRDefault="001F1085" w:rsidP="000E2974">
                      <w:pPr>
                        <w:numPr>
                          <w:ilvl w:val="2"/>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 xml:space="preserve">FFS: Details on orbital elements formats </w:t>
                      </w:r>
                    </w:p>
                    <w:p w14:paraId="09439356" w14:textId="77777777" w:rsidR="001F1085" w:rsidRPr="00FB4936" w:rsidRDefault="001F1085" w:rsidP="000E2974">
                      <w:pPr>
                        <w:numPr>
                          <w:ilvl w:val="2"/>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Details on time reference provisioning/format</w:t>
                      </w:r>
                    </w:p>
                    <w:p w14:paraId="00781254" w14:textId="65D774E9" w:rsidR="001F1085" w:rsidRPr="00FB4936" w:rsidRDefault="001F1085" w:rsidP="000E2974">
                      <w:pPr>
                        <w:numPr>
                          <w:ilvl w:val="0"/>
                          <w:numId w:val="7"/>
                        </w:numPr>
                        <w:autoSpaceDE/>
                        <w:autoSpaceDN/>
                        <w:adjustRightInd/>
                        <w:snapToGrid/>
                        <w:spacing w:after="0"/>
                        <w:jc w:val="left"/>
                        <w:rPr>
                          <w:rFonts w:ascii="Times" w:eastAsia="Batang" w:hAnsi="Times"/>
                          <w:sz w:val="20"/>
                          <w:szCs w:val="24"/>
                          <w:lang w:val="en-GB" w:eastAsia="x-none"/>
                        </w:rPr>
                      </w:pPr>
                      <w:r w:rsidRPr="00FB4936">
                        <w:rPr>
                          <w:rFonts w:ascii="Times" w:eastAsia="Batang" w:hAnsi="Times"/>
                          <w:sz w:val="20"/>
                          <w:szCs w:val="24"/>
                          <w:lang w:val="en-GB" w:eastAsia="x-none"/>
                        </w:rPr>
                        <w:t>FFS: Whether down-selection is needed or both options are supported</w:t>
                      </w:r>
                    </w:p>
                    <w:bookmarkEnd w:id="4"/>
                    <w:p w14:paraId="7B978C4D" w14:textId="32D9614C" w:rsidR="001F1085" w:rsidRPr="00FB4936" w:rsidRDefault="001F1085" w:rsidP="00EF0A38">
                      <w:pPr>
                        <w:autoSpaceDE/>
                        <w:autoSpaceDN/>
                        <w:adjustRightInd/>
                        <w:snapToGrid/>
                        <w:spacing w:after="0"/>
                        <w:jc w:val="left"/>
                        <w:rPr>
                          <w:lang w:val="en-GB"/>
                        </w:rPr>
                      </w:pPr>
                    </w:p>
                  </w:txbxContent>
                </v:textbox>
                <w10:wrap type="topAndBottom" anchorx="margin"/>
              </v:shape>
            </w:pict>
          </mc:Fallback>
        </mc:AlternateContent>
      </w:r>
      <w:r w:rsidR="00C518FA">
        <w:rPr>
          <w:kern w:val="2"/>
          <w:lang w:eastAsia="zh-CN"/>
        </w:rPr>
        <w:t>In RAN1#104</w:t>
      </w:r>
      <w:r w:rsidR="00320405">
        <w:rPr>
          <w:kern w:val="2"/>
          <w:lang w:eastAsia="zh-CN"/>
        </w:rPr>
        <w:t>-e</w:t>
      </w:r>
      <w:r w:rsidR="002D4B58" w:rsidRPr="006B77DD">
        <w:rPr>
          <w:lang w:eastAsia="zh-CN"/>
        </w:rPr>
        <w:t xml:space="preserve">, </w:t>
      </w:r>
      <w:r w:rsidR="00F038C1" w:rsidRPr="006B77DD">
        <w:rPr>
          <w:lang w:eastAsia="zh-CN"/>
        </w:rPr>
        <w:t>a couple</w:t>
      </w:r>
      <w:r w:rsidR="00E422E7" w:rsidRPr="006B77DD">
        <w:rPr>
          <w:lang w:eastAsia="zh-CN"/>
        </w:rPr>
        <w:t xml:space="preserve"> of</w:t>
      </w:r>
      <w:r w:rsidR="00F038C1" w:rsidRPr="006B77DD">
        <w:rPr>
          <w:lang w:eastAsia="zh-CN"/>
        </w:rPr>
        <w:t xml:space="preserve"> </w:t>
      </w:r>
      <w:r w:rsidR="00CF0ACD">
        <w:rPr>
          <w:lang w:eastAsia="zh-CN"/>
        </w:rPr>
        <w:t>agreements</w:t>
      </w:r>
      <w:r w:rsidR="00F038C1" w:rsidRPr="006B77DD">
        <w:rPr>
          <w:lang w:eastAsia="zh-CN"/>
        </w:rPr>
        <w:t xml:space="preserve"> </w:t>
      </w:r>
      <w:r w:rsidR="005814DC">
        <w:rPr>
          <w:lang w:eastAsia="zh-CN"/>
        </w:rPr>
        <w:t>have been</w:t>
      </w:r>
      <w:r w:rsidR="005814DC" w:rsidRPr="006B77DD">
        <w:rPr>
          <w:lang w:eastAsia="zh-CN"/>
        </w:rPr>
        <w:t xml:space="preserve"> </w:t>
      </w:r>
      <w:r w:rsidR="00F038C1" w:rsidRPr="006B77DD">
        <w:rPr>
          <w:lang w:eastAsia="zh-CN"/>
        </w:rPr>
        <w:t xml:space="preserve">achieved </w:t>
      </w:r>
      <w:r w:rsidR="008C1212">
        <w:rPr>
          <w:lang w:eastAsia="zh-CN"/>
        </w:rPr>
        <w:t>to enhance the u</w:t>
      </w:r>
      <w:r w:rsidR="00F61A03" w:rsidRPr="00F61A03">
        <w:rPr>
          <w:lang w:eastAsia="zh-CN"/>
        </w:rPr>
        <w:t xml:space="preserve">plink timing </w:t>
      </w:r>
      <w:r w:rsidR="008C1212">
        <w:rPr>
          <w:lang w:eastAsia="zh-CN"/>
        </w:rPr>
        <w:t>and frequency synchronization</w:t>
      </w:r>
      <w:r w:rsidR="009851CE">
        <w:rPr>
          <w:lang w:eastAsia="zh-CN"/>
        </w:rPr>
        <w:t xml:space="preserve"> </w:t>
      </w:r>
      <w:r w:rsidR="001E4A15">
        <w:rPr>
          <w:lang w:eastAsia="zh-CN"/>
        </w:rPr>
        <w:t>for NTN</w:t>
      </w:r>
      <w:r w:rsidR="00342146">
        <w:rPr>
          <w:lang w:eastAsia="zh-CN"/>
        </w:rPr>
        <w:t xml:space="preserve"> [1</w:t>
      </w:r>
      <w:r w:rsidR="00BF1D32">
        <w:rPr>
          <w:lang w:eastAsia="zh-CN"/>
        </w:rPr>
        <w:t>]</w:t>
      </w:r>
    </w:p>
    <w:p w14:paraId="75D3BCFA" w14:textId="1EC4E53E" w:rsidR="00561C35" w:rsidRDefault="00B43A3B" w:rsidP="00FF6133">
      <w:pPr>
        <w:adjustRightInd/>
        <w:spacing w:before="120"/>
        <w:contextualSpacing/>
        <w:rPr>
          <w:lang w:eastAsia="zh-CN"/>
        </w:rPr>
      </w:pPr>
      <w:r>
        <w:rPr>
          <w:rFonts w:eastAsia="PMingLiU"/>
          <w:lang w:eastAsia="zh-TW"/>
        </w:rPr>
        <w:t>In this contribution,</w:t>
      </w:r>
      <w:r w:rsidR="00580D9F">
        <w:rPr>
          <w:rFonts w:eastAsia="PMingLiU"/>
          <w:lang w:eastAsia="zh-TW"/>
        </w:rPr>
        <w:t xml:space="preserve"> </w:t>
      </w:r>
      <w:r w:rsidR="003A1E3E">
        <w:rPr>
          <w:rFonts w:eastAsia="PMingLiU"/>
          <w:lang w:eastAsia="zh-TW"/>
        </w:rPr>
        <w:t xml:space="preserve">we </w:t>
      </w:r>
      <w:r>
        <w:rPr>
          <w:rFonts w:eastAsia="PMingLiU"/>
          <w:lang w:eastAsia="zh-TW"/>
        </w:rPr>
        <w:t>discuss the</w:t>
      </w:r>
      <w:r w:rsidR="00DE587D">
        <w:rPr>
          <w:rFonts w:eastAsia="PMingLiU"/>
          <w:lang w:eastAsia="zh-TW"/>
        </w:rPr>
        <w:t xml:space="preserve"> key</w:t>
      </w:r>
      <w:r>
        <w:rPr>
          <w:rFonts w:eastAsia="PMingLiU"/>
          <w:lang w:eastAsia="zh-TW"/>
        </w:rPr>
        <w:t xml:space="preserve"> issues of</w:t>
      </w:r>
      <w:r w:rsidR="003A1E3E">
        <w:rPr>
          <w:rFonts w:eastAsia="PMingLiU"/>
          <w:lang w:eastAsia="zh-TW"/>
        </w:rPr>
        <w:t xml:space="preserve"> </w:t>
      </w:r>
      <w:r w:rsidR="003A1E3E" w:rsidRPr="003A1E3E">
        <w:rPr>
          <w:rFonts w:eastAsia="PMingLiU"/>
          <w:lang w:eastAsia="zh-TW"/>
        </w:rPr>
        <w:t>time and frequency synchronization</w:t>
      </w:r>
      <w:r w:rsidR="003A1E3E" w:rsidRPr="003A1E3E" w:rsidDel="00413762">
        <w:rPr>
          <w:rFonts w:eastAsia="PMingLiU"/>
          <w:lang w:eastAsia="zh-TW"/>
        </w:rPr>
        <w:t xml:space="preserve"> </w:t>
      </w:r>
      <w:r w:rsidR="00B27B71">
        <w:rPr>
          <w:rFonts w:eastAsia="PMingLiU"/>
          <w:lang w:eastAsia="zh-TW"/>
        </w:rPr>
        <w:t>in</w:t>
      </w:r>
      <w:r>
        <w:rPr>
          <w:rFonts w:eastAsia="PMingLiU"/>
          <w:lang w:eastAsia="zh-TW"/>
        </w:rPr>
        <w:t xml:space="preserve"> NTN </w:t>
      </w:r>
      <w:r w:rsidR="00580D9F" w:rsidRPr="000F3BAA">
        <w:rPr>
          <w:lang w:eastAsia="x-none"/>
        </w:rPr>
        <w:t xml:space="preserve">and </w:t>
      </w:r>
      <w:r w:rsidR="00404C79">
        <w:rPr>
          <w:lang w:eastAsia="x-none"/>
        </w:rPr>
        <w:t xml:space="preserve">also </w:t>
      </w:r>
      <w:r w:rsidR="00810702">
        <w:rPr>
          <w:lang w:eastAsia="x-none"/>
        </w:rPr>
        <w:t>provide our views on</w:t>
      </w:r>
      <w:r w:rsidR="00404C79">
        <w:rPr>
          <w:lang w:eastAsia="x-none"/>
        </w:rPr>
        <w:t xml:space="preserve"> </w:t>
      </w:r>
      <w:r w:rsidR="00580D9F" w:rsidRPr="000F3BAA">
        <w:rPr>
          <w:lang w:eastAsia="x-none"/>
        </w:rPr>
        <w:t>satellite ephemeris</w:t>
      </w:r>
      <w:r w:rsidR="00580D9F">
        <w:rPr>
          <w:lang w:eastAsia="x-none"/>
        </w:rPr>
        <w:t>.</w:t>
      </w:r>
      <w:r w:rsidR="00561C35" w:rsidRPr="002C0328">
        <w:rPr>
          <w:lang w:eastAsia="zh-CN"/>
        </w:rPr>
        <w:t xml:space="preserve"> </w:t>
      </w:r>
    </w:p>
    <w:p w14:paraId="78FC8FEF" w14:textId="77777777" w:rsidR="00A24C1F" w:rsidRPr="00BF1D32" w:rsidRDefault="00A24C1F" w:rsidP="00561C35">
      <w:pPr>
        <w:rPr>
          <w:lang w:eastAsia="zh-CN"/>
        </w:rPr>
      </w:pPr>
    </w:p>
    <w:p w14:paraId="7AE755CC" w14:textId="0794C8C4" w:rsidR="00FB4936" w:rsidRPr="00FB4936" w:rsidRDefault="00085B14" w:rsidP="00FB4936">
      <w:pPr>
        <w:pStyle w:val="Heading1"/>
      </w:pPr>
      <w:bookmarkStart w:id="4" w:name="_Ref129681832"/>
      <w:r w:rsidRPr="006B77DD">
        <w:lastRenderedPageBreak/>
        <w:t>Discussion</w:t>
      </w:r>
    </w:p>
    <w:p w14:paraId="5C347F87" w14:textId="4CFA1F33" w:rsidR="00813FFB" w:rsidRDefault="007F7C66" w:rsidP="00554369">
      <w:pPr>
        <w:pStyle w:val="Heading2"/>
      </w:pPr>
      <w:r>
        <w:t xml:space="preserve">UL timing </w:t>
      </w:r>
      <w:r w:rsidR="008C4F9C">
        <w:t>synchronizati</w:t>
      </w:r>
      <w:r w:rsidR="008C4F9C">
        <w:rPr>
          <w:lang w:eastAsia="zh-CN"/>
        </w:rPr>
        <w:t>on</w:t>
      </w:r>
    </w:p>
    <w:p w14:paraId="12FEFA1A" w14:textId="706EC2DF" w:rsidR="0023579A" w:rsidRDefault="00C518FA" w:rsidP="00782315">
      <w:pPr>
        <w:pStyle w:val="Heading3"/>
      </w:pPr>
      <w:r>
        <w:t>Indication of common TA</w:t>
      </w:r>
    </w:p>
    <w:p w14:paraId="730CD879" w14:textId="27130855" w:rsidR="009B7E03" w:rsidRDefault="00076531">
      <w:pPr>
        <w:rPr>
          <w:color w:val="000000"/>
          <w:lang w:eastAsia="ko-KR"/>
        </w:rPr>
      </w:pPr>
      <w:r w:rsidRPr="005F4681">
        <w:rPr>
          <w:lang w:eastAsia="zh-CN"/>
        </w:rPr>
        <w:t>In RAN1#103-e</w:t>
      </w:r>
      <w:r w:rsidR="009275D8">
        <w:rPr>
          <w:lang w:eastAsia="zh-CN"/>
        </w:rPr>
        <w:t>, it was agreed</w:t>
      </w:r>
      <w:r w:rsidRPr="005F4681">
        <w:rPr>
          <w:lang w:eastAsia="zh-CN"/>
        </w:rPr>
        <w:t xml:space="preserve"> that </w:t>
      </w:r>
      <w:r w:rsidR="00FB442B">
        <w:rPr>
          <w:lang w:eastAsia="zh-CN"/>
        </w:rPr>
        <w:t>the network may broadcast a common timing offset</w:t>
      </w:r>
      <w:r w:rsidR="00FB442B" w:rsidRPr="005F4681">
        <w:rPr>
          <w:lang w:eastAsia="zh-CN"/>
        </w:rPr>
        <w:t xml:space="preserve"> </w:t>
      </w:r>
      <w:r w:rsidR="00FB442B">
        <w:rPr>
          <w:lang w:eastAsia="zh-CN"/>
        </w:rPr>
        <w:t xml:space="preserve">which </w:t>
      </w:r>
      <w:r w:rsidR="00842223">
        <w:rPr>
          <w:lang w:eastAsia="zh-CN"/>
        </w:rPr>
        <w:t>will be</w:t>
      </w:r>
      <w:r w:rsidR="00FB442B">
        <w:rPr>
          <w:lang w:eastAsia="zh-CN"/>
        </w:rPr>
        <w:t xml:space="preserve"> used to determine the TA for </w:t>
      </w:r>
      <w:r w:rsidR="005F4681" w:rsidRPr="005F4681">
        <w:rPr>
          <w:lang w:eastAsia="zh-CN"/>
        </w:rPr>
        <w:t>Msg1/MsgA transmission</w:t>
      </w:r>
      <w:r w:rsidR="00354378" w:rsidRPr="00354378">
        <w:rPr>
          <w:color w:val="000000"/>
          <w:lang w:eastAsia="ko-KR"/>
        </w:rPr>
        <w:t>.</w:t>
      </w:r>
      <w:r w:rsidR="00FB442B">
        <w:rPr>
          <w:color w:val="000000"/>
          <w:lang w:eastAsia="ko-KR"/>
        </w:rPr>
        <w:t xml:space="preserve"> </w:t>
      </w:r>
      <w:r w:rsidR="009B7E03">
        <w:rPr>
          <w:color w:val="000000"/>
          <w:lang w:eastAsia="ko-KR"/>
        </w:rPr>
        <w:t>The</w:t>
      </w:r>
      <w:r w:rsidR="00177C31">
        <w:rPr>
          <w:color w:val="000000"/>
          <w:lang w:eastAsia="ko-KR"/>
        </w:rPr>
        <w:t xml:space="preserve"> value of</w:t>
      </w:r>
      <w:r w:rsidR="009B7E03">
        <w:rPr>
          <w:color w:val="000000"/>
          <w:lang w:eastAsia="ko-KR"/>
        </w:rPr>
        <w:t xml:space="preserve"> common timing offset is </w:t>
      </w:r>
      <w:r w:rsidR="00FB2AB9">
        <w:rPr>
          <w:color w:val="000000"/>
          <w:lang w:eastAsia="ko-KR"/>
        </w:rPr>
        <w:t>dependent on the</w:t>
      </w:r>
      <w:r w:rsidR="009B7E03">
        <w:rPr>
          <w:color w:val="000000"/>
          <w:lang w:eastAsia="ko-KR"/>
        </w:rPr>
        <w:t xml:space="preserve"> </w:t>
      </w:r>
      <w:r w:rsidR="00FB2AB9">
        <w:rPr>
          <w:color w:val="000000"/>
          <w:lang w:eastAsia="ko-KR"/>
        </w:rPr>
        <w:t xml:space="preserve">location of </w:t>
      </w:r>
      <w:r w:rsidR="009B7E03">
        <w:rPr>
          <w:color w:val="000000"/>
          <w:lang w:eastAsia="ko-KR"/>
        </w:rPr>
        <w:t xml:space="preserve">reference point (RP) where uplink and downlink frames are aligned. </w:t>
      </w:r>
      <w:r w:rsidR="00C738D7">
        <w:rPr>
          <w:color w:val="000000"/>
          <w:lang w:eastAsia="ko-KR"/>
        </w:rPr>
        <w:t>The c</w:t>
      </w:r>
      <w:r w:rsidR="009B7E03">
        <w:rPr>
          <w:color w:val="000000"/>
          <w:lang w:eastAsia="ko-KR"/>
        </w:rPr>
        <w:t>ommon timing offset is the common</w:t>
      </w:r>
      <w:r w:rsidR="00BA72A2">
        <w:rPr>
          <w:color w:val="000000"/>
          <w:lang w:eastAsia="ko-KR"/>
        </w:rPr>
        <w:t xml:space="preserve"> part of</w:t>
      </w:r>
      <w:r w:rsidR="009B7E03">
        <w:rPr>
          <w:color w:val="000000"/>
          <w:lang w:eastAsia="ko-KR"/>
        </w:rPr>
        <w:t xml:space="preserve"> </w:t>
      </w:r>
      <w:r w:rsidR="00C738D7">
        <w:rPr>
          <w:color w:val="000000"/>
          <w:lang w:eastAsia="ko-KR"/>
        </w:rPr>
        <w:t>timing advance</w:t>
      </w:r>
      <w:r w:rsidR="009B7E03">
        <w:rPr>
          <w:color w:val="000000"/>
          <w:lang w:eastAsia="ko-KR"/>
        </w:rPr>
        <w:t xml:space="preserve"> </w:t>
      </w:r>
      <w:r w:rsidR="00BA72A2">
        <w:rPr>
          <w:color w:val="000000"/>
          <w:lang w:eastAsia="ko-KR"/>
        </w:rPr>
        <w:t>for</w:t>
      </w:r>
      <w:r w:rsidR="009B7E03">
        <w:rPr>
          <w:color w:val="000000"/>
          <w:lang w:eastAsia="ko-KR"/>
        </w:rPr>
        <w:t xml:space="preserve"> all UEs within the cell and it is determined by the RTD between RP and the satellite. According to which part of the TA the UE needs to pre-compensate, three options of RP </w:t>
      </w:r>
      <w:r w:rsidR="003E77FC">
        <w:rPr>
          <w:color w:val="000000"/>
          <w:lang w:eastAsia="ko-KR"/>
        </w:rPr>
        <w:t xml:space="preserve">locations </w:t>
      </w:r>
      <w:r w:rsidR="009B7E03">
        <w:rPr>
          <w:color w:val="000000"/>
          <w:lang w:eastAsia="ko-KR"/>
        </w:rPr>
        <w:t>can be considered for the common timing offset indication.</w:t>
      </w:r>
    </w:p>
    <w:p w14:paraId="72537F32" w14:textId="78C2885C" w:rsidR="009B7E03" w:rsidRDefault="009B7E03" w:rsidP="009B7E03">
      <w:pPr>
        <w:jc w:val="center"/>
      </w:pPr>
      <w:r>
        <w:rPr>
          <w:noProof/>
          <w:lang w:eastAsia="zh-CN"/>
        </w:rPr>
        <w:drawing>
          <wp:inline distT="0" distB="0" distL="0" distR="0" wp14:anchorId="7DADF253" wp14:editId="4BF18668">
            <wp:extent cx="3081600" cy="3063600"/>
            <wp:effectExtent l="0" t="0" r="508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1600" cy="3063600"/>
                    </a:xfrm>
                    <a:prstGeom prst="rect">
                      <a:avLst/>
                    </a:prstGeom>
                    <a:noFill/>
                    <a:ln>
                      <a:noFill/>
                    </a:ln>
                  </pic:spPr>
                </pic:pic>
              </a:graphicData>
            </a:graphic>
          </wp:inline>
        </w:drawing>
      </w:r>
    </w:p>
    <w:p w14:paraId="08439B3A" w14:textId="0AEC98A6" w:rsidR="009B7E03" w:rsidRDefault="009B7E03" w:rsidP="009B7E03">
      <w:pPr>
        <w:jc w:val="center"/>
        <w:rPr>
          <w:rFonts w:eastAsiaTheme="minorEastAsia"/>
          <w:b/>
          <w:sz w:val="20"/>
          <w:szCs w:val="20"/>
          <w:lang w:eastAsia="zh-CN"/>
        </w:rPr>
      </w:pPr>
      <w:r>
        <w:rPr>
          <w:rFonts w:eastAsiaTheme="minorEastAsia"/>
          <w:b/>
          <w:sz w:val="20"/>
          <w:szCs w:val="20"/>
          <w:lang w:eastAsia="zh-CN"/>
        </w:rPr>
        <w:t>Figure 1. The RP for common timing offset is located at the gNB</w:t>
      </w:r>
    </w:p>
    <w:p w14:paraId="29A79A84" w14:textId="2DC42AE4" w:rsidR="009B7E03" w:rsidRDefault="009B7E03" w:rsidP="009B7E03">
      <w:pPr>
        <w:rPr>
          <w:lang w:eastAsia="zh-CN"/>
        </w:rPr>
      </w:pPr>
      <w:r>
        <w:rPr>
          <w:rFonts w:eastAsiaTheme="minorEastAsia"/>
          <w:lang w:val="en-GB" w:eastAsia="zh-CN"/>
        </w:rPr>
        <w:t xml:space="preserve">The first option is that RP is located at the gNB. As shown in Figure 1(a), a large TA which is the sum of service link RTD and feeder link RTD is applied at the UE side and the UL frame timing and DL frame timing is aligned at the gNB side. With this option, UE with GNSS can calculate the RTD of service link according to its </w:t>
      </w:r>
      <w:r w:rsidR="003E77FC">
        <w:rPr>
          <w:rFonts w:eastAsiaTheme="minorEastAsia"/>
          <w:lang w:val="en-GB" w:eastAsia="zh-CN"/>
        </w:rPr>
        <w:t xml:space="preserve">GNSS acquired </w:t>
      </w:r>
      <w:r>
        <w:rPr>
          <w:rFonts w:eastAsiaTheme="minorEastAsia"/>
          <w:lang w:val="en-GB" w:eastAsia="zh-CN"/>
        </w:rPr>
        <w:t xml:space="preserve">position and satellite position (obtained from serving satellite ephemeris). Meanwhile, the RTD of feeder link should be broadcast as the common TA to the UE by the gNB. With this option, the UE can collect distances between the satellite and the gateway according to the full feeder link RTD. As shown in Figure 1(b), UE can collect d1, d2, d3 and </w:t>
      </w:r>
      <w:r w:rsidR="00366D11">
        <w:rPr>
          <w:rFonts w:eastAsiaTheme="minorEastAsia"/>
          <w:lang w:val="en-GB" w:eastAsia="zh-CN"/>
        </w:rPr>
        <w:t>derive</w:t>
      </w:r>
      <w:r>
        <w:rPr>
          <w:rFonts w:eastAsiaTheme="minorEastAsia"/>
          <w:lang w:val="en-GB" w:eastAsia="zh-CN"/>
        </w:rPr>
        <w:t xml:space="preserve"> the </w:t>
      </w:r>
      <w:r w:rsidR="00B915CA">
        <w:rPr>
          <w:rFonts w:eastAsiaTheme="minorEastAsia"/>
          <w:lang w:val="en-GB" w:eastAsia="zh-CN"/>
        </w:rPr>
        <w:t xml:space="preserve">location of the </w:t>
      </w:r>
      <w:r>
        <w:rPr>
          <w:rFonts w:eastAsiaTheme="minorEastAsia"/>
          <w:lang w:val="en-GB" w:eastAsia="zh-CN"/>
        </w:rPr>
        <w:t>gateway .</w:t>
      </w:r>
      <w:r>
        <w:rPr>
          <w:lang w:val="en-GB" w:eastAsia="zh-CN"/>
        </w:rPr>
        <w:t xml:space="preserve"> </w:t>
      </w:r>
    </w:p>
    <w:p w14:paraId="1DDF8BB4" w14:textId="597AA5DD" w:rsidR="009B7E03" w:rsidRDefault="009B7E03" w:rsidP="009B7E03">
      <w:pPr>
        <w:rPr>
          <w:rFonts w:eastAsia="MS Mincho"/>
          <w:i/>
          <w:lang w:eastAsia="ja-JP"/>
        </w:rPr>
      </w:pPr>
      <w:r>
        <w:rPr>
          <w:rFonts w:eastAsia="MS Mincho"/>
          <w:b/>
          <w:i/>
          <w:lang w:eastAsia="ja-JP"/>
        </w:rPr>
        <w:t xml:space="preserve">Observation 1: </w:t>
      </w:r>
      <w:r>
        <w:rPr>
          <w:rFonts w:eastAsia="MS Mincho"/>
          <w:i/>
          <w:lang w:eastAsia="ja-JP"/>
        </w:rPr>
        <w:t>There will be a large timing offset between the DL and UL frame timing at the UE side when reference point for common timing offset is at the gNB.</w:t>
      </w:r>
    </w:p>
    <w:p w14:paraId="103CCA12" w14:textId="0E13D3E4" w:rsidR="009B7E03" w:rsidRDefault="009B7E03" w:rsidP="009B7E03">
      <w:pPr>
        <w:keepNext/>
        <w:jc w:val="center"/>
      </w:pPr>
      <w:r>
        <w:rPr>
          <w:noProof/>
          <w:lang w:eastAsia="zh-CN"/>
        </w:rPr>
        <w:drawing>
          <wp:inline distT="0" distB="0" distL="0" distR="0" wp14:anchorId="153663F3" wp14:editId="0BBE1947">
            <wp:extent cx="4597200" cy="1749600"/>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7200" cy="1749600"/>
                    </a:xfrm>
                    <a:prstGeom prst="rect">
                      <a:avLst/>
                    </a:prstGeom>
                    <a:noFill/>
                    <a:ln>
                      <a:noFill/>
                    </a:ln>
                  </pic:spPr>
                </pic:pic>
              </a:graphicData>
            </a:graphic>
          </wp:inline>
        </w:drawing>
      </w:r>
    </w:p>
    <w:p w14:paraId="7FE20FD1" w14:textId="1E85B3F9" w:rsidR="00822F5D" w:rsidRDefault="009B7E03" w:rsidP="00FF6133">
      <w:pPr>
        <w:pStyle w:val="Caption"/>
      </w:pPr>
      <w:r>
        <w:t>Figure 2 The RP for common timing offset is located at the satellite</w:t>
      </w:r>
    </w:p>
    <w:p w14:paraId="29B6A20B" w14:textId="59AE36DB" w:rsidR="009B7E03" w:rsidRDefault="009B7E03" w:rsidP="009B7E03">
      <w:pPr>
        <w:rPr>
          <w:color w:val="000000"/>
        </w:rPr>
      </w:pPr>
      <w:r>
        <w:rPr>
          <w:rFonts w:eastAsiaTheme="minorEastAsia"/>
          <w:lang w:val="en-GB" w:eastAsia="zh-CN"/>
        </w:rPr>
        <w:lastRenderedPageBreak/>
        <w:t xml:space="preserve">The second option is that RP is located at the satellite. With this option, the delay compensated by network is equal to the feeder link RTD, so UE only takes care of propagation delay introduced by service link which can be calculated by a GNSS UE with its position and satellite ephemeris. As shown in Figure 2, </w:t>
      </w:r>
      <w:r>
        <w:rPr>
          <w:color w:val="000000"/>
        </w:rPr>
        <w:t>the feeder link RTD compensated by network is time-variant when RP is located at the satellite. As a result, the timing offset between the DL and UL frame timing at the gN</w:t>
      </w:r>
      <w:r>
        <w:rPr>
          <w:color w:val="000000"/>
          <w:lang w:eastAsia="zh-CN"/>
        </w:rPr>
        <w:t xml:space="preserve">B </w:t>
      </w:r>
      <w:r>
        <w:rPr>
          <w:color w:val="000000"/>
        </w:rPr>
        <w:t xml:space="preserve">is time-variant, and the implementation complexity for UL reception </w:t>
      </w:r>
      <w:r w:rsidR="009D3767">
        <w:rPr>
          <w:color w:val="000000"/>
        </w:rPr>
        <w:t xml:space="preserve">as well as gNB scheduler </w:t>
      </w:r>
      <w:r w:rsidR="00A44B75">
        <w:rPr>
          <w:color w:val="000000"/>
        </w:rPr>
        <w:t>is</w:t>
      </w:r>
      <w:r>
        <w:rPr>
          <w:color w:val="000000"/>
        </w:rPr>
        <w:t xml:space="preserve"> high. </w:t>
      </w:r>
    </w:p>
    <w:p w14:paraId="5E735663" w14:textId="18B058B8" w:rsidR="009B7E03" w:rsidRDefault="009B7E03" w:rsidP="009B7E03">
      <w:pPr>
        <w:pStyle w:val="Default"/>
        <w:spacing w:afterLines="50" w:after="120"/>
        <w:jc w:val="both"/>
        <w:rPr>
          <w:i/>
          <w:sz w:val="22"/>
          <w:szCs w:val="22"/>
          <w:lang w:val="en-GB"/>
        </w:rPr>
      </w:pPr>
      <w:r>
        <w:rPr>
          <w:b/>
          <w:i/>
          <w:sz w:val="22"/>
          <w:szCs w:val="22"/>
          <w:lang w:val="en-GB"/>
        </w:rPr>
        <w:t xml:space="preserve">Observation 2: </w:t>
      </w:r>
      <w:r>
        <w:rPr>
          <w:i/>
          <w:sz w:val="22"/>
          <w:szCs w:val="22"/>
          <w:lang w:val="en-GB"/>
        </w:rPr>
        <w:t>The timing offset between the DL and UL frame timing at the gNB is</w:t>
      </w:r>
      <w:r>
        <w:rPr>
          <w:lang w:val="en-GB"/>
        </w:rPr>
        <w:t xml:space="preserve"> </w:t>
      </w:r>
      <w:r>
        <w:rPr>
          <w:i/>
          <w:sz w:val="22"/>
          <w:szCs w:val="22"/>
          <w:lang w:val="en-GB"/>
        </w:rPr>
        <w:t>time-variant when reference point for common timing offset is at the satellite.</w:t>
      </w:r>
    </w:p>
    <w:p w14:paraId="09C5FE5E" w14:textId="0B7B5B16" w:rsidR="009B7E03" w:rsidRDefault="009B7E03" w:rsidP="009B7E03">
      <w:pPr>
        <w:pStyle w:val="Default"/>
        <w:spacing w:afterLines="50" w:after="120"/>
        <w:jc w:val="both"/>
        <w:rPr>
          <w:i/>
          <w:sz w:val="22"/>
          <w:szCs w:val="22"/>
          <w:lang w:val="en-GB"/>
        </w:rPr>
      </w:pPr>
      <w:r>
        <w:rPr>
          <w:b/>
          <w:i/>
          <w:sz w:val="22"/>
          <w:szCs w:val="22"/>
          <w:lang w:val="en-GB"/>
        </w:rPr>
        <w:t xml:space="preserve">Observation 3: </w:t>
      </w:r>
      <w:r>
        <w:rPr>
          <w:i/>
          <w:sz w:val="22"/>
          <w:szCs w:val="22"/>
          <w:lang w:val="en-GB"/>
        </w:rPr>
        <w:t xml:space="preserve">The time-variant timing offset between the DL and UL frame timing </w:t>
      </w:r>
      <w:r w:rsidR="006D3806">
        <w:rPr>
          <w:i/>
          <w:sz w:val="22"/>
          <w:szCs w:val="22"/>
          <w:lang w:val="en-GB"/>
        </w:rPr>
        <w:t xml:space="preserve">will </w:t>
      </w:r>
      <w:r>
        <w:rPr>
          <w:i/>
          <w:sz w:val="22"/>
          <w:szCs w:val="22"/>
          <w:lang w:val="en-GB"/>
        </w:rPr>
        <w:t xml:space="preserve">introduce much more </w:t>
      </w:r>
      <w:r w:rsidR="006D3806">
        <w:rPr>
          <w:i/>
          <w:sz w:val="22"/>
          <w:szCs w:val="22"/>
          <w:lang w:val="en-GB"/>
        </w:rPr>
        <w:t xml:space="preserve">implementation </w:t>
      </w:r>
      <w:r>
        <w:rPr>
          <w:i/>
          <w:sz w:val="22"/>
          <w:szCs w:val="22"/>
          <w:lang w:val="en-GB"/>
        </w:rPr>
        <w:t>complexities to the gNB.</w:t>
      </w:r>
    </w:p>
    <w:p w14:paraId="0BBC0CEE" w14:textId="77777777" w:rsidR="009B7E03" w:rsidRDefault="009B7E03" w:rsidP="009B7E03">
      <w:pPr>
        <w:pStyle w:val="Default"/>
        <w:spacing w:afterLines="50" w:after="120"/>
        <w:jc w:val="both"/>
        <w:rPr>
          <w:i/>
          <w:sz w:val="22"/>
          <w:szCs w:val="22"/>
          <w:lang w:val="en-GB"/>
        </w:rPr>
      </w:pPr>
    </w:p>
    <w:p w14:paraId="4848C374" w14:textId="3BFC87BF" w:rsidR="009B7E03" w:rsidRDefault="009B7E03" w:rsidP="009B7E03">
      <w:pPr>
        <w:jc w:val="center"/>
        <w:rPr>
          <w:color w:val="000000"/>
        </w:rPr>
      </w:pPr>
      <w:r>
        <w:rPr>
          <w:noProof/>
          <w:color w:val="000000"/>
          <w:lang w:eastAsia="zh-CN"/>
        </w:rPr>
        <w:drawing>
          <wp:inline distT="0" distB="0" distL="0" distR="0" wp14:anchorId="62A51640" wp14:editId="529512BC">
            <wp:extent cx="5913755" cy="1638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3755" cy="1638935"/>
                    </a:xfrm>
                    <a:prstGeom prst="rect">
                      <a:avLst/>
                    </a:prstGeom>
                    <a:noFill/>
                    <a:ln>
                      <a:noFill/>
                    </a:ln>
                  </pic:spPr>
                </pic:pic>
              </a:graphicData>
            </a:graphic>
          </wp:inline>
        </w:drawing>
      </w:r>
    </w:p>
    <w:p w14:paraId="2A7F0D70" w14:textId="41084F3E" w:rsidR="009B7E03" w:rsidRDefault="009B7E03" w:rsidP="009B7E03">
      <w:pPr>
        <w:pStyle w:val="Caption"/>
        <w:rPr>
          <w:lang w:eastAsia="zh-CN"/>
        </w:rPr>
      </w:pPr>
      <w:r>
        <w:t xml:space="preserve">Figure 3 The RP for common timing offset is under network control </w:t>
      </w:r>
      <w:r>
        <w:rPr>
          <w:lang w:eastAsia="zh-CN"/>
        </w:rPr>
        <w:t xml:space="preserve"> </w:t>
      </w:r>
    </w:p>
    <w:p w14:paraId="6733426C" w14:textId="77777777" w:rsidR="009B7E03" w:rsidRDefault="009B7E03" w:rsidP="009B7E03">
      <w:pPr>
        <w:pStyle w:val="Caption"/>
      </w:pPr>
      <w:r>
        <w:t xml:space="preserve">(a) RP at feeder link (b) RP at service link </w:t>
      </w:r>
    </w:p>
    <w:p w14:paraId="3488270A" w14:textId="009BD5DD" w:rsidR="009B7E03" w:rsidRDefault="009B7E03" w:rsidP="009B7E03">
      <w:pPr>
        <w:rPr>
          <w:rFonts w:eastAsiaTheme="minorEastAsia"/>
          <w:lang w:val="en-GB" w:eastAsia="zh-CN"/>
        </w:rPr>
      </w:pPr>
      <w:r>
        <w:rPr>
          <w:rFonts w:eastAsiaTheme="minorEastAsia"/>
          <w:lang w:val="en-GB" w:eastAsia="zh-CN"/>
        </w:rPr>
        <w:t xml:space="preserve">The third option is that RP is </w:t>
      </w:r>
      <w:r w:rsidR="001F1085">
        <w:rPr>
          <w:rFonts w:eastAsiaTheme="minorEastAsia"/>
          <w:lang w:val="en-GB" w:eastAsia="zh-CN"/>
        </w:rPr>
        <w:t>under</w:t>
      </w:r>
      <w:r>
        <w:rPr>
          <w:rFonts w:eastAsiaTheme="minorEastAsia"/>
          <w:lang w:val="en-GB" w:eastAsia="zh-CN"/>
        </w:rPr>
        <w:t xml:space="preserve"> </w:t>
      </w:r>
      <w:r w:rsidR="009626DC">
        <w:rPr>
          <w:rFonts w:eastAsiaTheme="minorEastAsia"/>
          <w:lang w:val="en-GB" w:eastAsia="zh-CN"/>
        </w:rPr>
        <w:t>gNB</w:t>
      </w:r>
      <w:r w:rsidR="001F1085">
        <w:rPr>
          <w:rFonts w:eastAsiaTheme="minorEastAsia"/>
          <w:lang w:val="en-GB" w:eastAsia="zh-CN"/>
        </w:rPr>
        <w:t xml:space="preserve"> control</w:t>
      </w:r>
      <w:r>
        <w:rPr>
          <w:rFonts w:eastAsiaTheme="minorEastAsia"/>
          <w:lang w:val="en-GB" w:eastAsia="zh-CN"/>
        </w:rPr>
        <w:t>. Ex</w:t>
      </w:r>
      <w:r w:rsidR="00367258">
        <w:rPr>
          <w:rFonts w:eastAsiaTheme="minorEastAsia"/>
          <w:lang w:val="en-GB" w:eastAsia="zh-CN"/>
        </w:rPr>
        <w:t>cept</w:t>
      </w:r>
      <w:r>
        <w:rPr>
          <w:rFonts w:eastAsiaTheme="minorEastAsia"/>
          <w:lang w:val="en-GB" w:eastAsia="zh-CN"/>
        </w:rPr>
        <w:t xml:space="preserve"> for the location at the gNB and the satellite, the RP can also be located at the service link part and at the feeder link part, as illustrated in Figure 3. When RP is located at the feeder link part (shown in Figure 3 (a)), the network compensates part of feeder link propagation delay, the common timing offset indicate the rest of the feeder link propagation delay to UE. Then, the common timing offset is added to the calculated service link delay, and UE can get its TA value, which is applied to adjusting the uplink timing. When the network compensates feeder link propagation delay and part of service link propagation delay as shown in Figure 3 (b), the common timing offset can indicate the compensated part of the service link propagation delay to the UE. The TA value can be obtained by removing the indicated common TA from the calculated service link delay. One benefit of this option is that it can flexibly support all the foreseen deployment scenarios. Another benefit is that the delay compensated by network can be constant instead of time-variant feeder link RTD to resolve the implementation complexities at the gNB.</w:t>
      </w:r>
    </w:p>
    <w:p w14:paraId="664E837F" w14:textId="77A4A24D" w:rsidR="009B7E03" w:rsidRDefault="009B7E03" w:rsidP="009B7E03">
      <w:pPr>
        <w:rPr>
          <w:i/>
          <w:lang w:val="en-GB"/>
        </w:rPr>
      </w:pPr>
      <w:r>
        <w:rPr>
          <w:b/>
          <w:i/>
        </w:rPr>
        <w:t>Proposal 1</w:t>
      </w:r>
      <w:r>
        <w:rPr>
          <w:b/>
          <w:i/>
          <w:lang w:eastAsia="zh-CN"/>
        </w:rPr>
        <w:t>:</w:t>
      </w:r>
      <w:r>
        <w:rPr>
          <w:b/>
          <w:i/>
        </w:rPr>
        <w:t xml:space="preserve"> </w:t>
      </w:r>
      <w:r>
        <w:rPr>
          <w:i/>
          <w:lang w:val="en-GB"/>
        </w:rPr>
        <w:t xml:space="preserve">The delay compensated by the gNB should be a constant value considering the </w:t>
      </w:r>
      <w:r w:rsidR="00965204">
        <w:rPr>
          <w:i/>
          <w:lang w:val="en-GB"/>
        </w:rPr>
        <w:t xml:space="preserve">gNB </w:t>
      </w:r>
      <w:r>
        <w:rPr>
          <w:i/>
          <w:lang w:val="en-GB"/>
        </w:rPr>
        <w:t>implementation complexity.</w:t>
      </w:r>
    </w:p>
    <w:p w14:paraId="6D17894F" w14:textId="6356A395" w:rsidR="009B7E03" w:rsidRPr="004D1101" w:rsidRDefault="009B7E03" w:rsidP="009B7E03">
      <w:pPr>
        <w:rPr>
          <w:color w:val="000000"/>
          <w:lang w:val="en-GB"/>
        </w:rPr>
      </w:pPr>
      <w:r>
        <w:rPr>
          <w:b/>
          <w:i/>
        </w:rPr>
        <w:t>Proposal 2</w:t>
      </w:r>
      <w:r>
        <w:rPr>
          <w:b/>
          <w:i/>
          <w:lang w:eastAsia="zh-CN"/>
        </w:rPr>
        <w:t xml:space="preserve">: </w:t>
      </w:r>
      <w:r w:rsidR="004D1101" w:rsidRPr="00FF6133">
        <w:rPr>
          <w:i/>
          <w:lang w:eastAsia="zh-CN"/>
        </w:rPr>
        <w:t xml:space="preserve">The </w:t>
      </w:r>
      <w:r w:rsidRPr="004D1101">
        <w:rPr>
          <w:i/>
          <w:lang w:eastAsia="zh-CN"/>
        </w:rPr>
        <w:t xml:space="preserve">RP </w:t>
      </w:r>
      <w:r w:rsidR="004D1101" w:rsidRPr="004D1101">
        <w:rPr>
          <w:i/>
          <w:lang w:eastAsia="zh-CN"/>
        </w:rPr>
        <w:t>for common timing offset</w:t>
      </w:r>
      <w:r w:rsidRPr="004D1101">
        <w:rPr>
          <w:i/>
          <w:lang w:eastAsia="zh-CN"/>
        </w:rPr>
        <w:t xml:space="preserve"> is left to </w:t>
      </w:r>
      <w:r w:rsidR="009D3767">
        <w:rPr>
          <w:i/>
          <w:lang w:eastAsia="zh-CN"/>
        </w:rPr>
        <w:t>gNB</w:t>
      </w:r>
      <w:r w:rsidRPr="004D1101">
        <w:rPr>
          <w:i/>
          <w:lang w:eastAsia="zh-CN"/>
        </w:rPr>
        <w:t xml:space="preserve"> implementation to support all the foreseen deployment scenarios.</w:t>
      </w:r>
    </w:p>
    <w:p w14:paraId="3AFB844D" w14:textId="77777777" w:rsidR="009B7E03" w:rsidRDefault="009B7E03" w:rsidP="009B7E03">
      <w:pPr>
        <w:rPr>
          <w:rFonts w:eastAsiaTheme="minorEastAsia"/>
          <w:lang w:val="en-GB" w:eastAsia="zh-CN"/>
        </w:rPr>
      </w:pPr>
      <w:r>
        <w:rPr>
          <w:rFonts w:eastAsiaTheme="minorEastAsia"/>
          <w:lang w:val="en-GB" w:eastAsia="zh-CN"/>
        </w:rPr>
        <w:t>In summary, the common TA can be determined with the following steps:</w:t>
      </w:r>
    </w:p>
    <w:p w14:paraId="5E0F4753" w14:textId="77777777" w:rsidR="009B7E03" w:rsidRDefault="009B7E03" w:rsidP="000E2974">
      <w:pPr>
        <w:pStyle w:val="ListParagraph"/>
        <w:numPr>
          <w:ilvl w:val="0"/>
          <w:numId w:val="9"/>
        </w:numPr>
        <w:ind w:firstLineChars="0"/>
        <w:rPr>
          <w:rFonts w:eastAsiaTheme="minorEastAsia"/>
          <w:lang w:val="en-GB" w:eastAsia="zh-CN"/>
        </w:rPr>
      </w:pPr>
      <w:r>
        <w:rPr>
          <w:rFonts w:eastAsiaTheme="minorEastAsia"/>
          <w:lang w:val="en-GB" w:eastAsia="zh-CN"/>
        </w:rPr>
        <w:t xml:space="preserve">The network determines its compensated delay </w:t>
      </w:r>
      <w:r>
        <w:rPr>
          <w:rFonts w:eastAsiaTheme="minorEastAsia"/>
          <w:b/>
          <w:i/>
          <w:lang w:val="en-GB" w:eastAsia="zh-CN"/>
        </w:rPr>
        <w:t>Z</w:t>
      </w:r>
      <w:r>
        <w:rPr>
          <w:rFonts w:eastAsiaTheme="minorEastAsia"/>
          <w:lang w:val="en-GB" w:eastAsia="zh-CN"/>
        </w:rPr>
        <w:t>.</w:t>
      </w:r>
    </w:p>
    <w:p w14:paraId="0B3034B1" w14:textId="77777777" w:rsidR="009B7E03" w:rsidRDefault="009B7E03" w:rsidP="000E2974">
      <w:pPr>
        <w:pStyle w:val="ListParagraph"/>
        <w:numPr>
          <w:ilvl w:val="0"/>
          <w:numId w:val="9"/>
        </w:numPr>
        <w:ind w:firstLineChars="0"/>
        <w:rPr>
          <w:rFonts w:eastAsiaTheme="minorEastAsia"/>
          <w:lang w:val="en-GB" w:eastAsia="zh-CN"/>
        </w:rPr>
      </w:pPr>
      <w:r>
        <w:rPr>
          <w:rFonts w:eastAsiaTheme="minorEastAsia"/>
          <w:lang w:val="en-GB" w:eastAsia="zh-CN"/>
        </w:rPr>
        <w:t xml:space="preserve">The network calculates the feeder link RTD </w:t>
      </w:r>
      <w:r>
        <w:rPr>
          <w:rFonts w:eastAsiaTheme="minorEastAsia"/>
          <w:b/>
          <w:i/>
          <w:lang w:val="en-GB" w:eastAsia="zh-CN"/>
        </w:rPr>
        <w:t>Y</w:t>
      </w:r>
      <w:r>
        <w:rPr>
          <w:rFonts w:eastAsiaTheme="minorEastAsia"/>
          <w:lang w:val="en-GB" w:eastAsia="zh-CN"/>
        </w:rPr>
        <w:t xml:space="preserve"> from the gateway/gNB position and satellite position.</w:t>
      </w:r>
    </w:p>
    <w:p w14:paraId="53620F3D" w14:textId="77777777" w:rsidR="009B7E03" w:rsidRDefault="009B7E03" w:rsidP="000E2974">
      <w:pPr>
        <w:pStyle w:val="ListParagraph"/>
        <w:numPr>
          <w:ilvl w:val="0"/>
          <w:numId w:val="9"/>
        </w:numPr>
        <w:ind w:firstLineChars="0"/>
        <w:rPr>
          <w:rFonts w:eastAsiaTheme="minorEastAsia"/>
          <w:lang w:val="en-GB" w:eastAsia="zh-CN"/>
        </w:rPr>
      </w:pPr>
      <w:r>
        <w:rPr>
          <w:rFonts w:eastAsiaTheme="minorEastAsia"/>
          <w:lang w:val="en-GB" w:eastAsia="zh-CN"/>
        </w:rPr>
        <w:t xml:space="preserve">Common timing offset </w:t>
      </w:r>
      <w:r>
        <w:rPr>
          <w:rFonts w:eastAsiaTheme="minorEastAsia"/>
          <w:i/>
          <w:lang w:val="en-GB" w:eastAsia="zh-CN"/>
        </w:rPr>
        <w:t>X</w:t>
      </w:r>
      <w:r>
        <w:rPr>
          <w:rFonts w:eastAsiaTheme="minorEastAsia"/>
          <w:lang w:val="en-GB" w:eastAsia="zh-CN"/>
        </w:rPr>
        <w:t xml:space="preserve">= </w:t>
      </w:r>
      <w:r>
        <w:rPr>
          <w:rFonts w:eastAsiaTheme="minorEastAsia"/>
          <w:b/>
          <w:i/>
          <w:lang w:val="en-GB" w:eastAsia="zh-CN"/>
        </w:rPr>
        <w:t xml:space="preserve">Y </w:t>
      </w:r>
      <w:r>
        <w:rPr>
          <w:rFonts w:eastAsiaTheme="minorEastAsia"/>
          <w:lang w:val="en-GB" w:eastAsia="zh-CN"/>
        </w:rPr>
        <w:t xml:space="preserve">– </w:t>
      </w:r>
      <w:r>
        <w:rPr>
          <w:rFonts w:eastAsiaTheme="minorEastAsia"/>
          <w:b/>
          <w:i/>
          <w:lang w:val="en-GB" w:eastAsia="zh-CN"/>
        </w:rPr>
        <w:t xml:space="preserve">Z </w:t>
      </w:r>
    </w:p>
    <w:p w14:paraId="73EF860D" w14:textId="77777777" w:rsidR="009B7E03" w:rsidRDefault="009B7E03" w:rsidP="009B7E03">
      <w:pPr>
        <w:rPr>
          <w:rFonts w:eastAsiaTheme="minorEastAsia"/>
          <w:lang w:val="en-GB" w:eastAsia="zh-CN"/>
        </w:rPr>
      </w:pPr>
      <w:r>
        <w:rPr>
          <w:rFonts w:eastAsiaTheme="minorEastAsia"/>
          <w:lang w:val="en-GB" w:eastAsia="zh-CN"/>
        </w:rPr>
        <w:t xml:space="preserve">From the above analysis, how much TA a UE needs to apply in NTN scenarios can be controlled by the network. </w:t>
      </w:r>
    </w:p>
    <w:p w14:paraId="2F8C76D0" w14:textId="77777777" w:rsidR="00D96D64" w:rsidRDefault="00E1518A" w:rsidP="00952156">
      <w:pPr>
        <w:rPr>
          <w:i/>
          <w:lang w:eastAsia="ja-JP"/>
        </w:rPr>
      </w:pPr>
      <w:r>
        <w:rPr>
          <w:b/>
          <w:i/>
          <w:lang w:eastAsia="ja-JP"/>
        </w:rPr>
        <w:t>Proposal 3</w:t>
      </w:r>
      <w:r w:rsidR="009B7E03">
        <w:rPr>
          <w:b/>
          <w:i/>
          <w:lang w:eastAsia="ja-JP"/>
        </w:rPr>
        <w:t xml:space="preserve">: </w:t>
      </w:r>
      <w:r w:rsidR="009B7E03">
        <w:rPr>
          <w:i/>
          <w:lang w:eastAsia="ja-JP"/>
        </w:rPr>
        <w:t>The common timing offset is determined as the RTD from the reference point to the satellite, i.e. by subtracting the delay compensated at the gNB from the feeder link RTD.</w:t>
      </w:r>
    </w:p>
    <w:p w14:paraId="40CA22FB" w14:textId="6328A837" w:rsidR="003245F8" w:rsidRDefault="003245F8" w:rsidP="003245F8">
      <w:pPr>
        <w:rPr>
          <w:color w:val="000000"/>
          <w:lang w:eastAsia="zh-CN"/>
        </w:rPr>
      </w:pPr>
      <w:r>
        <w:rPr>
          <w:bCs/>
          <w:lang w:eastAsia="zh-CN"/>
        </w:rPr>
        <w:lastRenderedPageBreak/>
        <w:t xml:space="preserve">In RAN1#104, it was proposed that the </w:t>
      </w:r>
      <w:r>
        <w:rPr>
          <w:color w:val="000000"/>
          <w:lang w:eastAsia="zh-CN"/>
        </w:rPr>
        <w:t>TA</w:t>
      </w:r>
      <w:r w:rsidRPr="00D362E4">
        <w:rPr>
          <w:color w:val="000000"/>
          <w:lang w:eastAsia="zh-CN"/>
        </w:rPr>
        <w:t xml:space="preserve"> applied by an NR NTN UE in RRC_ID</w:t>
      </w:r>
      <w:r>
        <w:rPr>
          <w:color w:val="000000"/>
          <w:lang w:eastAsia="zh-CN"/>
        </w:rPr>
        <w:t>LE/INACTIVE and RRC_CONNECTED is given by the following:</w:t>
      </w:r>
    </w:p>
    <w:p w14:paraId="25ACCA0E" w14:textId="77777777" w:rsidR="003245F8" w:rsidRPr="00D362E4" w:rsidRDefault="00B67D0C" w:rsidP="003245F8">
      <w:pPr>
        <w:spacing w:after="240"/>
        <w:rPr>
          <w:lang w:val="sv-SE" w:eastAsia="fr-FR"/>
        </w:rPr>
      </w:pPr>
      <m:oMathPara>
        <m:oMathParaPr>
          <m:jc m:val="center"/>
        </m:oMathParaPr>
        <m:oMath>
          <m:sSub>
            <m:sSubPr>
              <m:ctrlPr>
                <w:rPr>
                  <w:rFonts w:ascii="Cambria Math" w:eastAsiaTheme="minorHAnsi" w:hAnsi="Cambria Math"/>
                  <w:b/>
                  <w:bCs/>
                  <w:lang w:eastAsia="ko-KR"/>
                </w:rPr>
              </m:ctrlPr>
            </m:sSubPr>
            <m:e>
              <m:r>
                <m:rPr>
                  <m:sty m:val="b"/>
                </m:rPr>
                <w:rPr>
                  <w:rFonts w:ascii="Cambria Math" w:hAnsi="Cambria Math"/>
                  <w:lang w:eastAsia="ko-KR"/>
                </w:rPr>
                <m:t>T</m:t>
              </m:r>
            </m:e>
            <m:sub>
              <m:r>
                <m:rPr>
                  <m:sty m:val="b"/>
                </m:rPr>
                <w:rPr>
                  <w:rFonts w:ascii="Cambria Math" w:hAnsi="Cambria Math"/>
                  <w:lang w:eastAsia="ko-KR"/>
                </w:rPr>
                <m:t>TA</m:t>
              </m:r>
            </m:sub>
          </m:sSub>
          <m:r>
            <m:rPr>
              <m:sty m:val="b"/>
            </m:rPr>
            <w:rPr>
              <w:rFonts w:ascii="Cambria Math" w:hAnsi="Cambria Math"/>
              <w:lang w:eastAsia="ko-KR"/>
            </w:rPr>
            <m:t>=</m:t>
          </m:r>
          <m:d>
            <m:dPr>
              <m:ctrlPr>
                <w:rPr>
                  <w:rFonts w:ascii="Cambria Math" w:eastAsiaTheme="minorHAnsi" w:hAnsi="Cambria Math"/>
                  <w:b/>
                  <w:bCs/>
                  <w:lang w:eastAsia="ko-KR"/>
                </w:rPr>
              </m:ctrlPr>
            </m:dPr>
            <m:e>
              <m:sSub>
                <m:sSubPr>
                  <m:ctrlPr>
                    <w:rPr>
                      <w:rFonts w:ascii="Cambria Math" w:eastAsiaTheme="minorHAnsi"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r>
                <m:rPr>
                  <m:sty m:val="b"/>
                </m:rPr>
                <w:rPr>
                  <w:rFonts w:ascii="Cambria Math" w:hAnsi="Cambria Math"/>
                  <w:lang w:eastAsia="ko-KR"/>
                </w:rPr>
                <m:t>+</m:t>
              </m:r>
              <m:sSub>
                <m:sSubPr>
                  <m:ctrlPr>
                    <w:rPr>
                      <w:rFonts w:ascii="Cambria Math" w:eastAsiaTheme="minorHAnsi"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TA,UE-specific</m:t>
                  </m:r>
                </m:sub>
              </m:sSub>
              <m:sSub>
                <m:sSubPr>
                  <m:ctrlPr>
                    <w:rPr>
                      <w:rFonts w:ascii="Cambria Math" w:eastAsiaTheme="minorHAnsi"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TA,common</m:t>
                  </m:r>
                </m:sub>
              </m:sSub>
              <m:sSub>
                <m:sSubPr>
                  <m:ctrlPr>
                    <w:rPr>
                      <w:rFonts w:ascii="Cambria Math" w:eastAsiaTheme="minorHAnsi"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e>
          </m:d>
          <m:r>
            <m:rPr>
              <m:sty m:val="b"/>
            </m:rPr>
            <w:rPr>
              <w:rFonts w:ascii="Cambria Math" w:hAnsi="Cambria Math"/>
              <w:lang w:eastAsia="ko-KR"/>
            </w:rPr>
            <m:t>×</m:t>
          </m:r>
          <m:sSub>
            <m:sSubPr>
              <m:ctrlPr>
                <w:rPr>
                  <w:rFonts w:ascii="Cambria Math" w:eastAsiaTheme="minorHAnsi" w:hAnsi="Cambria Math"/>
                  <w:b/>
                  <w:bCs/>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oMath>
      </m:oMathPara>
    </w:p>
    <w:p w14:paraId="70D050E0" w14:textId="77777777" w:rsidR="003245F8" w:rsidRPr="00C77B9F" w:rsidRDefault="003245F8" w:rsidP="003245F8">
      <w:pPr>
        <w:rPr>
          <w:color w:val="000000"/>
          <w:lang w:eastAsia="zh-CN"/>
        </w:rPr>
      </w:pPr>
      <w:r>
        <w:rPr>
          <w:color w:val="000000"/>
          <w:lang w:eastAsia="zh-CN"/>
        </w:rPr>
        <w:t>w</w:t>
      </w:r>
      <w:r w:rsidRPr="00C77B9F">
        <w:rPr>
          <w:color w:val="000000"/>
          <w:lang w:eastAsia="zh-CN"/>
        </w:rPr>
        <w:t>here:</w:t>
      </w:r>
    </w:p>
    <w:p w14:paraId="02BBA0C2" w14:textId="77777777" w:rsidR="003245F8" w:rsidRPr="00C77B9F" w:rsidRDefault="00B67D0C" w:rsidP="000E2974">
      <w:pPr>
        <w:pStyle w:val="ListParagraph"/>
        <w:numPr>
          <w:ilvl w:val="0"/>
          <w:numId w:val="8"/>
        </w:numPr>
        <w:ind w:firstLineChars="0"/>
        <w:rPr>
          <w:color w:val="000000"/>
          <w:lang w:eastAsia="zh-CN"/>
        </w:rPr>
      </w:pPr>
      <m:oMath>
        <m:sSub>
          <m:sSubPr>
            <m:ctrlPr>
              <w:rPr>
                <w:rFonts w:ascii="Cambria Math" w:hAnsi="Cambria Math"/>
                <w:color w:val="000000"/>
                <w:lang w:eastAsia="zh-CN"/>
              </w:rPr>
            </m:ctrlPr>
          </m:sSubPr>
          <m:e>
            <m:r>
              <m:rPr>
                <m:sty m:val="b"/>
              </m:rPr>
              <w:rPr>
                <w:rFonts w:ascii="Cambria Math" w:hAnsi="Cambria Math" w:hint="eastAsia"/>
                <w:color w:val="000000"/>
                <w:lang w:eastAsia="zh-CN"/>
              </w:rPr>
              <m:t>N</m:t>
            </m:r>
          </m:e>
          <m:sub>
            <m:r>
              <m:rPr>
                <m:sty m:val="b"/>
              </m:rPr>
              <w:rPr>
                <w:rFonts w:ascii="Cambria Math" w:hAnsi="Cambria Math" w:hint="eastAsia"/>
                <w:color w:val="000000"/>
                <w:lang w:eastAsia="zh-CN"/>
              </w:rPr>
              <m:t>TA</m:t>
            </m:r>
          </m:sub>
        </m:sSub>
      </m:oMath>
      <w:r w:rsidR="003245F8" w:rsidRPr="00C77B9F">
        <w:rPr>
          <w:color w:val="000000"/>
          <w:lang w:eastAsia="zh-CN"/>
        </w:rPr>
        <w:t xml:space="preserve"> and </w:t>
      </w:r>
      <m:oMath>
        <m:sSub>
          <m:sSubPr>
            <m:ctrlPr>
              <w:rPr>
                <w:rFonts w:ascii="Cambria Math" w:hAnsi="Cambria Math"/>
                <w:color w:val="000000"/>
                <w:lang w:eastAsia="zh-CN"/>
              </w:rPr>
            </m:ctrlPr>
          </m:sSubPr>
          <m:e>
            <m:r>
              <m:rPr>
                <m:sty m:val="b"/>
              </m:rPr>
              <w:rPr>
                <w:rFonts w:ascii="Cambria Math" w:hAnsi="Cambria Math" w:hint="eastAsia"/>
                <w:color w:val="000000"/>
                <w:lang w:eastAsia="zh-CN"/>
              </w:rPr>
              <m:t>N</m:t>
            </m:r>
          </m:e>
          <m:sub>
            <m:r>
              <m:rPr>
                <m:sty m:val="b"/>
              </m:rPr>
              <w:rPr>
                <w:rFonts w:ascii="Cambria Math" w:hAnsi="Cambria Math" w:hint="eastAsia"/>
                <w:color w:val="000000"/>
                <w:lang w:eastAsia="zh-CN"/>
              </w:rPr>
              <m:t>TA</m:t>
            </m:r>
            <m:r>
              <m:rPr>
                <m:sty m:val="p"/>
              </m:rPr>
              <w:rPr>
                <w:rFonts w:ascii="Cambria Math" w:hAnsi="Cambria Math" w:hint="eastAsia"/>
                <w:color w:val="000000"/>
                <w:lang w:eastAsia="zh-CN"/>
              </w:rPr>
              <m:t>,</m:t>
            </m:r>
            <m:r>
              <m:rPr>
                <m:sty m:val="b"/>
              </m:rPr>
              <w:rPr>
                <w:rFonts w:ascii="Cambria Math" w:hAnsi="Cambria Math" w:hint="eastAsia"/>
                <w:color w:val="000000"/>
                <w:lang w:eastAsia="zh-CN"/>
              </w:rPr>
              <m:t>offset</m:t>
            </m:r>
          </m:sub>
        </m:sSub>
      </m:oMath>
      <w:r w:rsidR="003245F8" w:rsidRPr="00C77B9F">
        <w:rPr>
          <w:color w:val="000000"/>
          <w:lang w:eastAsia="zh-CN"/>
        </w:rPr>
        <w:t xml:space="preserve"> are defined as in Release-16.</w:t>
      </w:r>
    </w:p>
    <w:p w14:paraId="7312DDDB" w14:textId="77777777" w:rsidR="003245F8" w:rsidRPr="00C77B9F" w:rsidRDefault="00B67D0C" w:rsidP="000E2974">
      <w:pPr>
        <w:pStyle w:val="ListParagraph"/>
        <w:numPr>
          <w:ilvl w:val="0"/>
          <w:numId w:val="8"/>
        </w:numPr>
        <w:ind w:firstLineChars="0"/>
        <w:rPr>
          <w:color w:val="000000"/>
          <w:lang w:eastAsia="zh-CN"/>
        </w:rPr>
      </w:pPr>
      <m:oMath>
        <m:sSub>
          <m:sSubPr>
            <m:ctrlPr>
              <w:rPr>
                <w:rFonts w:ascii="Cambria Math" w:hAnsi="Cambria Math"/>
                <w:color w:val="000000"/>
                <w:lang w:eastAsia="zh-CN"/>
              </w:rPr>
            </m:ctrlPr>
          </m:sSubPr>
          <m:e>
            <m:r>
              <m:rPr>
                <m:sty m:val="b"/>
              </m:rPr>
              <w:rPr>
                <w:rFonts w:ascii="Cambria Math" w:hAnsi="Cambria Math" w:hint="eastAsia"/>
                <w:color w:val="000000"/>
                <w:lang w:eastAsia="zh-CN"/>
              </w:rPr>
              <m:t>N</m:t>
            </m:r>
          </m:e>
          <m:sub>
            <m:r>
              <m:rPr>
                <m:sty m:val="b"/>
              </m:rPr>
              <w:rPr>
                <w:rFonts w:ascii="Cambria Math" w:hAnsi="Cambria Math" w:hint="eastAsia"/>
                <w:color w:val="000000"/>
                <w:lang w:eastAsia="zh-CN"/>
              </w:rPr>
              <m:t>TA</m:t>
            </m:r>
            <m:r>
              <m:rPr>
                <m:sty m:val="p"/>
              </m:rPr>
              <w:rPr>
                <w:rFonts w:ascii="Cambria Math" w:hAnsi="Cambria Math" w:hint="eastAsia"/>
                <w:color w:val="000000"/>
                <w:lang w:eastAsia="zh-CN"/>
              </w:rPr>
              <m:t>,</m:t>
            </m:r>
            <m:r>
              <m:rPr>
                <m:sty m:val="b"/>
              </m:rPr>
              <w:rPr>
                <w:rFonts w:ascii="Cambria Math" w:hAnsi="Cambria Math" w:hint="eastAsia"/>
                <w:color w:val="000000"/>
                <w:lang w:eastAsia="zh-CN"/>
              </w:rPr>
              <m:t>UE</m:t>
            </m:r>
            <m:r>
              <m:rPr>
                <m:sty m:val="p"/>
              </m:rPr>
              <w:rPr>
                <w:rFonts w:ascii="Cambria Math" w:hAnsi="Cambria Math"/>
                <w:color w:val="000000"/>
                <w:lang w:eastAsia="zh-CN"/>
              </w:rPr>
              <m:t>-</m:t>
            </m:r>
            <m:r>
              <m:rPr>
                <m:sty m:val="b"/>
              </m:rPr>
              <w:rPr>
                <w:rFonts w:ascii="Cambria Math" w:hAnsi="Cambria Math" w:hint="eastAsia"/>
                <w:color w:val="000000"/>
                <w:lang w:eastAsia="zh-CN"/>
              </w:rPr>
              <m:t>specific</m:t>
            </m:r>
          </m:sub>
        </m:sSub>
      </m:oMath>
      <w:r w:rsidR="003245F8" w:rsidRPr="00C77B9F">
        <w:rPr>
          <w:color w:val="000000"/>
          <w:lang w:eastAsia="zh-CN"/>
        </w:rPr>
        <w:t xml:space="preserve">  is UE self-estimated TA </w:t>
      </w:r>
    </w:p>
    <w:p w14:paraId="35D62148" w14:textId="77777777" w:rsidR="003245F8" w:rsidRDefault="00B67D0C" w:rsidP="000E2974">
      <w:pPr>
        <w:pStyle w:val="ListParagraph"/>
        <w:numPr>
          <w:ilvl w:val="0"/>
          <w:numId w:val="8"/>
        </w:numPr>
        <w:ind w:firstLineChars="0"/>
        <w:rPr>
          <w:color w:val="000000"/>
          <w:lang w:eastAsia="zh-CN"/>
        </w:rPr>
      </w:pPr>
      <m:oMath>
        <m:sSub>
          <m:sSubPr>
            <m:ctrlPr>
              <w:rPr>
                <w:rFonts w:ascii="Cambria Math" w:eastAsiaTheme="minorHAnsi"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 xml:space="preserve">TA,common </m:t>
            </m:r>
          </m:sub>
        </m:sSub>
      </m:oMath>
      <w:r w:rsidR="003245F8" w:rsidRPr="00C77B9F">
        <w:rPr>
          <w:color w:val="000000"/>
          <w:lang w:eastAsia="zh-CN"/>
        </w:rPr>
        <w:t xml:space="preserve"> is network-controlled common TA and may include any timing offset considered necessary by the network</w:t>
      </w:r>
      <w:r w:rsidR="003245F8">
        <w:rPr>
          <w:color w:val="000000"/>
          <w:lang w:eastAsia="zh-CN"/>
        </w:rPr>
        <w:t xml:space="preserve"> with </w:t>
      </w:r>
      <w:r w:rsidR="003245F8" w:rsidRPr="008B7B7B">
        <w:rPr>
          <w:color w:val="000000"/>
          <w:lang w:eastAsia="zh-CN"/>
        </w:rPr>
        <w:t>granularity</w:t>
      </w:r>
      <w:r w:rsidR="003245F8">
        <w:rPr>
          <w:color w:val="000000"/>
          <w:lang w:eastAsia="zh-CN"/>
        </w:rPr>
        <w:t xml:space="preserve"> equal to</w:t>
      </w:r>
      <w:r w:rsidR="003245F8">
        <w:rPr>
          <w:rFonts w:hint="eastAsia"/>
          <w:color w:val="000000"/>
          <w:lang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oMath>
      <w:r w:rsidR="003245F8">
        <w:rPr>
          <w:b/>
          <w:bCs/>
          <w:lang w:eastAsia="zh-CN"/>
        </w:rPr>
        <w:t xml:space="preserve">, </w:t>
      </w:r>
      <w:r w:rsidR="003245F8" w:rsidRPr="008E6503">
        <w:rPr>
          <w:bCs/>
          <w:lang w:eastAsia="zh-CN"/>
        </w:rPr>
        <w:t xml:space="preserve">i. e. </w:t>
      </w:r>
      <m:oMath>
        <m:r>
          <m:rPr>
            <m:sty m:val="p"/>
          </m:rPr>
          <w:rPr>
            <w:rFonts w:ascii="Cambria Math" w:hAnsi="Cambria Math"/>
            <w:lang w:eastAsia="zh-CN"/>
          </w:rPr>
          <m:t>16∙64/</m:t>
        </m:r>
        <m:sSup>
          <m:sSupPr>
            <m:ctrlPr>
              <w:rPr>
                <w:rFonts w:ascii="Cambria Math" w:hAnsi="Cambria Math"/>
                <w:bCs/>
                <w:lang w:eastAsia="zh-CN"/>
              </w:rPr>
            </m:ctrlPr>
          </m:sSupPr>
          <m:e>
            <m:r>
              <w:rPr>
                <w:rFonts w:ascii="Cambria Math" w:hAnsi="Cambria Math"/>
                <w:lang w:eastAsia="zh-CN"/>
              </w:rPr>
              <m:t>2</m:t>
            </m:r>
          </m:e>
          <m:sup>
            <m:r>
              <w:rPr>
                <w:rFonts w:ascii="Cambria Math" w:hAnsi="Cambria Math"/>
                <w:lang w:eastAsia="zh-CN"/>
              </w:rPr>
              <m:t>μ</m:t>
            </m:r>
          </m:sup>
        </m:sSup>
      </m:oMath>
    </w:p>
    <w:p w14:paraId="72C7A856" w14:textId="1A2C4792" w:rsidR="003245F8" w:rsidRPr="00C77B9F" w:rsidRDefault="003245F8" w:rsidP="000E2974">
      <w:pPr>
        <w:pStyle w:val="ListParagraph"/>
        <w:numPr>
          <w:ilvl w:val="0"/>
          <w:numId w:val="8"/>
        </w:numPr>
        <w:ind w:firstLineChars="0"/>
        <w:rPr>
          <w:b/>
          <w:color w:val="000000"/>
          <w:lang w:eastAsia="zh-CN"/>
        </w:rPr>
      </w:pPr>
      <w:r>
        <w:rPr>
          <w:rFonts w:hint="eastAsia"/>
          <w:b/>
          <w:bCs/>
          <w:lang w:eastAsia="zh-CN"/>
        </w:rPr>
        <w:t>N</w:t>
      </w:r>
      <w:r>
        <w:rPr>
          <w:b/>
          <w:bCs/>
          <w:lang w:eastAsia="zh-CN"/>
        </w:rPr>
        <w:t xml:space="preserve">ote: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Pr>
          <w:rFonts w:hint="eastAsia"/>
          <w:b/>
          <w:bCs/>
          <w:lang w:eastAsia="zh-CN"/>
        </w:rPr>
        <w:t xml:space="preserve"> </w:t>
      </w:r>
      <w:r w:rsidRPr="00C77B9F">
        <w:rPr>
          <w:bCs/>
          <w:lang w:eastAsia="zh-CN"/>
        </w:rPr>
        <w:t xml:space="preserve">is included in </w:t>
      </w:r>
      <m:oMath>
        <m:sSub>
          <m:sSubPr>
            <m:ctrlPr>
              <w:rPr>
                <w:rFonts w:ascii="Cambria Math" w:eastAsiaTheme="minorHAnsi"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 xml:space="preserve">TA,common </m:t>
            </m:r>
          </m:sub>
        </m:sSub>
      </m:oMath>
      <w:r w:rsidRPr="00FF6133">
        <w:rPr>
          <w:bCs/>
          <w:lang w:eastAsia="zh-CN"/>
        </w:rPr>
        <w:t>as discussed in the section</w:t>
      </w:r>
      <w:r>
        <w:rPr>
          <w:bCs/>
          <w:lang w:eastAsia="zh-CN"/>
        </w:rPr>
        <w:t xml:space="preserve"> 2.1.2</w:t>
      </w:r>
      <w:r w:rsidRPr="00FF6133">
        <w:rPr>
          <w:bCs/>
          <w:lang w:eastAsia="zh-CN"/>
        </w:rPr>
        <w:t>.</w:t>
      </w:r>
    </w:p>
    <w:p w14:paraId="0F38F6F9" w14:textId="7404FCA1" w:rsidR="005F7AC2" w:rsidRDefault="009D1DA4" w:rsidP="00FF6133">
      <w:pPr>
        <w:rPr>
          <w:bCs/>
          <w:lang w:eastAsia="zh-CN"/>
        </w:rPr>
      </w:pPr>
      <w:r>
        <w:rPr>
          <w:bCs/>
          <w:lang w:eastAsia="zh-CN"/>
        </w:rPr>
        <w:t xml:space="preserve">Based on the above, it can be observed that </w:t>
      </w:r>
      <m:oMath>
        <m:sSub>
          <m:sSubPr>
            <m:ctrlPr>
              <w:rPr>
                <w:rFonts w:ascii="Cambria Math" w:eastAsiaTheme="minorHAnsi" w:hAnsi="Cambria Math"/>
                <w:b/>
                <w:bCs/>
                <w:lang w:eastAsia="ko-KR"/>
              </w:rPr>
            </m:ctrlPr>
          </m:sSubPr>
          <m:e>
            <m:r>
              <m:rPr>
                <m:sty m:val="b"/>
              </m:rPr>
              <w:rPr>
                <w:rFonts w:ascii="Cambria Math" w:hAnsi="Cambria Math"/>
                <w:lang w:eastAsia="ko-KR"/>
              </w:rPr>
              <m:t>T</m:t>
            </m:r>
          </m:e>
          <m:sub>
            <m:r>
              <m:rPr>
                <m:sty m:val="b"/>
              </m:rPr>
              <w:rPr>
                <w:rFonts w:ascii="Cambria Math" w:hAnsi="Cambria Math"/>
                <w:lang w:eastAsia="ko-KR"/>
              </w:rPr>
              <m:t>TA</m:t>
            </m:r>
          </m:sub>
        </m:sSub>
      </m:oMath>
      <w:r>
        <w:rPr>
          <w:bCs/>
          <w:lang w:eastAsia="zh-CN"/>
        </w:rPr>
        <w:t xml:space="preserve"> has several components including common TA and UE-specific TA. To ensure that</w:t>
      </w:r>
      <w:r w:rsidR="00AB6A31">
        <w:rPr>
          <w:bCs/>
          <w:lang w:eastAsia="zh-CN"/>
        </w:rPr>
        <w:t xml:space="preserve"> the </w:t>
      </w:r>
      <w:r w:rsidR="005F7AC2">
        <w:rPr>
          <w:bCs/>
          <w:lang w:eastAsia="zh-CN"/>
        </w:rPr>
        <w:t xml:space="preserve">overall </w:t>
      </w:r>
      <w:r w:rsidR="00AB6A31">
        <w:rPr>
          <w:bCs/>
          <w:lang w:eastAsia="zh-CN"/>
        </w:rPr>
        <w:t>error</w:t>
      </w:r>
      <w:r w:rsidR="005F7AC2">
        <w:rPr>
          <w:bCs/>
          <w:lang w:eastAsia="zh-CN"/>
        </w:rPr>
        <w:t xml:space="preserve"> </w:t>
      </w:r>
      <w:r w:rsidR="00AB6A31">
        <w:rPr>
          <w:bCs/>
          <w:lang w:eastAsia="zh-CN"/>
        </w:rPr>
        <w:t>of</w:t>
      </w:r>
      <w:r>
        <w:rPr>
          <w:bCs/>
          <w:lang w:eastAsia="zh-CN"/>
        </w:rPr>
        <w:t xml:space="preserve"> </w:t>
      </w:r>
      <m:oMath>
        <m:sSub>
          <m:sSubPr>
            <m:ctrlPr>
              <w:rPr>
                <w:rFonts w:ascii="Cambria Math" w:eastAsiaTheme="minorHAnsi" w:hAnsi="Cambria Math"/>
                <w:b/>
                <w:bCs/>
                <w:lang w:eastAsia="ko-KR"/>
              </w:rPr>
            </m:ctrlPr>
          </m:sSubPr>
          <m:e>
            <m:r>
              <m:rPr>
                <m:sty m:val="b"/>
              </m:rPr>
              <w:rPr>
                <w:rFonts w:ascii="Cambria Math" w:hAnsi="Cambria Math"/>
                <w:lang w:eastAsia="ko-KR"/>
              </w:rPr>
              <m:t>T</m:t>
            </m:r>
          </m:e>
          <m:sub>
            <m:r>
              <m:rPr>
                <m:sty m:val="b"/>
              </m:rPr>
              <w:rPr>
                <w:rFonts w:ascii="Cambria Math" w:hAnsi="Cambria Math"/>
                <w:lang w:eastAsia="ko-KR"/>
              </w:rPr>
              <m:t>TA</m:t>
            </m:r>
          </m:sub>
        </m:sSub>
      </m:oMath>
      <w:r>
        <w:rPr>
          <w:rFonts w:hint="eastAsia"/>
          <w:b/>
          <w:bCs/>
          <w:lang w:eastAsia="zh-CN"/>
        </w:rPr>
        <w:t xml:space="preserve"> </w:t>
      </w:r>
      <w:r w:rsidR="00A775FA" w:rsidRPr="00FF6133">
        <w:rPr>
          <w:bCs/>
          <w:lang w:eastAsia="zh-CN"/>
        </w:rPr>
        <w:t>does</w:t>
      </w:r>
      <w:r w:rsidRPr="00FF6133">
        <w:rPr>
          <w:bCs/>
          <w:lang w:eastAsia="zh-CN"/>
        </w:rPr>
        <w:t xml:space="preserve"> not </w:t>
      </w:r>
      <w:r>
        <w:rPr>
          <w:bCs/>
          <w:lang w:eastAsia="zh-CN"/>
        </w:rPr>
        <w:t xml:space="preserve">exceed CP at the gNB receiver, it is important to </w:t>
      </w:r>
      <w:r w:rsidR="00A775FA">
        <w:rPr>
          <w:bCs/>
          <w:lang w:eastAsia="zh-CN"/>
        </w:rPr>
        <w:t>understand</w:t>
      </w:r>
      <w:r>
        <w:rPr>
          <w:bCs/>
          <w:lang w:eastAsia="zh-CN"/>
        </w:rPr>
        <w:t xml:space="preserve"> </w:t>
      </w:r>
      <w:r w:rsidR="00F429A5">
        <w:rPr>
          <w:bCs/>
          <w:lang w:eastAsia="zh-CN"/>
        </w:rPr>
        <w:t xml:space="preserve">different </w:t>
      </w:r>
      <w:r w:rsidR="006E6A7A">
        <w:rPr>
          <w:bCs/>
          <w:lang w:eastAsia="zh-CN"/>
        </w:rPr>
        <w:t xml:space="preserve">parts that </w:t>
      </w:r>
      <w:r w:rsidR="00565CF4">
        <w:rPr>
          <w:bCs/>
          <w:lang w:eastAsia="zh-CN"/>
        </w:rPr>
        <w:t xml:space="preserve">will </w:t>
      </w:r>
      <w:r w:rsidR="006E6A7A">
        <w:rPr>
          <w:bCs/>
          <w:lang w:eastAsia="zh-CN"/>
        </w:rPr>
        <w:t xml:space="preserve">contribute to the </w:t>
      </w:r>
      <w:r w:rsidR="00F11F97">
        <w:rPr>
          <w:bCs/>
          <w:lang w:eastAsia="zh-CN"/>
        </w:rPr>
        <w:t xml:space="preserve">overall </w:t>
      </w:r>
      <w:r w:rsidR="00470FAD">
        <w:rPr>
          <w:bCs/>
          <w:lang w:eastAsia="zh-CN"/>
        </w:rPr>
        <w:t>error</w:t>
      </w:r>
      <w:r w:rsidR="00F11F97">
        <w:rPr>
          <w:bCs/>
          <w:lang w:eastAsia="zh-CN"/>
        </w:rPr>
        <w:t>.</w:t>
      </w:r>
    </w:p>
    <w:p w14:paraId="039EC280" w14:textId="77777777" w:rsidR="003567AC" w:rsidRDefault="003567AC" w:rsidP="000E2974">
      <w:pPr>
        <w:pStyle w:val="ListParagraph"/>
        <w:numPr>
          <w:ilvl w:val="0"/>
          <w:numId w:val="10"/>
        </w:numPr>
        <w:ind w:firstLineChars="0"/>
        <w:rPr>
          <w:bCs/>
          <w:lang w:eastAsia="zh-CN"/>
        </w:rPr>
      </w:pPr>
      <w:r>
        <w:rPr>
          <w:bCs/>
          <w:lang w:eastAsia="zh-CN"/>
        </w:rPr>
        <w:t>The first part is t</w:t>
      </w:r>
      <w:r w:rsidR="009D1DA4" w:rsidRPr="00F429A5">
        <w:rPr>
          <w:bCs/>
          <w:lang w:eastAsia="zh-CN"/>
        </w:rPr>
        <w:t xml:space="preserve">he </w:t>
      </w:r>
      <w:r w:rsidR="00F429A5">
        <w:rPr>
          <w:bCs/>
          <w:lang w:eastAsia="zh-CN"/>
        </w:rPr>
        <w:t xml:space="preserve">error </w:t>
      </w:r>
      <w:r>
        <w:rPr>
          <w:bCs/>
          <w:lang w:eastAsia="zh-CN"/>
        </w:rPr>
        <w:t xml:space="preserve">introduced by </w:t>
      </w:r>
      <w:r w:rsidR="005F7AC2" w:rsidRPr="00F429A5">
        <w:rPr>
          <w:bCs/>
          <w:lang w:eastAsia="zh-CN"/>
        </w:rPr>
        <w:t>common TA and UE-specific TA</w:t>
      </w:r>
      <w:r w:rsidR="00F429A5">
        <w:rPr>
          <w:bCs/>
          <w:lang w:eastAsia="zh-CN"/>
        </w:rPr>
        <w:t xml:space="preserve">. </w:t>
      </w:r>
    </w:p>
    <w:p w14:paraId="5B3DB625" w14:textId="786DBA87" w:rsidR="00286CC5" w:rsidRDefault="00F429A5" w:rsidP="000E2974">
      <w:pPr>
        <w:pStyle w:val="ListParagraph"/>
        <w:numPr>
          <w:ilvl w:val="1"/>
          <w:numId w:val="10"/>
        </w:numPr>
        <w:ind w:firstLineChars="0"/>
        <w:rPr>
          <w:bCs/>
          <w:lang w:eastAsia="zh-CN"/>
        </w:rPr>
      </w:pPr>
      <w:r w:rsidRPr="003567AC">
        <w:rPr>
          <w:bCs/>
          <w:lang w:eastAsia="zh-CN"/>
        </w:rPr>
        <w:t xml:space="preserve">Common TA is </w:t>
      </w:r>
      <w:r w:rsidR="003567AC">
        <w:rPr>
          <w:bCs/>
          <w:lang w:eastAsia="zh-CN"/>
        </w:rPr>
        <w:t>indicated</w:t>
      </w:r>
      <w:r w:rsidRPr="003567AC">
        <w:rPr>
          <w:bCs/>
          <w:lang w:eastAsia="zh-CN"/>
        </w:rPr>
        <w:t xml:space="preserve"> by </w:t>
      </w:r>
      <w:r w:rsidR="003567AC">
        <w:rPr>
          <w:bCs/>
          <w:lang w:eastAsia="zh-CN"/>
        </w:rPr>
        <w:t xml:space="preserve">the </w:t>
      </w:r>
      <w:r w:rsidR="00415083">
        <w:rPr>
          <w:bCs/>
          <w:lang w:eastAsia="zh-CN"/>
        </w:rPr>
        <w:t>gNB. The</w:t>
      </w:r>
      <w:r w:rsidR="00415083" w:rsidRPr="003567AC">
        <w:rPr>
          <w:bCs/>
          <w:lang w:eastAsia="zh-CN"/>
        </w:rPr>
        <w:t xml:space="preserve"> </w:t>
      </w:r>
      <w:r w:rsidR="00415083">
        <w:rPr>
          <w:bCs/>
          <w:lang w:eastAsia="zh-CN"/>
        </w:rPr>
        <w:t xml:space="preserve">accuracy of </w:t>
      </w:r>
      <w:r w:rsidR="00415083" w:rsidRPr="003567AC">
        <w:rPr>
          <w:bCs/>
          <w:lang w:eastAsia="zh-CN"/>
        </w:rPr>
        <w:t xml:space="preserve">common TA </w:t>
      </w:r>
      <w:r w:rsidR="00415083">
        <w:rPr>
          <w:bCs/>
          <w:lang w:eastAsia="zh-CN"/>
        </w:rPr>
        <w:t>will</w:t>
      </w:r>
      <w:r w:rsidR="00415083" w:rsidRPr="003567AC">
        <w:rPr>
          <w:bCs/>
          <w:lang w:eastAsia="zh-CN"/>
        </w:rPr>
        <w:t xml:space="preserve"> be impacted by the estimation of satellite location</w:t>
      </w:r>
      <w:r w:rsidR="00415083">
        <w:rPr>
          <w:bCs/>
          <w:lang w:eastAsia="zh-CN"/>
        </w:rPr>
        <w:t>, which can either be obtained from the observation station or derived from an on-board GNSS receiver. As analyzed in section 2.3, t</w:t>
      </w:r>
      <w:r w:rsidR="00415083">
        <w:rPr>
          <w:rFonts w:eastAsiaTheme="minorEastAsia"/>
          <w:lang w:val="en-GB" w:eastAsia="zh-CN"/>
        </w:rPr>
        <w:t xml:space="preserve">he satellite position error can be up to several kilometres, </w:t>
      </w:r>
      <w:r w:rsidR="00B50742">
        <w:rPr>
          <w:rFonts w:eastAsiaTheme="minorEastAsia"/>
          <w:lang w:val="en-GB" w:eastAsia="zh-CN"/>
        </w:rPr>
        <w:t xml:space="preserve">e.g. 102*Ts corresponding to 1km. </w:t>
      </w:r>
    </w:p>
    <w:p w14:paraId="584271F7" w14:textId="7135EE2E" w:rsidR="00F429A5" w:rsidRPr="00FF6133" w:rsidRDefault="00F429A5" w:rsidP="000E2974">
      <w:pPr>
        <w:pStyle w:val="ListParagraph"/>
        <w:numPr>
          <w:ilvl w:val="1"/>
          <w:numId w:val="10"/>
        </w:numPr>
        <w:ind w:firstLineChars="0"/>
        <w:rPr>
          <w:bCs/>
          <w:lang w:eastAsia="zh-CN"/>
        </w:rPr>
      </w:pPr>
      <w:r w:rsidRPr="008F6890">
        <w:rPr>
          <w:bCs/>
          <w:lang w:eastAsia="zh-CN"/>
        </w:rPr>
        <w:t xml:space="preserve">UE-specific TA is calculated based on </w:t>
      </w:r>
      <w:r w:rsidR="00B50742">
        <w:rPr>
          <w:bCs/>
          <w:lang w:eastAsia="zh-CN"/>
        </w:rPr>
        <w:t>its</w:t>
      </w:r>
      <w:r w:rsidRPr="008F6890">
        <w:rPr>
          <w:bCs/>
          <w:lang w:eastAsia="zh-CN"/>
        </w:rPr>
        <w:t xml:space="preserve"> GNSS acquired position and satellite ephemeris. </w:t>
      </w:r>
      <w:r w:rsidR="00415083" w:rsidRPr="008F6890">
        <w:rPr>
          <w:bCs/>
          <w:lang w:eastAsia="zh-CN"/>
        </w:rPr>
        <w:t>The</w:t>
      </w:r>
      <w:r w:rsidR="00415083" w:rsidRPr="00415083">
        <w:rPr>
          <w:bCs/>
          <w:lang w:eastAsia="zh-CN"/>
        </w:rPr>
        <w:t xml:space="preserve"> accuracy of </w:t>
      </w:r>
      <w:r w:rsidR="00B50742" w:rsidRPr="00235BD7">
        <w:rPr>
          <w:bCs/>
          <w:lang w:eastAsia="zh-CN"/>
        </w:rPr>
        <w:t>UE-specific</w:t>
      </w:r>
      <w:r w:rsidR="00B50742" w:rsidRPr="008F6890">
        <w:rPr>
          <w:bCs/>
          <w:lang w:eastAsia="zh-CN"/>
        </w:rPr>
        <w:t xml:space="preserve"> </w:t>
      </w:r>
      <w:r w:rsidR="00415083" w:rsidRPr="008F6890">
        <w:rPr>
          <w:bCs/>
          <w:lang w:eastAsia="zh-CN"/>
        </w:rPr>
        <w:t>TA will</w:t>
      </w:r>
      <w:r w:rsidR="00415083" w:rsidRPr="00415083">
        <w:rPr>
          <w:bCs/>
          <w:lang w:eastAsia="zh-CN"/>
        </w:rPr>
        <w:t xml:space="preserve"> also be impacted by the estimation of satellite location. In addition,</w:t>
      </w:r>
      <w:r w:rsidR="00415083">
        <w:rPr>
          <w:bCs/>
          <w:lang w:eastAsia="zh-CN"/>
        </w:rPr>
        <w:t xml:space="preserve"> it will also be impacted by t</w:t>
      </w:r>
      <w:r w:rsidR="00C902CD" w:rsidRPr="008F6890">
        <w:rPr>
          <w:bCs/>
          <w:lang w:eastAsia="zh-CN"/>
        </w:rPr>
        <w:t xml:space="preserve">he satellite ephemeris </w:t>
      </w:r>
      <w:r w:rsidR="00C902CD" w:rsidRPr="00415083">
        <w:rPr>
          <w:bCs/>
          <w:lang w:eastAsia="zh-CN"/>
        </w:rPr>
        <w:t xml:space="preserve">prediction </w:t>
      </w:r>
      <w:r w:rsidR="00E26877" w:rsidRPr="00415083">
        <w:rPr>
          <w:bCs/>
          <w:lang w:eastAsia="zh-CN"/>
        </w:rPr>
        <w:t>and UE acquired GNSS position inaccuracy</w:t>
      </w:r>
      <w:r w:rsidR="00840CB8" w:rsidRPr="00415083">
        <w:rPr>
          <w:bCs/>
          <w:lang w:eastAsia="zh-CN"/>
        </w:rPr>
        <w:t>.</w:t>
      </w:r>
      <w:r w:rsidR="00286CC5" w:rsidRPr="00415083">
        <w:rPr>
          <w:bCs/>
          <w:lang w:eastAsia="zh-CN"/>
        </w:rPr>
        <w:t xml:space="preserve"> However,</w:t>
      </w:r>
      <w:r w:rsidR="00840CB8" w:rsidRPr="00415083">
        <w:rPr>
          <w:bCs/>
          <w:lang w:eastAsia="zh-CN"/>
        </w:rPr>
        <w:t xml:space="preserve"> </w:t>
      </w:r>
      <w:r w:rsidR="00286CC5" w:rsidRPr="00415083">
        <w:rPr>
          <w:bCs/>
          <w:lang w:eastAsia="zh-CN"/>
        </w:rPr>
        <w:t>it should be noted that the satellite location</w:t>
      </w:r>
      <w:r w:rsidR="00286CC5" w:rsidRPr="008F6890">
        <w:rPr>
          <w:bCs/>
          <w:lang w:eastAsia="zh-CN"/>
        </w:rPr>
        <w:t xml:space="preserve"> estimation error</w:t>
      </w:r>
      <w:r w:rsidR="00B50742">
        <w:rPr>
          <w:bCs/>
          <w:lang w:eastAsia="zh-CN"/>
        </w:rPr>
        <w:t>,</w:t>
      </w:r>
      <w:r w:rsidR="00286CC5" w:rsidRPr="008F6890">
        <w:rPr>
          <w:bCs/>
          <w:lang w:eastAsia="zh-CN"/>
        </w:rPr>
        <w:t xml:space="preserve"> </w:t>
      </w:r>
      <w:r w:rsidR="00B50742">
        <w:rPr>
          <w:bCs/>
          <w:lang w:eastAsia="zh-CN"/>
        </w:rPr>
        <w:t xml:space="preserve">which is </w:t>
      </w:r>
      <w:r w:rsidR="00286CC5" w:rsidRPr="008F6890">
        <w:rPr>
          <w:bCs/>
          <w:lang w:eastAsia="zh-CN"/>
        </w:rPr>
        <w:t>in the order of kilometers</w:t>
      </w:r>
      <w:r w:rsidR="00B50742">
        <w:rPr>
          <w:bCs/>
          <w:lang w:eastAsia="zh-CN"/>
        </w:rPr>
        <w:t>,</w:t>
      </w:r>
      <w:r w:rsidR="00286CC5" w:rsidRPr="008F6890">
        <w:rPr>
          <w:bCs/>
          <w:lang w:eastAsia="zh-CN"/>
        </w:rPr>
        <w:t xml:space="preserve"> are much larger than the satellite ephemeris</w:t>
      </w:r>
      <w:r w:rsidR="00286CC5" w:rsidRPr="00415083">
        <w:rPr>
          <w:bCs/>
          <w:lang w:eastAsia="zh-CN"/>
        </w:rPr>
        <w:t xml:space="preserve"> prediction error and UE acquired GNSS position inaccuracy</w:t>
      </w:r>
      <w:r w:rsidR="00B50742">
        <w:rPr>
          <w:bCs/>
          <w:lang w:eastAsia="zh-CN"/>
        </w:rPr>
        <w:t xml:space="preserve">, which are </w:t>
      </w:r>
      <w:r w:rsidR="00286CC5" w:rsidRPr="008F6890">
        <w:rPr>
          <w:bCs/>
          <w:lang w:eastAsia="zh-CN"/>
        </w:rPr>
        <w:t xml:space="preserve">in the order of ten of meters. </w:t>
      </w:r>
    </w:p>
    <w:p w14:paraId="41FA15AA" w14:textId="46178E09" w:rsidR="00F429A5" w:rsidRDefault="00F429A5" w:rsidP="000E2974">
      <w:pPr>
        <w:pStyle w:val="ListParagraph"/>
        <w:numPr>
          <w:ilvl w:val="1"/>
          <w:numId w:val="10"/>
        </w:numPr>
        <w:ind w:firstLineChars="0"/>
        <w:rPr>
          <w:bCs/>
          <w:lang w:eastAsia="zh-CN"/>
        </w:rPr>
      </w:pPr>
      <w:r>
        <w:rPr>
          <w:bCs/>
          <w:lang w:eastAsia="zh-CN"/>
        </w:rPr>
        <w:t>Quantization error which depends on the granularity of common TA.</w:t>
      </w:r>
      <w:r w:rsidR="00A962AA">
        <w:rPr>
          <w:bCs/>
          <w:lang w:eastAsia="zh-CN"/>
        </w:rPr>
        <w:t xml:space="preserve"> </w:t>
      </w:r>
    </w:p>
    <w:p w14:paraId="2D20CEAF" w14:textId="0607E254" w:rsidR="005F7AC2" w:rsidRPr="00E8601F" w:rsidRDefault="00F429A5" w:rsidP="000E2974">
      <w:pPr>
        <w:pStyle w:val="ListParagraph"/>
        <w:numPr>
          <w:ilvl w:val="0"/>
          <w:numId w:val="10"/>
        </w:numPr>
        <w:ind w:firstLineChars="0"/>
        <w:rPr>
          <w:lang w:eastAsia="ja-JP"/>
        </w:rPr>
      </w:pPr>
      <w:r>
        <w:rPr>
          <w:bCs/>
          <w:lang w:eastAsia="zh-CN"/>
        </w:rPr>
        <w:t>T</w:t>
      </w:r>
      <w:r w:rsidR="005F7AC2" w:rsidRPr="00F429A5">
        <w:rPr>
          <w:bCs/>
          <w:lang w:eastAsia="zh-CN"/>
        </w:rPr>
        <w:t xml:space="preserve">he </w:t>
      </w:r>
      <w:r w:rsidR="003567AC">
        <w:rPr>
          <w:bCs/>
          <w:lang w:eastAsia="zh-CN"/>
        </w:rPr>
        <w:t xml:space="preserve">second part is the </w:t>
      </w:r>
      <w:r w:rsidR="005F7AC2" w:rsidRPr="00F429A5">
        <w:rPr>
          <w:bCs/>
          <w:lang w:eastAsia="zh-CN"/>
        </w:rPr>
        <w:t xml:space="preserve">timing error introduced at the UE side such as </w:t>
      </w:r>
      <w:r w:rsidR="005F7AC2" w:rsidRPr="00885F53">
        <w:t>UE transmit timing</w:t>
      </w:r>
      <w:r w:rsidR="005F7AC2">
        <w:t xml:space="preserve"> (Te) and </w:t>
      </w:r>
      <w:r w:rsidR="005F7AC2" w:rsidRPr="00885F53">
        <w:rPr>
          <w:lang w:eastAsia="ja-JP"/>
        </w:rPr>
        <w:t>UE Timing Advance adjustment accuracy</w:t>
      </w:r>
      <w:r w:rsidR="005F7AC2">
        <w:rPr>
          <w:lang w:eastAsia="ja-JP"/>
        </w:rPr>
        <w:t xml:space="preserve"> due to the </w:t>
      </w:r>
      <w:r w:rsidR="00E8601F">
        <w:rPr>
          <w:lang w:eastAsia="ja-JP"/>
        </w:rPr>
        <w:t xml:space="preserve">UE </w:t>
      </w:r>
      <w:r w:rsidR="000E2974" w:rsidRPr="00E8601F">
        <w:rPr>
          <w:lang w:val="en-GB" w:eastAsia="ja-JP"/>
        </w:rPr>
        <w:t>capability of estimating downlink timing</w:t>
      </w:r>
      <w:r w:rsidR="00E8601F">
        <w:rPr>
          <w:lang w:val="en-GB" w:eastAsia="ja-JP"/>
        </w:rPr>
        <w:t xml:space="preserve"> and </w:t>
      </w:r>
      <w:r w:rsidR="000E2974" w:rsidRPr="00E8601F">
        <w:rPr>
          <w:lang w:val="en-GB" w:eastAsia="ja-JP"/>
        </w:rPr>
        <w:t>sampling int</w:t>
      </w:r>
      <w:r w:rsidR="00E8601F">
        <w:rPr>
          <w:lang w:val="en-GB" w:eastAsia="ja-JP"/>
        </w:rPr>
        <w:t xml:space="preserve">erval with minimum UL bandwidth </w:t>
      </w:r>
      <w:r w:rsidR="005F7AC2">
        <w:rPr>
          <w:lang w:eastAsia="ja-JP"/>
        </w:rPr>
        <w:t xml:space="preserve">as </w:t>
      </w:r>
      <w:r w:rsidR="00DE3310">
        <w:rPr>
          <w:lang w:eastAsia="ja-JP"/>
        </w:rPr>
        <w:t>discussed</w:t>
      </w:r>
      <w:r w:rsidR="005F7AC2">
        <w:rPr>
          <w:lang w:eastAsia="ja-JP"/>
        </w:rPr>
        <w:t xml:space="preserve"> in RAN4. </w:t>
      </w:r>
    </w:p>
    <w:p w14:paraId="4D40FA72" w14:textId="255A1C56" w:rsidR="00F429A5" w:rsidRPr="00F429A5" w:rsidRDefault="00F429A5" w:rsidP="000E2974">
      <w:pPr>
        <w:pStyle w:val="ListParagraph"/>
        <w:numPr>
          <w:ilvl w:val="0"/>
          <w:numId w:val="10"/>
        </w:numPr>
        <w:ind w:firstLineChars="0"/>
        <w:rPr>
          <w:bCs/>
          <w:lang w:eastAsia="zh-CN"/>
        </w:rPr>
      </w:pPr>
      <w:r>
        <w:rPr>
          <w:bCs/>
          <w:lang w:eastAsia="zh-CN"/>
        </w:rPr>
        <w:t>T</w:t>
      </w:r>
      <w:r w:rsidRPr="00F429A5">
        <w:rPr>
          <w:bCs/>
          <w:lang w:eastAsia="zh-CN"/>
        </w:rPr>
        <w:t xml:space="preserve">he </w:t>
      </w:r>
      <w:r w:rsidR="003567AC">
        <w:rPr>
          <w:bCs/>
          <w:lang w:eastAsia="zh-CN"/>
        </w:rPr>
        <w:t xml:space="preserve">third part is </w:t>
      </w:r>
      <w:r w:rsidRPr="00F429A5">
        <w:rPr>
          <w:bCs/>
          <w:lang w:eastAsia="zh-CN"/>
        </w:rPr>
        <w:t>timing error int</w:t>
      </w:r>
      <w:r w:rsidR="003567AC">
        <w:rPr>
          <w:bCs/>
          <w:lang w:eastAsia="zh-CN"/>
        </w:rPr>
        <w:t>roduced at the gNB</w:t>
      </w:r>
      <w:r>
        <w:rPr>
          <w:bCs/>
          <w:lang w:eastAsia="zh-CN"/>
        </w:rPr>
        <w:t>.</w:t>
      </w:r>
      <w:r w:rsidR="003567AC">
        <w:rPr>
          <w:bCs/>
          <w:lang w:eastAsia="zh-CN"/>
        </w:rPr>
        <w:t xml:space="preserve"> </w:t>
      </w:r>
      <w:r w:rsidR="00322A8E">
        <w:rPr>
          <w:bCs/>
          <w:lang w:eastAsia="zh-CN"/>
        </w:rPr>
        <w:t>T</w:t>
      </w:r>
      <w:r w:rsidR="003567AC">
        <w:rPr>
          <w:bCs/>
          <w:lang w:eastAsia="zh-CN"/>
        </w:rPr>
        <w:t xml:space="preserve">he </w:t>
      </w:r>
      <w:r w:rsidR="00322A8E">
        <w:rPr>
          <w:bCs/>
          <w:lang w:eastAsia="zh-CN"/>
        </w:rPr>
        <w:t xml:space="preserve">part can also be viewed as the error budget </w:t>
      </w:r>
      <w:r w:rsidR="00A613C6">
        <w:rPr>
          <w:bCs/>
          <w:lang w:eastAsia="zh-CN"/>
        </w:rPr>
        <w:t xml:space="preserve">left </w:t>
      </w:r>
      <w:r w:rsidR="00322A8E">
        <w:rPr>
          <w:bCs/>
          <w:lang w:eastAsia="zh-CN"/>
        </w:rPr>
        <w:t xml:space="preserve">for </w:t>
      </w:r>
      <w:r w:rsidR="00602A12">
        <w:rPr>
          <w:bCs/>
          <w:lang w:eastAsia="zh-CN"/>
        </w:rPr>
        <w:t>the gNB.</w:t>
      </w:r>
      <w:r w:rsidR="00322A8E">
        <w:rPr>
          <w:bCs/>
          <w:lang w:eastAsia="zh-CN"/>
        </w:rPr>
        <w:t xml:space="preserve"> Compared to terrestrial network, the budget for the gNB </w:t>
      </w:r>
      <w:r w:rsidR="00D35350">
        <w:rPr>
          <w:bCs/>
          <w:lang w:eastAsia="zh-CN"/>
        </w:rPr>
        <w:t>will be</w:t>
      </w:r>
      <w:r w:rsidR="00322A8E">
        <w:rPr>
          <w:bCs/>
          <w:lang w:eastAsia="zh-CN"/>
        </w:rPr>
        <w:t xml:space="preserve"> reduced due to the error introduced by common TA and UE-specific TA. </w:t>
      </w:r>
    </w:p>
    <w:p w14:paraId="0169B3DE" w14:textId="709911EE" w:rsidR="00DD3688" w:rsidRPr="008F6890" w:rsidRDefault="00A962AA" w:rsidP="00FF6133">
      <w:pPr>
        <w:rPr>
          <w:bCs/>
          <w:lang w:eastAsia="zh-CN"/>
        </w:rPr>
      </w:pPr>
      <w:r w:rsidRPr="00A962AA">
        <w:rPr>
          <w:rFonts w:hint="eastAsia"/>
          <w:bCs/>
          <w:lang w:eastAsia="zh-CN"/>
        </w:rPr>
        <w:t>B</w:t>
      </w:r>
      <w:r w:rsidRPr="00A962AA">
        <w:rPr>
          <w:bCs/>
          <w:lang w:eastAsia="zh-CN"/>
        </w:rPr>
        <w:t>ased on the above analysis</w:t>
      </w:r>
      <w:r>
        <w:rPr>
          <w:bCs/>
          <w:lang w:eastAsia="zh-CN"/>
        </w:rPr>
        <w:t xml:space="preserve">, the error introduced </w:t>
      </w:r>
      <w:r w:rsidR="00A91403">
        <w:rPr>
          <w:bCs/>
          <w:lang w:eastAsia="zh-CN"/>
        </w:rPr>
        <w:t xml:space="preserve">by </w:t>
      </w:r>
      <w:r w:rsidR="00A91403" w:rsidRPr="00F429A5">
        <w:rPr>
          <w:bCs/>
          <w:lang w:eastAsia="zh-CN"/>
        </w:rPr>
        <w:t>common TA and UE-specific TA</w:t>
      </w:r>
      <w:r w:rsidR="008A4E1C">
        <w:rPr>
          <w:bCs/>
          <w:lang w:eastAsia="zh-CN"/>
        </w:rPr>
        <w:t xml:space="preserve"> will be mainly impacted by the</w:t>
      </w:r>
      <w:r w:rsidR="00A613C6">
        <w:rPr>
          <w:bCs/>
          <w:lang w:eastAsia="zh-CN"/>
        </w:rPr>
        <w:t xml:space="preserve"> </w:t>
      </w:r>
      <w:r w:rsidR="00A613C6" w:rsidRPr="003567AC">
        <w:rPr>
          <w:bCs/>
          <w:lang w:eastAsia="zh-CN"/>
        </w:rPr>
        <w:t>satellite location</w:t>
      </w:r>
      <w:r w:rsidR="00A613C6">
        <w:rPr>
          <w:bCs/>
          <w:lang w:eastAsia="zh-CN"/>
        </w:rPr>
        <w:t xml:space="preserve"> </w:t>
      </w:r>
      <w:r w:rsidR="00B50742">
        <w:rPr>
          <w:bCs/>
          <w:lang w:eastAsia="zh-CN"/>
        </w:rPr>
        <w:t xml:space="preserve">estimation </w:t>
      </w:r>
      <w:r w:rsidR="00A613C6">
        <w:rPr>
          <w:bCs/>
          <w:lang w:eastAsia="zh-CN"/>
        </w:rPr>
        <w:t>error</w:t>
      </w:r>
      <w:r w:rsidR="008A4E1C">
        <w:rPr>
          <w:bCs/>
          <w:lang w:eastAsia="zh-CN"/>
        </w:rPr>
        <w:t xml:space="preserve">. </w:t>
      </w:r>
      <w:r w:rsidR="00D13FF1">
        <w:rPr>
          <w:bCs/>
          <w:lang w:eastAsia="zh-CN"/>
        </w:rPr>
        <w:t>Considering that</w:t>
      </w:r>
      <w:r w:rsidR="00DD3688">
        <w:rPr>
          <w:bCs/>
          <w:lang w:eastAsia="zh-CN"/>
        </w:rPr>
        <w:t xml:space="preserve"> </w:t>
      </w:r>
      <w:r w:rsidR="00286CC5">
        <w:rPr>
          <w:bCs/>
          <w:lang w:eastAsia="zh-CN"/>
        </w:rPr>
        <w:t>this</w:t>
      </w:r>
      <w:r w:rsidR="00DD3688">
        <w:rPr>
          <w:bCs/>
          <w:lang w:eastAsia="zh-CN"/>
        </w:rPr>
        <w:t xml:space="preserve"> error</w:t>
      </w:r>
      <w:r w:rsidR="00A613C6">
        <w:rPr>
          <w:bCs/>
          <w:lang w:eastAsia="zh-CN"/>
        </w:rPr>
        <w:t xml:space="preserve"> ha</w:t>
      </w:r>
      <w:r w:rsidR="00286CC5">
        <w:rPr>
          <w:bCs/>
          <w:lang w:eastAsia="zh-CN"/>
        </w:rPr>
        <w:t>s</w:t>
      </w:r>
      <w:r w:rsidR="00A613C6">
        <w:rPr>
          <w:bCs/>
          <w:lang w:eastAsia="zh-CN"/>
        </w:rPr>
        <w:t xml:space="preserve"> to be</w:t>
      </w:r>
      <w:r w:rsidR="00DD3688">
        <w:rPr>
          <w:bCs/>
          <w:lang w:eastAsia="zh-CN"/>
        </w:rPr>
        <w:t xml:space="preserve"> handled by TAC</w:t>
      </w:r>
      <w:r w:rsidR="00B36115">
        <w:rPr>
          <w:bCs/>
          <w:lang w:eastAsia="zh-CN"/>
        </w:rPr>
        <w:t xml:space="preserve"> in Msg2</w:t>
      </w:r>
      <w:r w:rsidR="00DD3688">
        <w:rPr>
          <w:bCs/>
          <w:lang w:eastAsia="zh-CN"/>
        </w:rPr>
        <w:t xml:space="preserve">, </w:t>
      </w:r>
      <w:r w:rsidR="00903ACB">
        <w:rPr>
          <w:bCs/>
          <w:lang w:eastAsia="zh-CN"/>
        </w:rPr>
        <w:t xml:space="preserve">there </w:t>
      </w:r>
      <w:r w:rsidR="00A613C6">
        <w:rPr>
          <w:bCs/>
          <w:lang w:eastAsia="zh-CN"/>
        </w:rPr>
        <w:t>seems</w:t>
      </w:r>
      <w:r w:rsidR="00903ACB">
        <w:rPr>
          <w:bCs/>
          <w:lang w:eastAsia="zh-CN"/>
        </w:rPr>
        <w:t xml:space="preserve"> no</w:t>
      </w:r>
      <w:r w:rsidR="00DD3688">
        <w:rPr>
          <w:bCs/>
          <w:lang w:eastAsia="zh-CN"/>
        </w:rPr>
        <w:t xml:space="preserve"> need to select a granularity finer than the </w:t>
      </w:r>
      <w:r w:rsidR="00B36115">
        <w:rPr>
          <w:bCs/>
          <w:lang w:eastAsia="zh-CN"/>
        </w:rPr>
        <w:t>granularity</w:t>
      </w:r>
      <w:r w:rsidR="00DD3688">
        <w:rPr>
          <w:bCs/>
          <w:lang w:eastAsia="zh-CN"/>
        </w:rPr>
        <w:t xml:space="preserve"> of TAC.</w:t>
      </w:r>
      <w:r w:rsidR="003B2EDC">
        <w:rPr>
          <w:bCs/>
          <w:lang w:eastAsia="zh-CN"/>
        </w:rPr>
        <w:t xml:space="preserve"> On the other hand, if the granularity of common TA is larger than the granularity of TAC, </w:t>
      </w:r>
      <w:r w:rsidR="002B3B02">
        <w:rPr>
          <w:bCs/>
          <w:lang w:eastAsia="zh-CN"/>
        </w:rPr>
        <w:t>a</w:t>
      </w:r>
      <w:r w:rsidR="003B2EDC">
        <w:rPr>
          <w:bCs/>
          <w:lang w:eastAsia="zh-CN"/>
        </w:rPr>
        <w:t xml:space="preserve"> larger quantization error</w:t>
      </w:r>
      <w:r w:rsidR="002B3B02">
        <w:rPr>
          <w:bCs/>
          <w:lang w:eastAsia="zh-CN"/>
        </w:rPr>
        <w:t xml:space="preserve"> will be introduced</w:t>
      </w:r>
      <w:r w:rsidR="003B2EDC">
        <w:rPr>
          <w:bCs/>
          <w:lang w:eastAsia="zh-CN"/>
        </w:rPr>
        <w:t xml:space="preserve">. </w:t>
      </w:r>
      <w:r w:rsidR="002B3B02">
        <w:rPr>
          <w:bCs/>
          <w:lang w:eastAsia="zh-CN"/>
        </w:rPr>
        <w:t>Therefore, it seems reasonable to select</w:t>
      </w:r>
      <w:r w:rsidR="002B3B02" w:rsidRPr="002B3B02">
        <w:rPr>
          <w:bCs/>
          <w:lang w:eastAsia="zh-CN"/>
        </w:rPr>
        <w:t xml:space="preserve"> </w:t>
      </w:r>
      <w:r w:rsidR="002B3B02">
        <w:rPr>
          <w:bCs/>
          <w:lang w:eastAsia="zh-CN"/>
        </w:rPr>
        <w:t xml:space="preserve">the </w:t>
      </w:r>
      <w:r w:rsidR="002B3B02" w:rsidRPr="002B3B02">
        <w:rPr>
          <w:bCs/>
          <w:lang w:eastAsia="zh-CN"/>
        </w:rPr>
        <w:t xml:space="preserve">same granularity of </w:t>
      </w:r>
      <m:oMath>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oMath>
      <w:r w:rsidR="00CB2C08">
        <w:rPr>
          <w:b/>
          <w:bCs/>
          <w:lang w:eastAsia="zh-CN"/>
        </w:rPr>
        <w:t xml:space="preserve"> </w:t>
      </w:r>
      <w:r w:rsidR="00CB2C08">
        <w:rPr>
          <w:bCs/>
          <w:lang w:eastAsia="zh-CN"/>
        </w:rPr>
        <w:t>for common TA.</w:t>
      </w:r>
    </w:p>
    <w:p w14:paraId="5BBAA735" w14:textId="1601851D" w:rsidR="00544964" w:rsidRPr="000B138B" w:rsidRDefault="00544964" w:rsidP="00544964">
      <w:pPr>
        <w:rPr>
          <w:rFonts w:eastAsia="Malgun Gothic"/>
          <w:i/>
          <w:color w:val="000000"/>
          <w:lang w:eastAsia="zh-CN"/>
        </w:rPr>
      </w:pPr>
      <w:r w:rsidRPr="00442049">
        <w:rPr>
          <w:b/>
          <w:i/>
        </w:rPr>
        <w:t>Proposal</w:t>
      </w:r>
      <w:r>
        <w:rPr>
          <w:b/>
          <w:i/>
        </w:rPr>
        <w:t xml:space="preserve"> </w:t>
      </w:r>
      <w:r w:rsidR="002A4804">
        <w:rPr>
          <w:b/>
          <w:i/>
        </w:rPr>
        <w:t>4</w:t>
      </w:r>
      <w:r>
        <w:rPr>
          <w:b/>
          <w:i/>
          <w:lang w:eastAsia="zh-CN"/>
        </w:rPr>
        <w:t xml:space="preserve">: </w:t>
      </w:r>
      <w:r w:rsidRPr="000B138B">
        <w:rPr>
          <w:i/>
          <w:lang w:eastAsia="zh-CN"/>
        </w:rPr>
        <w:t>The</w:t>
      </w:r>
      <w:r w:rsidRPr="000B138B">
        <w:rPr>
          <w:i/>
          <w:color w:val="000000"/>
          <w:lang w:eastAsia="zh-CN"/>
        </w:rPr>
        <w:t xml:space="preserve"> granularity of common timing </w:t>
      </w:r>
      <w:r w:rsidR="0049398A">
        <w:rPr>
          <w:i/>
          <w:color w:val="000000"/>
          <w:lang w:eastAsia="zh-CN"/>
        </w:rPr>
        <w:t>TA</w:t>
      </w:r>
      <w:r w:rsidRPr="000B138B">
        <w:rPr>
          <w:i/>
          <w:color w:val="000000"/>
          <w:lang w:eastAsia="zh-CN"/>
        </w:rPr>
        <w:t xml:space="preserve"> is set </w:t>
      </w:r>
      <w:r w:rsidR="00565CF4">
        <w:rPr>
          <w:i/>
          <w:color w:val="000000"/>
          <w:lang w:eastAsia="zh-CN"/>
        </w:rPr>
        <w:t xml:space="preserve">to be the </w:t>
      </w:r>
      <w:r w:rsidRPr="000B138B">
        <w:rPr>
          <w:rFonts w:hint="eastAsia"/>
          <w:i/>
          <w:color w:val="000000"/>
          <w:lang w:eastAsia="zh-CN"/>
        </w:rPr>
        <w:t>same</w:t>
      </w:r>
      <w:r w:rsidRPr="000B138B">
        <w:rPr>
          <w:i/>
          <w:color w:val="000000"/>
          <w:lang w:eastAsia="zh-CN"/>
        </w:rPr>
        <w:t xml:space="preserve"> as the granularity of</w:t>
      </w:r>
      <w:r w:rsidR="00565CF4">
        <w:rPr>
          <w:i/>
          <w:color w:val="000000"/>
          <w:lang w:eastAsia="zh-CN"/>
        </w:rPr>
        <w:t xml:space="preserve"> </w:t>
      </w:r>
      <m:oMath>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oMath>
      <w:r w:rsidRPr="000B138B">
        <w:rPr>
          <w:b/>
          <w:bCs/>
          <w:i/>
          <w:lang w:eastAsia="zh-CN"/>
        </w:rPr>
        <w:t xml:space="preserve">, </w:t>
      </w:r>
      <w:r w:rsidRPr="000B138B">
        <w:rPr>
          <w:bCs/>
          <w:i/>
          <w:lang w:eastAsia="zh-CN"/>
        </w:rPr>
        <w:t xml:space="preserve">i. e. </w:t>
      </w:r>
      <m:oMath>
        <m:r>
          <w:rPr>
            <w:rFonts w:ascii="Cambria Math" w:hAnsi="Cambria Math"/>
            <w:lang w:eastAsia="zh-CN"/>
          </w:rPr>
          <m:t>16∙64/</m:t>
        </m:r>
        <m:sSup>
          <m:sSupPr>
            <m:ctrlPr>
              <w:rPr>
                <w:rFonts w:ascii="Cambria Math" w:hAnsi="Cambria Math"/>
                <w:bCs/>
                <w:i/>
                <w:lang w:eastAsia="zh-CN"/>
              </w:rPr>
            </m:ctrlPr>
          </m:sSupPr>
          <m:e>
            <m:r>
              <w:rPr>
                <w:rFonts w:ascii="Cambria Math" w:hAnsi="Cambria Math"/>
                <w:lang w:eastAsia="zh-CN"/>
              </w:rPr>
              <m:t>2</m:t>
            </m:r>
          </m:e>
          <m:sup>
            <m:r>
              <w:rPr>
                <w:rFonts w:ascii="Cambria Math" w:hAnsi="Cambria Math"/>
                <w:lang w:eastAsia="zh-CN"/>
              </w:rPr>
              <m:t>μ</m:t>
            </m:r>
          </m:sup>
        </m:sSup>
      </m:oMath>
      <w:r w:rsidR="004D7A21">
        <w:rPr>
          <w:rFonts w:hint="eastAsia"/>
          <w:bCs/>
          <w:i/>
          <w:lang w:eastAsia="zh-CN"/>
        </w:rPr>
        <w:t>*T</w:t>
      </w:r>
      <w:r w:rsidR="004D7A21">
        <w:rPr>
          <w:bCs/>
          <w:i/>
          <w:lang w:eastAsia="zh-CN"/>
        </w:rPr>
        <w:t>c</w:t>
      </w:r>
      <w:r w:rsidR="002B3B02">
        <w:rPr>
          <w:bCs/>
          <w:i/>
          <w:lang w:eastAsia="zh-CN"/>
        </w:rPr>
        <w:t>.</w:t>
      </w:r>
    </w:p>
    <w:p w14:paraId="69B45361" w14:textId="77777777" w:rsidR="00544964" w:rsidRPr="00D13FF1" w:rsidRDefault="00544964" w:rsidP="00952156">
      <w:pPr>
        <w:rPr>
          <w:i/>
          <w:lang w:eastAsia="ja-JP"/>
        </w:rPr>
      </w:pPr>
    </w:p>
    <w:p w14:paraId="2E462D5C" w14:textId="77777777" w:rsidR="00D96D64" w:rsidRPr="00782315" w:rsidRDefault="00D96D64" w:rsidP="00D96D64">
      <w:pPr>
        <w:pStyle w:val="Heading3"/>
      </w:pPr>
      <w:r>
        <w:t xml:space="preserve">The need and indication of </w:t>
      </w:r>
      <w:r w:rsidRPr="00782315">
        <w:t>TA margin</w:t>
      </w:r>
    </w:p>
    <w:p w14:paraId="10149346" w14:textId="7A407F6A" w:rsidR="0070590A" w:rsidRDefault="0070590A" w:rsidP="0070590A">
      <w:pPr>
        <w:rPr>
          <w:rFonts w:eastAsiaTheme="minorEastAsia"/>
          <w:lang w:val="en-GB" w:eastAsia="zh-CN"/>
        </w:rPr>
      </w:pPr>
      <w:r>
        <w:rPr>
          <w:rFonts w:eastAsiaTheme="minorEastAsia"/>
          <w:lang w:eastAsia="zh-CN"/>
        </w:rPr>
        <w:t xml:space="preserve">A </w:t>
      </w:r>
      <w:r w:rsidRPr="0004048F">
        <w:rPr>
          <w:rFonts w:eastAsiaTheme="minorEastAsia"/>
          <w:lang w:eastAsia="zh-CN"/>
        </w:rPr>
        <w:t xml:space="preserve">UE with GNSS </w:t>
      </w:r>
      <w:r>
        <w:rPr>
          <w:rFonts w:eastAsiaTheme="minorEastAsia"/>
          <w:lang w:eastAsia="zh-CN"/>
        </w:rPr>
        <w:t xml:space="preserve">capability can </w:t>
      </w:r>
      <w:r w:rsidRPr="0004048F">
        <w:rPr>
          <w:rFonts w:eastAsiaTheme="minorEastAsia"/>
          <w:lang w:eastAsia="zh-CN"/>
        </w:rPr>
        <w:t xml:space="preserve">calculate </w:t>
      </w:r>
      <w:r w:rsidRPr="0004048F">
        <w:rPr>
          <w:rFonts w:eastAsiaTheme="minorEastAsia"/>
          <w:lang w:val="en-GB" w:eastAsia="zh-CN"/>
        </w:rPr>
        <w:t xml:space="preserve">the RTD of service link </w:t>
      </w:r>
      <w:r>
        <w:rPr>
          <w:rFonts w:eastAsiaTheme="minorEastAsia"/>
          <w:lang w:val="en-GB" w:eastAsia="zh-CN"/>
        </w:rPr>
        <w:t>based on</w:t>
      </w:r>
      <w:r w:rsidRPr="0004048F">
        <w:rPr>
          <w:rFonts w:eastAsiaTheme="minorEastAsia"/>
          <w:lang w:val="en-GB" w:eastAsia="zh-CN"/>
        </w:rPr>
        <w:t xml:space="preserve"> its </w:t>
      </w:r>
      <w:r w:rsidR="00BF302E">
        <w:rPr>
          <w:rFonts w:eastAsiaTheme="minorEastAsia"/>
          <w:lang w:val="en-GB" w:eastAsia="zh-CN"/>
        </w:rPr>
        <w:t>GNSS acquired</w:t>
      </w:r>
      <w:r w:rsidRPr="0004048F">
        <w:rPr>
          <w:rFonts w:eastAsiaTheme="minorEastAsia"/>
          <w:lang w:val="en-GB" w:eastAsia="zh-CN"/>
        </w:rPr>
        <w:t xml:space="preserve"> </w:t>
      </w:r>
      <w:r>
        <w:rPr>
          <w:rFonts w:eastAsiaTheme="minorEastAsia" w:hint="eastAsia"/>
          <w:lang w:val="en-GB" w:eastAsia="zh-CN"/>
        </w:rPr>
        <w:t>posi</w:t>
      </w:r>
      <w:r>
        <w:rPr>
          <w:rFonts w:eastAsiaTheme="minorEastAsia"/>
          <w:lang w:val="en-GB" w:eastAsia="zh-CN"/>
        </w:rPr>
        <w:t xml:space="preserve">tion </w:t>
      </w:r>
      <w:r w:rsidRPr="0004048F">
        <w:rPr>
          <w:rFonts w:eastAsiaTheme="minorEastAsia"/>
          <w:lang w:val="en-GB" w:eastAsia="zh-CN"/>
        </w:rPr>
        <w:t xml:space="preserve">and satellite </w:t>
      </w:r>
      <w:r>
        <w:rPr>
          <w:rFonts w:eastAsiaTheme="minorEastAsia"/>
          <w:lang w:val="en-GB" w:eastAsia="zh-CN"/>
        </w:rPr>
        <w:t xml:space="preserve">position, and the satellite position error based on ephemeris may result in TA errors. There are mainly two kinds of satellites: </w:t>
      </w:r>
      <w:r w:rsidR="003B3A83">
        <w:rPr>
          <w:rFonts w:eastAsiaTheme="minorEastAsia"/>
          <w:lang w:val="en-GB" w:eastAsia="zh-CN"/>
        </w:rPr>
        <w:t>satellites</w:t>
      </w:r>
      <w:r w:rsidR="003B3A83" w:rsidDel="003B3A83">
        <w:rPr>
          <w:rFonts w:eastAsiaTheme="minorEastAsia"/>
          <w:lang w:val="en-GB" w:eastAsia="zh-CN"/>
        </w:rPr>
        <w:t xml:space="preserve"> </w:t>
      </w:r>
      <w:r>
        <w:rPr>
          <w:rFonts w:eastAsiaTheme="minorEastAsia"/>
          <w:lang w:val="en-GB" w:eastAsia="zh-CN"/>
        </w:rPr>
        <w:t>with on-board G</w:t>
      </w:r>
      <w:r w:rsidR="00415083">
        <w:rPr>
          <w:rFonts w:eastAsiaTheme="minorEastAsia"/>
          <w:lang w:val="en-GB" w:eastAsia="zh-CN"/>
        </w:rPr>
        <w:t>NS</w:t>
      </w:r>
      <w:r>
        <w:rPr>
          <w:rFonts w:eastAsiaTheme="minorEastAsia"/>
          <w:lang w:val="en-GB" w:eastAsia="zh-CN"/>
        </w:rPr>
        <w:t xml:space="preserve">S and </w:t>
      </w:r>
      <w:r w:rsidR="003B3A83">
        <w:rPr>
          <w:rFonts w:eastAsiaTheme="minorEastAsia"/>
          <w:lang w:val="en-GB" w:eastAsia="zh-CN"/>
        </w:rPr>
        <w:t>satellites</w:t>
      </w:r>
      <w:r w:rsidR="003B3A83" w:rsidDel="003B3A83">
        <w:rPr>
          <w:rFonts w:eastAsiaTheme="minorEastAsia"/>
          <w:lang w:val="en-GB" w:eastAsia="zh-CN"/>
        </w:rPr>
        <w:t xml:space="preserve"> </w:t>
      </w:r>
      <w:r>
        <w:rPr>
          <w:rFonts w:eastAsiaTheme="minorEastAsia"/>
          <w:lang w:val="en-GB" w:eastAsia="zh-CN"/>
        </w:rPr>
        <w:t>without on-board G</w:t>
      </w:r>
      <w:r w:rsidR="00415083">
        <w:rPr>
          <w:rFonts w:eastAsiaTheme="minorEastAsia"/>
          <w:lang w:val="en-GB" w:eastAsia="zh-CN"/>
        </w:rPr>
        <w:t>NS</w:t>
      </w:r>
      <w:r>
        <w:rPr>
          <w:rFonts w:eastAsiaTheme="minorEastAsia"/>
          <w:lang w:val="en-GB" w:eastAsia="zh-CN"/>
        </w:rPr>
        <w:t>S.</w:t>
      </w:r>
      <w:r>
        <w:rPr>
          <w:rFonts w:eastAsiaTheme="minorEastAsia" w:hint="eastAsia"/>
          <w:lang w:val="en-GB" w:eastAsia="zh-CN"/>
        </w:rPr>
        <w:t xml:space="preserve"> </w:t>
      </w:r>
      <w:r w:rsidR="00AA0E23">
        <w:rPr>
          <w:rFonts w:eastAsiaTheme="minorEastAsia"/>
          <w:lang w:val="en-GB" w:eastAsia="zh-CN"/>
        </w:rPr>
        <w:t>T</w:t>
      </w:r>
      <w:r>
        <w:rPr>
          <w:rFonts w:eastAsiaTheme="minorEastAsia"/>
          <w:lang w:val="en-GB" w:eastAsia="zh-CN"/>
        </w:rPr>
        <w:t>he satellite without on-board G</w:t>
      </w:r>
      <w:r w:rsidR="00415083">
        <w:rPr>
          <w:rFonts w:eastAsiaTheme="minorEastAsia"/>
          <w:lang w:val="en-GB" w:eastAsia="zh-CN"/>
        </w:rPr>
        <w:t>NS</w:t>
      </w:r>
      <w:r>
        <w:rPr>
          <w:rFonts w:eastAsiaTheme="minorEastAsia"/>
          <w:lang w:val="en-GB" w:eastAsia="zh-CN"/>
        </w:rPr>
        <w:t xml:space="preserve">S could have position error up to several kilometres, which may result in an </w:t>
      </w:r>
      <w:r w:rsidRPr="009376FC">
        <w:rPr>
          <w:rFonts w:eastAsiaTheme="minorEastAsia"/>
          <w:lang w:val="en-GB" w:eastAsia="zh-CN"/>
        </w:rPr>
        <w:t>underestimat</w:t>
      </w:r>
      <w:r>
        <w:rPr>
          <w:rFonts w:eastAsiaTheme="minorEastAsia"/>
          <w:lang w:val="en-GB" w:eastAsia="zh-CN"/>
        </w:rPr>
        <w:t>ion</w:t>
      </w:r>
      <w:r w:rsidRPr="009376FC">
        <w:rPr>
          <w:rFonts w:eastAsiaTheme="minorEastAsia"/>
          <w:lang w:val="en-GB" w:eastAsia="zh-CN"/>
        </w:rPr>
        <w:t xml:space="preserve"> or overestimat</w:t>
      </w:r>
      <w:r>
        <w:rPr>
          <w:rFonts w:eastAsiaTheme="minorEastAsia"/>
          <w:lang w:val="en-GB" w:eastAsia="zh-CN"/>
        </w:rPr>
        <w:t>ion</w:t>
      </w:r>
      <w:r w:rsidRPr="009376FC">
        <w:rPr>
          <w:rFonts w:eastAsiaTheme="minorEastAsia"/>
          <w:lang w:val="en-GB" w:eastAsia="zh-CN"/>
        </w:rPr>
        <w:t xml:space="preserve"> </w:t>
      </w:r>
      <w:r>
        <w:rPr>
          <w:rFonts w:eastAsiaTheme="minorEastAsia"/>
          <w:lang w:val="en-GB" w:eastAsia="zh-CN"/>
        </w:rPr>
        <w:t xml:space="preserve">of </w:t>
      </w:r>
      <w:r w:rsidRPr="009376FC">
        <w:rPr>
          <w:rFonts w:eastAsiaTheme="minorEastAsia"/>
          <w:lang w:val="en-GB" w:eastAsia="zh-CN"/>
        </w:rPr>
        <w:t>the TA</w:t>
      </w:r>
      <w:r>
        <w:rPr>
          <w:rFonts w:eastAsiaTheme="minorEastAsia"/>
          <w:lang w:val="en-GB" w:eastAsia="zh-CN"/>
        </w:rPr>
        <w:t xml:space="preserve"> by the UE. </w:t>
      </w:r>
      <w:r w:rsidR="00AA0E23">
        <w:rPr>
          <w:rFonts w:eastAsiaTheme="minorEastAsia"/>
          <w:lang w:val="en-GB" w:eastAsia="zh-CN"/>
        </w:rPr>
        <w:t xml:space="preserve">Even </w:t>
      </w:r>
      <w:r w:rsidR="00CD481D">
        <w:rPr>
          <w:rFonts w:eastAsiaTheme="minorEastAsia"/>
          <w:lang w:val="en-GB" w:eastAsia="zh-CN"/>
        </w:rPr>
        <w:t>for</w:t>
      </w:r>
      <w:r w:rsidR="00AA0E23">
        <w:rPr>
          <w:rFonts w:eastAsiaTheme="minorEastAsia"/>
          <w:lang w:val="en-GB" w:eastAsia="zh-CN"/>
        </w:rPr>
        <w:t xml:space="preserve"> on board GPS, </w:t>
      </w:r>
      <w:r w:rsidR="00CD481D">
        <w:rPr>
          <w:rFonts w:eastAsiaTheme="minorEastAsia"/>
          <w:lang w:val="en-GB" w:eastAsia="zh-CN"/>
        </w:rPr>
        <w:t xml:space="preserve">there may be </w:t>
      </w:r>
      <w:r w:rsidR="00AA0E23">
        <w:rPr>
          <w:rFonts w:eastAsiaTheme="minorEastAsia"/>
          <w:lang w:val="en-GB" w:eastAsia="zh-CN"/>
        </w:rPr>
        <w:t xml:space="preserve">undesirable time delay for </w:t>
      </w:r>
      <w:r w:rsidR="00CD481D">
        <w:rPr>
          <w:rFonts w:eastAsiaTheme="minorEastAsia"/>
          <w:lang w:val="en-GB" w:eastAsia="zh-CN"/>
        </w:rPr>
        <w:t>signal</w:t>
      </w:r>
      <w:r w:rsidR="00AA0E23">
        <w:rPr>
          <w:rFonts w:eastAsiaTheme="minorEastAsia"/>
          <w:lang w:val="en-GB" w:eastAsia="zh-CN"/>
        </w:rPr>
        <w:t xml:space="preserve"> processing which can</w:t>
      </w:r>
      <w:r w:rsidR="00B953BE">
        <w:rPr>
          <w:rFonts w:eastAsiaTheme="minorEastAsia"/>
          <w:lang w:val="en-GB" w:eastAsia="zh-CN"/>
        </w:rPr>
        <w:t>no</w:t>
      </w:r>
      <w:r w:rsidR="00AA0E23">
        <w:rPr>
          <w:rFonts w:eastAsiaTheme="minorEastAsia"/>
          <w:lang w:val="en-GB" w:eastAsia="zh-CN"/>
        </w:rPr>
        <w:t xml:space="preserve">t be predicated precisely </w:t>
      </w:r>
      <w:r w:rsidR="00CD481D">
        <w:rPr>
          <w:rFonts w:eastAsiaTheme="minorEastAsia"/>
          <w:lang w:val="en-GB" w:eastAsia="zh-CN"/>
        </w:rPr>
        <w:t>and leads to</w:t>
      </w:r>
      <w:r w:rsidR="00AA0E23">
        <w:rPr>
          <w:rFonts w:eastAsiaTheme="minorEastAsia"/>
          <w:lang w:val="en-GB" w:eastAsia="zh-CN"/>
        </w:rPr>
        <w:t xml:space="preserve"> </w:t>
      </w:r>
      <w:r w:rsidR="00CD481D">
        <w:rPr>
          <w:rFonts w:eastAsiaTheme="minorEastAsia"/>
          <w:lang w:val="en-GB" w:eastAsia="zh-CN"/>
        </w:rPr>
        <w:t xml:space="preserve">satellite </w:t>
      </w:r>
      <w:r w:rsidR="00AA0E23">
        <w:rPr>
          <w:rFonts w:eastAsiaTheme="minorEastAsia"/>
          <w:lang w:val="en-GB" w:eastAsia="zh-CN"/>
        </w:rPr>
        <w:lastRenderedPageBreak/>
        <w:t>ephemeris error, e.g. 100ms delay will cause 650</w:t>
      </w:r>
      <w:r w:rsidR="00B953BE">
        <w:rPr>
          <w:rFonts w:eastAsiaTheme="minorEastAsia"/>
          <w:lang w:val="en-GB" w:eastAsia="zh-CN"/>
        </w:rPr>
        <w:t xml:space="preserve"> </w:t>
      </w:r>
      <w:r w:rsidR="00AA0E23">
        <w:rPr>
          <w:rFonts w:eastAsiaTheme="minorEastAsia"/>
          <w:lang w:val="en-GB" w:eastAsia="zh-CN"/>
        </w:rPr>
        <w:t xml:space="preserve">m </w:t>
      </w:r>
      <w:r w:rsidR="00F47E76">
        <w:rPr>
          <w:rFonts w:eastAsiaTheme="minorEastAsia"/>
          <w:lang w:val="en-GB" w:eastAsia="zh-CN"/>
        </w:rPr>
        <w:t>distance error for LEO</w:t>
      </w:r>
      <w:r w:rsidR="00565CF4">
        <w:rPr>
          <w:rFonts w:eastAsiaTheme="minorEastAsia"/>
          <w:lang w:val="en-GB" w:eastAsia="zh-CN"/>
        </w:rPr>
        <w:t>-</w:t>
      </w:r>
      <w:r w:rsidR="00F47E76">
        <w:rPr>
          <w:rFonts w:eastAsiaTheme="minorEastAsia"/>
          <w:lang w:val="en-GB" w:eastAsia="zh-CN"/>
        </w:rPr>
        <w:t>600</w:t>
      </w:r>
      <w:r w:rsidR="00565CF4">
        <w:rPr>
          <w:rFonts w:eastAsiaTheme="minorEastAsia"/>
          <w:lang w:val="en-GB" w:eastAsia="zh-CN"/>
        </w:rPr>
        <w:t>km</w:t>
      </w:r>
      <w:r w:rsidR="00F47E76">
        <w:rPr>
          <w:rFonts w:eastAsiaTheme="minorEastAsia"/>
          <w:lang w:val="en-GB" w:eastAsia="zh-CN"/>
        </w:rPr>
        <w:t xml:space="preserve"> </w:t>
      </w:r>
      <w:r w:rsidR="00CD481D">
        <w:rPr>
          <w:rFonts w:eastAsiaTheme="minorEastAsia"/>
          <w:lang w:val="en-GB" w:eastAsia="zh-CN"/>
        </w:rPr>
        <w:t>at</w:t>
      </w:r>
      <w:r w:rsidR="00F47E76">
        <w:rPr>
          <w:rFonts w:eastAsiaTheme="minorEastAsia"/>
          <w:lang w:val="en-GB" w:eastAsia="zh-CN"/>
        </w:rPr>
        <w:t xml:space="preserve"> 30</w:t>
      </w:r>
      <w:r w:rsidR="00CE6348">
        <w:rPr>
          <w:rFonts w:eastAsiaTheme="minorEastAsia"/>
          <w:lang w:val="en-GB" w:eastAsia="zh-CN"/>
        </w:rPr>
        <w:t xml:space="preserve"> </w:t>
      </w:r>
      <w:r w:rsidR="00F47E76">
        <w:rPr>
          <w:rFonts w:eastAsiaTheme="minorEastAsia"/>
          <w:lang w:val="en-GB" w:eastAsia="zh-CN"/>
        </w:rPr>
        <w:t>deg</w:t>
      </w:r>
      <w:r w:rsidR="00CE6348">
        <w:rPr>
          <w:rFonts w:eastAsiaTheme="minorEastAsia"/>
          <w:lang w:val="en-GB" w:eastAsia="zh-CN"/>
        </w:rPr>
        <w:t>ree</w:t>
      </w:r>
      <w:r w:rsidR="00F47E76">
        <w:rPr>
          <w:rFonts w:eastAsiaTheme="minorEastAsia"/>
          <w:lang w:val="en-GB" w:eastAsia="zh-CN"/>
        </w:rPr>
        <w:t xml:space="preserve"> elevation</w:t>
      </w:r>
      <w:r w:rsidR="00AA0E23">
        <w:rPr>
          <w:rFonts w:eastAsiaTheme="minorEastAsia"/>
          <w:lang w:val="en-GB" w:eastAsia="zh-CN"/>
        </w:rPr>
        <w:t xml:space="preserve">. </w:t>
      </w:r>
      <w:r>
        <w:rPr>
          <w:rFonts w:eastAsiaTheme="minorEastAsia"/>
          <w:lang w:val="en-GB" w:eastAsia="zh-CN"/>
        </w:rPr>
        <w:t>In case of overestim</w:t>
      </w:r>
      <w:r w:rsidR="00550AD4">
        <w:rPr>
          <w:rFonts w:eastAsiaTheme="minorEastAsia"/>
          <w:lang w:val="en-GB" w:eastAsia="zh-CN"/>
        </w:rPr>
        <w:t>ation as shown in Figure 4</w:t>
      </w:r>
      <w:r>
        <w:rPr>
          <w:rFonts w:eastAsiaTheme="minorEastAsia"/>
          <w:lang w:val="en-GB" w:eastAsia="zh-CN"/>
        </w:rPr>
        <w:t>,  the distance assumed for calculating service link RTD may be longer than the actual distance between satellite and UE because of the ephemeris error (i.e., p</w:t>
      </w:r>
      <w:r w:rsidRPr="003F69E3">
        <w:rPr>
          <w:rFonts w:eastAsiaTheme="minorEastAsia"/>
          <w:lang w:val="en-GB" w:eastAsia="zh-CN"/>
        </w:rPr>
        <w:t>otential satellite location error</w:t>
      </w:r>
      <w:r>
        <w:rPr>
          <w:rFonts w:eastAsiaTheme="minorEastAsia"/>
          <w:lang w:val="en-GB" w:eastAsia="zh-CN"/>
        </w:rPr>
        <w:t>), which results in a larger TA value. If the UE uses the erroneous TA, uplink signals will arrive at the gNB in advance,</w:t>
      </w:r>
      <w:r w:rsidRPr="00542F61">
        <w:rPr>
          <w:rFonts w:eastAsiaTheme="minorEastAsia"/>
          <w:lang w:val="en-GB" w:eastAsia="zh-CN"/>
        </w:rPr>
        <w:t xml:space="preserve"> </w:t>
      </w:r>
      <w:r>
        <w:rPr>
          <w:rFonts w:eastAsiaTheme="minorEastAsia"/>
          <w:lang w:val="en-GB" w:eastAsia="zh-CN"/>
        </w:rPr>
        <w:t>leading to</w:t>
      </w:r>
      <w:r w:rsidRPr="00542F61">
        <w:rPr>
          <w:rFonts w:eastAsiaTheme="minorEastAsia"/>
          <w:lang w:val="en-GB" w:eastAsia="zh-CN"/>
        </w:rPr>
        <w:t xml:space="preserve"> inter-symbol interference (ISI)</w:t>
      </w:r>
      <w:r>
        <w:rPr>
          <w:rFonts w:eastAsiaTheme="minorEastAsia"/>
          <w:lang w:val="en-GB" w:eastAsia="zh-CN"/>
        </w:rPr>
        <w:t>.</w:t>
      </w:r>
    </w:p>
    <w:p w14:paraId="694F195D" w14:textId="7CEC2ACB" w:rsidR="0070590A" w:rsidRDefault="0070590A" w:rsidP="0070590A">
      <w:pPr>
        <w:keepNext/>
        <w:jc w:val="center"/>
      </w:pPr>
      <w:r>
        <w:rPr>
          <w:noProof/>
          <w:lang w:eastAsia="zh-CN"/>
        </w:rPr>
        <w:drawing>
          <wp:inline distT="0" distB="0" distL="0" distR="0" wp14:anchorId="3C036539" wp14:editId="16893635">
            <wp:extent cx="2358000" cy="2300400"/>
            <wp:effectExtent l="0" t="0" r="444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8000" cy="2300400"/>
                    </a:xfrm>
                    <a:prstGeom prst="rect">
                      <a:avLst/>
                    </a:prstGeom>
                    <a:noFill/>
                    <a:ln>
                      <a:noFill/>
                    </a:ln>
                  </pic:spPr>
                </pic:pic>
              </a:graphicData>
            </a:graphic>
          </wp:inline>
        </w:drawing>
      </w:r>
    </w:p>
    <w:p w14:paraId="1A8D06F0" w14:textId="1A6464AC" w:rsidR="0070590A" w:rsidRDefault="00550AD4" w:rsidP="0070590A">
      <w:pPr>
        <w:pStyle w:val="Caption"/>
      </w:pPr>
      <w:r>
        <w:t>Figure 4</w:t>
      </w:r>
      <w:r w:rsidR="0070590A">
        <w:t>. Effects of ephemeris error</w:t>
      </w:r>
    </w:p>
    <w:p w14:paraId="09A5624A" w14:textId="1A8A5E01" w:rsidR="0062193A" w:rsidRPr="00C20369" w:rsidRDefault="0062193A" w:rsidP="00FF6133">
      <w:r>
        <w:rPr>
          <w:b/>
          <w:i/>
          <w:lang w:val="en-GB"/>
        </w:rPr>
        <w:t xml:space="preserve">Observation 4: </w:t>
      </w:r>
      <w:r w:rsidR="00630865" w:rsidRPr="00630865">
        <w:rPr>
          <w:i/>
          <w:lang w:val="en-GB"/>
        </w:rPr>
        <w:t>The s</w:t>
      </w:r>
      <w:r w:rsidR="00630865">
        <w:rPr>
          <w:rFonts w:eastAsiaTheme="minorEastAsia"/>
          <w:i/>
          <w:lang w:val="en-GB" w:eastAsia="zh-CN"/>
        </w:rPr>
        <w:t>atellite e</w:t>
      </w:r>
      <w:r w:rsidRPr="00FF6133">
        <w:rPr>
          <w:rFonts w:eastAsiaTheme="minorEastAsia"/>
          <w:i/>
          <w:lang w:val="en-GB" w:eastAsia="zh-CN"/>
        </w:rPr>
        <w:t xml:space="preserve">phemeris error may </w:t>
      </w:r>
      <w:r w:rsidR="00630865">
        <w:rPr>
          <w:rFonts w:eastAsiaTheme="minorEastAsia"/>
          <w:i/>
          <w:lang w:val="en-GB" w:eastAsia="zh-CN"/>
        </w:rPr>
        <w:t xml:space="preserve">be </w:t>
      </w:r>
      <w:r w:rsidRPr="00FF6133">
        <w:rPr>
          <w:rFonts w:eastAsiaTheme="minorEastAsia"/>
          <w:i/>
          <w:lang w:val="en-GB" w:eastAsia="zh-CN"/>
        </w:rPr>
        <w:t xml:space="preserve">large due to </w:t>
      </w:r>
      <w:r>
        <w:rPr>
          <w:rFonts w:eastAsiaTheme="minorEastAsia"/>
          <w:i/>
          <w:lang w:val="en-GB" w:eastAsia="zh-CN"/>
        </w:rPr>
        <w:t xml:space="preserve">different </w:t>
      </w:r>
      <w:r w:rsidRPr="00FF6133">
        <w:rPr>
          <w:rFonts w:eastAsiaTheme="minorEastAsia"/>
          <w:i/>
          <w:lang w:val="en-GB" w:eastAsia="zh-CN"/>
        </w:rPr>
        <w:t>G</w:t>
      </w:r>
      <w:r w:rsidR="00226FE8">
        <w:rPr>
          <w:rFonts w:eastAsiaTheme="minorEastAsia"/>
          <w:i/>
          <w:lang w:val="en-GB" w:eastAsia="zh-CN"/>
        </w:rPr>
        <w:t>NS</w:t>
      </w:r>
      <w:r w:rsidRPr="00FF6133">
        <w:rPr>
          <w:rFonts w:eastAsiaTheme="minorEastAsia"/>
          <w:i/>
          <w:lang w:val="en-GB" w:eastAsia="zh-CN"/>
        </w:rPr>
        <w:t>S realization and hardware implementation.</w:t>
      </w:r>
    </w:p>
    <w:p w14:paraId="7020E972" w14:textId="3135FFD4" w:rsidR="00830686" w:rsidRDefault="00830686" w:rsidP="00830686">
      <w:pPr>
        <w:rPr>
          <w:lang w:eastAsia="x-none"/>
        </w:rPr>
      </w:pPr>
      <w:r>
        <w:t xml:space="preserve">To avoid such interference, </w:t>
      </w:r>
      <w:r w:rsidRPr="00A825CC">
        <w:rPr>
          <w:bCs/>
          <w:lang w:eastAsia="zh-CN"/>
        </w:rPr>
        <w:t xml:space="preserve">the </w:t>
      </w:r>
      <w:r w:rsidRPr="00D44410">
        <w:rPr>
          <w:rFonts w:eastAsiaTheme="minorEastAsia"/>
          <w:lang w:val="en-GB" w:eastAsia="zh-CN"/>
        </w:rPr>
        <w:t>maximum allowed TA estimation error</w:t>
      </w:r>
      <w:r w:rsidR="00A613C6">
        <w:rPr>
          <w:rFonts w:eastAsiaTheme="minorEastAsia"/>
          <w:lang w:val="en-GB"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t xml:space="preserve"> should be compensated</w:t>
      </w:r>
      <w:r w:rsidRPr="002F030A">
        <w:t xml:space="preserve"> by the UE </w:t>
      </w:r>
      <w:r>
        <w:t>for the preamble transmission. There are two ways for</w:t>
      </w:r>
      <w:r>
        <w:rPr>
          <w:lang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Pr>
          <w:rFonts w:hint="eastAsia"/>
          <w:b/>
          <w:bCs/>
          <w:lang w:eastAsia="zh-CN"/>
        </w:rPr>
        <w:t xml:space="preserve"> </w:t>
      </w:r>
      <w:r w:rsidRPr="00A825CC">
        <w:rPr>
          <w:bCs/>
          <w:lang w:eastAsia="zh-CN"/>
        </w:rPr>
        <w:t>pre</w:t>
      </w:r>
      <w:r>
        <w:rPr>
          <w:bCs/>
          <w:lang w:eastAsia="zh-CN"/>
        </w:rPr>
        <w:t>-</w:t>
      </w:r>
      <w:r w:rsidRPr="00A825CC">
        <w:rPr>
          <w:bCs/>
          <w:lang w:eastAsia="zh-CN"/>
        </w:rPr>
        <w:t>compensation</w:t>
      </w:r>
      <w:r w:rsidRPr="00A825CC">
        <w:t>.</w:t>
      </w:r>
      <w:r>
        <w:t xml:space="preserve"> The first way is </w:t>
      </w:r>
      <w:r w:rsidR="00A613C6">
        <w:t xml:space="preserve">to </w:t>
      </w:r>
      <w:r>
        <w:t>introduc</w:t>
      </w:r>
      <w:r w:rsidR="00A613C6">
        <w:t>e</w:t>
      </w:r>
      <w:r>
        <w:t xml:space="preserve"> an explicit indication in system information and UE add it to the other TA components. According, the </w:t>
      </w:r>
      <w:r w:rsidRPr="005D1DE8">
        <w:rPr>
          <w:lang w:eastAsia="x-none"/>
        </w:rPr>
        <w:t>T</w:t>
      </w:r>
      <w:r>
        <w:rPr>
          <w:lang w:eastAsia="x-none"/>
        </w:rPr>
        <w:t>A</w:t>
      </w:r>
      <w:r w:rsidRPr="005D1DE8">
        <w:rPr>
          <w:lang w:eastAsia="x-none"/>
        </w:rPr>
        <w:t xml:space="preserve"> applied by </w:t>
      </w:r>
      <w:r>
        <w:rPr>
          <w:lang w:eastAsia="x-none"/>
        </w:rPr>
        <w:t>the</w:t>
      </w:r>
      <w:r w:rsidRPr="005D1DE8">
        <w:rPr>
          <w:lang w:eastAsia="x-none"/>
        </w:rPr>
        <w:t xml:space="preserve"> UE</w:t>
      </w:r>
      <w:r>
        <w:rPr>
          <w:lang w:eastAsia="x-none"/>
        </w:rPr>
        <w:t xml:space="preserve"> for </w:t>
      </w:r>
      <w:r>
        <w:rPr>
          <w:lang w:eastAsia="zh-CN"/>
        </w:rPr>
        <w:t>UL</w:t>
      </w:r>
      <w:r w:rsidRPr="005F4681">
        <w:rPr>
          <w:lang w:eastAsia="zh-CN"/>
        </w:rPr>
        <w:t xml:space="preserve"> transmission</w:t>
      </w:r>
      <w:r w:rsidRPr="005D1DE8">
        <w:rPr>
          <w:lang w:eastAsia="x-none"/>
        </w:rPr>
        <w:t xml:space="preserve"> is </w:t>
      </w:r>
      <w:r>
        <w:rPr>
          <w:lang w:eastAsia="x-none"/>
        </w:rPr>
        <w:t xml:space="preserve">as follows </w:t>
      </w:r>
    </w:p>
    <w:p w14:paraId="39A8A0FE" w14:textId="77777777" w:rsidR="00830686" w:rsidRDefault="00830686" w:rsidP="00830686">
      <m:oMathPara>
        <m:oMath>
          <m:r>
            <m:rPr>
              <m:sty m:val="bi"/>
            </m:rPr>
            <w:rPr>
              <w:rFonts w:ascii="Cambria Math" w:hAnsi="Cambria Math"/>
              <w:color w:val="000000"/>
              <w:lang w:eastAsia="ko-KR"/>
            </w:rPr>
            <m:t xml:space="preserve">TA= </m:t>
          </m:r>
          <m:d>
            <m:dPr>
              <m:ctrlPr>
                <w:rPr>
                  <w:rFonts w:ascii="Cambria Math" w:hAnsi="Cambria Math"/>
                  <w:b/>
                  <w:bCs/>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offset</m:t>
                  </m:r>
                </m:sub>
              </m:sSub>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m:t>
                  </m:r>
                </m:sub>
              </m:sSub>
              <m:r>
                <m:rPr>
                  <m:sty m:val="bi"/>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e>
          </m:d>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m:oMathPara>
    </w:p>
    <w:p w14:paraId="1534FD61" w14:textId="2C98D077" w:rsidR="00830686" w:rsidRPr="007E059F" w:rsidRDefault="00830686" w:rsidP="00830686">
      <w:pPr>
        <w:rPr>
          <w:lang w:eastAsia="x-none"/>
        </w:rPr>
      </w:pPr>
      <w:r>
        <w:t xml:space="preserve">The second way is </w:t>
      </w:r>
      <w:r w:rsidR="00A613C6">
        <w:t>to accommodate</w:t>
      </w:r>
      <w: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Pr>
          <w:rFonts w:hint="eastAsia"/>
          <w:b/>
          <w:bCs/>
          <w:lang w:eastAsia="zh-CN"/>
        </w:rPr>
        <w:t xml:space="preserve"> </w:t>
      </w:r>
      <w:r w:rsidRPr="007E059F">
        <w:rPr>
          <w:bCs/>
          <w:lang w:eastAsia="zh-CN"/>
        </w:rPr>
        <w:t xml:space="preserve">in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m:t>
            </m:r>
          </m:sub>
        </m:sSub>
      </m:oMath>
      <w:r>
        <w:rPr>
          <w:b/>
          <w:bCs/>
          <w:lang w:eastAsia="zh-CN"/>
        </w:rPr>
        <w:t xml:space="preserve"> </w:t>
      </w:r>
      <w:r w:rsidRPr="007E059F">
        <w:t xml:space="preserve">and the </w:t>
      </w:r>
      <w:r>
        <w:t xml:space="preserve">value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Pr="007E059F">
        <w:rPr>
          <w:rFonts w:hint="eastAsia"/>
          <w:bCs/>
          <w:lang w:eastAsia="zh-CN"/>
        </w:rPr>
        <w:t xml:space="preserve"> </w:t>
      </w:r>
      <w:r w:rsidRPr="007E059F">
        <w:rPr>
          <w:bCs/>
          <w:lang w:eastAsia="zh-CN"/>
        </w:rPr>
        <w:t>is transparent to UE</w:t>
      </w:r>
      <w:r>
        <w:rPr>
          <w:bCs/>
          <w:lang w:eastAsia="zh-CN"/>
        </w:rPr>
        <w:t xml:space="preserve">. </w:t>
      </w:r>
      <w:r>
        <w:t xml:space="preserve">The </w:t>
      </w:r>
      <w:r w:rsidRPr="005D1DE8">
        <w:rPr>
          <w:lang w:eastAsia="x-none"/>
        </w:rPr>
        <w:t>T</w:t>
      </w:r>
      <w:r>
        <w:rPr>
          <w:lang w:eastAsia="x-none"/>
        </w:rPr>
        <w:t>A</w:t>
      </w:r>
      <w:r w:rsidRPr="005D1DE8">
        <w:rPr>
          <w:lang w:eastAsia="x-none"/>
        </w:rPr>
        <w:t xml:space="preserve"> applied by </w:t>
      </w:r>
      <w:r>
        <w:rPr>
          <w:lang w:eastAsia="x-none"/>
        </w:rPr>
        <w:t>the</w:t>
      </w:r>
      <w:r w:rsidRPr="005D1DE8">
        <w:rPr>
          <w:lang w:eastAsia="x-none"/>
        </w:rPr>
        <w:t xml:space="preserve"> UE</w:t>
      </w:r>
      <w:r>
        <w:rPr>
          <w:lang w:eastAsia="x-none"/>
        </w:rPr>
        <w:t xml:space="preserve"> for </w:t>
      </w:r>
      <w:r>
        <w:rPr>
          <w:lang w:eastAsia="zh-CN"/>
        </w:rPr>
        <w:t>UL</w:t>
      </w:r>
      <w:r w:rsidRPr="005F4681">
        <w:rPr>
          <w:lang w:eastAsia="zh-CN"/>
        </w:rPr>
        <w:t xml:space="preserve"> transmission</w:t>
      </w:r>
      <w:r w:rsidRPr="005D1DE8">
        <w:rPr>
          <w:lang w:eastAsia="x-none"/>
        </w:rPr>
        <w:t xml:space="preserve"> is </w:t>
      </w:r>
    </w:p>
    <w:p w14:paraId="657FEE44" w14:textId="63F5E708" w:rsidR="00D96D64" w:rsidRPr="00FF6133" w:rsidRDefault="00830686" w:rsidP="00952156">
      <m:oMathPara>
        <m:oMath>
          <m:r>
            <m:rPr>
              <m:sty m:val="bi"/>
            </m:rPr>
            <w:rPr>
              <w:rFonts w:ascii="Cambria Math" w:hAnsi="Cambria Math"/>
              <w:color w:val="000000"/>
              <w:lang w:eastAsia="ko-KR"/>
            </w:rPr>
            <m:t xml:space="preserve">TA= </m:t>
          </m:r>
          <m:d>
            <m:dPr>
              <m:ctrlPr>
                <w:rPr>
                  <w:rFonts w:ascii="Cambria Math" w:hAnsi="Cambria Math"/>
                  <w:b/>
                  <w:bCs/>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offset</m:t>
                  </m:r>
                </m:sub>
              </m:sSub>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e>
          </m:d>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m:oMathPara>
    </w:p>
    <w:p w14:paraId="4109F43B" w14:textId="50A72034" w:rsidR="000C78E0" w:rsidRDefault="00830686" w:rsidP="000C78E0">
      <w:pPr>
        <w:rPr>
          <w:bCs/>
          <w:lang w:eastAsia="zh-CN"/>
        </w:rPr>
      </w:pPr>
      <w:r>
        <w:rPr>
          <w:rFonts w:hint="eastAsia"/>
          <w:lang w:eastAsia="zh-CN"/>
        </w:rPr>
        <w:t>I</w:t>
      </w:r>
      <w:r>
        <w:rPr>
          <w:lang w:eastAsia="zh-CN"/>
        </w:rPr>
        <w:t xml:space="preserve">n principle, there is no </w:t>
      </w:r>
      <w:r w:rsidR="00164CDF">
        <w:rPr>
          <w:lang w:eastAsia="zh-CN"/>
        </w:rPr>
        <w:t xml:space="preserve">fundamental </w:t>
      </w:r>
      <w:r>
        <w:rPr>
          <w:lang w:eastAsia="zh-CN"/>
        </w:rPr>
        <w:t xml:space="preserve">difference </w:t>
      </w:r>
      <w:r w:rsidR="00164CDF">
        <w:rPr>
          <w:lang w:eastAsia="zh-CN"/>
        </w:rPr>
        <w:t>between</w:t>
      </w:r>
      <w:r>
        <w:rPr>
          <w:lang w:eastAsia="zh-CN"/>
        </w:rPr>
        <w:t xml:space="preserve"> th</w:t>
      </w:r>
      <w:r w:rsidR="00164CDF">
        <w:rPr>
          <w:lang w:eastAsia="zh-CN"/>
        </w:rPr>
        <w:t>ese</w:t>
      </w:r>
      <w:r>
        <w:rPr>
          <w:lang w:eastAsia="zh-CN"/>
        </w:rPr>
        <w:t xml:space="preserve"> two </w:t>
      </w:r>
      <w:r w:rsidR="00C06177">
        <w:rPr>
          <w:lang w:eastAsia="zh-CN"/>
        </w:rPr>
        <w:t>option</w:t>
      </w:r>
      <w:r>
        <w:rPr>
          <w:lang w:eastAsia="zh-CN"/>
        </w:rPr>
        <w:t xml:space="preserve">s </w:t>
      </w:r>
      <w:r w:rsidR="001612C5">
        <w:rPr>
          <w:rFonts w:hint="eastAsia"/>
          <w:lang w:eastAsia="zh-CN"/>
        </w:rPr>
        <w:t>from</w:t>
      </w:r>
      <w:r>
        <w:rPr>
          <w:lang w:eastAsia="zh-CN"/>
        </w:rPr>
        <w:t xml:space="preserve"> TA adjustment</w:t>
      </w:r>
      <w:r w:rsidR="002C2FBC">
        <w:rPr>
          <w:lang w:eastAsia="zh-CN"/>
        </w:rPr>
        <w:t xml:space="preserve"> perspective</w:t>
      </w:r>
      <w:r>
        <w:rPr>
          <w:lang w:eastAsia="zh-CN"/>
        </w:rPr>
        <w:t xml:space="preserve">. </w:t>
      </w:r>
      <w:r w:rsidR="00072582">
        <w:rPr>
          <w:bCs/>
          <w:lang w:eastAsia="zh-CN"/>
        </w:rPr>
        <w:t>If</w:t>
      </w:r>
      <w:r w:rsidR="00015612">
        <w:rPr>
          <w:bCs/>
          <w:lang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00015612">
        <w:rPr>
          <w:rFonts w:hint="eastAsia"/>
          <w:b/>
          <w:bCs/>
          <w:lang w:eastAsia="zh-CN"/>
        </w:rPr>
        <w:t xml:space="preserve"> </w:t>
      </w:r>
      <w:r w:rsidR="00015612" w:rsidRPr="0042691C">
        <w:rPr>
          <w:bCs/>
          <w:lang w:eastAsia="zh-CN"/>
        </w:rPr>
        <w:t xml:space="preserve">is </w:t>
      </w:r>
      <w:r w:rsidR="003855FB">
        <w:rPr>
          <w:bCs/>
          <w:lang w:eastAsia="zh-CN"/>
        </w:rPr>
        <w:t xml:space="preserve">accommodated </w:t>
      </w:r>
      <w:r w:rsidR="00015612">
        <w:rPr>
          <w:bCs/>
          <w:lang w:eastAsia="zh-CN"/>
        </w:rPr>
        <w:t xml:space="preserve">in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m:t>
            </m:r>
          </m:sub>
        </m:sSub>
      </m:oMath>
      <w:r w:rsidR="00015612">
        <w:rPr>
          <w:rFonts w:hint="eastAsia"/>
          <w:b/>
          <w:bCs/>
          <w:lang w:eastAsia="zh-CN"/>
        </w:rPr>
        <w:t>,</w:t>
      </w:r>
      <w:r w:rsidR="00015612">
        <w:rPr>
          <w:b/>
          <w:bCs/>
          <w:lang w:eastAsia="zh-CN"/>
        </w:rPr>
        <w:t xml:space="preserve"> </w:t>
      </w:r>
      <w:r w:rsidR="00015612" w:rsidRPr="009630AC">
        <w:rPr>
          <w:bCs/>
          <w:lang w:eastAsia="zh-CN"/>
        </w:rPr>
        <w:t>the</w:t>
      </w:r>
      <w:r w:rsidR="00015612">
        <w:rPr>
          <w:b/>
          <w:bCs/>
          <w:lang w:eastAsia="zh-CN"/>
        </w:rPr>
        <w:t xml:space="preserve"> </w:t>
      </w:r>
      <w:r w:rsidR="003855FB">
        <w:rPr>
          <w:bCs/>
          <w:lang w:eastAsia="zh-CN"/>
        </w:rPr>
        <w:t>number of</w:t>
      </w:r>
      <w:r w:rsidR="00015612" w:rsidRPr="009630AC">
        <w:rPr>
          <w:bCs/>
          <w:lang w:eastAsia="zh-CN"/>
        </w:rPr>
        <w:t xml:space="preserve"> bits </w:t>
      </w:r>
      <w:r w:rsidR="003855FB">
        <w:rPr>
          <w:bCs/>
          <w:lang w:eastAsia="zh-CN"/>
        </w:rPr>
        <w:t xml:space="preserve">required </w:t>
      </w:r>
      <w:r w:rsidR="00015612" w:rsidRPr="009630AC">
        <w:rPr>
          <w:bCs/>
          <w:lang w:eastAsia="zh-CN"/>
        </w:rPr>
        <w:t>for</w:t>
      </w:r>
      <w:r w:rsidR="00015612">
        <w:rPr>
          <w:b/>
          <w:bCs/>
          <w:lang w:eastAsia="zh-CN"/>
        </w:rPr>
        <w:t xml:space="preserve"> </w:t>
      </w:r>
      <w:r w:rsidR="00015612" w:rsidRPr="009630AC">
        <w:rPr>
          <w:lang w:val="en-GB"/>
        </w:rPr>
        <w:t xml:space="preserve">common TA </w:t>
      </w:r>
      <w:r w:rsidR="003855FB">
        <w:rPr>
          <w:lang w:val="en-GB"/>
        </w:rPr>
        <w:t xml:space="preserve">indication </w:t>
      </w:r>
      <w:r w:rsidR="00015612">
        <w:rPr>
          <w:lang w:val="en-GB"/>
        </w:rPr>
        <w:t xml:space="preserve">will not be impacted </w:t>
      </w:r>
      <w:r w:rsidR="00164CDF">
        <w:rPr>
          <w:lang w:val="en-GB"/>
        </w:rPr>
        <w:t>since</w:t>
      </w:r>
      <w:r w:rsidR="00015612">
        <w:rPr>
          <w:lang w:val="en-GB"/>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r>
          <m:rPr>
            <m:sty m:val="bi"/>
          </m:rPr>
          <w:rPr>
            <w:rFonts w:ascii="Cambria Math" w:hAnsi="Cambria Math" w:hint="eastAsia"/>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without margin</m:t>
            </m:r>
          </m:sub>
        </m:sSub>
        <m:r>
          <m:rPr>
            <m:sty m:val="bi"/>
          </m:rPr>
          <w:rPr>
            <w:rFonts w:ascii="MS Gothic" w:hAnsi="MS Gothic" w:cs="MS Gothic"/>
            <w:lang w:eastAsia="zh-CN"/>
          </w:rPr>
          <m:t>-</m:t>
        </m:r>
        <m:d>
          <m:dPr>
            <m:begChr m:val="|"/>
            <m:endChr m:val="|"/>
            <m:ctrlPr>
              <w:rPr>
                <w:rFonts w:ascii="Cambria Math" w:hAnsi="Cambria Math"/>
                <w:b/>
                <w:bCs/>
                <w:i/>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e>
        </m:d>
      </m:oMath>
      <w:r w:rsidR="003855FB">
        <w:rPr>
          <w:rFonts w:hint="eastAsia"/>
          <w:b/>
          <w:bCs/>
          <w:lang w:eastAsia="zh-CN"/>
        </w:rPr>
        <w:t>.</w:t>
      </w:r>
      <w:r w:rsidR="00015612">
        <w:rPr>
          <w:b/>
          <w:bCs/>
          <w:lang w:eastAsia="zh-CN"/>
        </w:rPr>
        <w:t xml:space="preserve"> </w:t>
      </w:r>
      <w:r w:rsidR="003855FB" w:rsidRPr="00FF6133">
        <w:rPr>
          <w:bCs/>
          <w:lang w:eastAsia="zh-CN"/>
        </w:rPr>
        <w:t>However,</w:t>
      </w:r>
      <w:r w:rsidR="003855FB">
        <w:rPr>
          <w:b/>
          <w:bCs/>
          <w:lang w:eastAsia="zh-CN"/>
        </w:rPr>
        <w:t xml:space="preserve"> </w:t>
      </w:r>
      <w:r w:rsidR="003855FB">
        <w:rPr>
          <w:bCs/>
          <w:lang w:eastAsia="zh-CN"/>
        </w:rPr>
        <w:t>I</w:t>
      </w:r>
      <w:r w:rsidR="00015612" w:rsidRPr="003D4893">
        <w:rPr>
          <w:bCs/>
          <w:lang w:eastAsia="zh-CN"/>
        </w:rPr>
        <w:t xml:space="preserve">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00015612">
        <w:rPr>
          <w:rFonts w:hint="eastAsia"/>
          <w:b/>
          <w:bCs/>
          <w:lang w:eastAsia="zh-CN"/>
        </w:rPr>
        <w:t xml:space="preserve"> </w:t>
      </w:r>
      <w:r w:rsidR="00015612" w:rsidRPr="003D4893">
        <w:rPr>
          <w:bCs/>
          <w:lang w:eastAsia="zh-CN"/>
        </w:rPr>
        <w:t xml:space="preserve">is indicated separately, </w:t>
      </w:r>
      <w:r w:rsidR="003855FB">
        <w:rPr>
          <w:bCs/>
          <w:lang w:eastAsia="zh-CN"/>
        </w:rPr>
        <w:t xml:space="preserve">some </w:t>
      </w:r>
      <w:r w:rsidR="00015612" w:rsidRPr="003D4893">
        <w:rPr>
          <w:bCs/>
          <w:lang w:eastAsia="zh-CN"/>
        </w:rPr>
        <w:t>extra bits will be needed</w:t>
      </w:r>
      <w:r w:rsidR="00015612">
        <w:rPr>
          <w:bCs/>
          <w:lang w:eastAsia="zh-CN"/>
        </w:rPr>
        <w:t>.</w:t>
      </w:r>
      <w:r w:rsidR="00CF4C30">
        <w:rPr>
          <w:bCs/>
          <w:lang w:eastAsia="zh-CN"/>
        </w:rPr>
        <w:t xml:space="preserve"> </w:t>
      </w:r>
      <w:r w:rsidR="000C78E0">
        <w:rPr>
          <w:rFonts w:hint="eastAsia"/>
          <w:bCs/>
          <w:lang w:eastAsia="zh-CN"/>
        </w:rPr>
        <w:t>F</w:t>
      </w:r>
      <w:r w:rsidR="000C78E0">
        <w:rPr>
          <w:bCs/>
          <w:lang w:eastAsia="zh-CN"/>
        </w:rPr>
        <w:t>or</w:t>
      </w:r>
      <w:r w:rsidR="00751B7F">
        <w:rPr>
          <w:bCs/>
          <w:lang w:eastAsia="zh-CN"/>
        </w:rPr>
        <w:t xml:space="preserve"> example</w:t>
      </w:r>
      <w:r w:rsidR="000C78E0">
        <w:rPr>
          <w:bCs/>
          <w:lang w:eastAsia="zh-CN"/>
        </w:rPr>
        <w:t>, w</w:t>
      </w:r>
      <w:r w:rsidR="00894208">
        <w:rPr>
          <w:bCs/>
          <w:lang w:eastAsia="zh-CN"/>
        </w:rPr>
        <w:t>hen minimum elevation of feeder link is 10</w:t>
      </w:r>
      <w:r w:rsidR="003855FB">
        <w:rPr>
          <w:bCs/>
          <w:lang w:eastAsia="zh-CN"/>
        </w:rPr>
        <w:t xml:space="preserve"> degrees</w:t>
      </w:r>
      <w:r w:rsidR="00894208">
        <w:rPr>
          <w:bCs/>
          <w:lang w:eastAsia="zh-CN"/>
        </w:rPr>
        <w:t xml:space="preserve"> and </w:t>
      </w:r>
      <w:r w:rsidR="00894208" w:rsidRPr="00CF4C30">
        <w:rPr>
          <w:bCs/>
          <w:lang w:eastAsia="zh-CN"/>
        </w:rPr>
        <w:t xml:space="preserve">minimum elevation of </w:t>
      </w:r>
      <w:r w:rsidR="00894208">
        <w:rPr>
          <w:bCs/>
          <w:lang w:eastAsia="zh-CN"/>
        </w:rPr>
        <w:t>service</w:t>
      </w:r>
      <w:r w:rsidR="00894208" w:rsidRPr="00CF4C30">
        <w:rPr>
          <w:bCs/>
          <w:lang w:eastAsia="zh-CN"/>
        </w:rPr>
        <w:t xml:space="preserve"> link</w:t>
      </w:r>
      <w:r w:rsidR="00894208">
        <w:rPr>
          <w:bCs/>
          <w:lang w:eastAsia="zh-CN"/>
        </w:rPr>
        <w:t xml:space="preserve"> for common TA is 30</w:t>
      </w:r>
      <w:r w:rsidR="003855FB">
        <w:rPr>
          <w:bCs/>
          <w:lang w:eastAsia="zh-CN"/>
        </w:rPr>
        <w:t xml:space="preserve"> degrees</w:t>
      </w:r>
      <w:r w:rsidR="00894208">
        <w:rPr>
          <w:bCs/>
          <w:lang w:eastAsia="zh-CN"/>
        </w:rPr>
        <w:t xml:space="preserve">, </w:t>
      </w:r>
      <w:r w:rsidR="00CF4C30">
        <w:rPr>
          <w:bCs/>
          <w:lang w:eastAsia="zh-CN"/>
        </w:rPr>
        <w:t>the maximum RTD of LEO</w:t>
      </w:r>
      <w:r w:rsidR="003855FB">
        <w:rPr>
          <w:bCs/>
          <w:lang w:eastAsia="zh-CN"/>
        </w:rPr>
        <w:t>-</w:t>
      </w:r>
      <w:r w:rsidR="00CF4C30">
        <w:rPr>
          <w:bCs/>
          <w:lang w:eastAsia="zh-CN"/>
        </w:rPr>
        <w:t>600</w:t>
      </w:r>
      <w:r w:rsidR="00D35350">
        <w:rPr>
          <w:bCs/>
          <w:lang w:eastAsia="zh-CN"/>
        </w:rPr>
        <w:t>km</w:t>
      </w:r>
      <w:r w:rsidR="00CF4C30">
        <w:rPr>
          <w:bCs/>
          <w:lang w:eastAsia="zh-CN"/>
        </w:rPr>
        <w:t xml:space="preserve"> with transparent payload </w:t>
      </w:r>
      <w:r w:rsidR="00894208">
        <w:rPr>
          <w:bCs/>
          <w:lang w:eastAsia="zh-CN"/>
        </w:rPr>
        <w:t xml:space="preserve">is 15.52ms, corresponding to </w:t>
      </w:r>
      <w:r w:rsidR="000C78E0">
        <w:rPr>
          <w:bCs/>
          <w:lang w:eastAsia="zh-CN"/>
        </w:rPr>
        <w:t>18</w:t>
      </w:r>
      <w:r w:rsidR="00D35350">
        <w:rPr>
          <w:bCs/>
          <w:lang w:eastAsia="zh-CN"/>
        </w:rPr>
        <w:t xml:space="preserve"> </w:t>
      </w:r>
      <w:r w:rsidR="000C78E0">
        <w:rPr>
          <w:bCs/>
          <w:lang w:eastAsia="zh-CN"/>
        </w:rPr>
        <w:t>bits overhead for 120KHz SC</w:t>
      </w:r>
      <w:r w:rsidR="00D35350">
        <w:rPr>
          <w:bCs/>
          <w:lang w:eastAsia="zh-CN"/>
        </w:rPr>
        <w:t>S</w:t>
      </w:r>
      <w:r w:rsidR="000C78E0">
        <w:rPr>
          <w:bCs/>
          <w:lang w:eastAsia="zh-CN"/>
        </w:rPr>
        <w:t xml:space="preserve"> with granularity of </w:t>
      </w:r>
      <m:oMath>
        <m:r>
          <w:rPr>
            <w:rFonts w:ascii="Cambria Math" w:hAnsi="Cambria Math"/>
            <w:lang w:eastAsia="zh-CN"/>
          </w:rPr>
          <m:t>16∙64/</m:t>
        </m:r>
        <m:sSup>
          <m:sSupPr>
            <m:ctrlPr>
              <w:rPr>
                <w:rFonts w:ascii="Cambria Math" w:hAnsi="Cambria Math"/>
                <w:bCs/>
                <w:i/>
                <w:lang w:eastAsia="zh-CN"/>
              </w:rPr>
            </m:ctrlPr>
          </m:sSupPr>
          <m:e>
            <m:r>
              <w:rPr>
                <w:rFonts w:ascii="Cambria Math" w:hAnsi="Cambria Math"/>
                <w:lang w:eastAsia="zh-CN"/>
              </w:rPr>
              <m:t>2</m:t>
            </m:r>
          </m:e>
          <m:sup>
            <m:r>
              <w:rPr>
                <w:rFonts w:ascii="Cambria Math" w:hAnsi="Cambria Math"/>
                <w:lang w:eastAsia="zh-CN"/>
              </w:rPr>
              <m:t>μ</m:t>
            </m:r>
          </m:sup>
        </m:sSup>
      </m:oMath>
      <w:r w:rsidR="000C78E0">
        <w:rPr>
          <w:rFonts w:hint="eastAsia"/>
          <w:bCs/>
          <w:lang w:eastAsia="zh-CN"/>
        </w:rPr>
        <w:t>.</w:t>
      </w:r>
      <w:r w:rsidR="00751B7F">
        <w:rPr>
          <w:bCs/>
          <w:lang w:eastAsia="zh-CN"/>
        </w:rPr>
        <w:t xml:space="preserve"> </w:t>
      </w:r>
      <w:r w:rsidR="00751B7F" w:rsidRPr="00F07CD2">
        <w:rPr>
          <w:bCs/>
          <w:lang w:eastAsia="zh-CN"/>
        </w:rPr>
        <w:t xml:space="preserve">When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00751B7F" w:rsidRPr="00F07CD2">
        <w:rPr>
          <w:b/>
          <w:bCs/>
          <w:lang w:eastAsia="zh-CN"/>
        </w:rPr>
        <w:t xml:space="preserve"> </w:t>
      </w:r>
      <w:r w:rsidR="00751B7F" w:rsidRPr="00FF6133">
        <w:rPr>
          <w:bCs/>
          <w:lang w:eastAsia="zh-CN"/>
        </w:rPr>
        <w:t>is indicated separately,</w:t>
      </w:r>
      <w:r w:rsidR="00F07CD2">
        <w:rPr>
          <w:bCs/>
          <w:lang w:eastAsia="zh-CN"/>
        </w:rPr>
        <w:t xml:space="preserve"> extra 3</w:t>
      </w:r>
      <w:r w:rsidR="00D35350">
        <w:rPr>
          <w:bCs/>
          <w:lang w:eastAsia="zh-CN"/>
        </w:rPr>
        <w:t xml:space="preserve"> </w:t>
      </w:r>
      <w:r w:rsidR="00751B7F" w:rsidRPr="00FF6133">
        <w:rPr>
          <w:bCs/>
          <w:lang w:eastAsia="zh-CN"/>
        </w:rPr>
        <w:t>bit</w:t>
      </w:r>
      <w:r w:rsidR="00F07CD2">
        <w:rPr>
          <w:bCs/>
          <w:lang w:eastAsia="zh-CN"/>
        </w:rPr>
        <w:t>s</w:t>
      </w:r>
      <w:r w:rsidR="00751B7F" w:rsidRPr="00FF6133">
        <w:rPr>
          <w:bCs/>
          <w:lang w:eastAsia="zh-CN"/>
        </w:rPr>
        <w:t xml:space="preserve"> will be needed </w:t>
      </w:r>
      <w:r w:rsidR="00F07CD2" w:rsidRPr="00FF6133">
        <w:rPr>
          <w:bCs/>
          <w:lang w:eastAsia="zh-CN"/>
        </w:rPr>
        <w:t xml:space="preserve">for </w:t>
      </w:r>
      <w:r w:rsidR="00F07CD2" w:rsidRPr="00F07CD2">
        <w:rPr>
          <w:bCs/>
          <w:lang w:eastAsia="zh-CN"/>
        </w:rPr>
        <w:t xml:space="preserve">120KHz </w:t>
      </w:r>
      <w:r w:rsidR="00D35350">
        <w:rPr>
          <w:bCs/>
          <w:lang w:eastAsia="zh-CN"/>
        </w:rPr>
        <w:t xml:space="preserve">SCS </w:t>
      </w:r>
      <w:r w:rsidR="003855FB">
        <w:rPr>
          <w:bCs/>
          <w:lang w:eastAsia="zh-CN"/>
        </w:rPr>
        <w:t>corresponding to</w:t>
      </w:r>
      <w:r w:rsidR="00751B7F" w:rsidRPr="00FF6133">
        <w:rPr>
          <w:bCs/>
          <w:lang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00F07CD2" w:rsidRPr="00FF6133">
        <w:rPr>
          <w:bCs/>
          <w:lang w:eastAsia="zh-CN"/>
        </w:rPr>
        <w:t xml:space="preserve">  </w:t>
      </w:r>
      <w:r w:rsidR="00D37820">
        <w:rPr>
          <w:bCs/>
          <w:lang w:eastAsia="zh-CN"/>
        </w:rPr>
        <w:t>with</w:t>
      </w:r>
      <w:r w:rsidR="00F07CD2" w:rsidRPr="00FF6133">
        <w:rPr>
          <w:bCs/>
          <w:lang w:eastAsia="zh-CN"/>
        </w:rPr>
        <w:t xml:space="preserve"> half CP</w:t>
      </w:r>
      <w:r w:rsidR="00C20369">
        <w:rPr>
          <w:bCs/>
          <w:lang w:eastAsia="zh-CN"/>
        </w:rPr>
        <w:t xml:space="preserve"> </w:t>
      </w:r>
      <w:r w:rsidR="00D37820">
        <w:rPr>
          <w:bCs/>
          <w:lang w:eastAsia="zh-CN"/>
        </w:rPr>
        <w:t xml:space="preserve">length </w:t>
      </w:r>
      <w:r w:rsidR="00C20369">
        <w:rPr>
          <w:rFonts w:hint="eastAsia"/>
          <w:bCs/>
          <w:lang w:eastAsia="zh-CN"/>
        </w:rPr>
        <w:t>(</w:t>
      </w:r>
      <w:r w:rsidR="00C20369">
        <w:rPr>
          <w:bCs/>
          <w:lang w:eastAsia="zh-CN"/>
        </w:rPr>
        <w:t>0.285us)</w:t>
      </w:r>
      <w:r w:rsidR="00F07CD2" w:rsidRPr="00FF6133">
        <w:rPr>
          <w:bCs/>
          <w:lang w:eastAsia="zh-CN"/>
        </w:rPr>
        <w:t>.</w:t>
      </w:r>
    </w:p>
    <w:p w14:paraId="0998832E" w14:textId="69B9949A" w:rsidR="00F07CD2" w:rsidRPr="00FF6133" w:rsidRDefault="00F07CD2" w:rsidP="000C78E0">
      <w:pPr>
        <w:rPr>
          <w:bCs/>
          <w:i/>
          <w:lang w:eastAsia="zh-CN"/>
        </w:rPr>
      </w:pPr>
      <w:r>
        <w:rPr>
          <w:b/>
          <w:i/>
          <w:lang w:val="en-GB"/>
        </w:rPr>
        <w:t xml:space="preserve">Observation 5: </w:t>
      </w:r>
      <w:r w:rsidRPr="00FF6133">
        <w:rPr>
          <w:i/>
          <w:lang w:val="en-GB"/>
        </w:rPr>
        <w:t xml:space="preserve">More signalling overhead is needed if </w:t>
      </w:r>
      <w:r w:rsidRPr="00FF6133">
        <w:rPr>
          <w:bCs/>
          <w:i/>
          <w:lang w:eastAsia="zh-CN"/>
        </w:rPr>
        <w:t>TA-margin is indicated separately</w:t>
      </w:r>
      <w:r>
        <w:rPr>
          <w:bCs/>
          <w:i/>
          <w:lang w:eastAsia="zh-CN"/>
        </w:rPr>
        <w:t>.</w:t>
      </w:r>
    </w:p>
    <w:p w14:paraId="2A162E13" w14:textId="368B3D8A" w:rsidR="00015612" w:rsidRPr="00045BF9" w:rsidRDefault="00045BF9" w:rsidP="00015612">
      <w:pPr>
        <w:rPr>
          <w:bCs/>
          <w:lang w:eastAsia="zh-CN"/>
        </w:rPr>
      </w:pPr>
      <w:r>
        <w:rPr>
          <w:bCs/>
          <w:lang w:eastAsia="zh-CN"/>
        </w:rPr>
        <w:t xml:space="preserve">On the other hand, there will be quantization error from both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without margin</m:t>
            </m:r>
          </m:sub>
        </m:sSub>
      </m:oMath>
      <w:r w:rsidRPr="00FF6133">
        <w:rPr>
          <w:bCs/>
          <w:lang w:eastAsia="zh-CN"/>
        </w:rPr>
        <w:t xml:space="preserve"> and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Pr>
          <w:rFonts w:hint="eastAsia"/>
          <w:b/>
          <w:bCs/>
          <w:lang w:eastAsia="zh-CN"/>
        </w:rPr>
        <w:t xml:space="preserve"> </w:t>
      </w:r>
      <w:r w:rsidRPr="00FF6133">
        <w:rPr>
          <w:bCs/>
          <w:lang w:eastAsia="zh-CN"/>
        </w:rPr>
        <w:t>if they</w:t>
      </w:r>
      <w:r>
        <w:rPr>
          <w:bCs/>
          <w:lang w:eastAsia="zh-CN"/>
        </w:rPr>
        <w:t xml:space="preserve"> are indicated separately</w:t>
      </w:r>
      <w:r>
        <w:rPr>
          <w:rFonts w:hint="eastAsia"/>
          <w:bCs/>
          <w:lang w:eastAsia="zh-CN"/>
        </w:rPr>
        <w:t>.</w:t>
      </w:r>
      <w:r>
        <w:rPr>
          <w:bCs/>
          <w:lang w:eastAsia="zh-CN"/>
        </w:rPr>
        <w:t xml:space="preserve"> Therefore, quantization error will be reduced if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Pr>
          <w:rFonts w:hint="eastAsia"/>
          <w:b/>
          <w:bCs/>
          <w:lang w:eastAsia="zh-CN"/>
        </w:rPr>
        <w:t xml:space="preserve"> </w:t>
      </w:r>
      <w:r w:rsidRPr="00FF6133">
        <w:rPr>
          <w:bCs/>
          <w:lang w:eastAsia="zh-CN"/>
        </w:rPr>
        <w:t xml:space="preserve">is </w:t>
      </w:r>
      <w:r w:rsidR="00E21C54">
        <w:rPr>
          <w:bCs/>
          <w:lang w:eastAsia="zh-CN"/>
        </w:rPr>
        <w:t>included</w:t>
      </w:r>
      <w:r w:rsidRPr="00FF6133">
        <w:rPr>
          <w:bCs/>
          <w:lang w:eastAsia="zh-CN"/>
        </w:rPr>
        <w:t xml:space="preserve"> in </w:t>
      </w:r>
      <w:r>
        <w:rPr>
          <w:bCs/>
          <w:lang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m:t>
            </m:r>
          </m:sub>
        </m:sSub>
      </m:oMath>
      <w:r w:rsidRPr="00FF6133">
        <w:rPr>
          <w:bCs/>
          <w:lang w:eastAsia="zh-CN"/>
        </w:rPr>
        <w:t xml:space="preserve">. </w:t>
      </w:r>
      <w:r>
        <w:rPr>
          <w:bCs/>
          <w:lang w:eastAsia="zh-CN"/>
        </w:rPr>
        <w:t xml:space="preserve">From the above analysis, including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Pr>
          <w:rFonts w:hint="eastAsia"/>
          <w:b/>
          <w:bCs/>
          <w:lang w:eastAsia="zh-CN"/>
        </w:rPr>
        <w:t xml:space="preserve"> </w:t>
      </w:r>
      <w:r w:rsidRPr="00FF6133">
        <w:rPr>
          <w:bCs/>
          <w:lang w:eastAsia="zh-CN"/>
        </w:rPr>
        <w:t xml:space="preserve">in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m:t>
            </m:r>
          </m:sub>
        </m:sSub>
      </m:oMath>
      <w:r>
        <w:rPr>
          <w:rFonts w:hint="eastAsia"/>
          <w:b/>
          <w:bCs/>
          <w:lang w:eastAsia="zh-CN"/>
        </w:rPr>
        <w:t xml:space="preserve"> </w:t>
      </w:r>
      <w:r w:rsidRPr="00FF6133">
        <w:rPr>
          <w:bCs/>
          <w:lang w:eastAsia="zh-CN"/>
        </w:rPr>
        <w:t>will reduce both signaling overhead and quantization error.</w:t>
      </w:r>
    </w:p>
    <w:p w14:paraId="6D874C20" w14:textId="621A97C9" w:rsidR="00045BF9" w:rsidRDefault="00045BF9" w:rsidP="00045BF9">
      <w:pPr>
        <w:pStyle w:val="Default"/>
        <w:spacing w:afterLines="50" w:after="120"/>
        <w:jc w:val="both"/>
        <w:rPr>
          <w:i/>
          <w:sz w:val="22"/>
          <w:szCs w:val="22"/>
          <w:lang w:val="en-GB"/>
        </w:rPr>
      </w:pPr>
      <w:r w:rsidRPr="00EF0A38">
        <w:rPr>
          <w:b/>
          <w:i/>
          <w:sz w:val="22"/>
          <w:szCs w:val="22"/>
          <w:lang w:val="en-GB"/>
        </w:rPr>
        <w:t>P</w:t>
      </w:r>
      <w:r w:rsidR="0062193A">
        <w:rPr>
          <w:b/>
          <w:i/>
          <w:sz w:val="22"/>
          <w:szCs w:val="22"/>
          <w:lang w:val="en-GB"/>
        </w:rPr>
        <w:t xml:space="preserve">roposal </w:t>
      </w:r>
      <w:r w:rsidR="009A52AA">
        <w:rPr>
          <w:b/>
          <w:i/>
          <w:sz w:val="22"/>
          <w:szCs w:val="22"/>
          <w:lang w:val="en-GB"/>
        </w:rPr>
        <w:t>5</w:t>
      </w:r>
      <w:r>
        <w:rPr>
          <w:b/>
          <w:i/>
          <w:sz w:val="22"/>
          <w:szCs w:val="22"/>
          <w:lang w:val="en-GB"/>
        </w:rPr>
        <w:t xml:space="preserve">: </w:t>
      </w:r>
      <w:r>
        <w:rPr>
          <w:i/>
          <w:sz w:val="22"/>
          <w:szCs w:val="22"/>
          <w:lang w:val="en-GB"/>
        </w:rPr>
        <w:t>T</w:t>
      </w:r>
      <w:r w:rsidRPr="006F424D">
        <w:rPr>
          <w:i/>
          <w:sz w:val="22"/>
          <w:szCs w:val="22"/>
          <w:lang w:val="en-GB"/>
        </w:rPr>
        <w:t>he TA</w:t>
      </w:r>
      <w:r w:rsidR="00E21C54">
        <w:rPr>
          <w:i/>
          <w:sz w:val="22"/>
          <w:szCs w:val="22"/>
          <w:lang w:val="en-GB"/>
        </w:rPr>
        <w:t xml:space="preserve"> </w:t>
      </w:r>
      <w:r w:rsidRPr="006F424D">
        <w:rPr>
          <w:i/>
          <w:sz w:val="22"/>
          <w:szCs w:val="22"/>
          <w:lang w:val="en-GB"/>
        </w:rPr>
        <w:t xml:space="preserve">margin </w:t>
      </w:r>
      <w:r>
        <w:rPr>
          <w:i/>
          <w:sz w:val="22"/>
          <w:szCs w:val="22"/>
          <w:lang w:val="en-GB"/>
        </w:rPr>
        <w:t xml:space="preserve">for the </w:t>
      </w:r>
      <w:r w:rsidRPr="006041A0">
        <w:rPr>
          <w:i/>
          <w:sz w:val="22"/>
          <w:szCs w:val="22"/>
          <w:lang w:val="en-GB"/>
        </w:rPr>
        <w:t xml:space="preserve">maximum estimation error </w:t>
      </w:r>
      <w:r w:rsidRPr="006F424D">
        <w:rPr>
          <w:i/>
          <w:sz w:val="22"/>
          <w:szCs w:val="22"/>
          <w:lang w:val="en-GB"/>
        </w:rPr>
        <w:t xml:space="preserve">is </w:t>
      </w:r>
      <w:r>
        <w:rPr>
          <w:i/>
          <w:sz w:val="22"/>
          <w:szCs w:val="22"/>
          <w:lang w:val="en-GB"/>
        </w:rPr>
        <w:t xml:space="preserve">included in common TA offset. </w:t>
      </w:r>
    </w:p>
    <w:p w14:paraId="5B380AA4" w14:textId="77777777" w:rsidR="008B7B7B" w:rsidRPr="00163949" w:rsidRDefault="008B7B7B" w:rsidP="005F4681">
      <w:pPr>
        <w:rPr>
          <w:rFonts w:eastAsia="Malgun Gothic"/>
          <w:b/>
          <w:color w:val="000000"/>
          <w:lang w:eastAsia="ko-KR"/>
        </w:rPr>
      </w:pPr>
    </w:p>
    <w:p w14:paraId="25D7838F" w14:textId="4EC8DD42" w:rsidR="006F424D" w:rsidRPr="006041A0" w:rsidRDefault="00EB60A9" w:rsidP="006041A0">
      <w:pPr>
        <w:pStyle w:val="Heading3"/>
      </w:pPr>
      <w:r>
        <w:lastRenderedPageBreak/>
        <w:t>The need and indication of common TA drift rate</w:t>
      </w:r>
    </w:p>
    <w:p w14:paraId="41EA2BAF" w14:textId="5E217D2A" w:rsidR="00E7089B" w:rsidRDefault="000547BD" w:rsidP="00DF4EF6">
      <w:pPr>
        <w:rPr>
          <w:lang w:eastAsia="x-none"/>
        </w:rPr>
      </w:pPr>
      <w:r>
        <w:rPr>
          <w:lang w:eastAsia="x-none"/>
        </w:rPr>
        <w:t xml:space="preserve">In NTN, the </w:t>
      </w:r>
      <w:r w:rsidRPr="000547BD">
        <w:rPr>
          <w:lang w:eastAsia="x-none"/>
        </w:rPr>
        <w:t>propagation delay</w:t>
      </w:r>
      <w:r w:rsidR="00DF4EF6">
        <w:rPr>
          <w:lang w:eastAsia="x-none"/>
        </w:rPr>
        <w:t xml:space="preserve"> </w:t>
      </w:r>
      <w:r>
        <w:rPr>
          <w:lang w:eastAsia="x-none"/>
        </w:rPr>
        <w:t>from</w:t>
      </w:r>
      <w:r w:rsidR="00DF4EF6">
        <w:rPr>
          <w:lang w:eastAsia="x-none"/>
        </w:rPr>
        <w:t xml:space="preserve"> the </w:t>
      </w:r>
      <w:r>
        <w:rPr>
          <w:lang w:eastAsia="x-none"/>
        </w:rPr>
        <w:t>network to</w:t>
      </w:r>
      <w:r w:rsidR="00DF4EF6">
        <w:rPr>
          <w:lang w:eastAsia="x-none"/>
        </w:rPr>
        <w:t xml:space="preserve"> UE location can </w:t>
      </w:r>
      <w:r>
        <w:rPr>
          <w:lang w:eastAsia="x-none"/>
        </w:rPr>
        <w:t>change</w:t>
      </w:r>
      <w:r w:rsidR="00DF4EF6">
        <w:rPr>
          <w:lang w:eastAsia="x-none"/>
        </w:rPr>
        <w:t xml:space="preserve"> </w:t>
      </w:r>
      <w:r>
        <w:rPr>
          <w:lang w:eastAsia="x-none"/>
        </w:rPr>
        <w:t>very quickly, e.g.</w:t>
      </w:r>
      <w:r w:rsidR="00DF4EF6">
        <w:rPr>
          <w:lang w:eastAsia="x-none"/>
        </w:rPr>
        <w:t xml:space="preserve"> </w:t>
      </w:r>
      <w:r>
        <w:rPr>
          <w:lang w:eastAsia="x-none"/>
        </w:rPr>
        <w:t xml:space="preserve">the maximum delay variation can be up to +/- 40 µs/sec for </w:t>
      </w:r>
      <w:r w:rsidR="00DF4EF6">
        <w:rPr>
          <w:lang w:eastAsia="x-none"/>
        </w:rPr>
        <w:t>LEO</w:t>
      </w:r>
      <w:r w:rsidR="00D37820">
        <w:rPr>
          <w:lang w:eastAsia="x-none"/>
        </w:rPr>
        <w:t>-</w:t>
      </w:r>
      <w:r w:rsidR="00DF4EF6">
        <w:rPr>
          <w:lang w:eastAsia="x-none"/>
        </w:rPr>
        <w:t>600</w:t>
      </w:r>
      <w:r w:rsidR="00D37820">
        <w:rPr>
          <w:lang w:eastAsia="x-none"/>
        </w:rPr>
        <w:t>k</w:t>
      </w:r>
      <w:r w:rsidR="00DF4EF6">
        <w:rPr>
          <w:lang w:eastAsia="x-none"/>
        </w:rPr>
        <w:t>m</w:t>
      </w:r>
      <w:r w:rsidR="0024149E">
        <w:rPr>
          <w:lang w:eastAsia="x-none"/>
        </w:rPr>
        <w:t xml:space="preserve">. </w:t>
      </w:r>
      <w:r w:rsidR="00D34EB0">
        <w:rPr>
          <w:lang w:eastAsia="x-none"/>
        </w:rPr>
        <w:t>The NR</w:t>
      </w:r>
      <w:r>
        <w:rPr>
          <w:lang w:eastAsia="x-none"/>
        </w:rPr>
        <w:t xml:space="preserve"> TA </w:t>
      </w:r>
      <w:r w:rsidRPr="000547BD">
        <w:rPr>
          <w:lang w:eastAsia="x-none"/>
        </w:rPr>
        <w:t xml:space="preserve">maintenance </w:t>
      </w:r>
      <w:r w:rsidR="00D34EB0">
        <w:rPr>
          <w:lang w:eastAsia="x-none"/>
        </w:rPr>
        <w:t xml:space="preserve">scheme </w:t>
      </w:r>
      <w:r w:rsidR="00EB5E1B">
        <w:rPr>
          <w:lang w:eastAsia="x-none"/>
        </w:rPr>
        <w:t xml:space="preserve">which is </w:t>
      </w:r>
      <w:r w:rsidRPr="000547BD">
        <w:rPr>
          <w:lang w:eastAsia="x-none"/>
        </w:rPr>
        <w:t xml:space="preserve">based on </w:t>
      </w:r>
      <w:r w:rsidR="00EB5E1B">
        <w:rPr>
          <w:lang w:eastAsia="x-none"/>
        </w:rPr>
        <w:t xml:space="preserve">closed loop </w:t>
      </w:r>
      <w:r w:rsidRPr="000547BD">
        <w:rPr>
          <w:lang w:eastAsia="x-none"/>
        </w:rPr>
        <w:t>MAC-CE</w:t>
      </w:r>
      <w:r w:rsidR="00167A84">
        <w:rPr>
          <w:lang w:eastAsia="x-none"/>
        </w:rPr>
        <w:t xml:space="preserve"> indication</w:t>
      </w:r>
      <w:r w:rsidR="00D34EB0">
        <w:rPr>
          <w:lang w:eastAsia="x-none"/>
        </w:rPr>
        <w:t xml:space="preserve"> will result in</w:t>
      </w:r>
      <w:r>
        <w:rPr>
          <w:lang w:eastAsia="x-none"/>
        </w:rPr>
        <w:t xml:space="preserve"> a large </w:t>
      </w:r>
      <w:r w:rsidR="00441132">
        <w:rPr>
          <w:lang w:eastAsia="x-none"/>
        </w:rPr>
        <w:t xml:space="preserve">DL </w:t>
      </w:r>
      <w:r>
        <w:rPr>
          <w:lang w:eastAsia="x-none"/>
        </w:rPr>
        <w:t xml:space="preserve">signaling overhead if it is applied in NTN </w:t>
      </w:r>
      <w:r w:rsidR="00EB5E1B">
        <w:rPr>
          <w:lang w:eastAsia="x-none"/>
        </w:rPr>
        <w:t>to track the large TA variation caused by satellite movement</w:t>
      </w:r>
      <w:r>
        <w:rPr>
          <w:lang w:eastAsia="x-none"/>
        </w:rPr>
        <w:t>.</w:t>
      </w:r>
      <w:r w:rsidR="00EB5E1B">
        <w:rPr>
          <w:lang w:eastAsia="x-none"/>
        </w:rPr>
        <w:t xml:space="preserve"> </w:t>
      </w:r>
    </w:p>
    <w:p w14:paraId="679103ED" w14:textId="5F5E6BE8" w:rsidR="00751E51" w:rsidRDefault="00D34ADD" w:rsidP="00DF4EF6">
      <w:pPr>
        <w:rPr>
          <w:lang w:eastAsia="x-none"/>
        </w:rPr>
      </w:pPr>
      <w:r w:rsidRPr="00D34ADD">
        <w:rPr>
          <w:lang w:eastAsia="x-none"/>
        </w:rPr>
        <w:t xml:space="preserve">The UE specific </w:t>
      </w:r>
      <w:r>
        <w:rPr>
          <w:lang w:eastAsia="x-none"/>
        </w:rPr>
        <w:t>TA from service link</w:t>
      </w:r>
      <w:r w:rsidRPr="00D34ADD">
        <w:rPr>
          <w:lang w:eastAsia="x-none"/>
        </w:rPr>
        <w:t xml:space="preserve"> can be derived by UE location and satellit</w:t>
      </w:r>
      <w:r>
        <w:rPr>
          <w:lang w:eastAsia="x-none"/>
        </w:rPr>
        <w:t>e ephemeris, however, the common TA drift from feeder link part can</w:t>
      </w:r>
      <w:r w:rsidR="00724583">
        <w:rPr>
          <w:lang w:eastAsia="x-none"/>
        </w:rPr>
        <w:t>no</w:t>
      </w:r>
      <w:r>
        <w:rPr>
          <w:lang w:eastAsia="x-none"/>
        </w:rPr>
        <w:t xml:space="preserve">t be </w:t>
      </w:r>
      <w:r w:rsidR="00724583">
        <w:rPr>
          <w:lang w:eastAsia="x-none"/>
        </w:rPr>
        <w:t xml:space="preserve">obtained at </w:t>
      </w:r>
      <w:r>
        <w:rPr>
          <w:lang w:eastAsia="x-none"/>
        </w:rPr>
        <w:t xml:space="preserve">the UE. </w:t>
      </w:r>
      <w:r w:rsidR="001631C9">
        <w:rPr>
          <w:lang w:eastAsia="x-none"/>
        </w:rPr>
        <w:t xml:space="preserve">Therefore, it is beneficial to apply </w:t>
      </w:r>
      <w:r w:rsidR="007713AD">
        <w:rPr>
          <w:lang w:eastAsia="x-none"/>
        </w:rPr>
        <w:t xml:space="preserve">a </w:t>
      </w:r>
      <w:r>
        <w:rPr>
          <w:lang w:eastAsia="x-none"/>
        </w:rPr>
        <w:t xml:space="preserve">common </w:t>
      </w:r>
      <w:r w:rsidR="001631C9">
        <w:rPr>
          <w:lang w:eastAsia="x-none"/>
        </w:rPr>
        <w:t>TA drift rate to reduce the signaling overhead and avoid frequen</w:t>
      </w:r>
      <w:r w:rsidR="008626B4">
        <w:rPr>
          <w:lang w:eastAsia="x-none"/>
        </w:rPr>
        <w:t>t</w:t>
      </w:r>
      <w:r w:rsidR="001631C9">
        <w:rPr>
          <w:lang w:eastAsia="x-none"/>
        </w:rPr>
        <w:t xml:space="preserve"> SIB1 decoding </w:t>
      </w:r>
      <w:r w:rsidR="00751E51" w:rsidRPr="00751E51">
        <w:rPr>
          <w:lang w:eastAsia="x-none"/>
        </w:rPr>
        <w:t>as the period of validity of common TA drift rate is much longer than common TA.</w:t>
      </w:r>
      <w:r w:rsidRPr="00D34ADD">
        <w:rPr>
          <w:rFonts w:eastAsiaTheme="minorEastAsia"/>
          <w:lang w:val="en-GB" w:eastAsia="zh-CN"/>
        </w:rPr>
        <w:t xml:space="preserve"> </w:t>
      </w:r>
      <w:r w:rsidR="00E7089B">
        <w:rPr>
          <w:rFonts w:eastAsiaTheme="minorEastAsia"/>
          <w:lang w:val="en-GB" w:eastAsia="zh-CN"/>
        </w:rPr>
        <w:t>T</w:t>
      </w:r>
      <w:r>
        <w:rPr>
          <w:rFonts w:eastAsiaTheme="minorEastAsia"/>
          <w:lang w:val="en-GB" w:eastAsia="zh-CN"/>
        </w:rPr>
        <w:t>he residual TA error can be compensated by closed loop TA command.</w:t>
      </w:r>
    </w:p>
    <w:p w14:paraId="116208AD" w14:textId="01D0741F" w:rsidR="00DF4EF6" w:rsidRPr="000B138B" w:rsidRDefault="000B138B" w:rsidP="00DF4EF6">
      <w:pPr>
        <w:rPr>
          <w:i/>
          <w:lang w:eastAsia="zh-CN"/>
        </w:rPr>
      </w:pPr>
      <w:r>
        <w:rPr>
          <w:b/>
          <w:i/>
          <w:lang w:eastAsia="x-none"/>
        </w:rPr>
        <w:t xml:space="preserve">Observation </w:t>
      </w:r>
      <w:r w:rsidR="005B4734">
        <w:rPr>
          <w:b/>
          <w:i/>
          <w:lang w:eastAsia="x-none"/>
        </w:rPr>
        <w:t>6</w:t>
      </w:r>
      <w:r>
        <w:rPr>
          <w:b/>
          <w:i/>
          <w:lang w:eastAsia="x-none"/>
        </w:rPr>
        <w:t>:</w:t>
      </w:r>
      <w:r w:rsidR="00EB5E1B" w:rsidRPr="000B138B">
        <w:rPr>
          <w:b/>
          <w:i/>
          <w:lang w:eastAsia="x-none"/>
        </w:rPr>
        <w:t xml:space="preserve"> </w:t>
      </w:r>
      <w:r>
        <w:rPr>
          <w:i/>
          <w:lang w:eastAsia="x-none"/>
        </w:rPr>
        <w:t xml:space="preserve">Appling </w:t>
      </w:r>
      <w:r w:rsidR="008F6890">
        <w:rPr>
          <w:i/>
          <w:lang w:eastAsia="x-none"/>
        </w:rPr>
        <w:t xml:space="preserve">a common </w:t>
      </w:r>
      <w:r>
        <w:rPr>
          <w:i/>
          <w:lang w:eastAsia="x-none"/>
        </w:rPr>
        <w:t xml:space="preserve">TA drift rate </w:t>
      </w:r>
      <w:r w:rsidR="008F6890">
        <w:rPr>
          <w:i/>
          <w:lang w:eastAsia="x-none"/>
        </w:rPr>
        <w:t xml:space="preserve">at the UE </w:t>
      </w:r>
      <w:r>
        <w:rPr>
          <w:i/>
          <w:lang w:eastAsia="x-none"/>
        </w:rPr>
        <w:t>can</w:t>
      </w:r>
      <w:r w:rsidRPr="000B138B">
        <w:rPr>
          <w:i/>
          <w:lang w:eastAsia="x-none"/>
        </w:rPr>
        <w:t xml:space="preserve"> reduce the </w:t>
      </w:r>
      <w:r>
        <w:rPr>
          <w:i/>
          <w:lang w:eastAsia="x-none"/>
        </w:rPr>
        <w:t xml:space="preserve">closed loop </w:t>
      </w:r>
      <w:r w:rsidRPr="000B138B">
        <w:rPr>
          <w:i/>
          <w:lang w:eastAsia="x-none"/>
        </w:rPr>
        <w:t>signaling overhead and avoid frequen</w:t>
      </w:r>
      <w:r w:rsidR="00570531">
        <w:rPr>
          <w:i/>
          <w:lang w:eastAsia="x-none"/>
        </w:rPr>
        <w:t>t</w:t>
      </w:r>
      <w:r w:rsidRPr="000B138B">
        <w:rPr>
          <w:i/>
          <w:lang w:eastAsia="x-none"/>
        </w:rPr>
        <w:t xml:space="preserve"> SIB1 decoding</w:t>
      </w:r>
      <w:r>
        <w:rPr>
          <w:i/>
          <w:lang w:eastAsia="x-none"/>
        </w:rPr>
        <w:t>.</w:t>
      </w:r>
    </w:p>
    <w:p w14:paraId="7F480C21" w14:textId="1179681D" w:rsidR="000A096E" w:rsidRDefault="000A096E" w:rsidP="008461A2">
      <w:pPr>
        <w:autoSpaceDE/>
        <w:autoSpaceDN/>
        <w:adjustRightInd/>
        <w:snapToGrid/>
        <w:spacing w:afterLines="50"/>
        <w:rPr>
          <w:rFonts w:eastAsiaTheme="minorEastAsia"/>
          <w:lang w:val="en-GB" w:eastAsia="zh-CN"/>
        </w:rPr>
      </w:pPr>
      <w:r>
        <w:rPr>
          <w:lang w:eastAsia="zh-CN"/>
        </w:rPr>
        <w:t xml:space="preserve">For </w:t>
      </w:r>
      <w:r w:rsidRPr="005F4681">
        <w:rPr>
          <w:lang w:eastAsia="zh-CN"/>
        </w:rPr>
        <w:t>Msg1/MsgA transmission</w:t>
      </w:r>
      <w:r>
        <w:rPr>
          <w:lang w:eastAsia="zh-CN"/>
        </w:rPr>
        <w:t xml:space="preserve">, </w:t>
      </w:r>
      <w:r>
        <w:rPr>
          <w:rFonts w:eastAsiaTheme="minorEastAsia"/>
          <w:lang w:val="en-GB" w:eastAsia="zh-CN"/>
        </w:rPr>
        <w:t>TA drift rate can be used to compensate the TA drift between SIB decoding and preamble transmission</w:t>
      </w:r>
      <w:r w:rsidR="00545AC2">
        <w:rPr>
          <w:rFonts w:eastAsiaTheme="minorEastAsia"/>
          <w:lang w:val="en-GB" w:eastAsia="zh-CN"/>
        </w:rPr>
        <w:t xml:space="preserve">. For example, UE receives common TA offset and ephemeris at </w:t>
      </w:r>
      <m:oMath>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0</m:t>
            </m:r>
          </m:sub>
        </m:sSub>
      </m:oMath>
      <w:r>
        <w:rPr>
          <w:rFonts w:eastAsiaTheme="minorEastAsia"/>
          <w:lang w:val="en-GB" w:eastAsia="zh-CN"/>
        </w:rPr>
        <w:t xml:space="preserve"> </w:t>
      </w:r>
      <w:r w:rsidR="00545AC2">
        <w:rPr>
          <w:rFonts w:eastAsiaTheme="minorEastAsia"/>
          <w:lang w:val="en-GB" w:eastAsia="zh-CN"/>
        </w:rPr>
        <w:t xml:space="preserve">and transmit </w:t>
      </w:r>
      <w:r w:rsidR="00545AC2" w:rsidRPr="005F4681">
        <w:rPr>
          <w:lang w:eastAsia="zh-CN"/>
        </w:rPr>
        <w:t>Msg1/MsgA</w:t>
      </w:r>
      <w:r w:rsidR="00545AC2">
        <w:rPr>
          <w:rFonts w:eastAsiaTheme="minorEastAsia"/>
          <w:lang w:val="en-GB" w:eastAsia="zh-CN"/>
        </w:rPr>
        <w:t xml:space="preserve"> at </w:t>
      </w:r>
      <m:oMath>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oMath>
      <w:r>
        <w:rPr>
          <w:rFonts w:eastAsiaTheme="minorEastAsia"/>
          <w:lang w:val="en-GB" w:eastAsia="zh-CN"/>
        </w:rPr>
        <w:t xml:space="preserve"> </w:t>
      </w:r>
      <w:r w:rsidR="00545AC2">
        <w:rPr>
          <w:rFonts w:eastAsiaTheme="minorEastAsia"/>
          <w:lang w:val="en-GB" w:eastAsia="zh-CN"/>
        </w:rPr>
        <w:t xml:space="preserve">, </w:t>
      </w:r>
      <w:r>
        <w:rPr>
          <w:rFonts w:eastAsiaTheme="minorEastAsia"/>
          <w:lang w:val="en-GB" w:eastAsia="zh-CN"/>
        </w:rPr>
        <w:t>the applied TA can be expressed as</w:t>
      </w:r>
    </w:p>
    <w:p w14:paraId="3699CB26" w14:textId="6F8B19B1" w:rsidR="002466A2" w:rsidRDefault="002466A2" w:rsidP="002466A2">
      <w:pPr>
        <w:jc w:val="center"/>
      </w:pPr>
      <m:oMathPara>
        <m:oMath>
          <m:r>
            <m:rPr>
              <m:sty m:val="bi"/>
            </m:rPr>
            <w:rPr>
              <w:rFonts w:ascii="Cambria Math" w:hAnsi="Cambria Math"/>
              <w:color w:val="000000"/>
              <w:lang w:eastAsia="ko-KR"/>
            </w:rPr>
            <m:t>TA(</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p"/>
            </m:rPr>
            <w:rPr>
              <w:rFonts w:ascii="Cambria Math" w:eastAsiaTheme="minorEastAsia" w:hAnsi="Cambria Math"/>
              <w:lang w:val="en-GB" w:eastAsia="zh-CN"/>
            </w:rPr>
            <m:t xml:space="preserve"> </m:t>
          </m:r>
          <m:r>
            <m:rPr>
              <m:sty m:val="bi"/>
            </m:rPr>
            <w:rPr>
              <w:rFonts w:ascii="Cambria Math" w:hAnsi="Cambria Math"/>
              <w:color w:val="000000"/>
              <w:lang w:eastAsia="ko-KR"/>
            </w:rPr>
            <m:t xml:space="preserve">)= </m:t>
          </m:r>
          <m:d>
            <m:dPr>
              <m:ctrlPr>
                <w:rPr>
                  <w:rFonts w:ascii="Cambria Math" w:hAnsi="Cambria Math"/>
                  <w:b/>
                  <w:bCs/>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offset</m:t>
                  </m:r>
                </m:sub>
              </m:sSub>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bi"/>
                </m:rPr>
                <w:rPr>
                  <w:rFonts w:ascii="Cambria Math" w:hAnsi="Cambria Math"/>
                  <w:lang w:eastAsia="ko-KR"/>
                </w:rPr>
                <m:t>)</m:t>
              </m:r>
            </m:e>
          </m:d>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m:oMathPara>
    </w:p>
    <w:p w14:paraId="0AD85302" w14:textId="2760D169" w:rsidR="000A096E" w:rsidRPr="00545AC2" w:rsidRDefault="00B67D0C" w:rsidP="002466A2">
      <w:pPr>
        <w:autoSpaceDE/>
        <w:autoSpaceDN/>
        <w:adjustRightInd/>
        <w:snapToGrid/>
        <w:spacing w:before="240" w:afterLines="50"/>
        <w:jc w:val="center"/>
        <w:rPr>
          <w:rFonts w:eastAsia="Malgun Gothic"/>
          <w:b/>
          <w:bCs/>
          <w:lang w:eastAsia="ko-KR"/>
        </w:rPr>
      </w:pPr>
      <m:oMathPara>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d>
            <m:dPr>
              <m:ctrlPr>
                <w:rPr>
                  <w:rFonts w:ascii="Cambria Math" w:hAnsi="Cambria Math"/>
                  <w:b/>
                  <w:bCs/>
                  <w:lang w:eastAsia="zh-CN"/>
                </w:rPr>
              </m:ctrlPr>
            </m:dPr>
            <m:e>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e>
          </m:d>
          <m:r>
            <m:rPr>
              <m:sty m:val="b"/>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d>
            <m:dPr>
              <m:ctrlPr>
                <w:rPr>
                  <w:rFonts w:ascii="Cambria Math" w:hAnsi="Cambria Math"/>
                  <w:b/>
                  <w:bCs/>
                  <w:lang w:eastAsia="zh-CN"/>
                </w:rPr>
              </m:ctrlPr>
            </m:dPr>
            <m:e>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0</m:t>
                  </m:r>
                </m:sub>
              </m:sSub>
            </m:e>
          </m:d>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r>
            <m:rPr>
              <m:sty m:val="b"/>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b"/>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0</m:t>
              </m:r>
            </m:sub>
          </m:sSub>
          <m:r>
            <m:rPr>
              <m:sty m:val="b"/>
            </m:rPr>
            <w:rPr>
              <w:rFonts w:ascii="Cambria Math" w:hAnsi="Cambria Math"/>
              <w:lang w:eastAsia="ko-KR"/>
            </w:rPr>
            <m:t>)</m:t>
          </m:r>
        </m:oMath>
      </m:oMathPara>
    </w:p>
    <w:p w14:paraId="2677F290" w14:textId="78926FEE" w:rsidR="00645E15" w:rsidRDefault="00545AC2" w:rsidP="00545AC2">
      <w:pPr>
        <w:autoSpaceDE/>
        <w:autoSpaceDN/>
        <w:adjustRightInd/>
        <w:snapToGrid/>
        <w:spacing w:afterLines="50"/>
        <w:rPr>
          <w:rFonts w:eastAsiaTheme="minorEastAsia"/>
          <w:bCs/>
          <w:lang w:eastAsia="zh-CN"/>
        </w:rPr>
      </w:pPr>
      <w:r w:rsidRPr="00545AC2">
        <w:rPr>
          <w:rFonts w:eastAsiaTheme="minorEastAsia"/>
          <w:lang w:val="en-GB" w:eastAsia="zh-CN"/>
        </w:rPr>
        <w:t xml:space="preserve">where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oMath>
      <w:r w:rsidR="00DE436D">
        <w:rPr>
          <w:rFonts w:eastAsiaTheme="minorEastAsia" w:hint="eastAsia"/>
          <w:b/>
          <w:bCs/>
          <w:lang w:eastAsia="zh-CN"/>
        </w:rPr>
        <w:t xml:space="preserve"> </w:t>
      </w:r>
      <w:r w:rsidR="00DE436D" w:rsidRPr="00DE436D">
        <w:rPr>
          <w:rFonts w:eastAsiaTheme="minorEastAsia"/>
          <w:lang w:val="en-GB" w:eastAsia="zh-CN"/>
        </w:rPr>
        <w:t xml:space="preserve">is the </w:t>
      </w:r>
      <w:r w:rsidR="00DE436D">
        <w:rPr>
          <w:rFonts w:eastAsiaTheme="minorEastAsia"/>
          <w:lang w:val="en-GB" w:eastAsia="zh-CN"/>
        </w:rPr>
        <w:t xml:space="preserve">common TA drift rate derived from gNB indication. </w:t>
      </w:r>
    </w:p>
    <w:p w14:paraId="49356568" w14:textId="6395023C" w:rsidR="00B4455E" w:rsidRPr="00DE436D" w:rsidRDefault="00036764" w:rsidP="00545AC2">
      <w:pPr>
        <w:autoSpaceDE/>
        <w:autoSpaceDN/>
        <w:adjustRightInd/>
        <w:snapToGrid/>
        <w:spacing w:afterLines="50"/>
        <w:rPr>
          <w:rFonts w:eastAsiaTheme="minorEastAsia"/>
          <w:bCs/>
          <w:lang w:eastAsia="zh-CN"/>
        </w:rPr>
      </w:pPr>
      <w:r>
        <w:rPr>
          <w:rFonts w:eastAsiaTheme="minorEastAsia"/>
          <w:bCs/>
          <w:lang w:eastAsia="zh-CN"/>
        </w:rPr>
        <w:t>For UEs in</w:t>
      </w:r>
      <w:r w:rsidR="00DE436D">
        <w:rPr>
          <w:rFonts w:eastAsiaTheme="minorEastAsia"/>
          <w:bCs/>
          <w:lang w:eastAsia="zh-CN"/>
        </w:rPr>
        <w:t xml:space="preserve"> </w:t>
      </w:r>
      <w:r>
        <w:rPr>
          <w:rFonts w:eastAsiaTheme="minorEastAsia"/>
          <w:bCs/>
          <w:lang w:eastAsia="zh-CN"/>
        </w:rPr>
        <w:t>RRC_CONNECTED state</w:t>
      </w:r>
      <w:r w:rsidR="00DE436D">
        <w:rPr>
          <w:rFonts w:eastAsiaTheme="minorEastAsia"/>
          <w:bCs/>
          <w:lang w:eastAsia="zh-CN"/>
        </w:rPr>
        <w:t xml:space="preserve">, </w:t>
      </w:r>
      <w:r w:rsidR="00441132">
        <w:rPr>
          <w:rFonts w:eastAsiaTheme="minorEastAsia"/>
          <w:bCs/>
          <w:lang w:eastAsia="zh-CN"/>
        </w:rPr>
        <w:t xml:space="preserve">the TA maintenance will </w:t>
      </w:r>
      <w:r w:rsidR="00B4455E">
        <w:rPr>
          <w:rFonts w:eastAsiaTheme="minorEastAsia" w:hint="eastAsia"/>
          <w:bCs/>
          <w:lang w:eastAsia="zh-CN"/>
        </w:rPr>
        <w:t>be</w:t>
      </w:r>
      <w:r w:rsidR="00B4455E">
        <w:rPr>
          <w:rFonts w:eastAsiaTheme="minorEastAsia"/>
          <w:bCs/>
          <w:lang w:eastAsia="zh-CN"/>
        </w:rPr>
        <w:t xml:space="preserve"> applied in</w:t>
      </w:r>
      <w:r w:rsidR="00441132">
        <w:rPr>
          <w:rFonts w:eastAsiaTheme="minorEastAsia" w:hint="eastAsia"/>
          <w:bCs/>
          <w:lang w:eastAsia="zh-CN"/>
        </w:rPr>
        <w:t xml:space="preserve"> </w:t>
      </w:r>
      <w:r w:rsidR="00582A67">
        <w:rPr>
          <w:rFonts w:eastAsiaTheme="minorEastAsia"/>
          <w:bCs/>
          <w:lang w:eastAsia="zh-CN"/>
        </w:rPr>
        <w:t xml:space="preserve">a </w:t>
      </w:r>
      <w:r w:rsidR="00441132">
        <w:rPr>
          <w:rFonts w:eastAsiaTheme="minorEastAsia"/>
          <w:bCs/>
          <w:lang w:eastAsia="zh-CN"/>
        </w:rPr>
        <w:t xml:space="preserve">similar way </w:t>
      </w:r>
      <w:r w:rsidR="00B4455E">
        <w:rPr>
          <w:rFonts w:eastAsiaTheme="minorEastAsia" w:hint="eastAsia"/>
          <w:bCs/>
          <w:lang w:eastAsia="zh-CN"/>
        </w:rPr>
        <w:t>by</w:t>
      </w:r>
      <w:r w:rsidR="00B4455E">
        <w:rPr>
          <w:rFonts w:eastAsiaTheme="minorEastAsia"/>
          <w:bCs/>
          <w:lang w:eastAsia="zh-CN"/>
        </w:rPr>
        <w:t xml:space="preserve"> using </w:t>
      </w:r>
      <w:r w:rsidR="00285303">
        <w:rPr>
          <w:rFonts w:eastAsiaTheme="minorEastAsia"/>
          <w:bCs/>
          <w:lang w:eastAsia="zh-CN"/>
        </w:rPr>
        <w:t xml:space="preserve">common </w:t>
      </w:r>
      <w:r w:rsidR="00B4455E">
        <w:rPr>
          <w:rFonts w:eastAsiaTheme="minorEastAsia"/>
          <w:bCs/>
          <w:lang w:eastAsia="zh-CN"/>
        </w:rPr>
        <w:t xml:space="preserve">TA drift rate as open loop TA adjustment and the existing closed loop </w:t>
      </w:r>
      <w:r w:rsidR="00B4455E">
        <w:t xml:space="preserve">timing </w:t>
      </w:r>
      <w:r w:rsidR="00B4455E">
        <w:rPr>
          <w:rFonts w:eastAsiaTheme="minorEastAsia"/>
          <w:bCs/>
          <w:lang w:eastAsia="zh-CN"/>
        </w:rPr>
        <w:t xml:space="preserve">control to compensate the residual timing error. Then, for </w:t>
      </w:r>
      <w:r w:rsidR="00426EFD">
        <w:rPr>
          <w:rFonts w:eastAsiaTheme="minorEastAsia"/>
          <w:bCs/>
          <w:lang w:eastAsia="zh-CN"/>
        </w:rPr>
        <w:t xml:space="preserve">the </w:t>
      </w:r>
      <w:r w:rsidR="00B4455E">
        <w:rPr>
          <w:rFonts w:eastAsiaTheme="minorEastAsia"/>
          <w:bCs/>
          <w:lang w:eastAsia="zh-CN"/>
        </w:rPr>
        <w:t>uplink transmission</w:t>
      </w:r>
      <w:r w:rsidR="001A35E1">
        <w:rPr>
          <w:rFonts w:eastAsiaTheme="minorEastAsia"/>
          <w:bCs/>
          <w:lang w:eastAsia="zh-CN"/>
        </w:rPr>
        <w:t xml:space="preserve"> after </w:t>
      </w:r>
      <w:r w:rsidR="001A35E1" w:rsidRPr="005F4681">
        <w:rPr>
          <w:lang w:eastAsia="zh-CN"/>
        </w:rPr>
        <w:t>Msg1/MsgA transmission</w:t>
      </w:r>
      <w:r w:rsidR="00426EFD">
        <w:rPr>
          <w:lang w:eastAsia="zh-CN"/>
        </w:rPr>
        <w:t>,</w:t>
      </w:r>
      <w:r w:rsidR="00B4455E">
        <w:rPr>
          <w:rFonts w:eastAsiaTheme="minorEastAsia"/>
          <w:bCs/>
          <w:lang w:eastAsia="zh-CN"/>
        </w:rPr>
        <w:t xml:space="preserve"> </w:t>
      </w:r>
      <w:r w:rsidR="001A35E1">
        <w:rPr>
          <w:rFonts w:eastAsiaTheme="minorEastAsia"/>
          <w:bCs/>
          <w:lang w:eastAsia="zh-CN"/>
        </w:rPr>
        <w:t xml:space="preserve">the applied TA is </w:t>
      </w:r>
    </w:p>
    <w:p w14:paraId="779B3DA1" w14:textId="1537AD9C" w:rsidR="00423E24" w:rsidRPr="00423E24" w:rsidRDefault="00B67D0C" w:rsidP="004F0E58">
      <w:pPr>
        <w:autoSpaceDE/>
        <w:autoSpaceDN/>
        <w:adjustRightInd/>
        <w:snapToGrid/>
        <w:spacing w:afterLines="50"/>
        <w:rPr>
          <w:rFonts w:eastAsiaTheme="minorEastAsia"/>
          <w:b/>
        </w:rPr>
      </w:pPr>
      <m:oMathPara>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hint="eastAsia"/>
                  <w:lang w:eastAsia="zh-CN"/>
                </w:rPr>
                <m:t>new</m:t>
              </m:r>
            </m:sub>
          </m:sSub>
          <m:r>
            <m:rPr>
              <m:sty m:val="p"/>
            </m:rPr>
            <w:rPr>
              <w:rFonts w:ascii="Cambria Math" w:eastAsia="PMingLiU" w:hAnsi="Cambria Math"/>
              <w:sz w:val="20"/>
              <w:szCs w:val="20"/>
              <w:lang w:val="en-GB"/>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zh-CN"/>
                </w:rPr>
                <m:t>old</m:t>
              </m:r>
            </m:sub>
          </m:sSub>
          <m:r>
            <m:rPr>
              <m:sty m:val="p"/>
            </m:rPr>
            <w:rPr>
              <w:rFonts w:ascii="Cambria Math" w:eastAsia="PMingLiU" w:hAnsi="Cambria Math"/>
              <w:sz w:val="20"/>
              <w:szCs w:val="20"/>
              <w:lang w:val="en-GB"/>
            </w:rPr>
            <m:t>+</m:t>
          </m:r>
          <m:sSub>
            <m:sSubPr>
              <m:ctrlPr>
                <w:rPr>
                  <w:rFonts w:ascii="Cambria Math" w:hAnsi="Cambria Math"/>
                  <w:b/>
                  <w:bCs/>
                  <w:lang w:eastAsia="ko-KR"/>
                </w:rPr>
              </m:ctrlPr>
            </m:sSubPr>
            <m:e>
              <m:sSub>
                <m:sSubPr>
                  <m:ctrlPr>
                    <w:rPr>
                      <w:rFonts w:ascii="Cambria Math" w:hAnsi="Cambria Math"/>
                      <w:b/>
                      <w:bCs/>
                      <w:lang w:eastAsia="ko-KR"/>
                    </w:rPr>
                  </m:ctrlPr>
                </m:sSubPr>
                <m:e>
                  <m:r>
                    <m:rPr>
                      <m:sty m:val="bi"/>
                    </m:rPr>
                    <w:rPr>
                      <w:rFonts w:ascii="Cambria Math" w:hAnsi="Cambria Math" w:hint="eastAsia"/>
                      <w:lang w:eastAsia="zh-CN"/>
                    </w:rPr>
                    <m:t>+</m:t>
                  </m:r>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3</m:t>
                  </m:r>
                </m:sub>
              </m:sSub>
              <m:r>
                <m:rPr>
                  <m:sty m:val="bi"/>
                </m:rPr>
                <w:rPr>
                  <w:rFonts w:ascii="Cambria Math" w:hAnsi="Cambria Math"/>
                  <w:lang w:eastAsia="zh-CN"/>
                </w:rPr>
                <m:t>)+</m:t>
              </m:r>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r>
            <m:rPr>
              <m:sty m:val="p"/>
            </m:rPr>
            <w:rPr>
              <w:rFonts w:ascii="Cambria Math" w:eastAsia="PMingLiU" w:hAnsi="Cambria Math"/>
              <w:sz w:val="20"/>
              <w:szCs w:val="20"/>
              <w:lang w:val="en-GB"/>
            </w:rPr>
            <m:t>∙</m:t>
          </m:r>
          <m:r>
            <m:rPr>
              <m:sty m:val="bi"/>
            </m:rPr>
            <w:rPr>
              <w:rFonts w:ascii="Cambria Math" w:hAnsi="Cambria Math"/>
              <w:lang w:eastAsia="ko-KR"/>
            </w:rPr>
            <m:t>∆T</m:t>
          </m:r>
          <m:r>
            <m:rPr>
              <m:sty m:val="p"/>
            </m:rPr>
            <w:rPr>
              <w:rFonts w:ascii="Cambria Math" w:eastAsia="PMingLiU" w:hAnsi="Cambria Math"/>
              <w:sz w:val="20"/>
              <w:szCs w:val="20"/>
              <w:lang w:val="en-GB"/>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m:oMathPara>
    </w:p>
    <w:p w14:paraId="7526ED7C" w14:textId="210F0B7B" w:rsidR="00426EFD" w:rsidRDefault="004F0E58" w:rsidP="004F0E58">
      <w:pPr>
        <w:autoSpaceDE/>
        <w:autoSpaceDN/>
        <w:adjustRightInd/>
        <w:snapToGrid/>
        <w:spacing w:afterLines="50"/>
        <w:rPr>
          <w:rFonts w:eastAsiaTheme="minorEastAsia"/>
          <w:b/>
          <w:bCs/>
          <w:lang w:eastAsia="zh-CN"/>
        </w:rPr>
      </w:pPr>
      <m:oMath>
        <m:r>
          <m:rPr>
            <m:sty m:val="bi"/>
          </m:rPr>
          <w:rPr>
            <w:rFonts w:ascii="Cambria Math" w:hAnsi="Cambria Math"/>
            <w:lang w:eastAsia="ko-KR"/>
          </w:rPr>
          <m:t>∆T</m:t>
        </m:r>
      </m:oMath>
      <w:r>
        <w:rPr>
          <w:rFonts w:ascii="Cambria Math" w:eastAsiaTheme="minorEastAsia" w:hAnsi="Cambria Math" w:hint="eastAsia"/>
          <w:b/>
          <w:lang w:eastAsia="zh-CN"/>
        </w:rPr>
        <w:t xml:space="preserve"> </w:t>
      </w:r>
      <w:r>
        <w:rPr>
          <w:rFonts w:eastAsiaTheme="minorEastAsia"/>
          <w:bCs/>
          <w:lang w:eastAsia="zh-CN"/>
        </w:rPr>
        <w:t xml:space="preserve">is the time interval between UL transmission and the reception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oMath>
      <w:r w:rsidRPr="009A4C02">
        <w:rPr>
          <w:rFonts w:eastAsiaTheme="minorEastAsia"/>
          <w:bCs/>
          <w:lang w:eastAsia="zh-CN"/>
        </w:rPr>
        <w:t xml:space="preserve"> </w:t>
      </w:r>
    </w:p>
    <w:p w14:paraId="34E5AD81" w14:textId="3A093A6B" w:rsidR="00426EFD" w:rsidRDefault="009A4C02" w:rsidP="004F0E58">
      <w:pPr>
        <w:autoSpaceDE/>
        <w:autoSpaceDN/>
        <w:adjustRightInd/>
        <w:snapToGrid/>
        <w:spacing w:afterLines="50"/>
        <w:rPr>
          <w:rFonts w:eastAsiaTheme="minorEastAsia"/>
          <w:lang w:eastAsia="zh-CN"/>
        </w:rPr>
      </w:pPr>
      <w:r>
        <w:rPr>
          <w:rFonts w:eastAsiaTheme="minorEastAsia"/>
          <w:bCs/>
          <w:lang w:eastAsia="zh-CN"/>
        </w:rPr>
        <w:t>The</w:t>
      </w:r>
      <w:r w:rsidR="001A35E1" w:rsidRPr="001A35E1">
        <w:rPr>
          <w:rFonts w:eastAsiaTheme="minorEastAsia"/>
          <w:bCs/>
          <w:lang w:eastAsia="zh-CN"/>
        </w:rPr>
        <w:t xml:space="preserve"> first reception of</w:t>
      </w:r>
      <w:r w:rsidR="001A35E1" w:rsidRPr="009A4C02">
        <w:rPr>
          <w:rFonts w:eastAsiaTheme="minorEastAsia"/>
          <w:bCs/>
          <w:lang w:eastAsia="zh-CN"/>
        </w:rPr>
        <w:t xml:space="preserve"> </w:t>
      </w:r>
      <w:r>
        <w:rPr>
          <w:rFonts w:eastAsiaTheme="minorEastAsia"/>
          <w:bCs/>
          <w:lang w:eastAsia="zh-CN"/>
        </w:rPr>
        <w:t>TAC is</w:t>
      </w:r>
      <w:r w:rsidR="001A35E1">
        <w:rPr>
          <w:rFonts w:eastAsiaTheme="minorEastAsia"/>
          <w:lang w:eastAsia="zh-CN"/>
        </w:rPr>
        <w:t xml:space="preserve"> carried by the </w:t>
      </w:r>
      <w:r w:rsidR="00582A67">
        <w:t>M</w:t>
      </w:r>
      <w:r w:rsidR="001A35E1" w:rsidRPr="00CF33D6">
        <w:t>sg2</w:t>
      </w:r>
      <w:r w:rsidR="001A35E1">
        <w:t>/</w:t>
      </w:r>
      <w:r w:rsidR="00582A67">
        <w:t>M</w:t>
      </w:r>
      <w:r w:rsidR="001A35E1">
        <w:t>sgB</w:t>
      </w:r>
      <w:r w:rsidR="0010740E">
        <w:t xml:space="preserve"> and</w:t>
      </w:r>
      <w:r w:rsidR="00423E24" w:rsidRPr="00423E24">
        <w:rPr>
          <w:rFonts w:eastAsiaTheme="minorEastAsia"/>
          <w:lang w:eastAsia="zh-CN"/>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426EFD">
        <w:rPr>
          <w:rFonts w:eastAsiaTheme="minorEastAsia"/>
          <w:lang w:eastAsia="zh-CN"/>
        </w:rPr>
        <w:t xml:space="preserve"> </w:t>
      </w:r>
      <w:r>
        <w:rPr>
          <w:rFonts w:eastAsiaTheme="minorEastAsia" w:hint="eastAsia"/>
          <w:lang w:eastAsia="zh-CN"/>
        </w:rPr>
        <w:t>i</w:t>
      </w:r>
      <w:r>
        <w:rPr>
          <w:rFonts w:eastAsiaTheme="minorEastAsia"/>
          <w:lang w:eastAsia="zh-CN"/>
        </w:rPr>
        <w:t xml:space="preserve">s calculated by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r>
          <m:rPr>
            <m:sty m:val="p"/>
          </m:rPr>
          <w:rPr>
            <w:rFonts w:ascii="Cambria Math" w:hAnsi="Cambria Math"/>
          </w:rPr>
          <m:t>16</m:t>
        </m:r>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426EFD">
        <w:rPr>
          <w:rFonts w:eastAsiaTheme="minorEastAsia"/>
          <w:b/>
          <w:lang w:eastAsia="zh-CN"/>
        </w:rPr>
        <w:t xml:space="preserve">, </w:t>
      </w:r>
      <w:r w:rsidR="00426EFD" w:rsidRPr="00426EFD">
        <w:rPr>
          <w:rFonts w:eastAsiaTheme="minorEastAsia"/>
          <w:lang w:eastAsia="zh-CN"/>
        </w:rPr>
        <w:t>where</w:t>
      </w:r>
      <w:r w:rsidR="00426EFD">
        <w:rPr>
          <w:rFonts w:eastAsiaTheme="minorEastAsia"/>
          <w:b/>
          <w:lang w:eastAsia="zh-CN"/>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oMath>
      <w:r w:rsidR="00426EFD">
        <w:rPr>
          <w:rFonts w:eastAsiaTheme="minorEastAsia"/>
          <w:lang w:eastAsia="zh-CN"/>
        </w:rPr>
        <w:t xml:space="preserve"> </w:t>
      </w:r>
      <w:r w:rsidR="0010740E">
        <w:rPr>
          <w:rFonts w:eastAsiaTheme="minorEastAsia"/>
          <w:lang w:eastAsia="zh-CN"/>
        </w:rPr>
        <w:t>=</w:t>
      </w:r>
      <w:r w:rsidR="0010740E" w:rsidRPr="0010740E">
        <w:rPr>
          <w:rFonts w:eastAsiaTheme="minorEastAsia"/>
          <w:lang w:eastAsia="zh-CN"/>
        </w:rPr>
        <w:t xml:space="preserve">0, 1, 2, ..., 3846, </w:t>
      </w:r>
      <w:r w:rsidR="00426EFD">
        <w:rPr>
          <w:rFonts w:eastAsiaTheme="minorEastAsia"/>
          <w:lang w:eastAsia="zh-CN"/>
        </w:rPr>
        <w:t>is indicated by the 12 bits TAC field.</w:t>
      </w:r>
      <w:r w:rsidR="00426EFD">
        <w:rPr>
          <w:rFonts w:eastAsiaTheme="minorEastAsia" w:hint="eastAsia"/>
          <w:lang w:eastAsia="zh-CN"/>
        </w:rPr>
        <w:t xml:space="preserve"> </w:t>
      </w:r>
      <w:r w:rsidR="00426EFD">
        <w:rPr>
          <w:rFonts w:eastAsiaTheme="minorEastAsia"/>
          <w:lang w:eastAsia="zh-CN"/>
        </w:rPr>
        <w:t>For ot</w:t>
      </w:r>
      <w:r>
        <w:rPr>
          <w:rFonts w:eastAsiaTheme="minorEastAsia"/>
          <w:lang w:eastAsia="zh-CN"/>
        </w:rPr>
        <w:t>her UL</w:t>
      </w:r>
      <w:r w:rsidR="00426EFD">
        <w:rPr>
          <w:rFonts w:eastAsiaTheme="minorEastAsia"/>
          <w:lang w:eastAsia="zh-CN"/>
        </w:rPr>
        <w:t xml:space="preserve"> transmissions,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b"/>
          </m:rPr>
          <w:rPr>
            <w:rFonts w:ascii="Cambria Math" w:hAnsi="Cambria Math"/>
          </w:rPr>
          <m:t>.</m:t>
        </m:r>
        <m:r>
          <m:rPr>
            <m:sty m:val="p"/>
          </m:rPr>
          <w:rPr>
            <w:rFonts w:ascii="Cambria Math" w:hAnsi="Cambria Math"/>
          </w:rPr>
          <m:t>16</m:t>
        </m:r>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426EFD" w:rsidRPr="00423E24">
        <w:rPr>
          <w:rFonts w:eastAsiaTheme="minorEastAsia" w:hint="eastAsia"/>
          <w:lang w:eastAsia="zh-CN"/>
        </w:rPr>
        <w:t xml:space="preserve"> </w:t>
      </w:r>
      <w:r w:rsidR="00426EFD">
        <w:rPr>
          <w:rFonts w:eastAsiaTheme="minorEastAsia"/>
          <w:lang w:eastAsia="zh-CN"/>
        </w:rPr>
        <w:t xml:space="preserve">where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oMath>
      <w:r w:rsidR="00426EFD" w:rsidRPr="0010740E">
        <w:rPr>
          <w:rFonts w:eastAsiaTheme="minorEastAsia" w:hint="eastAsia"/>
          <w:lang w:eastAsia="zh-CN"/>
        </w:rPr>
        <w:t xml:space="preserve"> </w:t>
      </w:r>
      <w:r w:rsidR="0010740E" w:rsidRPr="0010740E">
        <w:rPr>
          <w:rFonts w:eastAsiaTheme="minorEastAsia"/>
          <w:lang w:eastAsia="zh-CN"/>
        </w:rPr>
        <w:t xml:space="preserve">= 0, 1, 2,..., 63 </w:t>
      </w:r>
      <w:r w:rsidR="00426EFD" w:rsidRPr="00426EFD">
        <w:rPr>
          <w:rFonts w:eastAsiaTheme="minorEastAsia"/>
          <w:lang w:eastAsia="zh-CN"/>
        </w:rPr>
        <w:t>is</w:t>
      </w:r>
      <w:r w:rsidR="00426EFD">
        <w:rPr>
          <w:rFonts w:eastAsiaTheme="minorEastAsia"/>
          <w:b/>
          <w:lang w:eastAsia="zh-CN"/>
        </w:rPr>
        <w:t xml:space="preserve"> </w:t>
      </w:r>
      <w:r w:rsidR="00426EFD">
        <w:rPr>
          <w:rFonts w:eastAsiaTheme="minorEastAsia"/>
          <w:lang w:eastAsia="zh-CN"/>
        </w:rPr>
        <w:t>indicated by 6bits TAC field</w:t>
      </w:r>
      <w:r w:rsidR="0010740E">
        <w:rPr>
          <w:rFonts w:eastAsiaTheme="minorEastAsia"/>
          <w:lang w:eastAsia="zh-CN"/>
        </w:rPr>
        <w:t xml:space="preserve"> of MAC CE</w:t>
      </w:r>
      <w:r w:rsidR="00426EFD">
        <w:rPr>
          <w:rFonts w:eastAsiaTheme="minorEastAsia"/>
          <w:lang w:eastAsia="zh-CN"/>
        </w:rPr>
        <w:t xml:space="preserve">. </w:t>
      </w:r>
      <w:r w:rsidR="0010740E">
        <w:rPr>
          <w:rFonts w:eastAsiaTheme="minorEastAsia"/>
          <w:lang w:eastAsia="zh-CN"/>
        </w:rPr>
        <w:t xml:space="preserve">The timing for the TA adjustment is shown in Figure </w:t>
      </w:r>
      <w:r w:rsidR="00550AD4">
        <w:rPr>
          <w:rFonts w:eastAsiaTheme="minorEastAsia"/>
          <w:lang w:eastAsia="zh-CN"/>
        </w:rPr>
        <w:t>5</w:t>
      </w:r>
      <w:r w:rsidR="0010740E">
        <w:rPr>
          <w:rFonts w:eastAsiaTheme="minorEastAsia"/>
          <w:lang w:eastAsia="zh-CN"/>
        </w:rPr>
        <w:t>.</w:t>
      </w:r>
    </w:p>
    <w:p w14:paraId="06CC3588" w14:textId="4E29DD9A" w:rsidR="0097261E" w:rsidRPr="0010740E" w:rsidRDefault="00FA61D4" w:rsidP="00D64787">
      <w:pPr>
        <w:autoSpaceDE/>
        <w:autoSpaceDN/>
        <w:adjustRightInd/>
        <w:snapToGrid/>
        <w:spacing w:afterLines="50"/>
        <w:jc w:val="center"/>
        <w:rPr>
          <w:rFonts w:eastAsiaTheme="minorEastAsia"/>
          <w:bCs/>
          <w:lang w:eastAsia="zh-CN"/>
        </w:rPr>
      </w:pPr>
      <w:r w:rsidRPr="00FA61D4">
        <w:drawing>
          <wp:inline distT="0" distB="0" distL="0" distR="0" wp14:anchorId="69089490" wp14:editId="607A4805">
            <wp:extent cx="4104005" cy="2560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4005" cy="2560320"/>
                    </a:xfrm>
                    <a:prstGeom prst="rect">
                      <a:avLst/>
                    </a:prstGeom>
                    <a:noFill/>
                    <a:ln>
                      <a:noFill/>
                    </a:ln>
                  </pic:spPr>
                </pic:pic>
              </a:graphicData>
            </a:graphic>
          </wp:inline>
        </w:drawing>
      </w:r>
    </w:p>
    <w:p w14:paraId="7CBF99C0" w14:textId="3A333D73" w:rsidR="00286EAA" w:rsidRPr="00D64787" w:rsidRDefault="0097261E" w:rsidP="00D64787">
      <w:pPr>
        <w:autoSpaceDE/>
        <w:autoSpaceDN/>
        <w:adjustRightInd/>
        <w:snapToGrid/>
        <w:spacing w:afterLines="50"/>
        <w:jc w:val="center"/>
        <w:rPr>
          <w:rFonts w:eastAsiaTheme="minorEastAsia"/>
          <w:b/>
          <w:bCs/>
          <w:sz w:val="20"/>
          <w:lang w:eastAsia="zh-CN"/>
        </w:rPr>
      </w:pPr>
      <w:r w:rsidRPr="00D64787">
        <w:rPr>
          <w:rFonts w:eastAsiaTheme="minorEastAsia"/>
          <w:b/>
          <w:bCs/>
          <w:sz w:val="20"/>
          <w:lang w:eastAsia="zh-CN"/>
        </w:rPr>
        <w:t xml:space="preserve">Figure </w:t>
      </w:r>
      <w:r w:rsidR="00550AD4">
        <w:rPr>
          <w:rFonts w:eastAsiaTheme="minorEastAsia"/>
          <w:b/>
          <w:bCs/>
          <w:sz w:val="20"/>
          <w:lang w:eastAsia="zh-CN"/>
        </w:rPr>
        <w:t>5</w:t>
      </w:r>
      <w:r w:rsidR="00D64787" w:rsidRPr="00D64787">
        <w:rPr>
          <w:rFonts w:eastAsiaTheme="minorEastAsia" w:hint="eastAsia"/>
          <w:b/>
          <w:bCs/>
          <w:sz w:val="20"/>
          <w:lang w:eastAsia="zh-CN"/>
        </w:rPr>
        <w:t>.</w:t>
      </w:r>
      <w:r w:rsidR="00D64787" w:rsidRPr="00D64787">
        <w:rPr>
          <w:rFonts w:eastAsiaTheme="minorEastAsia"/>
          <w:b/>
          <w:bCs/>
          <w:sz w:val="20"/>
          <w:lang w:eastAsia="zh-CN"/>
        </w:rPr>
        <w:t xml:space="preserve"> TA update with TA drift rate</w:t>
      </w:r>
    </w:p>
    <w:p w14:paraId="7A14384A" w14:textId="0B0FFAD1" w:rsidR="00DF4EF6" w:rsidRDefault="003B700E" w:rsidP="00876F3F">
      <w:pPr>
        <w:rPr>
          <w:lang w:eastAsia="zh-CN"/>
        </w:rPr>
      </w:pPr>
      <w:r>
        <w:rPr>
          <w:lang w:eastAsia="x-none"/>
        </w:rPr>
        <w:lastRenderedPageBreak/>
        <w:t>Depending on the</w:t>
      </w:r>
      <w:r w:rsidR="004403FE" w:rsidRPr="004403FE">
        <w:rPr>
          <w:lang w:eastAsia="x-none"/>
        </w:rPr>
        <w:t xml:space="preserve"> system information </w:t>
      </w:r>
      <w:r>
        <w:rPr>
          <w:lang w:eastAsia="x-none"/>
        </w:rPr>
        <w:t xml:space="preserve">periodicity </w:t>
      </w:r>
      <w:r w:rsidR="004403FE" w:rsidRPr="004403FE">
        <w:rPr>
          <w:lang w:eastAsia="x-none"/>
        </w:rPr>
        <w:t>and different propagation delays, the</w:t>
      </w:r>
      <w:r w:rsidR="004403FE">
        <w:rPr>
          <w:lang w:eastAsia="x-none"/>
        </w:rPr>
        <w:t xml:space="preserve"> indicated common</w:t>
      </w:r>
      <w:r w:rsidR="004403FE" w:rsidRPr="004403FE">
        <w:rPr>
          <w:lang w:eastAsia="x-none"/>
        </w:rPr>
        <w:t xml:space="preserve"> TA drift rate </w:t>
      </w:r>
      <w:r w:rsidR="004403FE">
        <w:rPr>
          <w:lang w:eastAsia="x-none"/>
        </w:rPr>
        <w:t xml:space="preserve">can be a pre-compensated value by gNB implementation. </w:t>
      </w:r>
      <m:oMath>
        <m:sSub>
          <m:sSubPr>
            <m:ctrlPr>
              <w:rPr>
                <w:rFonts w:ascii="Cambria Math" w:hAnsi="Cambria Math"/>
                <w:b/>
                <w:bCs/>
                <w:lang w:eastAsia="ko-KR"/>
              </w:rPr>
            </m:ctrlPr>
          </m:sSubPr>
          <m:e>
            <m:r>
              <m:rPr>
                <m:sty m:val="b"/>
              </m:rPr>
              <w:rPr>
                <w:rFonts w:ascii="Cambria Math" w:hAnsi="Cambria Math"/>
                <w:lang w:eastAsia="ko-KR"/>
              </w:rPr>
              <m:t>T</m:t>
            </m:r>
          </m:e>
          <m:sub>
            <m:r>
              <m:rPr>
                <m:sty m:val="b"/>
              </m:rPr>
              <w:rPr>
                <w:rFonts w:ascii="Cambria Math" w:hAnsi="Cambria Math"/>
                <w:lang w:eastAsia="ko-KR"/>
              </w:rPr>
              <m:t>A</m:t>
            </m:r>
          </m:sub>
        </m:sSub>
      </m:oMath>
      <w:r w:rsidR="00815D9B" w:rsidRPr="00815D9B">
        <w:rPr>
          <w:lang w:eastAsia="x-none"/>
        </w:rPr>
        <w:t xml:space="preserve"> is the </w:t>
      </w:r>
      <w:r w:rsidR="00815D9B">
        <w:rPr>
          <w:lang w:eastAsia="x-none"/>
        </w:rPr>
        <w:t xml:space="preserve">latest </w:t>
      </w:r>
      <w:r w:rsidR="00815D9B" w:rsidRPr="00815D9B">
        <w:rPr>
          <w:lang w:eastAsia="x-none"/>
        </w:rPr>
        <w:t>received TA</w:t>
      </w:r>
      <w:r w:rsidR="00815D9B">
        <w:rPr>
          <w:lang w:eastAsia="x-none"/>
        </w:rPr>
        <w:t>C</w:t>
      </w:r>
      <w:r w:rsidR="00815D9B" w:rsidRPr="00815D9B">
        <w:rPr>
          <w:lang w:eastAsia="x-none"/>
        </w:rPr>
        <w:t xml:space="preserve"> command</w:t>
      </w:r>
      <w:r w:rsidR="00815D9B">
        <w:rPr>
          <w:lang w:eastAsia="x-none"/>
        </w:rPr>
        <w:t xml:space="preserve"> in MAC CE </w:t>
      </w:r>
      <w:r w:rsidR="006F2368">
        <w:rPr>
          <w:lang w:eastAsia="x-none"/>
        </w:rPr>
        <w:t xml:space="preserve">with </w:t>
      </w:r>
      <w:r w:rsidR="00815D9B">
        <w:rPr>
          <w:lang w:eastAsia="x-none"/>
        </w:rPr>
        <w:t xml:space="preserve">values within </w:t>
      </w:r>
      <w:r w:rsidR="00815D9B" w:rsidRPr="00815D9B">
        <w:rPr>
          <w:lang w:eastAsia="x-none"/>
        </w:rPr>
        <w:t>{0,1,2,…,63}.</w:t>
      </w:r>
    </w:p>
    <w:p w14:paraId="6DD31CCA" w14:textId="185F5ED9" w:rsidR="002B07DB" w:rsidRPr="00645E15" w:rsidRDefault="00E844C2" w:rsidP="002B07DB">
      <w:pPr>
        <w:autoSpaceDE/>
        <w:autoSpaceDN/>
        <w:adjustRightInd/>
        <w:snapToGrid/>
        <w:spacing w:afterLines="50"/>
        <w:rPr>
          <w:rFonts w:eastAsiaTheme="minorEastAsia"/>
          <w:b/>
          <w:bCs/>
          <w:i/>
          <w:lang w:eastAsia="zh-CN"/>
        </w:rPr>
      </w:pPr>
      <w:r>
        <w:rPr>
          <w:rFonts w:eastAsiaTheme="minorEastAsia"/>
          <w:b/>
          <w:bCs/>
          <w:i/>
          <w:lang w:eastAsia="zh-CN"/>
        </w:rPr>
        <w:t xml:space="preserve">Proposal </w:t>
      </w:r>
      <w:r w:rsidR="00073448">
        <w:rPr>
          <w:rFonts w:eastAsiaTheme="minorEastAsia"/>
          <w:b/>
          <w:bCs/>
          <w:i/>
          <w:lang w:eastAsia="zh-CN"/>
        </w:rPr>
        <w:t>6</w:t>
      </w:r>
      <w:r w:rsidR="002B07DB" w:rsidRPr="00645E15">
        <w:rPr>
          <w:rFonts w:eastAsiaTheme="minorEastAsia"/>
          <w:b/>
          <w:bCs/>
          <w:i/>
          <w:lang w:eastAsia="zh-CN"/>
        </w:rPr>
        <w:t>:</w:t>
      </w:r>
      <w:r w:rsidR="002B07DB">
        <w:rPr>
          <w:rFonts w:eastAsiaTheme="minorEastAsia"/>
          <w:b/>
          <w:bCs/>
          <w:i/>
          <w:lang w:eastAsia="zh-CN"/>
        </w:rPr>
        <w:t xml:space="preserve"> </w:t>
      </w:r>
      <w:r w:rsidR="002B07DB" w:rsidRPr="00645E15">
        <w:rPr>
          <w:rFonts w:eastAsiaTheme="minorEastAsia"/>
          <w:bCs/>
          <w:i/>
          <w:lang w:eastAsia="zh-CN"/>
        </w:rPr>
        <w:t>Indicat</w:t>
      </w:r>
      <w:r w:rsidR="008F6890">
        <w:rPr>
          <w:rFonts w:eastAsiaTheme="minorEastAsia"/>
          <w:bCs/>
          <w:i/>
          <w:lang w:eastAsia="zh-CN"/>
        </w:rPr>
        <w:t>e</w:t>
      </w:r>
      <w:r w:rsidR="002B07DB" w:rsidRPr="00645E15">
        <w:rPr>
          <w:rFonts w:eastAsiaTheme="minorEastAsia"/>
          <w:bCs/>
          <w:i/>
          <w:lang w:eastAsia="zh-CN"/>
        </w:rPr>
        <w:t xml:space="preserve"> </w:t>
      </w:r>
      <w:r w:rsidR="008F6890">
        <w:rPr>
          <w:rFonts w:eastAsiaTheme="minorEastAsia"/>
          <w:bCs/>
          <w:i/>
          <w:lang w:eastAsia="zh-CN"/>
        </w:rPr>
        <w:t xml:space="preserve">a </w:t>
      </w:r>
      <w:r w:rsidR="002B07DB" w:rsidRPr="00645E15">
        <w:rPr>
          <w:rFonts w:eastAsiaTheme="minorEastAsia"/>
          <w:bCs/>
          <w:i/>
          <w:lang w:eastAsia="zh-CN"/>
        </w:rPr>
        <w:t xml:space="preserve">common TA </w:t>
      </w:r>
      <w:r w:rsidR="00570531">
        <w:rPr>
          <w:rFonts w:eastAsiaTheme="minorEastAsia"/>
          <w:bCs/>
          <w:i/>
          <w:lang w:eastAsia="zh-CN"/>
        </w:rPr>
        <w:t xml:space="preserve">drift </w:t>
      </w:r>
      <w:r w:rsidR="002B07DB" w:rsidRPr="00645E15">
        <w:rPr>
          <w:rFonts w:eastAsiaTheme="minorEastAsia"/>
          <w:bCs/>
          <w:i/>
          <w:lang w:eastAsia="zh-CN"/>
        </w:rPr>
        <w:t xml:space="preserve">rate as part of the </w:t>
      </w:r>
      <w:r w:rsidR="00F83996">
        <w:rPr>
          <w:rFonts w:eastAsiaTheme="minorEastAsia"/>
          <w:bCs/>
          <w:i/>
          <w:lang w:eastAsia="zh-CN"/>
        </w:rPr>
        <w:t xml:space="preserve">common </w:t>
      </w:r>
      <w:r w:rsidR="002B07DB" w:rsidRPr="00645E15">
        <w:rPr>
          <w:rFonts w:eastAsiaTheme="minorEastAsia"/>
          <w:bCs/>
          <w:i/>
          <w:lang w:eastAsia="zh-CN"/>
        </w:rPr>
        <w:t>TA applied by UE.</w:t>
      </w:r>
    </w:p>
    <w:p w14:paraId="68194493" w14:textId="5D33F8D8" w:rsidR="004D7B34" w:rsidRPr="002B07DB" w:rsidRDefault="00E844C2" w:rsidP="002B07DB">
      <w:pPr>
        <w:autoSpaceDE/>
        <w:autoSpaceDN/>
        <w:adjustRightInd/>
        <w:snapToGrid/>
        <w:spacing w:afterLines="50"/>
        <w:rPr>
          <w:rFonts w:eastAsiaTheme="minorEastAsia"/>
          <w:bCs/>
          <w:i/>
          <w:lang w:eastAsia="zh-CN"/>
        </w:rPr>
      </w:pPr>
      <w:r>
        <w:rPr>
          <w:rFonts w:eastAsiaTheme="minorEastAsia"/>
          <w:b/>
          <w:bCs/>
          <w:i/>
          <w:lang w:eastAsia="zh-CN"/>
        </w:rPr>
        <w:t xml:space="preserve">Proposal </w:t>
      </w:r>
      <w:r w:rsidR="00073448">
        <w:rPr>
          <w:rFonts w:eastAsiaTheme="minorEastAsia"/>
          <w:b/>
          <w:bCs/>
          <w:i/>
          <w:lang w:eastAsia="zh-CN"/>
        </w:rPr>
        <w:t>7</w:t>
      </w:r>
      <w:r w:rsidR="002B07DB">
        <w:rPr>
          <w:rFonts w:eastAsiaTheme="minorEastAsia"/>
          <w:b/>
          <w:bCs/>
          <w:i/>
          <w:lang w:eastAsia="zh-CN"/>
        </w:rPr>
        <w:t xml:space="preserve">: </w:t>
      </w:r>
      <w:r w:rsidR="002B07DB" w:rsidRPr="00645E15">
        <w:rPr>
          <w:rFonts w:eastAsiaTheme="minorEastAsia"/>
          <w:bCs/>
          <w:i/>
          <w:lang w:eastAsia="zh-CN"/>
        </w:rPr>
        <w:t>For Msg1/MsgA transmission</w:t>
      </w:r>
      <w:r w:rsidR="002B07DB">
        <w:rPr>
          <w:rFonts w:eastAsiaTheme="minorEastAsia"/>
          <w:bCs/>
          <w:i/>
          <w:lang w:eastAsia="zh-CN"/>
        </w:rPr>
        <w:t xml:space="preserve"> and TA maintenance</w:t>
      </w:r>
      <w:r w:rsidR="002B07DB" w:rsidRPr="00645E15">
        <w:rPr>
          <w:rFonts w:eastAsiaTheme="minorEastAsia"/>
          <w:bCs/>
          <w:i/>
          <w:lang w:eastAsia="zh-CN"/>
        </w:rPr>
        <w:t>,</w:t>
      </w:r>
      <w:r w:rsidR="002B07DB">
        <w:rPr>
          <w:rFonts w:eastAsiaTheme="minorEastAsia"/>
          <w:bCs/>
          <w:i/>
          <w:lang w:eastAsia="zh-CN"/>
        </w:rPr>
        <w:t xml:space="preserve"> use</w:t>
      </w:r>
      <w:r w:rsidR="008F6890">
        <w:rPr>
          <w:rFonts w:eastAsiaTheme="minorEastAsia"/>
          <w:bCs/>
          <w:i/>
          <w:lang w:eastAsia="zh-CN"/>
        </w:rPr>
        <w:t xml:space="preserve"> a</w:t>
      </w:r>
      <w:r w:rsidR="002B07DB">
        <w:rPr>
          <w:rFonts w:eastAsiaTheme="minorEastAsia"/>
          <w:bCs/>
          <w:i/>
          <w:lang w:eastAsia="zh-CN"/>
        </w:rPr>
        <w:t xml:space="preserve"> </w:t>
      </w:r>
      <w:r w:rsidR="00F83996">
        <w:rPr>
          <w:rFonts w:eastAsiaTheme="minorEastAsia"/>
          <w:bCs/>
          <w:i/>
          <w:lang w:eastAsia="zh-CN"/>
        </w:rPr>
        <w:t xml:space="preserve">common </w:t>
      </w:r>
      <w:r w:rsidR="002B07DB">
        <w:rPr>
          <w:rFonts w:eastAsiaTheme="minorEastAsia"/>
          <w:bCs/>
          <w:i/>
          <w:lang w:eastAsia="zh-CN"/>
        </w:rPr>
        <w:t>TA drift rate</w:t>
      </w:r>
      <w:r w:rsidR="002B07DB" w:rsidRPr="00645E15">
        <w:rPr>
          <w:rFonts w:eastAsiaTheme="minorEastAsia"/>
          <w:bCs/>
          <w:i/>
          <w:lang w:eastAsia="zh-CN"/>
        </w:rPr>
        <w:t xml:space="preserve"> to compensate the TA drift b</w:t>
      </w:r>
      <w:r w:rsidR="002B07DB">
        <w:rPr>
          <w:rFonts w:eastAsiaTheme="minorEastAsia"/>
          <w:bCs/>
          <w:i/>
          <w:lang w:eastAsia="zh-CN"/>
        </w:rPr>
        <w:t>etween SIB decoding and UL</w:t>
      </w:r>
      <w:r w:rsidR="002B07DB" w:rsidRPr="00645E15">
        <w:rPr>
          <w:rFonts w:eastAsiaTheme="minorEastAsia"/>
          <w:bCs/>
          <w:i/>
          <w:lang w:eastAsia="zh-CN"/>
        </w:rPr>
        <w:t xml:space="preserve"> transmission</w:t>
      </w:r>
      <w:r w:rsidR="002B07DB">
        <w:rPr>
          <w:rFonts w:eastAsiaTheme="minorEastAsia" w:hint="eastAsia"/>
          <w:bCs/>
          <w:i/>
          <w:lang w:eastAsia="zh-CN"/>
        </w:rPr>
        <w:t>.</w:t>
      </w:r>
    </w:p>
    <w:p w14:paraId="71E6CEC2" w14:textId="77777777" w:rsidR="00F43345" w:rsidRDefault="00F43345" w:rsidP="00F43345">
      <w:pPr>
        <w:pStyle w:val="Heading2"/>
        <w:rPr>
          <w:lang w:eastAsia="ja-JP"/>
        </w:rPr>
      </w:pPr>
      <w:r>
        <w:rPr>
          <w:lang w:eastAsia="ja-JP"/>
        </w:rPr>
        <w:t xml:space="preserve">UL frequency alignment </w:t>
      </w:r>
    </w:p>
    <w:p w14:paraId="3E96DFBA" w14:textId="6BBE47FE" w:rsidR="00F43345" w:rsidRDefault="00BF46E4" w:rsidP="00F43345">
      <w:pPr>
        <w:rPr>
          <w:u w:val="single"/>
          <w:lang w:eastAsia="ja-JP"/>
        </w:rPr>
      </w:pPr>
      <w:r>
        <w:rPr>
          <w:u w:val="single"/>
          <w:lang w:eastAsia="ja-JP"/>
        </w:rPr>
        <w:t>Indication of frequency compensation on DL</w:t>
      </w:r>
      <w:r w:rsidR="00F43345" w:rsidRPr="006D6028">
        <w:rPr>
          <w:u w:val="single"/>
          <w:lang w:eastAsia="ja-JP"/>
        </w:rPr>
        <w:t xml:space="preserve"> </w:t>
      </w:r>
    </w:p>
    <w:p w14:paraId="3D11AC60" w14:textId="77777777" w:rsidR="00F43345" w:rsidRPr="00BF46E4" w:rsidRDefault="00F43345" w:rsidP="00F43345">
      <w:pPr>
        <w:jc w:val="center"/>
        <w:rPr>
          <w:rFonts w:eastAsia="MS Mincho"/>
          <w:i/>
          <w:lang w:eastAsia="ja-JP"/>
        </w:rPr>
      </w:pPr>
    </w:p>
    <w:p w14:paraId="6A0EB57D" w14:textId="77777777" w:rsidR="00F43345" w:rsidRDefault="00F43345" w:rsidP="00F43345">
      <w:pPr>
        <w:jc w:val="center"/>
        <w:rPr>
          <w:rFonts w:eastAsia="MS Mincho"/>
          <w:i/>
          <w:lang w:eastAsia="ja-JP"/>
        </w:rPr>
      </w:pPr>
      <w:r>
        <w:rPr>
          <w:rFonts w:eastAsia="MS Mincho"/>
          <w:i/>
          <w:noProof/>
          <w:lang w:eastAsia="zh-CN"/>
        </w:rPr>
        <w:drawing>
          <wp:inline distT="0" distB="0" distL="0" distR="0" wp14:anchorId="4BE40864" wp14:editId="0622C969">
            <wp:extent cx="3357245" cy="19894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84885" cy="2005791"/>
                    </a:xfrm>
                    <a:prstGeom prst="rect">
                      <a:avLst/>
                    </a:prstGeom>
                  </pic:spPr>
                </pic:pic>
              </a:graphicData>
            </a:graphic>
          </wp:inline>
        </w:drawing>
      </w:r>
    </w:p>
    <w:p w14:paraId="51557BB6" w14:textId="2DDE6AC2" w:rsidR="00F43345" w:rsidRPr="00FA316E" w:rsidRDefault="002B07DB" w:rsidP="00F43345">
      <w:pPr>
        <w:jc w:val="center"/>
        <w:rPr>
          <w:rFonts w:eastAsiaTheme="minorEastAsia"/>
          <w:b/>
          <w:sz w:val="20"/>
          <w:szCs w:val="20"/>
          <w:lang w:eastAsia="zh-CN"/>
        </w:rPr>
      </w:pPr>
      <w:r>
        <w:rPr>
          <w:rFonts w:eastAsiaTheme="minorEastAsia"/>
          <w:b/>
          <w:sz w:val="20"/>
          <w:szCs w:val="20"/>
          <w:lang w:eastAsia="zh-CN"/>
        </w:rPr>
        <w:t xml:space="preserve">Figure </w:t>
      </w:r>
      <w:r w:rsidR="00550AD4">
        <w:rPr>
          <w:rFonts w:eastAsiaTheme="minorEastAsia"/>
          <w:b/>
          <w:sz w:val="20"/>
          <w:szCs w:val="20"/>
          <w:lang w:eastAsia="zh-CN"/>
        </w:rPr>
        <w:t>6</w:t>
      </w:r>
      <w:r w:rsidR="00F43345">
        <w:rPr>
          <w:rFonts w:eastAsiaTheme="minorEastAsia"/>
          <w:b/>
          <w:sz w:val="20"/>
          <w:szCs w:val="20"/>
          <w:lang w:eastAsia="zh-CN"/>
        </w:rPr>
        <w:t>.</w:t>
      </w:r>
      <w:r w:rsidR="00F43345" w:rsidRPr="007013BE">
        <w:rPr>
          <w:rFonts w:eastAsiaTheme="minorEastAsia"/>
          <w:b/>
          <w:sz w:val="20"/>
          <w:szCs w:val="20"/>
          <w:lang w:eastAsia="zh-CN"/>
        </w:rPr>
        <w:t xml:space="preserve"> UL </w:t>
      </w:r>
      <w:r w:rsidR="00F43345">
        <w:rPr>
          <w:rFonts w:eastAsiaTheme="minorEastAsia"/>
          <w:b/>
          <w:sz w:val="20"/>
          <w:szCs w:val="20"/>
          <w:lang w:eastAsia="zh-CN"/>
        </w:rPr>
        <w:t xml:space="preserve">frequency </w:t>
      </w:r>
      <w:r w:rsidR="00F43345" w:rsidRPr="007013BE">
        <w:rPr>
          <w:rFonts w:eastAsiaTheme="minorEastAsia"/>
          <w:b/>
          <w:sz w:val="20"/>
          <w:szCs w:val="20"/>
          <w:lang w:eastAsia="zh-CN"/>
        </w:rPr>
        <w:t>alignment</w:t>
      </w:r>
      <w:r w:rsidR="00F43345">
        <w:rPr>
          <w:rFonts w:eastAsiaTheme="minorEastAsia"/>
          <w:b/>
          <w:sz w:val="20"/>
          <w:szCs w:val="20"/>
          <w:lang w:eastAsia="zh-CN"/>
        </w:rPr>
        <w:t xml:space="preserve"> scheme</w:t>
      </w:r>
    </w:p>
    <w:p w14:paraId="6FD6AB70" w14:textId="48B26AB8" w:rsidR="00BC028C" w:rsidRDefault="00F43345" w:rsidP="00F43345">
      <w:pPr>
        <w:rPr>
          <w:rFonts w:eastAsia="MS Mincho"/>
          <w:lang w:eastAsia="ja-JP"/>
        </w:rPr>
      </w:pPr>
      <w:r>
        <w:rPr>
          <w:rFonts w:eastAsia="MS Mincho"/>
          <w:lang w:eastAsia="ja-JP"/>
        </w:rPr>
        <w:t>Th</w:t>
      </w:r>
      <w:r w:rsidR="00BC028C">
        <w:rPr>
          <w:rFonts w:eastAsia="MS Mincho"/>
          <w:lang w:eastAsia="ja-JP"/>
        </w:rPr>
        <w:t xml:space="preserve">e </w:t>
      </w:r>
      <w:r w:rsidRPr="00BF6663">
        <w:rPr>
          <w:rFonts w:eastAsia="MS Mincho"/>
          <w:lang w:eastAsia="ja-JP"/>
        </w:rPr>
        <w:t xml:space="preserve">UL frequency alignment </w:t>
      </w:r>
      <w:r>
        <w:rPr>
          <w:rFonts w:eastAsia="MS Mincho"/>
          <w:lang w:eastAsia="ja-JP"/>
        </w:rPr>
        <w:t>s</w:t>
      </w:r>
      <w:r w:rsidR="002B07DB">
        <w:rPr>
          <w:rFonts w:eastAsia="MS Mincho"/>
          <w:lang w:eastAsia="ja-JP"/>
        </w:rPr>
        <w:t xml:space="preserve">cheme is illustrated in Figure </w:t>
      </w:r>
      <w:r w:rsidR="00550AD4">
        <w:rPr>
          <w:rFonts w:eastAsia="MS Mincho"/>
          <w:lang w:eastAsia="ja-JP"/>
        </w:rPr>
        <w:t>6</w:t>
      </w:r>
      <w:r w:rsidR="00BC028C">
        <w:rPr>
          <w:rFonts w:eastAsia="MS Mincho"/>
          <w:lang w:eastAsia="ja-JP"/>
        </w:rPr>
        <w:t xml:space="preserve"> and</w:t>
      </w:r>
      <w:r w:rsidRPr="00BF6663">
        <w:rPr>
          <w:rFonts w:eastAsia="MS Mincho"/>
          <w:lang w:eastAsia="ja-JP"/>
        </w:rPr>
        <w:t xml:space="preserve"> </w:t>
      </w:r>
      <w:r w:rsidR="00BC028C">
        <w:rPr>
          <w:rFonts w:eastAsia="MS Mincho"/>
          <w:lang w:eastAsia="ja-JP"/>
        </w:rPr>
        <w:t>the process is as follows:</w:t>
      </w:r>
    </w:p>
    <w:p w14:paraId="4EE17497" w14:textId="6D13A86D" w:rsidR="00BC028C" w:rsidRDefault="00BC028C" w:rsidP="00F43345">
      <w:pPr>
        <w:rPr>
          <w:rFonts w:eastAsia="MS Mincho"/>
          <w:lang w:eastAsia="ja-JP"/>
        </w:rPr>
      </w:pPr>
      <w:r>
        <w:rPr>
          <w:rFonts w:eastAsia="MS Mincho"/>
          <w:lang w:eastAsia="ja-JP"/>
        </w:rPr>
        <w:t xml:space="preserve">1) gNB will apply frequency pre-compensation in DL according to the ephemeris and service area to reduce the residual frequency offset </w:t>
      </w:r>
      <w:r w:rsidRPr="00BF6663">
        <w:rPr>
          <w:rFonts w:eastAsia="MS Mincho"/>
          <w:lang w:eastAsia="ja-JP"/>
        </w:rPr>
        <w:t>F</w:t>
      </w:r>
      <w:r w:rsidRPr="00442049">
        <w:rPr>
          <w:rFonts w:eastAsia="MS Mincho"/>
          <w:vertAlign w:val="subscript"/>
          <w:lang w:eastAsia="ja-JP"/>
        </w:rPr>
        <w:t>d</w:t>
      </w:r>
      <w:r>
        <w:rPr>
          <w:rFonts w:eastAsia="MS Mincho"/>
          <w:lang w:eastAsia="ja-JP"/>
        </w:rPr>
        <w:t xml:space="preserve"> at the UE side. </w:t>
      </w:r>
    </w:p>
    <w:p w14:paraId="26314FDD" w14:textId="776D041F" w:rsidR="00BC028C" w:rsidRPr="00CD0FC2" w:rsidRDefault="00BC028C" w:rsidP="00F43345">
      <w:pPr>
        <w:rPr>
          <w:rFonts w:eastAsia="MS Mincho"/>
          <w:lang w:eastAsia="ja-JP"/>
        </w:rPr>
      </w:pPr>
      <w:r>
        <w:rPr>
          <w:rFonts w:eastAsia="MS Mincho"/>
          <w:lang w:eastAsia="ja-JP"/>
        </w:rPr>
        <w:t xml:space="preserve">2) </w:t>
      </w:r>
      <w:r w:rsidR="00B3354F">
        <w:rPr>
          <w:rFonts w:eastAsia="MS Mincho"/>
          <w:lang w:eastAsia="ja-JP"/>
        </w:rPr>
        <w:t>UE</w:t>
      </w:r>
      <w:r>
        <w:rPr>
          <w:rFonts w:eastAsia="MS Mincho"/>
          <w:lang w:eastAsia="ja-JP"/>
        </w:rPr>
        <w:t xml:space="preserve"> </w:t>
      </w:r>
      <w:r w:rsidR="00B3354F">
        <w:rPr>
          <w:rFonts w:eastAsia="MS Mincho"/>
          <w:lang w:eastAsia="ja-JP"/>
        </w:rPr>
        <w:t>estimate the</w:t>
      </w:r>
      <w:r w:rsidR="00B3354F" w:rsidRPr="00BF6663">
        <w:rPr>
          <w:rFonts w:eastAsia="MS Mincho"/>
          <w:lang w:eastAsia="ja-JP"/>
        </w:rPr>
        <w:t xml:space="preserve"> </w:t>
      </w:r>
      <w:r w:rsidR="00B3354F">
        <w:rPr>
          <w:rFonts w:eastAsia="MS Mincho"/>
          <w:lang w:eastAsia="ja-JP"/>
        </w:rPr>
        <w:t xml:space="preserve">DL </w:t>
      </w:r>
      <w:r>
        <w:rPr>
          <w:rFonts w:eastAsia="MS Mincho"/>
          <w:lang w:eastAsia="ja-JP"/>
        </w:rPr>
        <w:t xml:space="preserve">frequency offset </w:t>
      </w:r>
      <w:r w:rsidR="00B3354F">
        <w:rPr>
          <w:rFonts w:eastAsia="MS Mincho"/>
          <w:lang w:eastAsia="ja-JP"/>
        </w:rPr>
        <w:t>by tracking</w:t>
      </w:r>
      <w:r w:rsidR="00B3354F" w:rsidRPr="00BF6663">
        <w:rPr>
          <w:rFonts w:eastAsia="MS Mincho"/>
          <w:lang w:eastAsia="ja-JP"/>
        </w:rPr>
        <w:t xml:space="preserve"> </w:t>
      </w:r>
      <w:r w:rsidR="00B3354F">
        <w:rPr>
          <w:rFonts w:eastAsia="MS Mincho"/>
          <w:lang w:eastAsia="ja-JP"/>
        </w:rPr>
        <w:t xml:space="preserve">the </w:t>
      </w:r>
      <w:r w:rsidR="00B3354F" w:rsidRPr="00BF6663">
        <w:rPr>
          <w:rFonts w:eastAsia="MS Mincho"/>
          <w:lang w:eastAsia="ja-JP"/>
        </w:rPr>
        <w:t>DL reference signal</w:t>
      </w:r>
      <w:r w:rsidR="00B3354F">
        <w:rPr>
          <w:rFonts w:eastAsia="MS Mincho"/>
          <w:lang w:eastAsia="ja-JP"/>
        </w:rPr>
        <w:t>. The calculated</w:t>
      </w:r>
      <w:r>
        <w:rPr>
          <w:rFonts w:eastAsia="MS Mincho"/>
          <w:lang w:eastAsia="ja-JP"/>
        </w:rPr>
        <w:t xml:space="preserve"> </w:t>
      </w:r>
      <w:r w:rsidR="00B3354F">
        <w:rPr>
          <w:rFonts w:eastAsia="MS Mincho"/>
          <w:lang w:eastAsia="ja-JP"/>
        </w:rPr>
        <w:t>DL frequency offset</w:t>
      </w:r>
      <w:r w:rsidR="00B3354F" w:rsidRPr="00BF6663">
        <w:rPr>
          <w:rFonts w:eastAsia="MS Mincho"/>
          <w:lang w:eastAsia="ja-JP"/>
        </w:rPr>
        <w:t xml:space="preserve"> </w:t>
      </w:r>
      <w:r w:rsidR="00B3354F">
        <w:rPr>
          <w:rFonts w:eastAsia="MS Mincho"/>
          <w:lang w:eastAsia="ja-JP"/>
        </w:rPr>
        <w:t xml:space="preserve">is </w:t>
      </w:r>
      <w:r w:rsidRPr="00BF6663">
        <w:rPr>
          <w:rFonts w:eastAsia="MS Mincho"/>
          <w:lang w:eastAsia="ja-JP"/>
        </w:rPr>
        <w:t>F</w:t>
      </w:r>
      <w:r w:rsidRPr="00442049">
        <w:rPr>
          <w:rFonts w:eastAsia="MS Mincho"/>
          <w:vertAlign w:val="subscript"/>
          <w:lang w:eastAsia="ja-JP"/>
        </w:rPr>
        <w:t>d</w:t>
      </w:r>
      <w:r w:rsidRPr="00BF6663">
        <w:rPr>
          <w:rFonts w:eastAsia="MS Mincho"/>
          <w:lang w:eastAsia="ja-JP"/>
        </w:rPr>
        <w:t>+F</w:t>
      </w:r>
      <w:r w:rsidRPr="00442049">
        <w:rPr>
          <w:rFonts w:eastAsia="MS Mincho"/>
          <w:vertAlign w:val="subscript"/>
          <w:lang w:eastAsia="ja-JP"/>
        </w:rPr>
        <w:t>o</w:t>
      </w:r>
      <w:r>
        <w:rPr>
          <w:rFonts w:eastAsia="MS Mincho"/>
          <w:lang w:eastAsia="ja-JP"/>
        </w:rPr>
        <w:t>, where</w:t>
      </w:r>
      <w:r w:rsidRPr="00BC028C">
        <w:rPr>
          <w:rFonts w:eastAsia="MS Mincho"/>
          <w:lang w:eastAsia="ja-JP"/>
        </w:rPr>
        <w:t xml:space="preserve"> </w:t>
      </w:r>
      <w:r w:rsidRPr="00BF6663">
        <w:rPr>
          <w:rFonts w:eastAsia="MS Mincho"/>
          <w:lang w:eastAsia="ja-JP"/>
        </w:rPr>
        <w:t>F</w:t>
      </w:r>
      <w:r w:rsidRPr="00442049">
        <w:rPr>
          <w:rFonts w:eastAsia="MS Mincho"/>
          <w:vertAlign w:val="subscript"/>
          <w:lang w:eastAsia="ja-JP"/>
        </w:rPr>
        <w:t>o</w:t>
      </w:r>
      <w:r w:rsidRPr="00BF6663">
        <w:rPr>
          <w:rFonts w:eastAsia="MS Mincho"/>
          <w:lang w:eastAsia="ja-JP"/>
        </w:rPr>
        <w:t xml:space="preserve"> is total local oscillator frequency deviation </w:t>
      </w:r>
      <w:r>
        <w:rPr>
          <w:rFonts w:eastAsia="MS Mincho"/>
          <w:lang w:eastAsia="ja-JP"/>
        </w:rPr>
        <w:t>of</w:t>
      </w:r>
      <w:r w:rsidRPr="00BF6663">
        <w:rPr>
          <w:rFonts w:eastAsia="MS Mincho"/>
          <w:lang w:eastAsia="ja-JP"/>
        </w:rPr>
        <w:t xml:space="preserve"> UE F</w:t>
      </w:r>
      <w:r>
        <w:rPr>
          <w:rFonts w:eastAsia="MS Mincho"/>
          <w:vertAlign w:val="subscript"/>
          <w:lang w:eastAsia="ja-JP"/>
        </w:rPr>
        <w:t>UE</w:t>
      </w:r>
      <w:r w:rsidRPr="00BF6663" w:rsidDel="00293885">
        <w:rPr>
          <w:rFonts w:eastAsia="MS Mincho"/>
          <w:lang w:eastAsia="ja-JP"/>
        </w:rPr>
        <w:t xml:space="preserve"> </w:t>
      </w:r>
      <w:r w:rsidRPr="00BF6663">
        <w:rPr>
          <w:rFonts w:eastAsia="MS Mincho"/>
          <w:lang w:eastAsia="ja-JP"/>
        </w:rPr>
        <w:t xml:space="preserve">and </w:t>
      </w:r>
      <w:r>
        <w:rPr>
          <w:rFonts w:eastAsia="MS Mincho"/>
          <w:lang w:eastAsia="ja-JP"/>
        </w:rPr>
        <w:t xml:space="preserve">gNB </w:t>
      </w:r>
      <w:r w:rsidRPr="00BF6663">
        <w:rPr>
          <w:rFonts w:eastAsia="MS Mincho"/>
          <w:lang w:eastAsia="ja-JP"/>
        </w:rPr>
        <w:t>F</w:t>
      </w:r>
      <w:r w:rsidR="00CD0FC2">
        <w:rPr>
          <w:rFonts w:eastAsia="MS Mincho"/>
          <w:vertAlign w:val="subscript"/>
          <w:lang w:eastAsia="ja-JP"/>
        </w:rPr>
        <w:t>gNB</w:t>
      </w:r>
      <w:r w:rsidR="00CD0FC2">
        <w:rPr>
          <w:rFonts w:eastAsia="MS Mincho"/>
          <w:lang w:eastAsia="ja-JP"/>
        </w:rPr>
        <w:t>.</w:t>
      </w:r>
    </w:p>
    <w:p w14:paraId="2AC0897B" w14:textId="20FDF746" w:rsidR="00BC028C" w:rsidRDefault="00BC028C" w:rsidP="00F43345">
      <w:pPr>
        <w:rPr>
          <w:rFonts w:eastAsia="MS Mincho"/>
          <w:lang w:eastAsia="ja-JP"/>
        </w:rPr>
      </w:pPr>
      <w:r>
        <w:rPr>
          <w:rFonts w:eastAsia="MS Mincho"/>
          <w:lang w:eastAsia="ja-JP"/>
        </w:rPr>
        <w:t>3)</w:t>
      </w:r>
      <w:r w:rsidR="00CD0FC2">
        <w:rPr>
          <w:rFonts w:eastAsia="MS Mincho"/>
          <w:lang w:eastAsia="ja-JP"/>
        </w:rPr>
        <w:t xml:space="preserve"> If UE cannot differentiate </w:t>
      </w:r>
      <w:r w:rsidR="00CD0FC2" w:rsidRPr="00BF6663">
        <w:rPr>
          <w:rFonts w:eastAsia="MS Mincho"/>
          <w:lang w:eastAsia="ja-JP"/>
        </w:rPr>
        <w:t>F</w:t>
      </w:r>
      <w:r w:rsidR="00CD0FC2" w:rsidRPr="00442049">
        <w:rPr>
          <w:rFonts w:eastAsia="MS Mincho"/>
          <w:vertAlign w:val="subscript"/>
          <w:lang w:eastAsia="ja-JP"/>
        </w:rPr>
        <w:t>d</w:t>
      </w:r>
      <w:r w:rsidR="00CD0FC2">
        <w:rPr>
          <w:rFonts w:eastAsia="MS Mincho"/>
          <w:lang w:eastAsia="ja-JP"/>
        </w:rPr>
        <w:t xml:space="preserve"> and </w:t>
      </w:r>
      <w:r w:rsidR="00CD0FC2" w:rsidRPr="00BF6663">
        <w:rPr>
          <w:rFonts w:eastAsia="MS Mincho"/>
          <w:lang w:eastAsia="ja-JP"/>
        </w:rPr>
        <w:t>F</w:t>
      </w:r>
      <w:r w:rsidR="00CD0FC2" w:rsidRPr="00442049">
        <w:rPr>
          <w:rFonts w:eastAsia="MS Mincho"/>
          <w:vertAlign w:val="subscript"/>
          <w:lang w:eastAsia="ja-JP"/>
        </w:rPr>
        <w:t>o</w:t>
      </w:r>
      <w:r w:rsidR="00CD0FC2">
        <w:rPr>
          <w:rFonts w:eastAsia="MS Mincho"/>
          <w:lang w:eastAsia="ja-JP"/>
        </w:rPr>
        <w:t xml:space="preserve">, it will pre-compensate the </w:t>
      </w:r>
      <w:r w:rsidR="00CD0FC2" w:rsidRPr="00BF6663">
        <w:rPr>
          <w:rFonts w:eastAsia="MS Mincho"/>
          <w:lang w:eastAsia="ja-JP"/>
        </w:rPr>
        <w:t>F</w:t>
      </w:r>
      <w:r w:rsidR="00CD0FC2" w:rsidRPr="00442049">
        <w:rPr>
          <w:rFonts w:eastAsia="MS Mincho"/>
          <w:vertAlign w:val="subscript"/>
          <w:lang w:eastAsia="ja-JP"/>
        </w:rPr>
        <w:t>d</w:t>
      </w:r>
      <w:r w:rsidR="00CD0FC2" w:rsidRPr="00BF6663">
        <w:rPr>
          <w:rFonts w:eastAsia="MS Mincho"/>
          <w:lang w:eastAsia="ja-JP"/>
        </w:rPr>
        <w:t>+F</w:t>
      </w:r>
      <w:r w:rsidR="00CD0FC2" w:rsidRPr="00442049">
        <w:rPr>
          <w:rFonts w:eastAsia="MS Mincho"/>
          <w:vertAlign w:val="subscript"/>
          <w:lang w:eastAsia="ja-JP"/>
        </w:rPr>
        <w:t>o</w:t>
      </w:r>
      <w:r w:rsidR="00CD0FC2">
        <w:rPr>
          <w:rFonts w:eastAsia="MS Mincho"/>
          <w:lang w:eastAsia="ja-JP"/>
        </w:rPr>
        <w:t xml:space="preserve"> as UE specific </w:t>
      </w:r>
      <w:r w:rsidR="00BF46E4">
        <w:rPr>
          <w:rFonts w:eastAsia="MS Mincho"/>
          <w:lang w:eastAsia="ja-JP"/>
        </w:rPr>
        <w:t>frequency offset for UL and the corresponding frequency offset generated at the gNB is approximately</w:t>
      </w:r>
      <w:r w:rsidR="00BF46E4" w:rsidRPr="00BF46E4">
        <w:rPr>
          <w:rFonts w:eastAsia="MS Mincho"/>
          <w:lang w:eastAsia="ja-JP"/>
        </w:rPr>
        <w:t xml:space="preserve"> </w:t>
      </w:r>
      <w:r w:rsidR="00BF46E4" w:rsidRPr="00BF6663">
        <w:rPr>
          <w:rFonts w:eastAsia="MS Mincho"/>
          <w:lang w:eastAsia="ja-JP"/>
        </w:rPr>
        <w:t xml:space="preserve">two times the </w:t>
      </w:r>
      <w:r w:rsidR="00BF46E4">
        <w:rPr>
          <w:rFonts w:eastAsia="MS Mincho"/>
          <w:lang w:eastAsia="ja-JP"/>
        </w:rPr>
        <w:t xml:space="preserve">total </w:t>
      </w:r>
      <w:r w:rsidR="00BF46E4" w:rsidRPr="00BF6663">
        <w:rPr>
          <w:rFonts w:eastAsia="MS Mincho"/>
          <w:lang w:eastAsia="ja-JP"/>
        </w:rPr>
        <w:t xml:space="preserve">local oscillator frequency </w:t>
      </w:r>
      <w:r w:rsidR="00BF46E4">
        <w:rPr>
          <w:rFonts w:eastAsia="MS Mincho"/>
          <w:lang w:eastAsia="ja-JP"/>
        </w:rPr>
        <w:t>errors</w:t>
      </w:r>
      <w:r w:rsidR="00BF46E4" w:rsidRPr="00BF6663">
        <w:rPr>
          <w:rFonts w:eastAsia="MS Mincho"/>
          <w:lang w:eastAsia="ja-JP"/>
        </w:rPr>
        <w:t>, i.e. 2</w:t>
      </w:r>
      <w:r w:rsidR="00BF46E4" w:rsidRPr="00442049">
        <w:rPr>
          <w:rFonts w:eastAsia="MS Gothic"/>
          <w:lang w:eastAsia="ja-JP"/>
        </w:rPr>
        <w:t>‧</w:t>
      </w:r>
      <w:r w:rsidR="00BF46E4" w:rsidRPr="00DD62F7">
        <w:rPr>
          <w:rFonts w:eastAsia="MS Mincho"/>
          <w:lang w:eastAsia="ja-JP"/>
        </w:rPr>
        <w:t xml:space="preserve"> </w:t>
      </w:r>
      <w:r w:rsidR="00BF46E4" w:rsidRPr="00BF6663">
        <w:rPr>
          <w:rFonts w:eastAsia="MS Mincho"/>
          <w:lang w:eastAsia="ja-JP"/>
        </w:rPr>
        <w:t>F</w:t>
      </w:r>
      <w:r w:rsidR="00BF46E4">
        <w:rPr>
          <w:rFonts w:eastAsia="MS Mincho"/>
          <w:vertAlign w:val="subscript"/>
          <w:lang w:eastAsia="ja-JP"/>
        </w:rPr>
        <w:t>o</w:t>
      </w:r>
      <w:r w:rsidR="00BF46E4" w:rsidRPr="00BF6663">
        <w:rPr>
          <w:rFonts w:eastAsia="MS Mincho"/>
          <w:lang w:eastAsia="ja-JP"/>
        </w:rPr>
        <w:t>.</w:t>
      </w:r>
      <w:r w:rsidR="00BF46E4">
        <w:rPr>
          <w:rFonts w:eastAsia="MS Mincho"/>
          <w:lang w:eastAsia="ja-JP"/>
        </w:rPr>
        <w:t xml:space="preserve"> </w:t>
      </w:r>
    </w:p>
    <w:p w14:paraId="4A0404EE" w14:textId="60FCC763" w:rsidR="00BF46E4" w:rsidRDefault="00BF46E4" w:rsidP="00F43345">
      <w:pPr>
        <w:rPr>
          <w:rFonts w:eastAsia="MS Mincho"/>
          <w:lang w:eastAsia="ja-JP"/>
        </w:rPr>
      </w:pPr>
      <w:r>
        <w:rPr>
          <w:rFonts w:eastAsia="MS Mincho"/>
          <w:lang w:eastAsia="ja-JP"/>
        </w:rPr>
        <w:t xml:space="preserve">If </w:t>
      </w:r>
      <w:r w:rsidRPr="00BF6663">
        <w:rPr>
          <w:rFonts w:eastAsia="MS Mincho"/>
          <w:lang w:eastAsia="ja-JP"/>
        </w:rPr>
        <w:t>F</w:t>
      </w:r>
      <w:r>
        <w:rPr>
          <w:rFonts w:eastAsia="MS Mincho"/>
          <w:vertAlign w:val="subscript"/>
          <w:lang w:eastAsia="ja-JP"/>
        </w:rPr>
        <w:t>o</w:t>
      </w:r>
      <w:r>
        <w:rPr>
          <w:rFonts w:eastAsia="MS Mincho"/>
          <w:lang w:eastAsia="ja-JP"/>
        </w:rPr>
        <w:t xml:space="preserve"> is large and not know</w:t>
      </w:r>
      <w:r w:rsidR="00FA61D4">
        <w:rPr>
          <w:rFonts w:eastAsia="MS Mincho"/>
          <w:lang w:eastAsia="ja-JP"/>
        </w:rPr>
        <w:t>n</w:t>
      </w:r>
      <w:r>
        <w:rPr>
          <w:rFonts w:eastAsia="MS Mincho"/>
          <w:lang w:eastAsia="ja-JP"/>
        </w:rPr>
        <w:t xml:space="preserve"> by the UE, the frequency offset at the gNB will affect the performance of UL. However, if the value of pre-compensation is indicated, the UE can</w:t>
      </w:r>
      <w:r w:rsidRPr="00BF46E4">
        <w:rPr>
          <w:rFonts w:eastAsia="MS Mincho"/>
          <w:lang w:eastAsia="ja-JP"/>
        </w:rPr>
        <w:t xml:space="preserve"> </w:t>
      </w:r>
      <w:r>
        <w:rPr>
          <w:rFonts w:eastAsia="MS Mincho"/>
          <w:lang w:eastAsia="ja-JP"/>
        </w:rPr>
        <w:t>first</w:t>
      </w:r>
      <w:r w:rsidR="000F763E">
        <w:rPr>
          <w:rFonts w:eastAsia="MS Mincho"/>
          <w:lang w:eastAsia="ja-JP"/>
        </w:rPr>
        <w:t>ly</w:t>
      </w:r>
      <w:r>
        <w:rPr>
          <w:rFonts w:eastAsia="MS Mincho"/>
          <w:lang w:eastAsia="ja-JP"/>
        </w:rPr>
        <w:t xml:space="preserve"> </w:t>
      </w:r>
      <w:r w:rsidRPr="00BF46E4">
        <w:rPr>
          <w:rFonts w:eastAsia="MS Mincho"/>
          <w:lang w:eastAsia="ja-JP"/>
        </w:rPr>
        <w:t xml:space="preserve">derive </w:t>
      </w:r>
      <w:r w:rsidR="000F763E">
        <w:rPr>
          <w:rFonts w:eastAsia="MS Mincho"/>
          <w:lang w:eastAsia="ja-JP"/>
        </w:rPr>
        <w:t xml:space="preserve">the </w:t>
      </w:r>
      <w:r>
        <w:rPr>
          <w:rFonts w:eastAsia="MS Mincho"/>
          <w:lang w:eastAsia="ja-JP"/>
        </w:rPr>
        <w:t xml:space="preserve">full Doppler frequency </w:t>
      </w:r>
      <w:r w:rsidR="000F763E">
        <w:rPr>
          <w:rFonts w:eastAsia="MS Mincho"/>
          <w:lang w:eastAsia="ja-JP"/>
        </w:rPr>
        <w:t xml:space="preserve">offset </w:t>
      </w:r>
      <w:r>
        <w:rPr>
          <w:rFonts w:eastAsia="MS Mincho"/>
          <w:lang w:eastAsia="ja-JP"/>
        </w:rPr>
        <w:t xml:space="preserve">based on the </w:t>
      </w:r>
      <w:r w:rsidRPr="00160C77">
        <w:rPr>
          <w:rFonts w:eastAsia="MS Mincho"/>
          <w:lang w:eastAsia="ja-JP"/>
        </w:rPr>
        <w:t>GNSS-acquired UE position</w:t>
      </w:r>
      <w:r>
        <w:rPr>
          <w:rFonts w:eastAsia="MS Mincho"/>
          <w:lang w:eastAsia="ja-JP"/>
        </w:rPr>
        <w:t xml:space="preserve"> and t</w:t>
      </w:r>
      <w:r w:rsidRPr="00160C77">
        <w:rPr>
          <w:rFonts w:eastAsia="MS Mincho"/>
          <w:lang w:eastAsia="ja-JP"/>
        </w:rPr>
        <w:t>he serving satellite ephemeris</w:t>
      </w:r>
      <w:r w:rsidRPr="00BF46E4">
        <w:rPr>
          <w:rFonts w:eastAsia="MS Mincho"/>
          <w:lang w:eastAsia="ja-JP"/>
        </w:rPr>
        <w:t xml:space="preserve"> </w:t>
      </w:r>
      <w:r w:rsidR="000F763E">
        <w:rPr>
          <w:rFonts w:eastAsia="MS Mincho"/>
          <w:lang w:eastAsia="ja-JP"/>
        </w:rPr>
        <w:t xml:space="preserve">and then derive </w:t>
      </w:r>
      <w:r w:rsidR="000F763E" w:rsidRPr="00BF46E4">
        <w:rPr>
          <w:rFonts w:eastAsia="MS Mincho"/>
          <w:lang w:eastAsia="ja-JP"/>
        </w:rPr>
        <w:t xml:space="preserve">Fd </w:t>
      </w:r>
      <w:r w:rsidR="000F763E">
        <w:rPr>
          <w:rFonts w:eastAsia="MS Mincho"/>
          <w:lang w:eastAsia="ja-JP"/>
        </w:rPr>
        <w:t xml:space="preserve">based on the indicated frequency pre-compensation. As a result, the frequency offset </w:t>
      </w:r>
      <w:r w:rsidR="00FA61D4">
        <w:rPr>
          <w:rFonts w:eastAsia="MS Mincho"/>
          <w:lang w:eastAsia="ja-JP"/>
        </w:rPr>
        <w:t>of UL reception</w:t>
      </w:r>
      <w:r w:rsidR="00FA61D4">
        <w:rPr>
          <w:rFonts w:eastAsia="MS Mincho"/>
          <w:lang w:eastAsia="ja-JP"/>
        </w:rPr>
        <w:t xml:space="preserve"> </w:t>
      </w:r>
      <w:r w:rsidR="000F763E">
        <w:rPr>
          <w:rFonts w:eastAsia="MS Mincho"/>
          <w:lang w:eastAsia="ja-JP"/>
        </w:rPr>
        <w:t xml:space="preserve">at the gNB will be minimized.   </w:t>
      </w:r>
    </w:p>
    <w:p w14:paraId="4C193D3D" w14:textId="7FB4F14D" w:rsidR="000F763E" w:rsidRPr="002B07DB" w:rsidRDefault="000F763E" w:rsidP="00F43345">
      <w:pPr>
        <w:rPr>
          <w:rFonts w:eastAsia="MS Mincho"/>
          <w:i/>
          <w:lang w:eastAsia="ja-JP"/>
        </w:rPr>
      </w:pPr>
      <w:r w:rsidRPr="002B07DB">
        <w:rPr>
          <w:rFonts w:eastAsiaTheme="minorEastAsia" w:hint="eastAsia"/>
          <w:b/>
          <w:i/>
          <w:lang w:eastAsia="zh-CN"/>
        </w:rPr>
        <w:t>O</w:t>
      </w:r>
      <w:r w:rsidR="002B07DB" w:rsidRPr="002B07DB">
        <w:rPr>
          <w:rFonts w:eastAsiaTheme="minorEastAsia"/>
          <w:b/>
          <w:i/>
          <w:lang w:eastAsia="zh-CN"/>
        </w:rPr>
        <w:t xml:space="preserve">bservation </w:t>
      </w:r>
      <w:r w:rsidR="005B4734">
        <w:rPr>
          <w:rFonts w:eastAsiaTheme="minorEastAsia"/>
          <w:b/>
          <w:i/>
          <w:lang w:eastAsia="zh-CN"/>
        </w:rPr>
        <w:t>7</w:t>
      </w:r>
      <w:r w:rsidRPr="002B07DB">
        <w:rPr>
          <w:rFonts w:eastAsiaTheme="minorEastAsia"/>
          <w:b/>
          <w:i/>
          <w:lang w:eastAsia="zh-CN"/>
        </w:rPr>
        <w:t xml:space="preserve">: </w:t>
      </w:r>
      <w:r w:rsidR="002B07DB">
        <w:rPr>
          <w:rFonts w:eastAsiaTheme="minorEastAsia"/>
          <w:i/>
          <w:lang w:eastAsia="zh-CN"/>
        </w:rPr>
        <w:t>W</w:t>
      </w:r>
      <w:r w:rsidRPr="002B07DB">
        <w:rPr>
          <w:rFonts w:eastAsiaTheme="minorEastAsia"/>
          <w:i/>
          <w:lang w:eastAsia="zh-CN"/>
        </w:rPr>
        <w:t xml:space="preserve">ith the information of </w:t>
      </w:r>
      <w:r w:rsidRPr="002B07DB">
        <w:rPr>
          <w:i/>
          <w:lang w:eastAsia="ja-JP"/>
        </w:rPr>
        <w:t>frequency pre-compensation on DL, the frequency offset at the gNB of UL reception will be minimized.</w:t>
      </w:r>
    </w:p>
    <w:p w14:paraId="0A534579" w14:textId="19420A3A" w:rsidR="00AF3527" w:rsidRDefault="000F763E" w:rsidP="00AF3527">
      <w:pPr>
        <w:rPr>
          <w:rFonts w:eastAsia="MS Mincho"/>
          <w:lang w:eastAsia="ja-JP"/>
        </w:rPr>
      </w:pPr>
      <w:r>
        <w:rPr>
          <w:rFonts w:eastAsiaTheme="minorEastAsia"/>
          <w:lang w:eastAsia="zh-CN"/>
        </w:rPr>
        <w:t>To reduce the DL detect</w:t>
      </w:r>
      <w:r w:rsidR="00AF3527">
        <w:rPr>
          <w:rFonts w:eastAsiaTheme="minorEastAsia"/>
          <w:lang w:eastAsia="zh-CN"/>
        </w:rPr>
        <w:t>ion</w:t>
      </w:r>
      <w:r>
        <w:rPr>
          <w:rFonts w:eastAsiaTheme="minorEastAsia"/>
          <w:lang w:eastAsia="zh-CN"/>
        </w:rPr>
        <w:t xml:space="preserve"> complexity </w:t>
      </w:r>
      <w:r w:rsidR="00AF3527">
        <w:rPr>
          <w:rFonts w:eastAsiaTheme="minorEastAsia"/>
          <w:lang w:eastAsia="zh-CN"/>
        </w:rPr>
        <w:t>at the</w:t>
      </w:r>
      <w:r>
        <w:rPr>
          <w:rFonts w:eastAsiaTheme="minorEastAsia"/>
          <w:lang w:eastAsia="zh-CN"/>
        </w:rPr>
        <w:t xml:space="preserve"> UE side</w:t>
      </w:r>
      <w:r w:rsidR="00AF3527">
        <w:rPr>
          <w:rFonts w:eastAsiaTheme="minorEastAsia"/>
          <w:lang w:eastAsia="zh-CN"/>
        </w:rPr>
        <w:t>, frequency</w:t>
      </w:r>
      <w:r>
        <w:rPr>
          <w:rFonts w:eastAsiaTheme="minorEastAsia"/>
          <w:lang w:eastAsia="zh-CN"/>
        </w:rPr>
        <w:t xml:space="preserve"> pre-compen</w:t>
      </w:r>
      <w:r>
        <w:rPr>
          <w:rFonts w:eastAsia="MS Mincho"/>
          <w:lang w:eastAsia="ja-JP"/>
        </w:rPr>
        <w:t xml:space="preserve">sation </w:t>
      </w:r>
      <w:r w:rsidR="00AF3527">
        <w:rPr>
          <w:rFonts w:eastAsia="MS Mincho"/>
          <w:lang w:eastAsia="ja-JP"/>
        </w:rPr>
        <w:t xml:space="preserve">should be applied to </w:t>
      </w:r>
      <w:r w:rsidR="00BC2FAA">
        <w:rPr>
          <w:rFonts w:eastAsia="MS Mincho"/>
          <w:lang w:eastAsia="ja-JP"/>
        </w:rPr>
        <w:t>minimize the</w:t>
      </w:r>
      <w:r w:rsidR="00AF3527">
        <w:rPr>
          <w:rFonts w:eastAsia="MS Mincho"/>
          <w:lang w:eastAsia="ja-JP"/>
        </w:rPr>
        <w:t xml:space="preserve"> residual frequency offset. </w:t>
      </w:r>
      <w:r w:rsidR="008D0587">
        <w:rPr>
          <w:rFonts w:eastAsia="MS Mincho"/>
          <w:lang w:eastAsia="ja-JP"/>
        </w:rPr>
        <w:t xml:space="preserve">For the indication of </w:t>
      </w:r>
      <w:r w:rsidR="00AF3527">
        <w:rPr>
          <w:rFonts w:eastAsiaTheme="minorEastAsia"/>
          <w:lang w:eastAsia="zh-CN"/>
        </w:rPr>
        <w:t>frequency pre-compen</w:t>
      </w:r>
      <w:r w:rsidR="00AF3527">
        <w:rPr>
          <w:rFonts w:eastAsia="MS Mincho"/>
          <w:lang w:eastAsia="ja-JP"/>
        </w:rPr>
        <w:t>sation</w:t>
      </w:r>
      <w:r w:rsidR="008D0587">
        <w:rPr>
          <w:rFonts w:eastAsia="MS Mincho"/>
          <w:lang w:eastAsia="ja-JP"/>
        </w:rPr>
        <w:t>,</w:t>
      </w:r>
      <w:r w:rsidR="00AF3527">
        <w:rPr>
          <w:rFonts w:eastAsia="MS Mincho"/>
          <w:lang w:eastAsia="ja-JP"/>
        </w:rPr>
        <w:t xml:space="preserve"> </w:t>
      </w:r>
      <w:r w:rsidR="008D0587">
        <w:rPr>
          <w:rFonts w:eastAsia="MS Mincho"/>
          <w:lang w:eastAsia="ja-JP"/>
        </w:rPr>
        <w:t>which</w:t>
      </w:r>
      <w:r w:rsidR="00AF3527">
        <w:rPr>
          <w:rFonts w:eastAsia="MS Mincho"/>
          <w:lang w:eastAsia="ja-JP"/>
        </w:rPr>
        <w:t xml:space="preserve"> may have a large range (+</w:t>
      </w:r>
      <w:r w:rsidR="00AF3527">
        <w:rPr>
          <w:rFonts w:asciiTheme="minorEastAsia" w:eastAsiaTheme="minorEastAsia" w:hAnsiTheme="minorEastAsia" w:hint="eastAsia"/>
          <w:lang w:eastAsia="zh-CN"/>
        </w:rPr>
        <w:t>/</w:t>
      </w:r>
      <w:r w:rsidR="00AF3527">
        <w:rPr>
          <w:rFonts w:eastAsia="MS Mincho"/>
          <w:lang w:eastAsia="ja-JP"/>
        </w:rPr>
        <w:t xml:space="preserve">-48kHz for 600km LEO at 2 </w:t>
      </w:r>
      <w:r w:rsidR="008D0587">
        <w:rPr>
          <w:rFonts w:eastAsia="MS Mincho"/>
          <w:lang w:eastAsia="ja-JP"/>
        </w:rPr>
        <w:t>GHz with 10° minimum elevation), t</w:t>
      </w:r>
      <w:r w:rsidR="00AF3527">
        <w:rPr>
          <w:rFonts w:eastAsia="MS Mincho"/>
          <w:lang w:eastAsia="ja-JP"/>
        </w:rPr>
        <w:t xml:space="preserve">he granularity </w:t>
      </w:r>
      <w:r w:rsidR="008D0587">
        <w:rPr>
          <w:rFonts w:eastAsia="MS Mincho"/>
          <w:lang w:eastAsia="ja-JP"/>
        </w:rPr>
        <w:t>should be less than the tolerance of frequency</w:t>
      </w:r>
      <w:r w:rsidR="00DF35B3">
        <w:rPr>
          <w:rFonts w:eastAsia="MS Mincho"/>
          <w:lang w:eastAsia="ja-JP"/>
        </w:rPr>
        <w:t xml:space="preserve"> offset for UL</w:t>
      </w:r>
      <w:r w:rsidR="008D0587">
        <w:rPr>
          <w:rFonts w:eastAsia="MS Mincho"/>
          <w:lang w:eastAsia="ja-JP"/>
        </w:rPr>
        <w:t>. It is reasonable to</w:t>
      </w:r>
      <w:r w:rsidR="00DF35B3">
        <w:rPr>
          <w:rFonts w:eastAsia="MS Mincho"/>
          <w:lang w:eastAsia="ja-JP"/>
        </w:rPr>
        <w:t xml:space="preserve"> normalize the value of frequency</w:t>
      </w:r>
      <w:r w:rsidR="00DF35B3">
        <w:rPr>
          <w:rFonts w:eastAsiaTheme="minorEastAsia"/>
          <w:lang w:eastAsia="zh-CN"/>
        </w:rPr>
        <w:t xml:space="preserve"> pre-compen</w:t>
      </w:r>
      <w:r w:rsidR="00DF35B3">
        <w:rPr>
          <w:rFonts w:eastAsia="MS Mincho"/>
          <w:lang w:eastAsia="ja-JP"/>
        </w:rPr>
        <w:t xml:space="preserve">sation to subcarrier spacing. </w:t>
      </w:r>
      <w:r w:rsidR="00633C7B">
        <w:rPr>
          <w:rFonts w:eastAsia="MS Mincho"/>
          <w:lang w:eastAsia="ja-JP"/>
        </w:rPr>
        <w:t>As a result</w:t>
      </w:r>
      <w:r w:rsidR="00DF35B3">
        <w:rPr>
          <w:rFonts w:eastAsia="MS Mincho"/>
          <w:lang w:eastAsia="ja-JP"/>
        </w:rPr>
        <w:t xml:space="preserve">, the granularity is set to be </w:t>
      </w:r>
      <w:r w:rsidR="00633C7B">
        <w:rPr>
          <w:rFonts w:eastAsia="MS Mincho"/>
          <w:lang w:eastAsia="ja-JP"/>
        </w:rPr>
        <w:t>a</w:t>
      </w:r>
      <w:r w:rsidR="00DF35B3">
        <w:rPr>
          <w:rFonts w:eastAsia="MS Mincho"/>
          <w:lang w:eastAsia="ja-JP"/>
        </w:rPr>
        <w:t xml:space="preserve"> fraction of </w:t>
      </w:r>
      <w:r w:rsidR="00633C7B">
        <w:rPr>
          <w:rFonts w:eastAsia="MS Mincho"/>
          <w:lang w:eastAsia="ja-JP"/>
        </w:rPr>
        <w:t>subcarrier spacing</w:t>
      </w:r>
      <w:r w:rsidR="00DF35B3">
        <w:rPr>
          <w:rFonts w:eastAsia="MS Mincho"/>
          <w:lang w:eastAsia="ja-JP"/>
        </w:rPr>
        <w:t>.</w:t>
      </w:r>
    </w:p>
    <w:p w14:paraId="77F9D71C" w14:textId="01A253FA" w:rsidR="000F763E" w:rsidRPr="001A7C85" w:rsidRDefault="00DF35B3" w:rsidP="00F43345">
      <w:pPr>
        <w:rPr>
          <w:rFonts w:eastAsiaTheme="minorEastAsia"/>
          <w:i/>
          <w:lang w:eastAsia="zh-CN"/>
        </w:rPr>
      </w:pPr>
      <w:r w:rsidRPr="001A7C85">
        <w:rPr>
          <w:rFonts w:eastAsiaTheme="minorEastAsia" w:hint="eastAsia"/>
          <w:b/>
          <w:i/>
          <w:lang w:eastAsia="zh-CN"/>
        </w:rPr>
        <w:t>P</w:t>
      </w:r>
      <w:r w:rsidR="00E844C2">
        <w:rPr>
          <w:rFonts w:eastAsiaTheme="minorEastAsia"/>
          <w:b/>
          <w:i/>
          <w:lang w:eastAsia="zh-CN"/>
        </w:rPr>
        <w:t xml:space="preserve">roposal </w:t>
      </w:r>
      <w:r w:rsidR="00F672CC">
        <w:rPr>
          <w:rFonts w:eastAsiaTheme="minorEastAsia"/>
          <w:b/>
          <w:i/>
          <w:lang w:eastAsia="zh-CN"/>
        </w:rPr>
        <w:t>8</w:t>
      </w:r>
      <w:r w:rsidRPr="001A7C85">
        <w:rPr>
          <w:rFonts w:eastAsiaTheme="minorEastAsia"/>
          <w:b/>
          <w:i/>
          <w:lang w:eastAsia="zh-CN"/>
        </w:rPr>
        <w:t>:</w:t>
      </w:r>
      <w:r w:rsidR="000C1101" w:rsidRPr="001A7C85">
        <w:rPr>
          <w:rFonts w:eastAsiaTheme="minorEastAsia"/>
          <w:b/>
          <w:i/>
          <w:lang w:eastAsia="zh-CN"/>
        </w:rPr>
        <w:t xml:space="preserve"> </w:t>
      </w:r>
      <w:r w:rsidR="001A7C85" w:rsidRPr="001A7C85">
        <w:rPr>
          <w:rFonts w:eastAsiaTheme="minorEastAsia"/>
          <w:i/>
          <w:lang w:eastAsia="zh-CN"/>
        </w:rPr>
        <w:t>The i</w:t>
      </w:r>
      <w:r w:rsidR="000C1101" w:rsidRPr="001A7C85">
        <w:rPr>
          <w:rFonts w:eastAsiaTheme="minorEastAsia"/>
          <w:i/>
          <w:lang w:eastAsia="zh-CN"/>
        </w:rPr>
        <w:t>ndicat</w:t>
      </w:r>
      <w:r w:rsidR="001A7C85" w:rsidRPr="001A7C85">
        <w:rPr>
          <w:rFonts w:eastAsiaTheme="minorEastAsia"/>
          <w:i/>
          <w:lang w:eastAsia="zh-CN"/>
        </w:rPr>
        <w:t>e</w:t>
      </w:r>
      <w:r w:rsidR="000C1101" w:rsidRPr="001A7C85">
        <w:rPr>
          <w:rFonts w:eastAsiaTheme="minorEastAsia"/>
          <w:i/>
          <w:lang w:eastAsia="zh-CN"/>
        </w:rPr>
        <w:t xml:space="preserve"> DL </w:t>
      </w:r>
      <w:r w:rsidR="001A7C85" w:rsidRPr="001A7C85">
        <w:rPr>
          <w:rFonts w:eastAsiaTheme="minorEastAsia"/>
          <w:i/>
          <w:lang w:eastAsia="zh-CN"/>
        </w:rPr>
        <w:t xml:space="preserve">frequency pre-compensation is normalized to </w:t>
      </w:r>
      <w:r w:rsidR="00E306E8">
        <w:rPr>
          <w:rFonts w:eastAsiaTheme="minorEastAsia"/>
          <w:i/>
          <w:lang w:eastAsia="zh-CN"/>
        </w:rPr>
        <w:t xml:space="preserve">a predefined </w:t>
      </w:r>
      <w:r w:rsidR="001A7C85" w:rsidRPr="001A7C85">
        <w:rPr>
          <w:rFonts w:eastAsiaTheme="minorEastAsia"/>
          <w:i/>
          <w:lang w:eastAsia="zh-CN"/>
        </w:rPr>
        <w:t>subcarrier spacing.</w:t>
      </w:r>
    </w:p>
    <w:p w14:paraId="7F4F2A11" w14:textId="20CEB4D4" w:rsidR="000F763E" w:rsidRDefault="00DF35B3" w:rsidP="00F43345">
      <w:pPr>
        <w:rPr>
          <w:rFonts w:eastAsia="MS Mincho"/>
          <w:u w:val="single"/>
          <w:lang w:eastAsia="ja-JP"/>
        </w:rPr>
      </w:pPr>
      <w:r>
        <w:rPr>
          <w:u w:val="single"/>
          <w:lang w:eastAsia="ja-JP"/>
        </w:rPr>
        <w:t>Indication of frequency compensation on UL</w:t>
      </w:r>
      <w:r w:rsidRPr="006D6028">
        <w:rPr>
          <w:u w:val="single"/>
          <w:lang w:eastAsia="ja-JP"/>
        </w:rPr>
        <w:t xml:space="preserve"> </w:t>
      </w:r>
    </w:p>
    <w:p w14:paraId="34FBDED1" w14:textId="28E8EEC6" w:rsidR="00DF35B3" w:rsidRDefault="000F6207" w:rsidP="00F43345">
      <w:pPr>
        <w:rPr>
          <w:rFonts w:eastAsiaTheme="minorEastAsia"/>
          <w:lang w:eastAsia="zh-CN"/>
        </w:rPr>
      </w:pPr>
      <w:r>
        <w:rPr>
          <w:rFonts w:eastAsiaTheme="minorEastAsia"/>
          <w:lang w:eastAsia="zh-CN"/>
        </w:rPr>
        <w:lastRenderedPageBreak/>
        <w:t xml:space="preserve">For UL transmissions, the </w:t>
      </w:r>
      <w:r w:rsidR="00DF35B3">
        <w:rPr>
          <w:rFonts w:eastAsiaTheme="minorEastAsia"/>
          <w:lang w:eastAsia="zh-CN"/>
        </w:rPr>
        <w:t xml:space="preserve">frequency offset </w:t>
      </w:r>
      <w:r>
        <w:rPr>
          <w:rFonts w:eastAsiaTheme="minorEastAsia"/>
          <w:lang w:eastAsia="zh-CN"/>
        </w:rPr>
        <w:t>is</w:t>
      </w:r>
      <w:r w:rsidR="00DF35B3">
        <w:rPr>
          <w:rFonts w:eastAsiaTheme="minorEastAsia"/>
          <w:lang w:eastAsia="zh-CN"/>
        </w:rPr>
        <w:t xml:space="preserve"> </w:t>
      </w:r>
      <w:r>
        <w:rPr>
          <w:rFonts w:eastAsiaTheme="minorEastAsia"/>
          <w:lang w:eastAsia="zh-CN"/>
        </w:rPr>
        <w:t>from service link part and feeder link part and i</w:t>
      </w:r>
      <w:r w:rsidR="00CA5579">
        <w:rPr>
          <w:rFonts w:eastAsiaTheme="minorEastAsia"/>
          <w:lang w:eastAsia="zh-CN"/>
        </w:rPr>
        <w:t>t can be</w:t>
      </w:r>
      <w:r>
        <w:rPr>
          <w:rFonts w:eastAsiaTheme="minorEastAsia"/>
          <w:lang w:eastAsia="zh-CN"/>
        </w:rPr>
        <w:t xml:space="preserve"> pre-compensated by UE side and post-compensated by gNB side. </w:t>
      </w:r>
      <w:r w:rsidR="00BE6DA4">
        <w:rPr>
          <w:rFonts w:eastAsiaTheme="minorEastAsia"/>
          <w:lang w:eastAsia="zh-CN"/>
        </w:rPr>
        <w:t xml:space="preserve">If </w:t>
      </w:r>
      <w:r w:rsidR="00BE6DA4" w:rsidRPr="00BE6DA4">
        <w:rPr>
          <w:rFonts w:eastAsiaTheme="minorEastAsia"/>
          <w:lang w:eastAsia="zh-CN"/>
        </w:rPr>
        <w:t xml:space="preserve">post-compensation </w:t>
      </w:r>
      <w:r w:rsidR="00BE6DA4">
        <w:rPr>
          <w:rFonts w:eastAsiaTheme="minorEastAsia"/>
          <w:lang w:eastAsia="zh-CN"/>
        </w:rPr>
        <w:t>is</w:t>
      </w:r>
      <w:r w:rsidR="00BE6DA4" w:rsidRPr="00BE6DA4">
        <w:rPr>
          <w:rFonts w:eastAsiaTheme="minorEastAsia"/>
          <w:lang w:eastAsia="zh-CN"/>
        </w:rPr>
        <w:t xml:space="preserve"> applied at the gNB side. The </w:t>
      </w:r>
      <w:r w:rsidR="00BE6DA4">
        <w:rPr>
          <w:rFonts w:eastAsiaTheme="minorEastAsia"/>
          <w:lang w:eastAsia="zh-CN"/>
        </w:rPr>
        <w:t xml:space="preserve">values of </w:t>
      </w:r>
      <w:r w:rsidR="00BE6DA4" w:rsidRPr="00BE6DA4">
        <w:rPr>
          <w:rFonts w:eastAsiaTheme="minorEastAsia"/>
          <w:lang w:eastAsia="zh-CN"/>
        </w:rPr>
        <w:t>frequency offset compensated at the gNB should be known by the UE to determine how much frequency offset should be pre-compensated</w:t>
      </w:r>
      <w:r w:rsidR="00BE6DA4">
        <w:rPr>
          <w:rFonts w:eastAsiaTheme="minorEastAsia"/>
          <w:lang w:eastAsia="zh-CN"/>
        </w:rPr>
        <w:t xml:space="preserve"> for UL transmission</w:t>
      </w:r>
      <w:r w:rsidR="00BE6DA4" w:rsidRPr="00BE6DA4">
        <w:rPr>
          <w:rFonts w:eastAsiaTheme="minorEastAsia"/>
          <w:lang w:eastAsia="zh-CN"/>
        </w:rPr>
        <w:t xml:space="preserve">. </w:t>
      </w:r>
      <w:r>
        <w:rPr>
          <w:rFonts w:eastAsiaTheme="minorEastAsia"/>
          <w:lang w:eastAsia="zh-CN"/>
        </w:rPr>
        <w:t xml:space="preserve">As there is almost no difference of complexity </w:t>
      </w:r>
      <w:r w:rsidR="00FE70DA">
        <w:rPr>
          <w:rFonts w:eastAsiaTheme="minorEastAsia"/>
          <w:lang w:eastAsia="zh-CN"/>
        </w:rPr>
        <w:t>for</w:t>
      </w:r>
      <w:r>
        <w:rPr>
          <w:rFonts w:eastAsiaTheme="minorEastAsia"/>
          <w:lang w:eastAsia="zh-CN"/>
        </w:rPr>
        <w:t xml:space="preserve"> UE </w:t>
      </w:r>
      <w:r w:rsidR="00FE70DA">
        <w:rPr>
          <w:rFonts w:eastAsiaTheme="minorEastAsia"/>
          <w:lang w:eastAsia="zh-CN"/>
        </w:rPr>
        <w:t>to do frequency pre</w:t>
      </w:r>
      <w:r w:rsidR="00BE6DA4">
        <w:rPr>
          <w:rFonts w:eastAsiaTheme="minorEastAsia"/>
          <w:lang w:eastAsia="zh-CN"/>
        </w:rPr>
        <w:t>-compensation</w:t>
      </w:r>
      <w:r w:rsidR="00FE70DA">
        <w:rPr>
          <w:rFonts w:eastAsiaTheme="minorEastAsia"/>
          <w:lang w:eastAsia="zh-CN"/>
        </w:rPr>
        <w:t xml:space="preserve"> </w:t>
      </w:r>
      <w:r>
        <w:rPr>
          <w:rFonts w:eastAsiaTheme="minorEastAsia"/>
          <w:lang w:eastAsia="zh-CN"/>
        </w:rPr>
        <w:t xml:space="preserve">with different values, it is straight forward to </w:t>
      </w:r>
      <w:r w:rsidR="00CA5579">
        <w:rPr>
          <w:rFonts w:eastAsiaTheme="minorEastAsia"/>
          <w:lang w:eastAsia="zh-CN"/>
        </w:rPr>
        <w:t xml:space="preserve">adopt a scheme with as less indication as possible. </w:t>
      </w:r>
    </w:p>
    <w:p w14:paraId="5DD0DF38" w14:textId="4B7A516C" w:rsidR="00CA5579" w:rsidRPr="002B292D" w:rsidRDefault="001A7C85" w:rsidP="00F43345">
      <w:pPr>
        <w:rPr>
          <w:rFonts w:eastAsiaTheme="minorEastAsia"/>
          <w:i/>
          <w:lang w:eastAsia="zh-CN"/>
        </w:rPr>
      </w:pPr>
      <w:r w:rsidRPr="00A20744">
        <w:rPr>
          <w:rFonts w:eastAsiaTheme="minorEastAsia"/>
          <w:b/>
          <w:i/>
          <w:lang w:eastAsia="zh-CN"/>
        </w:rPr>
        <w:t xml:space="preserve">Proposal </w:t>
      </w:r>
      <w:r w:rsidR="001448BF">
        <w:rPr>
          <w:rFonts w:eastAsiaTheme="minorEastAsia"/>
          <w:b/>
          <w:i/>
          <w:lang w:eastAsia="zh-CN"/>
        </w:rPr>
        <w:t>9</w:t>
      </w:r>
      <w:r w:rsidR="00CA5579" w:rsidRPr="00A20744">
        <w:rPr>
          <w:rFonts w:eastAsiaTheme="minorEastAsia"/>
          <w:b/>
          <w:i/>
          <w:lang w:eastAsia="zh-CN"/>
        </w:rPr>
        <w:t xml:space="preserve">: </w:t>
      </w:r>
      <w:r w:rsidR="00A20744" w:rsidRPr="002B292D">
        <w:rPr>
          <w:rFonts w:eastAsiaTheme="minorEastAsia"/>
          <w:i/>
          <w:lang w:eastAsia="zh-CN"/>
        </w:rPr>
        <w:t>Adopt frequency post/pre-compensation with</w:t>
      </w:r>
      <w:r w:rsidR="0088214C" w:rsidRPr="002B292D">
        <w:rPr>
          <w:rFonts w:eastAsiaTheme="minorEastAsia"/>
          <w:i/>
          <w:lang w:eastAsia="zh-CN"/>
        </w:rPr>
        <w:t xml:space="preserve"> </w:t>
      </w:r>
      <w:r w:rsidR="002B292D" w:rsidRPr="002B292D">
        <w:rPr>
          <w:rFonts w:eastAsiaTheme="minorEastAsia"/>
          <w:i/>
          <w:lang w:eastAsia="zh-CN"/>
        </w:rPr>
        <w:t>minimum</w:t>
      </w:r>
      <w:r w:rsidR="00A20744" w:rsidRPr="002B292D">
        <w:rPr>
          <w:rFonts w:eastAsiaTheme="minorEastAsia"/>
          <w:i/>
          <w:lang w:eastAsia="zh-CN"/>
        </w:rPr>
        <w:t xml:space="preserve"> indication </w:t>
      </w:r>
      <w:r w:rsidR="002B292D" w:rsidRPr="002B292D">
        <w:rPr>
          <w:rFonts w:eastAsiaTheme="minorEastAsia"/>
          <w:i/>
          <w:lang w:eastAsia="zh-CN"/>
        </w:rPr>
        <w:t>overhead for UL frequency alignment</w:t>
      </w:r>
      <w:r w:rsidR="00A20744" w:rsidRPr="002B292D">
        <w:rPr>
          <w:rFonts w:eastAsiaTheme="minorEastAsia"/>
          <w:i/>
          <w:lang w:eastAsia="zh-CN"/>
        </w:rPr>
        <w:t>.</w:t>
      </w:r>
    </w:p>
    <w:p w14:paraId="10C0F1F3" w14:textId="1F384473" w:rsidR="0075472D" w:rsidRDefault="00633C7B" w:rsidP="00F43345">
      <w:pPr>
        <w:rPr>
          <w:rFonts w:eastAsia="MS Mincho"/>
          <w:lang w:eastAsia="ja-JP"/>
        </w:rPr>
      </w:pPr>
      <w:r>
        <w:rPr>
          <w:rFonts w:eastAsiaTheme="minorEastAsia"/>
          <w:lang w:eastAsia="zh-CN"/>
        </w:rPr>
        <w:t xml:space="preserve">To </w:t>
      </w:r>
      <w:r w:rsidR="009D3356">
        <w:rPr>
          <w:rFonts w:eastAsiaTheme="minorEastAsia"/>
          <w:lang w:eastAsia="zh-CN"/>
        </w:rPr>
        <w:t>minimiz</w:t>
      </w:r>
      <w:r>
        <w:rPr>
          <w:rFonts w:eastAsiaTheme="minorEastAsia"/>
          <w:lang w:eastAsia="zh-CN"/>
        </w:rPr>
        <w:t>e</w:t>
      </w:r>
      <w:r w:rsidR="009D3356">
        <w:rPr>
          <w:rFonts w:eastAsiaTheme="minorEastAsia"/>
          <w:lang w:eastAsia="zh-CN"/>
        </w:rPr>
        <w:t xml:space="preserve"> the signaling overhead of frequency indication for UL</w:t>
      </w:r>
      <w:r w:rsidR="00BE6DA4">
        <w:rPr>
          <w:rFonts w:eastAsiaTheme="minorEastAsia"/>
          <w:lang w:eastAsia="zh-CN"/>
        </w:rPr>
        <w:t xml:space="preserve"> alignment, t</w:t>
      </w:r>
      <w:r w:rsidR="00FE70DA">
        <w:rPr>
          <w:rFonts w:eastAsiaTheme="minorEastAsia"/>
          <w:lang w:eastAsia="zh-CN"/>
        </w:rPr>
        <w:t xml:space="preserve">here are two solutions to avoid the </w:t>
      </w:r>
      <w:r w:rsidR="00BE6DA4">
        <w:rPr>
          <w:rFonts w:eastAsiaTheme="minorEastAsia"/>
          <w:lang w:eastAsia="zh-CN"/>
        </w:rPr>
        <w:t>post-compensation indication, also with the minimum impact to the existing</w:t>
      </w:r>
      <w:r w:rsidR="00AD0855">
        <w:rPr>
          <w:rFonts w:eastAsiaTheme="minorEastAsia"/>
          <w:lang w:eastAsia="zh-CN"/>
        </w:rPr>
        <w:t xml:space="preserve"> specification</w:t>
      </w:r>
      <w:r w:rsidR="00BE6DA4">
        <w:rPr>
          <w:rFonts w:eastAsiaTheme="minorEastAsia"/>
          <w:lang w:eastAsia="zh-CN"/>
        </w:rPr>
        <w:t xml:space="preserve">. The first solution </w:t>
      </w:r>
      <w:r w:rsidR="00AD0855">
        <w:rPr>
          <w:rFonts w:eastAsiaTheme="minorEastAsia"/>
          <w:lang w:eastAsia="zh-CN"/>
        </w:rPr>
        <w:t xml:space="preserve">is that the </w:t>
      </w:r>
      <w:r w:rsidR="00F43345">
        <w:rPr>
          <w:rFonts w:eastAsia="MS Mincho"/>
          <w:lang w:eastAsia="ja-JP"/>
        </w:rPr>
        <w:t xml:space="preserve">post-compensated common frequency offset for UL transmission is </w:t>
      </w:r>
      <w:r w:rsidR="00AD0855">
        <w:rPr>
          <w:rFonts w:eastAsia="MS Mincho"/>
          <w:lang w:eastAsia="ja-JP"/>
        </w:rPr>
        <w:t>equivalent to</w:t>
      </w:r>
      <w:r w:rsidR="00F43345">
        <w:rPr>
          <w:rFonts w:eastAsia="MS Mincho"/>
          <w:lang w:eastAsia="ja-JP"/>
        </w:rPr>
        <w:t xml:space="preserve"> the pre-</w:t>
      </w:r>
      <w:r w:rsidR="00F43345" w:rsidRPr="00E65514">
        <w:rPr>
          <w:rFonts w:eastAsia="MS Mincho"/>
          <w:lang w:eastAsia="ja-JP"/>
        </w:rPr>
        <w:t>compensated common frequency offset</w:t>
      </w:r>
      <w:r w:rsidR="00AD0855">
        <w:rPr>
          <w:rFonts w:eastAsia="MS Mincho"/>
          <w:lang w:eastAsia="ja-JP"/>
        </w:rPr>
        <w:t xml:space="preserve"> applied for DL</w:t>
      </w:r>
      <w:r w:rsidR="0075472D">
        <w:rPr>
          <w:rFonts w:eastAsia="MS Mincho"/>
          <w:lang w:eastAsia="ja-JP"/>
        </w:rPr>
        <w:t xml:space="preserve"> due to the same geometry of UL and DL</w:t>
      </w:r>
      <w:r w:rsidR="00AD0855">
        <w:rPr>
          <w:rFonts w:eastAsia="MS Mincho"/>
          <w:lang w:eastAsia="ja-JP"/>
        </w:rPr>
        <w:t xml:space="preserve">. For example, the </w:t>
      </w:r>
      <w:r w:rsidR="002534F5">
        <w:rPr>
          <w:rFonts w:eastAsia="MS Mincho"/>
          <w:lang w:eastAsia="ja-JP"/>
        </w:rPr>
        <w:t xml:space="preserve">Doppler shift at the UE side caused by satellite movement is calculated by </w:t>
      </w:r>
      <w:r w:rsidR="002534F5" w:rsidRPr="002534F5">
        <w:rPr>
          <w:rFonts w:eastAsia="MS Mincho"/>
          <w:lang w:eastAsia="ja-JP"/>
        </w:rPr>
        <w:t>F</w:t>
      </w:r>
      <w:r w:rsidR="002534F5">
        <w:rPr>
          <w:rFonts w:eastAsia="MS Mincho"/>
          <w:vertAlign w:val="subscript"/>
          <w:lang w:eastAsia="ja-JP"/>
        </w:rPr>
        <w:t>D</w:t>
      </w:r>
      <w:r w:rsidR="002534F5" w:rsidRPr="002534F5">
        <w:rPr>
          <w:rFonts w:eastAsia="MS Mincho"/>
          <w:vertAlign w:val="subscript"/>
          <w:lang w:eastAsia="ja-JP"/>
        </w:rPr>
        <w:t>L</w:t>
      </w:r>
      <w:r w:rsidR="002534F5" w:rsidRPr="002534F5">
        <w:rPr>
          <w:rFonts w:eastAsia="MS Mincho"/>
          <w:lang w:eastAsia="ja-JP"/>
        </w:rPr>
        <w:t>/c</w:t>
      </w:r>
      <w:r w:rsidR="002534F5" w:rsidRPr="002534F5">
        <w:rPr>
          <w:rFonts w:eastAsia="MS Gothic"/>
          <w:lang w:eastAsia="ja-JP"/>
        </w:rPr>
        <w:t>‧</w:t>
      </w:r>
      <w:r w:rsidR="002534F5" w:rsidRPr="002534F5">
        <w:rPr>
          <w:rFonts w:eastAsia="MS Mincho"/>
          <w:lang w:eastAsia="ja-JP"/>
        </w:rPr>
        <w:t>V</w:t>
      </w:r>
      <w:r w:rsidR="002534F5" w:rsidRPr="002534F5">
        <w:rPr>
          <w:rFonts w:eastAsia="MS Gothic"/>
          <w:lang w:eastAsia="ja-JP"/>
        </w:rPr>
        <w:t>‧</w:t>
      </w:r>
      <w:r w:rsidR="002534F5" w:rsidRPr="002534F5">
        <w:rPr>
          <w:rFonts w:eastAsia="MS Mincho"/>
          <w:lang w:eastAsia="ja-JP"/>
        </w:rPr>
        <w:t>cos</w:t>
      </w:r>
      <w:r w:rsidR="00FA61D4">
        <w:rPr>
          <w:rFonts w:eastAsia="MS Mincho"/>
          <w:lang w:eastAsia="ja-JP"/>
        </w:rPr>
        <w:t xml:space="preserve"> Θ </w:t>
      </w:r>
      <w:r w:rsidR="002534F5">
        <w:rPr>
          <w:rFonts w:eastAsia="MS Mincho"/>
          <w:lang w:eastAsia="ja-JP"/>
        </w:rPr>
        <w:t xml:space="preserve"> and </w:t>
      </w:r>
      <w:r w:rsidR="002534F5" w:rsidRPr="002534F5">
        <w:rPr>
          <w:rFonts w:eastAsia="MS Mincho"/>
          <w:lang w:eastAsia="ja-JP"/>
        </w:rPr>
        <w:t>F</w:t>
      </w:r>
      <w:r w:rsidR="002534F5">
        <w:rPr>
          <w:rFonts w:eastAsia="MS Mincho"/>
          <w:vertAlign w:val="subscript"/>
          <w:lang w:eastAsia="ja-JP"/>
        </w:rPr>
        <w:t>U</w:t>
      </w:r>
      <w:r w:rsidR="002534F5" w:rsidRPr="002534F5">
        <w:rPr>
          <w:rFonts w:eastAsia="MS Mincho"/>
          <w:vertAlign w:val="subscript"/>
          <w:lang w:eastAsia="ja-JP"/>
        </w:rPr>
        <w:t>L</w:t>
      </w:r>
      <w:r w:rsidR="002534F5" w:rsidRPr="002534F5">
        <w:rPr>
          <w:rFonts w:eastAsia="MS Mincho"/>
          <w:lang w:eastAsia="ja-JP"/>
        </w:rPr>
        <w:t>/c</w:t>
      </w:r>
      <w:r w:rsidR="002534F5" w:rsidRPr="002534F5">
        <w:rPr>
          <w:rFonts w:eastAsia="MS Gothic"/>
          <w:lang w:eastAsia="ja-JP"/>
        </w:rPr>
        <w:t>‧</w:t>
      </w:r>
      <w:r w:rsidR="002534F5" w:rsidRPr="002534F5">
        <w:rPr>
          <w:rFonts w:eastAsia="MS Mincho"/>
          <w:lang w:eastAsia="ja-JP"/>
        </w:rPr>
        <w:t>V</w:t>
      </w:r>
      <w:r w:rsidR="002534F5" w:rsidRPr="002534F5">
        <w:rPr>
          <w:rFonts w:eastAsia="MS Gothic"/>
          <w:lang w:eastAsia="ja-JP"/>
        </w:rPr>
        <w:t>‧</w:t>
      </w:r>
      <w:r w:rsidR="002534F5" w:rsidRPr="002534F5">
        <w:rPr>
          <w:rFonts w:eastAsia="MS Mincho"/>
          <w:lang w:eastAsia="ja-JP"/>
        </w:rPr>
        <w:t>c</w:t>
      </w:r>
      <w:r w:rsidR="00FA61D4" w:rsidRPr="00FA61D4">
        <w:rPr>
          <w:rFonts w:eastAsia="MS Mincho"/>
          <w:lang w:eastAsia="ja-JP"/>
        </w:rPr>
        <w:t xml:space="preserve"> </w:t>
      </w:r>
      <w:r w:rsidR="00FA61D4" w:rsidRPr="002534F5">
        <w:rPr>
          <w:rFonts w:eastAsia="MS Mincho"/>
          <w:lang w:eastAsia="ja-JP"/>
        </w:rPr>
        <w:t>cos</w:t>
      </w:r>
      <w:r w:rsidR="00FA61D4">
        <w:rPr>
          <w:rFonts w:eastAsia="MS Mincho"/>
          <w:lang w:eastAsia="ja-JP"/>
        </w:rPr>
        <w:t xml:space="preserve"> Θ</w:t>
      </w:r>
      <w:r w:rsidR="00FA61D4">
        <w:rPr>
          <w:rFonts w:eastAsia="MS Mincho"/>
          <w:lang w:eastAsia="ja-JP"/>
        </w:rPr>
        <w:t xml:space="preserve"> </w:t>
      </w:r>
      <w:r w:rsidR="002534F5">
        <w:rPr>
          <w:rFonts w:eastAsia="MS Mincho"/>
          <w:lang w:eastAsia="ja-JP"/>
        </w:rPr>
        <w:t xml:space="preserve">for DL and UL, respectively. </w:t>
      </w:r>
      <w:r w:rsidR="002534F5" w:rsidRPr="002534F5">
        <w:rPr>
          <w:rFonts w:eastAsia="MS Mincho"/>
          <w:lang w:eastAsia="ja-JP"/>
        </w:rPr>
        <w:t>F</w:t>
      </w:r>
      <w:r w:rsidR="002534F5">
        <w:rPr>
          <w:rFonts w:eastAsia="MS Mincho"/>
          <w:vertAlign w:val="subscript"/>
          <w:lang w:eastAsia="ja-JP"/>
        </w:rPr>
        <w:t>D</w:t>
      </w:r>
      <w:r w:rsidR="002534F5" w:rsidRPr="002534F5">
        <w:rPr>
          <w:rFonts w:eastAsia="MS Mincho"/>
          <w:vertAlign w:val="subscript"/>
          <w:lang w:eastAsia="ja-JP"/>
        </w:rPr>
        <w:t>L</w:t>
      </w:r>
      <w:r w:rsidR="002534F5">
        <w:rPr>
          <w:rFonts w:eastAsia="MS Mincho"/>
          <w:lang w:eastAsia="ja-JP"/>
        </w:rPr>
        <w:t xml:space="preserve"> and </w:t>
      </w:r>
      <w:r w:rsidR="002534F5" w:rsidRPr="002534F5">
        <w:rPr>
          <w:rFonts w:eastAsia="MS Mincho"/>
          <w:lang w:eastAsia="ja-JP"/>
        </w:rPr>
        <w:t>F</w:t>
      </w:r>
      <w:r w:rsidR="002534F5">
        <w:rPr>
          <w:rFonts w:eastAsia="MS Mincho"/>
          <w:vertAlign w:val="subscript"/>
          <w:lang w:eastAsia="ja-JP"/>
        </w:rPr>
        <w:t>U</w:t>
      </w:r>
      <w:r w:rsidR="002534F5" w:rsidRPr="002534F5">
        <w:rPr>
          <w:rFonts w:eastAsia="MS Mincho"/>
          <w:vertAlign w:val="subscript"/>
          <w:lang w:eastAsia="ja-JP"/>
        </w:rPr>
        <w:t>L</w:t>
      </w:r>
      <w:r w:rsidR="002534F5">
        <w:rPr>
          <w:rFonts w:eastAsia="MS Mincho"/>
          <w:lang w:eastAsia="ja-JP"/>
        </w:rPr>
        <w:t xml:space="preserve"> is the central frequency of DL and UL, </w:t>
      </w:r>
      <w:r w:rsidR="00FA61D4">
        <w:rPr>
          <w:rFonts w:eastAsia="MS Mincho"/>
          <w:lang w:eastAsia="ja-JP"/>
        </w:rPr>
        <w:br w:type="textWrapping" w:clear="all"/>
      </w:r>
      <w:r w:rsidR="002534F5">
        <w:rPr>
          <w:rFonts w:eastAsia="MS Mincho"/>
          <w:lang w:eastAsia="ja-JP"/>
        </w:rPr>
        <w:t xml:space="preserve">and </w:t>
      </w:r>
      <w:r w:rsidR="00FA61D4">
        <w:rPr>
          <w:rFonts w:eastAsia="MS Mincho"/>
          <w:lang w:eastAsia="ja-JP"/>
        </w:rPr>
        <w:t xml:space="preserve">Θ </w:t>
      </w:r>
      <w:r w:rsidR="002534F5">
        <w:rPr>
          <w:rFonts w:eastAsia="MS Mincho"/>
          <w:lang w:eastAsia="ja-JP"/>
        </w:rPr>
        <w:t>is the angle between the direction of satellite velocity and s</w:t>
      </w:r>
      <w:r w:rsidR="002534F5" w:rsidRPr="002534F5">
        <w:rPr>
          <w:rFonts w:eastAsia="MS Mincho"/>
          <w:lang w:eastAsia="ja-JP"/>
        </w:rPr>
        <w:t>atellite-to-user orientation</w:t>
      </w:r>
      <w:r w:rsidR="002534F5">
        <w:rPr>
          <w:rFonts w:eastAsia="MS Mincho"/>
          <w:lang w:eastAsia="ja-JP"/>
        </w:rPr>
        <w:t>.</w:t>
      </w:r>
      <w:r w:rsidR="0075472D">
        <w:rPr>
          <w:rFonts w:eastAsia="MS Mincho"/>
          <w:lang w:eastAsia="ja-JP"/>
        </w:rPr>
        <w:t xml:space="preserve"> The post frequency compensation of UL can be derived from DL frequency pre-compensation F</w:t>
      </w:r>
      <w:r w:rsidR="0075472D" w:rsidRPr="0075472D">
        <w:rPr>
          <w:rFonts w:eastAsia="MS Mincho"/>
          <w:vertAlign w:val="subscript"/>
          <w:lang w:eastAsia="ja-JP"/>
        </w:rPr>
        <w:t>pre-DL</w:t>
      </w:r>
      <w:r w:rsidR="0075472D">
        <w:rPr>
          <w:rFonts w:eastAsia="MS Mincho"/>
          <w:lang w:eastAsia="ja-JP"/>
        </w:rPr>
        <w:t xml:space="preserve"> as </w:t>
      </w:r>
      <w:r w:rsidR="00FA61D4">
        <w:rPr>
          <w:rFonts w:eastAsia="MS Mincho"/>
          <w:lang w:eastAsia="ja-JP"/>
        </w:rPr>
        <w:br w:type="textWrapping" w:clear="all"/>
      </w:r>
      <w:bookmarkStart w:id="5" w:name="_GoBack"/>
      <w:bookmarkEnd w:id="5"/>
      <w:r w:rsidR="0075472D">
        <w:rPr>
          <w:rFonts w:eastAsia="MS Mincho"/>
          <w:lang w:eastAsia="ja-JP"/>
        </w:rPr>
        <w:t>(</w:t>
      </w:r>
      <w:r w:rsidR="0075472D" w:rsidRPr="002534F5">
        <w:rPr>
          <w:rFonts w:eastAsia="MS Mincho"/>
          <w:lang w:eastAsia="ja-JP"/>
        </w:rPr>
        <w:t>F</w:t>
      </w:r>
      <w:r w:rsidR="0075472D">
        <w:rPr>
          <w:rFonts w:eastAsia="MS Mincho"/>
          <w:vertAlign w:val="subscript"/>
          <w:lang w:eastAsia="ja-JP"/>
        </w:rPr>
        <w:t>U</w:t>
      </w:r>
      <w:r w:rsidR="0075472D" w:rsidRPr="002534F5">
        <w:rPr>
          <w:rFonts w:eastAsia="MS Mincho"/>
          <w:vertAlign w:val="subscript"/>
          <w:lang w:eastAsia="ja-JP"/>
        </w:rPr>
        <w:t>L</w:t>
      </w:r>
      <w:r w:rsidR="0075472D">
        <w:rPr>
          <w:rFonts w:eastAsia="MS Mincho"/>
          <w:lang w:eastAsia="ja-JP"/>
        </w:rPr>
        <w:t xml:space="preserve"> /</w:t>
      </w:r>
      <w:r w:rsidR="0075472D" w:rsidRPr="0075472D">
        <w:rPr>
          <w:rFonts w:eastAsia="MS Mincho"/>
          <w:lang w:eastAsia="ja-JP"/>
        </w:rPr>
        <w:t xml:space="preserve"> </w:t>
      </w:r>
      <w:r w:rsidR="0075472D" w:rsidRPr="002534F5">
        <w:rPr>
          <w:rFonts w:eastAsia="MS Mincho"/>
          <w:lang w:eastAsia="ja-JP"/>
        </w:rPr>
        <w:t>F</w:t>
      </w:r>
      <w:r w:rsidR="0075472D">
        <w:rPr>
          <w:rFonts w:eastAsia="MS Mincho"/>
          <w:vertAlign w:val="subscript"/>
          <w:lang w:eastAsia="ja-JP"/>
        </w:rPr>
        <w:t>D</w:t>
      </w:r>
      <w:r w:rsidR="0075472D" w:rsidRPr="002534F5">
        <w:rPr>
          <w:rFonts w:eastAsia="MS Mincho"/>
          <w:vertAlign w:val="subscript"/>
          <w:lang w:eastAsia="ja-JP"/>
        </w:rPr>
        <w:t>L</w:t>
      </w:r>
      <w:r w:rsidR="0075472D">
        <w:rPr>
          <w:rFonts w:eastAsia="MS Mincho"/>
          <w:lang w:eastAsia="ja-JP"/>
        </w:rPr>
        <w:t>)</w:t>
      </w:r>
      <w:r w:rsidR="0075472D">
        <w:rPr>
          <w:rFonts w:ascii="MS Gothic" w:eastAsia="MS Gothic" w:hAnsi="MS Gothic" w:hint="eastAsia"/>
          <w:lang w:eastAsia="ja-JP"/>
        </w:rPr>
        <w:t>‧</w:t>
      </w:r>
      <w:r w:rsidR="0075472D">
        <w:rPr>
          <w:rFonts w:eastAsia="MS Mincho"/>
          <w:lang w:eastAsia="ja-JP"/>
        </w:rPr>
        <w:t>F</w:t>
      </w:r>
      <w:r w:rsidR="0075472D" w:rsidRPr="0075472D">
        <w:rPr>
          <w:rFonts w:eastAsia="MS Mincho"/>
          <w:vertAlign w:val="subscript"/>
          <w:lang w:eastAsia="ja-JP"/>
        </w:rPr>
        <w:t>pre-D</w:t>
      </w:r>
      <w:r w:rsidR="0075472D">
        <w:rPr>
          <w:rFonts w:eastAsia="MS Mincho"/>
          <w:vertAlign w:val="subscript"/>
          <w:lang w:eastAsia="ja-JP"/>
        </w:rPr>
        <w:t>L</w:t>
      </w:r>
      <w:r w:rsidR="0075472D">
        <w:rPr>
          <w:rFonts w:eastAsia="MS Mincho"/>
          <w:lang w:eastAsia="ja-JP"/>
        </w:rPr>
        <w:t xml:space="preserve">. </w:t>
      </w:r>
      <w:r w:rsidR="0075472D">
        <w:rPr>
          <w:rFonts w:eastAsiaTheme="minorEastAsia"/>
          <w:lang w:eastAsia="zh-CN"/>
        </w:rPr>
        <w:t>The second solution is that the frequency offset from the feeder link part is compensated by the satellite and the service link part is compensated by UE according to the position and ephemeris. With the two solutions,</w:t>
      </w:r>
      <w:r w:rsidR="008130CA">
        <w:rPr>
          <w:rFonts w:eastAsiaTheme="minorEastAsia"/>
          <w:lang w:eastAsia="zh-CN"/>
        </w:rPr>
        <w:t xml:space="preserve"> only</w:t>
      </w:r>
      <w:r w:rsidR="0075472D">
        <w:rPr>
          <w:rFonts w:eastAsiaTheme="minorEastAsia"/>
          <w:lang w:eastAsia="zh-CN"/>
        </w:rPr>
        <w:t xml:space="preserve"> </w:t>
      </w:r>
      <w:r w:rsidR="008130CA">
        <w:rPr>
          <w:rFonts w:eastAsia="MS Mincho"/>
          <w:lang w:eastAsia="ja-JP"/>
        </w:rPr>
        <w:t>one indication of DL pre-compensation is</w:t>
      </w:r>
      <w:r>
        <w:rPr>
          <w:rFonts w:eastAsia="MS Mincho"/>
          <w:lang w:eastAsia="ja-JP"/>
        </w:rPr>
        <w:t xml:space="preserve"> required</w:t>
      </w:r>
      <w:r w:rsidR="008130CA">
        <w:rPr>
          <w:rFonts w:eastAsia="MS Mincho"/>
          <w:lang w:eastAsia="ja-JP"/>
        </w:rPr>
        <w:t>.</w:t>
      </w:r>
    </w:p>
    <w:p w14:paraId="74B780AC" w14:textId="58A5DDAE" w:rsidR="008130CA" w:rsidRPr="0037695C" w:rsidRDefault="00E844C2" w:rsidP="00F43345">
      <w:pPr>
        <w:rPr>
          <w:rFonts w:eastAsiaTheme="minorEastAsia"/>
          <w:i/>
          <w:u w:val="single"/>
          <w:lang w:eastAsia="zh-CN"/>
        </w:rPr>
      </w:pPr>
      <w:r>
        <w:rPr>
          <w:rFonts w:eastAsia="MS Mincho"/>
          <w:b/>
          <w:i/>
          <w:lang w:eastAsia="ja-JP"/>
        </w:rPr>
        <w:t xml:space="preserve">Proposal </w:t>
      </w:r>
      <w:r w:rsidR="0062193A">
        <w:rPr>
          <w:rFonts w:eastAsia="MS Mincho"/>
          <w:b/>
          <w:i/>
          <w:lang w:eastAsia="ja-JP"/>
        </w:rPr>
        <w:t>1</w:t>
      </w:r>
      <w:r w:rsidR="001448BF">
        <w:rPr>
          <w:rFonts w:eastAsia="MS Mincho"/>
          <w:b/>
          <w:i/>
          <w:lang w:eastAsia="ja-JP"/>
        </w:rPr>
        <w:t>0</w:t>
      </w:r>
      <w:r w:rsidR="008130CA" w:rsidRPr="0037695C">
        <w:rPr>
          <w:rFonts w:eastAsia="MS Mincho"/>
          <w:b/>
          <w:i/>
          <w:lang w:eastAsia="ja-JP"/>
        </w:rPr>
        <w:t>:</w:t>
      </w:r>
      <w:r w:rsidR="0037695C" w:rsidRPr="0037695C">
        <w:rPr>
          <w:rFonts w:eastAsia="MS Mincho"/>
          <w:b/>
          <w:i/>
          <w:lang w:eastAsia="ja-JP"/>
        </w:rPr>
        <w:t xml:space="preserve"> </w:t>
      </w:r>
      <w:r w:rsidR="0037695C" w:rsidRPr="0037695C">
        <w:rPr>
          <w:rFonts w:eastAsia="MS Mincho"/>
          <w:i/>
          <w:lang w:eastAsia="ja-JP"/>
        </w:rPr>
        <w:t>To reduce the signaling overhead, only DL pre-compensation indication is needed and sufficient for UL frequency</w:t>
      </w:r>
      <w:r w:rsidR="00570531">
        <w:rPr>
          <w:rFonts w:eastAsia="MS Mincho"/>
          <w:i/>
          <w:lang w:eastAsia="ja-JP"/>
        </w:rPr>
        <w:t xml:space="preserve"> </w:t>
      </w:r>
      <w:r w:rsidR="00633C7B">
        <w:rPr>
          <w:rFonts w:eastAsia="MS Mincho"/>
          <w:i/>
          <w:lang w:eastAsia="ja-JP"/>
        </w:rPr>
        <w:t>alignment</w:t>
      </w:r>
      <w:r w:rsidR="0037695C" w:rsidRPr="0037695C">
        <w:rPr>
          <w:rFonts w:eastAsiaTheme="minorEastAsia"/>
          <w:i/>
          <w:lang w:eastAsia="zh-CN"/>
        </w:rPr>
        <w:t>.</w:t>
      </w:r>
      <w:r w:rsidR="0037695C" w:rsidRPr="0037695C">
        <w:rPr>
          <w:rFonts w:eastAsiaTheme="minorEastAsia"/>
          <w:i/>
          <w:u w:val="single"/>
          <w:lang w:eastAsia="zh-CN"/>
        </w:rPr>
        <w:t xml:space="preserve"> </w:t>
      </w:r>
    </w:p>
    <w:p w14:paraId="13DE10AE" w14:textId="6E36403D" w:rsidR="00F43345" w:rsidRDefault="00F43345" w:rsidP="00F43345">
      <w:pPr>
        <w:rPr>
          <w:rFonts w:eastAsiaTheme="minorEastAsia"/>
          <w:u w:val="single"/>
          <w:lang w:eastAsia="zh-CN"/>
        </w:rPr>
      </w:pPr>
      <w:r w:rsidRPr="003D150D">
        <w:rPr>
          <w:rFonts w:eastAsiaTheme="minorEastAsia"/>
          <w:u w:val="single"/>
          <w:lang w:eastAsia="zh-CN"/>
        </w:rPr>
        <w:t>UL Frequency adjustment for UE in RRC</w:t>
      </w:r>
      <w:r w:rsidR="00F672AB">
        <w:rPr>
          <w:rFonts w:eastAsiaTheme="minorEastAsia"/>
          <w:u w:val="single"/>
          <w:lang w:eastAsia="zh-CN"/>
        </w:rPr>
        <w:t>_CONNECTED state</w:t>
      </w:r>
    </w:p>
    <w:p w14:paraId="49329B42" w14:textId="77777777" w:rsidR="00F43345" w:rsidRDefault="00F43345" w:rsidP="00F43345">
      <w:pPr>
        <w:rPr>
          <w:rFonts w:eastAsiaTheme="minorEastAsia"/>
          <w:lang w:eastAsia="zh-CN"/>
        </w:rPr>
      </w:pPr>
      <w:r>
        <w:rPr>
          <w:rFonts w:eastAsiaTheme="minorEastAsia"/>
          <w:lang w:eastAsia="zh-CN"/>
        </w:rPr>
        <w:t xml:space="preserve">Based on the </w:t>
      </w:r>
      <w:r w:rsidRPr="005F53B8">
        <w:rPr>
          <w:rFonts w:eastAsiaTheme="minorEastAsia"/>
          <w:lang w:eastAsia="zh-CN"/>
        </w:rPr>
        <w:t>frequency offset</w:t>
      </w:r>
      <w:r>
        <w:rPr>
          <w:rFonts w:eastAsiaTheme="minorEastAsia"/>
          <w:lang w:eastAsia="zh-CN"/>
        </w:rPr>
        <w:t xml:space="preserve"> estimated by tracking DL reference signal and </w:t>
      </w:r>
      <w:r>
        <w:rPr>
          <w:rFonts w:eastAsia="MS Mincho"/>
          <w:lang w:eastAsia="ja-JP"/>
        </w:rPr>
        <w:t>indicated frequency offset</w:t>
      </w:r>
      <w:r>
        <w:rPr>
          <w:rFonts w:eastAsiaTheme="minorEastAsia"/>
          <w:lang w:eastAsia="zh-CN"/>
        </w:rPr>
        <w:t>, a GNSS UE can calculate the frequency offset for</w:t>
      </w:r>
      <w:r w:rsidRPr="005521DF">
        <w:rPr>
          <w:rFonts w:eastAsiaTheme="minorEastAsia"/>
          <w:lang w:eastAsia="zh-CN"/>
        </w:rPr>
        <w:t xml:space="preserve"> its UL transmissions </w:t>
      </w:r>
      <w:r>
        <w:rPr>
          <w:rFonts w:eastAsiaTheme="minorEastAsia"/>
          <w:lang w:eastAsia="zh-CN"/>
        </w:rPr>
        <w:t>in RRC connected mode. The accuracy of estimated</w:t>
      </w:r>
      <w:r w:rsidRPr="005521DF">
        <w:rPr>
          <w:rFonts w:eastAsiaTheme="minorEastAsia"/>
          <w:lang w:eastAsia="zh-CN"/>
        </w:rPr>
        <w:t xml:space="preserve"> frequency offset</w:t>
      </w:r>
      <w:r>
        <w:rPr>
          <w:rFonts w:eastAsiaTheme="minorEastAsia"/>
          <w:lang w:eastAsia="zh-CN"/>
        </w:rPr>
        <w:t xml:space="preserve"> for UL frequency adjustment can be ensured even without closed-loop frequency compensation. </w:t>
      </w:r>
    </w:p>
    <w:p w14:paraId="357B07B9" w14:textId="0E67D75D" w:rsidR="00F43345" w:rsidRDefault="00F43345" w:rsidP="00F43345">
      <w:pPr>
        <w:rPr>
          <w:rFonts w:eastAsiaTheme="minorEastAsia"/>
          <w:i/>
          <w:lang w:val="en-GB" w:eastAsia="zh-CN"/>
        </w:rPr>
      </w:pPr>
      <w:r w:rsidRPr="00442049">
        <w:rPr>
          <w:b/>
          <w:i/>
        </w:rPr>
        <w:t>Proposal</w:t>
      </w:r>
      <w:r>
        <w:rPr>
          <w:b/>
          <w:i/>
        </w:rPr>
        <w:t xml:space="preserve"> </w:t>
      </w:r>
      <w:r w:rsidR="0062193A">
        <w:rPr>
          <w:b/>
          <w:i/>
        </w:rPr>
        <w:t>1</w:t>
      </w:r>
      <w:r w:rsidR="001448BF">
        <w:rPr>
          <w:b/>
          <w:i/>
        </w:rPr>
        <w:t>1</w:t>
      </w:r>
      <w:r>
        <w:rPr>
          <w:b/>
          <w:i/>
          <w:lang w:eastAsia="zh-CN"/>
        </w:rPr>
        <w:t xml:space="preserve">: </w:t>
      </w:r>
      <w:r w:rsidRPr="00462B61">
        <w:rPr>
          <w:rFonts w:eastAsiaTheme="minorEastAsia"/>
          <w:i/>
          <w:lang w:val="en-GB" w:eastAsia="zh-CN"/>
        </w:rPr>
        <w:t xml:space="preserve">For GNSS UE, </w:t>
      </w:r>
      <w:r>
        <w:rPr>
          <w:rFonts w:eastAsiaTheme="minorEastAsia"/>
          <w:i/>
          <w:lang w:val="en-GB" w:eastAsia="zh-CN"/>
        </w:rPr>
        <w:t xml:space="preserve">closed-loop </w:t>
      </w:r>
      <w:r w:rsidRPr="00462B61">
        <w:rPr>
          <w:rFonts w:eastAsiaTheme="minorEastAsia"/>
          <w:i/>
          <w:lang w:val="en-GB" w:eastAsia="zh-CN"/>
        </w:rPr>
        <w:t xml:space="preserve">UL frequency compensation </w:t>
      </w:r>
      <w:r>
        <w:rPr>
          <w:rFonts w:eastAsiaTheme="minorEastAsia"/>
          <w:i/>
          <w:lang w:val="en-GB" w:eastAsia="zh-CN"/>
        </w:rPr>
        <w:t>is not needed.</w:t>
      </w:r>
    </w:p>
    <w:p w14:paraId="00FC9BD0" w14:textId="77777777" w:rsidR="004D7B34" w:rsidRPr="0037695C" w:rsidRDefault="004D7B34" w:rsidP="00F83D80">
      <w:pPr>
        <w:rPr>
          <w:rFonts w:eastAsiaTheme="minorEastAsia"/>
          <w:lang w:val="en-GB" w:eastAsia="zh-CN"/>
        </w:rPr>
      </w:pPr>
    </w:p>
    <w:p w14:paraId="2D421DD1" w14:textId="3715875B" w:rsidR="00680AF5" w:rsidRDefault="00680AF5" w:rsidP="00DC0CD0">
      <w:pPr>
        <w:pStyle w:val="Heading2"/>
      </w:pPr>
      <w:r w:rsidRPr="006B77DD">
        <w:rPr>
          <w:lang w:eastAsia="ja-JP"/>
        </w:rPr>
        <w:t>Consideration</w:t>
      </w:r>
      <w:r w:rsidRPr="006B77DD">
        <w:t xml:space="preserve"> on </w:t>
      </w:r>
      <w:r>
        <w:t xml:space="preserve">satellite </w:t>
      </w:r>
      <w:r w:rsidR="00FF43FB">
        <w:t>ephemeris indication</w:t>
      </w:r>
    </w:p>
    <w:p w14:paraId="6DC8F6D0" w14:textId="40BDCD2C" w:rsidR="0094581A" w:rsidRDefault="0094581A" w:rsidP="0094581A">
      <w:pPr>
        <w:rPr>
          <w:rFonts w:cs="Arial"/>
        </w:rPr>
      </w:pPr>
      <w:r>
        <w:rPr>
          <w:rFonts w:cs="Arial"/>
        </w:rPr>
        <w:t>For the purpose of frequency/timing synchronization and mobility management, the indication of s</w:t>
      </w:r>
      <w:r w:rsidRPr="00B57416">
        <w:rPr>
          <w:rFonts w:cs="Arial"/>
        </w:rPr>
        <w:t>atellite</w:t>
      </w:r>
      <w:r>
        <w:rPr>
          <w:rFonts w:cs="Arial"/>
        </w:rPr>
        <w:t xml:space="preserve"> ephemeris </w:t>
      </w:r>
      <w:r w:rsidR="00367258">
        <w:rPr>
          <w:rFonts w:cs="Arial"/>
        </w:rPr>
        <w:t>is</w:t>
      </w:r>
      <w:r>
        <w:rPr>
          <w:rFonts w:cs="Arial"/>
        </w:rPr>
        <w:t xml:space="preserve"> required. There were some discussions in both RAN1 and RAN2 regarding how the satellite ephemeris can be used as well as the satellite ephemeris</w:t>
      </w:r>
      <w:r w:rsidRPr="0098675A">
        <w:rPr>
          <w:rFonts w:cs="Arial"/>
        </w:rPr>
        <w:t xml:space="preserve"> </w:t>
      </w:r>
      <w:r>
        <w:rPr>
          <w:rFonts w:cs="Arial"/>
        </w:rPr>
        <w:t xml:space="preserve">format. The key factors that needs to be taken into account include the accuracy in order to meet the synchronization requirement, signaling overhead as well as its applicability to different scenarios. </w:t>
      </w:r>
    </w:p>
    <w:p w14:paraId="51B17F20" w14:textId="77777777" w:rsidR="0094581A" w:rsidRDefault="0094581A" w:rsidP="0094581A">
      <w:pPr>
        <w:spacing w:after="0"/>
        <w:rPr>
          <w:rFonts w:cs="Arial"/>
        </w:rPr>
      </w:pPr>
      <w:r>
        <w:rPr>
          <w:rFonts w:cs="Arial"/>
        </w:rPr>
        <w:t xml:space="preserve">Based on the previous discussion, the satellite ephemeris can either be indicated in form of state vector </w:t>
      </w:r>
      <w:r w:rsidRPr="00B57416">
        <w:rPr>
          <w:rFonts w:cs="Arial"/>
        </w:rPr>
        <w:t>(x, y, z, v</w:t>
      </w:r>
      <w:r w:rsidRPr="00B57416">
        <w:rPr>
          <w:rFonts w:cs="Arial"/>
          <w:vertAlign w:val="subscript"/>
        </w:rPr>
        <w:t>x</w:t>
      </w:r>
      <w:r w:rsidRPr="00B57416">
        <w:rPr>
          <w:rFonts w:cs="Arial"/>
        </w:rPr>
        <w:t>, v</w:t>
      </w:r>
      <w:r w:rsidRPr="00B57416">
        <w:rPr>
          <w:rFonts w:cs="Arial"/>
          <w:vertAlign w:val="subscript"/>
        </w:rPr>
        <w:t>y</w:t>
      </w:r>
      <w:r w:rsidRPr="00B57416">
        <w:rPr>
          <w:rFonts w:cs="Arial"/>
        </w:rPr>
        <w:t>, v</w:t>
      </w:r>
      <w:r w:rsidRPr="00B57416">
        <w:rPr>
          <w:rFonts w:cs="Arial"/>
          <w:vertAlign w:val="subscript"/>
        </w:rPr>
        <w:t>z</w:t>
      </w:r>
      <w:r w:rsidRPr="00B57416">
        <w:rPr>
          <w:rFonts w:cs="Arial"/>
        </w:rPr>
        <w:t>)</w:t>
      </w:r>
      <w:r>
        <w:rPr>
          <w:rFonts w:cs="Arial"/>
        </w:rPr>
        <w:t xml:space="preserve"> or K</w:t>
      </w:r>
      <w:r w:rsidRPr="00782315">
        <w:rPr>
          <w:rFonts w:cs="Arial"/>
        </w:rPr>
        <w:t>eplerian</w:t>
      </w:r>
      <w:r>
        <w:rPr>
          <w:rFonts w:cs="Arial"/>
        </w:rPr>
        <w:t xml:space="preserve"> o</w:t>
      </w:r>
      <w:r w:rsidRPr="00782315">
        <w:rPr>
          <w:rFonts w:cs="Arial"/>
        </w:rPr>
        <w:t xml:space="preserve">rbit </w:t>
      </w:r>
      <w:r>
        <w:rPr>
          <w:rFonts w:cs="Arial"/>
        </w:rPr>
        <w:t>e</w:t>
      </w:r>
      <w:r w:rsidRPr="00782315">
        <w:rPr>
          <w:rFonts w:cs="Arial"/>
        </w:rPr>
        <w:t xml:space="preserve">lements </w:t>
      </w:r>
      <w:r>
        <w:rPr>
          <w:rFonts w:cs="Arial"/>
        </w:rPr>
        <w:t>(</w:t>
      </w:r>
      <w:r w:rsidRPr="00782315">
        <w:rPr>
          <w:rFonts w:cs="Arial"/>
        </w:rPr>
        <w:t>a, e, ω, Ω, i, M</w:t>
      </w:r>
      <w:r w:rsidRPr="00782315">
        <w:rPr>
          <w:rFonts w:cs="Arial"/>
          <w:vertAlign w:val="subscript"/>
        </w:rPr>
        <w:t>0</w:t>
      </w:r>
      <w:r w:rsidRPr="00782315">
        <w:rPr>
          <w:rFonts w:cs="Arial"/>
        </w:rPr>
        <w:t>)</w:t>
      </w:r>
      <w:r>
        <w:rPr>
          <w:rFonts w:cs="Arial"/>
        </w:rPr>
        <w:t xml:space="preserve">. The </w:t>
      </w:r>
      <w:r w:rsidRPr="00FF43FB">
        <w:rPr>
          <w:rFonts w:cs="Arial"/>
        </w:rPr>
        <w:t xml:space="preserve">state vector </w:t>
      </w:r>
      <w:r>
        <w:rPr>
          <w:rFonts w:cs="Arial"/>
        </w:rPr>
        <w:t xml:space="preserve">indicate the instant satellite position and velocity in ECEF coordinator and the physical meaning of </w:t>
      </w:r>
      <w:r w:rsidRPr="00FF43FB">
        <w:rPr>
          <w:rFonts w:cs="Arial"/>
        </w:rPr>
        <w:t>Keplerian orbit elements</w:t>
      </w:r>
      <w:r>
        <w:rPr>
          <w:rFonts w:cs="Arial"/>
        </w:rPr>
        <w:t xml:space="preserve"> are as follows</w:t>
      </w:r>
    </w:p>
    <w:p w14:paraId="2166C851" w14:textId="77777777" w:rsidR="0094581A" w:rsidRPr="00782315" w:rsidRDefault="0094581A" w:rsidP="000E2974">
      <w:pPr>
        <w:pStyle w:val="ListParagraph"/>
        <w:widowControl w:val="0"/>
        <w:numPr>
          <w:ilvl w:val="0"/>
          <w:numId w:val="4"/>
        </w:numPr>
        <w:autoSpaceDE/>
        <w:autoSpaceDN/>
        <w:adjustRightInd/>
        <w:snapToGrid/>
        <w:spacing w:after="0"/>
        <w:ind w:firstLineChars="0"/>
        <w:rPr>
          <w:rFonts w:cs="Arial"/>
        </w:rPr>
      </w:pPr>
      <w:r w:rsidRPr="00782315">
        <w:rPr>
          <w:rFonts w:cs="Arial"/>
        </w:rPr>
        <w:t xml:space="preserve">Semi-major </w:t>
      </w:r>
      <w:r>
        <w:rPr>
          <w:rFonts w:cs="Arial"/>
        </w:rPr>
        <w:t xml:space="preserve">axis </w:t>
      </w:r>
      <w:r w:rsidRPr="002D21AA">
        <w:rPr>
          <w:rFonts w:cs="Arial"/>
          <w:i/>
        </w:rPr>
        <w:t>a</w:t>
      </w:r>
    </w:p>
    <w:p w14:paraId="7F1F8F28" w14:textId="77777777" w:rsidR="0094581A" w:rsidRPr="00782315" w:rsidRDefault="0094581A" w:rsidP="000E2974">
      <w:pPr>
        <w:pStyle w:val="ListParagraph"/>
        <w:widowControl w:val="0"/>
        <w:numPr>
          <w:ilvl w:val="0"/>
          <w:numId w:val="4"/>
        </w:numPr>
        <w:autoSpaceDE/>
        <w:autoSpaceDN/>
        <w:adjustRightInd/>
        <w:snapToGrid/>
        <w:spacing w:after="0"/>
        <w:ind w:firstLineChars="0"/>
        <w:rPr>
          <w:rFonts w:cs="Arial"/>
        </w:rPr>
      </w:pPr>
      <w:r w:rsidRPr="00782315">
        <w:rPr>
          <w:rFonts w:cs="Arial"/>
        </w:rPr>
        <w:t>Eccentricity e</w:t>
      </w:r>
    </w:p>
    <w:p w14:paraId="78C3F986" w14:textId="77777777" w:rsidR="0094581A" w:rsidRPr="00782315" w:rsidRDefault="0094581A" w:rsidP="000E2974">
      <w:pPr>
        <w:pStyle w:val="ListParagraph"/>
        <w:widowControl w:val="0"/>
        <w:numPr>
          <w:ilvl w:val="0"/>
          <w:numId w:val="4"/>
        </w:numPr>
        <w:autoSpaceDE/>
        <w:autoSpaceDN/>
        <w:adjustRightInd/>
        <w:snapToGrid/>
        <w:spacing w:after="0"/>
        <w:ind w:firstLineChars="0"/>
        <w:rPr>
          <w:rFonts w:cs="Arial"/>
        </w:rPr>
      </w:pPr>
      <w:r w:rsidRPr="00782315">
        <w:rPr>
          <w:rFonts w:cs="Arial"/>
        </w:rPr>
        <w:t xml:space="preserve">Argument of periapsis ω </w:t>
      </w:r>
    </w:p>
    <w:p w14:paraId="11487D99" w14:textId="77777777" w:rsidR="0094581A" w:rsidRPr="00782315" w:rsidRDefault="0094581A" w:rsidP="000E2974">
      <w:pPr>
        <w:pStyle w:val="ListParagraph"/>
        <w:widowControl w:val="0"/>
        <w:numPr>
          <w:ilvl w:val="0"/>
          <w:numId w:val="4"/>
        </w:numPr>
        <w:autoSpaceDE/>
        <w:autoSpaceDN/>
        <w:adjustRightInd/>
        <w:snapToGrid/>
        <w:spacing w:after="0"/>
        <w:ind w:firstLineChars="0"/>
        <w:rPr>
          <w:rFonts w:cs="Arial"/>
        </w:rPr>
      </w:pPr>
      <w:r w:rsidRPr="00782315">
        <w:rPr>
          <w:rFonts w:cs="Arial"/>
        </w:rPr>
        <w:t>Longitude of ascending node Ω</w:t>
      </w:r>
    </w:p>
    <w:p w14:paraId="25070A0F" w14:textId="77777777" w:rsidR="0094581A" w:rsidRDefault="0094581A" w:rsidP="000E2974">
      <w:pPr>
        <w:pStyle w:val="ListParagraph"/>
        <w:widowControl w:val="0"/>
        <w:numPr>
          <w:ilvl w:val="0"/>
          <w:numId w:val="4"/>
        </w:numPr>
        <w:autoSpaceDE/>
        <w:autoSpaceDN/>
        <w:adjustRightInd/>
        <w:snapToGrid/>
        <w:spacing w:after="0"/>
        <w:ind w:firstLineChars="0"/>
        <w:rPr>
          <w:rFonts w:cs="Arial"/>
        </w:rPr>
      </w:pPr>
      <w:r w:rsidRPr="00782315">
        <w:rPr>
          <w:rFonts w:cs="Arial"/>
        </w:rPr>
        <w:t>Inclination i</w:t>
      </w:r>
    </w:p>
    <w:p w14:paraId="1A19B320" w14:textId="77777777" w:rsidR="0094581A" w:rsidRPr="00DE3A88" w:rsidRDefault="0094581A" w:rsidP="000E2974">
      <w:pPr>
        <w:pStyle w:val="ListParagraph"/>
        <w:widowControl w:val="0"/>
        <w:numPr>
          <w:ilvl w:val="0"/>
          <w:numId w:val="4"/>
        </w:numPr>
        <w:autoSpaceDE/>
        <w:autoSpaceDN/>
        <w:adjustRightInd/>
        <w:snapToGrid/>
        <w:spacing w:after="0"/>
        <w:ind w:firstLineChars="0"/>
        <w:rPr>
          <w:rFonts w:cs="Arial"/>
        </w:rPr>
      </w:pPr>
      <w:r w:rsidRPr="00782315">
        <w:rPr>
          <w:rFonts w:cs="Arial"/>
        </w:rPr>
        <w:t>Mean anomaly M</w:t>
      </w:r>
      <w:r w:rsidRPr="00782315">
        <w:rPr>
          <w:rFonts w:cs="Arial"/>
          <w:vertAlign w:val="subscript"/>
        </w:rPr>
        <w:t>0</w:t>
      </w:r>
    </w:p>
    <w:p w14:paraId="56501F44" w14:textId="77777777" w:rsidR="00DE3A88" w:rsidRDefault="00DE3A88" w:rsidP="00DE3A88">
      <w:pPr>
        <w:widowControl w:val="0"/>
        <w:autoSpaceDE/>
        <w:autoSpaceDN/>
        <w:adjustRightInd/>
        <w:snapToGrid/>
        <w:spacing w:after="0"/>
        <w:rPr>
          <w:rFonts w:cs="Arial"/>
        </w:rPr>
      </w:pPr>
    </w:p>
    <w:p w14:paraId="0DE8493E" w14:textId="77777777" w:rsidR="00972593" w:rsidRDefault="00DE3A88" w:rsidP="00DE3A88">
      <w:pPr>
        <w:rPr>
          <w:rFonts w:cs="Arial"/>
          <w:lang w:eastAsia="zh-CN"/>
        </w:rPr>
      </w:pPr>
      <w:r>
        <w:rPr>
          <w:rFonts w:cs="Arial"/>
          <w:lang w:eastAsia="zh-CN"/>
        </w:rPr>
        <w:t xml:space="preserve">The two formats are </w:t>
      </w:r>
      <w:r w:rsidRPr="00FF43FB">
        <w:rPr>
          <w:rFonts w:cs="Arial"/>
          <w:lang w:eastAsia="zh-CN"/>
        </w:rPr>
        <w:t xml:space="preserve">theoretically </w:t>
      </w:r>
      <w:r w:rsidRPr="00782315">
        <w:rPr>
          <w:rFonts w:cs="Arial"/>
          <w:lang w:eastAsia="zh-CN"/>
        </w:rPr>
        <w:t>equivalent </w:t>
      </w:r>
      <w:r>
        <w:rPr>
          <w:rFonts w:cs="Arial"/>
          <w:lang w:eastAsia="zh-CN"/>
        </w:rPr>
        <w:t xml:space="preserve">as they can be transformed to each other via Keplerian equations. </w:t>
      </w:r>
      <w:r w:rsidR="00972593">
        <w:rPr>
          <w:rFonts w:cs="Arial"/>
          <w:lang w:eastAsia="zh-CN"/>
        </w:rPr>
        <w:t xml:space="preserve">The overhead and radical position error of </w:t>
      </w:r>
      <w:r w:rsidR="00972593">
        <w:rPr>
          <w:rFonts w:cs="Arial"/>
        </w:rPr>
        <w:t>state vector</w:t>
      </w:r>
      <w:r w:rsidR="00972593">
        <w:rPr>
          <w:rFonts w:cs="Arial"/>
          <w:lang w:eastAsia="zh-CN"/>
        </w:rPr>
        <w:t xml:space="preserve"> have been analyzed in </w:t>
      </w:r>
      <w:r w:rsidR="00972593">
        <w:rPr>
          <w:rFonts w:cs="Arial" w:hint="eastAsia"/>
          <w:lang w:eastAsia="zh-CN"/>
        </w:rPr>
        <w:t>[</w:t>
      </w:r>
      <w:r w:rsidR="00972593">
        <w:rPr>
          <w:rFonts w:cs="Arial"/>
          <w:lang w:eastAsia="zh-CN"/>
        </w:rPr>
        <w:t xml:space="preserve">4]. </w:t>
      </w:r>
    </w:p>
    <w:p w14:paraId="2B97EECD" w14:textId="234E85EC" w:rsidR="00DE3A88" w:rsidRDefault="00DE3A88" w:rsidP="00DE3A88">
      <w:pPr>
        <w:rPr>
          <w:rFonts w:cs="Arial"/>
          <w:lang w:eastAsia="zh-CN"/>
        </w:rPr>
      </w:pPr>
      <w:r>
        <w:rPr>
          <w:rFonts w:cs="Arial"/>
          <w:lang w:eastAsia="zh-CN"/>
        </w:rPr>
        <w:t xml:space="preserve">In this following, the performance of the </w:t>
      </w:r>
      <w:r>
        <w:rPr>
          <w:rFonts w:cs="Arial"/>
        </w:rPr>
        <w:t>o</w:t>
      </w:r>
      <w:r w:rsidRPr="002751C6">
        <w:rPr>
          <w:rFonts w:cs="Arial"/>
        </w:rPr>
        <w:t xml:space="preserve">rbit </w:t>
      </w:r>
      <w:r>
        <w:rPr>
          <w:rFonts w:cs="Arial"/>
        </w:rPr>
        <w:t>e</w:t>
      </w:r>
      <w:r w:rsidRPr="002751C6">
        <w:rPr>
          <w:rFonts w:cs="Arial"/>
        </w:rPr>
        <w:t>lements</w:t>
      </w:r>
      <w:r>
        <w:rPr>
          <w:rFonts w:cs="Arial"/>
        </w:rPr>
        <w:t xml:space="preserve">-based model is analyzed via </w:t>
      </w:r>
      <w:r>
        <w:rPr>
          <w:rFonts w:cs="Arial"/>
          <w:lang w:eastAsia="zh-CN"/>
        </w:rPr>
        <w:t>the true satellite orbital data provided by Eutelsat</w:t>
      </w:r>
      <w:r>
        <w:rPr>
          <w:rFonts w:cs="Arial"/>
        </w:rPr>
        <w:t xml:space="preserve">. The ephemeris </w:t>
      </w:r>
      <w:r w:rsidRPr="00E00275">
        <w:rPr>
          <w:rFonts w:cs="Arial"/>
        </w:rPr>
        <w:t>prediction</w:t>
      </w:r>
      <w:r>
        <w:rPr>
          <w:rFonts w:cs="Arial"/>
        </w:rPr>
        <w:t xml:space="preserve"> error comes from two parts: random quantizati</w:t>
      </w:r>
      <w:r w:rsidR="00D82CC5">
        <w:rPr>
          <w:rFonts w:cs="Arial"/>
        </w:rPr>
        <w:t xml:space="preserve">on error </w:t>
      </w:r>
      <w:r w:rsidR="00D82CC5">
        <w:rPr>
          <w:rFonts w:cs="Arial"/>
        </w:rPr>
        <w:lastRenderedPageBreak/>
        <w:t>and propagator error [5</w:t>
      </w:r>
      <w:r>
        <w:rPr>
          <w:rFonts w:cs="Arial"/>
        </w:rPr>
        <w:t>]</w:t>
      </w:r>
      <w:r>
        <w:rPr>
          <w:rFonts w:cs="Arial"/>
          <w:lang w:eastAsia="zh-CN"/>
        </w:rPr>
        <w:t xml:space="preserve">. For quantization error analysis, </w:t>
      </w:r>
      <w:r>
        <w:rPr>
          <w:rFonts w:cs="Arial"/>
        </w:rPr>
        <w:t>the dynamic range and signaling overhead of each Keplerian orbit element is given in Table 1. For s</w:t>
      </w:r>
      <w:r w:rsidRPr="00782315">
        <w:rPr>
          <w:rFonts w:cs="Arial"/>
        </w:rPr>
        <w:t xml:space="preserve">emi-major </w:t>
      </w:r>
      <w:r>
        <w:rPr>
          <w:rFonts w:cs="Arial"/>
        </w:rPr>
        <w:t xml:space="preserve">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noise is defined by the allocated bits number for each element. </w:t>
      </w:r>
    </w:p>
    <w:p w14:paraId="7EB0F20E" w14:textId="641C0BE1" w:rsidR="00DE3A88" w:rsidRPr="000F076E" w:rsidRDefault="00A865FE" w:rsidP="00DE3A88">
      <w:pPr>
        <w:jc w:val="center"/>
        <w:rPr>
          <w:rFonts w:cs="Arial"/>
        </w:rPr>
      </w:pPr>
      <w:r>
        <w:rPr>
          <w:rFonts w:cs="Arial"/>
          <w:b/>
        </w:rPr>
        <w:t>Ta</w:t>
      </w:r>
      <w:r w:rsidR="0037695C">
        <w:rPr>
          <w:rFonts w:cs="Arial"/>
          <w:b/>
        </w:rPr>
        <w:t>ble 1</w:t>
      </w:r>
      <w:r w:rsidR="00DE3A88" w:rsidRPr="00F77A3A">
        <w:rPr>
          <w:rFonts w:cs="Arial"/>
          <w:b/>
        </w:rPr>
        <w:t xml:space="preserve"> </w:t>
      </w:r>
      <w:r w:rsidR="00DE3A88">
        <w:rPr>
          <w:rFonts w:cs="Arial"/>
          <w:b/>
        </w:rPr>
        <w:t xml:space="preserve">Signalling overhead and dynamic range of </w:t>
      </w:r>
      <w:r w:rsidR="00DE3A88" w:rsidRPr="00F77A3A">
        <w:rPr>
          <w:rFonts w:cs="Arial"/>
          <w:b/>
        </w:rPr>
        <w:t>Keplerian orbit element</w:t>
      </w:r>
      <w:r w:rsidR="00DE3A88">
        <w:rPr>
          <w:rFonts w:cs="Arial"/>
          <w:b/>
        </w:rPr>
        <w:t>s</w:t>
      </w:r>
    </w:p>
    <w:tbl>
      <w:tblPr>
        <w:tblStyle w:val="TableGrid"/>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6"/>
        <w:gridCol w:w="1312"/>
        <w:gridCol w:w="1313"/>
        <w:gridCol w:w="1315"/>
        <w:gridCol w:w="1313"/>
        <w:gridCol w:w="1313"/>
        <w:gridCol w:w="1315"/>
      </w:tblGrid>
      <w:tr w:rsidR="00DE3A88" w:rsidRPr="00A8732B" w14:paraId="4582A4F0" w14:textId="77777777" w:rsidTr="00BF46E4">
        <w:tc>
          <w:tcPr>
            <w:tcW w:w="762" w:type="pct"/>
          </w:tcPr>
          <w:p w14:paraId="6542FD24" w14:textId="77777777" w:rsidR="00DE3A88" w:rsidRPr="004E40ED" w:rsidRDefault="00DE3A88" w:rsidP="00BF46E4">
            <w:pPr>
              <w:rPr>
                <w:rFonts w:cs="Arial"/>
                <w:lang w:eastAsia="zh-CN"/>
              </w:rPr>
            </w:pPr>
          </w:p>
        </w:tc>
        <w:tc>
          <w:tcPr>
            <w:tcW w:w="706" w:type="pct"/>
            <w:vAlign w:val="center"/>
          </w:tcPr>
          <w:p w14:paraId="55F64A3C" w14:textId="77777777" w:rsidR="00DE3A88" w:rsidRPr="004E40ED" w:rsidRDefault="00DE3A88" w:rsidP="00BF46E4">
            <w:pPr>
              <w:jc w:val="center"/>
              <w:rPr>
                <w:rFonts w:cs="Arial"/>
              </w:rPr>
            </w:pPr>
            <w:r>
              <w:rPr>
                <w:rFonts w:cs="Arial"/>
                <w:i/>
              </w:rPr>
              <w:t>a</w:t>
            </w:r>
          </w:p>
        </w:tc>
        <w:tc>
          <w:tcPr>
            <w:tcW w:w="706" w:type="pct"/>
            <w:vAlign w:val="center"/>
          </w:tcPr>
          <w:p w14:paraId="648AB8CF" w14:textId="77777777" w:rsidR="00DE3A88" w:rsidRPr="004E40ED" w:rsidRDefault="00DE3A88" w:rsidP="00BF46E4">
            <w:pPr>
              <w:jc w:val="center"/>
              <w:rPr>
                <w:rFonts w:cs="Arial"/>
              </w:rPr>
            </w:pPr>
            <w:r>
              <w:rPr>
                <w:rFonts w:cs="Arial"/>
              </w:rPr>
              <w:t>E</w:t>
            </w:r>
          </w:p>
        </w:tc>
        <w:tc>
          <w:tcPr>
            <w:tcW w:w="707" w:type="pct"/>
            <w:vAlign w:val="center"/>
          </w:tcPr>
          <w:p w14:paraId="38E0D54F" w14:textId="77777777" w:rsidR="00DE3A88" w:rsidRPr="004E40ED" w:rsidRDefault="00DE3A88" w:rsidP="00BF46E4">
            <w:pPr>
              <w:jc w:val="center"/>
              <w:rPr>
                <w:rFonts w:cs="Arial"/>
              </w:rPr>
            </w:pPr>
            <w:r w:rsidRPr="00782315">
              <w:rPr>
                <w:rFonts w:cs="Arial"/>
              </w:rPr>
              <w:t>ω</w:t>
            </w:r>
          </w:p>
        </w:tc>
        <w:tc>
          <w:tcPr>
            <w:tcW w:w="706" w:type="pct"/>
            <w:vAlign w:val="center"/>
          </w:tcPr>
          <w:p w14:paraId="2464180F" w14:textId="77777777" w:rsidR="00DE3A88" w:rsidRPr="004E40ED" w:rsidRDefault="00DE3A88" w:rsidP="00BF46E4">
            <w:pPr>
              <w:jc w:val="center"/>
              <w:rPr>
                <w:rFonts w:cs="Arial"/>
              </w:rPr>
            </w:pPr>
            <w:r w:rsidRPr="00782315">
              <w:rPr>
                <w:rFonts w:cs="Arial"/>
              </w:rPr>
              <w:t>Ω</w:t>
            </w:r>
          </w:p>
        </w:tc>
        <w:tc>
          <w:tcPr>
            <w:tcW w:w="706" w:type="pct"/>
            <w:vAlign w:val="center"/>
          </w:tcPr>
          <w:p w14:paraId="2EFBC18E" w14:textId="77777777" w:rsidR="00DE3A88" w:rsidRPr="004E40ED" w:rsidRDefault="00DE3A88" w:rsidP="00BF46E4">
            <w:pPr>
              <w:jc w:val="center"/>
              <w:rPr>
                <w:rFonts w:cs="Arial"/>
              </w:rPr>
            </w:pPr>
            <w:r w:rsidRPr="00782315">
              <w:rPr>
                <w:rFonts w:cs="Arial"/>
              </w:rPr>
              <w:t>I</w:t>
            </w:r>
          </w:p>
        </w:tc>
        <w:tc>
          <w:tcPr>
            <w:tcW w:w="707" w:type="pct"/>
            <w:vAlign w:val="center"/>
          </w:tcPr>
          <w:p w14:paraId="0B3D30B7" w14:textId="77777777" w:rsidR="00DE3A88" w:rsidRPr="004E40ED" w:rsidRDefault="00DE3A88" w:rsidP="00BF46E4">
            <w:pPr>
              <w:jc w:val="center"/>
              <w:rPr>
                <w:rFonts w:cs="Arial"/>
              </w:rPr>
            </w:pPr>
            <w:r w:rsidRPr="00782315">
              <w:rPr>
                <w:rFonts w:cs="Arial"/>
              </w:rPr>
              <w:t>M</w:t>
            </w:r>
            <w:r w:rsidRPr="00782315">
              <w:rPr>
                <w:rFonts w:cs="Arial"/>
                <w:vertAlign w:val="subscript"/>
              </w:rPr>
              <w:t>0</w:t>
            </w:r>
          </w:p>
        </w:tc>
      </w:tr>
      <w:tr w:rsidR="00DE3A88" w:rsidRPr="00A8732B" w14:paraId="2EB2AD1A" w14:textId="77777777" w:rsidTr="00BF46E4">
        <w:tc>
          <w:tcPr>
            <w:tcW w:w="762" w:type="pct"/>
          </w:tcPr>
          <w:p w14:paraId="3FFE5777" w14:textId="77777777" w:rsidR="00DE3A88" w:rsidRPr="004E40ED" w:rsidRDefault="00DE3A88" w:rsidP="00BF46E4">
            <w:pPr>
              <w:rPr>
                <w:rFonts w:cs="Arial"/>
                <w:lang w:eastAsia="zh-CN"/>
              </w:rPr>
            </w:pPr>
            <w:r>
              <w:rPr>
                <w:rFonts w:cs="Arial"/>
                <w:lang w:eastAsia="zh-CN"/>
              </w:rPr>
              <w:t>Bit allocation</w:t>
            </w:r>
          </w:p>
        </w:tc>
        <w:tc>
          <w:tcPr>
            <w:tcW w:w="706" w:type="pct"/>
          </w:tcPr>
          <w:p w14:paraId="1B6E46A0" w14:textId="77777777" w:rsidR="00DE3A88" w:rsidRPr="004E40ED" w:rsidRDefault="00DE3A88" w:rsidP="00BF46E4">
            <w:pPr>
              <w:rPr>
                <w:rFonts w:cs="Arial"/>
                <w:lang w:eastAsia="zh-CN"/>
              </w:rPr>
            </w:pPr>
            <w:r>
              <w:rPr>
                <w:rFonts w:cs="Arial"/>
                <w:lang w:eastAsia="zh-CN"/>
              </w:rPr>
              <w:t>33bit</w:t>
            </w:r>
          </w:p>
        </w:tc>
        <w:tc>
          <w:tcPr>
            <w:tcW w:w="706" w:type="pct"/>
          </w:tcPr>
          <w:p w14:paraId="70982C28" w14:textId="77777777" w:rsidR="00DE3A88" w:rsidRPr="004E40ED" w:rsidRDefault="00DE3A88" w:rsidP="00BF46E4">
            <w:pPr>
              <w:rPr>
                <w:rFonts w:cs="Arial"/>
                <w:lang w:eastAsia="zh-CN"/>
              </w:rPr>
            </w:pPr>
            <w:r>
              <w:rPr>
                <w:rFonts w:cs="Arial" w:hint="eastAsia"/>
                <w:lang w:eastAsia="zh-CN"/>
              </w:rPr>
              <w:t>1</w:t>
            </w:r>
            <w:r>
              <w:rPr>
                <w:rFonts w:cs="Arial"/>
                <w:lang w:eastAsia="zh-CN"/>
              </w:rPr>
              <w:t>9bits</w:t>
            </w:r>
          </w:p>
        </w:tc>
        <w:tc>
          <w:tcPr>
            <w:tcW w:w="707" w:type="pct"/>
          </w:tcPr>
          <w:p w14:paraId="18E2F80A" w14:textId="77777777" w:rsidR="00DE3A88" w:rsidRPr="004E40ED" w:rsidRDefault="00DE3A88" w:rsidP="00BF46E4">
            <w:pPr>
              <w:rPr>
                <w:rFonts w:cs="Arial"/>
                <w:lang w:eastAsia="zh-CN"/>
              </w:rPr>
            </w:pPr>
            <w:r>
              <w:rPr>
                <w:rFonts w:cs="Arial" w:hint="eastAsia"/>
                <w:lang w:eastAsia="zh-CN"/>
              </w:rPr>
              <w:t>2</w:t>
            </w:r>
            <w:r>
              <w:rPr>
                <w:rFonts w:cs="Arial"/>
                <w:lang w:eastAsia="zh-CN"/>
              </w:rPr>
              <w:t>4bits</w:t>
            </w:r>
          </w:p>
        </w:tc>
        <w:tc>
          <w:tcPr>
            <w:tcW w:w="706" w:type="pct"/>
          </w:tcPr>
          <w:p w14:paraId="565254B3" w14:textId="77777777" w:rsidR="00DE3A88" w:rsidRPr="004E40ED" w:rsidRDefault="00DE3A88" w:rsidP="00BF46E4">
            <w:pPr>
              <w:rPr>
                <w:rFonts w:cs="Arial"/>
                <w:lang w:eastAsia="zh-CN"/>
              </w:rPr>
            </w:pPr>
            <w:r>
              <w:rPr>
                <w:rFonts w:cs="Arial"/>
                <w:lang w:eastAsia="zh-CN"/>
              </w:rPr>
              <w:t>21bits</w:t>
            </w:r>
          </w:p>
        </w:tc>
        <w:tc>
          <w:tcPr>
            <w:tcW w:w="706" w:type="pct"/>
          </w:tcPr>
          <w:p w14:paraId="2F88324B" w14:textId="77777777" w:rsidR="00DE3A88" w:rsidRPr="004E40ED" w:rsidRDefault="00DE3A88" w:rsidP="00BF46E4">
            <w:pPr>
              <w:rPr>
                <w:rFonts w:cs="Arial"/>
                <w:lang w:eastAsia="zh-CN"/>
              </w:rPr>
            </w:pPr>
            <w:r>
              <w:rPr>
                <w:rFonts w:cs="Arial"/>
                <w:lang w:eastAsia="zh-CN"/>
              </w:rPr>
              <w:t>20bits</w:t>
            </w:r>
          </w:p>
        </w:tc>
        <w:tc>
          <w:tcPr>
            <w:tcW w:w="707" w:type="pct"/>
          </w:tcPr>
          <w:p w14:paraId="16FE23DE" w14:textId="77777777" w:rsidR="00DE3A88" w:rsidRPr="004E40ED" w:rsidRDefault="00DE3A88" w:rsidP="00BF46E4">
            <w:pPr>
              <w:rPr>
                <w:rFonts w:cs="Arial"/>
                <w:lang w:eastAsia="zh-CN"/>
              </w:rPr>
            </w:pPr>
            <w:r>
              <w:rPr>
                <w:rFonts w:cs="Arial" w:hint="eastAsia"/>
                <w:lang w:eastAsia="zh-CN"/>
              </w:rPr>
              <w:t>2</w:t>
            </w:r>
            <w:r>
              <w:rPr>
                <w:rFonts w:cs="Arial"/>
                <w:lang w:eastAsia="zh-CN"/>
              </w:rPr>
              <w:t>4bits</w:t>
            </w:r>
          </w:p>
        </w:tc>
      </w:tr>
      <w:tr w:rsidR="00DE3A88" w:rsidRPr="00A8732B" w14:paraId="4081AB02" w14:textId="77777777" w:rsidTr="00BF46E4">
        <w:tc>
          <w:tcPr>
            <w:tcW w:w="762" w:type="pct"/>
          </w:tcPr>
          <w:p w14:paraId="17A793CB" w14:textId="77777777" w:rsidR="00DE3A88" w:rsidRPr="004E40ED" w:rsidRDefault="00DE3A88" w:rsidP="00BF46E4">
            <w:pPr>
              <w:rPr>
                <w:rFonts w:cs="Arial"/>
                <w:lang w:eastAsia="zh-CN"/>
              </w:rPr>
            </w:pPr>
            <w:r>
              <w:rPr>
                <w:rFonts w:cs="Arial" w:hint="eastAsia"/>
                <w:lang w:eastAsia="zh-CN"/>
              </w:rPr>
              <w:t>R</w:t>
            </w:r>
            <w:r>
              <w:rPr>
                <w:rFonts w:cs="Arial"/>
                <w:lang w:eastAsia="zh-CN"/>
              </w:rPr>
              <w:t>ange</w:t>
            </w:r>
          </w:p>
        </w:tc>
        <w:tc>
          <w:tcPr>
            <w:tcW w:w="706" w:type="pct"/>
          </w:tcPr>
          <w:p w14:paraId="12DD81F4" w14:textId="77777777" w:rsidR="00DE3A88" w:rsidRPr="004E40ED" w:rsidRDefault="00DE3A88" w:rsidP="00BF46E4">
            <w:pPr>
              <w:rPr>
                <w:rFonts w:cs="Arial"/>
              </w:rPr>
            </w:pPr>
            <w:r>
              <w:rPr>
                <w:rFonts w:cs="Arial"/>
                <w:lang w:val="en-GB" w:eastAsia="zh-CN"/>
              </w:rPr>
              <w:t>[6500, 43000]km</w:t>
            </w:r>
          </w:p>
        </w:tc>
        <w:tc>
          <w:tcPr>
            <w:tcW w:w="706" w:type="pct"/>
          </w:tcPr>
          <w:p w14:paraId="56CF31C0" w14:textId="77777777" w:rsidR="00DE3A88" w:rsidRPr="004E40ED" w:rsidRDefault="00DE3A88" w:rsidP="00BF46E4">
            <w:pPr>
              <w:rPr>
                <w:rFonts w:cs="Arial"/>
              </w:rPr>
            </w:pPr>
            <w:r>
              <w:rPr>
                <w:rFonts w:cs="Arial"/>
                <w:lang w:val="en-GB" w:eastAsia="zh-CN"/>
              </w:rPr>
              <w:t>[0,0.015]</w:t>
            </w:r>
          </w:p>
        </w:tc>
        <w:tc>
          <w:tcPr>
            <w:tcW w:w="707" w:type="pct"/>
          </w:tcPr>
          <w:p w14:paraId="65B470DC" w14:textId="77777777" w:rsidR="00DE3A88" w:rsidRPr="004E40ED" w:rsidRDefault="00DE3A88" w:rsidP="00BF46E4">
            <w:pPr>
              <w:rPr>
                <w:rFonts w:cs="Arial"/>
              </w:rPr>
            </w:pPr>
            <w:r>
              <w:rPr>
                <w:rFonts w:cs="Arial"/>
                <w:lang w:val="en-GB" w:eastAsia="zh-CN"/>
              </w:rPr>
              <w:t>[0,2</w:t>
            </w:r>
            <w:r>
              <w:rPr>
                <w:lang w:val="en-GB" w:eastAsia="zh-CN"/>
              </w:rPr>
              <w:t>π</w:t>
            </w:r>
            <w:r>
              <w:rPr>
                <w:rFonts w:cs="Arial"/>
                <w:lang w:val="en-GB" w:eastAsia="zh-CN"/>
              </w:rPr>
              <w:t>]</w:t>
            </w:r>
          </w:p>
        </w:tc>
        <w:tc>
          <w:tcPr>
            <w:tcW w:w="706" w:type="pct"/>
          </w:tcPr>
          <w:p w14:paraId="565A8728" w14:textId="77777777" w:rsidR="00DE3A88" w:rsidRPr="004E40ED" w:rsidRDefault="00DE3A88" w:rsidP="00BF46E4">
            <w:pPr>
              <w:rPr>
                <w:rFonts w:cs="Arial"/>
              </w:rPr>
            </w:pPr>
            <w:r>
              <w:rPr>
                <w:rFonts w:cs="Arial"/>
                <w:lang w:val="en-GB" w:eastAsia="zh-CN"/>
              </w:rPr>
              <w:t>[-180</w:t>
            </w:r>
            <m:oMath>
              <m:r>
                <w:rPr>
                  <w:rFonts w:ascii="Cambria Math" w:hAnsi="Cambria Math" w:cs="Arial"/>
                  <w:lang w:val="en-GB" w:eastAsia="zh-CN"/>
                </w:rPr>
                <m:t>°</m:t>
              </m:r>
            </m:oMath>
            <w:r>
              <w:rPr>
                <w:rFonts w:cs="Arial" w:hint="eastAsia"/>
                <w:lang w:val="en-GB" w:eastAsia="zh-CN"/>
              </w:rPr>
              <w:t>,</w:t>
            </w:r>
            <w:r w:rsidRPr="00782315">
              <w:rPr>
                <w:rFonts w:cs="Arial"/>
              </w:rPr>
              <w:t xml:space="preserve"> </w:t>
            </w:r>
            <w:r>
              <w:rPr>
                <w:rFonts w:cs="Arial"/>
              </w:rPr>
              <w:t>+180</w:t>
            </w:r>
            <m:oMath>
              <m:r>
                <w:rPr>
                  <w:rFonts w:ascii="Cambria Math" w:hAnsi="Cambria Math" w:cs="Arial"/>
                  <w:lang w:val="en-GB" w:eastAsia="zh-CN"/>
                </w:rPr>
                <m:t>°</m:t>
              </m:r>
            </m:oMath>
            <w:r>
              <w:rPr>
                <w:rFonts w:cs="Arial" w:hint="eastAsia"/>
                <w:lang w:val="en-GB" w:eastAsia="zh-CN"/>
              </w:rPr>
              <w:t>]</w:t>
            </w:r>
          </w:p>
        </w:tc>
        <w:tc>
          <w:tcPr>
            <w:tcW w:w="706" w:type="pct"/>
          </w:tcPr>
          <w:p w14:paraId="69FFDE33" w14:textId="77777777" w:rsidR="00DE3A88" w:rsidRPr="004E40ED" w:rsidRDefault="00DE3A88" w:rsidP="00BF46E4">
            <w:pPr>
              <w:rPr>
                <w:rFonts w:cs="Arial"/>
                <w:lang w:eastAsia="zh-CN"/>
              </w:rPr>
            </w:pPr>
            <w:r>
              <w:rPr>
                <w:rFonts w:cs="Arial"/>
                <w:lang w:val="en-GB" w:eastAsia="zh-CN"/>
              </w:rPr>
              <w:t>[</w:t>
            </w:r>
            <m:oMath>
              <m:r>
                <w:rPr>
                  <w:rFonts w:ascii="Cambria Math" w:hAnsi="Cambria Math" w:cs="Arial"/>
                  <w:lang w:val="en-GB" w:eastAsia="zh-CN"/>
                </w:rPr>
                <m:t>0°</m:t>
              </m:r>
            </m:oMath>
            <w:r>
              <w:rPr>
                <w:rFonts w:cs="Arial" w:hint="eastAsia"/>
                <w:lang w:val="en-GB" w:eastAsia="zh-CN"/>
              </w:rPr>
              <w:t>,</w:t>
            </w:r>
            <w:r w:rsidRPr="00782315">
              <w:rPr>
                <w:rFonts w:cs="Arial"/>
              </w:rPr>
              <w:t xml:space="preserve"> </w:t>
            </w:r>
            <m:oMath>
              <m:r>
                <w:rPr>
                  <w:rFonts w:ascii="Cambria Math" w:hAnsi="Cambria Math" w:cs="Arial"/>
                  <w:lang w:val="en-GB" w:eastAsia="zh-CN"/>
                </w:rPr>
                <m:t>90°</m:t>
              </m:r>
            </m:oMath>
            <w:r>
              <w:rPr>
                <w:rFonts w:cs="Arial" w:hint="eastAsia"/>
                <w:lang w:val="en-GB" w:eastAsia="zh-CN"/>
              </w:rPr>
              <w:t>]</w:t>
            </w:r>
          </w:p>
        </w:tc>
        <w:tc>
          <w:tcPr>
            <w:tcW w:w="707" w:type="pct"/>
          </w:tcPr>
          <w:p w14:paraId="17FC2E1C" w14:textId="77777777" w:rsidR="00DE3A88" w:rsidRPr="004E40ED" w:rsidRDefault="00DE3A88" w:rsidP="00BF46E4">
            <w:pPr>
              <w:rPr>
                <w:rFonts w:cs="Arial"/>
                <w:lang w:eastAsia="zh-CN"/>
              </w:rPr>
            </w:pPr>
            <w:r>
              <w:rPr>
                <w:rFonts w:cs="Arial"/>
                <w:lang w:eastAsia="zh-CN"/>
              </w:rPr>
              <w:t>[</w:t>
            </w:r>
            <w:r>
              <w:rPr>
                <w:rFonts w:cs="Arial" w:hint="eastAsia"/>
                <w:lang w:eastAsia="zh-CN"/>
              </w:rPr>
              <w:t>0</w:t>
            </w:r>
            <w:r>
              <w:rPr>
                <w:rFonts w:cs="Arial"/>
                <w:lang w:eastAsia="zh-CN"/>
              </w:rPr>
              <w:t>,2</w:t>
            </w:r>
            <w:r>
              <w:rPr>
                <w:lang w:val="en-GB" w:eastAsia="zh-CN"/>
              </w:rPr>
              <w:t>π</w:t>
            </w:r>
            <w:r>
              <w:rPr>
                <w:rFonts w:cs="Arial"/>
                <w:lang w:eastAsia="zh-CN"/>
              </w:rPr>
              <w:t>]</w:t>
            </w:r>
          </w:p>
        </w:tc>
      </w:tr>
    </w:tbl>
    <w:p w14:paraId="498A4677" w14:textId="77777777" w:rsidR="00DE3A88" w:rsidRDefault="00DE3A88" w:rsidP="00DE3A88">
      <w:pPr>
        <w:rPr>
          <w:rFonts w:cs="Arial"/>
        </w:rPr>
      </w:pPr>
    </w:p>
    <w:p w14:paraId="58BE1BCB" w14:textId="77777777" w:rsidR="00DE3A88" w:rsidRDefault="00DE3A88" w:rsidP="00DE3A88">
      <w:pPr>
        <w:rPr>
          <w:rFonts w:cs="Arial"/>
        </w:rPr>
      </w:pPr>
      <w:r>
        <w:rPr>
          <w:rFonts w:cs="Arial" w:hint="eastAsia"/>
        </w:rPr>
        <w:t>A</w:t>
      </w:r>
      <w:r>
        <w:rPr>
          <w:rFonts w:cs="Arial"/>
        </w:rPr>
        <w:t>s the relative location and velocity between UE and satellite is not only depended on the radial position and velocity of the satellite, both radical and absolute performance are evaluated. Table 2</w:t>
      </w:r>
      <w:r w:rsidRPr="00444ABA">
        <w:rPr>
          <w:rFonts w:cs="Arial"/>
        </w:rPr>
        <w:t xml:space="preserve"> </w:t>
      </w:r>
      <w:r>
        <w:rPr>
          <w:rFonts w:cs="Arial"/>
        </w:rPr>
        <w:t>lists</w:t>
      </w:r>
      <w:r w:rsidRPr="00444ABA">
        <w:rPr>
          <w:rFonts w:cs="Arial"/>
        </w:rPr>
        <w:t xml:space="preserve"> the </w:t>
      </w:r>
      <w:r>
        <w:rPr>
          <w:rFonts w:cs="Arial"/>
        </w:rPr>
        <w:t xml:space="preserve">mean value of the radical and absolute </w:t>
      </w:r>
      <w:r w:rsidRPr="00E00275">
        <w:rPr>
          <w:rFonts w:cs="Arial"/>
        </w:rPr>
        <w:t>prediction</w:t>
      </w:r>
      <w:r>
        <w:rPr>
          <w:rFonts w:cs="Arial"/>
        </w:rPr>
        <w:t xml:space="preserve"> errors at 1</w:t>
      </w:r>
      <w:r w:rsidRPr="00160854">
        <w:rPr>
          <w:rFonts w:cs="Arial"/>
        </w:rPr>
        <w:t>0s, 20s and 30s</w:t>
      </w:r>
      <w:r>
        <w:rPr>
          <w:rFonts w:cs="Arial"/>
        </w:rPr>
        <w:t xml:space="preserve"> by 1000 independent trails</w:t>
      </w:r>
      <w:r>
        <w:rPr>
          <w:lang w:eastAsia="zh-TW"/>
        </w:rPr>
        <w:t>.</w:t>
      </w:r>
      <w:r>
        <w:rPr>
          <w:rFonts w:cs="Arial"/>
        </w:rPr>
        <w:t xml:space="preserve"> </w:t>
      </w:r>
    </w:p>
    <w:p w14:paraId="103D2F6A" w14:textId="679A90BB" w:rsidR="00DE3A88" w:rsidRPr="000F076E" w:rsidRDefault="00DE3A88" w:rsidP="00DE3A88">
      <w:pPr>
        <w:jc w:val="center"/>
        <w:rPr>
          <w:rFonts w:cs="Arial"/>
        </w:rPr>
      </w:pPr>
      <w:r w:rsidRPr="004E40ED">
        <w:rPr>
          <w:rFonts w:cs="Arial"/>
          <w:b/>
        </w:rPr>
        <w:t xml:space="preserve">Table </w:t>
      </w:r>
      <w:r w:rsidR="0037695C">
        <w:rPr>
          <w:rFonts w:cs="Arial"/>
          <w:b/>
        </w:rPr>
        <w:t>2</w:t>
      </w:r>
      <w:r w:rsidR="00A865FE">
        <w:rPr>
          <w:rFonts w:cs="Arial"/>
          <w:b/>
        </w:rPr>
        <w:t xml:space="preserve"> P</w:t>
      </w:r>
      <w:r>
        <w:rPr>
          <w:rFonts w:cs="Arial"/>
          <w:b/>
        </w:rPr>
        <w:t xml:space="preserve">redication </w:t>
      </w:r>
      <w:r w:rsidRPr="004E40ED">
        <w:rPr>
          <w:rFonts w:cs="Arial"/>
          <w:b/>
        </w:rPr>
        <w:t>error</w:t>
      </w:r>
      <w:r>
        <w:rPr>
          <w:rFonts w:cs="Arial"/>
          <w:b/>
        </w:rPr>
        <w:t>s</w:t>
      </w:r>
      <w:r w:rsidRPr="004E40ED">
        <w:rPr>
          <w:rFonts w:cs="Arial"/>
          <w:b/>
        </w:rPr>
        <w:t xml:space="preserve"> </w:t>
      </w:r>
      <w:r>
        <w:rPr>
          <w:rFonts w:cs="Arial"/>
          <w:b/>
        </w:rPr>
        <w:t>by</w:t>
      </w:r>
      <w:r w:rsidRPr="004E40ED">
        <w:rPr>
          <w:rFonts w:cs="Arial"/>
          <w:b/>
        </w:rPr>
        <w:t xml:space="preserve"> Keplerian orbit element</w:t>
      </w:r>
      <w:r>
        <w:rPr>
          <w:rFonts w:cs="Arial"/>
          <w:b/>
        </w:rPr>
        <w:t>s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9"/>
        <w:gridCol w:w="2080"/>
        <w:gridCol w:w="2080"/>
        <w:gridCol w:w="2079"/>
        <w:gridCol w:w="2079"/>
      </w:tblGrid>
      <w:tr w:rsidR="00DE3A88" w:rsidRPr="000F076E" w14:paraId="3B798210" w14:textId="77777777" w:rsidTr="00BF46E4">
        <w:trPr>
          <w:trHeight w:val="293"/>
        </w:trPr>
        <w:tc>
          <w:tcPr>
            <w:tcW w:w="531" w:type="pct"/>
            <w:noWrap/>
            <w:tcMar>
              <w:top w:w="0" w:type="dxa"/>
              <w:left w:w="108" w:type="dxa"/>
              <w:bottom w:w="0" w:type="dxa"/>
              <w:right w:w="108" w:type="dxa"/>
            </w:tcMar>
            <w:vAlign w:val="center"/>
            <w:hideMark/>
          </w:tcPr>
          <w:p w14:paraId="1650A1DE" w14:textId="77777777" w:rsidR="00DE3A88" w:rsidRPr="004E40ED" w:rsidRDefault="00DE3A88" w:rsidP="00BF46E4">
            <w:pPr>
              <w:jc w:val="center"/>
              <w:rPr>
                <w:rFonts w:cs="Arial"/>
              </w:rPr>
            </w:pPr>
            <w:r>
              <w:rPr>
                <w:rFonts w:cs="Arial" w:hint="eastAsia"/>
                <w:lang w:eastAsia="zh-CN"/>
              </w:rPr>
              <w:t>Period</w:t>
            </w:r>
          </w:p>
        </w:tc>
        <w:tc>
          <w:tcPr>
            <w:tcW w:w="1117" w:type="pct"/>
            <w:noWrap/>
            <w:tcMar>
              <w:top w:w="0" w:type="dxa"/>
              <w:left w:w="108" w:type="dxa"/>
              <w:bottom w:w="0" w:type="dxa"/>
              <w:right w:w="108" w:type="dxa"/>
            </w:tcMar>
            <w:vAlign w:val="center"/>
            <w:hideMark/>
          </w:tcPr>
          <w:p w14:paraId="2E5E8982" w14:textId="77777777" w:rsidR="00DE3A88" w:rsidRPr="004E40ED" w:rsidRDefault="00DE3A88" w:rsidP="00BF46E4">
            <w:pPr>
              <w:jc w:val="center"/>
              <w:rPr>
                <w:rFonts w:cs="Arial"/>
              </w:rPr>
            </w:pPr>
            <w:r>
              <w:rPr>
                <w:rFonts w:cs="Arial"/>
              </w:rPr>
              <w:t>Radical position error, m</w:t>
            </w:r>
          </w:p>
        </w:tc>
        <w:tc>
          <w:tcPr>
            <w:tcW w:w="1117" w:type="pct"/>
            <w:noWrap/>
            <w:tcMar>
              <w:top w:w="0" w:type="dxa"/>
              <w:left w:w="108" w:type="dxa"/>
              <w:bottom w:w="0" w:type="dxa"/>
              <w:right w:w="108" w:type="dxa"/>
            </w:tcMar>
            <w:vAlign w:val="center"/>
            <w:hideMark/>
          </w:tcPr>
          <w:p w14:paraId="7BCDFB1E" w14:textId="77777777" w:rsidR="00DE3A88" w:rsidRPr="004E40ED" w:rsidRDefault="00DE3A88" w:rsidP="00BF46E4">
            <w:pPr>
              <w:jc w:val="center"/>
              <w:rPr>
                <w:rFonts w:cs="Arial"/>
              </w:rPr>
            </w:pPr>
            <w:r w:rsidRPr="004E40ED">
              <w:rPr>
                <w:rFonts w:cs="Arial"/>
              </w:rPr>
              <w:t>Rad</w:t>
            </w:r>
            <w:r>
              <w:rPr>
                <w:rFonts w:cs="Arial"/>
              </w:rPr>
              <w:t>ical velocity e</w:t>
            </w:r>
            <w:r w:rsidRPr="004E40ED">
              <w:rPr>
                <w:rFonts w:cs="Arial"/>
              </w:rPr>
              <w:t>rror, m/s</w:t>
            </w:r>
          </w:p>
        </w:tc>
        <w:tc>
          <w:tcPr>
            <w:tcW w:w="1117" w:type="pct"/>
            <w:noWrap/>
            <w:tcMar>
              <w:top w:w="0" w:type="dxa"/>
              <w:left w:w="108" w:type="dxa"/>
              <w:bottom w:w="0" w:type="dxa"/>
              <w:right w:w="108" w:type="dxa"/>
            </w:tcMar>
            <w:vAlign w:val="center"/>
            <w:hideMark/>
          </w:tcPr>
          <w:p w14:paraId="2827A543" w14:textId="77777777" w:rsidR="00DE3A88" w:rsidRPr="004E40ED" w:rsidRDefault="00DE3A88" w:rsidP="00BF46E4">
            <w:pPr>
              <w:jc w:val="center"/>
              <w:rPr>
                <w:rFonts w:cs="Arial"/>
              </w:rPr>
            </w:pPr>
            <w:r>
              <w:rPr>
                <w:rFonts w:cs="Arial"/>
              </w:rPr>
              <w:t>Absolute position</w:t>
            </w:r>
            <w:r w:rsidRPr="004E40ED">
              <w:rPr>
                <w:rFonts w:cs="Arial"/>
              </w:rPr>
              <w:t xml:space="preserve"> error, m</w:t>
            </w:r>
          </w:p>
        </w:tc>
        <w:tc>
          <w:tcPr>
            <w:tcW w:w="1117" w:type="pct"/>
            <w:noWrap/>
            <w:tcMar>
              <w:top w:w="0" w:type="dxa"/>
              <w:left w:w="108" w:type="dxa"/>
              <w:bottom w:w="0" w:type="dxa"/>
              <w:right w:w="108" w:type="dxa"/>
            </w:tcMar>
            <w:vAlign w:val="center"/>
            <w:hideMark/>
          </w:tcPr>
          <w:p w14:paraId="13FBBC75" w14:textId="77777777" w:rsidR="00DE3A88" w:rsidRPr="004E40ED" w:rsidRDefault="00DE3A88" w:rsidP="00BF46E4">
            <w:pPr>
              <w:jc w:val="center"/>
              <w:rPr>
                <w:rFonts w:cs="Arial"/>
              </w:rPr>
            </w:pPr>
            <w:r>
              <w:rPr>
                <w:rFonts w:cs="Arial"/>
              </w:rPr>
              <w:t>Absolute velocity e</w:t>
            </w:r>
            <w:r w:rsidRPr="004E40ED">
              <w:rPr>
                <w:rFonts w:cs="Arial"/>
              </w:rPr>
              <w:t>rror, m/s</w:t>
            </w:r>
          </w:p>
        </w:tc>
      </w:tr>
      <w:tr w:rsidR="00DE3A88" w:rsidRPr="000F076E" w14:paraId="672CF38E" w14:textId="77777777" w:rsidTr="00BF46E4">
        <w:trPr>
          <w:trHeight w:val="270"/>
        </w:trPr>
        <w:tc>
          <w:tcPr>
            <w:tcW w:w="531" w:type="pct"/>
            <w:noWrap/>
            <w:tcMar>
              <w:top w:w="0" w:type="dxa"/>
              <w:left w:w="108" w:type="dxa"/>
              <w:bottom w:w="0" w:type="dxa"/>
              <w:right w:w="108" w:type="dxa"/>
            </w:tcMar>
            <w:vAlign w:val="center"/>
            <w:hideMark/>
          </w:tcPr>
          <w:p w14:paraId="3F7F6413" w14:textId="77777777" w:rsidR="00DE3A88" w:rsidRPr="004E40ED" w:rsidRDefault="00DE3A88" w:rsidP="00BF46E4">
            <w:pPr>
              <w:rPr>
                <w:rFonts w:cs="Arial"/>
              </w:rPr>
            </w:pPr>
            <w:r w:rsidRPr="004E40ED">
              <w:rPr>
                <w:rFonts w:cs="Arial"/>
              </w:rPr>
              <w:t>10</w:t>
            </w:r>
            <w:r>
              <w:rPr>
                <w:rFonts w:cs="Arial"/>
              </w:rPr>
              <w:t>s</w:t>
            </w:r>
          </w:p>
        </w:tc>
        <w:tc>
          <w:tcPr>
            <w:tcW w:w="1117" w:type="pct"/>
            <w:noWrap/>
            <w:tcMar>
              <w:top w:w="0" w:type="dxa"/>
              <w:left w:w="108" w:type="dxa"/>
              <w:bottom w:w="0" w:type="dxa"/>
              <w:right w:w="108" w:type="dxa"/>
            </w:tcMar>
            <w:hideMark/>
          </w:tcPr>
          <w:p w14:paraId="152EF297" w14:textId="77777777" w:rsidR="00DE3A88" w:rsidRPr="004E40ED" w:rsidRDefault="00DE3A88" w:rsidP="00BF46E4">
            <w:pPr>
              <w:rPr>
                <w:rFonts w:cs="Arial"/>
              </w:rPr>
            </w:pPr>
            <w:r w:rsidRPr="000B1FB0">
              <w:t>1.415243964</w:t>
            </w:r>
          </w:p>
        </w:tc>
        <w:tc>
          <w:tcPr>
            <w:tcW w:w="1117" w:type="pct"/>
            <w:noWrap/>
            <w:tcMar>
              <w:top w:w="0" w:type="dxa"/>
              <w:left w:w="108" w:type="dxa"/>
              <w:bottom w:w="0" w:type="dxa"/>
              <w:right w:w="108" w:type="dxa"/>
            </w:tcMar>
            <w:hideMark/>
          </w:tcPr>
          <w:p w14:paraId="451D3B7C" w14:textId="77777777" w:rsidR="00DE3A88" w:rsidRPr="004E40ED" w:rsidRDefault="00DE3A88" w:rsidP="00BF46E4">
            <w:pPr>
              <w:rPr>
                <w:rFonts w:cs="Arial"/>
              </w:rPr>
            </w:pPr>
            <w:r w:rsidRPr="000B1FB0">
              <w:t>0.002064304</w:t>
            </w:r>
          </w:p>
        </w:tc>
        <w:tc>
          <w:tcPr>
            <w:tcW w:w="1117" w:type="pct"/>
            <w:noWrap/>
            <w:tcMar>
              <w:top w:w="0" w:type="dxa"/>
              <w:left w:w="108" w:type="dxa"/>
              <w:bottom w:w="0" w:type="dxa"/>
              <w:right w:w="108" w:type="dxa"/>
            </w:tcMar>
            <w:hideMark/>
          </w:tcPr>
          <w:p w14:paraId="0D7FD978" w14:textId="77777777" w:rsidR="00DE3A88" w:rsidRPr="004E40ED" w:rsidRDefault="00DE3A88" w:rsidP="00BF46E4">
            <w:pPr>
              <w:rPr>
                <w:rFonts w:cs="Arial"/>
              </w:rPr>
            </w:pPr>
            <w:r w:rsidRPr="000B1FB0">
              <w:t>6.627862341</w:t>
            </w:r>
          </w:p>
        </w:tc>
        <w:tc>
          <w:tcPr>
            <w:tcW w:w="1117" w:type="pct"/>
            <w:noWrap/>
            <w:tcMar>
              <w:top w:w="0" w:type="dxa"/>
              <w:left w:w="108" w:type="dxa"/>
              <w:bottom w:w="0" w:type="dxa"/>
              <w:right w:w="108" w:type="dxa"/>
            </w:tcMar>
            <w:hideMark/>
          </w:tcPr>
          <w:p w14:paraId="7CC686C3" w14:textId="77777777" w:rsidR="00DE3A88" w:rsidRPr="004E40ED" w:rsidRDefault="00DE3A88" w:rsidP="00BF46E4">
            <w:pPr>
              <w:rPr>
                <w:rFonts w:cs="Arial"/>
              </w:rPr>
            </w:pPr>
            <w:r w:rsidRPr="000B1FB0">
              <w:t>0.019901675</w:t>
            </w:r>
          </w:p>
        </w:tc>
      </w:tr>
      <w:tr w:rsidR="00DE3A88" w:rsidRPr="000F076E" w14:paraId="62FB67ED" w14:textId="77777777" w:rsidTr="00BF46E4">
        <w:trPr>
          <w:trHeight w:val="270"/>
        </w:trPr>
        <w:tc>
          <w:tcPr>
            <w:tcW w:w="531" w:type="pct"/>
            <w:noWrap/>
            <w:tcMar>
              <w:top w:w="0" w:type="dxa"/>
              <w:left w:w="108" w:type="dxa"/>
              <w:bottom w:w="0" w:type="dxa"/>
              <w:right w:w="108" w:type="dxa"/>
            </w:tcMar>
            <w:vAlign w:val="center"/>
            <w:hideMark/>
          </w:tcPr>
          <w:p w14:paraId="42886D38" w14:textId="77777777" w:rsidR="00DE3A88" w:rsidRPr="004E40ED" w:rsidRDefault="00DE3A88" w:rsidP="00BF46E4">
            <w:pPr>
              <w:rPr>
                <w:rFonts w:cs="Arial"/>
              </w:rPr>
            </w:pPr>
            <w:r w:rsidRPr="004E40ED">
              <w:rPr>
                <w:rFonts w:cs="Arial"/>
              </w:rPr>
              <w:t>20</w:t>
            </w:r>
            <w:r>
              <w:rPr>
                <w:rFonts w:cs="Arial"/>
              </w:rPr>
              <w:t>s</w:t>
            </w:r>
          </w:p>
        </w:tc>
        <w:tc>
          <w:tcPr>
            <w:tcW w:w="1117" w:type="pct"/>
            <w:noWrap/>
            <w:tcMar>
              <w:top w:w="0" w:type="dxa"/>
              <w:left w:w="108" w:type="dxa"/>
              <w:bottom w:w="0" w:type="dxa"/>
              <w:right w:w="108" w:type="dxa"/>
            </w:tcMar>
            <w:hideMark/>
          </w:tcPr>
          <w:p w14:paraId="06D2E6FF" w14:textId="77777777" w:rsidR="00DE3A88" w:rsidRPr="004E40ED" w:rsidRDefault="00DE3A88" w:rsidP="00BF46E4">
            <w:pPr>
              <w:rPr>
                <w:rFonts w:cs="Arial"/>
              </w:rPr>
            </w:pPr>
            <w:r w:rsidRPr="000B1FB0">
              <w:t>2.556054744</w:t>
            </w:r>
          </w:p>
        </w:tc>
        <w:tc>
          <w:tcPr>
            <w:tcW w:w="1117" w:type="pct"/>
            <w:noWrap/>
            <w:tcMar>
              <w:top w:w="0" w:type="dxa"/>
              <w:left w:w="108" w:type="dxa"/>
              <w:bottom w:w="0" w:type="dxa"/>
              <w:right w:w="108" w:type="dxa"/>
            </w:tcMar>
            <w:hideMark/>
          </w:tcPr>
          <w:p w14:paraId="63F47C75" w14:textId="77777777" w:rsidR="00DE3A88" w:rsidRPr="004E40ED" w:rsidRDefault="00DE3A88" w:rsidP="00BF46E4">
            <w:pPr>
              <w:rPr>
                <w:rFonts w:cs="Arial"/>
              </w:rPr>
            </w:pPr>
            <w:r w:rsidRPr="000B1FB0">
              <w:t>0.004017807</w:t>
            </w:r>
          </w:p>
        </w:tc>
        <w:tc>
          <w:tcPr>
            <w:tcW w:w="1117" w:type="pct"/>
            <w:noWrap/>
            <w:tcMar>
              <w:top w:w="0" w:type="dxa"/>
              <w:left w:w="108" w:type="dxa"/>
              <w:bottom w:w="0" w:type="dxa"/>
              <w:right w:w="108" w:type="dxa"/>
            </w:tcMar>
            <w:hideMark/>
          </w:tcPr>
          <w:p w14:paraId="35577AB5" w14:textId="77777777" w:rsidR="00DE3A88" w:rsidRPr="004E40ED" w:rsidRDefault="00DE3A88" w:rsidP="00BF46E4">
            <w:pPr>
              <w:rPr>
                <w:rFonts w:cs="Arial"/>
              </w:rPr>
            </w:pPr>
            <w:r w:rsidRPr="000B1FB0">
              <w:t>8.887820108</w:t>
            </w:r>
          </w:p>
        </w:tc>
        <w:tc>
          <w:tcPr>
            <w:tcW w:w="1117" w:type="pct"/>
            <w:noWrap/>
            <w:tcMar>
              <w:top w:w="0" w:type="dxa"/>
              <w:left w:w="108" w:type="dxa"/>
              <w:bottom w:w="0" w:type="dxa"/>
              <w:right w:w="108" w:type="dxa"/>
            </w:tcMar>
            <w:hideMark/>
          </w:tcPr>
          <w:p w14:paraId="780B424C" w14:textId="77777777" w:rsidR="00DE3A88" w:rsidRPr="004E40ED" w:rsidRDefault="00DE3A88" w:rsidP="00BF46E4">
            <w:pPr>
              <w:rPr>
                <w:rFonts w:cs="Arial"/>
              </w:rPr>
            </w:pPr>
            <w:r w:rsidRPr="000B1FB0">
              <w:t>0.032020696</w:t>
            </w:r>
          </w:p>
        </w:tc>
      </w:tr>
      <w:tr w:rsidR="00DE3A88" w:rsidRPr="000F076E" w14:paraId="08660C3A" w14:textId="77777777" w:rsidTr="00BF46E4">
        <w:trPr>
          <w:trHeight w:val="270"/>
        </w:trPr>
        <w:tc>
          <w:tcPr>
            <w:tcW w:w="531" w:type="pct"/>
            <w:noWrap/>
            <w:tcMar>
              <w:top w:w="0" w:type="dxa"/>
              <w:left w:w="108" w:type="dxa"/>
              <w:bottom w:w="0" w:type="dxa"/>
              <w:right w:w="108" w:type="dxa"/>
            </w:tcMar>
            <w:vAlign w:val="center"/>
            <w:hideMark/>
          </w:tcPr>
          <w:p w14:paraId="61CED4EC" w14:textId="77777777" w:rsidR="00DE3A88" w:rsidRPr="004E40ED" w:rsidRDefault="00DE3A88" w:rsidP="00BF46E4">
            <w:pPr>
              <w:rPr>
                <w:rFonts w:cs="Arial"/>
              </w:rPr>
            </w:pPr>
            <w:r w:rsidRPr="004E40ED">
              <w:rPr>
                <w:rFonts w:cs="Arial"/>
              </w:rPr>
              <w:t>30</w:t>
            </w:r>
            <w:r>
              <w:rPr>
                <w:rFonts w:cs="Arial"/>
              </w:rPr>
              <w:t>s</w:t>
            </w:r>
          </w:p>
        </w:tc>
        <w:tc>
          <w:tcPr>
            <w:tcW w:w="1117" w:type="pct"/>
            <w:noWrap/>
            <w:tcMar>
              <w:top w:w="0" w:type="dxa"/>
              <w:left w:w="108" w:type="dxa"/>
              <w:bottom w:w="0" w:type="dxa"/>
              <w:right w:w="108" w:type="dxa"/>
            </w:tcMar>
            <w:hideMark/>
          </w:tcPr>
          <w:p w14:paraId="56CB5C2B" w14:textId="77777777" w:rsidR="00DE3A88" w:rsidRPr="004E40ED" w:rsidRDefault="00DE3A88" w:rsidP="00BF46E4">
            <w:pPr>
              <w:rPr>
                <w:rFonts w:cs="Arial"/>
              </w:rPr>
            </w:pPr>
            <w:r w:rsidRPr="000B1FB0">
              <w:t>3.455422236</w:t>
            </w:r>
          </w:p>
        </w:tc>
        <w:tc>
          <w:tcPr>
            <w:tcW w:w="1117" w:type="pct"/>
            <w:noWrap/>
            <w:tcMar>
              <w:top w:w="0" w:type="dxa"/>
              <w:left w:w="108" w:type="dxa"/>
              <w:bottom w:w="0" w:type="dxa"/>
              <w:right w:w="108" w:type="dxa"/>
            </w:tcMar>
            <w:hideMark/>
          </w:tcPr>
          <w:p w14:paraId="529BAFD1" w14:textId="77777777" w:rsidR="00DE3A88" w:rsidRPr="004E40ED" w:rsidRDefault="00DE3A88" w:rsidP="00BF46E4">
            <w:pPr>
              <w:rPr>
                <w:rFonts w:cs="Arial"/>
              </w:rPr>
            </w:pPr>
            <w:r w:rsidRPr="000B1FB0">
              <w:t>0.00582607</w:t>
            </w:r>
          </w:p>
        </w:tc>
        <w:tc>
          <w:tcPr>
            <w:tcW w:w="1117" w:type="pct"/>
            <w:noWrap/>
            <w:tcMar>
              <w:top w:w="0" w:type="dxa"/>
              <w:left w:w="108" w:type="dxa"/>
              <w:bottom w:w="0" w:type="dxa"/>
              <w:right w:w="108" w:type="dxa"/>
            </w:tcMar>
            <w:hideMark/>
          </w:tcPr>
          <w:p w14:paraId="39B4C8BB" w14:textId="77777777" w:rsidR="00DE3A88" w:rsidRPr="004E40ED" w:rsidRDefault="00DE3A88" w:rsidP="00BF46E4">
            <w:pPr>
              <w:rPr>
                <w:rFonts w:cs="Arial"/>
              </w:rPr>
            </w:pPr>
            <w:r w:rsidRPr="000B1FB0">
              <w:t>11.03350865</w:t>
            </w:r>
          </w:p>
        </w:tc>
        <w:tc>
          <w:tcPr>
            <w:tcW w:w="1117" w:type="pct"/>
            <w:noWrap/>
            <w:tcMar>
              <w:top w:w="0" w:type="dxa"/>
              <w:left w:w="108" w:type="dxa"/>
              <w:bottom w:w="0" w:type="dxa"/>
              <w:right w:w="108" w:type="dxa"/>
            </w:tcMar>
            <w:hideMark/>
          </w:tcPr>
          <w:p w14:paraId="678585AC" w14:textId="77777777" w:rsidR="00DE3A88" w:rsidRPr="004E40ED" w:rsidRDefault="00DE3A88" w:rsidP="00BF46E4">
            <w:pPr>
              <w:rPr>
                <w:rFonts w:cs="Arial"/>
              </w:rPr>
            </w:pPr>
            <w:r w:rsidRPr="000B1FB0">
              <w:t>0.042707769</w:t>
            </w:r>
          </w:p>
        </w:tc>
      </w:tr>
    </w:tbl>
    <w:p w14:paraId="4DEFC065" w14:textId="77777777" w:rsidR="00DE3A88" w:rsidRDefault="00DE3A88" w:rsidP="00DE3A88">
      <w:pPr>
        <w:rPr>
          <w:rFonts w:cs="Arial"/>
          <w:b/>
        </w:rPr>
      </w:pPr>
    </w:p>
    <w:p w14:paraId="01B4CCCB" w14:textId="40C64F6A" w:rsidR="00DE3A88" w:rsidRPr="003A3D38" w:rsidRDefault="00DE3A88" w:rsidP="00DE3A88">
      <w:pPr>
        <w:rPr>
          <w:rFonts w:cs="Arial"/>
          <w:lang w:val="en-GB" w:eastAsia="zh-CN"/>
        </w:rPr>
      </w:pPr>
      <w:r>
        <w:rPr>
          <w:rFonts w:cs="Arial"/>
        </w:rPr>
        <w:t xml:space="preserve">The evaluation results show that with 140 bits overhead the </w:t>
      </w:r>
      <w:r w:rsidRPr="00444ABA">
        <w:rPr>
          <w:rFonts w:cs="Arial"/>
        </w:rPr>
        <w:t>satellite posit</w:t>
      </w:r>
      <w:r>
        <w:rPr>
          <w:rFonts w:cs="Arial"/>
        </w:rPr>
        <w:t>i</w:t>
      </w:r>
      <w:r w:rsidRPr="00444ABA">
        <w:rPr>
          <w:rFonts w:cs="Arial"/>
        </w:rPr>
        <w:t>on and velocity can be pr</w:t>
      </w:r>
      <w:r>
        <w:rPr>
          <w:rFonts w:cs="Arial"/>
        </w:rPr>
        <w:t xml:space="preserve">edicted with very </w:t>
      </w:r>
      <w:r w:rsidR="00367258">
        <w:rPr>
          <w:rFonts w:cs="Arial"/>
        </w:rPr>
        <w:t>small error</w:t>
      </w:r>
      <w:r>
        <w:rPr>
          <w:rFonts w:cs="Arial"/>
        </w:rPr>
        <w:t xml:space="preserve"> and the degradation is not serious with the increase of signaling period. </w:t>
      </w:r>
      <w:r w:rsidR="00A628DF">
        <w:rPr>
          <w:rFonts w:cs="Arial"/>
          <w:lang w:val="en-GB" w:eastAsia="zh-CN"/>
        </w:rPr>
        <w:t>Note</w:t>
      </w:r>
      <w:r>
        <w:rPr>
          <w:rFonts w:cs="Arial"/>
          <w:lang w:val="en-GB" w:eastAsia="zh-CN"/>
        </w:rPr>
        <w:t xml:space="preserve"> that 1) given satellite physical parameters like mass and </w:t>
      </w:r>
      <w:r>
        <w:rPr>
          <w:rFonts w:cs="Arial"/>
          <w:lang w:eastAsia="zh-CN"/>
        </w:rPr>
        <w:t>geometry</w:t>
      </w:r>
      <w:r>
        <w:rPr>
          <w:rFonts w:cs="Arial"/>
          <w:lang w:val="en-GB" w:eastAsia="zh-CN"/>
        </w:rPr>
        <w:t xml:space="preserve"> could further improve the accuracy of a propagator physical model and lead to a more accurate </w:t>
      </w:r>
      <w:r>
        <w:rPr>
          <w:rFonts w:cs="Arial"/>
        </w:rPr>
        <w:t xml:space="preserve">ephemeris </w:t>
      </w:r>
      <w:r w:rsidRPr="00E00275">
        <w:rPr>
          <w:rFonts w:cs="Arial"/>
        </w:rPr>
        <w:t>prediction</w:t>
      </w:r>
      <w:r>
        <w:rPr>
          <w:rFonts w:cs="Arial"/>
        </w:rPr>
        <w:t>,</w:t>
      </w:r>
      <w:r>
        <w:rPr>
          <w:rFonts w:cs="Arial"/>
          <w:lang w:val="en-GB" w:eastAsia="zh-CN"/>
        </w:rPr>
        <w:t xml:space="preserve"> 2) the along-track direction error is more sensitive to </w:t>
      </w:r>
      <w:r>
        <w:rPr>
          <w:rFonts w:cs="Arial"/>
          <w:lang w:eastAsia="zh-CN"/>
        </w:rPr>
        <w:t xml:space="preserve">quantization and propagator error, which should be addressed during the performance analysis, and 3) quantization bring in random quantization noise, thus only statistics could present the </w:t>
      </w:r>
      <w:r w:rsidRPr="00E00275">
        <w:rPr>
          <w:rFonts w:cs="Arial"/>
          <w:lang w:eastAsia="zh-CN"/>
        </w:rPr>
        <w:t>performance</w:t>
      </w:r>
      <w:r>
        <w:rPr>
          <w:rFonts w:cs="Arial"/>
          <w:lang w:eastAsia="zh-CN"/>
        </w:rPr>
        <w:t>.</w:t>
      </w:r>
    </w:p>
    <w:p w14:paraId="6CAC1CD4" w14:textId="6CE6E199" w:rsidR="00164202" w:rsidRDefault="00164202" w:rsidP="00DE3A88">
      <w:pPr>
        <w:rPr>
          <w:rFonts w:cs="Arial"/>
        </w:rPr>
      </w:pPr>
      <w:r>
        <w:rPr>
          <w:rFonts w:cs="Arial"/>
          <w:lang w:eastAsia="zh-CN"/>
        </w:rPr>
        <w:t xml:space="preserve">Considering the signaling overhead, </w:t>
      </w:r>
      <w:r w:rsidRPr="00E96615">
        <w:rPr>
          <w:rFonts w:cs="Arial"/>
          <w:lang w:val="en-GB" w:eastAsia="zh-CN"/>
        </w:rPr>
        <w:t>Keplerian orbit elements</w:t>
      </w:r>
      <w:r>
        <w:rPr>
          <w:rFonts w:cs="Arial"/>
          <w:lang w:val="en-GB" w:eastAsia="zh-CN"/>
        </w:rPr>
        <w:t xml:space="preserve"> based solution </w:t>
      </w:r>
      <w:r w:rsidR="00A628DF">
        <w:rPr>
          <w:rFonts w:cs="Arial"/>
          <w:lang w:val="en-GB" w:eastAsia="zh-CN"/>
        </w:rPr>
        <w:t>can</w:t>
      </w:r>
      <w:r>
        <w:rPr>
          <w:rFonts w:cs="Arial"/>
          <w:lang w:val="en-GB" w:eastAsia="zh-CN"/>
        </w:rPr>
        <w:t xml:space="preserve"> be further optimized, as each element can be quantized with different resolutions.</w:t>
      </w:r>
      <w:r w:rsidR="00A865FE">
        <w:rPr>
          <w:rFonts w:cs="Arial"/>
          <w:lang w:val="en-GB" w:eastAsia="zh-CN"/>
        </w:rPr>
        <w:t xml:space="preserve"> However t</w:t>
      </w:r>
      <w:r w:rsidR="00A865FE" w:rsidRPr="00BD024C">
        <w:rPr>
          <w:rFonts w:cs="Arial"/>
          <w:lang w:val="en-GB" w:eastAsia="zh-CN"/>
        </w:rPr>
        <w:t xml:space="preserve">he state vector has both position and velocity group and should be respectively quantized </w:t>
      </w:r>
      <w:r w:rsidR="00A865FE">
        <w:rPr>
          <w:rFonts w:cs="Arial"/>
          <w:lang w:val="en-GB" w:eastAsia="zh-CN"/>
        </w:rPr>
        <w:t>with</w:t>
      </w:r>
      <w:r w:rsidR="00A865FE" w:rsidRPr="00BD024C">
        <w:rPr>
          <w:rFonts w:cs="Arial"/>
          <w:lang w:val="en-GB" w:eastAsia="zh-CN"/>
        </w:rPr>
        <w:t xml:space="preserve"> the same resolution.</w:t>
      </w:r>
      <w:r w:rsidR="00A865FE" w:rsidRPr="00084276" w:rsidDel="00084276">
        <w:rPr>
          <w:rFonts w:cs="Arial"/>
          <w:lang w:val="en-GB" w:eastAsia="zh-CN"/>
        </w:rPr>
        <w:t xml:space="preserve"> </w:t>
      </w:r>
      <w:r>
        <w:rPr>
          <w:rFonts w:cs="Arial"/>
          <w:lang w:val="en-GB" w:eastAsia="zh-CN"/>
        </w:rPr>
        <w:t>To further reduce the overhead or increase the resolution</w:t>
      </w:r>
      <w:r w:rsidR="00A865FE">
        <w:rPr>
          <w:rFonts w:cs="Arial"/>
          <w:lang w:val="en-GB" w:eastAsia="zh-CN"/>
        </w:rPr>
        <w:t xml:space="preserve"> of </w:t>
      </w:r>
      <w:r w:rsidR="00A865FE" w:rsidRPr="00E96615">
        <w:rPr>
          <w:rFonts w:cs="Arial"/>
          <w:lang w:val="en-GB" w:eastAsia="zh-CN"/>
        </w:rPr>
        <w:t>Keplerian orbit elements</w:t>
      </w:r>
      <w:r>
        <w:rPr>
          <w:rFonts w:cs="Arial"/>
          <w:lang w:val="en-GB" w:eastAsia="zh-CN"/>
        </w:rPr>
        <w:t>, the value of s</w:t>
      </w:r>
      <w:r w:rsidRPr="00E96615">
        <w:rPr>
          <w:rFonts w:cs="Arial"/>
          <w:lang w:val="en-GB" w:eastAsia="zh-CN"/>
        </w:rPr>
        <w:t>emi-major axis</w:t>
      </w:r>
      <w:r>
        <w:rPr>
          <w:rFonts w:cs="Arial"/>
          <w:lang w:val="en-GB" w:eastAsia="zh-CN"/>
        </w:rPr>
        <w:t xml:space="preserve"> </w:t>
      </w:r>
      <w:r w:rsidRPr="002D21AA">
        <w:rPr>
          <w:rFonts w:cs="Arial"/>
          <w:i/>
          <w:lang w:val="en-GB" w:eastAsia="zh-CN"/>
        </w:rPr>
        <w:t>a</w:t>
      </w:r>
      <w:r>
        <w:rPr>
          <w:rFonts w:cs="Arial"/>
          <w:lang w:val="en-GB" w:eastAsia="zh-CN"/>
        </w:rPr>
        <w:t xml:space="preserve"> can be confined to a much smaller range with some bits indicating the satellite type or orbit high range. Besides, when</w:t>
      </w:r>
      <w:r>
        <w:rPr>
          <w:rFonts w:cs="Arial" w:hint="eastAsia"/>
          <w:lang w:val="en-GB" w:eastAsia="zh-CN"/>
        </w:rPr>
        <w:t xml:space="preserve"> </w:t>
      </w:r>
      <w:r>
        <w:rPr>
          <w:rFonts w:cs="Arial"/>
          <w:lang w:val="en-GB" w:eastAsia="zh-CN"/>
        </w:rPr>
        <w:t xml:space="preserve">a list of neighbour satellites or cells are </w:t>
      </w:r>
      <w:r w:rsidRPr="007F327C">
        <w:rPr>
          <w:rFonts w:cs="Arial"/>
          <w:lang w:val="en-GB" w:eastAsia="zh-CN"/>
        </w:rPr>
        <w:t>provided in the system information</w:t>
      </w:r>
      <w:r>
        <w:rPr>
          <w:rFonts w:cs="Arial"/>
          <w:lang w:val="en-GB" w:eastAsia="zh-CN"/>
        </w:rPr>
        <w:t xml:space="preserve"> for cell reselection, providing </w:t>
      </w:r>
      <w:r w:rsidRPr="007F327C">
        <w:rPr>
          <w:rFonts w:cs="Arial"/>
          <w:lang w:val="en-GB" w:eastAsia="zh-CN"/>
        </w:rPr>
        <w:t>orbit elements</w:t>
      </w:r>
      <w:r>
        <w:rPr>
          <w:rFonts w:cs="Arial"/>
          <w:lang w:val="en-GB" w:eastAsia="zh-CN"/>
        </w:rPr>
        <w:t xml:space="preserve"> for </w:t>
      </w:r>
      <w:r w:rsidRPr="007F327C">
        <w:rPr>
          <w:rFonts w:cs="Arial"/>
          <w:lang w:val="en-GB" w:eastAsia="zh-CN"/>
        </w:rPr>
        <w:t>neighbour</w:t>
      </w:r>
      <w:r>
        <w:rPr>
          <w:rFonts w:cs="Arial"/>
          <w:lang w:val="en-GB" w:eastAsia="zh-CN"/>
        </w:rPr>
        <w:t xml:space="preserve"> satellites will reduce the signalling overhead as the neighbour satellites usually locate at the same or adjacent orbits of the service satellite. For example, </w:t>
      </w:r>
      <w:r w:rsidRPr="00B01DE1">
        <w:rPr>
          <w:rFonts w:cs="Arial"/>
          <w:lang w:val="en-GB" w:eastAsia="zh-CN"/>
        </w:rPr>
        <w:t>only orbit elements of M</w:t>
      </w:r>
      <w:r w:rsidRPr="002751C6">
        <w:rPr>
          <w:rFonts w:cs="Arial"/>
          <w:vertAlign w:val="subscript"/>
        </w:rPr>
        <w:t>0</w:t>
      </w:r>
      <w:r>
        <w:rPr>
          <w:rFonts w:cs="Arial"/>
        </w:rPr>
        <w:t xml:space="preserve"> need to be indicated for the satellites in the same orbit.</w:t>
      </w:r>
    </w:p>
    <w:p w14:paraId="4DDA2266" w14:textId="1DB8F626" w:rsidR="00972593" w:rsidRDefault="00972593" w:rsidP="00DE3A88">
      <w:pPr>
        <w:rPr>
          <w:rFonts w:cs="Arial"/>
          <w:lang w:eastAsia="zh-CN"/>
        </w:rPr>
      </w:pPr>
      <w:r>
        <w:rPr>
          <w:rFonts w:cs="Arial"/>
          <w:lang w:eastAsia="zh-CN"/>
        </w:rPr>
        <w:t>For</w:t>
      </w:r>
      <w:r w:rsidRPr="00972593">
        <w:rPr>
          <w:rFonts w:cs="Arial"/>
          <w:lang w:eastAsia="zh-CN"/>
        </w:rPr>
        <w:t xml:space="preserve"> HAPS</w:t>
      </w:r>
      <w:r w:rsidR="0063751E">
        <w:rPr>
          <w:rFonts w:cs="Arial"/>
          <w:lang w:eastAsia="zh-CN"/>
        </w:rPr>
        <w:t xml:space="preserve"> and</w:t>
      </w:r>
      <w:r w:rsidRPr="00972593">
        <w:rPr>
          <w:rFonts w:cs="Arial"/>
          <w:lang w:eastAsia="zh-CN"/>
        </w:rPr>
        <w:t xml:space="preserve"> ATG</w:t>
      </w:r>
      <w:r w:rsidR="0063751E">
        <w:rPr>
          <w:rFonts w:cs="Arial"/>
          <w:lang w:eastAsia="zh-CN"/>
        </w:rPr>
        <w:t xml:space="preserve"> scenarios</w:t>
      </w:r>
      <w:r w:rsidRPr="00972593">
        <w:rPr>
          <w:rFonts w:cs="Arial"/>
          <w:lang w:eastAsia="zh-CN"/>
        </w:rPr>
        <w:t>, which has no orbital information,</w:t>
      </w:r>
      <w:r>
        <w:rPr>
          <w:rFonts w:cs="Arial"/>
          <w:lang w:eastAsia="zh-CN"/>
        </w:rPr>
        <w:t xml:space="preserve"> the ephemeris can be indicated by the equivalent </w:t>
      </w:r>
      <w:r w:rsidRPr="00972593">
        <w:rPr>
          <w:rFonts w:cs="Arial"/>
          <w:lang w:eastAsia="zh-CN"/>
        </w:rPr>
        <w:t>Keplerian orbit elements</w:t>
      </w:r>
      <w:r>
        <w:rPr>
          <w:rFonts w:cs="Arial"/>
          <w:lang w:eastAsia="zh-CN"/>
        </w:rPr>
        <w:t xml:space="preserve"> transformed from the instant position and velocity. In summary, a uniformed ephemeris can be used to support all the scenarios. </w:t>
      </w:r>
    </w:p>
    <w:p w14:paraId="42ECF4DC" w14:textId="1D83C5D3" w:rsidR="00164202" w:rsidRDefault="006A2E8D" w:rsidP="0049076A">
      <w:pPr>
        <w:rPr>
          <w:rFonts w:eastAsiaTheme="minorEastAsia"/>
          <w:i/>
          <w:lang w:val="en-GB" w:eastAsia="zh-CN"/>
        </w:rPr>
      </w:pPr>
      <w:r w:rsidRPr="00DB4565">
        <w:rPr>
          <w:rFonts w:eastAsiaTheme="minorEastAsia"/>
          <w:b/>
          <w:i/>
          <w:lang w:val="en-GB" w:eastAsia="zh-CN"/>
        </w:rPr>
        <w:t>Observation</w:t>
      </w:r>
      <w:r w:rsidR="0037695C">
        <w:rPr>
          <w:rFonts w:eastAsiaTheme="minorEastAsia"/>
          <w:b/>
          <w:i/>
          <w:lang w:val="en-GB" w:eastAsia="zh-CN"/>
        </w:rPr>
        <w:t xml:space="preserve"> </w:t>
      </w:r>
      <w:r w:rsidR="005B4734">
        <w:rPr>
          <w:rFonts w:eastAsiaTheme="minorEastAsia"/>
          <w:b/>
          <w:i/>
          <w:lang w:val="en-GB" w:eastAsia="zh-CN"/>
        </w:rPr>
        <w:t>8</w:t>
      </w:r>
      <w:r>
        <w:rPr>
          <w:rFonts w:eastAsiaTheme="minorEastAsia"/>
          <w:b/>
          <w:i/>
          <w:lang w:val="en-GB" w:eastAsia="zh-CN"/>
        </w:rPr>
        <w:t xml:space="preserve">: </w:t>
      </w:r>
      <w:r w:rsidR="00164202">
        <w:rPr>
          <w:rFonts w:eastAsiaTheme="minorEastAsia"/>
          <w:i/>
          <w:lang w:val="en-GB" w:eastAsia="zh-CN"/>
        </w:rPr>
        <w:t>The bit allocation for</w:t>
      </w:r>
      <w:r w:rsidR="00164202" w:rsidRPr="002A361F">
        <w:rPr>
          <w:rFonts w:eastAsiaTheme="minorEastAsia"/>
          <w:i/>
          <w:lang w:val="en-GB" w:eastAsia="zh-CN"/>
        </w:rPr>
        <w:t xml:space="preserve"> </w:t>
      </w:r>
      <w:r w:rsidR="00164202" w:rsidRPr="006A2E8D">
        <w:rPr>
          <w:rFonts w:eastAsiaTheme="minorEastAsia"/>
          <w:i/>
          <w:lang w:val="en-GB" w:eastAsia="zh-CN"/>
        </w:rPr>
        <w:t>Keplerian orbit elements</w:t>
      </w:r>
      <w:r w:rsidR="00164202">
        <w:rPr>
          <w:rFonts w:eastAsiaTheme="minorEastAsia"/>
          <w:i/>
          <w:lang w:val="en-GB" w:eastAsia="zh-CN"/>
        </w:rPr>
        <w:t xml:space="preserve"> indication can be optimized to reduce the overall </w:t>
      </w:r>
      <w:r w:rsidR="00DA3FEA">
        <w:rPr>
          <w:rFonts w:eastAsiaTheme="minorEastAsia"/>
          <w:i/>
          <w:lang w:val="en-GB" w:eastAsia="zh-CN"/>
        </w:rPr>
        <w:t>signalling</w:t>
      </w:r>
      <w:r w:rsidR="00164202">
        <w:rPr>
          <w:rFonts w:eastAsiaTheme="minorEastAsia"/>
          <w:i/>
          <w:lang w:val="en-GB" w:eastAsia="zh-CN"/>
        </w:rPr>
        <w:t xml:space="preserve"> overhead.</w:t>
      </w:r>
    </w:p>
    <w:p w14:paraId="5299ADC4" w14:textId="76A7921A" w:rsidR="00164202" w:rsidRPr="00FF5756" w:rsidRDefault="00FF5756" w:rsidP="0049076A">
      <w:pPr>
        <w:rPr>
          <w:rFonts w:eastAsiaTheme="minorEastAsia"/>
          <w:i/>
          <w:lang w:val="en-GB" w:eastAsia="zh-CN"/>
        </w:rPr>
      </w:pPr>
      <w:r w:rsidRPr="00DB4565">
        <w:rPr>
          <w:rFonts w:eastAsiaTheme="minorEastAsia"/>
          <w:b/>
          <w:i/>
          <w:lang w:val="en-GB" w:eastAsia="zh-CN"/>
        </w:rPr>
        <w:t>Observation</w:t>
      </w:r>
      <w:r>
        <w:rPr>
          <w:rFonts w:eastAsiaTheme="minorEastAsia"/>
          <w:b/>
          <w:i/>
          <w:lang w:val="en-GB" w:eastAsia="zh-CN"/>
        </w:rPr>
        <w:t xml:space="preserve"> </w:t>
      </w:r>
      <w:r w:rsidR="005B4734">
        <w:rPr>
          <w:rFonts w:eastAsiaTheme="minorEastAsia"/>
          <w:b/>
          <w:i/>
          <w:lang w:val="en-GB" w:eastAsia="zh-CN"/>
        </w:rPr>
        <w:t>9</w:t>
      </w:r>
      <w:r>
        <w:rPr>
          <w:rFonts w:eastAsiaTheme="minorEastAsia"/>
          <w:b/>
          <w:i/>
          <w:lang w:val="en-GB" w:eastAsia="zh-CN"/>
        </w:rPr>
        <w:t xml:space="preserve">: </w:t>
      </w:r>
      <w:r w:rsidRPr="00FF5756">
        <w:rPr>
          <w:rFonts w:eastAsiaTheme="minorEastAsia"/>
          <w:i/>
          <w:lang w:val="en-GB" w:eastAsia="zh-CN"/>
        </w:rPr>
        <w:t>A unif</w:t>
      </w:r>
      <w:r w:rsidR="00DA3FEA">
        <w:rPr>
          <w:rFonts w:eastAsiaTheme="minorEastAsia"/>
          <w:i/>
          <w:lang w:val="en-GB" w:eastAsia="zh-CN"/>
        </w:rPr>
        <w:t>ied</w:t>
      </w:r>
      <w:r w:rsidRPr="00FF5756">
        <w:rPr>
          <w:rFonts w:eastAsiaTheme="minorEastAsia"/>
          <w:i/>
          <w:lang w:val="en-GB" w:eastAsia="zh-CN"/>
        </w:rPr>
        <w:t xml:space="preserve"> ephemeris can be used to support all the scenarios including HAPS</w:t>
      </w:r>
      <w:r w:rsidR="0063751E">
        <w:rPr>
          <w:rFonts w:eastAsiaTheme="minorEastAsia"/>
          <w:i/>
          <w:lang w:val="en-GB" w:eastAsia="zh-CN"/>
        </w:rPr>
        <w:t xml:space="preserve"> and</w:t>
      </w:r>
      <w:r w:rsidRPr="00FF5756">
        <w:rPr>
          <w:rFonts w:eastAsiaTheme="minorEastAsia"/>
          <w:i/>
          <w:lang w:val="en-GB" w:eastAsia="zh-CN"/>
        </w:rPr>
        <w:t xml:space="preserve"> ATG.</w:t>
      </w:r>
    </w:p>
    <w:p w14:paraId="4976FE73" w14:textId="2FCC1FBC" w:rsidR="00537A71" w:rsidRDefault="0049076A" w:rsidP="00FF6133">
      <w:pPr>
        <w:rPr>
          <w:rFonts w:eastAsiaTheme="minorEastAsia"/>
          <w:i/>
          <w:lang w:val="en-GB" w:eastAsia="zh-CN"/>
        </w:rPr>
      </w:pPr>
      <w:r w:rsidRPr="0049076A">
        <w:rPr>
          <w:rFonts w:eastAsiaTheme="minorEastAsia"/>
          <w:b/>
          <w:bCs/>
          <w:i/>
          <w:iCs/>
          <w:lang w:val="en-GB"/>
        </w:rPr>
        <w:t>Proposal 1</w:t>
      </w:r>
      <w:r w:rsidR="001448BF">
        <w:rPr>
          <w:rFonts w:eastAsiaTheme="minorEastAsia"/>
          <w:b/>
          <w:bCs/>
          <w:i/>
          <w:iCs/>
          <w:lang w:val="en-GB"/>
        </w:rPr>
        <w:t>2</w:t>
      </w:r>
      <w:r w:rsidRPr="0049076A">
        <w:rPr>
          <w:rFonts w:eastAsiaTheme="minorEastAsia"/>
          <w:b/>
          <w:bCs/>
          <w:i/>
          <w:iCs/>
          <w:lang w:val="en-GB"/>
        </w:rPr>
        <w:t>:</w:t>
      </w:r>
      <w:r w:rsidRPr="0049076A">
        <w:rPr>
          <w:rFonts w:eastAsiaTheme="minorEastAsia"/>
          <w:i/>
          <w:iCs/>
          <w:lang w:val="en-GB"/>
        </w:rPr>
        <w:t xml:space="preserve"> </w:t>
      </w:r>
      <w:r w:rsidR="003E644D">
        <w:rPr>
          <w:rFonts w:eastAsiaTheme="minorEastAsia"/>
          <w:i/>
          <w:iCs/>
          <w:lang w:val="en-GB"/>
        </w:rPr>
        <w:t xml:space="preserve">At least </w:t>
      </w:r>
      <w:r w:rsidR="003E644D" w:rsidRPr="003E644D">
        <w:rPr>
          <w:rFonts w:eastAsiaTheme="minorEastAsia"/>
          <w:i/>
          <w:lang w:val="en-GB" w:eastAsia="zh-CN"/>
        </w:rPr>
        <w:t>Satellite</w:t>
      </w:r>
      <w:r w:rsidR="00537A71" w:rsidRPr="00FF6133">
        <w:rPr>
          <w:rFonts w:eastAsiaTheme="minorEastAsia"/>
          <w:i/>
          <w:lang w:val="en-GB" w:eastAsia="zh-CN"/>
        </w:rPr>
        <w:t xml:space="preserve"> ephemeris format based on </w:t>
      </w:r>
      <w:r w:rsidR="002643E6">
        <w:rPr>
          <w:rFonts w:eastAsiaTheme="minorEastAsia"/>
          <w:i/>
          <w:lang w:val="en-GB" w:eastAsia="zh-CN"/>
        </w:rPr>
        <w:t xml:space="preserve">the following </w:t>
      </w:r>
      <w:r w:rsidR="00537A71" w:rsidRPr="00FF6133">
        <w:rPr>
          <w:rFonts w:eastAsiaTheme="minorEastAsia"/>
          <w:i/>
          <w:lang w:val="en-GB" w:eastAsia="zh-CN"/>
        </w:rPr>
        <w:t>orbital elements</w:t>
      </w:r>
      <w:r w:rsidR="002643E6">
        <w:rPr>
          <w:rFonts w:eastAsiaTheme="minorEastAsia"/>
          <w:i/>
          <w:lang w:val="en-GB" w:eastAsia="zh-CN"/>
        </w:rPr>
        <w:t xml:space="preserve"> </w:t>
      </w:r>
      <w:r w:rsidR="003E644D">
        <w:rPr>
          <w:rFonts w:eastAsiaTheme="minorEastAsia"/>
          <w:i/>
          <w:lang w:val="en-GB" w:eastAsia="zh-CN"/>
        </w:rPr>
        <w:t>is supported</w:t>
      </w:r>
    </w:p>
    <w:p w14:paraId="66D5750D" w14:textId="77777777" w:rsidR="002643E6" w:rsidRPr="00FF6133" w:rsidRDefault="002643E6" w:rsidP="000E2974">
      <w:pPr>
        <w:pStyle w:val="ListParagraph"/>
        <w:widowControl w:val="0"/>
        <w:numPr>
          <w:ilvl w:val="1"/>
          <w:numId w:val="4"/>
        </w:numPr>
        <w:autoSpaceDE/>
        <w:autoSpaceDN/>
        <w:adjustRightInd/>
        <w:snapToGrid/>
        <w:spacing w:after="0"/>
        <w:ind w:firstLineChars="0"/>
        <w:rPr>
          <w:rFonts w:cs="Arial"/>
          <w:i/>
        </w:rPr>
      </w:pPr>
      <w:r w:rsidRPr="00FF6133">
        <w:rPr>
          <w:rFonts w:cs="Arial"/>
          <w:i/>
        </w:rPr>
        <w:t xml:space="preserve">Semi-major axis </w:t>
      </w:r>
      <w:r w:rsidRPr="002643E6">
        <w:rPr>
          <w:rFonts w:cs="Arial"/>
          <w:i/>
        </w:rPr>
        <w:t>a</w:t>
      </w:r>
    </w:p>
    <w:p w14:paraId="25F85B47" w14:textId="77777777" w:rsidR="002643E6" w:rsidRPr="00FF6133" w:rsidRDefault="002643E6" w:rsidP="000E2974">
      <w:pPr>
        <w:pStyle w:val="ListParagraph"/>
        <w:widowControl w:val="0"/>
        <w:numPr>
          <w:ilvl w:val="1"/>
          <w:numId w:val="4"/>
        </w:numPr>
        <w:autoSpaceDE/>
        <w:autoSpaceDN/>
        <w:adjustRightInd/>
        <w:snapToGrid/>
        <w:spacing w:after="0"/>
        <w:ind w:firstLineChars="0"/>
        <w:rPr>
          <w:rFonts w:cs="Arial"/>
          <w:i/>
        </w:rPr>
      </w:pPr>
      <w:r w:rsidRPr="00FF6133">
        <w:rPr>
          <w:rFonts w:cs="Arial"/>
          <w:i/>
        </w:rPr>
        <w:lastRenderedPageBreak/>
        <w:t>Eccentricity e</w:t>
      </w:r>
    </w:p>
    <w:p w14:paraId="43D26751" w14:textId="77777777" w:rsidR="002643E6" w:rsidRPr="00FF6133" w:rsidRDefault="002643E6" w:rsidP="000E2974">
      <w:pPr>
        <w:pStyle w:val="ListParagraph"/>
        <w:widowControl w:val="0"/>
        <w:numPr>
          <w:ilvl w:val="1"/>
          <w:numId w:val="4"/>
        </w:numPr>
        <w:autoSpaceDE/>
        <w:autoSpaceDN/>
        <w:adjustRightInd/>
        <w:snapToGrid/>
        <w:spacing w:after="0"/>
        <w:ind w:firstLineChars="0"/>
        <w:rPr>
          <w:rFonts w:cs="Arial"/>
          <w:i/>
        </w:rPr>
      </w:pPr>
      <w:r w:rsidRPr="00FF6133">
        <w:rPr>
          <w:rFonts w:cs="Arial"/>
          <w:i/>
        </w:rPr>
        <w:t xml:space="preserve">Argument of periapsis ω </w:t>
      </w:r>
    </w:p>
    <w:p w14:paraId="79D274ED" w14:textId="77777777" w:rsidR="002643E6" w:rsidRPr="00FF6133" w:rsidRDefault="002643E6" w:rsidP="000E2974">
      <w:pPr>
        <w:pStyle w:val="ListParagraph"/>
        <w:widowControl w:val="0"/>
        <w:numPr>
          <w:ilvl w:val="1"/>
          <w:numId w:val="4"/>
        </w:numPr>
        <w:autoSpaceDE/>
        <w:autoSpaceDN/>
        <w:adjustRightInd/>
        <w:snapToGrid/>
        <w:spacing w:after="0"/>
        <w:ind w:firstLineChars="0"/>
        <w:rPr>
          <w:rFonts w:cs="Arial"/>
          <w:i/>
        </w:rPr>
      </w:pPr>
      <w:r w:rsidRPr="00FF6133">
        <w:rPr>
          <w:rFonts w:cs="Arial"/>
          <w:i/>
        </w:rPr>
        <w:t>Longitude of ascending node Ω</w:t>
      </w:r>
    </w:p>
    <w:p w14:paraId="19DC9486" w14:textId="77777777" w:rsidR="002643E6" w:rsidRPr="00FF6133" w:rsidRDefault="002643E6" w:rsidP="000E2974">
      <w:pPr>
        <w:pStyle w:val="ListParagraph"/>
        <w:widowControl w:val="0"/>
        <w:numPr>
          <w:ilvl w:val="1"/>
          <w:numId w:val="4"/>
        </w:numPr>
        <w:autoSpaceDE/>
        <w:autoSpaceDN/>
        <w:adjustRightInd/>
        <w:snapToGrid/>
        <w:spacing w:after="0"/>
        <w:ind w:firstLineChars="0"/>
        <w:rPr>
          <w:rFonts w:cs="Arial"/>
          <w:i/>
        </w:rPr>
      </w:pPr>
      <w:r w:rsidRPr="00FF6133">
        <w:rPr>
          <w:rFonts w:cs="Arial"/>
          <w:i/>
        </w:rPr>
        <w:t>Inclination i</w:t>
      </w:r>
    </w:p>
    <w:p w14:paraId="3E3A85DD" w14:textId="77777777" w:rsidR="002643E6" w:rsidRPr="00FF6133" w:rsidRDefault="002643E6" w:rsidP="000E2974">
      <w:pPr>
        <w:pStyle w:val="ListParagraph"/>
        <w:widowControl w:val="0"/>
        <w:numPr>
          <w:ilvl w:val="1"/>
          <w:numId w:val="4"/>
        </w:numPr>
        <w:autoSpaceDE/>
        <w:autoSpaceDN/>
        <w:adjustRightInd/>
        <w:snapToGrid/>
        <w:spacing w:after="0"/>
        <w:ind w:firstLineChars="0"/>
        <w:rPr>
          <w:rFonts w:cs="Arial"/>
          <w:i/>
        </w:rPr>
      </w:pPr>
      <w:r w:rsidRPr="00FF6133">
        <w:rPr>
          <w:rFonts w:cs="Arial"/>
          <w:i/>
        </w:rPr>
        <w:t>Mean anomaly M</w:t>
      </w:r>
      <w:r w:rsidRPr="00FF6133">
        <w:rPr>
          <w:rFonts w:cs="Arial"/>
          <w:i/>
          <w:vertAlign w:val="subscript"/>
        </w:rPr>
        <w:t>0</w:t>
      </w:r>
    </w:p>
    <w:p w14:paraId="3D46F944" w14:textId="77777777" w:rsidR="002643E6" w:rsidRPr="00FF6133" w:rsidRDefault="002643E6" w:rsidP="00FF6133">
      <w:pPr>
        <w:rPr>
          <w:rFonts w:eastAsiaTheme="minorEastAsia"/>
          <w:i/>
          <w:lang w:val="en-GB" w:eastAsia="zh-CN"/>
        </w:rPr>
      </w:pPr>
    </w:p>
    <w:p w14:paraId="1A6B6E97" w14:textId="77777777" w:rsidR="00680AF5" w:rsidRPr="00537A71" w:rsidRDefault="00680AF5" w:rsidP="00442049">
      <w:pPr>
        <w:rPr>
          <w:rFonts w:eastAsiaTheme="minorEastAsia"/>
          <w:i/>
          <w:lang w:val="en-GB"/>
        </w:rPr>
      </w:pPr>
    </w:p>
    <w:p w14:paraId="14E20620" w14:textId="6DEA3405" w:rsidR="00744EE7" w:rsidRPr="006B77DD" w:rsidRDefault="00744EE7" w:rsidP="00744EE7">
      <w:pPr>
        <w:pStyle w:val="Heading1"/>
      </w:pPr>
      <w:r w:rsidRPr="006B77DD">
        <w:t>Conclusion</w:t>
      </w:r>
    </w:p>
    <w:p w14:paraId="1A711F65" w14:textId="204A3520" w:rsidR="00C77E4E" w:rsidRDefault="00D83718" w:rsidP="00C77E4E">
      <w:r w:rsidRPr="006B77DD">
        <w:t xml:space="preserve">In this </w:t>
      </w:r>
      <w:r w:rsidR="00DA367E">
        <w:t>contribution</w:t>
      </w:r>
      <w:r w:rsidRPr="006B77DD">
        <w:t>,</w:t>
      </w:r>
      <w:r>
        <w:t xml:space="preserve"> we further discuss the issue </w:t>
      </w:r>
      <w:r w:rsidR="002E6812">
        <w:t xml:space="preserve">of </w:t>
      </w:r>
      <w:r w:rsidR="00DF2C8D">
        <w:t xml:space="preserve">UL time and frequency synchronization enhancement </w:t>
      </w:r>
      <w:r w:rsidR="002E6812">
        <w:t>for NTN</w:t>
      </w:r>
      <w:r w:rsidR="00B474D6">
        <w:t>, t</w:t>
      </w:r>
      <w:r w:rsidR="00C77E4E" w:rsidRPr="006B77DD">
        <w:t>he following observations and proposals are presented:</w:t>
      </w:r>
    </w:p>
    <w:p w14:paraId="7A996560" w14:textId="77777777" w:rsidR="002C0B96" w:rsidRDefault="002C0B96" w:rsidP="00005DF7">
      <w:pPr>
        <w:rPr>
          <w:b/>
          <w:i/>
        </w:rPr>
      </w:pPr>
      <w:bookmarkStart w:id="6" w:name="_Ref124589665"/>
      <w:bookmarkStart w:id="7" w:name="_Ref71620620"/>
      <w:bookmarkStart w:id="8" w:name="_Ref124671424"/>
    </w:p>
    <w:p w14:paraId="4623913D" w14:textId="77777777" w:rsidR="00F6579E" w:rsidRDefault="00F6579E" w:rsidP="00F6579E">
      <w:pPr>
        <w:rPr>
          <w:rFonts w:eastAsia="MS Mincho"/>
          <w:i/>
          <w:lang w:eastAsia="ja-JP"/>
        </w:rPr>
      </w:pPr>
      <w:r>
        <w:rPr>
          <w:rFonts w:eastAsia="MS Mincho"/>
          <w:b/>
          <w:i/>
          <w:lang w:eastAsia="ja-JP"/>
        </w:rPr>
        <w:t xml:space="preserve">Observation 1: </w:t>
      </w:r>
      <w:r>
        <w:rPr>
          <w:rFonts w:eastAsia="MS Mincho"/>
          <w:i/>
          <w:lang w:eastAsia="ja-JP"/>
        </w:rPr>
        <w:t>There will be a large timing offset between the DL and UL frame timing at the UE side when reference point for common timing offset is at the gNB.</w:t>
      </w:r>
    </w:p>
    <w:p w14:paraId="053B769D" w14:textId="77777777" w:rsidR="00F6579E" w:rsidRDefault="00F6579E" w:rsidP="00F6579E">
      <w:pPr>
        <w:pStyle w:val="Default"/>
        <w:spacing w:afterLines="50" w:after="120"/>
        <w:jc w:val="both"/>
        <w:rPr>
          <w:i/>
          <w:sz w:val="22"/>
          <w:szCs w:val="22"/>
          <w:lang w:val="en-GB"/>
        </w:rPr>
      </w:pPr>
      <w:r>
        <w:rPr>
          <w:b/>
          <w:i/>
          <w:sz w:val="22"/>
          <w:szCs w:val="22"/>
          <w:lang w:val="en-GB"/>
        </w:rPr>
        <w:t xml:space="preserve">Observation 2: </w:t>
      </w:r>
      <w:r>
        <w:rPr>
          <w:i/>
          <w:sz w:val="22"/>
          <w:szCs w:val="22"/>
          <w:lang w:val="en-GB"/>
        </w:rPr>
        <w:t>The timing offset between the DL and UL frame timing at the gNB is</w:t>
      </w:r>
      <w:r>
        <w:rPr>
          <w:lang w:val="en-GB"/>
        </w:rPr>
        <w:t xml:space="preserve"> </w:t>
      </w:r>
      <w:r>
        <w:rPr>
          <w:i/>
          <w:sz w:val="22"/>
          <w:szCs w:val="22"/>
          <w:lang w:val="en-GB"/>
        </w:rPr>
        <w:t>time-variant when reference point for common timing offset is at the satellite.</w:t>
      </w:r>
    </w:p>
    <w:p w14:paraId="554220C1" w14:textId="77777777" w:rsidR="00F6579E" w:rsidRDefault="00F6579E" w:rsidP="00F6579E">
      <w:pPr>
        <w:pStyle w:val="Default"/>
        <w:spacing w:afterLines="50" w:after="120"/>
        <w:jc w:val="both"/>
        <w:rPr>
          <w:i/>
          <w:sz w:val="22"/>
          <w:szCs w:val="22"/>
          <w:lang w:val="en-GB"/>
        </w:rPr>
      </w:pPr>
      <w:r>
        <w:rPr>
          <w:b/>
          <w:i/>
          <w:sz w:val="22"/>
          <w:szCs w:val="22"/>
          <w:lang w:val="en-GB"/>
        </w:rPr>
        <w:t xml:space="preserve">Observation 3: </w:t>
      </w:r>
      <w:r>
        <w:rPr>
          <w:i/>
          <w:sz w:val="22"/>
          <w:szCs w:val="22"/>
          <w:lang w:val="en-GB"/>
        </w:rPr>
        <w:t>The time-variant timing offset between the DL and UL frame timing will introduce much more implementation complexities to the gNB.</w:t>
      </w:r>
    </w:p>
    <w:p w14:paraId="02849BEB" w14:textId="7687BE8C" w:rsidR="00F6579E" w:rsidRPr="00C20369" w:rsidRDefault="00F6579E" w:rsidP="00F6579E">
      <w:r>
        <w:rPr>
          <w:b/>
          <w:i/>
          <w:lang w:val="en-GB"/>
        </w:rPr>
        <w:t xml:space="preserve">Observation 4: </w:t>
      </w:r>
      <w:r w:rsidRPr="00630865">
        <w:rPr>
          <w:i/>
          <w:lang w:val="en-GB"/>
        </w:rPr>
        <w:t>The s</w:t>
      </w:r>
      <w:r>
        <w:rPr>
          <w:rFonts w:eastAsiaTheme="minorEastAsia"/>
          <w:i/>
          <w:lang w:val="en-GB" w:eastAsia="zh-CN"/>
        </w:rPr>
        <w:t>atellite e</w:t>
      </w:r>
      <w:r w:rsidRPr="00235BD7">
        <w:rPr>
          <w:rFonts w:eastAsiaTheme="minorEastAsia"/>
          <w:i/>
          <w:lang w:val="en-GB" w:eastAsia="zh-CN"/>
        </w:rPr>
        <w:t xml:space="preserve">phemeris error may </w:t>
      </w:r>
      <w:r>
        <w:rPr>
          <w:rFonts w:eastAsiaTheme="minorEastAsia"/>
          <w:i/>
          <w:lang w:val="en-GB" w:eastAsia="zh-CN"/>
        </w:rPr>
        <w:t xml:space="preserve">be </w:t>
      </w:r>
      <w:r w:rsidRPr="00235BD7">
        <w:rPr>
          <w:rFonts w:eastAsiaTheme="minorEastAsia"/>
          <w:i/>
          <w:lang w:val="en-GB" w:eastAsia="zh-CN"/>
        </w:rPr>
        <w:t xml:space="preserve">large due to </w:t>
      </w:r>
      <w:r>
        <w:rPr>
          <w:rFonts w:eastAsiaTheme="minorEastAsia"/>
          <w:i/>
          <w:lang w:val="en-GB" w:eastAsia="zh-CN"/>
        </w:rPr>
        <w:t xml:space="preserve">different </w:t>
      </w:r>
      <w:r w:rsidRPr="00235BD7">
        <w:rPr>
          <w:rFonts w:eastAsiaTheme="minorEastAsia"/>
          <w:i/>
          <w:lang w:val="en-GB" w:eastAsia="zh-CN"/>
        </w:rPr>
        <w:t>G</w:t>
      </w:r>
      <w:r w:rsidR="00226FE8">
        <w:rPr>
          <w:rFonts w:eastAsiaTheme="minorEastAsia"/>
          <w:i/>
          <w:lang w:val="en-GB" w:eastAsia="zh-CN"/>
        </w:rPr>
        <w:t>NS</w:t>
      </w:r>
      <w:r w:rsidRPr="00235BD7">
        <w:rPr>
          <w:rFonts w:eastAsiaTheme="minorEastAsia"/>
          <w:i/>
          <w:lang w:val="en-GB" w:eastAsia="zh-CN"/>
        </w:rPr>
        <w:t>S realization and hardware implementation.</w:t>
      </w:r>
    </w:p>
    <w:p w14:paraId="1F30E43E" w14:textId="77777777" w:rsidR="00DA3FEA" w:rsidRPr="00235BD7" w:rsidRDefault="00DA3FEA" w:rsidP="00DA3FEA">
      <w:pPr>
        <w:rPr>
          <w:bCs/>
          <w:i/>
          <w:lang w:eastAsia="zh-CN"/>
        </w:rPr>
      </w:pPr>
      <w:r>
        <w:rPr>
          <w:b/>
          <w:i/>
          <w:lang w:val="en-GB"/>
        </w:rPr>
        <w:t xml:space="preserve">Observation 5: </w:t>
      </w:r>
      <w:r w:rsidRPr="00235BD7">
        <w:rPr>
          <w:i/>
          <w:lang w:val="en-GB"/>
        </w:rPr>
        <w:t xml:space="preserve">More signalling overhead is needed if </w:t>
      </w:r>
      <w:r w:rsidRPr="00235BD7">
        <w:rPr>
          <w:bCs/>
          <w:i/>
          <w:lang w:eastAsia="zh-CN"/>
        </w:rPr>
        <w:t>TA-margin is indicated separately</w:t>
      </w:r>
      <w:r>
        <w:rPr>
          <w:bCs/>
          <w:i/>
          <w:lang w:eastAsia="zh-CN"/>
        </w:rPr>
        <w:t>.</w:t>
      </w:r>
    </w:p>
    <w:p w14:paraId="3B646B9E" w14:textId="77777777" w:rsidR="00DA3FEA" w:rsidRPr="000B138B" w:rsidRDefault="00DA3FEA" w:rsidP="00DA3FEA">
      <w:pPr>
        <w:rPr>
          <w:i/>
          <w:lang w:eastAsia="zh-CN"/>
        </w:rPr>
      </w:pPr>
      <w:r>
        <w:rPr>
          <w:b/>
          <w:i/>
          <w:lang w:eastAsia="x-none"/>
        </w:rPr>
        <w:t>Observation 6:</w:t>
      </w:r>
      <w:r w:rsidRPr="000B138B">
        <w:rPr>
          <w:b/>
          <w:i/>
          <w:lang w:eastAsia="x-none"/>
        </w:rPr>
        <w:t xml:space="preserve"> </w:t>
      </w:r>
      <w:r>
        <w:rPr>
          <w:i/>
          <w:lang w:eastAsia="x-none"/>
        </w:rPr>
        <w:t>Appling a common TA drift rate at the UE can</w:t>
      </w:r>
      <w:r w:rsidRPr="000B138B">
        <w:rPr>
          <w:i/>
          <w:lang w:eastAsia="x-none"/>
        </w:rPr>
        <w:t xml:space="preserve"> reduce the </w:t>
      </w:r>
      <w:r>
        <w:rPr>
          <w:i/>
          <w:lang w:eastAsia="x-none"/>
        </w:rPr>
        <w:t xml:space="preserve">closed loop </w:t>
      </w:r>
      <w:r w:rsidRPr="000B138B">
        <w:rPr>
          <w:i/>
          <w:lang w:eastAsia="x-none"/>
        </w:rPr>
        <w:t>signaling overhead and avoid frequen</w:t>
      </w:r>
      <w:r>
        <w:rPr>
          <w:i/>
          <w:lang w:eastAsia="x-none"/>
        </w:rPr>
        <w:t>t</w:t>
      </w:r>
      <w:r w:rsidRPr="000B138B">
        <w:rPr>
          <w:i/>
          <w:lang w:eastAsia="x-none"/>
        </w:rPr>
        <w:t xml:space="preserve"> SIB1 decoding</w:t>
      </w:r>
      <w:r>
        <w:rPr>
          <w:i/>
          <w:lang w:eastAsia="x-none"/>
        </w:rPr>
        <w:t>.</w:t>
      </w:r>
    </w:p>
    <w:p w14:paraId="265725F0" w14:textId="77777777" w:rsidR="00DA3FEA" w:rsidRPr="002B07DB" w:rsidRDefault="00DA3FEA" w:rsidP="00DA3FEA">
      <w:pPr>
        <w:rPr>
          <w:rFonts w:eastAsia="MS Mincho"/>
          <w:i/>
          <w:lang w:eastAsia="ja-JP"/>
        </w:rPr>
      </w:pPr>
      <w:r w:rsidRPr="002B07DB">
        <w:rPr>
          <w:rFonts w:eastAsiaTheme="minorEastAsia" w:hint="eastAsia"/>
          <w:b/>
          <w:i/>
          <w:lang w:eastAsia="zh-CN"/>
        </w:rPr>
        <w:t>O</w:t>
      </w:r>
      <w:r w:rsidRPr="002B07DB">
        <w:rPr>
          <w:rFonts w:eastAsiaTheme="minorEastAsia"/>
          <w:b/>
          <w:i/>
          <w:lang w:eastAsia="zh-CN"/>
        </w:rPr>
        <w:t xml:space="preserve">bservation </w:t>
      </w:r>
      <w:r>
        <w:rPr>
          <w:rFonts w:eastAsiaTheme="minorEastAsia"/>
          <w:b/>
          <w:i/>
          <w:lang w:eastAsia="zh-CN"/>
        </w:rPr>
        <w:t>7</w:t>
      </w:r>
      <w:r w:rsidRPr="002B07DB">
        <w:rPr>
          <w:rFonts w:eastAsiaTheme="minorEastAsia"/>
          <w:b/>
          <w:i/>
          <w:lang w:eastAsia="zh-CN"/>
        </w:rPr>
        <w:t xml:space="preserve">: </w:t>
      </w:r>
      <w:r>
        <w:rPr>
          <w:rFonts w:eastAsiaTheme="minorEastAsia"/>
          <w:i/>
          <w:lang w:eastAsia="zh-CN"/>
        </w:rPr>
        <w:t>W</w:t>
      </w:r>
      <w:r w:rsidRPr="002B07DB">
        <w:rPr>
          <w:rFonts w:eastAsiaTheme="minorEastAsia"/>
          <w:i/>
          <w:lang w:eastAsia="zh-CN"/>
        </w:rPr>
        <w:t xml:space="preserve">ith the information of </w:t>
      </w:r>
      <w:r w:rsidRPr="002B07DB">
        <w:rPr>
          <w:i/>
          <w:lang w:eastAsia="ja-JP"/>
        </w:rPr>
        <w:t>frequency pre-compensation on DL, the frequency offset at the gNB of UL reception will be minimized.</w:t>
      </w:r>
    </w:p>
    <w:p w14:paraId="52111EC7" w14:textId="0DB85200" w:rsidR="002C0B96" w:rsidRDefault="002C0B96" w:rsidP="002C0B96">
      <w:pPr>
        <w:rPr>
          <w:rFonts w:eastAsiaTheme="minorEastAsia"/>
          <w:i/>
          <w:lang w:val="en-GB" w:eastAsia="zh-CN"/>
        </w:rPr>
      </w:pPr>
      <w:r w:rsidRPr="00DB4565">
        <w:rPr>
          <w:rFonts w:eastAsiaTheme="minorEastAsia"/>
          <w:b/>
          <w:i/>
          <w:lang w:val="en-GB" w:eastAsia="zh-CN"/>
        </w:rPr>
        <w:t>Observation</w:t>
      </w:r>
      <w:r w:rsidR="005B4734">
        <w:rPr>
          <w:rFonts w:eastAsiaTheme="minorEastAsia"/>
          <w:b/>
          <w:i/>
          <w:lang w:val="en-GB" w:eastAsia="zh-CN"/>
        </w:rPr>
        <w:t xml:space="preserve"> 8</w:t>
      </w:r>
      <w:r>
        <w:rPr>
          <w:rFonts w:eastAsiaTheme="minorEastAsia"/>
          <w:b/>
          <w:i/>
          <w:lang w:val="en-GB" w:eastAsia="zh-CN"/>
        </w:rPr>
        <w:t xml:space="preserve">: </w:t>
      </w:r>
      <w:r>
        <w:rPr>
          <w:rFonts w:eastAsiaTheme="minorEastAsia"/>
          <w:i/>
          <w:lang w:val="en-GB" w:eastAsia="zh-CN"/>
        </w:rPr>
        <w:t>The bit allocation for</w:t>
      </w:r>
      <w:r w:rsidRPr="002A361F">
        <w:rPr>
          <w:rFonts w:eastAsiaTheme="minorEastAsia"/>
          <w:i/>
          <w:lang w:val="en-GB" w:eastAsia="zh-CN"/>
        </w:rPr>
        <w:t xml:space="preserve"> </w:t>
      </w:r>
      <w:r w:rsidRPr="006A2E8D">
        <w:rPr>
          <w:rFonts w:eastAsiaTheme="minorEastAsia"/>
          <w:i/>
          <w:lang w:val="en-GB" w:eastAsia="zh-CN"/>
        </w:rPr>
        <w:t>Keplerian orbit elements</w:t>
      </w:r>
      <w:r>
        <w:rPr>
          <w:rFonts w:eastAsiaTheme="minorEastAsia"/>
          <w:i/>
          <w:lang w:val="en-GB" w:eastAsia="zh-CN"/>
        </w:rPr>
        <w:t xml:space="preserve"> indication can be optimized to reduce the overall </w:t>
      </w:r>
      <w:r w:rsidR="00DA3FEA">
        <w:rPr>
          <w:rFonts w:eastAsiaTheme="minorEastAsia"/>
          <w:i/>
          <w:lang w:val="en-GB" w:eastAsia="zh-CN"/>
        </w:rPr>
        <w:t>signalling</w:t>
      </w:r>
      <w:r>
        <w:rPr>
          <w:rFonts w:eastAsiaTheme="minorEastAsia"/>
          <w:i/>
          <w:lang w:val="en-GB" w:eastAsia="zh-CN"/>
        </w:rPr>
        <w:t xml:space="preserve"> overhead.</w:t>
      </w:r>
    </w:p>
    <w:p w14:paraId="7074AD23" w14:textId="77777777" w:rsidR="00DA3FEA" w:rsidRPr="00FF5756" w:rsidRDefault="00DA3FEA" w:rsidP="00DA3FEA">
      <w:pPr>
        <w:rPr>
          <w:rFonts w:eastAsiaTheme="minorEastAsia"/>
          <w:i/>
          <w:lang w:val="en-GB" w:eastAsia="zh-CN"/>
        </w:rPr>
      </w:pPr>
      <w:r w:rsidRPr="00DB4565">
        <w:rPr>
          <w:rFonts w:eastAsiaTheme="minorEastAsia"/>
          <w:b/>
          <w:i/>
          <w:lang w:val="en-GB" w:eastAsia="zh-CN"/>
        </w:rPr>
        <w:t>Observation</w:t>
      </w:r>
      <w:r>
        <w:rPr>
          <w:rFonts w:eastAsiaTheme="minorEastAsia"/>
          <w:b/>
          <w:i/>
          <w:lang w:val="en-GB" w:eastAsia="zh-CN"/>
        </w:rPr>
        <w:t xml:space="preserve"> 9: </w:t>
      </w:r>
      <w:r w:rsidRPr="00FF5756">
        <w:rPr>
          <w:rFonts w:eastAsiaTheme="minorEastAsia"/>
          <w:i/>
          <w:lang w:val="en-GB" w:eastAsia="zh-CN"/>
        </w:rPr>
        <w:t>A unif</w:t>
      </w:r>
      <w:r>
        <w:rPr>
          <w:rFonts w:eastAsiaTheme="minorEastAsia"/>
          <w:i/>
          <w:lang w:val="en-GB" w:eastAsia="zh-CN"/>
        </w:rPr>
        <w:t>ied</w:t>
      </w:r>
      <w:r w:rsidRPr="00FF5756">
        <w:rPr>
          <w:rFonts w:eastAsiaTheme="minorEastAsia"/>
          <w:i/>
          <w:lang w:val="en-GB" w:eastAsia="zh-CN"/>
        </w:rPr>
        <w:t xml:space="preserve"> ephemeris can be used to support all the scenarios including HAPS</w:t>
      </w:r>
      <w:r>
        <w:rPr>
          <w:rFonts w:eastAsiaTheme="minorEastAsia"/>
          <w:i/>
          <w:lang w:val="en-GB" w:eastAsia="zh-CN"/>
        </w:rPr>
        <w:t xml:space="preserve"> and</w:t>
      </w:r>
      <w:r w:rsidRPr="00FF5756">
        <w:rPr>
          <w:rFonts w:eastAsiaTheme="minorEastAsia"/>
          <w:i/>
          <w:lang w:val="en-GB" w:eastAsia="zh-CN"/>
        </w:rPr>
        <w:t xml:space="preserve"> ATG.</w:t>
      </w:r>
    </w:p>
    <w:p w14:paraId="19544B3E" w14:textId="77777777" w:rsidR="002C0B96" w:rsidRPr="002C0B96" w:rsidRDefault="002C0B96" w:rsidP="002C0B96">
      <w:pPr>
        <w:pStyle w:val="Default"/>
        <w:spacing w:afterLines="50" w:after="120"/>
        <w:jc w:val="both"/>
        <w:rPr>
          <w:i/>
          <w:sz w:val="22"/>
          <w:szCs w:val="22"/>
          <w:lang w:val="en-GB"/>
        </w:rPr>
      </w:pPr>
    </w:p>
    <w:p w14:paraId="0ADB7C92" w14:textId="77777777" w:rsidR="008F6890" w:rsidRDefault="008F6890" w:rsidP="008F6890">
      <w:pPr>
        <w:rPr>
          <w:i/>
          <w:lang w:val="en-GB"/>
        </w:rPr>
      </w:pPr>
      <w:r>
        <w:rPr>
          <w:b/>
          <w:i/>
        </w:rPr>
        <w:t>Proposal 1</w:t>
      </w:r>
      <w:r>
        <w:rPr>
          <w:b/>
          <w:i/>
          <w:lang w:eastAsia="zh-CN"/>
        </w:rPr>
        <w:t>:</w:t>
      </w:r>
      <w:r>
        <w:rPr>
          <w:b/>
          <w:i/>
        </w:rPr>
        <w:t xml:space="preserve"> </w:t>
      </w:r>
      <w:r>
        <w:rPr>
          <w:i/>
          <w:lang w:val="en-GB"/>
        </w:rPr>
        <w:t>The delay compensated by the gNB should be a constant value considering the gNB implementation complexity.</w:t>
      </w:r>
    </w:p>
    <w:p w14:paraId="214695F4" w14:textId="77777777" w:rsidR="008F6890" w:rsidRPr="004D1101" w:rsidRDefault="008F6890" w:rsidP="008F6890">
      <w:pPr>
        <w:rPr>
          <w:color w:val="000000"/>
          <w:lang w:val="en-GB"/>
        </w:rPr>
      </w:pPr>
      <w:r>
        <w:rPr>
          <w:b/>
          <w:i/>
        </w:rPr>
        <w:t>Proposal 2</w:t>
      </w:r>
      <w:r>
        <w:rPr>
          <w:b/>
          <w:i/>
          <w:lang w:eastAsia="zh-CN"/>
        </w:rPr>
        <w:t xml:space="preserve">: </w:t>
      </w:r>
      <w:r w:rsidRPr="00235BD7">
        <w:rPr>
          <w:i/>
          <w:lang w:eastAsia="zh-CN"/>
        </w:rPr>
        <w:t xml:space="preserve">The </w:t>
      </w:r>
      <w:r w:rsidRPr="004D1101">
        <w:rPr>
          <w:i/>
          <w:lang w:eastAsia="zh-CN"/>
        </w:rPr>
        <w:t xml:space="preserve">RP for common timing offset is left to </w:t>
      </w:r>
      <w:r>
        <w:rPr>
          <w:i/>
          <w:lang w:eastAsia="zh-CN"/>
        </w:rPr>
        <w:t>gNB</w:t>
      </w:r>
      <w:r w:rsidRPr="004D1101">
        <w:rPr>
          <w:i/>
          <w:lang w:eastAsia="zh-CN"/>
        </w:rPr>
        <w:t xml:space="preserve"> implementation to support all the foreseen deployment scenarios.</w:t>
      </w:r>
    </w:p>
    <w:p w14:paraId="4704A566" w14:textId="77777777" w:rsidR="008F6890" w:rsidRDefault="008F6890" w:rsidP="008F6890">
      <w:pPr>
        <w:rPr>
          <w:i/>
          <w:lang w:eastAsia="ja-JP"/>
        </w:rPr>
      </w:pPr>
      <w:r>
        <w:rPr>
          <w:b/>
          <w:i/>
          <w:lang w:eastAsia="ja-JP"/>
        </w:rPr>
        <w:t xml:space="preserve">Proposal 3: </w:t>
      </w:r>
      <w:r>
        <w:rPr>
          <w:i/>
          <w:lang w:eastAsia="ja-JP"/>
        </w:rPr>
        <w:t>The common timing offset is determined as the RTD from the reference point to the satellite, i.e. by subtracting the delay compensated at the gNB from the feeder link RTD.</w:t>
      </w:r>
    </w:p>
    <w:p w14:paraId="3BE25186" w14:textId="77777777" w:rsidR="003F75D4" w:rsidRPr="000B138B" w:rsidRDefault="003F75D4" w:rsidP="003F75D4">
      <w:pPr>
        <w:rPr>
          <w:rFonts w:eastAsia="Malgun Gothic"/>
          <w:i/>
          <w:color w:val="000000"/>
          <w:lang w:eastAsia="zh-CN"/>
        </w:rPr>
      </w:pPr>
      <w:r w:rsidRPr="00442049">
        <w:rPr>
          <w:b/>
          <w:i/>
        </w:rPr>
        <w:t>Proposal</w:t>
      </w:r>
      <w:r>
        <w:rPr>
          <w:b/>
          <w:i/>
        </w:rPr>
        <w:t xml:space="preserve"> 4</w:t>
      </w:r>
      <w:r>
        <w:rPr>
          <w:b/>
          <w:i/>
          <w:lang w:eastAsia="zh-CN"/>
        </w:rPr>
        <w:t xml:space="preserve">: </w:t>
      </w:r>
      <w:r w:rsidRPr="000B138B">
        <w:rPr>
          <w:i/>
          <w:lang w:eastAsia="zh-CN"/>
        </w:rPr>
        <w:t>The</w:t>
      </w:r>
      <w:r w:rsidRPr="000B138B">
        <w:rPr>
          <w:i/>
          <w:color w:val="000000"/>
          <w:lang w:eastAsia="zh-CN"/>
        </w:rPr>
        <w:t xml:space="preserve"> granularity of common timing </w:t>
      </w:r>
      <w:r>
        <w:rPr>
          <w:i/>
          <w:color w:val="000000"/>
          <w:lang w:eastAsia="zh-CN"/>
        </w:rPr>
        <w:t>TA</w:t>
      </w:r>
      <w:r w:rsidRPr="000B138B">
        <w:rPr>
          <w:i/>
          <w:color w:val="000000"/>
          <w:lang w:eastAsia="zh-CN"/>
        </w:rPr>
        <w:t xml:space="preserve"> is set </w:t>
      </w:r>
      <w:r>
        <w:rPr>
          <w:i/>
          <w:color w:val="000000"/>
          <w:lang w:eastAsia="zh-CN"/>
        </w:rPr>
        <w:t xml:space="preserve">to be the </w:t>
      </w:r>
      <w:r w:rsidRPr="000B138B">
        <w:rPr>
          <w:rFonts w:hint="eastAsia"/>
          <w:i/>
          <w:color w:val="000000"/>
          <w:lang w:eastAsia="zh-CN"/>
        </w:rPr>
        <w:t>same</w:t>
      </w:r>
      <w:r w:rsidRPr="000B138B">
        <w:rPr>
          <w:i/>
          <w:color w:val="000000"/>
          <w:lang w:eastAsia="zh-CN"/>
        </w:rPr>
        <w:t xml:space="preserve"> as the granularity of</w:t>
      </w:r>
      <w:r>
        <w:rPr>
          <w:i/>
          <w:color w:val="000000"/>
          <w:lang w:eastAsia="zh-CN"/>
        </w:rPr>
        <w:t xml:space="preserve"> </w:t>
      </w:r>
      <m:oMath>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oMath>
      <w:r w:rsidRPr="000B138B">
        <w:rPr>
          <w:b/>
          <w:bCs/>
          <w:i/>
          <w:lang w:eastAsia="zh-CN"/>
        </w:rPr>
        <w:t xml:space="preserve">, </w:t>
      </w:r>
      <w:r w:rsidRPr="000B138B">
        <w:rPr>
          <w:bCs/>
          <w:i/>
          <w:lang w:eastAsia="zh-CN"/>
        </w:rPr>
        <w:t xml:space="preserve">i. e. </w:t>
      </w:r>
      <m:oMath>
        <m:r>
          <w:rPr>
            <w:rFonts w:ascii="Cambria Math" w:hAnsi="Cambria Math"/>
            <w:lang w:eastAsia="zh-CN"/>
          </w:rPr>
          <m:t>16∙64/</m:t>
        </m:r>
        <m:sSup>
          <m:sSupPr>
            <m:ctrlPr>
              <w:rPr>
                <w:rFonts w:ascii="Cambria Math" w:hAnsi="Cambria Math"/>
                <w:bCs/>
                <w:i/>
                <w:lang w:eastAsia="zh-CN"/>
              </w:rPr>
            </m:ctrlPr>
          </m:sSupPr>
          <m:e>
            <m:r>
              <w:rPr>
                <w:rFonts w:ascii="Cambria Math" w:hAnsi="Cambria Math"/>
                <w:lang w:eastAsia="zh-CN"/>
              </w:rPr>
              <m:t>2</m:t>
            </m:r>
          </m:e>
          <m:sup>
            <m:r>
              <w:rPr>
                <w:rFonts w:ascii="Cambria Math" w:hAnsi="Cambria Math"/>
                <w:lang w:eastAsia="zh-CN"/>
              </w:rPr>
              <m:t>μ</m:t>
            </m:r>
          </m:sup>
        </m:sSup>
      </m:oMath>
      <w:r>
        <w:rPr>
          <w:rFonts w:hint="eastAsia"/>
          <w:bCs/>
          <w:i/>
          <w:lang w:eastAsia="zh-CN"/>
        </w:rPr>
        <w:t>*T</w:t>
      </w:r>
      <w:r>
        <w:rPr>
          <w:bCs/>
          <w:i/>
          <w:lang w:eastAsia="zh-CN"/>
        </w:rPr>
        <w:t>c.</w:t>
      </w:r>
    </w:p>
    <w:p w14:paraId="1EB9CEEE" w14:textId="77777777" w:rsidR="003F75D4" w:rsidRDefault="003F75D4" w:rsidP="003F75D4">
      <w:pPr>
        <w:pStyle w:val="Default"/>
        <w:spacing w:afterLines="50" w:after="120"/>
        <w:jc w:val="both"/>
        <w:rPr>
          <w:i/>
          <w:sz w:val="22"/>
          <w:szCs w:val="22"/>
          <w:lang w:val="en-GB"/>
        </w:rPr>
      </w:pPr>
      <w:r w:rsidRPr="00EF0A38">
        <w:rPr>
          <w:b/>
          <w:i/>
          <w:sz w:val="22"/>
          <w:szCs w:val="22"/>
          <w:lang w:val="en-GB"/>
        </w:rPr>
        <w:t>P</w:t>
      </w:r>
      <w:r>
        <w:rPr>
          <w:b/>
          <w:i/>
          <w:sz w:val="22"/>
          <w:szCs w:val="22"/>
          <w:lang w:val="en-GB"/>
        </w:rPr>
        <w:t xml:space="preserve">roposal 5: </w:t>
      </w:r>
      <w:r>
        <w:rPr>
          <w:i/>
          <w:sz w:val="22"/>
          <w:szCs w:val="22"/>
          <w:lang w:val="en-GB"/>
        </w:rPr>
        <w:t>T</w:t>
      </w:r>
      <w:r w:rsidRPr="006F424D">
        <w:rPr>
          <w:i/>
          <w:sz w:val="22"/>
          <w:szCs w:val="22"/>
          <w:lang w:val="en-GB"/>
        </w:rPr>
        <w:t>he TA</w:t>
      </w:r>
      <w:r>
        <w:rPr>
          <w:i/>
          <w:sz w:val="22"/>
          <w:szCs w:val="22"/>
          <w:lang w:val="en-GB"/>
        </w:rPr>
        <w:t xml:space="preserve"> </w:t>
      </w:r>
      <w:r w:rsidRPr="006F424D">
        <w:rPr>
          <w:i/>
          <w:sz w:val="22"/>
          <w:szCs w:val="22"/>
          <w:lang w:val="en-GB"/>
        </w:rPr>
        <w:t xml:space="preserve">margin </w:t>
      </w:r>
      <w:r>
        <w:rPr>
          <w:i/>
          <w:sz w:val="22"/>
          <w:szCs w:val="22"/>
          <w:lang w:val="en-GB"/>
        </w:rPr>
        <w:t xml:space="preserve">for the </w:t>
      </w:r>
      <w:r w:rsidRPr="006041A0">
        <w:rPr>
          <w:i/>
          <w:sz w:val="22"/>
          <w:szCs w:val="22"/>
          <w:lang w:val="en-GB"/>
        </w:rPr>
        <w:t xml:space="preserve">maximum estimation error </w:t>
      </w:r>
      <w:r w:rsidRPr="006F424D">
        <w:rPr>
          <w:i/>
          <w:sz w:val="22"/>
          <w:szCs w:val="22"/>
          <w:lang w:val="en-GB"/>
        </w:rPr>
        <w:t xml:space="preserve">is </w:t>
      </w:r>
      <w:r>
        <w:rPr>
          <w:i/>
          <w:sz w:val="22"/>
          <w:szCs w:val="22"/>
          <w:lang w:val="en-GB"/>
        </w:rPr>
        <w:t xml:space="preserve">included in common TA offset. </w:t>
      </w:r>
    </w:p>
    <w:p w14:paraId="185C9416" w14:textId="77777777" w:rsidR="001448BF" w:rsidRPr="00645E15" w:rsidRDefault="001448BF" w:rsidP="001448BF">
      <w:pPr>
        <w:autoSpaceDE/>
        <w:autoSpaceDN/>
        <w:adjustRightInd/>
        <w:snapToGrid/>
        <w:spacing w:afterLines="50"/>
        <w:rPr>
          <w:rFonts w:eastAsiaTheme="minorEastAsia"/>
          <w:b/>
          <w:bCs/>
          <w:i/>
          <w:lang w:eastAsia="zh-CN"/>
        </w:rPr>
      </w:pPr>
      <w:r>
        <w:rPr>
          <w:rFonts w:eastAsiaTheme="minorEastAsia"/>
          <w:b/>
          <w:bCs/>
          <w:i/>
          <w:lang w:eastAsia="zh-CN"/>
        </w:rPr>
        <w:t>Proposal 6</w:t>
      </w:r>
      <w:r w:rsidRPr="00645E15">
        <w:rPr>
          <w:rFonts w:eastAsiaTheme="minorEastAsia"/>
          <w:b/>
          <w:bCs/>
          <w:i/>
          <w:lang w:eastAsia="zh-CN"/>
        </w:rPr>
        <w:t>:</w:t>
      </w:r>
      <w:r>
        <w:rPr>
          <w:rFonts w:eastAsiaTheme="minorEastAsia"/>
          <w:b/>
          <w:bCs/>
          <w:i/>
          <w:lang w:eastAsia="zh-CN"/>
        </w:rPr>
        <w:t xml:space="preserve"> </w:t>
      </w:r>
      <w:r w:rsidRPr="00645E15">
        <w:rPr>
          <w:rFonts w:eastAsiaTheme="minorEastAsia"/>
          <w:bCs/>
          <w:i/>
          <w:lang w:eastAsia="zh-CN"/>
        </w:rPr>
        <w:t>Indicat</w:t>
      </w:r>
      <w:r>
        <w:rPr>
          <w:rFonts w:eastAsiaTheme="minorEastAsia"/>
          <w:bCs/>
          <w:i/>
          <w:lang w:eastAsia="zh-CN"/>
        </w:rPr>
        <w:t>e</w:t>
      </w:r>
      <w:r w:rsidRPr="00645E15">
        <w:rPr>
          <w:rFonts w:eastAsiaTheme="minorEastAsia"/>
          <w:bCs/>
          <w:i/>
          <w:lang w:eastAsia="zh-CN"/>
        </w:rPr>
        <w:t xml:space="preserve"> </w:t>
      </w:r>
      <w:r>
        <w:rPr>
          <w:rFonts w:eastAsiaTheme="minorEastAsia"/>
          <w:bCs/>
          <w:i/>
          <w:lang w:eastAsia="zh-CN"/>
        </w:rPr>
        <w:t xml:space="preserve">a </w:t>
      </w:r>
      <w:r w:rsidRPr="00645E15">
        <w:rPr>
          <w:rFonts w:eastAsiaTheme="minorEastAsia"/>
          <w:bCs/>
          <w:i/>
          <w:lang w:eastAsia="zh-CN"/>
        </w:rPr>
        <w:t xml:space="preserve">common TA </w:t>
      </w:r>
      <w:r>
        <w:rPr>
          <w:rFonts w:eastAsiaTheme="minorEastAsia"/>
          <w:bCs/>
          <w:i/>
          <w:lang w:eastAsia="zh-CN"/>
        </w:rPr>
        <w:t xml:space="preserve">drift </w:t>
      </w:r>
      <w:r w:rsidRPr="00645E15">
        <w:rPr>
          <w:rFonts w:eastAsiaTheme="minorEastAsia"/>
          <w:bCs/>
          <w:i/>
          <w:lang w:eastAsia="zh-CN"/>
        </w:rPr>
        <w:t xml:space="preserve">rate as part of the </w:t>
      </w:r>
      <w:r>
        <w:rPr>
          <w:rFonts w:eastAsiaTheme="minorEastAsia"/>
          <w:bCs/>
          <w:i/>
          <w:lang w:eastAsia="zh-CN"/>
        </w:rPr>
        <w:t xml:space="preserve">common </w:t>
      </w:r>
      <w:r w:rsidRPr="00645E15">
        <w:rPr>
          <w:rFonts w:eastAsiaTheme="minorEastAsia"/>
          <w:bCs/>
          <w:i/>
          <w:lang w:eastAsia="zh-CN"/>
        </w:rPr>
        <w:t>TA applied by UE.</w:t>
      </w:r>
    </w:p>
    <w:p w14:paraId="32A9DAB2" w14:textId="77777777" w:rsidR="001448BF" w:rsidRPr="002B07DB" w:rsidRDefault="001448BF" w:rsidP="001448BF">
      <w:pPr>
        <w:autoSpaceDE/>
        <w:autoSpaceDN/>
        <w:adjustRightInd/>
        <w:snapToGrid/>
        <w:spacing w:afterLines="50"/>
        <w:rPr>
          <w:rFonts w:eastAsiaTheme="minorEastAsia"/>
          <w:bCs/>
          <w:i/>
          <w:lang w:eastAsia="zh-CN"/>
        </w:rPr>
      </w:pPr>
      <w:r>
        <w:rPr>
          <w:rFonts w:eastAsiaTheme="minorEastAsia"/>
          <w:b/>
          <w:bCs/>
          <w:i/>
          <w:lang w:eastAsia="zh-CN"/>
        </w:rPr>
        <w:t xml:space="preserve">Proposal 7: </w:t>
      </w:r>
      <w:r w:rsidRPr="00645E15">
        <w:rPr>
          <w:rFonts w:eastAsiaTheme="minorEastAsia"/>
          <w:bCs/>
          <w:i/>
          <w:lang w:eastAsia="zh-CN"/>
        </w:rPr>
        <w:t>For Msg1/MsgA transmission</w:t>
      </w:r>
      <w:r>
        <w:rPr>
          <w:rFonts w:eastAsiaTheme="minorEastAsia"/>
          <w:bCs/>
          <w:i/>
          <w:lang w:eastAsia="zh-CN"/>
        </w:rPr>
        <w:t xml:space="preserve"> and TA maintenance</w:t>
      </w:r>
      <w:r w:rsidRPr="00645E15">
        <w:rPr>
          <w:rFonts w:eastAsiaTheme="minorEastAsia"/>
          <w:bCs/>
          <w:i/>
          <w:lang w:eastAsia="zh-CN"/>
        </w:rPr>
        <w:t>,</w:t>
      </w:r>
      <w:r>
        <w:rPr>
          <w:rFonts w:eastAsiaTheme="minorEastAsia"/>
          <w:bCs/>
          <w:i/>
          <w:lang w:eastAsia="zh-CN"/>
        </w:rPr>
        <w:t xml:space="preserve"> use a common TA drift rate</w:t>
      </w:r>
      <w:r w:rsidRPr="00645E15">
        <w:rPr>
          <w:rFonts w:eastAsiaTheme="minorEastAsia"/>
          <w:bCs/>
          <w:i/>
          <w:lang w:eastAsia="zh-CN"/>
        </w:rPr>
        <w:t xml:space="preserve"> to compensate the TA drift b</w:t>
      </w:r>
      <w:r>
        <w:rPr>
          <w:rFonts w:eastAsiaTheme="minorEastAsia"/>
          <w:bCs/>
          <w:i/>
          <w:lang w:eastAsia="zh-CN"/>
        </w:rPr>
        <w:t>etween SIB decoding and UL</w:t>
      </w:r>
      <w:r w:rsidRPr="00645E15">
        <w:rPr>
          <w:rFonts w:eastAsiaTheme="minorEastAsia"/>
          <w:bCs/>
          <w:i/>
          <w:lang w:eastAsia="zh-CN"/>
        </w:rPr>
        <w:t xml:space="preserve"> transmission</w:t>
      </w:r>
      <w:r>
        <w:rPr>
          <w:rFonts w:eastAsiaTheme="minorEastAsia" w:hint="eastAsia"/>
          <w:bCs/>
          <w:i/>
          <w:lang w:eastAsia="zh-CN"/>
        </w:rPr>
        <w:t>.</w:t>
      </w:r>
    </w:p>
    <w:p w14:paraId="0B2D25C2" w14:textId="77777777" w:rsidR="00DD1C28" w:rsidRPr="001A7C85" w:rsidRDefault="00DD1C28" w:rsidP="00DD1C28">
      <w:pPr>
        <w:rPr>
          <w:rFonts w:eastAsiaTheme="minorEastAsia"/>
          <w:i/>
          <w:lang w:eastAsia="zh-CN"/>
        </w:rPr>
      </w:pPr>
      <w:r w:rsidRPr="001A7C85">
        <w:rPr>
          <w:rFonts w:eastAsiaTheme="minorEastAsia" w:hint="eastAsia"/>
          <w:b/>
          <w:i/>
          <w:lang w:eastAsia="zh-CN"/>
        </w:rPr>
        <w:t>P</w:t>
      </w:r>
      <w:r>
        <w:rPr>
          <w:rFonts w:eastAsiaTheme="minorEastAsia"/>
          <w:b/>
          <w:i/>
          <w:lang w:eastAsia="zh-CN"/>
        </w:rPr>
        <w:t>roposal 8</w:t>
      </w:r>
      <w:r w:rsidRPr="001A7C85">
        <w:rPr>
          <w:rFonts w:eastAsiaTheme="minorEastAsia"/>
          <w:b/>
          <w:i/>
          <w:lang w:eastAsia="zh-CN"/>
        </w:rPr>
        <w:t xml:space="preserve">: </w:t>
      </w:r>
      <w:r w:rsidRPr="001A7C85">
        <w:rPr>
          <w:rFonts w:eastAsiaTheme="minorEastAsia"/>
          <w:i/>
          <w:lang w:eastAsia="zh-CN"/>
        </w:rPr>
        <w:t xml:space="preserve">The indicate DL frequency pre-compensation is normalized to </w:t>
      </w:r>
      <w:r>
        <w:rPr>
          <w:rFonts w:eastAsiaTheme="minorEastAsia"/>
          <w:i/>
          <w:lang w:eastAsia="zh-CN"/>
        </w:rPr>
        <w:t xml:space="preserve">a predefined </w:t>
      </w:r>
      <w:r w:rsidRPr="001A7C85">
        <w:rPr>
          <w:rFonts w:eastAsiaTheme="minorEastAsia"/>
          <w:i/>
          <w:lang w:eastAsia="zh-CN"/>
        </w:rPr>
        <w:t>subcarrier spacing.</w:t>
      </w:r>
    </w:p>
    <w:p w14:paraId="356C1219" w14:textId="77777777" w:rsidR="001448BF" w:rsidRPr="002B292D" w:rsidRDefault="001448BF" w:rsidP="001448BF">
      <w:pPr>
        <w:rPr>
          <w:rFonts w:eastAsiaTheme="minorEastAsia"/>
          <w:i/>
          <w:lang w:eastAsia="zh-CN"/>
        </w:rPr>
      </w:pPr>
      <w:r w:rsidRPr="00A20744">
        <w:rPr>
          <w:rFonts w:eastAsiaTheme="minorEastAsia"/>
          <w:b/>
          <w:i/>
          <w:lang w:eastAsia="zh-CN"/>
        </w:rPr>
        <w:t xml:space="preserve">Proposal </w:t>
      </w:r>
      <w:r>
        <w:rPr>
          <w:rFonts w:eastAsiaTheme="minorEastAsia"/>
          <w:b/>
          <w:i/>
          <w:lang w:eastAsia="zh-CN"/>
        </w:rPr>
        <w:t>9</w:t>
      </w:r>
      <w:r w:rsidRPr="00A20744">
        <w:rPr>
          <w:rFonts w:eastAsiaTheme="minorEastAsia"/>
          <w:b/>
          <w:i/>
          <w:lang w:eastAsia="zh-CN"/>
        </w:rPr>
        <w:t xml:space="preserve">: </w:t>
      </w:r>
      <w:r w:rsidRPr="002B292D">
        <w:rPr>
          <w:rFonts w:eastAsiaTheme="minorEastAsia"/>
          <w:i/>
          <w:lang w:eastAsia="zh-CN"/>
        </w:rPr>
        <w:t>Adopt frequency post/pre-compensation with minimum indication overhead for UL frequency alignment.</w:t>
      </w:r>
    </w:p>
    <w:p w14:paraId="117FC6F7" w14:textId="77777777" w:rsidR="001448BF" w:rsidRPr="0037695C" w:rsidRDefault="001448BF" w:rsidP="001448BF">
      <w:pPr>
        <w:rPr>
          <w:rFonts w:eastAsiaTheme="minorEastAsia"/>
          <w:i/>
          <w:u w:val="single"/>
          <w:lang w:eastAsia="zh-CN"/>
        </w:rPr>
      </w:pPr>
      <w:r>
        <w:rPr>
          <w:rFonts w:eastAsia="MS Mincho"/>
          <w:b/>
          <w:i/>
          <w:lang w:eastAsia="ja-JP"/>
        </w:rPr>
        <w:lastRenderedPageBreak/>
        <w:t>Proposal 10</w:t>
      </w:r>
      <w:r w:rsidRPr="0037695C">
        <w:rPr>
          <w:rFonts w:eastAsia="MS Mincho"/>
          <w:b/>
          <w:i/>
          <w:lang w:eastAsia="ja-JP"/>
        </w:rPr>
        <w:t xml:space="preserve">: </w:t>
      </w:r>
      <w:r w:rsidRPr="0037695C">
        <w:rPr>
          <w:rFonts w:eastAsia="MS Mincho"/>
          <w:i/>
          <w:lang w:eastAsia="ja-JP"/>
        </w:rPr>
        <w:t>To reduce the signaling overhead, only DL pre-compensation indication is needed and sufficient for UL frequency</w:t>
      </w:r>
      <w:r>
        <w:rPr>
          <w:rFonts w:eastAsia="MS Mincho"/>
          <w:i/>
          <w:lang w:eastAsia="ja-JP"/>
        </w:rPr>
        <w:t xml:space="preserve"> alignment</w:t>
      </w:r>
      <w:r w:rsidRPr="0037695C">
        <w:rPr>
          <w:rFonts w:eastAsiaTheme="minorEastAsia"/>
          <w:i/>
          <w:lang w:eastAsia="zh-CN"/>
        </w:rPr>
        <w:t>.</w:t>
      </w:r>
      <w:r w:rsidRPr="0037695C">
        <w:rPr>
          <w:rFonts w:eastAsiaTheme="minorEastAsia"/>
          <w:i/>
          <w:u w:val="single"/>
          <w:lang w:eastAsia="zh-CN"/>
        </w:rPr>
        <w:t xml:space="preserve"> </w:t>
      </w:r>
    </w:p>
    <w:p w14:paraId="46721F4B" w14:textId="77777777" w:rsidR="001448BF" w:rsidRDefault="001448BF" w:rsidP="001448BF">
      <w:pPr>
        <w:rPr>
          <w:rFonts w:eastAsiaTheme="minorEastAsia"/>
          <w:i/>
          <w:lang w:val="en-GB" w:eastAsia="zh-CN"/>
        </w:rPr>
      </w:pPr>
      <w:r w:rsidRPr="00442049">
        <w:rPr>
          <w:b/>
          <w:i/>
        </w:rPr>
        <w:t>Proposal</w:t>
      </w:r>
      <w:r>
        <w:rPr>
          <w:b/>
          <w:i/>
        </w:rPr>
        <w:t xml:space="preserve"> 11</w:t>
      </w:r>
      <w:r>
        <w:rPr>
          <w:b/>
          <w:i/>
          <w:lang w:eastAsia="zh-CN"/>
        </w:rPr>
        <w:t xml:space="preserve">: </w:t>
      </w:r>
      <w:r w:rsidRPr="00462B61">
        <w:rPr>
          <w:rFonts w:eastAsiaTheme="minorEastAsia"/>
          <w:i/>
          <w:lang w:val="en-GB" w:eastAsia="zh-CN"/>
        </w:rPr>
        <w:t xml:space="preserve">For GNSS UE, </w:t>
      </w:r>
      <w:r>
        <w:rPr>
          <w:rFonts w:eastAsiaTheme="minorEastAsia"/>
          <w:i/>
          <w:lang w:val="en-GB" w:eastAsia="zh-CN"/>
        </w:rPr>
        <w:t xml:space="preserve">closed-loop </w:t>
      </w:r>
      <w:r w:rsidRPr="00462B61">
        <w:rPr>
          <w:rFonts w:eastAsiaTheme="minorEastAsia"/>
          <w:i/>
          <w:lang w:val="en-GB" w:eastAsia="zh-CN"/>
        </w:rPr>
        <w:t xml:space="preserve">UL frequency compensation </w:t>
      </w:r>
      <w:r>
        <w:rPr>
          <w:rFonts w:eastAsiaTheme="minorEastAsia"/>
          <w:i/>
          <w:lang w:val="en-GB" w:eastAsia="zh-CN"/>
        </w:rPr>
        <w:t>is not needed.</w:t>
      </w:r>
    </w:p>
    <w:p w14:paraId="707FF161" w14:textId="38203AD5" w:rsidR="002C0B96" w:rsidRDefault="002C0B96" w:rsidP="002C0B96">
      <w:pPr>
        <w:rPr>
          <w:rFonts w:eastAsiaTheme="minorEastAsia"/>
          <w:i/>
          <w:lang w:val="en-GB" w:eastAsia="zh-CN"/>
        </w:rPr>
      </w:pPr>
      <w:r w:rsidRPr="0049076A">
        <w:rPr>
          <w:rFonts w:eastAsiaTheme="minorEastAsia"/>
          <w:b/>
          <w:bCs/>
          <w:i/>
          <w:iCs/>
          <w:lang w:val="en-GB"/>
        </w:rPr>
        <w:t>Proposal 1</w:t>
      </w:r>
      <w:r w:rsidR="001448BF">
        <w:rPr>
          <w:rFonts w:eastAsiaTheme="minorEastAsia"/>
          <w:b/>
          <w:bCs/>
          <w:i/>
          <w:iCs/>
          <w:lang w:val="en-GB"/>
        </w:rPr>
        <w:t>2</w:t>
      </w:r>
      <w:r w:rsidRPr="0049076A">
        <w:rPr>
          <w:rFonts w:eastAsiaTheme="minorEastAsia"/>
          <w:b/>
          <w:bCs/>
          <w:i/>
          <w:iCs/>
          <w:lang w:val="en-GB"/>
        </w:rPr>
        <w:t>:</w:t>
      </w:r>
      <w:r w:rsidRPr="0049076A">
        <w:rPr>
          <w:rFonts w:eastAsiaTheme="minorEastAsia"/>
          <w:i/>
          <w:iCs/>
          <w:lang w:val="en-GB"/>
        </w:rPr>
        <w:t xml:space="preserve"> </w:t>
      </w:r>
      <w:r>
        <w:rPr>
          <w:rFonts w:eastAsiaTheme="minorEastAsia"/>
          <w:i/>
          <w:iCs/>
          <w:lang w:val="en-GB"/>
        </w:rPr>
        <w:t xml:space="preserve">At least </w:t>
      </w:r>
      <w:r w:rsidRPr="003E644D">
        <w:rPr>
          <w:rFonts w:eastAsiaTheme="minorEastAsia"/>
          <w:i/>
          <w:lang w:val="en-GB" w:eastAsia="zh-CN"/>
        </w:rPr>
        <w:t>Satellite</w:t>
      </w:r>
      <w:r w:rsidRPr="00B84350">
        <w:rPr>
          <w:rFonts w:eastAsiaTheme="minorEastAsia"/>
          <w:i/>
          <w:lang w:val="en-GB" w:eastAsia="zh-CN"/>
        </w:rPr>
        <w:t xml:space="preserve"> ephemeris format based on </w:t>
      </w:r>
      <w:r>
        <w:rPr>
          <w:rFonts w:eastAsiaTheme="minorEastAsia"/>
          <w:i/>
          <w:lang w:val="en-GB" w:eastAsia="zh-CN"/>
        </w:rPr>
        <w:t xml:space="preserve">the following </w:t>
      </w:r>
      <w:r w:rsidRPr="00B84350">
        <w:rPr>
          <w:rFonts w:eastAsiaTheme="minorEastAsia"/>
          <w:i/>
          <w:lang w:val="en-GB" w:eastAsia="zh-CN"/>
        </w:rPr>
        <w:t>orbital elements</w:t>
      </w:r>
      <w:r>
        <w:rPr>
          <w:rFonts w:eastAsiaTheme="minorEastAsia"/>
          <w:i/>
          <w:lang w:val="en-GB" w:eastAsia="zh-CN"/>
        </w:rPr>
        <w:t xml:space="preserve"> is supported</w:t>
      </w:r>
    </w:p>
    <w:p w14:paraId="775C008F" w14:textId="77777777" w:rsidR="002C0B96" w:rsidRPr="00B84350" w:rsidRDefault="002C0B96" w:rsidP="000E2974">
      <w:pPr>
        <w:pStyle w:val="ListParagraph"/>
        <w:widowControl w:val="0"/>
        <w:numPr>
          <w:ilvl w:val="1"/>
          <w:numId w:val="4"/>
        </w:numPr>
        <w:autoSpaceDE/>
        <w:autoSpaceDN/>
        <w:adjustRightInd/>
        <w:snapToGrid/>
        <w:spacing w:after="0"/>
        <w:ind w:firstLineChars="0"/>
        <w:rPr>
          <w:rFonts w:cs="Arial"/>
          <w:i/>
        </w:rPr>
      </w:pPr>
      <w:r w:rsidRPr="00B84350">
        <w:rPr>
          <w:rFonts w:cs="Arial"/>
          <w:i/>
        </w:rPr>
        <w:t xml:space="preserve">Semi-major axis </w:t>
      </w:r>
      <w:r w:rsidRPr="002643E6">
        <w:rPr>
          <w:rFonts w:cs="Arial"/>
          <w:i/>
        </w:rPr>
        <w:t>a</w:t>
      </w:r>
    </w:p>
    <w:p w14:paraId="1F8E6490" w14:textId="77777777" w:rsidR="002C0B96" w:rsidRPr="00B84350" w:rsidRDefault="002C0B96" w:rsidP="000E2974">
      <w:pPr>
        <w:pStyle w:val="ListParagraph"/>
        <w:widowControl w:val="0"/>
        <w:numPr>
          <w:ilvl w:val="1"/>
          <w:numId w:val="4"/>
        </w:numPr>
        <w:autoSpaceDE/>
        <w:autoSpaceDN/>
        <w:adjustRightInd/>
        <w:snapToGrid/>
        <w:spacing w:after="0"/>
        <w:ind w:firstLineChars="0"/>
        <w:rPr>
          <w:rFonts w:cs="Arial"/>
          <w:i/>
        </w:rPr>
      </w:pPr>
      <w:r w:rsidRPr="00B84350">
        <w:rPr>
          <w:rFonts w:cs="Arial"/>
          <w:i/>
        </w:rPr>
        <w:t>Eccentricity e</w:t>
      </w:r>
    </w:p>
    <w:p w14:paraId="34B4B078" w14:textId="77777777" w:rsidR="002C0B96" w:rsidRPr="00B84350" w:rsidRDefault="002C0B96" w:rsidP="000E2974">
      <w:pPr>
        <w:pStyle w:val="ListParagraph"/>
        <w:widowControl w:val="0"/>
        <w:numPr>
          <w:ilvl w:val="1"/>
          <w:numId w:val="4"/>
        </w:numPr>
        <w:autoSpaceDE/>
        <w:autoSpaceDN/>
        <w:adjustRightInd/>
        <w:snapToGrid/>
        <w:spacing w:after="0"/>
        <w:ind w:firstLineChars="0"/>
        <w:rPr>
          <w:rFonts w:cs="Arial"/>
          <w:i/>
        </w:rPr>
      </w:pPr>
      <w:r w:rsidRPr="00B84350">
        <w:rPr>
          <w:rFonts w:cs="Arial"/>
          <w:i/>
        </w:rPr>
        <w:t xml:space="preserve">Argument of periapsis ω </w:t>
      </w:r>
    </w:p>
    <w:p w14:paraId="12E2C25D" w14:textId="77777777" w:rsidR="002C0B96" w:rsidRPr="00B84350" w:rsidRDefault="002C0B96" w:rsidP="000E2974">
      <w:pPr>
        <w:pStyle w:val="ListParagraph"/>
        <w:widowControl w:val="0"/>
        <w:numPr>
          <w:ilvl w:val="1"/>
          <w:numId w:val="4"/>
        </w:numPr>
        <w:autoSpaceDE/>
        <w:autoSpaceDN/>
        <w:adjustRightInd/>
        <w:snapToGrid/>
        <w:spacing w:after="0"/>
        <w:ind w:firstLineChars="0"/>
        <w:rPr>
          <w:rFonts w:cs="Arial"/>
          <w:i/>
        </w:rPr>
      </w:pPr>
      <w:r w:rsidRPr="00B84350">
        <w:rPr>
          <w:rFonts w:cs="Arial"/>
          <w:i/>
        </w:rPr>
        <w:t>Longitude of ascending node Ω</w:t>
      </w:r>
    </w:p>
    <w:p w14:paraId="20472A4D" w14:textId="77777777" w:rsidR="002C0B96" w:rsidRPr="00B84350" w:rsidRDefault="002C0B96" w:rsidP="000E2974">
      <w:pPr>
        <w:pStyle w:val="ListParagraph"/>
        <w:widowControl w:val="0"/>
        <w:numPr>
          <w:ilvl w:val="1"/>
          <w:numId w:val="4"/>
        </w:numPr>
        <w:autoSpaceDE/>
        <w:autoSpaceDN/>
        <w:adjustRightInd/>
        <w:snapToGrid/>
        <w:spacing w:after="0"/>
        <w:ind w:firstLineChars="0"/>
        <w:rPr>
          <w:rFonts w:cs="Arial"/>
          <w:i/>
        </w:rPr>
      </w:pPr>
      <w:r w:rsidRPr="00B84350">
        <w:rPr>
          <w:rFonts w:cs="Arial"/>
          <w:i/>
        </w:rPr>
        <w:t>Inclination i</w:t>
      </w:r>
    </w:p>
    <w:p w14:paraId="652E8E82" w14:textId="77777777" w:rsidR="002C0B96" w:rsidRPr="00B84350" w:rsidRDefault="002C0B96" w:rsidP="000E2974">
      <w:pPr>
        <w:pStyle w:val="ListParagraph"/>
        <w:widowControl w:val="0"/>
        <w:numPr>
          <w:ilvl w:val="1"/>
          <w:numId w:val="4"/>
        </w:numPr>
        <w:autoSpaceDE/>
        <w:autoSpaceDN/>
        <w:adjustRightInd/>
        <w:snapToGrid/>
        <w:spacing w:after="0"/>
        <w:ind w:firstLineChars="0"/>
        <w:rPr>
          <w:rFonts w:cs="Arial"/>
          <w:i/>
        </w:rPr>
      </w:pPr>
      <w:r w:rsidRPr="00B84350">
        <w:rPr>
          <w:rFonts w:cs="Arial"/>
          <w:i/>
        </w:rPr>
        <w:t>Mean anomaly M</w:t>
      </w:r>
      <w:r w:rsidRPr="00B84350">
        <w:rPr>
          <w:rFonts w:cs="Arial"/>
          <w:i/>
          <w:vertAlign w:val="subscript"/>
        </w:rPr>
        <w:t>0</w:t>
      </w:r>
    </w:p>
    <w:p w14:paraId="69D30936" w14:textId="77777777" w:rsidR="002C0B96" w:rsidRPr="00FF6133" w:rsidRDefault="002C0B96">
      <w:pPr>
        <w:rPr>
          <w:b/>
          <w:i/>
          <w:lang w:val="en-GB"/>
        </w:rPr>
      </w:pPr>
    </w:p>
    <w:p w14:paraId="71BCFE1B" w14:textId="77777777" w:rsidR="00883E2E" w:rsidRPr="00883E2E" w:rsidRDefault="00883E2E" w:rsidP="00883E2E">
      <w:pPr>
        <w:rPr>
          <w:rFonts w:eastAsiaTheme="minorEastAsia"/>
          <w:i/>
          <w:lang w:val="en-GB"/>
        </w:rPr>
      </w:pPr>
    </w:p>
    <w:p w14:paraId="32F263B0" w14:textId="77777777" w:rsidR="001D780E" w:rsidRPr="006B77DD" w:rsidRDefault="001D780E" w:rsidP="00CF195E">
      <w:pPr>
        <w:pStyle w:val="Heading1"/>
        <w:numPr>
          <w:ilvl w:val="0"/>
          <w:numId w:val="0"/>
        </w:numPr>
        <w:ind w:left="432" w:hanging="432"/>
      </w:pPr>
      <w:r w:rsidRPr="006B77DD">
        <w:t>References</w:t>
      </w:r>
    </w:p>
    <w:p w14:paraId="440A11EE" w14:textId="1A49A290" w:rsidR="000B138B" w:rsidRPr="004C3E95" w:rsidRDefault="000B138B" w:rsidP="000E2974">
      <w:pPr>
        <w:pStyle w:val="References"/>
        <w:numPr>
          <w:ilvl w:val="0"/>
          <w:numId w:val="3"/>
        </w:numPr>
        <w:rPr>
          <w:lang w:eastAsia="zh-CN"/>
        </w:rPr>
      </w:pPr>
      <w:bookmarkStart w:id="9" w:name="_Ref20773032"/>
      <w:bookmarkStart w:id="10" w:name="_Ref20487234"/>
      <w:bookmarkStart w:id="11" w:name="_Ref525819223"/>
      <w:bookmarkEnd w:id="6"/>
      <w:bookmarkEnd w:id="7"/>
      <w:bookmarkEnd w:id="8"/>
      <w:r>
        <w:rPr>
          <w:rFonts w:hint="eastAsia"/>
          <w:lang w:eastAsia="zh-CN"/>
        </w:rPr>
        <w:t>R</w:t>
      </w:r>
      <w:r>
        <w:rPr>
          <w:lang w:eastAsia="zh-CN"/>
        </w:rPr>
        <w:t>AN1 #104</w:t>
      </w:r>
      <w:r>
        <w:rPr>
          <w:rFonts w:hint="eastAsia"/>
          <w:lang w:eastAsia="zh-CN"/>
        </w:rPr>
        <w:t>-</w:t>
      </w:r>
      <w:r>
        <w:rPr>
          <w:lang w:eastAsia="zh-CN"/>
        </w:rPr>
        <w:t>e</w:t>
      </w:r>
      <w:r>
        <w:rPr>
          <w:rFonts w:hint="eastAsia"/>
          <w:lang w:eastAsia="zh-CN"/>
        </w:rPr>
        <w:t>,</w:t>
      </w:r>
      <w:r>
        <w:rPr>
          <w:lang w:eastAsia="zh-CN"/>
        </w:rPr>
        <w:t xml:space="preserve"> chairman notes.</w:t>
      </w:r>
      <w:bookmarkEnd w:id="9"/>
    </w:p>
    <w:bookmarkEnd w:id="10"/>
    <w:p w14:paraId="0D8653FD" w14:textId="77777777" w:rsidR="000B138B" w:rsidRDefault="000B138B" w:rsidP="000E2974">
      <w:pPr>
        <w:pStyle w:val="References"/>
        <w:numPr>
          <w:ilvl w:val="0"/>
          <w:numId w:val="3"/>
        </w:numPr>
        <w:rPr>
          <w:lang w:eastAsia="zh-CN"/>
        </w:rPr>
      </w:pPr>
      <w:r>
        <w:rPr>
          <w:lang w:eastAsia="zh-CN"/>
        </w:rPr>
        <w:t>TS 38.213, “</w:t>
      </w:r>
      <w:r w:rsidRPr="00672B38">
        <w:rPr>
          <w:lang w:eastAsia="zh-CN"/>
        </w:rPr>
        <w:t>Physical layer procedures for control</w:t>
      </w:r>
      <w:r>
        <w:rPr>
          <w:lang w:eastAsia="zh-CN"/>
        </w:rPr>
        <w:t>”</w:t>
      </w:r>
      <w:r>
        <w:rPr>
          <w:rFonts w:hint="eastAsia"/>
          <w:lang w:eastAsia="zh-CN"/>
        </w:rPr>
        <w:t>.</w:t>
      </w:r>
    </w:p>
    <w:p w14:paraId="29BC51E2" w14:textId="0ED9D896" w:rsidR="009305C1" w:rsidRDefault="000B138B" w:rsidP="000E2974">
      <w:pPr>
        <w:pStyle w:val="References"/>
        <w:numPr>
          <w:ilvl w:val="0"/>
          <w:numId w:val="3"/>
        </w:numPr>
        <w:rPr>
          <w:lang w:eastAsia="zh-CN"/>
        </w:rPr>
      </w:pPr>
      <w:r>
        <w:rPr>
          <w:lang w:eastAsia="zh-CN"/>
        </w:rPr>
        <w:t xml:space="preserve">TS 38.211, </w:t>
      </w:r>
      <w:r w:rsidR="00F815D9">
        <w:rPr>
          <w:lang w:eastAsia="zh-CN"/>
        </w:rPr>
        <w:t>“</w:t>
      </w:r>
      <w:r w:rsidR="00F815D9" w:rsidRPr="00F815D9">
        <w:rPr>
          <w:lang w:eastAsia="zh-CN"/>
        </w:rPr>
        <w:t>Physical channels and modulation</w:t>
      </w:r>
      <w:r w:rsidR="00F815D9">
        <w:rPr>
          <w:lang w:eastAsia="zh-CN"/>
        </w:rPr>
        <w:t>”.</w:t>
      </w:r>
    </w:p>
    <w:p w14:paraId="3074B2A7" w14:textId="3DEC1031" w:rsidR="00444ABA" w:rsidRDefault="00556109" w:rsidP="000E2974">
      <w:pPr>
        <w:pStyle w:val="References"/>
        <w:numPr>
          <w:ilvl w:val="0"/>
          <w:numId w:val="3"/>
        </w:numPr>
        <w:rPr>
          <w:lang w:eastAsia="zh-CN"/>
        </w:rPr>
      </w:pPr>
      <w:r w:rsidRPr="00556109">
        <w:rPr>
          <w:lang w:eastAsia="zh-CN"/>
        </w:rPr>
        <w:t>R1-2008809</w:t>
      </w:r>
      <w:r>
        <w:rPr>
          <w:lang w:eastAsia="zh-CN"/>
        </w:rPr>
        <w:t>, “</w:t>
      </w:r>
      <w:r w:rsidRPr="00556109">
        <w:rPr>
          <w:lang w:eastAsia="zh-CN"/>
        </w:rPr>
        <w:t>UE Time and frequency Synchronisation for NR-NTN</w:t>
      </w:r>
      <w:r>
        <w:rPr>
          <w:lang w:eastAsia="zh-CN"/>
        </w:rPr>
        <w:t xml:space="preserve">”, MTK. </w:t>
      </w:r>
    </w:p>
    <w:p w14:paraId="33F46DE9" w14:textId="1F783CD6" w:rsidR="005F643C" w:rsidRDefault="00D326C9" w:rsidP="000E2974">
      <w:pPr>
        <w:pStyle w:val="References"/>
        <w:numPr>
          <w:ilvl w:val="0"/>
          <w:numId w:val="3"/>
        </w:numPr>
        <w:rPr>
          <w:lang w:eastAsia="zh-CN"/>
        </w:rPr>
      </w:pPr>
      <w:r w:rsidRPr="00D326C9">
        <w:rPr>
          <w:lang w:eastAsia="zh-CN"/>
        </w:rPr>
        <w:t>Mason, James. "Development of a MATLAB/STK TLE Accuracy Assessment Tool, in Support of the NASA Ames Space Traffic Management Project." arXiv preprint arXiv:1304.0842 (2013).</w:t>
      </w:r>
    </w:p>
    <w:bookmarkEnd w:id="4"/>
    <w:bookmarkEnd w:id="11"/>
    <w:p w14:paraId="2FDB67E6" w14:textId="77777777" w:rsidR="008C0DFF" w:rsidRPr="008C0DFF" w:rsidRDefault="008C0DFF" w:rsidP="008C0DFF"/>
    <w:p w14:paraId="080FFF2F" w14:textId="4326AD18" w:rsidR="004D7882" w:rsidRPr="006B77DD" w:rsidRDefault="004D7882" w:rsidP="00DF2C8D">
      <w:pPr>
        <w:pStyle w:val="References"/>
        <w:numPr>
          <w:ilvl w:val="0"/>
          <w:numId w:val="0"/>
        </w:numPr>
        <w:rPr>
          <w:rFonts w:cs="v4.2.0"/>
          <w:lang w:eastAsia="zh-CN"/>
        </w:rPr>
      </w:pPr>
    </w:p>
    <w:sectPr w:rsidR="004D7882" w:rsidRPr="006B77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9A287" w14:textId="77777777" w:rsidR="00B67D0C" w:rsidRDefault="00B67D0C">
      <w:r>
        <w:separator/>
      </w:r>
    </w:p>
  </w:endnote>
  <w:endnote w:type="continuationSeparator" w:id="0">
    <w:p w14:paraId="1ACA5455" w14:textId="77777777" w:rsidR="00B67D0C" w:rsidRDefault="00B6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B56E1" w14:textId="77777777" w:rsidR="00B67D0C" w:rsidRDefault="00B67D0C">
      <w:r>
        <w:separator/>
      </w:r>
    </w:p>
  </w:footnote>
  <w:footnote w:type="continuationSeparator" w:id="0">
    <w:p w14:paraId="0C675ACB" w14:textId="77777777" w:rsidR="00B67D0C" w:rsidRDefault="00B67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236F58"/>
    <w:multiLevelType w:val="hybridMultilevel"/>
    <w:tmpl w:val="80A26D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6C3C35"/>
    <w:multiLevelType w:val="hybridMultilevel"/>
    <w:tmpl w:val="19367E2A"/>
    <w:lvl w:ilvl="0" w:tplc="F66E7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821"/>
        </w:tabs>
        <w:ind w:left="5821"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8D3889"/>
    <w:multiLevelType w:val="hybridMultilevel"/>
    <w:tmpl w:val="C522561C"/>
    <w:lvl w:ilvl="0" w:tplc="2BD874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6"/>
  </w:num>
  <w:num w:numId="6">
    <w:abstractNumId w:val="9"/>
  </w:num>
  <w:num w:numId="7">
    <w:abstractNumId w:val="7"/>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7CE"/>
    <w:rsid w:val="00001992"/>
    <w:rsid w:val="00001B3D"/>
    <w:rsid w:val="000020F6"/>
    <w:rsid w:val="00002588"/>
    <w:rsid w:val="00002893"/>
    <w:rsid w:val="000029A6"/>
    <w:rsid w:val="000029C0"/>
    <w:rsid w:val="00002FC0"/>
    <w:rsid w:val="000033A3"/>
    <w:rsid w:val="000035D7"/>
    <w:rsid w:val="00003605"/>
    <w:rsid w:val="00003779"/>
    <w:rsid w:val="00003956"/>
    <w:rsid w:val="00003C56"/>
    <w:rsid w:val="00003DB7"/>
    <w:rsid w:val="00003DE9"/>
    <w:rsid w:val="00003E9B"/>
    <w:rsid w:val="00003EC2"/>
    <w:rsid w:val="000040A9"/>
    <w:rsid w:val="0000458E"/>
    <w:rsid w:val="00004A4D"/>
    <w:rsid w:val="00004B0C"/>
    <w:rsid w:val="00004E70"/>
    <w:rsid w:val="00004F32"/>
    <w:rsid w:val="00004FC2"/>
    <w:rsid w:val="000055F7"/>
    <w:rsid w:val="0000573A"/>
    <w:rsid w:val="00005D0D"/>
    <w:rsid w:val="00005DF7"/>
    <w:rsid w:val="000067CC"/>
    <w:rsid w:val="0000684F"/>
    <w:rsid w:val="00006B58"/>
    <w:rsid w:val="000072B6"/>
    <w:rsid w:val="00007813"/>
    <w:rsid w:val="000079D4"/>
    <w:rsid w:val="0001025E"/>
    <w:rsid w:val="00010297"/>
    <w:rsid w:val="000102F6"/>
    <w:rsid w:val="0001052D"/>
    <w:rsid w:val="000109E6"/>
    <w:rsid w:val="000109FC"/>
    <w:rsid w:val="0001114F"/>
    <w:rsid w:val="000112B4"/>
    <w:rsid w:val="00011375"/>
    <w:rsid w:val="0001155D"/>
    <w:rsid w:val="0001182D"/>
    <w:rsid w:val="00011B33"/>
    <w:rsid w:val="00011F67"/>
    <w:rsid w:val="00012050"/>
    <w:rsid w:val="00012073"/>
    <w:rsid w:val="000122DA"/>
    <w:rsid w:val="00012798"/>
    <w:rsid w:val="00012862"/>
    <w:rsid w:val="000128E6"/>
    <w:rsid w:val="00013464"/>
    <w:rsid w:val="000134DC"/>
    <w:rsid w:val="00013596"/>
    <w:rsid w:val="00013BCD"/>
    <w:rsid w:val="00014C07"/>
    <w:rsid w:val="00015264"/>
    <w:rsid w:val="00015309"/>
    <w:rsid w:val="00015612"/>
    <w:rsid w:val="00015A07"/>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D8A"/>
    <w:rsid w:val="0002043B"/>
    <w:rsid w:val="00020DF9"/>
    <w:rsid w:val="00020EAC"/>
    <w:rsid w:val="0002107A"/>
    <w:rsid w:val="000212F1"/>
    <w:rsid w:val="00021555"/>
    <w:rsid w:val="00021A74"/>
    <w:rsid w:val="00021DC9"/>
    <w:rsid w:val="00021F34"/>
    <w:rsid w:val="000220D8"/>
    <w:rsid w:val="000225D8"/>
    <w:rsid w:val="000229EC"/>
    <w:rsid w:val="00022D2E"/>
    <w:rsid w:val="00022FBD"/>
    <w:rsid w:val="00023057"/>
    <w:rsid w:val="00023388"/>
    <w:rsid w:val="00023425"/>
    <w:rsid w:val="000234B5"/>
    <w:rsid w:val="00023CF4"/>
    <w:rsid w:val="00023D0D"/>
    <w:rsid w:val="00023DE6"/>
    <w:rsid w:val="00023EB6"/>
    <w:rsid w:val="00023F3E"/>
    <w:rsid w:val="00024020"/>
    <w:rsid w:val="000241BE"/>
    <w:rsid w:val="00024203"/>
    <w:rsid w:val="000242F2"/>
    <w:rsid w:val="000243B8"/>
    <w:rsid w:val="00024DE5"/>
    <w:rsid w:val="0002519B"/>
    <w:rsid w:val="00025BD3"/>
    <w:rsid w:val="0002611C"/>
    <w:rsid w:val="000263A5"/>
    <w:rsid w:val="000266C6"/>
    <w:rsid w:val="00026A7B"/>
    <w:rsid w:val="00026D4B"/>
    <w:rsid w:val="00026ECE"/>
    <w:rsid w:val="00026F4B"/>
    <w:rsid w:val="00027199"/>
    <w:rsid w:val="00027224"/>
    <w:rsid w:val="000275C6"/>
    <w:rsid w:val="00027AD6"/>
    <w:rsid w:val="00027AFD"/>
    <w:rsid w:val="00027E15"/>
    <w:rsid w:val="0003024C"/>
    <w:rsid w:val="00030A47"/>
    <w:rsid w:val="00030AF4"/>
    <w:rsid w:val="00031286"/>
    <w:rsid w:val="0003188F"/>
    <w:rsid w:val="00031ADB"/>
    <w:rsid w:val="00031C0B"/>
    <w:rsid w:val="00032056"/>
    <w:rsid w:val="000323C4"/>
    <w:rsid w:val="00032478"/>
    <w:rsid w:val="0003250F"/>
    <w:rsid w:val="0003284D"/>
    <w:rsid w:val="000328CA"/>
    <w:rsid w:val="00032BDC"/>
    <w:rsid w:val="00032E40"/>
    <w:rsid w:val="00032E60"/>
    <w:rsid w:val="00032ECD"/>
    <w:rsid w:val="0003376B"/>
    <w:rsid w:val="000337A0"/>
    <w:rsid w:val="00033955"/>
    <w:rsid w:val="00033D8F"/>
    <w:rsid w:val="0003464E"/>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6764"/>
    <w:rsid w:val="00037484"/>
    <w:rsid w:val="000379E3"/>
    <w:rsid w:val="000379FA"/>
    <w:rsid w:val="0004023E"/>
    <w:rsid w:val="0004024B"/>
    <w:rsid w:val="0004025E"/>
    <w:rsid w:val="0004027E"/>
    <w:rsid w:val="0004048F"/>
    <w:rsid w:val="00040E40"/>
    <w:rsid w:val="0004103F"/>
    <w:rsid w:val="0004108F"/>
    <w:rsid w:val="00041173"/>
    <w:rsid w:val="0004153F"/>
    <w:rsid w:val="00041747"/>
    <w:rsid w:val="00041C57"/>
    <w:rsid w:val="00041C5C"/>
    <w:rsid w:val="00041F42"/>
    <w:rsid w:val="00042075"/>
    <w:rsid w:val="000427C3"/>
    <w:rsid w:val="000429BF"/>
    <w:rsid w:val="00042D39"/>
    <w:rsid w:val="000434B7"/>
    <w:rsid w:val="000435E4"/>
    <w:rsid w:val="00043ABE"/>
    <w:rsid w:val="00043C35"/>
    <w:rsid w:val="00043D58"/>
    <w:rsid w:val="000445A9"/>
    <w:rsid w:val="0004487C"/>
    <w:rsid w:val="00045017"/>
    <w:rsid w:val="000454F1"/>
    <w:rsid w:val="0004582E"/>
    <w:rsid w:val="0004585B"/>
    <w:rsid w:val="00045873"/>
    <w:rsid w:val="00045987"/>
    <w:rsid w:val="00045997"/>
    <w:rsid w:val="00045ACD"/>
    <w:rsid w:val="00045BF9"/>
    <w:rsid w:val="00045F9B"/>
    <w:rsid w:val="000462AF"/>
    <w:rsid w:val="00046796"/>
    <w:rsid w:val="000467FD"/>
    <w:rsid w:val="00046AAF"/>
    <w:rsid w:val="00047194"/>
    <w:rsid w:val="00047225"/>
    <w:rsid w:val="0004738A"/>
    <w:rsid w:val="00047634"/>
    <w:rsid w:val="0004779E"/>
    <w:rsid w:val="00047AED"/>
    <w:rsid w:val="00047E60"/>
    <w:rsid w:val="00050369"/>
    <w:rsid w:val="000508A0"/>
    <w:rsid w:val="00051013"/>
    <w:rsid w:val="000519C1"/>
    <w:rsid w:val="00051B8E"/>
    <w:rsid w:val="00051D72"/>
    <w:rsid w:val="00051E6D"/>
    <w:rsid w:val="00051FA8"/>
    <w:rsid w:val="000523A4"/>
    <w:rsid w:val="00052421"/>
    <w:rsid w:val="00052AD2"/>
    <w:rsid w:val="00052E1F"/>
    <w:rsid w:val="00052E45"/>
    <w:rsid w:val="000530DF"/>
    <w:rsid w:val="00053559"/>
    <w:rsid w:val="000535A9"/>
    <w:rsid w:val="000538D5"/>
    <w:rsid w:val="00053A35"/>
    <w:rsid w:val="00053F7A"/>
    <w:rsid w:val="00053F84"/>
    <w:rsid w:val="000547BD"/>
    <w:rsid w:val="00054AD4"/>
    <w:rsid w:val="00054E0C"/>
    <w:rsid w:val="0005541D"/>
    <w:rsid w:val="00055991"/>
    <w:rsid w:val="00055E11"/>
    <w:rsid w:val="00055F44"/>
    <w:rsid w:val="00055FB2"/>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662"/>
    <w:rsid w:val="00062960"/>
    <w:rsid w:val="00062BEF"/>
    <w:rsid w:val="00063884"/>
    <w:rsid w:val="0006394D"/>
    <w:rsid w:val="00063F05"/>
    <w:rsid w:val="00064082"/>
    <w:rsid w:val="00064A1C"/>
    <w:rsid w:val="0006512F"/>
    <w:rsid w:val="00065135"/>
    <w:rsid w:val="0006534F"/>
    <w:rsid w:val="0006556F"/>
    <w:rsid w:val="00065D38"/>
    <w:rsid w:val="00065D86"/>
    <w:rsid w:val="00066162"/>
    <w:rsid w:val="000661ED"/>
    <w:rsid w:val="000662A7"/>
    <w:rsid w:val="00066423"/>
    <w:rsid w:val="000669AE"/>
    <w:rsid w:val="00066AE3"/>
    <w:rsid w:val="0006723D"/>
    <w:rsid w:val="00067DD1"/>
    <w:rsid w:val="00067E9D"/>
    <w:rsid w:val="00070009"/>
    <w:rsid w:val="00070042"/>
    <w:rsid w:val="00070088"/>
    <w:rsid w:val="00070318"/>
    <w:rsid w:val="00070447"/>
    <w:rsid w:val="000706E7"/>
    <w:rsid w:val="00070EF8"/>
    <w:rsid w:val="00071192"/>
    <w:rsid w:val="000713A7"/>
    <w:rsid w:val="00071B10"/>
    <w:rsid w:val="00071FAF"/>
    <w:rsid w:val="00072053"/>
    <w:rsid w:val="00072454"/>
    <w:rsid w:val="00072582"/>
    <w:rsid w:val="00072A0E"/>
    <w:rsid w:val="00072A80"/>
    <w:rsid w:val="00072AB3"/>
    <w:rsid w:val="000731A0"/>
    <w:rsid w:val="00073448"/>
    <w:rsid w:val="000736C1"/>
    <w:rsid w:val="00073797"/>
    <w:rsid w:val="00073815"/>
    <w:rsid w:val="00073DEC"/>
    <w:rsid w:val="000745AA"/>
    <w:rsid w:val="00074C64"/>
    <w:rsid w:val="00074E31"/>
    <w:rsid w:val="00074E86"/>
    <w:rsid w:val="00075A0F"/>
    <w:rsid w:val="00075E44"/>
    <w:rsid w:val="00076097"/>
    <w:rsid w:val="00076317"/>
    <w:rsid w:val="0007640C"/>
    <w:rsid w:val="00076531"/>
    <w:rsid w:val="00076541"/>
    <w:rsid w:val="00076C6D"/>
    <w:rsid w:val="00076FFF"/>
    <w:rsid w:val="000772F4"/>
    <w:rsid w:val="00077605"/>
    <w:rsid w:val="000776EB"/>
    <w:rsid w:val="00077C7F"/>
    <w:rsid w:val="00077DDF"/>
    <w:rsid w:val="00080007"/>
    <w:rsid w:val="000804CF"/>
    <w:rsid w:val="00080A83"/>
    <w:rsid w:val="00080EB4"/>
    <w:rsid w:val="000810D3"/>
    <w:rsid w:val="00081476"/>
    <w:rsid w:val="00081AA6"/>
    <w:rsid w:val="00081ACF"/>
    <w:rsid w:val="000821B7"/>
    <w:rsid w:val="0008224F"/>
    <w:rsid w:val="00082311"/>
    <w:rsid w:val="000823B0"/>
    <w:rsid w:val="000824CD"/>
    <w:rsid w:val="000826FF"/>
    <w:rsid w:val="00082F0F"/>
    <w:rsid w:val="0008335B"/>
    <w:rsid w:val="00083379"/>
    <w:rsid w:val="00083587"/>
    <w:rsid w:val="00083838"/>
    <w:rsid w:val="00083B6A"/>
    <w:rsid w:val="00084276"/>
    <w:rsid w:val="00084375"/>
    <w:rsid w:val="0008456C"/>
    <w:rsid w:val="00084A3F"/>
    <w:rsid w:val="00084DF4"/>
    <w:rsid w:val="00085213"/>
    <w:rsid w:val="000859E2"/>
    <w:rsid w:val="00085B14"/>
    <w:rsid w:val="00085E04"/>
    <w:rsid w:val="00085F44"/>
    <w:rsid w:val="00085F55"/>
    <w:rsid w:val="0008646A"/>
    <w:rsid w:val="00086800"/>
    <w:rsid w:val="00086F5D"/>
    <w:rsid w:val="00087253"/>
    <w:rsid w:val="00087913"/>
    <w:rsid w:val="00087A97"/>
    <w:rsid w:val="000902C8"/>
    <w:rsid w:val="000902DC"/>
    <w:rsid w:val="0009076B"/>
    <w:rsid w:val="0009096B"/>
    <w:rsid w:val="000911AE"/>
    <w:rsid w:val="00091624"/>
    <w:rsid w:val="000931C5"/>
    <w:rsid w:val="00093697"/>
    <w:rsid w:val="00093A02"/>
    <w:rsid w:val="00093D42"/>
    <w:rsid w:val="00093D48"/>
    <w:rsid w:val="00093DD0"/>
    <w:rsid w:val="00094901"/>
    <w:rsid w:val="00094928"/>
    <w:rsid w:val="00094A16"/>
    <w:rsid w:val="00094C1F"/>
    <w:rsid w:val="00094DE6"/>
    <w:rsid w:val="000950F8"/>
    <w:rsid w:val="0009520A"/>
    <w:rsid w:val="000952CA"/>
    <w:rsid w:val="000952EC"/>
    <w:rsid w:val="00096356"/>
    <w:rsid w:val="0009661F"/>
    <w:rsid w:val="000969CC"/>
    <w:rsid w:val="00096FE9"/>
    <w:rsid w:val="000970C2"/>
    <w:rsid w:val="00097332"/>
    <w:rsid w:val="00097C99"/>
    <w:rsid w:val="00097F9F"/>
    <w:rsid w:val="000A0169"/>
    <w:rsid w:val="000A096E"/>
    <w:rsid w:val="000A0F14"/>
    <w:rsid w:val="000A1174"/>
    <w:rsid w:val="000A1185"/>
    <w:rsid w:val="000A1268"/>
    <w:rsid w:val="000A1441"/>
    <w:rsid w:val="000A17D0"/>
    <w:rsid w:val="000A1A06"/>
    <w:rsid w:val="000A1B60"/>
    <w:rsid w:val="000A1CD4"/>
    <w:rsid w:val="000A1ED3"/>
    <w:rsid w:val="000A21B4"/>
    <w:rsid w:val="000A2246"/>
    <w:rsid w:val="000A29C3"/>
    <w:rsid w:val="000A2CC7"/>
    <w:rsid w:val="000A2CE3"/>
    <w:rsid w:val="000A2ED6"/>
    <w:rsid w:val="000A31DF"/>
    <w:rsid w:val="000A3460"/>
    <w:rsid w:val="000A3759"/>
    <w:rsid w:val="000A37D5"/>
    <w:rsid w:val="000A3B8B"/>
    <w:rsid w:val="000A3C11"/>
    <w:rsid w:val="000A4205"/>
    <w:rsid w:val="000A4A19"/>
    <w:rsid w:val="000A4DFE"/>
    <w:rsid w:val="000A4F9C"/>
    <w:rsid w:val="000A5136"/>
    <w:rsid w:val="000A5344"/>
    <w:rsid w:val="000A53FC"/>
    <w:rsid w:val="000A5482"/>
    <w:rsid w:val="000A588E"/>
    <w:rsid w:val="000A6002"/>
    <w:rsid w:val="000A6351"/>
    <w:rsid w:val="000A63D6"/>
    <w:rsid w:val="000A6851"/>
    <w:rsid w:val="000A6852"/>
    <w:rsid w:val="000A6F2D"/>
    <w:rsid w:val="000A700C"/>
    <w:rsid w:val="000A710E"/>
    <w:rsid w:val="000A734A"/>
    <w:rsid w:val="000A780E"/>
    <w:rsid w:val="000A7B38"/>
    <w:rsid w:val="000B0343"/>
    <w:rsid w:val="000B0386"/>
    <w:rsid w:val="000B03B2"/>
    <w:rsid w:val="000B138B"/>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454"/>
    <w:rsid w:val="000B65B0"/>
    <w:rsid w:val="000B65FD"/>
    <w:rsid w:val="000B676C"/>
    <w:rsid w:val="000B6944"/>
    <w:rsid w:val="000B6A2A"/>
    <w:rsid w:val="000B6E05"/>
    <w:rsid w:val="000B6E2C"/>
    <w:rsid w:val="000B744E"/>
    <w:rsid w:val="000B76C5"/>
    <w:rsid w:val="000B795E"/>
    <w:rsid w:val="000B7A10"/>
    <w:rsid w:val="000B7EF4"/>
    <w:rsid w:val="000C00AE"/>
    <w:rsid w:val="000C0429"/>
    <w:rsid w:val="000C0981"/>
    <w:rsid w:val="000C0B20"/>
    <w:rsid w:val="000C0C93"/>
    <w:rsid w:val="000C0F84"/>
    <w:rsid w:val="000C1075"/>
    <w:rsid w:val="000C1101"/>
    <w:rsid w:val="000C115D"/>
    <w:rsid w:val="000C1424"/>
    <w:rsid w:val="000C14AD"/>
    <w:rsid w:val="000C1535"/>
    <w:rsid w:val="000C1836"/>
    <w:rsid w:val="000C1D26"/>
    <w:rsid w:val="000C1F43"/>
    <w:rsid w:val="000C206A"/>
    <w:rsid w:val="000C252B"/>
    <w:rsid w:val="000C2EBD"/>
    <w:rsid w:val="000C2F39"/>
    <w:rsid w:val="000C2FBD"/>
    <w:rsid w:val="000C3043"/>
    <w:rsid w:val="000C3158"/>
    <w:rsid w:val="000C37D7"/>
    <w:rsid w:val="000C38A2"/>
    <w:rsid w:val="000C3AA0"/>
    <w:rsid w:val="000C3B0C"/>
    <w:rsid w:val="000C3CAB"/>
    <w:rsid w:val="000C3DFF"/>
    <w:rsid w:val="000C3EA8"/>
    <w:rsid w:val="000C422D"/>
    <w:rsid w:val="000C491E"/>
    <w:rsid w:val="000C4982"/>
    <w:rsid w:val="000C4B5E"/>
    <w:rsid w:val="000C4BBA"/>
    <w:rsid w:val="000C5E25"/>
    <w:rsid w:val="000C5F91"/>
    <w:rsid w:val="000C6025"/>
    <w:rsid w:val="000C60CB"/>
    <w:rsid w:val="000C60FD"/>
    <w:rsid w:val="000C639F"/>
    <w:rsid w:val="000C68A0"/>
    <w:rsid w:val="000C7131"/>
    <w:rsid w:val="000C72E4"/>
    <w:rsid w:val="000C778E"/>
    <w:rsid w:val="000C78E0"/>
    <w:rsid w:val="000D0310"/>
    <w:rsid w:val="000D0313"/>
    <w:rsid w:val="000D0565"/>
    <w:rsid w:val="000D0615"/>
    <w:rsid w:val="000D0698"/>
    <w:rsid w:val="000D09C1"/>
    <w:rsid w:val="000D0B40"/>
    <w:rsid w:val="000D0E4E"/>
    <w:rsid w:val="000D0FDD"/>
    <w:rsid w:val="000D102F"/>
    <w:rsid w:val="000D113C"/>
    <w:rsid w:val="000D12D1"/>
    <w:rsid w:val="000D1313"/>
    <w:rsid w:val="000D159A"/>
    <w:rsid w:val="000D1796"/>
    <w:rsid w:val="000D1DF0"/>
    <w:rsid w:val="000D22CC"/>
    <w:rsid w:val="000D2986"/>
    <w:rsid w:val="000D2A9A"/>
    <w:rsid w:val="000D2DE9"/>
    <w:rsid w:val="000D2E23"/>
    <w:rsid w:val="000D36AE"/>
    <w:rsid w:val="000D38A1"/>
    <w:rsid w:val="000D3C9E"/>
    <w:rsid w:val="000D3DB0"/>
    <w:rsid w:val="000D4155"/>
    <w:rsid w:val="000D445F"/>
    <w:rsid w:val="000D4C4E"/>
    <w:rsid w:val="000D4CB6"/>
    <w:rsid w:val="000D4E2E"/>
    <w:rsid w:val="000D4E68"/>
    <w:rsid w:val="000D4F55"/>
    <w:rsid w:val="000D5077"/>
    <w:rsid w:val="000D508E"/>
    <w:rsid w:val="000D517F"/>
    <w:rsid w:val="000D5362"/>
    <w:rsid w:val="000D56D8"/>
    <w:rsid w:val="000D57F8"/>
    <w:rsid w:val="000D5851"/>
    <w:rsid w:val="000D5B18"/>
    <w:rsid w:val="000D5C60"/>
    <w:rsid w:val="000D6477"/>
    <w:rsid w:val="000D6C75"/>
    <w:rsid w:val="000D7156"/>
    <w:rsid w:val="000D71C8"/>
    <w:rsid w:val="000D71E2"/>
    <w:rsid w:val="000D73A5"/>
    <w:rsid w:val="000D7884"/>
    <w:rsid w:val="000D7C96"/>
    <w:rsid w:val="000D7E79"/>
    <w:rsid w:val="000D7E8A"/>
    <w:rsid w:val="000E0308"/>
    <w:rsid w:val="000E0393"/>
    <w:rsid w:val="000E07D6"/>
    <w:rsid w:val="000E0910"/>
    <w:rsid w:val="000E0B5C"/>
    <w:rsid w:val="000E0C2D"/>
    <w:rsid w:val="000E0CBD"/>
    <w:rsid w:val="000E1233"/>
    <w:rsid w:val="000E1380"/>
    <w:rsid w:val="000E13B8"/>
    <w:rsid w:val="000E18DF"/>
    <w:rsid w:val="000E1B87"/>
    <w:rsid w:val="000E1CC7"/>
    <w:rsid w:val="000E2331"/>
    <w:rsid w:val="000E2478"/>
    <w:rsid w:val="000E2746"/>
    <w:rsid w:val="000E27A5"/>
    <w:rsid w:val="000E27EF"/>
    <w:rsid w:val="000E2974"/>
    <w:rsid w:val="000E29B2"/>
    <w:rsid w:val="000E2B83"/>
    <w:rsid w:val="000E3055"/>
    <w:rsid w:val="000E357B"/>
    <w:rsid w:val="000E3659"/>
    <w:rsid w:val="000E3A06"/>
    <w:rsid w:val="000E3ABE"/>
    <w:rsid w:val="000E3C50"/>
    <w:rsid w:val="000E41B4"/>
    <w:rsid w:val="000E44BD"/>
    <w:rsid w:val="000E478B"/>
    <w:rsid w:val="000E4EF7"/>
    <w:rsid w:val="000E59A0"/>
    <w:rsid w:val="000E5D70"/>
    <w:rsid w:val="000E5E1E"/>
    <w:rsid w:val="000E5E4A"/>
    <w:rsid w:val="000E5EA4"/>
    <w:rsid w:val="000E6305"/>
    <w:rsid w:val="000E69D2"/>
    <w:rsid w:val="000E6C16"/>
    <w:rsid w:val="000E6FA5"/>
    <w:rsid w:val="000E7A84"/>
    <w:rsid w:val="000E7CA3"/>
    <w:rsid w:val="000E7D3C"/>
    <w:rsid w:val="000F02B7"/>
    <w:rsid w:val="000F04A4"/>
    <w:rsid w:val="000F076E"/>
    <w:rsid w:val="000F087E"/>
    <w:rsid w:val="000F0CCD"/>
    <w:rsid w:val="000F15BC"/>
    <w:rsid w:val="000F1636"/>
    <w:rsid w:val="000F180A"/>
    <w:rsid w:val="000F1927"/>
    <w:rsid w:val="000F1C92"/>
    <w:rsid w:val="000F238B"/>
    <w:rsid w:val="000F297C"/>
    <w:rsid w:val="000F2EEE"/>
    <w:rsid w:val="000F3338"/>
    <w:rsid w:val="000F3609"/>
    <w:rsid w:val="000F3697"/>
    <w:rsid w:val="000F4451"/>
    <w:rsid w:val="000F470E"/>
    <w:rsid w:val="000F49EC"/>
    <w:rsid w:val="000F4AC0"/>
    <w:rsid w:val="000F532C"/>
    <w:rsid w:val="000F5930"/>
    <w:rsid w:val="000F617A"/>
    <w:rsid w:val="000F6207"/>
    <w:rsid w:val="000F62B0"/>
    <w:rsid w:val="000F67CE"/>
    <w:rsid w:val="000F67E5"/>
    <w:rsid w:val="000F68BD"/>
    <w:rsid w:val="000F6946"/>
    <w:rsid w:val="000F694C"/>
    <w:rsid w:val="000F6C8A"/>
    <w:rsid w:val="000F6FAE"/>
    <w:rsid w:val="000F7290"/>
    <w:rsid w:val="000F7353"/>
    <w:rsid w:val="000F74F4"/>
    <w:rsid w:val="000F763E"/>
    <w:rsid w:val="000F7F58"/>
    <w:rsid w:val="00100128"/>
    <w:rsid w:val="0010058D"/>
    <w:rsid w:val="00100811"/>
    <w:rsid w:val="00100FF3"/>
    <w:rsid w:val="001017DB"/>
    <w:rsid w:val="00101F8F"/>
    <w:rsid w:val="00101FCC"/>
    <w:rsid w:val="00102029"/>
    <w:rsid w:val="001020ED"/>
    <w:rsid w:val="001026CA"/>
    <w:rsid w:val="00103096"/>
    <w:rsid w:val="00103248"/>
    <w:rsid w:val="0010333D"/>
    <w:rsid w:val="0010363A"/>
    <w:rsid w:val="0010385F"/>
    <w:rsid w:val="001043C2"/>
    <w:rsid w:val="001043E1"/>
    <w:rsid w:val="00104752"/>
    <w:rsid w:val="0010505A"/>
    <w:rsid w:val="0010513F"/>
    <w:rsid w:val="00105460"/>
    <w:rsid w:val="001054B3"/>
    <w:rsid w:val="00105CC7"/>
    <w:rsid w:val="00105DAF"/>
    <w:rsid w:val="00106108"/>
    <w:rsid w:val="0010694D"/>
    <w:rsid w:val="001071F0"/>
    <w:rsid w:val="0010740E"/>
    <w:rsid w:val="00107779"/>
    <w:rsid w:val="001078C2"/>
    <w:rsid w:val="00107A76"/>
    <w:rsid w:val="00107B6C"/>
    <w:rsid w:val="00107C7F"/>
    <w:rsid w:val="00107E1C"/>
    <w:rsid w:val="00110243"/>
    <w:rsid w:val="00110322"/>
    <w:rsid w:val="00110E97"/>
    <w:rsid w:val="00111023"/>
    <w:rsid w:val="001112C4"/>
    <w:rsid w:val="00111335"/>
    <w:rsid w:val="00111444"/>
    <w:rsid w:val="00111723"/>
    <w:rsid w:val="00111724"/>
    <w:rsid w:val="001119DB"/>
    <w:rsid w:val="00112094"/>
    <w:rsid w:val="001129B5"/>
    <w:rsid w:val="001129EE"/>
    <w:rsid w:val="00112A90"/>
    <w:rsid w:val="00112BE6"/>
    <w:rsid w:val="0011314E"/>
    <w:rsid w:val="00113285"/>
    <w:rsid w:val="0011340E"/>
    <w:rsid w:val="001135C7"/>
    <w:rsid w:val="001135D8"/>
    <w:rsid w:val="001141A8"/>
    <w:rsid w:val="001141E3"/>
    <w:rsid w:val="001144DF"/>
    <w:rsid w:val="00114836"/>
    <w:rsid w:val="00114D8D"/>
    <w:rsid w:val="00114D9E"/>
    <w:rsid w:val="0011557B"/>
    <w:rsid w:val="001158E3"/>
    <w:rsid w:val="001163EF"/>
    <w:rsid w:val="00116A4A"/>
    <w:rsid w:val="00116A86"/>
    <w:rsid w:val="00116E65"/>
    <w:rsid w:val="00116F25"/>
    <w:rsid w:val="0011700E"/>
    <w:rsid w:val="00117969"/>
    <w:rsid w:val="00117A62"/>
    <w:rsid w:val="00117C85"/>
    <w:rsid w:val="00120189"/>
    <w:rsid w:val="0012020F"/>
    <w:rsid w:val="001204AE"/>
    <w:rsid w:val="00120B13"/>
    <w:rsid w:val="00120E88"/>
    <w:rsid w:val="001215E1"/>
    <w:rsid w:val="0012172F"/>
    <w:rsid w:val="0012176B"/>
    <w:rsid w:val="001217CE"/>
    <w:rsid w:val="00121BBC"/>
    <w:rsid w:val="00121EC8"/>
    <w:rsid w:val="00121F6E"/>
    <w:rsid w:val="00122CD7"/>
    <w:rsid w:val="00123960"/>
    <w:rsid w:val="00123A86"/>
    <w:rsid w:val="00123E5A"/>
    <w:rsid w:val="001248CE"/>
    <w:rsid w:val="00124A79"/>
    <w:rsid w:val="00124C78"/>
    <w:rsid w:val="00124D84"/>
    <w:rsid w:val="00124E9A"/>
    <w:rsid w:val="0012507A"/>
    <w:rsid w:val="001250DD"/>
    <w:rsid w:val="00125733"/>
    <w:rsid w:val="00125D3F"/>
    <w:rsid w:val="00125DFD"/>
    <w:rsid w:val="001263AA"/>
    <w:rsid w:val="001264A9"/>
    <w:rsid w:val="00126929"/>
    <w:rsid w:val="00126C73"/>
    <w:rsid w:val="00127948"/>
    <w:rsid w:val="001279DC"/>
    <w:rsid w:val="00127DFA"/>
    <w:rsid w:val="00127E5E"/>
    <w:rsid w:val="001300D0"/>
    <w:rsid w:val="00130318"/>
    <w:rsid w:val="00130690"/>
    <w:rsid w:val="00130779"/>
    <w:rsid w:val="001307A1"/>
    <w:rsid w:val="00130808"/>
    <w:rsid w:val="001309EF"/>
    <w:rsid w:val="00130D1C"/>
    <w:rsid w:val="00130D98"/>
    <w:rsid w:val="00131111"/>
    <w:rsid w:val="00131980"/>
    <w:rsid w:val="00131B95"/>
    <w:rsid w:val="00131D19"/>
    <w:rsid w:val="00131E4D"/>
    <w:rsid w:val="00131EE9"/>
    <w:rsid w:val="00131F89"/>
    <w:rsid w:val="0013200A"/>
    <w:rsid w:val="0013205D"/>
    <w:rsid w:val="001321D3"/>
    <w:rsid w:val="0013262A"/>
    <w:rsid w:val="00132774"/>
    <w:rsid w:val="00133567"/>
    <w:rsid w:val="00133599"/>
    <w:rsid w:val="0013382E"/>
    <w:rsid w:val="0013384B"/>
    <w:rsid w:val="00133BF7"/>
    <w:rsid w:val="00134552"/>
    <w:rsid w:val="0013467C"/>
    <w:rsid w:val="00134779"/>
    <w:rsid w:val="0013490E"/>
    <w:rsid w:val="00134B88"/>
    <w:rsid w:val="00134F08"/>
    <w:rsid w:val="00134F64"/>
    <w:rsid w:val="001357A1"/>
    <w:rsid w:val="00135A5E"/>
    <w:rsid w:val="00135D09"/>
    <w:rsid w:val="00135D5B"/>
    <w:rsid w:val="0013693D"/>
    <w:rsid w:val="00136A23"/>
    <w:rsid w:val="00136B99"/>
    <w:rsid w:val="00136C90"/>
    <w:rsid w:val="001371C8"/>
    <w:rsid w:val="0013725F"/>
    <w:rsid w:val="00137470"/>
    <w:rsid w:val="001375B0"/>
    <w:rsid w:val="0013767A"/>
    <w:rsid w:val="00137F32"/>
    <w:rsid w:val="001403A9"/>
    <w:rsid w:val="00140612"/>
    <w:rsid w:val="0014063E"/>
    <w:rsid w:val="0014087D"/>
    <w:rsid w:val="001408AE"/>
    <w:rsid w:val="00140D0F"/>
    <w:rsid w:val="00140EA3"/>
    <w:rsid w:val="00140F74"/>
    <w:rsid w:val="00141191"/>
    <w:rsid w:val="0014159C"/>
    <w:rsid w:val="0014163A"/>
    <w:rsid w:val="00141936"/>
    <w:rsid w:val="001421C0"/>
    <w:rsid w:val="00142665"/>
    <w:rsid w:val="001428B0"/>
    <w:rsid w:val="001430AB"/>
    <w:rsid w:val="0014384A"/>
    <w:rsid w:val="0014434E"/>
    <w:rsid w:val="001444EB"/>
    <w:rsid w:val="0014450F"/>
    <w:rsid w:val="001448BF"/>
    <w:rsid w:val="00144973"/>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AB"/>
    <w:rsid w:val="00147363"/>
    <w:rsid w:val="0014760A"/>
    <w:rsid w:val="00147873"/>
    <w:rsid w:val="00147B77"/>
    <w:rsid w:val="001500E9"/>
    <w:rsid w:val="00150214"/>
    <w:rsid w:val="001508FD"/>
    <w:rsid w:val="001509F7"/>
    <w:rsid w:val="00150D79"/>
    <w:rsid w:val="00150E01"/>
    <w:rsid w:val="00151387"/>
    <w:rsid w:val="00151619"/>
    <w:rsid w:val="00152170"/>
    <w:rsid w:val="001524D2"/>
    <w:rsid w:val="00152835"/>
    <w:rsid w:val="00152D28"/>
    <w:rsid w:val="00153010"/>
    <w:rsid w:val="00153089"/>
    <w:rsid w:val="001530EA"/>
    <w:rsid w:val="00153CB1"/>
    <w:rsid w:val="001543F4"/>
    <w:rsid w:val="001544EF"/>
    <w:rsid w:val="00155450"/>
    <w:rsid w:val="001557FF"/>
    <w:rsid w:val="0015584E"/>
    <w:rsid w:val="001559AF"/>
    <w:rsid w:val="001559FA"/>
    <w:rsid w:val="0015623C"/>
    <w:rsid w:val="00156374"/>
    <w:rsid w:val="001566E0"/>
    <w:rsid w:val="00156CCB"/>
    <w:rsid w:val="0015732D"/>
    <w:rsid w:val="00157602"/>
    <w:rsid w:val="001577D8"/>
    <w:rsid w:val="001578A9"/>
    <w:rsid w:val="00157A7F"/>
    <w:rsid w:val="00157FC3"/>
    <w:rsid w:val="00160193"/>
    <w:rsid w:val="001601D8"/>
    <w:rsid w:val="00160739"/>
    <w:rsid w:val="00160854"/>
    <w:rsid w:val="001609F5"/>
    <w:rsid w:val="00160C77"/>
    <w:rsid w:val="00160E63"/>
    <w:rsid w:val="001612C5"/>
    <w:rsid w:val="00161364"/>
    <w:rsid w:val="00161658"/>
    <w:rsid w:val="00161676"/>
    <w:rsid w:val="00161C3C"/>
    <w:rsid w:val="00162013"/>
    <w:rsid w:val="00162333"/>
    <w:rsid w:val="0016271E"/>
    <w:rsid w:val="00162919"/>
    <w:rsid w:val="00162D7A"/>
    <w:rsid w:val="00162E1B"/>
    <w:rsid w:val="00162E2F"/>
    <w:rsid w:val="00163033"/>
    <w:rsid w:val="00163141"/>
    <w:rsid w:val="001631C9"/>
    <w:rsid w:val="00163949"/>
    <w:rsid w:val="00163A8D"/>
    <w:rsid w:val="00163FC7"/>
    <w:rsid w:val="00164167"/>
    <w:rsid w:val="00164202"/>
    <w:rsid w:val="001642E3"/>
    <w:rsid w:val="0016451C"/>
    <w:rsid w:val="001648CA"/>
    <w:rsid w:val="001649D6"/>
    <w:rsid w:val="00164CDF"/>
    <w:rsid w:val="00164CE2"/>
    <w:rsid w:val="00164DAB"/>
    <w:rsid w:val="0016574D"/>
    <w:rsid w:val="00165BBB"/>
    <w:rsid w:val="0016613F"/>
    <w:rsid w:val="00166215"/>
    <w:rsid w:val="00166591"/>
    <w:rsid w:val="001666F3"/>
    <w:rsid w:val="00166927"/>
    <w:rsid w:val="00166BF3"/>
    <w:rsid w:val="00166CF1"/>
    <w:rsid w:val="001674A1"/>
    <w:rsid w:val="001677F8"/>
    <w:rsid w:val="00167819"/>
    <w:rsid w:val="00167A84"/>
    <w:rsid w:val="001703AE"/>
    <w:rsid w:val="001708DD"/>
    <w:rsid w:val="00171143"/>
    <w:rsid w:val="0017182C"/>
    <w:rsid w:val="0017196C"/>
    <w:rsid w:val="001719C0"/>
    <w:rsid w:val="00171AAD"/>
    <w:rsid w:val="00172023"/>
    <w:rsid w:val="00172602"/>
    <w:rsid w:val="0017274F"/>
    <w:rsid w:val="00172864"/>
    <w:rsid w:val="00172B82"/>
    <w:rsid w:val="00172CCB"/>
    <w:rsid w:val="00172ED1"/>
    <w:rsid w:val="00172EFA"/>
    <w:rsid w:val="001730B3"/>
    <w:rsid w:val="00173608"/>
    <w:rsid w:val="0017360A"/>
    <w:rsid w:val="00173800"/>
    <w:rsid w:val="00173970"/>
    <w:rsid w:val="00173D57"/>
    <w:rsid w:val="00173DC7"/>
    <w:rsid w:val="00173DCB"/>
    <w:rsid w:val="001740F1"/>
    <w:rsid w:val="0017415C"/>
    <w:rsid w:val="001745C1"/>
    <w:rsid w:val="001745EC"/>
    <w:rsid w:val="001747B7"/>
    <w:rsid w:val="00174A90"/>
    <w:rsid w:val="001754EA"/>
    <w:rsid w:val="00175662"/>
    <w:rsid w:val="00175AEC"/>
    <w:rsid w:val="00175C30"/>
    <w:rsid w:val="0017608D"/>
    <w:rsid w:val="00176D42"/>
    <w:rsid w:val="00176EA0"/>
    <w:rsid w:val="00177069"/>
    <w:rsid w:val="00177B3F"/>
    <w:rsid w:val="00177C31"/>
    <w:rsid w:val="00177E22"/>
    <w:rsid w:val="00177FC1"/>
    <w:rsid w:val="0018029E"/>
    <w:rsid w:val="0018034F"/>
    <w:rsid w:val="001804F5"/>
    <w:rsid w:val="0018052F"/>
    <w:rsid w:val="00180674"/>
    <w:rsid w:val="00180AC5"/>
    <w:rsid w:val="00180CCB"/>
    <w:rsid w:val="00180E38"/>
    <w:rsid w:val="001815A2"/>
    <w:rsid w:val="00181A61"/>
    <w:rsid w:val="00181B0E"/>
    <w:rsid w:val="00181EE2"/>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49FA"/>
    <w:rsid w:val="001853E6"/>
    <w:rsid w:val="0018588A"/>
    <w:rsid w:val="00185ACA"/>
    <w:rsid w:val="001860FE"/>
    <w:rsid w:val="0018636F"/>
    <w:rsid w:val="001868BB"/>
    <w:rsid w:val="00186C56"/>
    <w:rsid w:val="00186DFD"/>
    <w:rsid w:val="00186E28"/>
    <w:rsid w:val="00186EEB"/>
    <w:rsid w:val="0018722E"/>
    <w:rsid w:val="00187252"/>
    <w:rsid w:val="00187632"/>
    <w:rsid w:val="00190211"/>
    <w:rsid w:val="0019095C"/>
    <w:rsid w:val="00191388"/>
    <w:rsid w:val="00191BB0"/>
    <w:rsid w:val="00191C91"/>
    <w:rsid w:val="0019274E"/>
    <w:rsid w:val="00192DD9"/>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A7"/>
    <w:rsid w:val="00196CC6"/>
    <w:rsid w:val="00196E1D"/>
    <w:rsid w:val="00196F28"/>
    <w:rsid w:val="00196FDA"/>
    <w:rsid w:val="00197032"/>
    <w:rsid w:val="0019759B"/>
    <w:rsid w:val="001975C0"/>
    <w:rsid w:val="0019765A"/>
    <w:rsid w:val="00197B84"/>
    <w:rsid w:val="001A010A"/>
    <w:rsid w:val="001A0170"/>
    <w:rsid w:val="001A0B02"/>
    <w:rsid w:val="001A112A"/>
    <w:rsid w:val="001A1180"/>
    <w:rsid w:val="001A154B"/>
    <w:rsid w:val="001A180D"/>
    <w:rsid w:val="001A1BAC"/>
    <w:rsid w:val="001A1D2B"/>
    <w:rsid w:val="001A22F8"/>
    <w:rsid w:val="001A23CE"/>
    <w:rsid w:val="001A287F"/>
    <w:rsid w:val="001A2C89"/>
    <w:rsid w:val="001A2EEF"/>
    <w:rsid w:val="001A344D"/>
    <w:rsid w:val="001A35E1"/>
    <w:rsid w:val="001A3778"/>
    <w:rsid w:val="001A3FB9"/>
    <w:rsid w:val="001A42FD"/>
    <w:rsid w:val="001A48C6"/>
    <w:rsid w:val="001A4AFB"/>
    <w:rsid w:val="001A4FB4"/>
    <w:rsid w:val="001A51A5"/>
    <w:rsid w:val="001A57B4"/>
    <w:rsid w:val="001A57F8"/>
    <w:rsid w:val="001A5A8C"/>
    <w:rsid w:val="001A5F22"/>
    <w:rsid w:val="001A640D"/>
    <w:rsid w:val="001A6734"/>
    <w:rsid w:val="001A673E"/>
    <w:rsid w:val="001A69CA"/>
    <w:rsid w:val="001A6DC9"/>
    <w:rsid w:val="001A6E5E"/>
    <w:rsid w:val="001A7170"/>
    <w:rsid w:val="001A733F"/>
    <w:rsid w:val="001A7552"/>
    <w:rsid w:val="001A7763"/>
    <w:rsid w:val="001A7ADA"/>
    <w:rsid w:val="001A7B60"/>
    <w:rsid w:val="001A7C85"/>
    <w:rsid w:val="001B003B"/>
    <w:rsid w:val="001B00DD"/>
    <w:rsid w:val="001B0287"/>
    <w:rsid w:val="001B0484"/>
    <w:rsid w:val="001B058F"/>
    <w:rsid w:val="001B0837"/>
    <w:rsid w:val="001B08D1"/>
    <w:rsid w:val="001B0B4E"/>
    <w:rsid w:val="001B1235"/>
    <w:rsid w:val="001B13BB"/>
    <w:rsid w:val="001B157E"/>
    <w:rsid w:val="001B164C"/>
    <w:rsid w:val="001B1AE0"/>
    <w:rsid w:val="001B1B91"/>
    <w:rsid w:val="001B1BA5"/>
    <w:rsid w:val="001B1FEA"/>
    <w:rsid w:val="001B2371"/>
    <w:rsid w:val="001B2724"/>
    <w:rsid w:val="001B2D68"/>
    <w:rsid w:val="001B321A"/>
    <w:rsid w:val="001B34D2"/>
    <w:rsid w:val="001B3964"/>
    <w:rsid w:val="001B3F54"/>
    <w:rsid w:val="001B3F9F"/>
    <w:rsid w:val="001B40C0"/>
    <w:rsid w:val="001B4452"/>
    <w:rsid w:val="001B466C"/>
    <w:rsid w:val="001B4A5C"/>
    <w:rsid w:val="001B4F34"/>
    <w:rsid w:val="001B52EC"/>
    <w:rsid w:val="001B5434"/>
    <w:rsid w:val="001B5470"/>
    <w:rsid w:val="001B54FD"/>
    <w:rsid w:val="001B554A"/>
    <w:rsid w:val="001B55B1"/>
    <w:rsid w:val="001B5709"/>
    <w:rsid w:val="001B5808"/>
    <w:rsid w:val="001B5E9C"/>
    <w:rsid w:val="001B64B8"/>
    <w:rsid w:val="001B6564"/>
    <w:rsid w:val="001B65AD"/>
    <w:rsid w:val="001B6765"/>
    <w:rsid w:val="001B691A"/>
    <w:rsid w:val="001B6F6F"/>
    <w:rsid w:val="001B70B5"/>
    <w:rsid w:val="001B71D5"/>
    <w:rsid w:val="001B7718"/>
    <w:rsid w:val="001B7AE9"/>
    <w:rsid w:val="001B7B19"/>
    <w:rsid w:val="001C01E8"/>
    <w:rsid w:val="001C02D8"/>
    <w:rsid w:val="001C04E3"/>
    <w:rsid w:val="001C0720"/>
    <w:rsid w:val="001C0C29"/>
    <w:rsid w:val="001C1038"/>
    <w:rsid w:val="001C1080"/>
    <w:rsid w:val="001C1A0F"/>
    <w:rsid w:val="001C1B26"/>
    <w:rsid w:val="001C21A9"/>
    <w:rsid w:val="001C2378"/>
    <w:rsid w:val="001C2811"/>
    <w:rsid w:val="001C2F49"/>
    <w:rsid w:val="001C317F"/>
    <w:rsid w:val="001C3655"/>
    <w:rsid w:val="001C371F"/>
    <w:rsid w:val="001C386C"/>
    <w:rsid w:val="001C3C7E"/>
    <w:rsid w:val="001C3EE9"/>
    <w:rsid w:val="001C3FA4"/>
    <w:rsid w:val="001C40F9"/>
    <w:rsid w:val="001C453E"/>
    <w:rsid w:val="001C458B"/>
    <w:rsid w:val="001C46E1"/>
    <w:rsid w:val="001C47DB"/>
    <w:rsid w:val="001C4BD1"/>
    <w:rsid w:val="001C4D28"/>
    <w:rsid w:val="001C5714"/>
    <w:rsid w:val="001C5962"/>
    <w:rsid w:val="001C59D4"/>
    <w:rsid w:val="001C5CE6"/>
    <w:rsid w:val="001C5D4F"/>
    <w:rsid w:val="001C64C0"/>
    <w:rsid w:val="001C69DA"/>
    <w:rsid w:val="001C6B38"/>
    <w:rsid w:val="001C6CBF"/>
    <w:rsid w:val="001C6F06"/>
    <w:rsid w:val="001C703D"/>
    <w:rsid w:val="001C71E9"/>
    <w:rsid w:val="001C7E00"/>
    <w:rsid w:val="001D003F"/>
    <w:rsid w:val="001D0DF2"/>
    <w:rsid w:val="001D117A"/>
    <w:rsid w:val="001D13F7"/>
    <w:rsid w:val="001D1698"/>
    <w:rsid w:val="001D183E"/>
    <w:rsid w:val="001D1AC4"/>
    <w:rsid w:val="001D2030"/>
    <w:rsid w:val="001D2142"/>
    <w:rsid w:val="001D2360"/>
    <w:rsid w:val="001D267C"/>
    <w:rsid w:val="001D293F"/>
    <w:rsid w:val="001D2B86"/>
    <w:rsid w:val="001D2DA0"/>
    <w:rsid w:val="001D3109"/>
    <w:rsid w:val="001D31E6"/>
    <w:rsid w:val="001D329F"/>
    <w:rsid w:val="001D332E"/>
    <w:rsid w:val="001D3AED"/>
    <w:rsid w:val="001D4336"/>
    <w:rsid w:val="001D4C30"/>
    <w:rsid w:val="001D5033"/>
    <w:rsid w:val="001D51FA"/>
    <w:rsid w:val="001D5804"/>
    <w:rsid w:val="001D5BFE"/>
    <w:rsid w:val="001D5C88"/>
    <w:rsid w:val="001D5D90"/>
    <w:rsid w:val="001D610E"/>
    <w:rsid w:val="001D619A"/>
    <w:rsid w:val="001D622B"/>
    <w:rsid w:val="001D6567"/>
    <w:rsid w:val="001D6702"/>
    <w:rsid w:val="001D695C"/>
    <w:rsid w:val="001D69A9"/>
    <w:rsid w:val="001D6B2B"/>
    <w:rsid w:val="001D6B5D"/>
    <w:rsid w:val="001D6FD9"/>
    <w:rsid w:val="001D72EB"/>
    <w:rsid w:val="001D73BE"/>
    <w:rsid w:val="001D780E"/>
    <w:rsid w:val="001D7E3F"/>
    <w:rsid w:val="001E05C3"/>
    <w:rsid w:val="001E0ACE"/>
    <w:rsid w:val="001E0AD3"/>
    <w:rsid w:val="001E0C2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A15"/>
    <w:rsid w:val="001E4BCD"/>
    <w:rsid w:val="001E4E90"/>
    <w:rsid w:val="001E4F52"/>
    <w:rsid w:val="001E57C6"/>
    <w:rsid w:val="001E585B"/>
    <w:rsid w:val="001E58DE"/>
    <w:rsid w:val="001E5A75"/>
    <w:rsid w:val="001E5A7D"/>
    <w:rsid w:val="001E5C23"/>
    <w:rsid w:val="001E6294"/>
    <w:rsid w:val="001E6830"/>
    <w:rsid w:val="001E6E30"/>
    <w:rsid w:val="001E7479"/>
    <w:rsid w:val="001E7504"/>
    <w:rsid w:val="001E76DF"/>
    <w:rsid w:val="001E780D"/>
    <w:rsid w:val="001E7A77"/>
    <w:rsid w:val="001E7AF8"/>
    <w:rsid w:val="001F1085"/>
    <w:rsid w:val="001F10EE"/>
    <w:rsid w:val="001F1308"/>
    <w:rsid w:val="001F13E7"/>
    <w:rsid w:val="001F1525"/>
    <w:rsid w:val="001F1D28"/>
    <w:rsid w:val="001F1D89"/>
    <w:rsid w:val="001F1E82"/>
    <w:rsid w:val="001F1E87"/>
    <w:rsid w:val="001F1EB6"/>
    <w:rsid w:val="001F21FB"/>
    <w:rsid w:val="001F29EB"/>
    <w:rsid w:val="001F2E23"/>
    <w:rsid w:val="001F2EC5"/>
    <w:rsid w:val="001F2EEA"/>
    <w:rsid w:val="001F2F81"/>
    <w:rsid w:val="001F341F"/>
    <w:rsid w:val="001F3911"/>
    <w:rsid w:val="001F3B53"/>
    <w:rsid w:val="001F3E7D"/>
    <w:rsid w:val="001F3F1A"/>
    <w:rsid w:val="001F432B"/>
    <w:rsid w:val="001F43BC"/>
    <w:rsid w:val="001F44A1"/>
    <w:rsid w:val="001F4B71"/>
    <w:rsid w:val="001F4CBD"/>
    <w:rsid w:val="001F508B"/>
    <w:rsid w:val="001F5517"/>
    <w:rsid w:val="001F5545"/>
    <w:rsid w:val="001F5777"/>
    <w:rsid w:val="001F5937"/>
    <w:rsid w:val="001F59E3"/>
    <w:rsid w:val="001F59ED"/>
    <w:rsid w:val="001F5A6E"/>
    <w:rsid w:val="001F5D85"/>
    <w:rsid w:val="001F66EA"/>
    <w:rsid w:val="001F6872"/>
    <w:rsid w:val="001F68BB"/>
    <w:rsid w:val="001F6CF5"/>
    <w:rsid w:val="001F70C3"/>
    <w:rsid w:val="001F7121"/>
    <w:rsid w:val="001F7F47"/>
    <w:rsid w:val="002001AA"/>
    <w:rsid w:val="00200247"/>
    <w:rsid w:val="002006B0"/>
    <w:rsid w:val="00200D2C"/>
    <w:rsid w:val="002014DC"/>
    <w:rsid w:val="002017D7"/>
    <w:rsid w:val="002019D8"/>
    <w:rsid w:val="00201CA4"/>
    <w:rsid w:val="00201E7C"/>
    <w:rsid w:val="00201EC7"/>
    <w:rsid w:val="00201F03"/>
    <w:rsid w:val="00202402"/>
    <w:rsid w:val="0020287D"/>
    <w:rsid w:val="00202D59"/>
    <w:rsid w:val="00202E2F"/>
    <w:rsid w:val="002033A1"/>
    <w:rsid w:val="0020349A"/>
    <w:rsid w:val="002034B4"/>
    <w:rsid w:val="00203621"/>
    <w:rsid w:val="0020384A"/>
    <w:rsid w:val="002038AE"/>
    <w:rsid w:val="00203983"/>
    <w:rsid w:val="00203D9C"/>
    <w:rsid w:val="00203E51"/>
    <w:rsid w:val="00203F3A"/>
    <w:rsid w:val="00204032"/>
    <w:rsid w:val="0020455A"/>
    <w:rsid w:val="00204575"/>
    <w:rsid w:val="00204792"/>
    <w:rsid w:val="00204BAD"/>
    <w:rsid w:val="00204D60"/>
    <w:rsid w:val="00205459"/>
    <w:rsid w:val="00205627"/>
    <w:rsid w:val="002056D0"/>
    <w:rsid w:val="0020595A"/>
    <w:rsid w:val="002059BC"/>
    <w:rsid w:val="002059C5"/>
    <w:rsid w:val="002061E0"/>
    <w:rsid w:val="0020636C"/>
    <w:rsid w:val="00206AC5"/>
    <w:rsid w:val="00206B19"/>
    <w:rsid w:val="00206EB3"/>
    <w:rsid w:val="00207225"/>
    <w:rsid w:val="002076D4"/>
    <w:rsid w:val="002077F9"/>
    <w:rsid w:val="00207C03"/>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40FF"/>
    <w:rsid w:val="00214206"/>
    <w:rsid w:val="0021423C"/>
    <w:rsid w:val="00214280"/>
    <w:rsid w:val="0021468A"/>
    <w:rsid w:val="002149F0"/>
    <w:rsid w:val="00214AB1"/>
    <w:rsid w:val="00214D23"/>
    <w:rsid w:val="00214EF5"/>
    <w:rsid w:val="00215577"/>
    <w:rsid w:val="00215A00"/>
    <w:rsid w:val="00215D0F"/>
    <w:rsid w:val="0021635F"/>
    <w:rsid w:val="00216666"/>
    <w:rsid w:val="00216B81"/>
    <w:rsid w:val="00216E44"/>
    <w:rsid w:val="0021710F"/>
    <w:rsid w:val="00217186"/>
    <w:rsid w:val="002177A2"/>
    <w:rsid w:val="00217886"/>
    <w:rsid w:val="002178C6"/>
    <w:rsid w:val="00217A74"/>
    <w:rsid w:val="00217FA2"/>
    <w:rsid w:val="002203C9"/>
    <w:rsid w:val="0022055C"/>
    <w:rsid w:val="00220812"/>
    <w:rsid w:val="00220894"/>
    <w:rsid w:val="00220CAD"/>
    <w:rsid w:val="00221195"/>
    <w:rsid w:val="002214D5"/>
    <w:rsid w:val="00221611"/>
    <w:rsid w:val="002216C6"/>
    <w:rsid w:val="00221AAE"/>
    <w:rsid w:val="00221AC1"/>
    <w:rsid w:val="0022225C"/>
    <w:rsid w:val="002223AF"/>
    <w:rsid w:val="00222975"/>
    <w:rsid w:val="002231E4"/>
    <w:rsid w:val="00223E56"/>
    <w:rsid w:val="00223FB1"/>
    <w:rsid w:val="002245BA"/>
    <w:rsid w:val="00224779"/>
    <w:rsid w:val="00224952"/>
    <w:rsid w:val="00224DD2"/>
    <w:rsid w:val="00224F15"/>
    <w:rsid w:val="00225A6A"/>
    <w:rsid w:val="00225AC7"/>
    <w:rsid w:val="00225ACC"/>
    <w:rsid w:val="002260E9"/>
    <w:rsid w:val="002263C3"/>
    <w:rsid w:val="002266B5"/>
    <w:rsid w:val="00226A2B"/>
    <w:rsid w:val="00226DE2"/>
    <w:rsid w:val="00226FE8"/>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069"/>
    <w:rsid w:val="00232A51"/>
    <w:rsid w:val="00232A90"/>
    <w:rsid w:val="0023340C"/>
    <w:rsid w:val="00233582"/>
    <w:rsid w:val="002339E2"/>
    <w:rsid w:val="00234151"/>
    <w:rsid w:val="0023429B"/>
    <w:rsid w:val="00234397"/>
    <w:rsid w:val="002344C0"/>
    <w:rsid w:val="002348B3"/>
    <w:rsid w:val="002348F8"/>
    <w:rsid w:val="00234F10"/>
    <w:rsid w:val="00234F8C"/>
    <w:rsid w:val="00234FAA"/>
    <w:rsid w:val="0023549B"/>
    <w:rsid w:val="00235542"/>
    <w:rsid w:val="00235552"/>
    <w:rsid w:val="002356D5"/>
    <w:rsid w:val="00235712"/>
    <w:rsid w:val="0023579A"/>
    <w:rsid w:val="00235825"/>
    <w:rsid w:val="002358EB"/>
    <w:rsid w:val="00235943"/>
    <w:rsid w:val="002367C7"/>
    <w:rsid w:val="0023694B"/>
    <w:rsid w:val="0023699E"/>
    <w:rsid w:val="002369B0"/>
    <w:rsid w:val="00236AD8"/>
    <w:rsid w:val="00236CC2"/>
    <w:rsid w:val="00236DA1"/>
    <w:rsid w:val="0023782C"/>
    <w:rsid w:val="0023791D"/>
    <w:rsid w:val="002379A3"/>
    <w:rsid w:val="00237D15"/>
    <w:rsid w:val="00237E7C"/>
    <w:rsid w:val="0024014F"/>
    <w:rsid w:val="002401F5"/>
    <w:rsid w:val="00240449"/>
    <w:rsid w:val="00240892"/>
    <w:rsid w:val="0024095C"/>
    <w:rsid w:val="00240A7D"/>
    <w:rsid w:val="00240E54"/>
    <w:rsid w:val="00241125"/>
    <w:rsid w:val="00241237"/>
    <w:rsid w:val="00241376"/>
    <w:rsid w:val="0024149E"/>
    <w:rsid w:val="002418D1"/>
    <w:rsid w:val="002420A1"/>
    <w:rsid w:val="002428A2"/>
    <w:rsid w:val="00242C31"/>
    <w:rsid w:val="0024338C"/>
    <w:rsid w:val="00243510"/>
    <w:rsid w:val="00243795"/>
    <w:rsid w:val="002439C1"/>
    <w:rsid w:val="00243B90"/>
    <w:rsid w:val="00243C14"/>
    <w:rsid w:val="00243FDE"/>
    <w:rsid w:val="002448F6"/>
    <w:rsid w:val="00244A98"/>
    <w:rsid w:val="00244F3F"/>
    <w:rsid w:val="002451C5"/>
    <w:rsid w:val="0024523A"/>
    <w:rsid w:val="002453E4"/>
    <w:rsid w:val="0024565C"/>
    <w:rsid w:val="002458DB"/>
    <w:rsid w:val="00245A05"/>
    <w:rsid w:val="00245A90"/>
    <w:rsid w:val="00245AF7"/>
    <w:rsid w:val="00245EFF"/>
    <w:rsid w:val="00245F1F"/>
    <w:rsid w:val="0024647F"/>
    <w:rsid w:val="0024663B"/>
    <w:rsid w:val="002466A2"/>
    <w:rsid w:val="0024691D"/>
    <w:rsid w:val="002470C3"/>
    <w:rsid w:val="00247103"/>
    <w:rsid w:val="00247B5D"/>
    <w:rsid w:val="00250067"/>
    <w:rsid w:val="002512CF"/>
    <w:rsid w:val="00251478"/>
    <w:rsid w:val="00251541"/>
    <w:rsid w:val="002516DE"/>
    <w:rsid w:val="00251E44"/>
    <w:rsid w:val="00251F81"/>
    <w:rsid w:val="00251FB9"/>
    <w:rsid w:val="002520FC"/>
    <w:rsid w:val="002527F4"/>
    <w:rsid w:val="00252ADD"/>
    <w:rsid w:val="00252BE0"/>
    <w:rsid w:val="00253180"/>
    <w:rsid w:val="002534F5"/>
    <w:rsid w:val="00253588"/>
    <w:rsid w:val="002540BD"/>
    <w:rsid w:val="00254131"/>
    <w:rsid w:val="00254606"/>
    <w:rsid w:val="002546A6"/>
    <w:rsid w:val="002546F4"/>
    <w:rsid w:val="0025485C"/>
    <w:rsid w:val="00255177"/>
    <w:rsid w:val="002551D0"/>
    <w:rsid w:val="00255374"/>
    <w:rsid w:val="00255502"/>
    <w:rsid w:val="00255BCC"/>
    <w:rsid w:val="00255C12"/>
    <w:rsid w:val="00255DD3"/>
    <w:rsid w:val="00256535"/>
    <w:rsid w:val="00256638"/>
    <w:rsid w:val="0025683F"/>
    <w:rsid w:val="002569EC"/>
    <w:rsid w:val="00256EAF"/>
    <w:rsid w:val="002571EA"/>
    <w:rsid w:val="0025752A"/>
    <w:rsid w:val="00257809"/>
    <w:rsid w:val="00257BF4"/>
    <w:rsid w:val="00257DB9"/>
    <w:rsid w:val="00257ED9"/>
    <w:rsid w:val="00260003"/>
    <w:rsid w:val="0026024E"/>
    <w:rsid w:val="0026035D"/>
    <w:rsid w:val="00260576"/>
    <w:rsid w:val="002606D6"/>
    <w:rsid w:val="00260F3B"/>
    <w:rsid w:val="00261591"/>
    <w:rsid w:val="002615C6"/>
    <w:rsid w:val="00261961"/>
    <w:rsid w:val="00261C98"/>
    <w:rsid w:val="00261D1A"/>
    <w:rsid w:val="00261E3B"/>
    <w:rsid w:val="00261F51"/>
    <w:rsid w:val="00262090"/>
    <w:rsid w:val="00262481"/>
    <w:rsid w:val="0026248E"/>
    <w:rsid w:val="0026289F"/>
    <w:rsid w:val="00262914"/>
    <w:rsid w:val="00262BC9"/>
    <w:rsid w:val="00262BFE"/>
    <w:rsid w:val="00262C81"/>
    <w:rsid w:val="00262D2C"/>
    <w:rsid w:val="00263217"/>
    <w:rsid w:val="00263881"/>
    <w:rsid w:val="00263A5B"/>
    <w:rsid w:val="00263B75"/>
    <w:rsid w:val="00264181"/>
    <w:rsid w:val="002643E6"/>
    <w:rsid w:val="0026470C"/>
    <w:rsid w:val="002647BF"/>
    <w:rsid w:val="002647D5"/>
    <w:rsid w:val="002648F1"/>
    <w:rsid w:val="00265032"/>
    <w:rsid w:val="002651FB"/>
    <w:rsid w:val="0026538C"/>
    <w:rsid w:val="002656E0"/>
    <w:rsid w:val="00265781"/>
    <w:rsid w:val="002658D3"/>
    <w:rsid w:val="002659C3"/>
    <w:rsid w:val="00265D23"/>
    <w:rsid w:val="002669BD"/>
    <w:rsid w:val="00266B13"/>
    <w:rsid w:val="00266B32"/>
    <w:rsid w:val="002672BF"/>
    <w:rsid w:val="0026774D"/>
    <w:rsid w:val="00267930"/>
    <w:rsid w:val="002679FE"/>
    <w:rsid w:val="00267BC7"/>
    <w:rsid w:val="00270728"/>
    <w:rsid w:val="00270D42"/>
    <w:rsid w:val="00270EA2"/>
    <w:rsid w:val="00271044"/>
    <w:rsid w:val="0027135F"/>
    <w:rsid w:val="0027188B"/>
    <w:rsid w:val="0027195D"/>
    <w:rsid w:val="00271BFE"/>
    <w:rsid w:val="00271C06"/>
    <w:rsid w:val="00271E96"/>
    <w:rsid w:val="00271F2D"/>
    <w:rsid w:val="00271FD5"/>
    <w:rsid w:val="002722EF"/>
    <w:rsid w:val="00272B03"/>
    <w:rsid w:val="00272B24"/>
    <w:rsid w:val="00272EE0"/>
    <w:rsid w:val="00273221"/>
    <w:rsid w:val="002733E2"/>
    <w:rsid w:val="00273851"/>
    <w:rsid w:val="00273BA9"/>
    <w:rsid w:val="0027469B"/>
    <w:rsid w:val="0027476B"/>
    <w:rsid w:val="002747A3"/>
    <w:rsid w:val="002748D4"/>
    <w:rsid w:val="002750B1"/>
    <w:rsid w:val="002751B8"/>
    <w:rsid w:val="0027535E"/>
    <w:rsid w:val="0027539A"/>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7AD"/>
    <w:rsid w:val="00280AAC"/>
    <w:rsid w:val="00280AB1"/>
    <w:rsid w:val="00280C24"/>
    <w:rsid w:val="00280CE7"/>
    <w:rsid w:val="00280EAE"/>
    <w:rsid w:val="00280EC6"/>
    <w:rsid w:val="002816AB"/>
    <w:rsid w:val="00281FAD"/>
    <w:rsid w:val="0028207F"/>
    <w:rsid w:val="002820D9"/>
    <w:rsid w:val="002823A8"/>
    <w:rsid w:val="00282D38"/>
    <w:rsid w:val="002835BE"/>
    <w:rsid w:val="00283732"/>
    <w:rsid w:val="00283782"/>
    <w:rsid w:val="0028393B"/>
    <w:rsid w:val="00283B85"/>
    <w:rsid w:val="00283B88"/>
    <w:rsid w:val="00283C0E"/>
    <w:rsid w:val="00283DC4"/>
    <w:rsid w:val="00284219"/>
    <w:rsid w:val="00284326"/>
    <w:rsid w:val="00284BAE"/>
    <w:rsid w:val="00284E93"/>
    <w:rsid w:val="002851B8"/>
    <w:rsid w:val="002851CF"/>
    <w:rsid w:val="00285303"/>
    <w:rsid w:val="00285762"/>
    <w:rsid w:val="002859AF"/>
    <w:rsid w:val="002863AA"/>
    <w:rsid w:val="00286454"/>
    <w:rsid w:val="00286AB6"/>
    <w:rsid w:val="00286AE7"/>
    <w:rsid w:val="00286CC5"/>
    <w:rsid w:val="00286EAA"/>
    <w:rsid w:val="00286F62"/>
    <w:rsid w:val="00287243"/>
    <w:rsid w:val="0029014C"/>
    <w:rsid w:val="00290426"/>
    <w:rsid w:val="00290647"/>
    <w:rsid w:val="00290727"/>
    <w:rsid w:val="00290E6F"/>
    <w:rsid w:val="00291385"/>
    <w:rsid w:val="00291422"/>
    <w:rsid w:val="00291A69"/>
    <w:rsid w:val="00291C4F"/>
    <w:rsid w:val="00291D09"/>
    <w:rsid w:val="0029237F"/>
    <w:rsid w:val="00292715"/>
    <w:rsid w:val="00292909"/>
    <w:rsid w:val="00292E24"/>
    <w:rsid w:val="00293885"/>
    <w:rsid w:val="00293E57"/>
    <w:rsid w:val="002942A4"/>
    <w:rsid w:val="0029448B"/>
    <w:rsid w:val="0029469E"/>
    <w:rsid w:val="002947D1"/>
    <w:rsid w:val="002948DF"/>
    <w:rsid w:val="00294D90"/>
    <w:rsid w:val="002953F4"/>
    <w:rsid w:val="002954A7"/>
    <w:rsid w:val="00295644"/>
    <w:rsid w:val="0029582A"/>
    <w:rsid w:val="00295AE0"/>
    <w:rsid w:val="00295B7E"/>
    <w:rsid w:val="00295D19"/>
    <w:rsid w:val="002961A6"/>
    <w:rsid w:val="00296686"/>
    <w:rsid w:val="00296889"/>
    <w:rsid w:val="00296C90"/>
    <w:rsid w:val="00296D78"/>
    <w:rsid w:val="0029726A"/>
    <w:rsid w:val="00297728"/>
    <w:rsid w:val="0029774B"/>
    <w:rsid w:val="00297F18"/>
    <w:rsid w:val="00297F1A"/>
    <w:rsid w:val="00297FD0"/>
    <w:rsid w:val="002A08E6"/>
    <w:rsid w:val="002A0CC8"/>
    <w:rsid w:val="002A1ABA"/>
    <w:rsid w:val="002A1B3F"/>
    <w:rsid w:val="002A1E92"/>
    <w:rsid w:val="002A1E96"/>
    <w:rsid w:val="002A204D"/>
    <w:rsid w:val="002A2051"/>
    <w:rsid w:val="002A2136"/>
    <w:rsid w:val="002A21E7"/>
    <w:rsid w:val="002A2616"/>
    <w:rsid w:val="002A26E1"/>
    <w:rsid w:val="002A26E2"/>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04"/>
    <w:rsid w:val="002A48A0"/>
    <w:rsid w:val="002A4930"/>
    <w:rsid w:val="002A4DCF"/>
    <w:rsid w:val="002A5135"/>
    <w:rsid w:val="002A525C"/>
    <w:rsid w:val="002A59F0"/>
    <w:rsid w:val="002A5E2B"/>
    <w:rsid w:val="002A5F02"/>
    <w:rsid w:val="002A62AD"/>
    <w:rsid w:val="002A63EF"/>
    <w:rsid w:val="002A6432"/>
    <w:rsid w:val="002A6F25"/>
    <w:rsid w:val="002A6FD3"/>
    <w:rsid w:val="002A72DB"/>
    <w:rsid w:val="002A730A"/>
    <w:rsid w:val="002A74A3"/>
    <w:rsid w:val="002A7528"/>
    <w:rsid w:val="002A75F1"/>
    <w:rsid w:val="002A7734"/>
    <w:rsid w:val="002B0277"/>
    <w:rsid w:val="002B03B8"/>
    <w:rsid w:val="002B072B"/>
    <w:rsid w:val="002B07DB"/>
    <w:rsid w:val="002B0A7D"/>
    <w:rsid w:val="002B0BA0"/>
    <w:rsid w:val="002B0FC1"/>
    <w:rsid w:val="002B0FD8"/>
    <w:rsid w:val="002B12ED"/>
    <w:rsid w:val="002B1A69"/>
    <w:rsid w:val="002B2723"/>
    <w:rsid w:val="002B292D"/>
    <w:rsid w:val="002B303A"/>
    <w:rsid w:val="002B3611"/>
    <w:rsid w:val="002B3848"/>
    <w:rsid w:val="002B3880"/>
    <w:rsid w:val="002B3AC1"/>
    <w:rsid w:val="002B3B02"/>
    <w:rsid w:val="002B417D"/>
    <w:rsid w:val="002B42E4"/>
    <w:rsid w:val="002B43B1"/>
    <w:rsid w:val="002B44C7"/>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EAF"/>
    <w:rsid w:val="002C010E"/>
    <w:rsid w:val="002C0328"/>
    <w:rsid w:val="002C049A"/>
    <w:rsid w:val="002C04BA"/>
    <w:rsid w:val="002C0554"/>
    <w:rsid w:val="002C078A"/>
    <w:rsid w:val="002C07B1"/>
    <w:rsid w:val="002C099C"/>
    <w:rsid w:val="002C0B74"/>
    <w:rsid w:val="002C0B96"/>
    <w:rsid w:val="002C0C8B"/>
    <w:rsid w:val="002C0CBB"/>
    <w:rsid w:val="002C0DDC"/>
    <w:rsid w:val="002C0E55"/>
    <w:rsid w:val="002C0FA1"/>
    <w:rsid w:val="002C1201"/>
    <w:rsid w:val="002C130F"/>
    <w:rsid w:val="002C1460"/>
    <w:rsid w:val="002C157C"/>
    <w:rsid w:val="002C2068"/>
    <w:rsid w:val="002C20F2"/>
    <w:rsid w:val="002C24D6"/>
    <w:rsid w:val="002C258A"/>
    <w:rsid w:val="002C25C1"/>
    <w:rsid w:val="002C2ADD"/>
    <w:rsid w:val="002C2CA1"/>
    <w:rsid w:val="002C2D61"/>
    <w:rsid w:val="002C2FBC"/>
    <w:rsid w:val="002C33C5"/>
    <w:rsid w:val="002C3827"/>
    <w:rsid w:val="002C38B2"/>
    <w:rsid w:val="002C3A19"/>
    <w:rsid w:val="002C3CDB"/>
    <w:rsid w:val="002C3F72"/>
    <w:rsid w:val="002C3F9C"/>
    <w:rsid w:val="002C4792"/>
    <w:rsid w:val="002C4A7A"/>
    <w:rsid w:val="002C4C6E"/>
    <w:rsid w:val="002C51DB"/>
    <w:rsid w:val="002C54DD"/>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B0B"/>
    <w:rsid w:val="002D1C15"/>
    <w:rsid w:val="002D1FA5"/>
    <w:rsid w:val="002D203E"/>
    <w:rsid w:val="002D20B6"/>
    <w:rsid w:val="002D2632"/>
    <w:rsid w:val="002D32A7"/>
    <w:rsid w:val="002D38B2"/>
    <w:rsid w:val="002D3A64"/>
    <w:rsid w:val="002D3BB3"/>
    <w:rsid w:val="002D3BBC"/>
    <w:rsid w:val="002D3CA5"/>
    <w:rsid w:val="002D438A"/>
    <w:rsid w:val="002D4B58"/>
    <w:rsid w:val="002D4C55"/>
    <w:rsid w:val="002D4E96"/>
    <w:rsid w:val="002D4F85"/>
    <w:rsid w:val="002D5078"/>
    <w:rsid w:val="002D5738"/>
    <w:rsid w:val="002D5E51"/>
    <w:rsid w:val="002D5E53"/>
    <w:rsid w:val="002D6795"/>
    <w:rsid w:val="002D6CBF"/>
    <w:rsid w:val="002D7440"/>
    <w:rsid w:val="002D7890"/>
    <w:rsid w:val="002D78FB"/>
    <w:rsid w:val="002D7A95"/>
    <w:rsid w:val="002E0288"/>
    <w:rsid w:val="002E0319"/>
    <w:rsid w:val="002E0C0D"/>
    <w:rsid w:val="002E0FD5"/>
    <w:rsid w:val="002E118A"/>
    <w:rsid w:val="002E1239"/>
    <w:rsid w:val="002E179B"/>
    <w:rsid w:val="002E1860"/>
    <w:rsid w:val="002E1C9E"/>
    <w:rsid w:val="002E1F29"/>
    <w:rsid w:val="002E2127"/>
    <w:rsid w:val="002E257B"/>
    <w:rsid w:val="002E32C9"/>
    <w:rsid w:val="002E335D"/>
    <w:rsid w:val="002E33EC"/>
    <w:rsid w:val="002E36CC"/>
    <w:rsid w:val="002E397C"/>
    <w:rsid w:val="002E3B94"/>
    <w:rsid w:val="002E3C65"/>
    <w:rsid w:val="002E3F5B"/>
    <w:rsid w:val="002E4362"/>
    <w:rsid w:val="002E44AA"/>
    <w:rsid w:val="002E46CF"/>
    <w:rsid w:val="002E579E"/>
    <w:rsid w:val="002E5ACB"/>
    <w:rsid w:val="002E63D9"/>
    <w:rsid w:val="002E640E"/>
    <w:rsid w:val="002E66E6"/>
    <w:rsid w:val="002E6812"/>
    <w:rsid w:val="002E6E46"/>
    <w:rsid w:val="002E7295"/>
    <w:rsid w:val="002E7909"/>
    <w:rsid w:val="002F045A"/>
    <w:rsid w:val="002F0B35"/>
    <w:rsid w:val="002F0C28"/>
    <w:rsid w:val="002F1011"/>
    <w:rsid w:val="002F1151"/>
    <w:rsid w:val="002F1A5D"/>
    <w:rsid w:val="002F1CDC"/>
    <w:rsid w:val="002F1EF9"/>
    <w:rsid w:val="002F2294"/>
    <w:rsid w:val="002F23C4"/>
    <w:rsid w:val="002F27C7"/>
    <w:rsid w:val="002F3320"/>
    <w:rsid w:val="002F3357"/>
    <w:rsid w:val="002F3646"/>
    <w:rsid w:val="002F3ABC"/>
    <w:rsid w:val="002F3CDE"/>
    <w:rsid w:val="002F3D27"/>
    <w:rsid w:val="002F3EAE"/>
    <w:rsid w:val="002F4176"/>
    <w:rsid w:val="002F4255"/>
    <w:rsid w:val="002F441D"/>
    <w:rsid w:val="002F45E2"/>
    <w:rsid w:val="002F48DF"/>
    <w:rsid w:val="002F4FA9"/>
    <w:rsid w:val="002F577B"/>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165"/>
    <w:rsid w:val="003010CF"/>
    <w:rsid w:val="00301294"/>
    <w:rsid w:val="003016EB"/>
    <w:rsid w:val="0030172D"/>
    <w:rsid w:val="003019A5"/>
    <w:rsid w:val="00301AD0"/>
    <w:rsid w:val="00301E7D"/>
    <w:rsid w:val="003021D6"/>
    <w:rsid w:val="003031F8"/>
    <w:rsid w:val="00303440"/>
    <w:rsid w:val="00303778"/>
    <w:rsid w:val="00303C9D"/>
    <w:rsid w:val="003042AB"/>
    <w:rsid w:val="003044B1"/>
    <w:rsid w:val="003044EE"/>
    <w:rsid w:val="00304A56"/>
    <w:rsid w:val="00304A8B"/>
    <w:rsid w:val="00304D22"/>
    <w:rsid w:val="00304D9B"/>
    <w:rsid w:val="003055EA"/>
    <w:rsid w:val="00305847"/>
    <w:rsid w:val="003058A6"/>
    <w:rsid w:val="00305AE5"/>
    <w:rsid w:val="00305C46"/>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28"/>
    <w:rsid w:val="003113C3"/>
    <w:rsid w:val="00311777"/>
    <w:rsid w:val="00311CB3"/>
    <w:rsid w:val="00312303"/>
    <w:rsid w:val="00312400"/>
    <w:rsid w:val="0031271B"/>
    <w:rsid w:val="00312739"/>
    <w:rsid w:val="00312921"/>
    <w:rsid w:val="00312B8F"/>
    <w:rsid w:val="00312D10"/>
    <w:rsid w:val="00312F75"/>
    <w:rsid w:val="0031353D"/>
    <w:rsid w:val="00313709"/>
    <w:rsid w:val="00313801"/>
    <w:rsid w:val="00313FF4"/>
    <w:rsid w:val="0031416B"/>
    <w:rsid w:val="00314536"/>
    <w:rsid w:val="00314679"/>
    <w:rsid w:val="00314684"/>
    <w:rsid w:val="003147CB"/>
    <w:rsid w:val="003150C9"/>
    <w:rsid w:val="00315500"/>
    <w:rsid w:val="0031574F"/>
    <w:rsid w:val="003157E9"/>
    <w:rsid w:val="00315984"/>
    <w:rsid w:val="003159A1"/>
    <w:rsid w:val="00315A38"/>
    <w:rsid w:val="00315D5E"/>
    <w:rsid w:val="0031638A"/>
    <w:rsid w:val="00316B7A"/>
    <w:rsid w:val="00316E0B"/>
    <w:rsid w:val="00316FAD"/>
    <w:rsid w:val="003170B5"/>
    <w:rsid w:val="003172EE"/>
    <w:rsid w:val="003178DA"/>
    <w:rsid w:val="00317B5D"/>
    <w:rsid w:val="00317DB8"/>
    <w:rsid w:val="00317DEB"/>
    <w:rsid w:val="00317EDA"/>
    <w:rsid w:val="003201B2"/>
    <w:rsid w:val="00320405"/>
    <w:rsid w:val="00320618"/>
    <w:rsid w:val="003206D9"/>
    <w:rsid w:val="00320920"/>
    <w:rsid w:val="00320994"/>
    <w:rsid w:val="00320D5A"/>
    <w:rsid w:val="00320FBE"/>
    <w:rsid w:val="0032100B"/>
    <w:rsid w:val="00321039"/>
    <w:rsid w:val="003210D1"/>
    <w:rsid w:val="003210D8"/>
    <w:rsid w:val="0032173F"/>
    <w:rsid w:val="00321749"/>
    <w:rsid w:val="003217BC"/>
    <w:rsid w:val="00321B18"/>
    <w:rsid w:val="00321BD7"/>
    <w:rsid w:val="00322530"/>
    <w:rsid w:val="0032260F"/>
    <w:rsid w:val="003228DA"/>
    <w:rsid w:val="00322A8E"/>
    <w:rsid w:val="00322E79"/>
    <w:rsid w:val="00323620"/>
    <w:rsid w:val="00323922"/>
    <w:rsid w:val="00323AC9"/>
    <w:rsid w:val="00323B19"/>
    <w:rsid w:val="00323CB2"/>
    <w:rsid w:val="00323D6B"/>
    <w:rsid w:val="00323EE8"/>
    <w:rsid w:val="003244E7"/>
    <w:rsid w:val="003245F8"/>
    <w:rsid w:val="00324682"/>
    <w:rsid w:val="003246C3"/>
    <w:rsid w:val="00324804"/>
    <w:rsid w:val="00324917"/>
    <w:rsid w:val="00325681"/>
    <w:rsid w:val="003259C5"/>
    <w:rsid w:val="00326047"/>
    <w:rsid w:val="00326681"/>
    <w:rsid w:val="00326957"/>
    <w:rsid w:val="00326AE2"/>
    <w:rsid w:val="00326BB1"/>
    <w:rsid w:val="00326DC0"/>
    <w:rsid w:val="00327045"/>
    <w:rsid w:val="00327A58"/>
    <w:rsid w:val="00327D8E"/>
    <w:rsid w:val="00327DAD"/>
    <w:rsid w:val="003304EB"/>
    <w:rsid w:val="0033072A"/>
    <w:rsid w:val="00330B5A"/>
    <w:rsid w:val="00330CEA"/>
    <w:rsid w:val="003312CE"/>
    <w:rsid w:val="00331426"/>
    <w:rsid w:val="00331608"/>
    <w:rsid w:val="0033171D"/>
    <w:rsid w:val="00331FC3"/>
    <w:rsid w:val="00332182"/>
    <w:rsid w:val="003325DA"/>
    <w:rsid w:val="00332AC6"/>
    <w:rsid w:val="003332F6"/>
    <w:rsid w:val="00333351"/>
    <w:rsid w:val="00333429"/>
    <w:rsid w:val="003336B3"/>
    <w:rsid w:val="00333AF2"/>
    <w:rsid w:val="00333F7B"/>
    <w:rsid w:val="00333FE9"/>
    <w:rsid w:val="00334338"/>
    <w:rsid w:val="00334486"/>
    <w:rsid w:val="003344BC"/>
    <w:rsid w:val="00334563"/>
    <w:rsid w:val="00334615"/>
    <w:rsid w:val="00334972"/>
    <w:rsid w:val="00335009"/>
    <w:rsid w:val="00335288"/>
    <w:rsid w:val="00335B75"/>
    <w:rsid w:val="00335C6D"/>
    <w:rsid w:val="00335D8C"/>
    <w:rsid w:val="00336072"/>
    <w:rsid w:val="003363A1"/>
    <w:rsid w:val="00336F58"/>
    <w:rsid w:val="00336FF1"/>
    <w:rsid w:val="0033749C"/>
    <w:rsid w:val="00337573"/>
    <w:rsid w:val="0033775D"/>
    <w:rsid w:val="00337CFC"/>
    <w:rsid w:val="00337FF0"/>
    <w:rsid w:val="003401F0"/>
    <w:rsid w:val="0034021C"/>
    <w:rsid w:val="00340D83"/>
    <w:rsid w:val="00341AAA"/>
    <w:rsid w:val="00341BCA"/>
    <w:rsid w:val="00341C5A"/>
    <w:rsid w:val="00342146"/>
    <w:rsid w:val="003421AA"/>
    <w:rsid w:val="00342244"/>
    <w:rsid w:val="0034226D"/>
    <w:rsid w:val="00342663"/>
    <w:rsid w:val="00342874"/>
    <w:rsid w:val="00342972"/>
    <w:rsid w:val="00342C1A"/>
    <w:rsid w:val="00342DBF"/>
    <w:rsid w:val="00342FDD"/>
    <w:rsid w:val="0034311D"/>
    <w:rsid w:val="003435FB"/>
    <w:rsid w:val="0034429B"/>
    <w:rsid w:val="003443BA"/>
    <w:rsid w:val="00344596"/>
    <w:rsid w:val="00344749"/>
    <w:rsid w:val="00344866"/>
    <w:rsid w:val="00344A29"/>
    <w:rsid w:val="00344C19"/>
    <w:rsid w:val="0034551F"/>
    <w:rsid w:val="003457E2"/>
    <w:rsid w:val="00345920"/>
    <w:rsid w:val="00345921"/>
    <w:rsid w:val="00345D97"/>
    <w:rsid w:val="00345DB5"/>
    <w:rsid w:val="00345EA7"/>
    <w:rsid w:val="00345FB3"/>
    <w:rsid w:val="0034638C"/>
    <w:rsid w:val="003464FA"/>
    <w:rsid w:val="00346F7F"/>
    <w:rsid w:val="003477D7"/>
    <w:rsid w:val="00347D33"/>
    <w:rsid w:val="00350108"/>
    <w:rsid w:val="00350251"/>
    <w:rsid w:val="00350762"/>
    <w:rsid w:val="003507C4"/>
    <w:rsid w:val="00350901"/>
    <w:rsid w:val="00350D6F"/>
    <w:rsid w:val="00350E18"/>
    <w:rsid w:val="00351054"/>
    <w:rsid w:val="003515C7"/>
    <w:rsid w:val="00351991"/>
    <w:rsid w:val="003519A1"/>
    <w:rsid w:val="00351CC3"/>
    <w:rsid w:val="00352397"/>
    <w:rsid w:val="0035247C"/>
    <w:rsid w:val="00352480"/>
    <w:rsid w:val="0035259D"/>
    <w:rsid w:val="003525A8"/>
    <w:rsid w:val="00352808"/>
    <w:rsid w:val="00352C67"/>
    <w:rsid w:val="00352F9B"/>
    <w:rsid w:val="00352FD6"/>
    <w:rsid w:val="003530D2"/>
    <w:rsid w:val="0035311C"/>
    <w:rsid w:val="0035331A"/>
    <w:rsid w:val="00353436"/>
    <w:rsid w:val="003534E1"/>
    <w:rsid w:val="0035382D"/>
    <w:rsid w:val="0035390A"/>
    <w:rsid w:val="00353B91"/>
    <w:rsid w:val="00354292"/>
    <w:rsid w:val="0035430B"/>
    <w:rsid w:val="00354378"/>
    <w:rsid w:val="003548D8"/>
    <w:rsid w:val="0035494E"/>
    <w:rsid w:val="00355103"/>
    <w:rsid w:val="00355402"/>
    <w:rsid w:val="003554CA"/>
    <w:rsid w:val="00355A32"/>
    <w:rsid w:val="003560EE"/>
    <w:rsid w:val="0035659B"/>
    <w:rsid w:val="00356772"/>
    <w:rsid w:val="003567AC"/>
    <w:rsid w:val="00356BB5"/>
    <w:rsid w:val="00357014"/>
    <w:rsid w:val="00357048"/>
    <w:rsid w:val="003572D8"/>
    <w:rsid w:val="00357A2A"/>
    <w:rsid w:val="00357A6A"/>
    <w:rsid w:val="00357CD5"/>
    <w:rsid w:val="00360232"/>
    <w:rsid w:val="003602E0"/>
    <w:rsid w:val="00360826"/>
    <w:rsid w:val="003608C1"/>
    <w:rsid w:val="0036099B"/>
    <w:rsid w:val="00360C0C"/>
    <w:rsid w:val="00360D01"/>
    <w:rsid w:val="00360E7E"/>
    <w:rsid w:val="00361083"/>
    <w:rsid w:val="003612FC"/>
    <w:rsid w:val="00361C1D"/>
    <w:rsid w:val="00361D00"/>
    <w:rsid w:val="0036209C"/>
    <w:rsid w:val="00362283"/>
    <w:rsid w:val="00362569"/>
    <w:rsid w:val="0036263F"/>
    <w:rsid w:val="003628BB"/>
    <w:rsid w:val="00362DD6"/>
    <w:rsid w:val="0036341B"/>
    <w:rsid w:val="003636B0"/>
    <w:rsid w:val="003636CD"/>
    <w:rsid w:val="00363AFD"/>
    <w:rsid w:val="003642FA"/>
    <w:rsid w:val="00364326"/>
    <w:rsid w:val="0036465C"/>
    <w:rsid w:val="0036472F"/>
    <w:rsid w:val="0036487C"/>
    <w:rsid w:val="00364AA0"/>
    <w:rsid w:val="00364C9B"/>
    <w:rsid w:val="00364E06"/>
    <w:rsid w:val="00364FCD"/>
    <w:rsid w:val="0036540E"/>
    <w:rsid w:val="00365411"/>
    <w:rsid w:val="00365FA2"/>
    <w:rsid w:val="003660D9"/>
    <w:rsid w:val="00366732"/>
    <w:rsid w:val="003667A2"/>
    <w:rsid w:val="00366C69"/>
    <w:rsid w:val="00366D11"/>
    <w:rsid w:val="00366F4B"/>
    <w:rsid w:val="00367258"/>
    <w:rsid w:val="00367441"/>
    <w:rsid w:val="00367B1D"/>
    <w:rsid w:val="00367D16"/>
    <w:rsid w:val="00367E64"/>
    <w:rsid w:val="00367EEC"/>
    <w:rsid w:val="00370076"/>
    <w:rsid w:val="003703A1"/>
    <w:rsid w:val="003703D0"/>
    <w:rsid w:val="00370851"/>
    <w:rsid w:val="00370887"/>
    <w:rsid w:val="00370D74"/>
    <w:rsid w:val="00370E4F"/>
    <w:rsid w:val="00371215"/>
    <w:rsid w:val="00371B4A"/>
    <w:rsid w:val="00371BD4"/>
    <w:rsid w:val="00371D64"/>
    <w:rsid w:val="00371E1E"/>
    <w:rsid w:val="0037295A"/>
    <w:rsid w:val="00372A58"/>
    <w:rsid w:val="00372F0D"/>
    <w:rsid w:val="003735E1"/>
    <w:rsid w:val="003736FA"/>
    <w:rsid w:val="00373A26"/>
    <w:rsid w:val="00373D47"/>
    <w:rsid w:val="00374059"/>
    <w:rsid w:val="00374487"/>
    <w:rsid w:val="00374BC0"/>
    <w:rsid w:val="00375118"/>
    <w:rsid w:val="003752F4"/>
    <w:rsid w:val="0037535B"/>
    <w:rsid w:val="0037552D"/>
    <w:rsid w:val="003756DB"/>
    <w:rsid w:val="00375B3F"/>
    <w:rsid w:val="00375CEE"/>
    <w:rsid w:val="00375FB4"/>
    <w:rsid w:val="00376270"/>
    <w:rsid w:val="00376668"/>
    <w:rsid w:val="00376798"/>
    <w:rsid w:val="0037695C"/>
    <w:rsid w:val="00376CA9"/>
    <w:rsid w:val="00377088"/>
    <w:rsid w:val="003770BB"/>
    <w:rsid w:val="00377175"/>
    <w:rsid w:val="00377434"/>
    <w:rsid w:val="0037771A"/>
    <w:rsid w:val="003802DC"/>
    <w:rsid w:val="00380A1E"/>
    <w:rsid w:val="00380E4E"/>
    <w:rsid w:val="00380F58"/>
    <w:rsid w:val="00380FBF"/>
    <w:rsid w:val="003810BB"/>
    <w:rsid w:val="00381239"/>
    <w:rsid w:val="00381AF7"/>
    <w:rsid w:val="00381D4A"/>
    <w:rsid w:val="003822ED"/>
    <w:rsid w:val="003823DD"/>
    <w:rsid w:val="003824A4"/>
    <w:rsid w:val="00382A43"/>
    <w:rsid w:val="00382D60"/>
    <w:rsid w:val="00382F29"/>
    <w:rsid w:val="00382FA8"/>
    <w:rsid w:val="00383332"/>
    <w:rsid w:val="00383433"/>
    <w:rsid w:val="00383618"/>
    <w:rsid w:val="00383693"/>
    <w:rsid w:val="00383883"/>
    <w:rsid w:val="00383C8D"/>
    <w:rsid w:val="00383D25"/>
    <w:rsid w:val="00384723"/>
    <w:rsid w:val="003852FB"/>
    <w:rsid w:val="00385385"/>
    <w:rsid w:val="00385429"/>
    <w:rsid w:val="003855FB"/>
    <w:rsid w:val="0038583E"/>
    <w:rsid w:val="00385B05"/>
    <w:rsid w:val="00385E94"/>
    <w:rsid w:val="00386107"/>
    <w:rsid w:val="00386382"/>
    <w:rsid w:val="0038656F"/>
    <w:rsid w:val="003865EF"/>
    <w:rsid w:val="003866FF"/>
    <w:rsid w:val="00386BA9"/>
    <w:rsid w:val="00386BAC"/>
    <w:rsid w:val="00386D7A"/>
    <w:rsid w:val="00386E1B"/>
    <w:rsid w:val="0038757B"/>
    <w:rsid w:val="00387ABE"/>
    <w:rsid w:val="00387F7B"/>
    <w:rsid w:val="00390017"/>
    <w:rsid w:val="003901A3"/>
    <w:rsid w:val="0039039C"/>
    <w:rsid w:val="003904EF"/>
    <w:rsid w:val="00390597"/>
    <w:rsid w:val="0039072F"/>
    <w:rsid w:val="00390C74"/>
    <w:rsid w:val="00390CF6"/>
    <w:rsid w:val="003911B5"/>
    <w:rsid w:val="0039152E"/>
    <w:rsid w:val="003917BF"/>
    <w:rsid w:val="00391E77"/>
    <w:rsid w:val="00392582"/>
    <w:rsid w:val="00392876"/>
    <w:rsid w:val="003928BC"/>
    <w:rsid w:val="003928C3"/>
    <w:rsid w:val="003929AB"/>
    <w:rsid w:val="00392F30"/>
    <w:rsid w:val="00393324"/>
    <w:rsid w:val="0039353C"/>
    <w:rsid w:val="003937EA"/>
    <w:rsid w:val="00393D5C"/>
    <w:rsid w:val="00393EC3"/>
    <w:rsid w:val="003940CE"/>
    <w:rsid w:val="0039548A"/>
    <w:rsid w:val="003955AF"/>
    <w:rsid w:val="0039564E"/>
    <w:rsid w:val="00395C0C"/>
    <w:rsid w:val="00395CCF"/>
    <w:rsid w:val="003961F7"/>
    <w:rsid w:val="00396390"/>
    <w:rsid w:val="003963CE"/>
    <w:rsid w:val="00396514"/>
    <w:rsid w:val="00396D49"/>
    <w:rsid w:val="00396D8C"/>
    <w:rsid w:val="00396E48"/>
    <w:rsid w:val="003976F3"/>
    <w:rsid w:val="00397A10"/>
    <w:rsid w:val="00397C1D"/>
    <w:rsid w:val="003A0072"/>
    <w:rsid w:val="003A01B1"/>
    <w:rsid w:val="003A0458"/>
    <w:rsid w:val="003A0575"/>
    <w:rsid w:val="003A08AC"/>
    <w:rsid w:val="003A08BB"/>
    <w:rsid w:val="003A09BE"/>
    <w:rsid w:val="003A119D"/>
    <w:rsid w:val="003A13D6"/>
    <w:rsid w:val="003A13F6"/>
    <w:rsid w:val="003A148D"/>
    <w:rsid w:val="003A15E1"/>
    <w:rsid w:val="003A180F"/>
    <w:rsid w:val="003A18BF"/>
    <w:rsid w:val="003A18DD"/>
    <w:rsid w:val="003A1E3E"/>
    <w:rsid w:val="003A20C8"/>
    <w:rsid w:val="003A2448"/>
    <w:rsid w:val="003A2751"/>
    <w:rsid w:val="003A2A81"/>
    <w:rsid w:val="003A2C29"/>
    <w:rsid w:val="003A2E7D"/>
    <w:rsid w:val="003A2EC3"/>
    <w:rsid w:val="003A357B"/>
    <w:rsid w:val="003A365F"/>
    <w:rsid w:val="003A36F2"/>
    <w:rsid w:val="003A3D38"/>
    <w:rsid w:val="003A3D39"/>
    <w:rsid w:val="003A3EC7"/>
    <w:rsid w:val="003A40B4"/>
    <w:rsid w:val="003A4400"/>
    <w:rsid w:val="003A4C73"/>
    <w:rsid w:val="003A5D9C"/>
    <w:rsid w:val="003A6A81"/>
    <w:rsid w:val="003A6C72"/>
    <w:rsid w:val="003A6F1A"/>
    <w:rsid w:val="003A6FED"/>
    <w:rsid w:val="003A7834"/>
    <w:rsid w:val="003A7B2C"/>
    <w:rsid w:val="003A7FC3"/>
    <w:rsid w:val="003B0124"/>
    <w:rsid w:val="003B0A03"/>
    <w:rsid w:val="003B0B5B"/>
    <w:rsid w:val="003B0E43"/>
    <w:rsid w:val="003B0E79"/>
    <w:rsid w:val="003B1412"/>
    <w:rsid w:val="003B1571"/>
    <w:rsid w:val="003B19A2"/>
    <w:rsid w:val="003B1A9C"/>
    <w:rsid w:val="003B1AFE"/>
    <w:rsid w:val="003B1B0D"/>
    <w:rsid w:val="003B1C6B"/>
    <w:rsid w:val="003B251D"/>
    <w:rsid w:val="003B2EDC"/>
    <w:rsid w:val="003B3522"/>
    <w:rsid w:val="003B352D"/>
    <w:rsid w:val="003B3575"/>
    <w:rsid w:val="003B3614"/>
    <w:rsid w:val="003B3A83"/>
    <w:rsid w:val="003B3DD0"/>
    <w:rsid w:val="003B48B4"/>
    <w:rsid w:val="003B49A3"/>
    <w:rsid w:val="003B4BB7"/>
    <w:rsid w:val="003B4BE3"/>
    <w:rsid w:val="003B4DE9"/>
    <w:rsid w:val="003B4E90"/>
    <w:rsid w:val="003B4EB2"/>
    <w:rsid w:val="003B4EBF"/>
    <w:rsid w:val="003B50BC"/>
    <w:rsid w:val="003B54C7"/>
    <w:rsid w:val="003B54CD"/>
    <w:rsid w:val="003B56DB"/>
    <w:rsid w:val="003B5D97"/>
    <w:rsid w:val="003B606E"/>
    <w:rsid w:val="003B63A4"/>
    <w:rsid w:val="003B68FE"/>
    <w:rsid w:val="003B6D7D"/>
    <w:rsid w:val="003B6DCF"/>
    <w:rsid w:val="003B700E"/>
    <w:rsid w:val="003B75A1"/>
    <w:rsid w:val="003B7752"/>
    <w:rsid w:val="003B7D4E"/>
    <w:rsid w:val="003B7D7E"/>
    <w:rsid w:val="003C0211"/>
    <w:rsid w:val="003C04DB"/>
    <w:rsid w:val="003C0C9E"/>
    <w:rsid w:val="003C0D0F"/>
    <w:rsid w:val="003C0DE5"/>
    <w:rsid w:val="003C1012"/>
    <w:rsid w:val="003C11C9"/>
    <w:rsid w:val="003C1229"/>
    <w:rsid w:val="003C16E2"/>
    <w:rsid w:val="003C1D6B"/>
    <w:rsid w:val="003C1FD4"/>
    <w:rsid w:val="003C213D"/>
    <w:rsid w:val="003C215E"/>
    <w:rsid w:val="003C25AD"/>
    <w:rsid w:val="003C2934"/>
    <w:rsid w:val="003C2D21"/>
    <w:rsid w:val="003C314A"/>
    <w:rsid w:val="003C325E"/>
    <w:rsid w:val="003C3CA3"/>
    <w:rsid w:val="003C41DD"/>
    <w:rsid w:val="003C4474"/>
    <w:rsid w:val="003C4DD5"/>
    <w:rsid w:val="003C57D7"/>
    <w:rsid w:val="003C5E6B"/>
    <w:rsid w:val="003C62C3"/>
    <w:rsid w:val="003C6654"/>
    <w:rsid w:val="003C682A"/>
    <w:rsid w:val="003C71E3"/>
    <w:rsid w:val="003C7364"/>
    <w:rsid w:val="003C78F4"/>
    <w:rsid w:val="003C7939"/>
    <w:rsid w:val="003C7AD7"/>
    <w:rsid w:val="003C7E72"/>
    <w:rsid w:val="003C7FE4"/>
    <w:rsid w:val="003D0379"/>
    <w:rsid w:val="003D0948"/>
    <w:rsid w:val="003D0979"/>
    <w:rsid w:val="003D0FC3"/>
    <w:rsid w:val="003D1058"/>
    <w:rsid w:val="003D134F"/>
    <w:rsid w:val="003D150D"/>
    <w:rsid w:val="003D1A20"/>
    <w:rsid w:val="003D261F"/>
    <w:rsid w:val="003D2C1D"/>
    <w:rsid w:val="003D2C34"/>
    <w:rsid w:val="003D2DF8"/>
    <w:rsid w:val="003D329B"/>
    <w:rsid w:val="003D3494"/>
    <w:rsid w:val="003D365C"/>
    <w:rsid w:val="003D39D2"/>
    <w:rsid w:val="003D3AA6"/>
    <w:rsid w:val="003D3D88"/>
    <w:rsid w:val="003D3DDD"/>
    <w:rsid w:val="003D41CD"/>
    <w:rsid w:val="003D44CE"/>
    <w:rsid w:val="003D45A4"/>
    <w:rsid w:val="003D4893"/>
    <w:rsid w:val="003D4D67"/>
    <w:rsid w:val="003D50E5"/>
    <w:rsid w:val="003D50F5"/>
    <w:rsid w:val="003D5138"/>
    <w:rsid w:val="003D55AE"/>
    <w:rsid w:val="003D5CBF"/>
    <w:rsid w:val="003D64E0"/>
    <w:rsid w:val="003D66D2"/>
    <w:rsid w:val="003D67FF"/>
    <w:rsid w:val="003D6CC1"/>
    <w:rsid w:val="003D6DB8"/>
    <w:rsid w:val="003D6E19"/>
    <w:rsid w:val="003D709C"/>
    <w:rsid w:val="003D75D3"/>
    <w:rsid w:val="003D75DA"/>
    <w:rsid w:val="003D7D0A"/>
    <w:rsid w:val="003E055B"/>
    <w:rsid w:val="003E07AE"/>
    <w:rsid w:val="003E14FC"/>
    <w:rsid w:val="003E1611"/>
    <w:rsid w:val="003E273F"/>
    <w:rsid w:val="003E2976"/>
    <w:rsid w:val="003E2A79"/>
    <w:rsid w:val="003E2D47"/>
    <w:rsid w:val="003E30BE"/>
    <w:rsid w:val="003E3425"/>
    <w:rsid w:val="003E36E3"/>
    <w:rsid w:val="003E37A0"/>
    <w:rsid w:val="003E3B12"/>
    <w:rsid w:val="003E3CCB"/>
    <w:rsid w:val="003E3DBB"/>
    <w:rsid w:val="003E3EEB"/>
    <w:rsid w:val="003E4135"/>
    <w:rsid w:val="003E41C6"/>
    <w:rsid w:val="003E4858"/>
    <w:rsid w:val="003E4E81"/>
    <w:rsid w:val="003E506D"/>
    <w:rsid w:val="003E5340"/>
    <w:rsid w:val="003E582B"/>
    <w:rsid w:val="003E5E28"/>
    <w:rsid w:val="003E5E69"/>
    <w:rsid w:val="003E5F18"/>
    <w:rsid w:val="003E6178"/>
    <w:rsid w:val="003E6316"/>
    <w:rsid w:val="003E644D"/>
    <w:rsid w:val="003E6884"/>
    <w:rsid w:val="003E69AF"/>
    <w:rsid w:val="003E6AC5"/>
    <w:rsid w:val="003E77FC"/>
    <w:rsid w:val="003F0096"/>
    <w:rsid w:val="003F0662"/>
    <w:rsid w:val="003F0728"/>
    <w:rsid w:val="003F0850"/>
    <w:rsid w:val="003F0B0D"/>
    <w:rsid w:val="003F0D12"/>
    <w:rsid w:val="003F0E97"/>
    <w:rsid w:val="003F106C"/>
    <w:rsid w:val="003F160C"/>
    <w:rsid w:val="003F16CB"/>
    <w:rsid w:val="003F1814"/>
    <w:rsid w:val="003F1DBA"/>
    <w:rsid w:val="003F1FB6"/>
    <w:rsid w:val="003F2068"/>
    <w:rsid w:val="003F2673"/>
    <w:rsid w:val="003F2B01"/>
    <w:rsid w:val="003F2B7B"/>
    <w:rsid w:val="003F2C80"/>
    <w:rsid w:val="003F2C9D"/>
    <w:rsid w:val="003F2DFC"/>
    <w:rsid w:val="003F324F"/>
    <w:rsid w:val="003F3258"/>
    <w:rsid w:val="003F33BC"/>
    <w:rsid w:val="003F3D4E"/>
    <w:rsid w:val="003F41A2"/>
    <w:rsid w:val="003F4690"/>
    <w:rsid w:val="003F477E"/>
    <w:rsid w:val="003F4BFF"/>
    <w:rsid w:val="003F4C36"/>
    <w:rsid w:val="003F4C58"/>
    <w:rsid w:val="003F4C79"/>
    <w:rsid w:val="003F4E23"/>
    <w:rsid w:val="003F5679"/>
    <w:rsid w:val="003F6522"/>
    <w:rsid w:val="003F6860"/>
    <w:rsid w:val="003F6879"/>
    <w:rsid w:val="003F6ACE"/>
    <w:rsid w:val="003F6B8F"/>
    <w:rsid w:val="003F6CD2"/>
    <w:rsid w:val="003F7292"/>
    <w:rsid w:val="003F75D4"/>
    <w:rsid w:val="003F764D"/>
    <w:rsid w:val="003F786A"/>
    <w:rsid w:val="003F788D"/>
    <w:rsid w:val="003F7971"/>
    <w:rsid w:val="003F7D8F"/>
    <w:rsid w:val="003F7DEA"/>
    <w:rsid w:val="0040018A"/>
    <w:rsid w:val="004006F9"/>
    <w:rsid w:val="004007A1"/>
    <w:rsid w:val="0040126E"/>
    <w:rsid w:val="004017B5"/>
    <w:rsid w:val="00402059"/>
    <w:rsid w:val="00402074"/>
    <w:rsid w:val="004020D4"/>
    <w:rsid w:val="004021B6"/>
    <w:rsid w:val="004024AA"/>
    <w:rsid w:val="00402528"/>
    <w:rsid w:val="00402B69"/>
    <w:rsid w:val="00402DF0"/>
    <w:rsid w:val="004030CB"/>
    <w:rsid w:val="004032FB"/>
    <w:rsid w:val="00403373"/>
    <w:rsid w:val="0040337A"/>
    <w:rsid w:val="00403395"/>
    <w:rsid w:val="004034A0"/>
    <w:rsid w:val="00403700"/>
    <w:rsid w:val="00403961"/>
    <w:rsid w:val="00403BEE"/>
    <w:rsid w:val="00403D73"/>
    <w:rsid w:val="00403FCC"/>
    <w:rsid w:val="00404240"/>
    <w:rsid w:val="0040477C"/>
    <w:rsid w:val="004047C4"/>
    <w:rsid w:val="00404C79"/>
    <w:rsid w:val="0040501E"/>
    <w:rsid w:val="004056A2"/>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DDF"/>
    <w:rsid w:val="00407E6B"/>
    <w:rsid w:val="00407F30"/>
    <w:rsid w:val="004100BE"/>
    <w:rsid w:val="004104D3"/>
    <w:rsid w:val="004106A4"/>
    <w:rsid w:val="00410A09"/>
    <w:rsid w:val="0041196E"/>
    <w:rsid w:val="00411AA5"/>
    <w:rsid w:val="00411C92"/>
    <w:rsid w:val="00411F84"/>
    <w:rsid w:val="00412028"/>
    <w:rsid w:val="004122E3"/>
    <w:rsid w:val="00412461"/>
    <w:rsid w:val="00412546"/>
    <w:rsid w:val="00412AED"/>
    <w:rsid w:val="00412C34"/>
    <w:rsid w:val="00413053"/>
    <w:rsid w:val="0041319C"/>
    <w:rsid w:val="004132F2"/>
    <w:rsid w:val="00413435"/>
    <w:rsid w:val="0041351F"/>
    <w:rsid w:val="00413762"/>
    <w:rsid w:val="004137B6"/>
    <w:rsid w:val="004138A6"/>
    <w:rsid w:val="004139B9"/>
    <w:rsid w:val="00413A54"/>
    <w:rsid w:val="00413AA4"/>
    <w:rsid w:val="00413B91"/>
    <w:rsid w:val="00413C10"/>
    <w:rsid w:val="00413CD9"/>
    <w:rsid w:val="00413DAC"/>
    <w:rsid w:val="00413ED6"/>
    <w:rsid w:val="00413F9A"/>
    <w:rsid w:val="004140CA"/>
    <w:rsid w:val="00414277"/>
    <w:rsid w:val="0041464E"/>
    <w:rsid w:val="004148BB"/>
    <w:rsid w:val="00414A2F"/>
    <w:rsid w:val="00414B4C"/>
    <w:rsid w:val="00414BD3"/>
    <w:rsid w:val="00414C65"/>
    <w:rsid w:val="00414FC1"/>
    <w:rsid w:val="00415071"/>
    <w:rsid w:val="00415083"/>
    <w:rsid w:val="004156AA"/>
    <w:rsid w:val="00415A53"/>
    <w:rsid w:val="00415D76"/>
    <w:rsid w:val="00415E8A"/>
    <w:rsid w:val="00416380"/>
    <w:rsid w:val="00416665"/>
    <w:rsid w:val="00416901"/>
    <w:rsid w:val="00416A67"/>
    <w:rsid w:val="00416ACB"/>
    <w:rsid w:val="00416E5D"/>
    <w:rsid w:val="00416F94"/>
    <w:rsid w:val="00417069"/>
    <w:rsid w:val="004170D0"/>
    <w:rsid w:val="00417D28"/>
    <w:rsid w:val="00417F5E"/>
    <w:rsid w:val="00420117"/>
    <w:rsid w:val="00421185"/>
    <w:rsid w:val="00421198"/>
    <w:rsid w:val="004211BF"/>
    <w:rsid w:val="0042134E"/>
    <w:rsid w:val="00421513"/>
    <w:rsid w:val="004215E0"/>
    <w:rsid w:val="004219A7"/>
    <w:rsid w:val="00421BDF"/>
    <w:rsid w:val="00421BF5"/>
    <w:rsid w:val="00421C2B"/>
    <w:rsid w:val="00421DCF"/>
    <w:rsid w:val="00422341"/>
    <w:rsid w:val="0042240C"/>
    <w:rsid w:val="00422811"/>
    <w:rsid w:val="00422885"/>
    <w:rsid w:val="004228B7"/>
    <w:rsid w:val="00422904"/>
    <w:rsid w:val="004229D5"/>
    <w:rsid w:val="00422A88"/>
    <w:rsid w:val="00422B07"/>
    <w:rsid w:val="00422D5E"/>
    <w:rsid w:val="00422D72"/>
    <w:rsid w:val="00423641"/>
    <w:rsid w:val="0042394C"/>
    <w:rsid w:val="00423C33"/>
    <w:rsid w:val="00423E24"/>
    <w:rsid w:val="00423E32"/>
    <w:rsid w:val="00424343"/>
    <w:rsid w:val="0042488A"/>
    <w:rsid w:val="004256C0"/>
    <w:rsid w:val="004257DF"/>
    <w:rsid w:val="004258BF"/>
    <w:rsid w:val="00425B3D"/>
    <w:rsid w:val="00425BF6"/>
    <w:rsid w:val="00425DA7"/>
    <w:rsid w:val="00425F70"/>
    <w:rsid w:val="00426106"/>
    <w:rsid w:val="00426266"/>
    <w:rsid w:val="004265CB"/>
    <w:rsid w:val="0042688A"/>
    <w:rsid w:val="0042691C"/>
    <w:rsid w:val="00426A17"/>
    <w:rsid w:val="00426EFD"/>
    <w:rsid w:val="00427145"/>
    <w:rsid w:val="004272A9"/>
    <w:rsid w:val="004274B1"/>
    <w:rsid w:val="0043065E"/>
    <w:rsid w:val="004308C4"/>
    <w:rsid w:val="00430A2D"/>
    <w:rsid w:val="00430CA6"/>
    <w:rsid w:val="00430D06"/>
    <w:rsid w:val="00430DE6"/>
    <w:rsid w:val="00430E61"/>
    <w:rsid w:val="00430F92"/>
    <w:rsid w:val="004313C3"/>
    <w:rsid w:val="00431505"/>
    <w:rsid w:val="00431583"/>
    <w:rsid w:val="00431AF0"/>
    <w:rsid w:val="00432119"/>
    <w:rsid w:val="0043213A"/>
    <w:rsid w:val="0043237F"/>
    <w:rsid w:val="0043282D"/>
    <w:rsid w:val="004330D8"/>
    <w:rsid w:val="004330F4"/>
    <w:rsid w:val="00433303"/>
    <w:rsid w:val="004333FF"/>
    <w:rsid w:val="00433590"/>
    <w:rsid w:val="0043393D"/>
    <w:rsid w:val="00433C37"/>
    <w:rsid w:val="00433EA6"/>
    <w:rsid w:val="00433EF4"/>
    <w:rsid w:val="0043425A"/>
    <w:rsid w:val="004344C7"/>
    <w:rsid w:val="00435274"/>
    <w:rsid w:val="004352AD"/>
    <w:rsid w:val="0043531F"/>
    <w:rsid w:val="0043545D"/>
    <w:rsid w:val="0043545F"/>
    <w:rsid w:val="00435875"/>
    <w:rsid w:val="00435DA8"/>
    <w:rsid w:val="00435FE2"/>
    <w:rsid w:val="004360A3"/>
    <w:rsid w:val="00436159"/>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3FE"/>
    <w:rsid w:val="0044055D"/>
    <w:rsid w:val="0044070A"/>
    <w:rsid w:val="00441132"/>
    <w:rsid w:val="004416F0"/>
    <w:rsid w:val="00442049"/>
    <w:rsid w:val="0044204D"/>
    <w:rsid w:val="0044232C"/>
    <w:rsid w:val="00442375"/>
    <w:rsid w:val="004424B1"/>
    <w:rsid w:val="004428AD"/>
    <w:rsid w:val="00442ACE"/>
    <w:rsid w:val="00442BA5"/>
    <w:rsid w:val="00442D9B"/>
    <w:rsid w:val="0044313D"/>
    <w:rsid w:val="004434D8"/>
    <w:rsid w:val="00443689"/>
    <w:rsid w:val="0044382D"/>
    <w:rsid w:val="00444050"/>
    <w:rsid w:val="0044428A"/>
    <w:rsid w:val="00444ABA"/>
    <w:rsid w:val="00444C0A"/>
    <w:rsid w:val="00445317"/>
    <w:rsid w:val="00445391"/>
    <w:rsid w:val="00445618"/>
    <w:rsid w:val="00445EAC"/>
    <w:rsid w:val="004461D9"/>
    <w:rsid w:val="004466C1"/>
    <w:rsid w:val="004469B8"/>
    <w:rsid w:val="00446AC6"/>
    <w:rsid w:val="00446CA1"/>
    <w:rsid w:val="00447035"/>
    <w:rsid w:val="0044707F"/>
    <w:rsid w:val="00447534"/>
    <w:rsid w:val="0044759B"/>
    <w:rsid w:val="00447C3D"/>
    <w:rsid w:val="00447F54"/>
    <w:rsid w:val="00450113"/>
    <w:rsid w:val="00450269"/>
    <w:rsid w:val="00450700"/>
    <w:rsid w:val="00450A85"/>
    <w:rsid w:val="00450B7E"/>
    <w:rsid w:val="00450BC6"/>
    <w:rsid w:val="00450CCF"/>
    <w:rsid w:val="0045136B"/>
    <w:rsid w:val="004516AA"/>
    <w:rsid w:val="004518BC"/>
    <w:rsid w:val="00451A59"/>
    <w:rsid w:val="00451C7E"/>
    <w:rsid w:val="004521F5"/>
    <w:rsid w:val="00452391"/>
    <w:rsid w:val="00452915"/>
    <w:rsid w:val="004529CC"/>
    <w:rsid w:val="0045320B"/>
    <w:rsid w:val="004535D0"/>
    <w:rsid w:val="00453850"/>
    <w:rsid w:val="004539F6"/>
    <w:rsid w:val="00453BB6"/>
    <w:rsid w:val="00453CAA"/>
    <w:rsid w:val="00453DB8"/>
    <w:rsid w:val="00453F39"/>
    <w:rsid w:val="00454717"/>
    <w:rsid w:val="0045483B"/>
    <w:rsid w:val="00455113"/>
    <w:rsid w:val="004557A2"/>
    <w:rsid w:val="004559E2"/>
    <w:rsid w:val="00455E25"/>
    <w:rsid w:val="00456405"/>
    <w:rsid w:val="00456421"/>
    <w:rsid w:val="0045669B"/>
    <w:rsid w:val="00456718"/>
    <w:rsid w:val="00456DAB"/>
    <w:rsid w:val="00456FEA"/>
    <w:rsid w:val="00457478"/>
    <w:rsid w:val="004577F5"/>
    <w:rsid w:val="00460978"/>
    <w:rsid w:val="00460AF3"/>
    <w:rsid w:val="00460C4D"/>
    <w:rsid w:val="00460CC3"/>
    <w:rsid w:val="00460E86"/>
    <w:rsid w:val="00460FC4"/>
    <w:rsid w:val="0046142F"/>
    <w:rsid w:val="00461747"/>
    <w:rsid w:val="004617DD"/>
    <w:rsid w:val="004619AF"/>
    <w:rsid w:val="00461A27"/>
    <w:rsid w:val="00461D9E"/>
    <w:rsid w:val="00461FE3"/>
    <w:rsid w:val="004620A0"/>
    <w:rsid w:val="00462162"/>
    <w:rsid w:val="0046216E"/>
    <w:rsid w:val="00462A90"/>
    <w:rsid w:val="00462B61"/>
    <w:rsid w:val="004630EC"/>
    <w:rsid w:val="0046318D"/>
    <w:rsid w:val="00463326"/>
    <w:rsid w:val="004637F7"/>
    <w:rsid w:val="00463B7C"/>
    <w:rsid w:val="004646B4"/>
    <w:rsid w:val="0046486E"/>
    <w:rsid w:val="00464A88"/>
    <w:rsid w:val="00464D6C"/>
    <w:rsid w:val="00465050"/>
    <w:rsid w:val="004651A0"/>
    <w:rsid w:val="004652DB"/>
    <w:rsid w:val="0046587E"/>
    <w:rsid w:val="00465F85"/>
    <w:rsid w:val="00465FCC"/>
    <w:rsid w:val="00466481"/>
    <w:rsid w:val="00466492"/>
    <w:rsid w:val="00466532"/>
    <w:rsid w:val="00466896"/>
    <w:rsid w:val="00466ACB"/>
    <w:rsid w:val="004671BB"/>
    <w:rsid w:val="00467488"/>
    <w:rsid w:val="004677D4"/>
    <w:rsid w:val="004678AF"/>
    <w:rsid w:val="0047077A"/>
    <w:rsid w:val="00470788"/>
    <w:rsid w:val="0047083E"/>
    <w:rsid w:val="00470EB5"/>
    <w:rsid w:val="00470FAD"/>
    <w:rsid w:val="004713CE"/>
    <w:rsid w:val="004713F9"/>
    <w:rsid w:val="004713FE"/>
    <w:rsid w:val="0047150D"/>
    <w:rsid w:val="00471828"/>
    <w:rsid w:val="00471C7E"/>
    <w:rsid w:val="00471E04"/>
    <w:rsid w:val="004720D1"/>
    <w:rsid w:val="004725F8"/>
    <w:rsid w:val="0047286B"/>
    <w:rsid w:val="00472E27"/>
    <w:rsid w:val="0047354A"/>
    <w:rsid w:val="0047374C"/>
    <w:rsid w:val="00473D15"/>
    <w:rsid w:val="0047406A"/>
    <w:rsid w:val="00474220"/>
    <w:rsid w:val="00474BD0"/>
    <w:rsid w:val="00474D7D"/>
    <w:rsid w:val="00474F67"/>
    <w:rsid w:val="00474FDF"/>
    <w:rsid w:val="004752D3"/>
    <w:rsid w:val="004754E1"/>
    <w:rsid w:val="004758F8"/>
    <w:rsid w:val="00475CE0"/>
    <w:rsid w:val="00475D0C"/>
    <w:rsid w:val="00475E50"/>
    <w:rsid w:val="0047609E"/>
    <w:rsid w:val="00476325"/>
    <w:rsid w:val="00476666"/>
    <w:rsid w:val="00476827"/>
    <w:rsid w:val="00476BD4"/>
    <w:rsid w:val="00476D1C"/>
    <w:rsid w:val="0047701B"/>
    <w:rsid w:val="00477342"/>
    <w:rsid w:val="00477C35"/>
    <w:rsid w:val="00477C49"/>
    <w:rsid w:val="00477F24"/>
    <w:rsid w:val="00480988"/>
    <w:rsid w:val="00480E05"/>
    <w:rsid w:val="004816BB"/>
    <w:rsid w:val="004817CB"/>
    <w:rsid w:val="00481A07"/>
    <w:rsid w:val="00481BAD"/>
    <w:rsid w:val="00481D67"/>
    <w:rsid w:val="00482063"/>
    <w:rsid w:val="00482636"/>
    <w:rsid w:val="00482BBE"/>
    <w:rsid w:val="004833FF"/>
    <w:rsid w:val="00483866"/>
    <w:rsid w:val="004838BD"/>
    <w:rsid w:val="00483A12"/>
    <w:rsid w:val="00483B7C"/>
    <w:rsid w:val="00483BC2"/>
    <w:rsid w:val="00483CDC"/>
    <w:rsid w:val="00483E43"/>
    <w:rsid w:val="0048471A"/>
    <w:rsid w:val="00484A77"/>
    <w:rsid w:val="00484CA3"/>
    <w:rsid w:val="00484D0D"/>
    <w:rsid w:val="004850B1"/>
    <w:rsid w:val="0048540F"/>
    <w:rsid w:val="00485700"/>
    <w:rsid w:val="00485970"/>
    <w:rsid w:val="00485C0D"/>
    <w:rsid w:val="004860C7"/>
    <w:rsid w:val="00486187"/>
    <w:rsid w:val="00486575"/>
    <w:rsid w:val="004866D0"/>
    <w:rsid w:val="00486936"/>
    <w:rsid w:val="00486C6A"/>
    <w:rsid w:val="00486DD6"/>
    <w:rsid w:val="0048723B"/>
    <w:rsid w:val="00487593"/>
    <w:rsid w:val="00487765"/>
    <w:rsid w:val="004878E9"/>
    <w:rsid w:val="00487F3F"/>
    <w:rsid w:val="004905A4"/>
    <w:rsid w:val="0049076A"/>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670"/>
    <w:rsid w:val="0049398A"/>
    <w:rsid w:val="00493ADA"/>
    <w:rsid w:val="00493AF3"/>
    <w:rsid w:val="00493D9C"/>
    <w:rsid w:val="00494242"/>
    <w:rsid w:val="004946B8"/>
    <w:rsid w:val="00494860"/>
    <w:rsid w:val="00494A5D"/>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044"/>
    <w:rsid w:val="00497154"/>
    <w:rsid w:val="00497370"/>
    <w:rsid w:val="00497742"/>
    <w:rsid w:val="0049780D"/>
    <w:rsid w:val="00497D9E"/>
    <w:rsid w:val="004A0144"/>
    <w:rsid w:val="004A019D"/>
    <w:rsid w:val="004A026D"/>
    <w:rsid w:val="004A04FC"/>
    <w:rsid w:val="004A08E9"/>
    <w:rsid w:val="004A0A04"/>
    <w:rsid w:val="004A0D7B"/>
    <w:rsid w:val="004A0F39"/>
    <w:rsid w:val="004A10BE"/>
    <w:rsid w:val="004A165E"/>
    <w:rsid w:val="004A175E"/>
    <w:rsid w:val="004A1B1F"/>
    <w:rsid w:val="004A2039"/>
    <w:rsid w:val="004A224D"/>
    <w:rsid w:val="004A251F"/>
    <w:rsid w:val="004A2B58"/>
    <w:rsid w:val="004A2C3B"/>
    <w:rsid w:val="004A2EE3"/>
    <w:rsid w:val="004A2F88"/>
    <w:rsid w:val="004A3045"/>
    <w:rsid w:val="004A390B"/>
    <w:rsid w:val="004A3B85"/>
    <w:rsid w:val="004A3BEA"/>
    <w:rsid w:val="004A3BF1"/>
    <w:rsid w:val="004A3E42"/>
    <w:rsid w:val="004A3FB9"/>
    <w:rsid w:val="004A4334"/>
    <w:rsid w:val="004A46BA"/>
    <w:rsid w:val="004A4715"/>
    <w:rsid w:val="004A5046"/>
    <w:rsid w:val="004A53F9"/>
    <w:rsid w:val="004A54B7"/>
    <w:rsid w:val="004A565E"/>
    <w:rsid w:val="004A5DE3"/>
    <w:rsid w:val="004A5DF3"/>
    <w:rsid w:val="004A6064"/>
    <w:rsid w:val="004A6134"/>
    <w:rsid w:val="004A631D"/>
    <w:rsid w:val="004A6386"/>
    <w:rsid w:val="004A6821"/>
    <w:rsid w:val="004A6D32"/>
    <w:rsid w:val="004A7092"/>
    <w:rsid w:val="004A7263"/>
    <w:rsid w:val="004A728A"/>
    <w:rsid w:val="004A766E"/>
    <w:rsid w:val="004A78AC"/>
    <w:rsid w:val="004A7A30"/>
    <w:rsid w:val="004A7B55"/>
    <w:rsid w:val="004A7D39"/>
    <w:rsid w:val="004B029F"/>
    <w:rsid w:val="004B05CC"/>
    <w:rsid w:val="004B06B3"/>
    <w:rsid w:val="004B0B2E"/>
    <w:rsid w:val="004B122D"/>
    <w:rsid w:val="004B125B"/>
    <w:rsid w:val="004B12DA"/>
    <w:rsid w:val="004B1990"/>
    <w:rsid w:val="004B204D"/>
    <w:rsid w:val="004B225E"/>
    <w:rsid w:val="004B27EA"/>
    <w:rsid w:val="004B29E2"/>
    <w:rsid w:val="004B2C30"/>
    <w:rsid w:val="004B2D96"/>
    <w:rsid w:val="004B2E1F"/>
    <w:rsid w:val="004B30E0"/>
    <w:rsid w:val="004B3717"/>
    <w:rsid w:val="004B3987"/>
    <w:rsid w:val="004B3CE8"/>
    <w:rsid w:val="004B430A"/>
    <w:rsid w:val="004B44B8"/>
    <w:rsid w:val="004B47B5"/>
    <w:rsid w:val="004B4852"/>
    <w:rsid w:val="004B49E6"/>
    <w:rsid w:val="004B4A01"/>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79C"/>
    <w:rsid w:val="004C0864"/>
    <w:rsid w:val="004C12E7"/>
    <w:rsid w:val="004C15C3"/>
    <w:rsid w:val="004C1809"/>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3EC0"/>
    <w:rsid w:val="004C40AE"/>
    <w:rsid w:val="004C45F3"/>
    <w:rsid w:val="004C47E9"/>
    <w:rsid w:val="004C4C37"/>
    <w:rsid w:val="004C5158"/>
    <w:rsid w:val="004C5245"/>
    <w:rsid w:val="004C5319"/>
    <w:rsid w:val="004C5693"/>
    <w:rsid w:val="004C5848"/>
    <w:rsid w:val="004C5A1C"/>
    <w:rsid w:val="004C5ED1"/>
    <w:rsid w:val="004C621F"/>
    <w:rsid w:val="004C688E"/>
    <w:rsid w:val="004C6E5A"/>
    <w:rsid w:val="004C6E73"/>
    <w:rsid w:val="004C75D0"/>
    <w:rsid w:val="004C77CF"/>
    <w:rsid w:val="004C7948"/>
    <w:rsid w:val="004C7BB8"/>
    <w:rsid w:val="004C7C60"/>
    <w:rsid w:val="004C7E1A"/>
    <w:rsid w:val="004D0711"/>
    <w:rsid w:val="004D08CD"/>
    <w:rsid w:val="004D0DFE"/>
    <w:rsid w:val="004D0F2C"/>
    <w:rsid w:val="004D1101"/>
    <w:rsid w:val="004D1227"/>
    <w:rsid w:val="004D155B"/>
    <w:rsid w:val="004D1597"/>
    <w:rsid w:val="004D176F"/>
    <w:rsid w:val="004D1D91"/>
    <w:rsid w:val="004D1FD9"/>
    <w:rsid w:val="004D22C3"/>
    <w:rsid w:val="004D2429"/>
    <w:rsid w:val="004D2E46"/>
    <w:rsid w:val="004D3059"/>
    <w:rsid w:val="004D30FD"/>
    <w:rsid w:val="004D3162"/>
    <w:rsid w:val="004D32B4"/>
    <w:rsid w:val="004D3C70"/>
    <w:rsid w:val="004D3DF9"/>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5FC7"/>
    <w:rsid w:val="004D606B"/>
    <w:rsid w:val="004D6449"/>
    <w:rsid w:val="004D6495"/>
    <w:rsid w:val="004D6506"/>
    <w:rsid w:val="004D6C9A"/>
    <w:rsid w:val="004D6F4D"/>
    <w:rsid w:val="004D6F95"/>
    <w:rsid w:val="004D72FE"/>
    <w:rsid w:val="004D7882"/>
    <w:rsid w:val="004D7896"/>
    <w:rsid w:val="004D7A21"/>
    <w:rsid w:val="004D7AF3"/>
    <w:rsid w:val="004D7B34"/>
    <w:rsid w:val="004D7E91"/>
    <w:rsid w:val="004D7EAD"/>
    <w:rsid w:val="004E003A"/>
    <w:rsid w:val="004E0491"/>
    <w:rsid w:val="004E06AA"/>
    <w:rsid w:val="004E0768"/>
    <w:rsid w:val="004E0972"/>
    <w:rsid w:val="004E0AE0"/>
    <w:rsid w:val="004E0BB6"/>
    <w:rsid w:val="004E0F08"/>
    <w:rsid w:val="004E12A1"/>
    <w:rsid w:val="004E1886"/>
    <w:rsid w:val="004E1938"/>
    <w:rsid w:val="004E1A31"/>
    <w:rsid w:val="004E1C93"/>
    <w:rsid w:val="004E1E34"/>
    <w:rsid w:val="004E1E56"/>
    <w:rsid w:val="004E20E0"/>
    <w:rsid w:val="004E22F5"/>
    <w:rsid w:val="004E2B27"/>
    <w:rsid w:val="004E2DE0"/>
    <w:rsid w:val="004E2F97"/>
    <w:rsid w:val="004E30F9"/>
    <w:rsid w:val="004E31CC"/>
    <w:rsid w:val="004E33CC"/>
    <w:rsid w:val="004E39AC"/>
    <w:rsid w:val="004E4060"/>
    <w:rsid w:val="004E409A"/>
    <w:rsid w:val="004E43B0"/>
    <w:rsid w:val="004E44C8"/>
    <w:rsid w:val="004E44D2"/>
    <w:rsid w:val="004E4D72"/>
    <w:rsid w:val="004E4F49"/>
    <w:rsid w:val="004E4F5F"/>
    <w:rsid w:val="004E522D"/>
    <w:rsid w:val="004E5503"/>
    <w:rsid w:val="004E55B5"/>
    <w:rsid w:val="004E55E5"/>
    <w:rsid w:val="004E5FC7"/>
    <w:rsid w:val="004E6399"/>
    <w:rsid w:val="004E65A2"/>
    <w:rsid w:val="004E664E"/>
    <w:rsid w:val="004E671C"/>
    <w:rsid w:val="004E6913"/>
    <w:rsid w:val="004E7230"/>
    <w:rsid w:val="004E73A2"/>
    <w:rsid w:val="004E73E8"/>
    <w:rsid w:val="004E7E72"/>
    <w:rsid w:val="004E7FA2"/>
    <w:rsid w:val="004F049E"/>
    <w:rsid w:val="004F08F0"/>
    <w:rsid w:val="004F0A0A"/>
    <w:rsid w:val="004F0D24"/>
    <w:rsid w:val="004F0E58"/>
    <w:rsid w:val="004F0FB9"/>
    <w:rsid w:val="004F15EA"/>
    <w:rsid w:val="004F1952"/>
    <w:rsid w:val="004F1CCA"/>
    <w:rsid w:val="004F1D14"/>
    <w:rsid w:val="004F28BB"/>
    <w:rsid w:val="004F2F7E"/>
    <w:rsid w:val="004F32AC"/>
    <w:rsid w:val="004F32B5"/>
    <w:rsid w:val="004F3587"/>
    <w:rsid w:val="004F407E"/>
    <w:rsid w:val="004F4221"/>
    <w:rsid w:val="004F4298"/>
    <w:rsid w:val="004F441A"/>
    <w:rsid w:val="004F4478"/>
    <w:rsid w:val="004F4496"/>
    <w:rsid w:val="004F466F"/>
    <w:rsid w:val="004F475D"/>
    <w:rsid w:val="004F475F"/>
    <w:rsid w:val="004F4817"/>
    <w:rsid w:val="004F4EA7"/>
    <w:rsid w:val="004F5479"/>
    <w:rsid w:val="004F5C03"/>
    <w:rsid w:val="004F6022"/>
    <w:rsid w:val="004F7139"/>
    <w:rsid w:val="004F7523"/>
    <w:rsid w:val="004F7528"/>
    <w:rsid w:val="004F79BA"/>
    <w:rsid w:val="004F7AF1"/>
    <w:rsid w:val="004F7B3D"/>
    <w:rsid w:val="004F7BCA"/>
    <w:rsid w:val="004F7D89"/>
    <w:rsid w:val="0050017A"/>
    <w:rsid w:val="00500288"/>
    <w:rsid w:val="00500972"/>
    <w:rsid w:val="00500BF4"/>
    <w:rsid w:val="005012A7"/>
    <w:rsid w:val="00501597"/>
    <w:rsid w:val="005016FF"/>
    <w:rsid w:val="00501981"/>
    <w:rsid w:val="00501A85"/>
    <w:rsid w:val="00501BB3"/>
    <w:rsid w:val="0050209F"/>
    <w:rsid w:val="005021DD"/>
    <w:rsid w:val="005026CA"/>
    <w:rsid w:val="0050273D"/>
    <w:rsid w:val="00502A30"/>
    <w:rsid w:val="00502B72"/>
    <w:rsid w:val="00502DE6"/>
    <w:rsid w:val="00503B76"/>
    <w:rsid w:val="00503DD0"/>
    <w:rsid w:val="00503E02"/>
    <w:rsid w:val="00504081"/>
    <w:rsid w:val="00504B63"/>
    <w:rsid w:val="00504BC1"/>
    <w:rsid w:val="00504CA8"/>
    <w:rsid w:val="00504D58"/>
    <w:rsid w:val="0050509E"/>
    <w:rsid w:val="00505134"/>
    <w:rsid w:val="0050581C"/>
    <w:rsid w:val="00505C04"/>
    <w:rsid w:val="005061F0"/>
    <w:rsid w:val="005064A1"/>
    <w:rsid w:val="00506984"/>
    <w:rsid w:val="00506BA9"/>
    <w:rsid w:val="00506C33"/>
    <w:rsid w:val="00506DA9"/>
    <w:rsid w:val="005070F0"/>
    <w:rsid w:val="005072D5"/>
    <w:rsid w:val="00507A1D"/>
    <w:rsid w:val="00507CCA"/>
    <w:rsid w:val="005102F8"/>
    <w:rsid w:val="005104F3"/>
    <w:rsid w:val="00510C72"/>
    <w:rsid w:val="00511099"/>
    <w:rsid w:val="0051167A"/>
    <w:rsid w:val="005116D4"/>
    <w:rsid w:val="0051177D"/>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AC"/>
    <w:rsid w:val="00514EDC"/>
    <w:rsid w:val="005157A9"/>
    <w:rsid w:val="00515881"/>
    <w:rsid w:val="00516F96"/>
    <w:rsid w:val="00517368"/>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96"/>
    <w:rsid w:val="005218B6"/>
    <w:rsid w:val="0052191B"/>
    <w:rsid w:val="00521CAA"/>
    <w:rsid w:val="00521F95"/>
    <w:rsid w:val="00521FCB"/>
    <w:rsid w:val="00522589"/>
    <w:rsid w:val="00522BE7"/>
    <w:rsid w:val="00522F32"/>
    <w:rsid w:val="0052364A"/>
    <w:rsid w:val="005236C5"/>
    <w:rsid w:val="00523A93"/>
    <w:rsid w:val="00523AC4"/>
    <w:rsid w:val="00523BA2"/>
    <w:rsid w:val="00523BB0"/>
    <w:rsid w:val="005244BE"/>
    <w:rsid w:val="00524545"/>
    <w:rsid w:val="00524BCF"/>
    <w:rsid w:val="00524CC4"/>
    <w:rsid w:val="00524D21"/>
    <w:rsid w:val="005255BF"/>
    <w:rsid w:val="005257DE"/>
    <w:rsid w:val="005262A8"/>
    <w:rsid w:val="005265B2"/>
    <w:rsid w:val="00527200"/>
    <w:rsid w:val="0052776B"/>
    <w:rsid w:val="005277CB"/>
    <w:rsid w:val="00527B0F"/>
    <w:rsid w:val="00530157"/>
    <w:rsid w:val="00530294"/>
    <w:rsid w:val="005302B5"/>
    <w:rsid w:val="00530630"/>
    <w:rsid w:val="0053083D"/>
    <w:rsid w:val="005308E4"/>
    <w:rsid w:val="005309A7"/>
    <w:rsid w:val="00530B18"/>
    <w:rsid w:val="00530C5E"/>
    <w:rsid w:val="00531110"/>
    <w:rsid w:val="00531642"/>
    <w:rsid w:val="00531989"/>
    <w:rsid w:val="00531AD4"/>
    <w:rsid w:val="00531EBE"/>
    <w:rsid w:val="005321A8"/>
    <w:rsid w:val="005325BA"/>
    <w:rsid w:val="00532D11"/>
    <w:rsid w:val="00532F8B"/>
    <w:rsid w:val="005332E4"/>
    <w:rsid w:val="00533681"/>
    <w:rsid w:val="0053370B"/>
    <w:rsid w:val="00533737"/>
    <w:rsid w:val="00533A3C"/>
    <w:rsid w:val="00533BCA"/>
    <w:rsid w:val="005340BF"/>
    <w:rsid w:val="005343FB"/>
    <w:rsid w:val="005348AA"/>
    <w:rsid w:val="00534903"/>
    <w:rsid w:val="0053490B"/>
    <w:rsid w:val="00534DC3"/>
    <w:rsid w:val="00534F1E"/>
    <w:rsid w:val="0053531F"/>
    <w:rsid w:val="0053552C"/>
    <w:rsid w:val="00535862"/>
    <w:rsid w:val="005358DB"/>
    <w:rsid w:val="00535B1F"/>
    <w:rsid w:val="00535B79"/>
    <w:rsid w:val="00535D7C"/>
    <w:rsid w:val="00536579"/>
    <w:rsid w:val="005365ED"/>
    <w:rsid w:val="00536C1E"/>
    <w:rsid w:val="00536DE8"/>
    <w:rsid w:val="00537599"/>
    <w:rsid w:val="0053769E"/>
    <w:rsid w:val="00537914"/>
    <w:rsid w:val="00537A71"/>
    <w:rsid w:val="00537BCA"/>
    <w:rsid w:val="0054049A"/>
    <w:rsid w:val="00540909"/>
    <w:rsid w:val="00540B22"/>
    <w:rsid w:val="00540EF2"/>
    <w:rsid w:val="00541053"/>
    <w:rsid w:val="005410E6"/>
    <w:rsid w:val="0054118F"/>
    <w:rsid w:val="0054165E"/>
    <w:rsid w:val="0054166A"/>
    <w:rsid w:val="005419F9"/>
    <w:rsid w:val="00542060"/>
    <w:rsid w:val="005425D9"/>
    <w:rsid w:val="00542A39"/>
    <w:rsid w:val="00542DEA"/>
    <w:rsid w:val="005430FF"/>
    <w:rsid w:val="00543207"/>
    <w:rsid w:val="00543223"/>
    <w:rsid w:val="00543325"/>
    <w:rsid w:val="005433B3"/>
    <w:rsid w:val="0054343A"/>
    <w:rsid w:val="00543813"/>
    <w:rsid w:val="00543974"/>
    <w:rsid w:val="00543EBF"/>
    <w:rsid w:val="005442B4"/>
    <w:rsid w:val="0054469A"/>
    <w:rsid w:val="0054478B"/>
    <w:rsid w:val="00544964"/>
    <w:rsid w:val="00544ABA"/>
    <w:rsid w:val="00544BA5"/>
    <w:rsid w:val="00545265"/>
    <w:rsid w:val="005454CB"/>
    <w:rsid w:val="00545679"/>
    <w:rsid w:val="0054593A"/>
    <w:rsid w:val="00545AC2"/>
    <w:rsid w:val="00545B67"/>
    <w:rsid w:val="00545C07"/>
    <w:rsid w:val="0054611E"/>
    <w:rsid w:val="0054668B"/>
    <w:rsid w:val="005467FB"/>
    <w:rsid w:val="00546A0B"/>
    <w:rsid w:val="00546AE9"/>
    <w:rsid w:val="00546D35"/>
    <w:rsid w:val="00547136"/>
    <w:rsid w:val="005472AF"/>
    <w:rsid w:val="005472F7"/>
    <w:rsid w:val="0054752D"/>
    <w:rsid w:val="00547645"/>
    <w:rsid w:val="00547673"/>
    <w:rsid w:val="005476EB"/>
    <w:rsid w:val="005478BD"/>
    <w:rsid w:val="00547989"/>
    <w:rsid w:val="00550AD4"/>
    <w:rsid w:val="00551320"/>
    <w:rsid w:val="005516BD"/>
    <w:rsid w:val="00551813"/>
    <w:rsid w:val="005518A4"/>
    <w:rsid w:val="00551B70"/>
    <w:rsid w:val="00551BA5"/>
    <w:rsid w:val="00551DDE"/>
    <w:rsid w:val="00552191"/>
    <w:rsid w:val="005521DF"/>
    <w:rsid w:val="005526B2"/>
    <w:rsid w:val="0055271E"/>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5CBF"/>
    <w:rsid w:val="00556109"/>
    <w:rsid w:val="00556BC4"/>
    <w:rsid w:val="00556D68"/>
    <w:rsid w:val="00557027"/>
    <w:rsid w:val="00557173"/>
    <w:rsid w:val="00557352"/>
    <w:rsid w:val="005573BB"/>
    <w:rsid w:val="005574B0"/>
    <w:rsid w:val="005576A1"/>
    <w:rsid w:val="00557779"/>
    <w:rsid w:val="00557A64"/>
    <w:rsid w:val="00557A76"/>
    <w:rsid w:val="00557E23"/>
    <w:rsid w:val="00557EA2"/>
    <w:rsid w:val="005602ED"/>
    <w:rsid w:val="005605C0"/>
    <w:rsid w:val="00560848"/>
    <w:rsid w:val="00560BFE"/>
    <w:rsid w:val="00560D23"/>
    <w:rsid w:val="00560FDC"/>
    <w:rsid w:val="005613FA"/>
    <w:rsid w:val="005615D5"/>
    <w:rsid w:val="005615D8"/>
    <w:rsid w:val="005616EF"/>
    <w:rsid w:val="0056192B"/>
    <w:rsid w:val="00561A72"/>
    <w:rsid w:val="00561B27"/>
    <w:rsid w:val="00561C35"/>
    <w:rsid w:val="0056202A"/>
    <w:rsid w:val="00562272"/>
    <w:rsid w:val="005626D6"/>
    <w:rsid w:val="0056297C"/>
    <w:rsid w:val="00562F70"/>
    <w:rsid w:val="005630B3"/>
    <w:rsid w:val="00563561"/>
    <w:rsid w:val="005638D4"/>
    <w:rsid w:val="00563BCC"/>
    <w:rsid w:val="00563BFB"/>
    <w:rsid w:val="00563E53"/>
    <w:rsid w:val="00563F36"/>
    <w:rsid w:val="005641A1"/>
    <w:rsid w:val="005641CF"/>
    <w:rsid w:val="0056430F"/>
    <w:rsid w:val="005644AC"/>
    <w:rsid w:val="005645FF"/>
    <w:rsid w:val="00564702"/>
    <w:rsid w:val="00564959"/>
    <w:rsid w:val="00564E4E"/>
    <w:rsid w:val="00564ECC"/>
    <w:rsid w:val="005656ED"/>
    <w:rsid w:val="00565C8B"/>
    <w:rsid w:val="00565CF4"/>
    <w:rsid w:val="00566544"/>
    <w:rsid w:val="00566608"/>
    <w:rsid w:val="00566718"/>
    <w:rsid w:val="005668CD"/>
    <w:rsid w:val="00566B00"/>
    <w:rsid w:val="00566B95"/>
    <w:rsid w:val="00566C83"/>
    <w:rsid w:val="00566F12"/>
    <w:rsid w:val="005673F5"/>
    <w:rsid w:val="00567820"/>
    <w:rsid w:val="00567D81"/>
    <w:rsid w:val="005700FE"/>
    <w:rsid w:val="00570531"/>
    <w:rsid w:val="005709D2"/>
    <w:rsid w:val="00570E24"/>
    <w:rsid w:val="00570FB4"/>
    <w:rsid w:val="0057102B"/>
    <w:rsid w:val="00571844"/>
    <w:rsid w:val="0057265C"/>
    <w:rsid w:val="00572760"/>
    <w:rsid w:val="00572AF3"/>
    <w:rsid w:val="00573331"/>
    <w:rsid w:val="005733AD"/>
    <w:rsid w:val="00573B45"/>
    <w:rsid w:val="005741A2"/>
    <w:rsid w:val="005743DE"/>
    <w:rsid w:val="00574611"/>
    <w:rsid w:val="00574984"/>
    <w:rsid w:val="00574A0B"/>
    <w:rsid w:val="00574B45"/>
    <w:rsid w:val="00574B65"/>
    <w:rsid w:val="00574CCF"/>
    <w:rsid w:val="00574D04"/>
    <w:rsid w:val="00574E11"/>
    <w:rsid w:val="00574E9C"/>
    <w:rsid w:val="00574F3F"/>
    <w:rsid w:val="00575264"/>
    <w:rsid w:val="005753BB"/>
    <w:rsid w:val="00575432"/>
    <w:rsid w:val="0057562C"/>
    <w:rsid w:val="005757CE"/>
    <w:rsid w:val="005759F6"/>
    <w:rsid w:val="00575E3E"/>
    <w:rsid w:val="00575FD1"/>
    <w:rsid w:val="005762F0"/>
    <w:rsid w:val="005765F5"/>
    <w:rsid w:val="00576D44"/>
    <w:rsid w:val="00576D6C"/>
    <w:rsid w:val="005772C1"/>
    <w:rsid w:val="005772F7"/>
    <w:rsid w:val="00577A2E"/>
    <w:rsid w:val="00580443"/>
    <w:rsid w:val="00580867"/>
    <w:rsid w:val="00580D15"/>
    <w:rsid w:val="00580D9F"/>
    <w:rsid w:val="00580E11"/>
    <w:rsid w:val="00580E48"/>
    <w:rsid w:val="00580F0A"/>
    <w:rsid w:val="00580F4E"/>
    <w:rsid w:val="00581246"/>
    <w:rsid w:val="005814DC"/>
    <w:rsid w:val="005817AE"/>
    <w:rsid w:val="00581E8B"/>
    <w:rsid w:val="005822DF"/>
    <w:rsid w:val="00582710"/>
    <w:rsid w:val="0058275B"/>
    <w:rsid w:val="005827AA"/>
    <w:rsid w:val="00582866"/>
    <w:rsid w:val="0058288E"/>
    <w:rsid w:val="00582A67"/>
    <w:rsid w:val="00582C3A"/>
    <w:rsid w:val="00582D05"/>
    <w:rsid w:val="00582E1A"/>
    <w:rsid w:val="00583147"/>
    <w:rsid w:val="005833F7"/>
    <w:rsid w:val="005837F2"/>
    <w:rsid w:val="00583827"/>
    <w:rsid w:val="005838A9"/>
    <w:rsid w:val="00583B90"/>
    <w:rsid w:val="00583C3F"/>
    <w:rsid w:val="00583C46"/>
    <w:rsid w:val="00583E39"/>
    <w:rsid w:val="00583EB2"/>
    <w:rsid w:val="00583F2E"/>
    <w:rsid w:val="00584416"/>
    <w:rsid w:val="005846B3"/>
    <w:rsid w:val="00584928"/>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B3B"/>
    <w:rsid w:val="00586DE5"/>
    <w:rsid w:val="00587052"/>
    <w:rsid w:val="005870E1"/>
    <w:rsid w:val="0058722F"/>
    <w:rsid w:val="00587521"/>
    <w:rsid w:val="00587A67"/>
    <w:rsid w:val="00587ECB"/>
    <w:rsid w:val="00587F83"/>
    <w:rsid w:val="00587FC0"/>
    <w:rsid w:val="00590544"/>
    <w:rsid w:val="005906AD"/>
    <w:rsid w:val="00590DA6"/>
    <w:rsid w:val="00590E0C"/>
    <w:rsid w:val="00590E37"/>
    <w:rsid w:val="00591186"/>
    <w:rsid w:val="00591909"/>
    <w:rsid w:val="00591A7A"/>
    <w:rsid w:val="00591BE3"/>
    <w:rsid w:val="00591C7D"/>
    <w:rsid w:val="00591D5C"/>
    <w:rsid w:val="00592403"/>
    <w:rsid w:val="00592470"/>
    <w:rsid w:val="00592651"/>
    <w:rsid w:val="005926A9"/>
    <w:rsid w:val="005928F6"/>
    <w:rsid w:val="00592B03"/>
    <w:rsid w:val="00592E83"/>
    <w:rsid w:val="00592EA7"/>
    <w:rsid w:val="00593056"/>
    <w:rsid w:val="00593379"/>
    <w:rsid w:val="005937EC"/>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49F"/>
    <w:rsid w:val="00596690"/>
    <w:rsid w:val="0059669D"/>
    <w:rsid w:val="00596AAB"/>
    <w:rsid w:val="00596B33"/>
    <w:rsid w:val="00596B9C"/>
    <w:rsid w:val="00596BF2"/>
    <w:rsid w:val="0059755C"/>
    <w:rsid w:val="005977C3"/>
    <w:rsid w:val="00597948"/>
    <w:rsid w:val="005A02F5"/>
    <w:rsid w:val="005A054D"/>
    <w:rsid w:val="005A06EC"/>
    <w:rsid w:val="005A07CE"/>
    <w:rsid w:val="005A0A46"/>
    <w:rsid w:val="005A10B9"/>
    <w:rsid w:val="005A11EA"/>
    <w:rsid w:val="005A1226"/>
    <w:rsid w:val="005A13C2"/>
    <w:rsid w:val="005A1C21"/>
    <w:rsid w:val="005A21E4"/>
    <w:rsid w:val="005A22C7"/>
    <w:rsid w:val="005A269F"/>
    <w:rsid w:val="005A2ADD"/>
    <w:rsid w:val="005A2CE0"/>
    <w:rsid w:val="005A305E"/>
    <w:rsid w:val="005A30BB"/>
    <w:rsid w:val="005A33CF"/>
    <w:rsid w:val="005A35F8"/>
    <w:rsid w:val="005A3887"/>
    <w:rsid w:val="005A43B9"/>
    <w:rsid w:val="005A45D4"/>
    <w:rsid w:val="005A4A3C"/>
    <w:rsid w:val="005A4E96"/>
    <w:rsid w:val="005A5064"/>
    <w:rsid w:val="005A519D"/>
    <w:rsid w:val="005A54CC"/>
    <w:rsid w:val="005A5C04"/>
    <w:rsid w:val="005A5DCA"/>
    <w:rsid w:val="005A5F6F"/>
    <w:rsid w:val="005A5F71"/>
    <w:rsid w:val="005A616C"/>
    <w:rsid w:val="005A77DE"/>
    <w:rsid w:val="005A7E69"/>
    <w:rsid w:val="005B0065"/>
    <w:rsid w:val="005B0321"/>
    <w:rsid w:val="005B0542"/>
    <w:rsid w:val="005B0598"/>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734"/>
    <w:rsid w:val="005B489E"/>
    <w:rsid w:val="005B4973"/>
    <w:rsid w:val="005B4D87"/>
    <w:rsid w:val="005B4DAB"/>
    <w:rsid w:val="005B53A0"/>
    <w:rsid w:val="005B57CB"/>
    <w:rsid w:val="005B5EEB"/>
    <w:rsid w:val="005B61D6"/>
    <w:rsid w:val="005B7DD1"/>
    <w:rsid w:val="005C007A"/>
    <w:rsid w:val="005C00A0"/>
    <w:rsid w:val="005C045C"/>
    <w:rsid w:val="005C045D"/>
    <w:rsid w:val="005C0A48"/>
    <w:rsid w:val="005C0DD2"/>
    <w:rsid w:val="005C1FC5"/>
    <w:rsid w:val="005C28FA"/>
    <w:rsid w:val="005C297A"/>
    <w:rsid w:val="005C2E03"/>
    <w:rsid w:val="005C2EDC"/>
    <w:rsid w:val="005C31E7"/>
    <w:rsid w:val="005C40F4"/>
    <w:rsid w:val="005C43BE"/>
    <w:rsid w:val="005C441A"/>
    <w:rsid w:val="005C44F3"/>
    <w:rsid w:val="005C491E"/>
    <w:rsid w:val="005C495F"/>
    <w:rsid w:val="005C4CCF"/>
    <w:rsid w:val="005C5583"/>
    <w:rsid w:val="005C5A0E"/>
    <w:rsid w:val="005C5C06"/>
    <w:rsid w:val="005C66D3"/>
    <w:rsid w:val="005C6D3E"/>
    <w:rsid w:val="005C6D8C"/>
    <w:rsid w:val="005C6D8E"/>
    <w:rsid w:val="005C6E3E"/>
    <w:rsid w:val="005C712D"/>
    <w:rsid w:val="005C746D"/>
    <w:rsid w:val="005C791F"/>
    <w:rsid w:val="005C7B99"/>
    <w:rsid w:val="005C7C75"/>
    <w:rsid w:val="005D0223"/>
    <w:rsid w:val="005D0615"/>
    <w:rsid w:val="005D097D"/>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42"/>
    <w:rsid w:val="005D4578"/>
    <w:rsid w:val="005D4755"/>
    <w:rsid w:val="005D4EFA"/>
    <w:rsid w:val="005D55BA"/>
    <w:rsid w:val="005D55FF"/>
    <w:rsid w:val="005D5A47"/>
    <w:rsid w:val="005D5ADB"/>
    <w:rsid w:val="005D5D22"/>
    <w:rsid w:val="005D63A6"/>
    <w:rsid w:val="005D648A"/>
    <w:rsid w:val="005D64DE"/>
    <w:rsid w:val="005D64E6"/>
    <w:rsid w:val="005D651A"/>
    <w:rsid w:val="005D687A"/>
    <w:rsid w:val="005D69B9"/>
    <w:rsid w:val="005D6E49"/>
    <w:rsid w:val="005D6F46"/>
    <w:rsid w:val="005D6F71"/>
    <w:rsid w:val="005D7CFF"/>
    <w:rsid w:val="005D7D95"/>
    <w:rsid w:val="005D7DD8"/>
    <w:rsid w:val="005D7E0D"/>
    <w:rsid w:val="005D7E61"/>
    <w:rsid w:val="005E022C"/>
    <w:rsid w:val="005E0312"/>
    <w:rsid w:val="005E049A"/>
    <w:rsid w:val="005E060C"/>
    <w:rsid w:val="005E06BE"/>
    <w:rsid w:val="005E162C"/>
    <w:rsid w:val="005E1641"/>
    <w:rsid w:val="005E1C48"/>
    <w:rsid w:val="005E1CC6"/>
    <w:rsid w:val="005E1D36"/>
    <w:rsid w:val="005E1D45"/>
    <w:rsid w:val="005E1E0C"/>
    <w:rsid w:val="005E1E48"/>
    <w:rsid w:val="005E1F3B"/>
    <w:rsid w:val="005E1F87"/>
    <w:rsid w:val="005E2259"/>
    <w:rsid w:val="005E22ED"/>
    <w:rsid w:val="005E2344"/>
    <w:rsid w:val="005E234A"/>
    <w:rsid w:val="005E2614"/>
    <w:rsid w:val="005E2B30"/>
    <w:rsid w:val="005E2E23"/>
    <w:rsid w:val="005E3365"/>
    <w:rsid w:val="005E35CC"/>
    <w:rsid w:val="005E36F2"/>
    <w:rsid w:val="005E371E"/>
    <w:rsid w:val="005E4D1A"/>
    <w:rsid w:val="005E4D33"/>
    <w:rsid w:val="005E4F83"/>
    <w:rsid w:val="005E53F9"/>
    <w:rsid w:val="005E5892"/>
    <w:rsid w:val="005E5EC9"/>
    <w:rsid w:val="005E65C3"/>
    <w:rsid w:val="005E6BD8"/>
    <w:rsid w:val="005E7064"/>
    <w:rsid w:val="005E70B3"/>
    <w:rsid w:val="005E720D"/>
    <w:rsid w:val="005E75AC"/>
    <w:rsid w:val="005E775D"/>
    <w:rsid w:val="005E7851"/>
    <w:rsid w:val="005E7AA5"/>
    <w:rsid w:val="005E7B55"/>
    <w:rsid w:val="005E7C48"/>
    <w:rsid w:val="005F001E"/>
    <w:rsid w:val="005F029B"/>
    <w:rsid w:val="005F0561"/>
    <w:rsid w:val="005F06B3"/>
    <w:rsid w:val="005F08A2"/>
    <w:rsid w:val="005F08E8"/>
    <w:rsid w:val="005F0A43"/>
    <w:rsid w:val="005F0F41"/>
    <w:rsid w:val="005F0F70"/>
    <w:rsid w:val="005F1094"/>
    <w:rsid w:val="005F16E0"/>
    <w:rsid w:val="005F171F"/>
    <w:rsid w:val="005F19C9"/>
    <w:rsid w:val="005F20B7"/>
    <w:rsid w:val="005F2398"/>
    <w:rsid w:val="005F2409"/>
    <w:rsid w:val="005F253A"/>
    <w:rsid w:val="005F2665"/>
    <w:rsid w:val="005F2671"/>
    <w:rsid w:val="005F27BF"/>
    <w:rsid w:val="005F2AFC"/>
    <w:rsid w:val="005F2B51"/>
    <w:rsid w:val="005F2BCC"/>
    <w:rsid w:val="005F2C22"/>
    <w:rsid w:val="005F30B7"/>
    <w:rsid w:val="005F339C"/>
    <w:rsid w:val="005F3A96"/>
    <w:rsid w:val="005F3E2E"/>
    <w:rsid w:val="005F4171"/>
    <w:rsid w:val="005F4320"/>
    <w:rsid w:val="005F4479"/>
    <w:rsid w:val="005F4508"/>
    <w:rsid w:val="005F4681"/>
    <w:rsid w:val="005F46D6"/>
    <w:rsid w:val="005F47B0"/>
    <w:rsid w:val="005F47D0"/>
    <w:rsid w:val="005F498A"/>
    <w:rsid w:val="005F49E1"/>
    <w:rsid w:val="005F4D25"/>
    <w:rsid w:val="005F4DD6"/>
    <w:rsid w:val="005F50D8"/>
    <w:rsid w:val="005F5365"/>
    <w:rsid w:val="005F53A1"/>
    <w:rsid w:val="005F53B8"/>
    <w:rsid w:val="005F559E"/>
    <w:rsid w:val="005F606B"/>
    <w:rsid w:val="005F643C"/>
    <w:rsid w:val="005F6B77"/>
    <w:rsid w:val="005F6DD4"/>
    <w:rsid w:val="005F6EF3"/>
    <w:rsid w:val="005F7487"/>
    <w:rsid w:val="005F795D"/>
    <w:rsid w:val="005F7AC2"/>
    <w:rsid w:val="006000E2"/>
    <w:rsid w:val="006002C7"/>
    <w:rsid w:val="00600347"/>
    <w:rsid w:val="0060075C"/>
    <w:rsid w:val="00600A8F"/>
    <w:rsid w:val="00600BBC"/>
    <w:rsid w:val="00600CFD"/>
    <w:rsid w:val="00600F95"/>
    <w:rsid w:val="006010DE"/>
    <w:rsid w:val="006011A0"/>
    <w:rsid w:val="006014BF"/>
    <w:rsid w:val="00601793"/>
    <w:rsid w:val="00601839"/>
    <w:rsid w:val="006023E4"/>
    <w:rsid w:val="006025D5"/>
    <w:rsid w:val="00602759"/>
    <w:rsid w:val="0060277A"/>
    <w:rsid w:val="00602A12"/>
    <w:rsid w:val="00602A43"/>
    <w:rsid w:val="00602A86"/>
    <w:rsid w:val="00602B19"/>
    <w:rsid w:val="00602B7C"/>
    <w:rsid w:val="00603032"/>
    <w:rsid w:val="00603312"/>
    <w:rsid w:val="00603583"/>
    <w:rsid w:val="0060388D"/>
    <w:rsid w:val="00603952"/>
    <w:rsid w:val="0060402B"/>
    <w:rsid w:val="006041A0"/>
    <w:rsid w:val="00604386"/>
    <w:rsid w:val="0060450F"/>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7028"/>
    <w:rsid w:val="006072C6"/>
    <w:rsid w:val="0060745E"/>
    <w:rsid w:val="006076F6"/>
    <w:rsid w:val="00607A2E"/>
    <w:rsid w:val="00607D7D"/>
    <w:rsid w:val="00607DD7"/>
    <w:rsid w:val="00610BA4"/>
    <w:rsid w:val="00610C9F"/>
    <w:rsid w:val="00610E1B"/>
    <w:rsid w:val="00611D77"/>
    <w:rsid w:val="00611DF5"/>
    <w:rsid w:val="006120DE"/>
    <w:rsid w:val="006127F1"/>
    <w:rsid w:val="00612A7A"/>
    <w:rsid w:val="00612C77"/>
    <w:rsid w:val="006130F7"/>
    <w:rsid w:val="006131EF"/>
    <w:rsid w:val="00613AF8"/>
    <w:rsid w:val="00613D8E"/>
    <w:rsid w:val="00613F19"/>
    <w:rsid w:val="006142E0"/>
    <w:rsid w:val="006145CC"/>
    <w:rsid w:val="006151BA"/>
    <w:rsid w:val="006151EE"/>
    <w:rsid w:val="00615A47"/>
    <w:rsid w:val="00615E2A"/>
    <w:rsid w:val="00615FA4"/>
    <w:rsid w:val="00615FF4"/>
    <w:rsid w:val="00616112"/>
    <w:rsid w:val="00616617"/>
    <w:rsid w:val="00617173"/>
    <w:rsid w:val="00617186"/>
    <w:rsid w:val="006174DE"/>
    <w:rsid w:val="006174EC"/>
    <w:rsid w:val="00617672"/>
    <w:rsid w:val="006178CE"/>
    <w:rsid w:val="00617E84"/>
    <w:rsid w:val="006201A5"/>
    <w:rsid w:val="006205CA"/>
    <w:rsid w:val="0062071B"/>
    <w:rsid w:val="006207AE"/>
    <w:rsid w:val="00620F01"/>
    <w:rsid w:val="00620F23"/>
    <w:rsid w:val="00621648"/>
    <w:rsid w:val="006217B4"/>
    <w:rsid w:val="0062193A"/>
    <w:rsid w:val="00621C41"/>
    <w:rsid w:val="00621ED2"/>
    <w:rsid w:val="00621F53"/>
    <w:rsid w:val="006221B4"/>
    <w:rsid w:val="006224D8"/>
    <w:rsid w:val="00622936"/>
    <w:rsid w:val="00622A44"/>
    <w:rsid w:val="00622C7B"/>
    <w:rsid w:val="00622E2A"/>
    <w:rsid w:val="00622FB2"/>
    <w:rsid w:val="00623089"/>
    <w:rsid w:val="0062308E"/>
    <w:rsid w:val="006233E6"/>
    <w:rsid w:val="00623482"/>
    <w:rsid w:val="006234C4"/>
    <w:rsid w:val="00623831"/>
    <w:rsid w:val="0062398D"/>
    <w:rsid w:val="00623EF3"/>
    <w:rsid w:val="00624226"/>
    <w:rsid w:val="006244C9"/>
    <w:rsid w:val="006245F6"/>
    <w:rsid w:val="0062475D"/>
    <w:rsid w:val="006247E8"/>
    <w:rsid w:val="0062495F"/>
    <w:rsid w:val="00624C31"/>
    <w:rsid w:val="00624CE0"/>
    <w:rsid w:val="0062509E"/>
    <w:rsid w:val="006262D3"/>
    <w:rsid w:val="0062660B"/>
    <w:rsid w:val="006268C7"/>
    <w:rsid w:val="006268D9"/>
    <w:rsid w:val="006269F9"/>
    <w:rsid w:val="00626A62"/>
    <w:rsid w:val="00626AD1"/>
    <w:rsid w:val="00626B8D"/>
    <w:rsid w:val="0062796A"/>
    <w:rsid w:val="00627990"/>
    <w:rsid w:val="00627BAD"/>
    <w:rsid w:val="0063002B"/>
    <w:rsid w:val="006302FA"/>
    <w:rsid w:val="0063039F"/>
    <w:rsid w:val="006304BC"/>
    <w:rsid w:val="00630865"/>
    <w:rsid w:val="00630DCE"/>
    <w:rsid w:val="00630E1F"/>
    <w:rsid w:val="00631019"/>
    <w:rsid w:val="0063120A"/>
    <w:rsid w:val="0063150B"/>
    <w:rsid w:val="00631585"/>
    <w:rsid w:val="0063176F"/>
    <w:rsid w:val="00631B30"/>
    <w:rsid w:val="00631D8E"/>
    <w:rsid w:val="00631DE0"/>
    <w:rsid w:val="00631F18"/>
    <w:rsid w:val="00632433"/>
    <w:rsid w:val="00632D9C"/>
    <w:rsid w:val="0063363E"/>
    <w:rsid w:val="006336DE"/>
    <w:rsid w:val="00633BD6"/>
    <w:rsid w:val="00633C7B"/>
    <w:rsid w:val="006340BB"/>
    <w:rsid w:val="006340E3"/>
    <w:rsid w:val="0063434C"/>
    <w:rsid w:val="00634580"/>
    <w:rsid w:val="00634592"/>
    <w:rsid w:val="00634ACF"/>
    <w:rsid w:val="00634D25"/>
    <w:rsid w:val="00634E01"/>
    <w:rsid w:val="00634E05"/>
    <w:rsid w:val="00634F1B"/>
    <w:rsid w:val="00635035"/>
    <w:rsid w:val="006355F3"/>
    <w:rsid w:val="006356A0"/>
    <w:rsid w:val="00635784"/>
    <w:rsid w:val="0063580D"/>
    <w:rsid w:val="006358DA"/>
    <w:rsid w:val="00635A4A"/>
    <w:rsid w:val="00635CAE"/>
    <w:rsid w:val="00635D07"/>
    <w:rsid w:val="00635F1E"/>
    <w:rsid w:val="00636292"/>
    <w:rsid w:val="00636826"/>
    <w:rsid w:val="00636A25"/>
    <w:rsid w:val="00636D9D"/>
    <w:rsid w:val="00637240"/>
    <w:rsid w:val="006374D4"/>
    <w:rsid w:val="0063751E"/>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ACF"/>
    <w:rsid w:val="00643B04"/>
    <w:rsid w:val="00643B95"/>
    <w:rsid w:val="00643E34"/>
    <w:rsid w:val="00644251"/>
    <w:rsid w:val="0064489B"/>
    <w:rsid w:val="006449DD"/>
    <w:rsid w:val="00644B6F"/>
    <w:rsid w:val="00644CA8"/>
    <w:rsid w:val="006456FC"/>
    <w:rsid w:val="00645A99"/>
    <w:rsid w:val="00645D93"/>
    <w:rsid w:val="00645E15"/>
    <w:rsid w:val="00645E61"/>
    <w:rsid w:val="0064631A"/>
    <w:rsid w:val="0064658F"/>
    <w:rsid w:val="006465C6"/>
    <w:rsid w:val="0064662E"/>
    <w:rsid w:val="006476B7"/>
    <w:rsid w:val="00647947"/>
    <w:rsid w:val="00647A3F"/>
    <w:rsid w:val="00647AAC"/>
    <w:rsid w:val="00650139"/>
    <w:rsid w:val="0065013D"/>
    <w:rsid w:val="00650665"/>
    <w:rsid w:val="006506A2"/>
    <w:rsid w:val="00650FB1"/>
    <w:rsid w:val="00651021"/>
    <w:rsid w:val="0065128E"/>
    <w:rsid w:val="006512B6"/>
    <w:rsid w:val="0065221D"/>
    <w:rsid w:val="00652756"/>
    <w:rsid w:val="00652AD8"/>
    <w:rsid w:val="00652B79"/>
    <w:rsid w:val="0065316E"/>
    <w:rsid w:val="006531FA"/>
    <w:rsid w:val="006532C0"/>
    <w:rsid w:val="006533C3"/>
    <w:rsid w:val="0065391C"/>
    <w:rsid w:val="00653B29"/>
    <w:rsid w:val="00653DDF"/>
    <w:rsid w:val="00654068"/>
    <w:rsid w:val="0065412A"/>
    <w:rsid w:val="006548BA"/>
    <w:rsid w:val="00654927"/>
    <w:rsid w:val="00654B38"/>
    <w:rsid w:val="00654B83"/>
    <w:rsid w:val="00655061"/>
    <w:rsid w:val="0065510C"/>
    <w:rsid w:val="00655506"/>
    <w:rsid w:val="0065570D"/>
    <w:rsid w:val="006557A9"/>
    <w:rsid w:val="00655B63"/>
    <w:rsid w:val="00655F98"/>
    <w:rsid w:val="0065601D"/>
    <w:rsid w:val="00656383"/>
    <w:rsid w:val="006568C8"/>
    <w:rsid w:val="00657072"/>
    <w:rsid w:val="006571CC"/>
    <w:rsid w:val="006571F6"/>
    <w:rsid w:val="006571FB"/>
    <w:rsid w:val="00657202"/>
    <w:rsid w:val="00657959"/>
    <w:rsid w:val="00657C89"/>
    <w:rsid w:val="00657DF2"/>
    <w:rsid w:val="00657FDA"/>
    <w:rsid w:val="006601BD"/>
    <w:rsid w:val="00660A1B"/>
    <w:rsid w:val="00660B3F"/>
    <w:rsid w:val="00660BF2"/>
    <w:rsid w:val="00660EC4"/>
    <w:rsid w:val="00660F7D"/>
    <w:rsid w:val="0066127C"/>
    <w:rsid w:val="006613C1"/>
    <w:rsid w:val="006618CC"/>
    <w:rsid w:val="00661EBE"/>
    <w:rsid w:val="0066205C"/>
    <w:rsid w:val="00662111"/>
    <w:rsid w:val="00662118"/>
    <w:rsid w:val="0066223E"/>
    <w:rsid w:val="00662908"/>
    <w:rsid w:val="00662A08"/>
    <w:rsid w:val="006630C4"/>
    <w:rsid w:val="00663307"/>
    <w:rsid w:val="00663662"/>
    <w:rsid w:val="006638AD"/>
    <w:rsid w:val="00663B21"/>
    <w:rsid w:val="00663D5B"/>
    <w:rsid w:val="00663FFA"/>
    <w:rsid w:val="00664555"/>
    <w:rsid w:val="0066477F"/>
    <w:rsid w:val="00664F2B"/>
    <w:rsid w:val="0066530F"/>
    <w:rsid w:val="00665391"/>
    <w:rsid w:val="00665865"/>
    <w:rsid w:val="00665A07"/>
    <w:rsid w:val="00665CE6"/>
    <w:rsid w:val="00666536"/>
    <w:rsid w:val="00666BF8"/>
    <w:rsid w:val="00666CFC"/>
    <w:rsid w:val="00666DC6"/>
    <w:rsid w:val="00666F8E"/>
    <w:rsid w:val="006670CC"/>
    <w:rsid w:val="0066732C"/>
    <w:rsid w:val="006679F5"/>
    <w:rsid w:val="00667A19"/>
    <w:rsid w:val="00667B77"/>
    <w:rsid w:val="00667D9F"/>
    <w:rsid w:val="00667EBC"/>
    <w:rsid w:val="0067001B"/>
    <w:rsid w:val="00670489"/>
    <w:rsid w:val="00670495"/>
    <w:rsid w:val="0067057D"/>
    <w:rsid w:val="0067080E"/>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2B38"/>
    <w:rsid w:val="006732B1"/>
    <w:rsid w:val="0067330F"/>
    <w:rsid w:val="0067337C"/>
    <w:rsid w:val="00673637"/>
    <w:rsid w:val="00673BFD"/>
    <w:rsid w:val="00674174"/>
    <w:rsid w:val="00674351"/>
    <w:rsid w:val="0067446F"/>
    <w:rsid w:val="006745F0"/>
    <w:rsid w:val="006746A4"/>
    <w:rsid w:val="00674B6B"/>
    <w:rsid w:val="00674F9B"/>
    <w:rsid w:val="006750F2"/>
    <w:rsid w:val="00675191"/>
    <w:rsid w:val="006752A8"/>
    <w:rsid w:val="006752C6"/>
    <w:rsid w:val="00675558"/>
    <w:rsid w:val="00675611"/>
    <w:rsid w:val="006756F6"/>
    <w:rsid w:val="006758F4"/>
    <w:rsid w:val="00675A60"/>
    <w:rsid w:val="00675AEF"/>
    <w:rsid w:val="00675DD6"/>
    <w:rsid w:val="00675F15"/>
    <w:rsid w:val="0067697E"/>
    <w:rsid w:val="00676BDC"/>
    <w:rsid w:val="006771EB"/>
    <w:rsid w:val="00677443"/>
    <w:rsid w:val="0067769A"/>
    <w:rsid w:val="00677EC5"/>
    <w:rsid w:val="00677F3B"/>
    <w:rsid w:val="006805AB"/>
    <w:rsid w:val="006806A3"/>
    <w:rsid w:val="006806A6"/>
    <w:rsid w:val="006807FD"/>
    <w:rsid w:val="00680AF5"/>
    <w:rsid w:val="00680D68"/>
    <w:rsid w:val="00680E51"/>
    <w:rsid w:val="00680EC9"/>
    <w:rsid w:val="00681211"/>
    <w:rsid w:val="00681651"/>
    <w:rsid w:val="006817E9"/>
    <w:rsid w:val="00681B36"/>
    <w:rsid w:val="00681B62"/>
    <w:rsid w:val="00681CC3"/>
    <w:rsid w:val="00681CD3"/>
    <w:rsid w:val="00681D6A"/>
    <w:rsid w:val="006820BA"/>
    <w:rsid w:val="006822E4"/>
    <w:rsid w:val="00682E14"/>
    <w:rsid w:val="00682E39"/>
    <w:rsid w:val="00683222"/>
    <w:rsid w:val="006833D7"/>
    <w:rsid w:val="006837DB"/>
    <w:rsid w:val="00683ADA"/>
    <w:rsid w:val="00684031"/>
    <w:rsid w:val="0068436C"/>
    <w:rsid w:val="006845D4"/>
    <w:rsid w:val="0068474F"/>
    <w:rsid w:val="00684E1C"/>
    <w:rsid w:val="0068527A"/>
    <w:rsid w:val="006853A0"/>
    <w:rsid w:val="0068545E"/>
    <w:rsid w:val="006854AF"/>
    <w:rsid w:val="0068585F"/>
    <w:rsid w:val="006858C1"/>
    <w:rsid w:val="00685ED8"/>
    <w:rsid w:val="00685FD4"/>
    <w:rsid w:val="0068621E"/>
    <w:rsid w:val="0068623C"/>
    <w:rsid w:val="00686612"/>
    <w:rsid w:val="0068661E"/>
    <w:rsid w:val="00687347"/>
    <w:rsid w:val="006875C5"/>
    <w:rsid w:val="006876EA"/>
    <w:rsid w:val="006877D0"/>
    <w:rsid w:val="00690231"/>
    <w:rsid w:val="006904D8"/>
    <w:rsid w:val="006909B2"/>
    <w:rsid w:val="00690A49"/>
    <w:rsid w:val="00690BB6"/>
    <w:rsid w:val="00691B03"/>
    <w:rsid w:val="00691B30"/>
    <w:rsid w:val="00691D36"/>
    <w:rsid w:val="00691D9A"/>
    <w:rsid w:val="006920FA"/>
    <w:rsid w:val="00692807"/>
    <w:rsid w:val="00692955"/>
    <w:rsid w:val="00692BDA"/>
    <w:rsid w:val="00692FE6"/>
    <w:rsid w:val="0069383E"/>
    <w:rsid w:val="00693A96"/>
    <w:rsid w:val="00693E1F"/>
    <w:rsid w:val="00693ECB"/>
    <w:rsid w:val="006941D1"/>
    <w:rsid w:val="00694797"/>
    <w:rsid w:val="00694A73"/>
    <w:rsid w:val="006954FA"/>
    <w:rsid w:val="00695887"/>
    <w:rsid w:val="006958C2"/>
    <w:rsid w:val="00695A46"/>
    <w:rsid w:val="00695F06"/>
    <w:rsid w:val="00696174"/>
    <w:rsid w:val="0069653D"/>
    <w:rsid w:val="006968A3"/>
    <w:rsid w:val="00696976"/>
    <w:rsid w:val="00696C39"/>
    <w:rsid w:val="00696D1B"/>
    <w:rsid w:val="00696EA8"/>
    <w:rsid w:val="006970F6"/>
    <w:rsid w:val="00697500"/>
    <w:rsid w:val="00697634"/>
    <w:rsid w:val="0069767A"/>
    <w:rsid w:val="00697714"/>
    <w:rsid w:val="00697733"/>
    <w:rsid w:val="0069776B"/>
    <w:rsid w:val="00697C37"/>
    <w:rsid w:val="006A0154"/>
    <w:rsid w:val="006A06B2"/>
    <w:rsid w:val="006A0A2D"/>
    <w:rsid w:val="006A0AB8"/>
    <w:rsid w:val="006A0DA9"/>
    <w:rsid w:val="006A0E2B"/>
    <w:rsid w:val="006A0F29"/>
    <w:rsid w:val="006A114B"/>
    <w:rsid w:val="006A1B06"/>
    <w:rsid w:val="006A1BCB"/>
    <w:rsid w:val="006A1F69"/>
    <w:rsid w:val="006A1FA4"/>
    <w:rsid w:val="006A1FAE"/>
    <w:rsid w:val="006A254E"/>
    <w:rsid w:val="006A270D"/>
    <w:rsid w:val="006A2711"/>
    <w:rsid w:val="006A2C30"/>
    <w:rsid w:val="006A2CFB"/>
    <w:rsid w:val="006A2E8D"/>
    <w:rsid w:val="006A301C"/>
    <w:rsid w:val="006A3262"/>
    <w:rsid w:val="006A3422"/>
    <w:rsid w:val="006A3520"/>
    <w:rsid w:val="006A3A6B"/>
    <w:rsid w:val="006A3D0F"/>
    <w:rsid w:val="006A3E2B"/>
    <w:rsid w:val="006A4080"/>
    <w:rsid w:val="006A4842"/>
    <w:rsid w:val="006A4B44"/>
    <w:rsid w:val="006A52CE"/>
    <w:rsid w:val="006A5925"/>
    <w:rsid w:val="006A5941"/>
    <w:rsid w:val="006A5A41"/>
    <w:rsid w:val="006A6288"/>
    <w:rsid w:val="006A6324"/>
    <w:rsid w:val="006A6886"/>
    <w:rsid w:val="006A6960"/>
    <w:rsid w:val="006A6E17"/>
    <w:rsid w:val="006A72E1"/>
    <w:rsid w:val="006A7368"/>
    <w:rsid w:val="006A7BB3"/>
    <w:rsid w:val="006B01A8"/>
    <w:rsid w:val="006B039E"/>
    <w:rsid w:val="006B03DB"/>
    <w:rsid w:val="006B0A4C"/>
    <w:rsid w:val="006B120D"/>
    <w:rsid w:val="006B12F9"/>
    <w:rsid w:val="006B17E7"/>
    <w:rsid w:val="006B19E8"/>
    <w:rsid w:val="006B1A8A"/>
    <w:rsid w:val="006B1FD5"/>
    <w:rsid w:val="006B2113"/>
    <w:rsid w:val="006B2207"/>
    <w:rsid w:val="006B232E"/>
    <w:rsid w:val="006B27AC"/>
    <w:rsid w:val="006B2930"/>
    <w:rsid w:val="006B2A12"/>
    <w:rsid w:val="006B2F7D"/>
    <w:rsid w:val="006B3B27"/>
    <w:rsid w:val="006B3F1A"/>
    <w:rsid w:val="006B4662"/>
    <w:rsid w:val="006B4A4A"/>
    <w:rsid w:val="006B4D4A"/>
    <w:rsid w:val="006B4FD7"/>
    <w:rsid w:val="006B53C2"/>
    <w:rsid w:val="006B555A"/>
    <w:rsid w:val="006B5B7C"/>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590"/>
    <w:rsid w:val="006C064D"/>
    <w:rsid w:val="006C0E88"/>
    <w:rsid w:val="006C1019"/>
    <w:rsid w:val="006C12BA"/>
    <w:rsid w:val="006C1371"/>
    <w:rsid w:val="006C1BBE"/>
    <w:rsid w:val="006C1D02"/>
    <w:rsid w:val="006C2057"/>
    <w:rsid w:val="006C20EF"/>
    <w:rsid w:val="006C2157"/>
    <w:rsid w:val="006C24B0"/>
    <w:rsid w:val="006C2508"/>
    <w:rsid w:val="006C25E4"/>
    <w:rsid w:val="006C2BB5"/>
    <w:rsid w:val="006C2BEE"/>
    <w:rsid w:val="006C2EA8"/>
    <w:rsid w:val="006C39FF"/>
    <w:rsid w:val="006C3AD8"/>
    <w:rsid w:val="006C4516"/>
    <w:rsid w:val="006C455E"/>
    <w:rsid w:val="006C4CFE"/>
    <w:rsid w:val="006C5683"/>
    <w:rsid w:val="006C573D"/>
    <w:rsid w:val="006C5761"/>
    <w:rsid w:val="006C5863"/>
    <w:rsid w:val="006C5958"/>
    <w:rsid w:val="006C5A07"/>
    <w:rsid w:val="006C5AF2"/>
    <w:rsid w:val="006C5B4F"/>
    <w:rsid w:val="006C5D04"/>
    <w:rsid w:val="006C5E49"/>
    <w:rsid w:val="006C643C"/>
    <w:rsid w:val="006C6548"/>
    <w:rsid w:val="006C674C"/>
    <w:rsid w:val="006C6E3A"/>
    <w:rsid w:val="006C6FD7"/>
    <w:rsid w:val="006C72C4"/>
    <w:rsid w:val="006C74A9"/>
    <w:rsid w:val="006C75FA"/>
    <w:rsid w:val="006C7692"/>
    <w:rsid w:val="006C76DC"/>
    <w:rsid w:val="006C79AB"/>
    <w:rsid w:val="006C7F70"/>
    <w:rsid w:val="006D00DB"/>
    <w:rsid w:val="006D0248"/>
    <w:rsid w:val="006D0361"/>
    <w:rsid w:val="006D0666"/>
    <w:rsid w:val="006D09D3"/>
    <w:rsid w:val="006D0B13"/>
    <w:rsid w:val="006D10A7"/>
    <w:rsid w:val="006D1265"/>
    <w:rsid w:val="006D1498"/>
    <w:rsid w:val="006D16B0"/>
    <w:rsid w:val="006D18B7"/>
    <w:rsid w:val="006D2182"/>
    <w:rsid w:val="006D2370"/>
    <w:rsid w:val="006D241D"/>
    <w:rsid w:val="006D2444"/>
    <w:rsid w:val="006D254B"/>
    <w:rsid w:val="006D289B"/>
    <w:rsid w:val="006D28FF"/>
    <w:rsid w:val="006D2C37"/>
    <w:rsid w:val="006D2C91"/>
    <w:rsid w:val="006D3439"/>
    <w:rsid w:val="006D365D"/>
    <w:rsid w:val="006D377D"/>
    <w:rsid w:val="006D3806"/>
    <w:rsid w:val="006D3BE1"/>
    <w:rsid w:val="006D3D89"/>
    <w:rsid w:val="006D4280"/>
    <w:rsid w:val="006D434C"/>
    <w:rsid w:val="006D477D"/>
    <w:rsid w:val="006D481D"/>
    <w:rsid w:val="006D48FC"/>
    <w:rsid w:val="006D4B79"/>
    <w:rsid w:val="006D4B97"/>
    <w:rsid w:val="006D4DB7"/>
    <w:rsid w:val="006D4E25"/>
    <w:rsid w:val="006D4EA8"/>
    <w:rsid w:val="006D5370"/>
    <w:rsid w:val="006D55C2"/>
    <w:rsid w:val="006D5922"/>
    <w:rsid w:val="006D5A56"/>
    <w:rsid w:val="006D5AA6"/>
    <w:rsid w:val="006D5DEC"/>
    <w:rsid w:val="006D6028"/>
    <w:rsid w:val="006D60AF"/>
    <w:rsid w:val="006D62BC"/>
    <w:rsid w:val="006D6450"/>
    <w:rsid w:val="006D6621"/>
    <w:rsid w:val="006D6724"/>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086"/>
    <w:rsid w:val="006E23E4"/>
    <w:rsid w:val="006E2529"/>
    <w:rsid w:val="006E26F6"/>
    <w:rsid w:val="006E29D0"/>
    <w:rsid w:val="006E2C5A"/>
    <w:rsid w:val="006E307C"/>
    <w:rsid w:val="006E32B2"/>
    <w:rsid w:val="006E38D6"/>
    <w:rsid w:val="006E38EF"/>
    <w:rsid w:val="006E3EEF"/>
    <w:rsid w:val="006E4093"/>
    <w:rsid w:val="006E41A6"/>
    <w:rsid w:val="006E45F3"/>
    <w:rsid w:val="006E4A2F"/>
    <w:rsid w:val="006E4ED4"/>
    <w:rsid w:val="006E532C"/>
    <w:rsid w:val="006E559E"/>
    <w:rsid w:val="006E5883"/>
    <w:rsid w:val="006E598C"/>
    <w:rsid w:val="006E5A3C"/>
    <w:rsid w:val="006E5E19"/>
    <w:rsid w:val="006E5F68"/>
    <w:rsid w:val="006E5FA8"/>
    <w:rsid w:val="006E6083"/>
    <w:rsid w:val="006E6195"/>
    <w:rsid w:val="006E61C3"/>
    <w:rsid w:val="006E6683"/>
    <w:rsid w:val="006E69A7"/>
    <w:rsid w:val="006E6A7A"/>
    <w:rsid w:val="006E6BE6"/>
    <w:rsid w:val="006E799D"/>
    <w:rsid w:val="006E7D07"/>
    <w:rsid w:val="006F0166"/>
    <w:rsid w:val="006F04AC"/>
    <w:rsid w:val="006F0520"/>
    <w:rsid w:val="006F0593"/>
    <w:rsid w:val="006F0624"/>
    <w:rsid w:val="006F0BD2"/>
    <w:rsid w:val="006F0EF2"/>
    <w:rsid w:val="006F1064"/>
    <w:rsid w:val="006F1942"/>
    <w:rsid w:val="006F1EB7"/>
    <w:rsid w:val="006F2368"/>
    <w:rsid w:val="006F2676"/>
    <w:rsid w:val="006F27CD"/>
    <w:rsid w:val="006F2B14"/>
    <w:rsid w:val="006F2FE8"/>
    <w:rsid w:val="006F3BCB"/>
    <w:rsid w:val="006F40D5"/>
    <w:rsid w:val="006F40E7"/>
    <w:rsid w:val="006F424D"/>
    <w:rsid w:val="006F426C"/>
    <w:rsid w:val="006F469A"/>
    <w:rsid w:val="006F4C44"/>
    <w:rsid w:val="006F4F67"/>
    <w:rsid w:val="006F52E5"/>
    <w:rsid w:val="006F6066"/>
    <w:rsid w:val="006F6180"/>
    <w:rsid w:val="006F63E5"/>
    <w:rsid w:val="006F6695"/>
    <w:rsid w:val="006F6850"/>
    <w:rsid w:val="006F6C5B"/>
    <w:rsid w:val="006F6EB3"/>
    <w:rsid w:val="006F707E"/>
    <w:rsid w:val="006F79B4"/>
    <w:rsid w:val="006F7C97"/>
    <w:rsid w:val="007001DC"/>
    <w:rsid w:val="00700542"/>
    <w:rsid w:val="007013BE"/>
    <w:rsid w:val="007017E0"/>
    <w:rsid w:val="007020EF"/>
    <w:rsid w:val="00702213"/>
    <w:rsid w:val="00702315"/>
    <w:rsid w:val="00702434"/>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50D"/>
    <w:rsid w:val="00704752"/>
    <w:rsid w:val="0070490C"/>
    <w:rsid w:val="00705372"/>
    <w:rsid w:val="0070590A"/>
    <w:rsid w:val="00705C38"/>
    <w:rsid w:val="00705F59"/>
    <w:rsid w:val="00706042"/>
    <w:rsid w:val="00706247"/>
    <w:rsid w:val="0070630A"/>
    <w:rsid w:val="007063D1"/>
    <w:rsid w:val="00706465"/>
    <w:rsid w:val="007064C6"/>
    <w:rsid w:val="0070695A"/>
    <w:rsid w:val="00706DB2"/>
    <w:rsid w:val="0070782D"/>
    <w:rsid w:val="00707909"/>
    <w:rsid w:val="00707EE1"/>
    <w:rsid w:val="00707F2A"/>
    <w:rsid w:val="007109C2"/>
    <w:rsid w:val="00710E94"/>
    <w:rsid w:val="00710F13"/>
    <w:rsid w:val="00711095"/>
    <w:rsid w:val="0071117C"/>
    <w:rsid w:val="007112FE"/>
    <w:rsid w:val="00711340"/>
    <w:rsid w:val="00711A06"/>
    <w:rsid w:val="00711AF3"/>
    <w:rsid w:val="00711EB4"/>
    <w:rsid w:val="007123C7"/>
    <w:rsid w:val="0071298C"/>
    <w:rsid w:val="00712A6D"/>
    <w:rsid w:val="00712C42"/>
    <w:rsid w:val="00712DE4"/>
    <w:rsid w:val="007130AF"/>
    <w:rsid w:val="00713360"/>
    <w:rsid w:val="007139CA"/>
    <w:rsid w:val="007139E5"/>
    <w:rsid w:val="00713CE3"/>
    <w:rsid w:val="00713DE4"/>
    <w:rsid w:val="0071455D"/>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BFA"/>
    <w:rsid w:val="00717D42"/>
    <w:rsid w:val="00717F74"/>
    <w:rsid w:val="00720075"/>
    <w:rsid w:val="007206C7"/>
    <w:rsid w:val="007209A8"/>
    <w:rsid w:val="00720D72"/>
    <w:rsid w:val="00721084"/>
    <w:rsid w:val="00721262"/>
    <w:rsid w:val="00721270"/>
    <w:rsid w:val="00721453"/>
    <w:rsid w:val="00721A33"/>
    <w:rsid w:val="00721C9E"/>
    <w:rsid w:val="00721D9B"/>
    <w:rsid w:val="00722121"/>
    <w:rsid w:val="0072214A"/>
    <w:rsid w:val="00722168"/>
    <w:rsid w:val="0072226D"/>
    <w:rsid w:val="00722475"/>
    <w:rsid w:val="007224B9"/>
    <w:rsid w:val="00722CB2"/>
    <w:rsid w:val="00722F94"/>
    <w:rsid w:val="0072337C"/>
    <w:rsid w:val="00723427"/>
    <w:rsid w:val="0072342F"/>
    <w:rsid w:val="00723AA7"/>
    <w:rsid w:val="00723AB7"/>
    <w:rsid w:val="00723B7E"/>
    <w:rsid w:val="00723ED0"/>
    <w:rsid w:val="00723ED9"/>
    <w:rsid w:val="00724149"/>
    <w:rsid w:val="0072432E"/>
    <w:rsid w:val="00724583"/>
    <w:rsid w:val="00724634"/>
    <w:rsid w:val="007249DC"/>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853"/>
    <w:rsid w:val="00727E8B"/>
    <w:rsid w:val="007301A6"/>
    <w:rsid w:val="00730940"/>
    <w:rsid w:val="00730FA2"/>
    <w:rsid w:val="00730FD1"/>
    <w:rsid w:val="007312F8"/>
    <w:rsid w:val="00731586"/>
    <w:rsid w:val="00731642"/>
    <w:rsid w:val="00731685"/>
    <w:rsid w:val="007316EC"/>
    <w:rsid w:val="0073170C"/>
    <w:rsid w:val="00731978"/>
    <w:rsid w:val="007319C6"/>
    <w:rsid w:val="00731E7C"/>
    <w:rsid w:val="007322B5"/>
    <w:rsid w:val="00732609"/>
    <w:rsid w:val="0073278F"/>
    <w:rsid w:val="007329EF"/>
    <w:rsid w:val="00732B21"/>
    <w:rsid w:val="0073327A"/>
    <w:rsid w:val="00733A0F"/>
    <w:rsid w:val="00734067"/>
    <w:rsid w:val="007347A1"/>
    <w:rsid w:val="00734A09"/>
    <w:rsid w:val="00734BE0"/>
    <w:rsid w:val="00734EBE"/>
    <w:rsid w:val="00734F38"/>
    <w:rsid w:val="0073508E"/>
    <w:rsid w:val="00735643"/>
    <w:rsid w:val="00735722"/>
    <w:rsid w:val="00735C0D"/>
    <w:rsid w:val="00735FE4"/>
    <w:rsid w:val="007360EA"/>
    <w:rsid w:val="0073628D"/>
    <w:rsid w:val="00736D3D"/>
    <w:rsid w:val="00736DD8"/>
    <w:rsid w:val="00737165"/>
    <w:rsid w:val="00737557"/>
    <w:rsid w:val="00737635"/>
    <w:rsid w:val="00737813"/>
    <w:rsid w:val="00737AB6"/>
    <w:rsid w:val="0074076A"/>
    <w:rsid w:val="00740889"/>
    <w:rsid w:val="00740DE9"/>
    <w:rsid w:val="00740F95"/>
    <w:rsid w:val="007411B0"/>
    <w:rsid w:val="007415FA"/>
    <w:rsid w:val="007419A0"/>
    <w:rsid w:val="00741AF4"/>
    <w:rsid w:val="00741B8B"/>
    <w:rsid w:val="00741DCC"/>
    <w:rsid w:val="00741E84"/>
    <w:rsid w:val="0074203A"/>
    <w:rsid w:val="007427B5"/>
    <w:rsid w:val="00742865"/>
    <w:rsid w:val="0074296C"/>
    <w:rsid w:val="00742B5A"/>
    <w:rsid w:val="00742C14"/>
    <w:rsid w:val="00742C83"/>
    <w:rsid w:val="00742EE5"/>
    <w:rsid w:val="0074317B"/>
    <w:rsid w:val="00743496"/>
    <w:rsid w:val="007434C7"/>
    <w:rsid w:val="0074358A"/>
    <w:rsid w:val="0074360F"/>
    <w:rsid w:val="0074410A"/>
    <w:rsid w:val="007441E7"/>
    <w:rsid w:val="007445F8"/>
    <w:rsid w:val="00744A64"/>
    <w:rsid w:val="00744D47"/>
    <w:rsid w:val="00744E15"/>
    <w:rsid w:val="00744EA0"/>
    <w:rsid w:val="00744EE7"/>
    <w:rsid w:val="007450A4"/>
    <w:rsid w:val="00745201"/>
    <w:rsid w:val="007453DA"/>
    <w:rsid w:val="00745471"/>
    <w:rsid w:val="00745CAE"/>
    <w:rsid w:val="007460C6"/>
    <w:rsid w:val="0074638D"/>
    <w:rsid w:val="0074640E"/>
    <w:rsid w:val="00746425"/>
    <w:rsid w:val="00746484"/>
    <w:rsid w:val="00746A93"/>
    <w:rsid w:val="00746C00"/>
    <w:rsid w:val="0074704F"/>
    <w:rsid w:val="00747451"/>
    <w:rsid w:val="007476DA"/>
    <w:rsid w:val="00747F48"/>
    <w:rsid w:val="00747F4C"/>
    <w:rsid w:val="007501F8"/>
    <w:rsid w:val="00750644"/>
    <w:rsid w:val="00750B34"/>
    <w:rsid w:val="00750F22"/>
    <w:rsid w:val="00750FB4"/>
    <w:rsid w:val="00751000"/>
    <w:rsid w:val="00751091"/>
    <w:rsid w:val="007514C2"/>
    <w:rsid w:val="00751741"/>
    <w:rsid w:val="00751B7F"/>
    <w:rsid w:val="00751B83"/>
    <w:rsid w:val="00751CC9"/>
    <w:rsid w:val="00751E51"/>
    <w:rsid w:val="00751FF1"/>
    <w:rsid w:val="007526E2"/>
    <w:rsid w:val="0075277C"/>
    <w:rsid w:val="00753480"/>
    <w:rsid w:val="00753712"/>
    <w:rsid w:val="007538D9"/>
    <w:rsid w:val="007539EA"/>
    <w:rsid w:val="00753BE1"/>
    <w:rsid w:val="00753DC0"/>
    <w:rsid w:val="00753E5A"/>
    <w:rsid w:val="00754071"/>
    <w:rsid w:val="00754359"/>
    <w:rsid w:val="00754411"/>
    <w:rsid w:val="0075472D"/>
    <w:rsid w:val="0075478A"/>
    <w:rsid w:val="00754BD9"/>
    <w:rsid w:val="00754E7A"/>
    <w:rsid w:val="0075540C"/>
    <w:rsid w:val="00755554"/>
    <w:rsid w:val="0075597F"/>
    <w:rsid w:val="00755DB1"/>
    <w:rsid w:val="00756531"/>
    <w:rsid w:val="0075701A"/>
    <w:rsid w:val="0075728F"/>
    <w:rsid w:val="0075747E"/>
    <w:rsid w:val="007574FC"/>
    <w:rsid w:val="0075773B"/>
    <w:rsid w:val="007577CA"/>
    <w:rsid w:val="007579F4"/>
    <w:rsid w:val="00757AC4"/>
    <w:rsid w:val="00757B86"/>
    <w:rsid w:val="007608C1"/>
    <w:rsid w:val="0076093C"/>
    <w:rsid w:val="00760975"/>
    <w:rsid w:val="00760D90"/>
    <w:rsid w:val="00760EE6"/>
    <w:rsid w:val="007611EE"/>
    <w:rsid w:val="00761FDA"/>
    <w:rsid w:val="007621FF"/>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338"/>
    <w:rsid w:val="0076681D"/>
    <w:rsid w:val="00766A65"/>
    <w:rsid w:val="00766CCD"/>
    <w:rsid w:val="00766D3D"/>
    <w:rsid w:val="00766DF6"/>
    <w:rsid w:val="007671F5"/>
    <w:rsid w:val="00767373"/>
    <w:rsid w:val="007676B8"/>
    <w:rsid w:val="00767E4D"/>
    <w:rsid w:val="00770525"/>
    <w:rsid w:val="00770B05"/>
    <w:rsid w:val="00770C63"/>
    <w:rsid w:val="00770E2E"/>
    <w:rsid w:val="007713AD"/>
    <w:rsid w:val="007714D4"/>
    <w:rsid w:val="0077175C"/>
    <w:rsid w:val="007717E7"/>
    <w:rsid w:val="00771870"/>
    <w:rsid w:val="00771BF9"/>
    <w:rsid w:val="00771C01"/>
    <w:rsid w:val="00771D3B"/>
    <w:rsid w:val="007720FB"/>
    <w:rsid w:val="007722B4"/>
    <w:rsid w:val="007724DA"/>
    <w:rsid w:val="0077282B"/>
    <w:rsid w:val="007729B2"/>
    <w:rsid w:val="00772A1E"/>
    <w:rsid w:val="00772AB7"/>
    <w:rsid w:val="00772CA8"/>
    <w:rsid w:val="00772F8A"/>
    <w:rsid w:val="00773021"/>
    <w:rsid w:val="00773186"/>
    <w:rsid w:val="00773284"/>
    <w:rsid w:val="00773324"/>
    <w:rsid w:val="00773616"/>
    <w:rsid w:val="0077362D"/>
    <w:rsid w:val="007739C6"/>
    <w:rsid w:val="00774324"/>
    <w:rsid w:val="00774443"/>
    <w:rsid w:val="007747DE"/>
    <w:rsid w:val="00774889"/>
    <w:rsid w:val="00774AD9"/>
    <w:rsid w:val="00774B91"/>
    <w:rsid w:val="00774F69"/>
    <w:rsid w:val="00774FF5"/>
    <w:rsid w:val="007750B3"/>
    <w:rsid w:val="00775966"/>
    <w:rsid w:val="00775F76"/>
    <w:rsid w:val="00775FE3"/>
    <w:rsid w:val="00776AEA"/>
    <w:rsid w:val="00776BE8"/>
    <w:rsid w:val="00777757"/>
    <w:rsid w:val="007777E6"/>
    <w:rsid w:val="0077798D"/>
    <w:rsid w:val="00777BA0"/>
    <w:rsid w:val="00777CC6"/>
    <w:rsid w:val="00777D59"/>
    <w:rsid w:val="007803BD"/>
    <w:rsid w:val="00780502"/>
    <w:rsid w:val="00780717"/>
    <w:rsid w:val="0078085B"/>
    <w:rsid w:val="00780A0C"/>
    <w:rsid w:val="00780B21"/>
    <w:rsid w:val="00781045"/>
    <w:rsid w:val="007811DC"/>
    <w:rsid w:val="007812C2"/>
    <w:rsid w:val="00781337"/>
    <w:rsid w:val="007814FB"/>
    <w:rsid w:val="00781749"/>
    <w:rsid w:val="00781763"/>
    <w:rsid w:val="00781A91"/>
    <w:rsid w:val="00781C64"/>
    <w:rsid w:val="007820FA"/>
    <w:rsid w:val="007820FE"/>
    <w:rsid w:val="00782315"/>
    <w:rsid w:val="00782412"/>
    <w:rsid w:val="0078285F"/>
    <w:rsid w:val="00782C52"/>
    <w:rsid w:val="00782F0F"/>
    <w:rsid w:val="0078305C"/>
    <w:rsid w:val="00783207"/>
    <w:rsid w:val="00783210"/>
    <w:rsid w:val="00783770"/>
    <w:rsid w:val="007839FC"/>
    <w:rsid w:val="00783E02"/>
    <w:rsid w:val="00783E1D"/>
    <w:rsid w:val="00783F52"/>
    <w:rsid w:val="00784271"/>
    <w:rsid w:val="0078471F"/>
    <w:rsid w:val="0078483B"/>
    <w:rsid w:val="0078488E"/>
    <w:rsid w:val="00784DC3"/>
    <w:rsid w:val="00784EED"/>
    <w:rsid w:val="00785263"/>
    <w:rsid w:val="00785900"/>
    <w:rsid w:val="00785A51"/>
    <w:rsid w:val="00786460"/>
    <w:rsid w:val="007864C0"/>
    <w:rsid w:val="00786807"/>
    <w:rsid w:val="00786958"/>
    <w:rsid w:val="00786AAA"/>
    <w:rsid w:val="00786C7A"/>
    <w:rsid w:val="00786E71"/>
    <w:rsid w:val="00786F5C"/>
    <w:rsid w:val="00786FA0"/>
    <w:rsid w:val="00787C67"/>
    <w:rsid w:val="00787E70"/>
    <w:rsid w:val="00787E7B"/>
    <w:rsid w:val="00787EDF"/>
    <w:rsid w:val="0079071D"/>
    <w:rsid w:val="00790C65"/>
    <w:rsid w:val="0079121E"/>
    <w:rsid w:val="007915F7"/>
    <w:rsid w:val="0079162F"/>
    <w:rsid w:val="00791FFF"/>
    <w:rsid w:val="00792958"/>
    <w:rsid w:val="00792EBB"/>
    <w:rsid w:val="007930B2"/>
    <w:rsid w:val="007931C7"/>
    <w:rsid w:val="00793A63"/>
    <w:rsid w:val="00793F5F"/>
    <w:rsid w:val="00794924"/>
    <w:rsid w:val="0079497A"/>
    <w:rsid w:val="00795207"/>
    <w:rsid w:val="00795CAE"/>
    <w:rsid w:val="00795E24"/>
    <w:rsid w:val="0079635B"/>
    <w:rsid w:val="0079688C"/>
    <w:rsid w:val="00796C8E"/>
    <w:rsid w:val="007970C1"/>
    <w:rsid w:val="00797405"/>
    <w:rsid w:val="007974BF"/>
    <w:rsid w:val="007978C5"/>
    <w:rsid w:val="00797EA2"/>
    <w:rsid w:val="00797F9A"/>
    <w:rsid w:val="007A019E"/>
    <w:rsid w:val="007A032E"/>
    <w:rsid w:val="007A074B"/>
    <w:rsid w:val="007A0BC2"/>
    <w:rsid w:val="007A0D31"/>
    <w:rsid w:val="007A106F"/>
    <w:rsid w:val="007A1281"/>
    <w:rsid w:val="007A1D8B"/>
    <w:rsid w:val="007A1F44"/>
    <w:rsid w:val="007A1F63"/>
    <w:rsid w:val="007A23FF"/>
    <w:rsid w:val="007A25F2"/>
    <w:rsid w:val="007A295B"/>
    <w:rsid w:val="007A3259"/>
    <w:rsid w:val="007A325F"/>
    <w:rsid w:val="007A33F0"/>
    <w:rsid w:val="007A3424"/>
    <w:rsid w:val="007A35EF"/>
    <w:rsid w:val="007A3CAC"/>
    <w:rsid w:val="007A4039"/>
    <w:rsid w:val="007A437A"/>
    <w:rsid w:val="007A43A2"/>
    <w:rsid w:val="007A4865"/>
    <w:rsid w:val="007A4B84"/>
    <w:rsid w:val="007A4CD8"/>
    <w:rsid w:val="007A4D04"/>
    <w:rsid w:val="007A50F1"/>
    <w:rsid w:val="007A521E"/>
    <w:rsid w:val="007A534A"/>
    <w:rsid w:val="007A5BE0"/>
    <w:rsid w:val="007A6596"/>
    <w:rsid w:val="007A6EC8"/>
    <w:rsid w:val="007A72CA"/>
    <w:rsid w:val="007A7543"/>
    <w:rsid w:val="007A781C"/>
    <w:rsid w:val="007A7A96"/>
    <w:rsid w:val="007A7C63"/>
    <w:rsid w:val="007B0052"/>
    <w:rsid w:val="007B03AF"/>
    <w:rsid w:val="007B086E"/>
    <w:rsid w:val="007B0D68"/>
    <w:rsid w:val="007B0E6B"/>
    <w:rsid w:val="007B12F0"/>
    <w:rsid w:val="007B1543"/>
    <w:rsid w:val="007B179E"/>
    <w:rsid w:val="007B1822"/>
    <w:rsid w:val="007B1A2F"/>
    <w:rsid w:val="007B1A9E"/>
    <w:rsid w:val="007B1AC0"/>
    <w:rsid w:val="007B1FBF"/>
    <w:rsid w:val="007B224B"/>
    <w:rsid w:val="007B25F5"/>
    <w:rsid w:val="007B26BA"/>
    <w:rsid w:val="007B270A"/>
    <w:rsid w:val="007B27A9"/>
    <w:rsid w:val="007B2A47"/>
    <w:rsid w:val="007B2D3B"/>
    <w:rsid w:val="007B3063"/>
    <w:rsid w:val="007B3CB9"/>
    <w:rsid w:val="007B403F"/>
    <w:rsid w:val="007B4191"/>
    <w:rsid w:val="007B48C4"/>
    <w:rsid w:val="007B4A92"/>
    <w:rsid w:val="007B4B7D"/>
    <w:rsid w:val="007B4E14"/>
    <w:rsid w:val="007B52CD"/>
    <w:rsid w:val="007B57B7"/>
    <w:rsid w:val="007B5C27"/>
    <w:rsid w:val="007B5F81"/>
    <w:rsid w:val="007B629D"/>
    <w:rsid w:val="007B7188"/>
    <w:rsid w:val="007B74D3"/>
    <w:rsid w:val="007B7529"/>
    <w:rsid w:val="007B7605"/>
    <w:rsid w:val="007B7671"/>
    <w:rsid w:val="007B76BF"/>
    <w:rsid w:val="007B78F8"/>
    <w:rsid w:val="007B7CCD"/>
    <w:rsid w:val="007B7DC1"/>
    <w:rsid w:val="007B7EDB"/>
    <w:rsid w:val="007C019C"/>
    <w:rsid w:val="007C0AB2"/>
    <w:rsid w:val="007C0F16"/>
    <w:rsid w:val="007C1052"/>
    <w:rsid w:val="007C114F"/>
    <w:rsid w:val="007C12EC"/>
    <w:rsid w:val="007C131F"/>
    <w:rsid w:val="007C19AD"/>
    <w:rsid w:val="007C21E2"/>
    <w:rsid w:val="007C28C9"/>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FC7"/>
    <w:rsid w:val="007C5067"/>
    <w:rsid w:val="007C50A3"/>
    <w:rsid w:val="007C5579"/>
    <w:rsid w:val="007C57F5"/>
    <w:rsid w:val="007C5B37"/>
    <w:rsid w:val="007C5D48"/>
    <w:rsid w:val="007C5EAE"/>
    <w:rsid w:val="007C6418"/>
    <w:rsid w:val="007C6586"/>
    <w:rsid w:val="007C6815"/>
    <w:rsid w:val="007C686E"/>
    <w:rsid w:val="007C68DA"/>
    <w:rsid w:val="007C6D23"/>
    <w:rsid w:val="007C6DE8"/>
    <w:rsid w:val="007C6F19"/>
    <w:rsid w:val="007C6F32"/>
    <w:rsid w:val="007C7058"/>
    <w:rsid w:val="007C7820"/>
    <w:rsid w:val="007C7A90"/>
    <w:rsid w:val="007D0020"/>
    <w:rsid w:val="007D0891"/>
    <w:rsid w:val="007D165D"/>
    <w:rsid w:val="007D17CA"/>
    <w:rsid w:val="007D17EC"/>
    <w:rsid w:val="007D1EB0"/>
    <w:rsid w:val="007D2026"/>
    <w:rsid w:val="007D229A"/>
    <w:rsid w:val="007D2639"/>
    <w:rsid w:val="007D2A09"/>
    <w:rsid w:val="007D2B9E"/>
    <w:rsid w:val="007D2F44"/>
    <w:rsid w:val="007D2F4D"/>
    <w:rsid w:val="007D2FAE"/>
    <w:rsid w:val="007D32A6"/>
    <w:rsid w:val="007D372F"/>
    <w:rsid w:val="007D3747"/>
    <w:rsid w:val="007D3A99"/>
    <w:rsid w:val="007D4178"/>
    <w:rsid w:val="007D4816"/>
    <w:rsid w:val="007D4AE3"/>
    <w:rsid w:val="007D4CC6"/>
    <w:rsid w:val="007D4D33"/>
    <w:rsid w:val="007D4EA3"/>
    <w:rsid w:val="007D53CA"/>
    <w:rsid w:val="007D5573"/>
    <w:rsid w:val="007D5C3C"/>
    <w:rsid w:val="007D6F49"/>
    <w:rsid w:val="007D6FB8"/>
    <w:rsid w:val="007D7175"/>
    <w:rsid w:val="007D71F5"/>
    <w:rsid w:val="007D76F0"/>
    <w:rsid w:val="007E01EC"/>
    <w:rsid w:val="007E058D"/>
    <w:rsid w:val="007E059F"/>
    <w:rsid w:val="007E07CF"/>
    <w:rsid w:val="007E08DA"/>
    <w:rsid w:val="007E1369"/>
    <w:rsid w:val="007E1467"/>
    <w:rsid w:val="007E154B"/>
    <w:rsid w:val="007E1623"/>
    <w:rsid w:val="007E1A1B"/>
    <w:rsid w:val="007E1A88"/>
    <w:rsid w:val="007E1AC9"/>
    <w:rsid w:val="007E1B00"/>
    <w:rsid w:val="007E1BE5"/>
    <w:rsid w:val="007E1E8A"/>
    <w:rsid w:val="007E20A2"/>
    <w:rsid w:val="007E2375"/>
    <w:rsid w:val="007E268D"/>
    <w:rsid w:val="007E280D"/>
    <w:rsid w:val="007E2A24"/>
    <w:rsid w:val="007E2DA0"/>
    <w:rsid w:val="007E3BF8"/>
    <w:rsid w:val="007E3F3B"/>
    <w:rsid w:val="007E43F9"/>
    <w:rsid w:val="007E4C88"/>
    <w:rsid w:val="007E4CDE"/>
    <w:rsid w:val="007E5509"/>
    <w:rsid w:val="007E585E"/>
    <w:rsid w:val="007E5C1C"/>
    <w:rsid w:val="007E5D0C"/>
    <w:rsid w:val="007E5D2B"/>
    <w:rsid w:val="007E5E8D"/>
    <w:rsid w:val="007E5F41"/>
    <w:rsid w:val="007E6446"/>
    <w:rsid w:val="007E6986"/>
    <w:rsid w:val="007E6CD6"/>
    <w:rsid w:val="007E6E4D"/>
    <w:rsid w:val="007E741C"/>
    <w:rsid w:val="007E7578"/>
    <w:rsid w:val="007E7593"/>
    <w:rsid w:val="007E76FD"/>
    <w:rsid w:val="007E7756"/>
    <w:rsid w:val="007E7A00"/>
    <w:rsid w:val="007E7C48"/>
    <w:rsid w:val="007E7DDF"/>
    <w:rsid w:val="007F06F2"/>
    <w:rsid w:val="007F0720"/>
    <w:rsid w:val="007F0893"/>
    <w:rsid w:val="007F11C8"/>
    <w:rsid w:val="007F135A"/>
    <w:rsid w:val="007F18FA"/>
    <w:rsid w:val="007F1C36"/>
    <w:rsid w:val="007F1CFB"/>
    <w:rsid w:val="007F220B"/>
    <w:rsid w:val="007F2429"/>
    <w:rsid w:val="007F24CF"/>
    <w:rsid w:val="007F27DD"/>
    <w:rsid w:val="007F2CB7"/>
    <w:rsid w:val="007F2CF7"/>
    <w:rsid w:val="007F327C"/>
    <w:rsid w:val="007F32E9"/>
    <w:rsid w:val="007F33EB"/>
    <w:rsid w:val="007F3F14"/>
    <w:rsid w:val="007F3F7E"/>
    <w:rsid w:val="007F424F"/>
    <w:rsid w:val="007F4D20"/>
    <w:rsid w:val="007F5799"/>
    <w:rsid w:val="007F5A94"/>
    <w:rsid w:val="007F5ADC"/>
    <w:rsid w:val="007F6183"/>
    <w:rsid w:val="007F64A1"/>
    <w:rsid w:val="007F64ED"/>
    <w:rsid w:val="007F6880"/>
    <w:rsid w:val="007F68EB"/>
    <w:rsid w:val="007F6E02"/>
    <w:rsid w:val="007F76B4"/>
    <w:rsid w:val="007F7C66"/>
    <w:rsid w:val="007F7CFD"/>
    <w:rsid w:val="008001B4"/>
    <w:rsid w:val="00800269"/>
    <w:rsid w:val="00800769"/>
    <w:rsid w:val="00800B81"/>
    <w:rsid w:val="00800C09"/>
    <w:rsid w:val="00800ED2"/>
    <w:rsid w:val="008012C2"/>
    <w:rsid w:val="0080153D"/>
    <w:rsid w:val="008018CE"/>
    <w:rsid w:val="00801A3F"/>
    <w:rsid w:val="00802120"/>
    <w:rsid w:val="008024ED"/>
    <w:rsid w:val="00802BF4"/>
    <w:rsid w:val="00802C92"/>
    <w:rsid w:val="00802E74"/>
    <w:rsid w:val="0080346F"/>
    <w:rsid w:val="0080385B"/>
    <w:rsid w:val="008047FA"/>
    <w:rsid w:val="008049C4"/>
    <w:rsid w:val="00804AB7"/>
    <w:rsid w:val="00804B92"/>
    <w:rsid w:val="00804D77"/>
    <w:rsid w:val="00804E21"/>
    <w:rsid w:val="00805092"/>
    <w:rsid w:val="008057CA"/>
    <w:rsid w:val="00805BFE"/>
    <w:rsid w:val="00805D44"/>
    <w:rsid w:val="00806AAF"/>
    <w:rsid w:val="008070AC"/>
    <w:rsid w:val="00807321"/>
    <w:rsid w:val="008078BF"/>
    <w:rsid w:val="00807928"/>
    <w:rsid w:val="00810121"/>
    <w:rsid w:val="008101FD"/>
    <w:rsid w:val="00810702"/>
    <w:rsid w:val="00810802"/>
    <w:rsid w:val="00810AB5"/>
    <w:rsid w:val="00810D8D"/>
    <w:rsid w:val="00810F1F"/>
    <w:rsid w:val="00811250"/>
    <w:rsid w:val="008112B2"/>
    <w:rsid w:val="00811457"/>
    <w:rsid w:val="008114D8"/>
    <w:rsid w:val="00811835"/>
    <w:rsid w:val="00811E3E"/>
    <w:rsid w:val="00812B8F"/>
    <w:rsid w:val="00812C68"/>
    <w:rsid w:val="008130CA"/>
    <w:rsid w:val="00813451"/>
    <w:rsid w:val="00813633"/>
    <w:rsid w:val="008139EC"/>
    <w:rsid w:val="00813FFB"/>
    <w:rsid w:val="008141CC"/>
    <w:rsid w:val="00814219"/>
    <w:rsid w:val="008146F7"/>
    <w:rsid w:val="00814804"/>
    <w:rsid w:val="008148DC"/>
    <w:rsid w:val="00814905"/>
    <w:rsid w:val="008153EA"/>
    <w:rsid w:val="008155F4"/>
    <w:rsid w:val="00815639"/>
    <w:rsid w:val="00815699"/>
    <w:rsid w:val="0081581D"/>
    <w:rsid w:val="00815CF4"/>
    <w:rsid w:val="00815D9B"/>
    <w:rsid w:val="008169E0"/>
    <w:rsid w:val="00816B60"/>
    <w:rsid w:val="00816C4E"/>
    <w:rsid w:val="00817167"/>
    <w:rsid w:val="008172BE"/>
    <w:rsid w:val="00817585"/>
    <w:rsid w:val="00817B2E"/>
    <w:rsid w:val="00817B71"/>
    <w:rsid w:val="00817D7A"/>
    <w:rsid w:val="00817D9E"/>
    <w:rsid w:val="00820244"/>
    <w:rsid w:val="008206B8"/>
    <w:rsid w:val="008206EA"/>
    <w:rsid w:val="00820A07"/>
    <w:rsid w:val="00820D7D"/>
    <w:rsid w:val="00821041"/>
    <w:rsid w:val="00821177"/>
    <w:rsid w:val="008217B5"/>
    <w:rsid w:val="0082188D"/>
    <w:rsid w:val="00821902"/>
    <w:rsid w:val="00821EB9"/>
    <w:rsid w:val="00821F8A"/>
    <w:rsid w:val="008221B3"/>
    <w:rsid w:val="00822342"/>
    <w:rsid w:val="0082248E"/>
    <w:rsid w:val="00822583"/>
    <w:rsid w:val="00822633"/>
    <w:rsid w:val="00822F5D"/>
    <w:rsid w:val="0082300A"/>
    <w:rsid w:val="0082332A"/>
    <w:rsid w:val="00823422"/>
    <w:rsid w:val="0082362F"/>
    <w:rsid w:val="00823927"/>
    <w:rsid w:val="008239E2"/>
    <w:rsid w:val="00823AF5"/>
    <w:rsid w:val="00823FD5"/>
    <w:rsid w:val="008243A4"/>
    <w:rsid w:val="00824CA6"/>
    <w:rsid w:val="00824F5B"/>
    <w:rsid w:val="00824FDF"/>
    <w:rsid w:val="00825125"/>
    <w:rsid w:val="0082535A"/>
    <w:rsid w:val="008253CE"/>
    <w:rsid w:val="008257CC"/>
    <w:rsid w:val="008258BE"/>
    <w:rsid w:val="00825A98"/>
    <w:rsid w:val="00825C80"/>
    <w:rsid w:val="00826ADF"/>
    <w:rsid w:val="00826B2D"/>
    <w:rsid w:val="008274BF"/>
    <w:rsid w:val="0082768B"/>
    <w:rsid w:val="00827746"/>
    <w:rsid w:val="008278A3"/>
    <w:rsid w:val="00830060"/>
    <w:rsid w:val="0083027A"/>
    <w:rsid w:val="00830686"/>
    <w:rsid w:val="00830DC3"/>
    <w:rsid w:val="0083113F"/>
    <w:rsid w:val="00831555"/>
    <w:rsid w:val="00831F52"/>
    <w:rsid w:val="00832154"/>
    <w:rsid w:val="00832246"/>
    <w:rsid w:val="008322D0"/>
    <w:rsid w:val="00832362"/>
    <w:rsid w:val="00832614"/>
    <w:rsid w:val="008327F2"/>
    <w:rsid w:val="00832F5C"/>
    <w:rsid w:val="00833049"/>
    <w:rsid w:val="00833082"/>
    <w:rsid w:val="0083309C"/>
    <w:rsid w:val="008332D2"/>
    <w:rsid w:val="008337EB"/>
    <w:rsid w:val="0083386E"/>
    <w:rsid w:val="00833A4A"/>
    <w:rsid w:val="008341D7"/>
    <w:rsid w:val="008342D5"/>
    <w:rsid w:val="008343D8"/>
    <w:rsid w:val="0083444D"/>
    <w:rsid w:val="00834501"/>
    <w:rsid w:val="00834757"/>
    <w:rsid w:val="00834A95"/>
    <w:rsid w:val="00834C51"/>
    <w:rsid w:val="00834EA7"/>
    <w:rsid w:val="0083576A"/>
    <w:rsid w:val="008359E0"/>
    <w:rsid w:val="00835B86"/>
    <w:rsid w:val="008360A8"/>
    <w:rsid w:val="00836408"/>
    <w:rsid w:val="008365CD"/>
    <w:rsid w:val="008367ED"/>
    <w:rsid w:val="00836DDF"/>
    <w:rsid w:val="00837228"/>
    <w:rsid w:val="008376F6"/>
    <w:rsid w:val="008378D5"/>
    <w:rsid w:val="00837D5B"/>
    <w:rsid w:val="00837EE1"/>
    <w:rsid w:val="008405C6"/>
    <w:rsid w:val="00840607"/>
    <w:rsid w:val="00840634"/>
    <w:rsid w:val="00840747"/>
    <w:rsid w:val="00840CB8"/>
    <w:rsid w:val="00840FB4"/>
    <w:rsid w:val="0084126B"/>
    <w:rsid w:val="00841290"/>
    <w:rsid w:val="0084157A"/>
    <w:rsid w:val="0084164E"/>
    <w:rsid w:val="0084190F"/>
    <w:rsid w:val="00841CD2"/>
    <w:rsid w:val="00841DB1"/>
    <w:rsid w:val="008421C3"/>
    <w:rsid w:val="00842223"/>
    <w:rsid w:val="008425BA"/>
    <w:rsid w:val="00842B77"/>
    <w:rsid w:val="0084309F"/>
    <w:rsid w:val="00843140"/>
    <w:rsid w:val="00843D04"/>
    <w:rsid w:val="00844CC1"/>
    <w:rsid w:val="00844CCE"/>
    <w:rsid w:val="0084508E"/>
    <w:rsid w:val="008453DA"/>
    <w:rsid w:val="0084550F"/>
    <w:rsid w:val="008455FA"/>
    <w:rsid w:val="00845815"/>
    <w:rsid w:val="00845860"/>
    <w:rsid w:val="00845C12"/>
    <w:rsid w:val="00845EE7"/>
    <w:rsid w:val="008461A2"/>
    <w:rsid w:val="008463F8"/>
    <w:rsid w:val="00846856"/>
    <w:rsid w:val="008469D9"/>
    <w:rsid w:val="00846B24"/>
    <w:rsid w:val="00846CFD"/>
    <w:rsid w:val="00846D3F"/>
    <w:rsid w:val="00846DC0"/>
    <w:rsid w:val="008470EE"/>
    <w:rsid w:val="008474A7"/>
    <w:rsid w:val="00847FD2"/>
    <w:rsid w:val="008503DC"/>
    <w:rsid w:val="008506B6"/>
    <w:rsid w:val="008508ED"/>
    <w:rsid w:val="00850AE0"/>
    <w:rsid w:val="00850BEC"/>
    <w:rsid w:val="00850C9D"/>
    <w:rsid w:val="00850DE7"/>
    <w:rsid w:val="008510D9"/>
    <w:rsid w:val="00851C1D"/>
    <w:rsid w:val="008524D2"/>
    <w:rsid w:val="00852B50"/>
    <w:rsid w:val="00852BC0"/>
    <w:rsid w:val="00852E19"/>
    <w:rsid w:val="008532B1"/>
    <w:rsid w:val="00853425"/>
    <w:rsid w:val="00853770"/>
    <w:rsid w:val="00853822"/>
    <w:rsid w:val="00853C35"/>
    <w:rsid w:val="008544F1"/>
    <w:rsid w:val="00854A7C"/>
    <w:rsid w:val="00854B74"/>
    <w:rsid w:val="008552FE"/>
    <w:rsid w:val="00855776"/>
    <w:rsid w:val="008557A4"/>
    <w:rsid w:val="008558EC"/>
    <w:rsid w:val="00855936"/>
    <w:rsid w:val="00855CCE"/>
    <w:rsid w:val="00856142"/>
    <w:rsid w:val="0085627F"/>
    <w:rsid w:val="0085677F"/>
    <w:rsid w:val="00856833"/>
    <w:rsid w:val="00856840"/>
    <w:rsid w:val="00856992"/>
    <w:rsid w:val="00856A54"/>
    <w:rsid w:val="008576B7"/>
    <w:rsid w:val="00857817"/>
    <w:rsid w:val="008579F1"/>
    <w:rsid w:val="00857A7B"/>
    <w:rsid w:val="00857B1E"/>
    <w:rsid w:val="00857D20"/>
    <w:rsid w:val="0086045A"/>
    <w:rsid w:val="0086087C"/>
    <w:rsid w:val="00860979"/>
    <w:rsid w:val="00860B73"/>
    <w:rsid w:val="00860D8E"/>
    <w:rsid w:val="00860E2E"/>
    <w:rsid w:val="00860E30"/>
    <w:rsid w:val="00860E8C"/>
    <w:rsid w:val="0086143D"/>
    <w:rsid w:val="008616EF"/>
    <w:rsid w:val="00861963"/>
    <w:rsid w:val="00861B5E"/>
    <w:rsid w:val="00861FFE"/>
    <w:rsid w:val="008620A0"/>
    <w:rsid w:val="008626B4"/>
    <w:rsid w:val="0086275E"/>
    <w:rsid w:val="0086297F"/>
    <w:rsid w:val="00862FDF"/>
    <w:rsid w:val="00863016"/>
    <w:rsid w:val="00863087"/>
    <w:rsid w:val="00863896"/>
    <w:rsid w:val="00863A92"/>
    <w:rsid w:val="00863C7F"/>
    <w:rsid w:val="00863E53"/>
    <w:rsid w:val="00864440"/>
    <w:rsid w:val="00864D76"/>
    <w:rsid w:val="00864F3B"/>
    <w:rsid w:val="00864FCC"/>
    <w:rsid w:val="008650FC"/>
    <w:rsid w:val="008652DB"/>
    <w:rsid w:val="008658EA"/>
    <w:rsid w:val="00865E1A"/>
    <w:rsid w:val="00865F0B"/>
    <w:rsid w:val="00866565"/>
    <w:rsid w:val="0086657C"/>
    <w:rsid w:val="00866695"/>
    <w:rsid w:val="00866995"/>
    <w:rsid w:val="00866B55"/>
    <w:rsid w:val="00866EB3"/>
    <w:rsid w:val="0086701A"/>
    <w:rsid w:val="008672A9"/>
    <w:rsid w:val="00867610"/>
    <w:rsid w:val="00867B5E"/>
    <w:rsid w:val="00867BD2"/>
    <w:rsid w:val="00867C16"/>
    <w:rsid w:val="00867F9E"/>
    <w:rsid w:val="00870389"/>
    <w:rsid w:val="00870ACA"/>
    <w:rsid w:val="008712FD"/>
    <w:rsid w:val="008716A1"/>
    <w:rsid w:val="00871989"/>
    <w:rsid w:val="00871D20"/>
    <w:rsid w:val="00871D39"/>
    <w:rsid w:val="00872803"/>
    <w:rsid w:val="00872842"/>
    <w:rsid w:val="008728F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5226"/>
    <w:rsid w:val="008753E3"/>
    <w:rsid w:val="008756A4"/>
    <w:rsid w:val="0087593D"/>
    <w:rsid w:val="00875F73"/>
    <w:rsid w:val="008763C2"/>
    <w:rsid w:val="00876981"/>
    <w:rsid w:val="00876AED"/>
    <w:rsid w:val="00876EB1"/>
    <w:rsid w:val="00876F3F"/>
    <w:rsid w:val="00877367"/>
    <w:rsid w:val="00877A38"/>
    <w:rsid w:val="008804AB"/>
    <w:rsid w:val="00880779"/>
    <w:rsid w:val="00880990"/>
    <w:rsid w:val="00880C50"/>
    <w:rsid w:val="00880F30"/>
    <w:rsid w:val="008811B9"/>
    <w:rsid w:val="0088131F"/>
    <w:rsid w:val="008813CB"/>
    <w:rsid w:val="0088142D"/>
    <w:rsid w:val="008814DD"/>
    <w:rsid w:val="008819E0"/>
    <w:rsid w:val="00881A15"/>
    <w:rsid w:val="00881ABC"/>
    <w:rsid w:val="00881EF2"/>
    <w:rsid w:val="0088213A"/>
    <w:rsid w:val="0088214C"/>
    <w:rsid w:val="008821F2"/>
    <w:rsid w:val="00882C40"/>
    <w:rsid w:val="00882C78"/>
    <w:rsid w:val="00882C86"/>
    <w:rsid w:val="00882FAE"/>
    <w:rsid w:val="00882FF6"/>
    <w:rsid w:val="008833E8"/>
    <w:rsid w:val="008839F1"/>
    <w:rsid w:val="00883DEB"/>
    <w:rsid w:val="00883E2E"/>
    <w:rsid w:val="00885332"/>
    <w:rsid w:val="0088571E"/>
    <w:rsid w:val="00885ACB"/>
    <w:rsid w:val="008861FD"/>
    <w:rsid w:val="008864A9"/>
    <w:rsid w:val="008866C7"/>
    <w:rsid w:val="00887017"/>
    <w:rsid w:val="008871A2"/>
    <w:rsid w:val="008874B4"/>
    <w:rsid w:val="0088779E"/>
    <w:rsid w:val="00887B48"/>
    <w:rsid w:val="00887B92"/>
    <w:rsid w:val="00887DB1"/>
    <w:rsid w:val="008900B1"/>
    <w:rsid w:val="0089061A"/>
    <w:rsid w:val="008908FD"/>
    <w:rsid w:val="00890B37"/>
    <w:rsid w:val="00890B45"/>
    <w:rsid w:val="00890B9D"/>
    <w:rsid w:val="00890BB4"/>
    <w:rsid w:val="008910BF"/>
    <w:rsid w:val="00891359"/>
    <w:rsid w:val="0089176E"/>
    <w:rsid w:val="008917E0"/>
    <w:rsid w:val="00891CD8"/>
    <w:rsid w:val="00892051"/>
    <w:rsid w:val="00892365"/>
    <w:rsid w:val="008923AC"/>
    <w:rsid w:val="00892404"/>
    <w:rsid w:val="00892BE5"/>
    <w:rsid w:val="00892D9A"/>
    <w:rsid w:val="008931B3"/>
    <w:rsid w:val="0089344E"/>
    <w:rsid w:val="00893653"/>
    <w:rsid w:val="0089387C"/>
    <w:rsid w:val="00893B05"/>
    <w:rsid w:val="00893B4B"/>
    <w:rsid w:val="00893D5A"/>
    <w:rsid w:val="008940F2"/>
    <w:rsid w:val="0089411D"/>
    <w:rsid w:val="00894208"/>
    <w:rsid w:val="0089444E"/>
    <w:rsid w:val="008948E1"/>
    <w:rsid w:val="00894909"/>
    <w:rsid w:val="008949DF"/>
    <w:rsid w:val="008951DB"/>
    <w:rsid w:val="00895362"/>
    <w:rsid w:val="0089556A"/>
    <w:rsid w:val="008955A7"/>
    <w:rsid w:val="00895835"/>
    <w:rsid w:val="008960DC"/>
    <w:rsid w:val="008962C2"/>
    <w:rsid w:val="00896387"/>
    <w:rsid w:val="00896449"/>
    <w:rsid w:val="00896939"/>
    <w:rsid w:val="00896991"/>
    <w:rsid w:val="00896C81"/>
    <w:rsid w:val="00896D83"/>
    <w:rsid w:val="00897190"/>
    <w:rsid w:val="00897316"/>
    <w:rsid w:val="0089772E"/>
    <w:rsid w:val="0089783A"/>
    <w:rsid w:val="008A024E"/>
    <w:rsid w:val="008A02F7"/>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4E1C"/>
    <w:rsid w:val="008A4FE4"/>
    <w:rsid w:val="008A5096"/>
    <w:rsid w:val="008A520D"/>
    <w:rsid w:val="008A584C"/>
    <w:rsid w:val="008A58FB"/>
    <w:rsid w:val="008A5940"/>
    <w:rsid w:val="008A6076"/>
    <w:rsid w:val="008A6241"/>
    <w:rsid w:val="008A6653"/>
    <w:rsid w:val="008A69FB"/>
    <w:rsid w:val="008A6A9C"/>
    <w:rsid w:val="008A72CD"/>
    <w:rsid w:val="008A73B2"/>
    <w:rsid w:val="008A796D"/>
    <w:rsid w:val="008A7E1C"/>
    <w:rsid w:val="008B008F"/>
    <w:rsid w:val="008B043F"/>
    <w:rsid w:val="008B0654"/>
    <w:rsid w:val="008B078E"/>
    <w:rsid w:val="008B07EA"/>
    <w:rsid w:val="008B0808"/>
    <w:rsid w:val="008B0937"/>
    <w:rsid w:val="008B0AEC"/>
    <w:rsid w:val="008B1104"/>
    <w:rsid w:val="008B1D39"/>
    <w:rsid w:val="008B1E53"/>
    <w:rsid w:val="008B1E5B"/>
    <w:rsid w:val="008B1F95"/>
    <w:rsid w:val="008B2677"/>
    <w:rsid w:val="008B2CB7"/>
    <w:rsid w:val="008B2CCB"/>
    <w:rsid w:val="008B2CD9"/>
    <w:rsid w:val="008B2FCF"/>
    <w:rsid w:val="008B389D"/>
    <w:rsid w:val="008B38EF"/>
    <w:rsid w:val="008B3955"/>
    <w:rsid w:val="008B3C5C"/>
    <w:rsid w:val="008B4702"/>
    <w:rsid w:val="008B4886"/>
    <w:rsid w:val="008B4C82"/>
    <w:rsid w:val="008B4DE2"/>
    <w:rsid w:val="008B4EA0"/>
    <w:rsid w:val="008B5299"/>
    <w:rsid w:val="008B53F1"/>
    <w:rsid w:val="008B5A5F"/>
    <w:rsid w:val="008B5AB0"/>
    <w:rsid w:val="008B5D51"/>
    <w:rsid w:val="008B6002"/>
    <w:rsid w:val="008B6054"/>
    <w:rsid w:val="008B610A"/>
    <w:rsid w:val="008B62A6"/>
    <w:rsid w:val="008B6637"/>
    <w:rsid w:val="008B6C46"/>
    <w:rsid w:val="008B6D09"/>
    <w:rsid w:val="008B6FEC"/>
    <w:rsid w:val="008B707C"/>
    <w:rsid w:val="008B747E"/>
    <w:rsid w:val="008B7B08"/>
    <w:rsid w:val="008B7B7B"/>
    <w:rsid w:val="008B7B81"/>
    <w:rsid w:val="008C0634"/>
    <w:rsid w:val="008C07F5"/>
    <w:rsid w:val="008C09C6"/>
    <w:rsid w:val="008C0A72"/>
    <w:rsid w:val="008C0C41"/>
    <w:rsid w:val="008C0CC3"/>
    <w:rsid w:val="008C0CF3"/>
    <w:rsid w:val="008C0DFF"/>
    <w:rsid w:val="008C1212"/>
    <w:rsid w:val="008C1293"/>
    <w:rsid w:val="008C13F0"/>
    <w:rsid w:val="008C1D73"/>
    <w:rsid w:val="008C1F26"/>
    <w:rsid w:val="008C21D6"/>
    <w:rsid w:val="008C262C"/>
    <w:rsid w:val="008C2770"/>
    <w:rsid w:val="008C2A3A"/>
    <w:rsid w:val="008C2CD6"/>
    <w:rsid w:val="008C2E42"/>
    <w:rsid w:val="008C2FD9"/>
    <w:rsid w:val="008C32D9"/>
    <w:rsid w:val="008C3545"/>
    <w:rsid w:val="008C390A"/>
    <w:rsid w:val="008C3ED3"/>
    <w:rsid w:val="008C43FD"/>
    <w:rsid w:val="008C44F6"/>
    <w:rsid w:val="008C46E3"/>
    <w:rsid w:val="008C4A76"/>
    <w:rsid w:val="008C4C7E"/>
    <w:rsid w:val="008C4F9C"/>
    <w:rsid w:val="008C5219"/>
    <w:rsid w:val="008C532D"/>
    <w:rsid w:val="008C5533"/>
    <w:rsid w:val="008C5C46"/>
    <w:rsid w:val="008C6184"/>
    <w:rsid w:val="008C6398"/>
    <w:rsid w:val="008C6818"/>
    <w:rsid w:val="008C6840"/>
    <w:rsid w:val="008C785E"/>
    <w:rsid w:val="008C798A"/>
    <w:rsid w:val="008D03C8"/>
    <w:rsid w:val="008D0587"/>
    <w:rsid w:val="008D08AD"/>
    <w:rsid w:val="008D0AFB"/>
    <w:rsid w:val="008D1511"/>
    <w:rsid w:val="008D16BE"/>
    <w:rsid w:val="008D171E"/>
    <w:rsid w:val="008D181A"/>
    <w:rsid w:val="008D1EC7"/>
    <w:rsid w:val="008D25FC"/>
    <w:rsid w:val="008D279D"/>
    <w:rsid w:val="008D2B17"/>
    <w:rsid w:val="008D3255"/>
    <w:rsid w:val="008D32DF"/>
    <w:rsid w:val="008D3539"/>
    <w:rsid w:val="008D35E7"/>
    <w:rsid w:val="008D35E9"/>
    <w:rsid w:val="008D3959"/>
    <w:rsid w:val="008D3966"/>
    <w:rsid w:val="008D3A30"/>
    <w:rsid w:val="008D3BCF"/>
    <w:rsid w:val="008D3D9B"/>
    <w:rsid w:val="008D41EC"/>
    <w:rsid w:val="008D4352"/>
    <w:rsid w:val="008D44E6"/>
    <w:rsid w:val="008D506F"/>
    <w:rsid w:val="008D554C"/>
    <w:rsid w:val="008D59A7"/>
    <w:rsid w:val="008D5BB2"/>
    <w:rsid w:val="008D5BF4"/>
    <w:rsid w:val="008D5C49"/>
    <w:rsid w:val="008D6021"/>
    <w:rsid w:val="008D60BC"/>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C61"/>
    <w:rsid w:val="008E1DAB"/>
    <w:rsid w:val="008E2251"/>
    <w:rsid w:val="008E23F5"/>
    <w:rsid w:val="008E24B3"/>
    <w:rsid w:val="008E24CA"/>
    <w:rsid w:val="008E2633"/>
    <w:rsid w:val="008E2A57"/>
    <w:rsid w:val="008E2F6E"/>
    <w:rsid w:val="008E3154"/>
    <w:rsid w:val="008E3565"/>
    <w:rsid w:val="008E38AD"/>
    <w:rsid w:val="008E38F4"/>
    <w:rsid w:val="008E3AA0"/>
    <w:rsid w:val="008E3EEC"/>
    <w:rsid w:val="008E4353"/>
    <w:rsid w:val="008E43A2"/>
    <w:rsid w:val="008E4B6C"/>
    <w:rsid w:val="008E5453"/>
    <w:rsid w:val="008E54BD"/>
    <w:rsid w:val="008E56F9"/>
    <w:rsid w:val="008E572D"/>
    <w:rsid w:val="008E580B"/>
    <w:rsid w:val="008E5BF2"/>
    <w:rsid w:val="008E5C81"/>
    <w:rsid w:val="008E5F7F"/>
    <w:rsid w:val="008E5FEB"/>
    <w:rsid w:val="008E63B7"/>
    <w:rsid w:val="008E6503"/>
    <w:rsid w:val="008E6735"/>
    <w:rsid w:val="008E6CDA"/>
    <w:rsid w:val="008E7001"/>
    <w:rsid w:val="008E7065"/>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58E"/>
    <w:rsid w:val="008F37E5"/>
    <w:rsid w:val="008F37EA"/>
    <w:rsid w:val="008F3910"/>
    <w:rsid w:val="008F3CB0"/>
    <w:rsid w:val="008F3E6E"/>
    <w:rsid w:val="008F403D"/>
    <w:rsid w:val="008F4819"/>
    <w:rsid w:val="008F48C2"/>
    <w:rsid w:val="008F4BB2"/>
    <w:rsid w:val="008F4C5A"/>
    <w:rsid w:val="008F4D70"/>
    <w:rsid w:val="008F5292"/>
    <w:rsid w:val="008F5577"/>
    <w:rsid w:val="008F5840"/>
    <w:rsid w:val="008F58FD"/>
    <w:rsid w:val="008F59FD"/>
    <w:rsid w:val="008F5B57"/>
    <w:rsid w:val="008F5C63"/>
    <w:rsid w:val="008F5EEF"/>
    <w:rsid w:val="008F5F6A"/>
    <w:rsid w:val="008F604F"/>
    <w:rsid w:val="008F62D6"/>
    <w:rsid w:val="008F644E"/>
    <w:rsid w:val="008F66FE"/>
    <w:rsid w:val="008F6890"/>
    <w:rsid w:val="008F6F89"/>
    <w:rsid w:val="008F72CC"/>
    <w:rsid w:val="008F72CD"/>
    <w:rsid w:val="008F75E3"/>
    <w:rsid w:val="008F7823"/>
    <w:rsid w:val="008F7E2C"/>
    <w:rsid w:val="008F7E32"/>
    <w:rsid w:val="0090035D"/>
    <w:rsid w:val="00900430"/>
    <w:rsid w:val="0090048A"/>
    <w:rsid w:val="00900515"/>
    <w:rsid w:val="00900935"/>
    <w:rsid w:val="00900A90"/>
    <w:rsid w:val="00900B11"/>
    <w:rsid w:val="00900C1F"/>
    <w:rsid w:val="00900D22"/>
    <w:rsid w:val="00900FCA"/>
    <w:rsid w:val="009016D1"/>
    <w:rsid w:val="00901842"/>
    <w:rsid w:val="00901939"/>
    <w:rsid w:val="00901BA1"/>
    <w:rsid w:val="00902103"/>
    <w:rsid w:val="00902E87"/>
    <w:rsid w:val="00903379"/>
    <w:rsid w:val="00903802"/>
    <w:rsid w:val="00903ACB"/>
    <w:rsid w:val="00903B53"/>
    <w:rsid w:val="00903F14"/>
    <w:rsid w:val="00903FEB"/>
    <w:rsid w:val="00904068"/>
    <w:rsid w:val="0090442F"/>
    <w:rsid w:val="00904993"/>
    <w:rsid w:val="009056BB"/>
    <w:rsid w:val="009056DC"/>
    <w:rsid w:val="00905A9A"/>
    <w:rsid w:val="00905BED"/>
    <w:rsid w:val="00905C63"/>
    <w:rsid w:val="00905D26"/>
    <w:rsid w:val="00906070"/>
    <w:rsid w:val="009062D3"/>
    <w:rsid w:val="00906896"/>
    <w:rsid w:val="0090696D"/>
    <w:rsid w:val="009069DD"/>
    <w:rsid w:val="00906CD6"/>
    <w:rsid w:val="00906E4D"/>
    <w:rsid w:val="00906F31"/>
    <w:rsid w:val="009077EF"/>
    <w:rsid w:val="009078B3"/>
    <w:rsid w:val="00907A77"/>
    <w:rsid w:val="00907E00"/>
    <w:rsid w:val="00907F0B"/>
    <w:rsid w:val="00910014"/>
    <w:rsid w:val="009105D7"/>
    <w:rsid w:val="0091088D"/>
    <w:rsid w:val="00910F06"/>
    <w:rsid w:val="00910FC9"/>
    <w:rsid w:val="00911062"/>
    <w:rsid w:val="00911206"/>
    <w:rsid w:val="0091151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757"/>
    <w:rsid w:val="009159B3"/>
    <w:rsid w:val="00916181"/>
    <w:rsid w:val="00916443"/>
    <w:rsid w:val="00916ABD"/>
    <w:rsid w:val="00917361"/>
    <w:rsid w:val="009174C6"/>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17"/>
    <w:rsid w:val="00922F74"/>
    <w:rsid w:val="0092319F"/>
    <w:rsid w:val="009232C9"/>
    <w:rsid w:val="00923608"/>
    <w:rsid w:val="00923682"/>
    <w:rsid w:val="009237C6"/>
    <w:rsid w:val="009238E5"/>
    <w:rsid w:val="00923F12"/>
    <w:rsid w:val="00924379"/>
    <w:rsid w:val="009243DC"/>
    <w:rsid w:val="00924471"/>
    <w:rsid w:val="009244F7"/>
    <w:rsid w:val="009247FD"/>
    <w:rsid w:val="00924A48"/>
    <w:rsid w:val="00924BE8"/>
    <w:rsid w:val="00924FF8"/>
    <w:rsid w:val="00925047"/>
    <w:rsid w:val="00925BA8"/>
    <w:rsid w:val="0092618B"/>
    <w:rsid w:val="009266EC"/>
    <w:rsid w:val="0092671D"/>
    <w:rsid w:val="00926C29"/>
    <w:rsid w:val="00926D9E"/>
    <w:rsid w:val="00926DA7"/>
    <w:rsid w:val="00926FA4"/>
    <w:rsid w:val="0092739E"/>
    <w:rsid w:val="009275D8"/>
    <w:rsid w:val="00927F2E"/>
    <w:rsid w:val="00927F8B"/>
    <w:rsid w:val="0093019F"/>
    <w:rsid w:val="009305C1"/>
    <w:rsid w:val="0093094D"/>
    <w:rsid w:val="00930C85"/>
    <w:rsid w:val="00930CB9"/>
    <w:rsid w:val="00930CBF"/>
    <w:rsid w:val="00930EB2"/>
    <w:rsid w:val="0093132F"/>
    <w:rsid w:val="009319AA"/>
    <w:rsid w:val="00931C91"/>
    <w:rsid w:val="009328C7"/>
    <w:rsid w:val="00932FAA"/>
    <w:rsid w:val="00933167"/>
    <w:rsid w:val="0093339D"/>
    <w:rsid w:val="009336EC"/>
    <w:rsid w:val="009337F6"/>
    <w:rsid w:val="00933B18"/>
    <w:rsid w:val="00933F56"/>
    <w:rsid w:val="00934056"/>
    <w:rsid w:val="0093417B"/>
    <w:rsid w:val="00934270"/>
    <w:rsid w:val="00934660"/>
    <w:rsid w:val="00934770"/>
    <w:rsid w:val="009347FC"/>
    <w:rsid w:val="00934872"/>
    <w:rsid w:val="00934AF1"/>
    <w:rsid w:val="00934B89"/>
    <w:rsid w:val="00934BF8"/>
    <w:rsid w:val="00934C13"/>
    <w:rsid w:val="00934CD0"/>
    <w:rsid w:val="00935228"/>
    <w:rsid w:val="009354F4"/>
    <w:rsid w:val="009355A2"/>
    <w:rsid w:val="00935F9E"/>
    <w:rsid w:val="00936101"/>
    <w:rsid w:val="00936123"/>
    <w:rsid w:val="0093644B"/>
    <w:rsid w:val="00936511"/>
    <w:rsid w:val="009365D6"/>
    <w:rsid w:val="0093663A"/>
    <w:rsid w:val="00936D98"/>
    <w:rsid w:val="00936E15"/>
    <w:rsid w:val="00937108"/>
    <w:rsid w:val="00937636"/>
    <w:rsid w:val="009376FC"/>
    <w:rsid w:val="00937888"/>
    <w:rsid w:val="00937B26"/>
    <w:rsid w:val="00937D74"/>
    <w:rsid w:val="00940354"/>
    <w:rsid w:val="009406B0"/>
    <w:rsid w:val="00940A39"/>
    <w:rsid w:val="00941521"/>
    <w:rsid w:val="00941538"/>
    <w:rsid w:val="00941784"/>
    <w:rsid w:val="00941890"/>
    <w:rsid w:val="00941AE3"/>
    <w:rsid w:val="00941FD6"/>
    <w:rsid w:val="009423C3"/>
    <w:rsid w:val="009427B7"/>
    <w:rsid w:val="00942938"/>
    <w:rsid w:val="00942C25"/>
    <w:rsid w:val="00942C7C"/>
    <w:rsid w:val="00942C80"/>
    <w:rsid w:val="00943197"/>
    <w:rsid w:val="009435F2"/>
    <w:rsid w:val="00943994"/>
    <w:rsid w:val="00943AAC"/>
    <w:rsid w:val="00943CDC"/>
    <w:rsid w:val="00944413"/>
    <w:rsid w:val="00944604"/>
    <w:rsid w:val="00944AE9"/>
    <w:rsid w:val="00944CE6"/>
    <w:rsid w:val="00944D1D"/>
    <w:rsid w:val="00944E1C"/>
    <w:rsid w:val="00944FAE"/>
    <w:rsid w:val="0094509F"/>
    <w:rsid w:val="00945180"/>
    <w:rsid w:val="009452FA"/>
    <w:rsid w:val="009455A2"/>
    <w:rsid w:val="009456BE"/>
    <w:rsid w:val="00945711"/>
    <w:rsid w:val="0094581A"/>
    <w:rsid w:val="0094588C"/>
    <w:rsid w:val="0094590C"/>
    <w:rsid w:val="009459DF"/>
    <w:rsid w:val="00945B20"/>
    <w:rsid w:val="00945C2A"/>
    <w:rsid w:val="00945E0A"/>
    <w:rsid w:val="00945F71"/>
    <w:rsid w:val="009462E2"/>
    <w:rsid w:val="00946355"/>
    <w:rsid w:val="0094670F"/>
    <w:rsid w:val="0094687B"/>
    <w:rsid w:val="009468B7"/>
    <w:rsid w:val="00946F6A"/>
    <w:rsid w:val="0094708E"/>
    <w:rsid w:val="0094724E"/>
    <w:rsid w:val="0094767D"/>
    <w:rsid w:val="00947973"/>
    <w:rsid w:val="00947BE6"/>
    <w:rsid w:val="00947EAB"/>
    <w:rsid w:val="00950116"/>
    <w:rsid w:val="0095048D"/>
    <w:rsid w:val="00950A93"/>
    <w:rsid w:val="00950CA4"/>
    <w:rsid w:val="00950D98"/>
    <w:rsid w:val="00950EA0"/>
    <w:rsid w:val="00951014"/>
    <w:rsid w:val="0095123C"/>
    <w:rsid w:val="009515D3"/>
    <w:rsid w:val="0095183C"/>
    <w:rsid w:val="00951ADB"/>
    <w:rsid w:val="00951D80"/>
    <w:rsid w:val="00952156"/>
    <w:rsid w:val="009529A4"/>
    <w:rsid w:val="009529D6"/>
    <w:rsid w:val="00952BB1"/>
    <w:rsid w:val="00953090"/>
    <w:rsid w:val="009532D7"/>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82B"/>
    <w:rsid w:val="00955B94"/>
    <w:rsid w:val="00955C0A"/>
    <w:rsid w:val="00955C4F"/>
    <w:rsid w:val="00955FE2"/>
    <w:rsid w:val="0095641C"/>
    <w:rsid w:val="009565C6"/>
    <w:rsid w:val="0095666B"/>
    <w:rsid w:val="00956C2B"/>
    <w:rsid w:val="00956C36"/>
    <w:rsid w:val="0095781D"/>
    <w:rsid w:val="00957E7B"/>
    <w:rsid w:val="00957F79"/>
    <w:rsid w:val="00960245"/>
    <w:rsid w:val="00960259"/>
    <w:rsid w:val="0096078B"/>
    <w:rsid w:val="00960CE2"/>
    <w:rsid w:val="00961B9E"/>
    <w:rsid w:val="00961D66"/>
    <w:rsid w:val="0096202A"/>
    <w:rsid w:val="009620BC"/>
    <w:rsid w:val="009620C0"/>
    <w:rsid w:val="009623F2"/>
    <w:rsid w:val="009626DC"/>
    <w:rsid w:val="0096281F"/>
    <w:rsid w:val="00962A2E"/>
    <w:rsid w:val="009630AC"/>
    <w:rsid w:val="0096342F"/>
    <w:rsid w:val="009635D7"/>
    <w:rsid w:val="00963BD5"/>
    <w:rsid w:val="00964431"/>
    <w:rsid w:val="009646DD"/>
    <w:rsid w:val="00964DB8"/>
    <w:rsid w:val="00964E17"/>
    <w:rsid w:val="00964F33"/>
    <w:rsid w:val="00965204"/>
    <w:rsid w:val="00965540"/>
    <w:rsid w:val="0096568D"/>
    <w:rsid w:val="009657B1"/>
    <w:rsid w:val="009657F1"/>
    <w:rsid w:val="00965B13"/>
    <w:rsid w:val="00965D26"/>
    <w:rsid w:val="00965D7B"/>
    <w:rsid w:val="00965DA0"/>
    <w:rsid w:val="0096625D"/>
    <w:rsid w:val="009665E3"/>
    <w:rsid w:val="00966D0D"/>
    <w:rsid w:val="00966D49"/>
    <w:rsid w:val="00966EC9"/>
    <w:rsid w:val="009673CF"/>
    <w:rsid w:val="009678D0"/>
    <w:rsid w:val="00967905"/>
    <w:rsid w:val="00970100"/>
    <w:rsid w:val="0097023A"/>
    <w:rsid w:val="009702E5"/>
    <w:rsid w:val="009709F8"/>
    <w:rsid w:val="00971D2C"/>
    <w:rsid w:val="00971D40"/>
    <w:rsid w:val="00972593"/>
    <w:rsid w:val="0097261E"/>
    <w:rsid w:val="00972917"/>
    <w:rsid w:val="00972929"/>
    <w:rsid w:val="00972F91"/>
    <w:rsid w:val="00973827"/>
    <w:rsid w:val="009739BB"/>
    <w:rsid w:val="00973A86"/>
    <w:rsid w:val="00973D21"/>
    <w:rsid w:val="009742D3"/>
    <w:rsid w:val="0097484D"/>
    <w:rsid w:val="009751E0"/>
    <w:rsid w:val="00975492"/>
    <w:rsid w:val="00975B5C"/>
    <w:rsid w:val="0097618A"/>
    <w:rsid w:val="00976204"/>
    <w:rsid w:val="009766D3"/>
    <w:rsid w:val="0097693D"/>
    <w:rsid w:val="00976EE5"/>
    <w:rsid w:val="00977B4D"/>
    <w:rsid w:val="00977BA7"/>
    <w:rsid w:val="00977DB1"/>
    <w:rsid w:val="00977F77"/>
    <w:rsid w:val="0098033B"/>
    <w:rsid w:val="00980442"/>
    <w:rsid w:val="00980517"/>
    <w:rsid w:val="00980CAB"/>
    <w:rsid w:val="00980D00"/>
    <w:rsid w:val="00980D0C"/>
    <w:rsid w:val="00981257"/>
    <w:rsid w:val="0098194F"/>
    <w:rsid w:val="009821FF"/>
    <w:rsid w:val="0098223F"/>
    <w:rsid w:val="009826BB"/>
    <w:rsid w:val="009826C8"/>
    <w:rsid w:val="0098328A"/>
    <w:rsid w:val="009832CB"/>
    <w:rsid w:val="00983658"/>
    <w:rsid w:val="0098369F"/>
    <w:rsid w:val="009836B6"/>
    <w:rsid w:val="009836E4"/>
    <w:rsid w:val="00983AB4"/>
    <w:rsid w:val="00983AC0"/>
    <w:rsid w:val="0098412F"/>
    <w:rsid w:val="00984259"/>
    <w:rsid w:val="009851CE"/>
    <w:rsid w:val="00985397"/>
    <w:rsid w:val="0098549C"/>
    <w:rsid w:val="00985841"/>
    <w:rsid w:val="00985E23"/>
    <w:rsid w:val="00985F28"/>
    <w:rsid w:val="00986149"/>
    <w:rsid w:val="00986176"/>
    <w:rsid w:val="0098635D"/>
    <w:rsid w:val="0098675A"/>
    <w:rsid w:val="009867E3"/>
    <w:rsid w:val="00986C7A"/>
    <w:rsid w:val="00986DED"/>
    <w:rsid w:val="00986E7F"/>
    <w:rsid w:val="00987160"/>
    <w:rsid w:val="00987536"/>
    <w:rsid w:val="0098770B"/>
    <w:rsid w:val="0098772D"/>
    <w:rsid w:val="00987846"/>
    <w:rsid w:val="00987945"/>
    <w:rsid w:val="00990093"/>
    <w:rsid w:val="00990464"/>
    <w:rsid w:val="0099083F"/>
    <w:rsid w:val="00990883"/>
    <w:rsid w:val="00990BD5"/>
    <w:rsid w:val="00991416"/>
    <w:rsid w:val="009914FF"/>
    <w:rsid w:val="00991707"/>
    <w:rsid w:val="00991872"/>
    <w:rsid w:val="0099191F"/>
    <w:rsid w:val="0099196F"/>
    <w:rsid w:val="00991A2F"/>
    <w:rsid w:val="0099233B"/>
    <w:rsid w:val="00992551"/>
    <w:rsid w:val="00992B98"/>
    <w:rsid w:val="009930B1"/>
    <w:rsid w:val="0099332F"/>
    <w:rsid w:val="0099359F"/>
    <w:rsid w:val="009936DC"/>
    <w:rsid w:val="0099383F"/>
    <w:rsid w:val="00993880"/>
    <w:rsid w:val="00993E53"/>
    <w:rsid w:val="0099433E"/>
    <w:rsid w:val="009943DC"/>
    <w:rsid w:val="00994871"/>
    <w:rsid w:val="00994E08"/>
    <w:rsid w:val="009951F9"/>
    <w:rsid w:val="0099542E"/>
    <w:rsid w:val="00995984"/>
    <w:rsid w:val="00995BFC"/>
    <w:rsid w:val="00995C95"/>
    <w:rsid w:val="00995E85"/>
    <w:rsid w:val="0099607F"/>
    <w:rsid w:val="0099630F"/>
    <w:rsid w:val="0099636B"/>
    <w:rsid w:val="00996468"/>
    <w:rsid w:val="00996876"/>
    <w:rsid w:val="00996ADC"/>
    <w:rsid w:val="00996D96"/>
    <w:rsid w:val="00996FFA"/>
    <w:rsid w:val="009970B8"/>
    <w:rsid w:val="009973C1"/>
    <w:rsid w:val="009973F1"/>
    <w:rsid w:val="009973F3"/>
    <w:rsid w:val="0099752D"/>
    <w:rsid w:val="00997982"/>
    <w:rsid w:val="00997D08"/>
    <w:rsid w:val="009A010D"/>
    <w:rsid w:val="009A07F0"/>
    <w:rsid w:val="009A095D"/>
    <w:rsid w:val="009A0BF6"/>
    <w:rsid w:val="009A0C6F"/>
    <w:rsid w:val="009A1218"/>
    <w:rsid w:val="009A13E6"/>
    <w:rsid w:val="009A14EF"/>
    <w:rsid w:val="009A1608"/>
    <w:rsid w:val="009A17C6"/>
    <w:rsid w:val="009A1948"/>
    <w:rsid w:val="009A1957"/>
    <w:rsid w:val="009A1C42"/>
    <w:rsid w:val="009A1F09"/>
    <w:rsid w:val="009A1F22"/>
    <w:rsid w:val="009A224D"/>
    <w:rsid w:val="009A252D"/>
    <w:rsid w:val="009A2DF9"/>
    <w:rsid w:val="009A2E63"/>
    <w:rsid w:val="009A2E9D"/>
    <w:rsid w:val="009A2EB0"/>
    <w:rsid w:val="009A302E"/>
    <w:rsid w:val="009A3259"/>
    <w:rsid w:val="009A32DA"/>
    <w:rsid w:val="009A3499"/>
    <w:rsid w:val="009A362A"/>
    <w:rsid w:val="009A3A86"/>
    <w:rsid w:val="009A4182"/>
    <w:rsid w:val="009A418F"/>
    <w:rsid w:val="009A450B"/>
    <w:rsid w:val="009A47AC"/>
    <w:rsid w:val="009A47D7"/>
    <w:rsid w:val="009A4869"/>
    <w:rsid w:val="009A4A83"/>
    <w:rsid w:val="009A4B28"/>
    <w:rsid w:val="009A4C02"/>
    <w:rsid w:val="009A4C18"/>
    <w:rsid w:val="009A4CAE"/>
    <w:rsid w:val="009A4E27"/>
    <w:rsid w:val="009A5091"/>
    <w:rsid w:val="009A5237"/>
    <w:rsid w:val="009A52AA"/>
    <w:rsid w:val="009A5358"/>
    <w:rsid w:val="009A559E"/>
    <w:rsid w:val="009A5CF2"/>
    <w:rsid w:val="009A60DB"/>
    <w:rsid w:val="009A610C"/>
    <w:rsid w:val="009A61E7"/>
    <w:rsid w:val="009A6253"/>
    <w:rsid w:val="009A6A6B"/>
    <w:rsid w:val="009A6B4E"/>
    <w:rsid w:val="009A6EC4"/>
    <w:rsid w:val="009A7025"/>
    <w:rsid w:val="009A74B4"/>
    <w:rsid w:val="009A760E"/>
    <w:rsid w:val="009A7AEF"/>
    <w:rsid w:val="009A7E56"/>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E2"/>
    <w:rsid w:val="009B389F"/>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B7E03"/>
    <w:rsid w:val="009C0074"/>
    <w:rsid w:val="009C0192"/>
    <w:rsid w:val="009C034B"/>
    <w:rsid w:val="009C0564"/>
    <w:rsid w:val="009C063B"/>
    <w:rsid w:val="009C09AA"/>
    <w:rsid w:val="009C0B5B"/>
    <w:rsid w:val="009C0C7A"/>
    <w:rsid w:val="009C0E10"/>
    <w:rsid w:val="009C0EBA"/>
    <w:rsid w:val="009C15C7"/>
    <w:rsid w:val="009C1EBB"/>
    <w:rsid w:val="009C226C"/>
    <w:rsid w:val="009C239C"/>
    <w:rsid w:val="009C2685"/>
    <w:rsid w:val="009C2815"/>
    <w:rsid w:val="009C32BE"/>
    <w:rsid w:val="009C39BC"/>
    <w:rsid w:val="009C3C85"/>
    <w:rsid w:val="009C3D07"/>
    <w:rsid w:val="009C4114"/>
    <w:rsid w:val="009C438A"/>
    <w:rsid w:val="009C47F4"/>
    <w:rsid w:val="009C4AB9"/>
    <w:rsid w:val="009C4BC2"/>
    <w:rsid w:val="009C4CB7"/>
    <w:rsid w:val="009C4D22"/>
    <w:rsid w:val="009C4EFC"/>
    <w:rsid w:val="009C51D3"/>
    <w:rsid w:val="009C5209"/>
    <w:rsid w:val="009C5233"/>
    <w:rsid w:val="009C589D"/>
    <w:rsid w:val="009C58E2"/>
    <w:rsid w:val="009C5B9B"/>
    <w:rsid w:val="009C5C86"/>
    <w:rsid w:val="009C6084"/>
    <w:rsid w:val="009C650F"/>
    <w:rsid w:val="009C6FAE"/>
    <w:rsid w:val="009C714E"/>
    <w:rsid w:val="009C7320"/>
    <w:rsid w:val="009C76B7"/>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1DA4"/>
    <w:rsid w:val="009D20C8"/>
    <w:rsid w:val="009D2162"/>
    <w:rsid w:val="009D217F"/>
    <w:rsid w:val="009D22E4"/>
    <w:rsid w:val="009D22F7"/>
    <w:rsid w:val="009D2A49"/>
    <w:rsid w:val="009D2C88"/>
    <w:rsid w:val="009D2C94"/>
    <w:rsid w:val="009D319C"/>
    <w:rsid w:val="009D32E5"/>
    <w:rsid w:val="009D3356"/>
    <w:rsid w:val="009D374C"/>
    <w:rsid w:val="009D3767"/>
    <w:rsid w:val="009D38B1"/>
    <w:rsid w:val="009D3C2B"/>
    <w:rsid w:val="009D3E9D"/>
    <w:rsid w:val="009D4980"/>
    <w:rsid w:val="009D51FA"/>
    <w:rsid w:val="009D5276"/>
    <w:rsid w:val="009D5A6F"/>
    <w:rsid w:val="009D5BAB"/>
    <w:rsid w:val="009D6A0A"/>
    <w:rsid w:val="009D70CF"/>
    <w:rsid w:val="009D72E5"/>
    <w:rsid w:val="009D7645"/>
    <w:rsid w:val="009D7792"/>
    <w:rsid w:val="009D78EA"/>
    <w:rsid w:val="009D7962"/>
    <w:rsid w:val="009D7BBD"/>
    <w:rsid w:val="009E0007"/>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1F25"/>
    <w:rsid w:val="009E230B"/>
    <w:rsid w:val="009E2566"/>
    <w:rsid w:val="009E2DA4"/>
    <w:rsid w:val="009E2DFA"/>
    <w:rsid w:val="009E3537"/>
    <w:rsid w:val="009E35A8"/>
    <w:rsid w:val="009E36B7"/>
    <w:rsid w:val="009E382F"/>
    <w:rsid w:val="009E3874"/>
    <w:rsid w:val="009E3AFD"/>
    <w:rsid w:val="009E3CDD"/>
    <w:rsid w:val="009E3E13"/>
    <w:rsid w:val="009E41E0"/>
    <w:rsid w:val="009E483B"/>
    <w:rsid w:val="009E48FA"/>
    <w:rsid w:val="009E4B16"/>
    <w:rsid w:val="009E500B"/>
    <w:rsid w:val="009E52AD"/>
    <w:rsid w:val="009E54C3"/>
    <w:rsid w:val="009E59F8"/>
    <w:rsid w:val="009E5C60"/>
    <w:rsid w:val="009E5C89"/>
    <w:rsid w:val="009E5E51"/>
    <w:rsid w:val="009E5EF1"/>
    <w:rsid w:val="009E6370"/>
    <w:rsid w:val="009E6433"/>
    <w:rsid w:val="009E64DB"/>
    <w:rsid w:val="009E6543"/>
    <w:rsid w:val="009E6794"/>
    <w:rsid w:val="009E6D80"/>
    <w:rsid w:val="009E6EAC"/>
    <w:rsid w:val="009E7189"/>
    <w:rsid w:val="009E773F"/>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02B"/>
    <w:rsid w:val="009F2111"/>
    <w:rsid w:val="009F227D"/>
    <w:rsid w:val="009F22E3"/>
    <w:rsid w:val="009F27AD"/>
    <w:rsid w:val="009F3C72"/>
    <w:rsid w:val="009F3C74"/>
    <w:rsid w:val="009F3FB5"/>
    <w:rsid w:val="009F47B7"/>
    <w:rsid w:val="009F521F"/>
    <w:rsid w:val="009F553C"/>
    <w:rsid w:val="009F59F8"/>
    <w:rsid w:val="009F5F3E"/>
    <w:rsid w:val="009F6771"/>
    <w:rsid w:val="009F6850"/>
    <w:rsid w:val="009F7292"/>
    <w:rsid w:val="009F7A8E"/>
    <w:rsid w:val="00A001C7"/>
    <w:rsid w:val="00A00275"/>
    <w:rsid w:val="00A0028B"/>
    <w:rsid w:val="00A003C8"/>
    <w:rsid w:val="00A0050D"/>
    <w:rsid w:val="00A005B0"/>
    <w:rsid w:val="00A00BC5"/>
    <w:rsid w:val="00A00C5E"/>
    <w:rsid w:val="00A00CF1"/>
    <w:rsid w:val="00A00FDD"/>
    <w:rsid w:val="00A011A9"/>
    <w:rsid w:val="00A011FB"/>
    <w:rsid w:val="00A01302"/>
    <w:rsid w:val="00A01F17"/>
    <w:rsid w:val="00A01FF2"/>
    <w:rsid w:val="00A0208C"/>
    <w:rsid w:val="00A022A5"/>
    <w:rsid w:val="00A0292A"/>
    <w:rsid w:val="00A02AC5"/>
    <w:rsid w:val="00A02CD4"/>
    <w:rsid w:val="00A03093"/>
    <w:rsid w:val="00A03233"/>
    <w:rsid w:val="00A034B0"/>
    <w:rsid w:val="00A03531"/>
    <w:rsid w:val="00A03928"/>
    <w:rsid w:val="00A03A22"/>
    <w:rsid w:val="00A03AE1"/>
    <w:rsid w:val="00A03BC4"/>
    <w:rsid w:val="00A03DE2"/>
    <w:rsid w:val="00A0451B"/>
    <w:rsid w:val="00A04634"/>
    <w:rsid w:val="00A04CE8"/>
    <w:rsid w:val="00A054AC"/>
    <w:rsid w:val="00A05C93"/>
    <w:rsid w:val="00A05E49"/>
    <w:rsid w:val="00A06119"/>
    <w:rsid w:val="00A06C47"/>
    <w:rsid w:val="00A0704A"/>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3592"/>
    <w:rsid w:val="00A13782"/>
    <w:rsid w:val="00A137E4"/>
    <w:rsid w:val="00A13D34"/>
    <w:rsid w:val="00A143CB"/>
    <w:rsid w:val="00A145FE"/>
    <w:rsid w:val="00A14659"/>
    <w:rsid w:val="00A14813"/>
    <w:rsid w:val="00A1538B"/>
    <w:rsid w:val="00A1566A"/>
    <w:rsid w:val="00A156E8"/>
    <w:rsid w:val="00A157C9"/>
    <w:rsid w:val="00A15817"/>
    <w:rsid w:val="00A1584E"/>
    <w:rsid w:val="00A1599B"/>
    <w:rsid w:val="00A15B89"/>
    <w:rsid w:val="00A15E02"/>
    <w:rsid w:val="00A15F40"/>
    <w:rsid w:val="00A16245"/>
    <w:rsid w:val="00A16289"/>
    <w:rsid w:val="00A16510"/>
    <w:rsid w:val="00A165BF"/>
    <w:rsid w:val="00A16C0A"/>
    <w:rsid w:val="00A172E8"/>
    <w:rsid w:val="00A179FF"/>
    <w:rsid w:val="00A17C57"/>
    <w:rsid w:val="00A20305"/>
    <w:rsid w:val="00A20416"/>
    <w:rsid w:val="00A20744"/>
    <w:rsid w:val="00A20E58"/>
    <w:rsid w:val="00A21257"/>
    <w:rsid w:val="00A213CF"/>
    <w:rsid w:val="00A216BB"/>
    <w:rsid w:val="00A21A36"/>
    <w:rsid w:val="00A21A9A"/>
    <w:rsid w:val="00A22353"/>
    <w:rsid w:val="00A225B8"/>
    <w:rsid w:val="00A2274E"/>
    <w:rsid w:val="00A227AA"/>
    <w:rsid w:val="00A22A27"/>
    <w:rsid w:val="00A22C23"/>
    <w:rsid w:val="00A22E09"/>
    <w:rsid w:val="00A22EC1"/>
    <w:rsid w:val="00A2428A"/>
    <w:rsid w:val="00A24566"/>
    <w:rsid w:val="00A2488E"/>
    <w:rsid w:val="00A24B03"/>
    <w:rsid w:val="00A24C1F"/>
    <w:rsid w:val="00A25083"/>
    <w:rsid w:val="00A25294"/>
    <w:rsid w:val="00A254EE"/>
    <w:rsid w:val="00A2573D"/>
    <w:rsid w:val="00A25970"/>
    <w:rsid w:val="00A25A53"/>
    <w:rsid w:val="00A25BE7"/>
    <w:rsid w:val="00A261BD"/>
    <w:rsid w:val="00A26415"/>
    <w:rsid w:val="00A26DC9"/>
    <w:rsid w:val="00A26F01"/>
    <w:rsid w:val="00A27008"/>
    <w:rsid w:val="00A27592"/>
    <w:rsid w:val="00A27760"/>
    <w:rsid w:val="00A27CDF"/>
    <w:rsid w:val="00A27E86"/>
    <w:rsid w:val="00A27FD3"/>
    <w:rsid w:val="00A306C0"/>
    <w:rsid w:val="00A3087B"/>
    <w:rsid w:val="00A309C6"/>
    <w:rsid w:val="00A30C52"/>
    <w:rsid w:val="00A30D13"/>
    <w:rsid w:val="00A31044"/>
    <w:rsid w:val="00A31408"/>
    <w:rsid w:val="00A314F9"/>
    <w:rsid w:val="00A319D0"/>
    <w:rsid w:val="00A31A07"/>
    <w:rsid w:val="00A31BCE"/>
    <w:rsid w:val="00A3208B"/>
    <w:rsid w:val="00A32316"/>
    <w:rsid w:val="00A32442"/>
    <w:rsid w:val="00A330CA"/>
    <w:rsid w:val="00A33172"/>
    <w:rsid w:val="00A33315"/>
    <w:rsid w:val="00A33549"/>
    <w:rsid w:val="00A335AE"/>
    <w:rsid w:val="00A34067"/>
    <w:rsid w:val="00A34113"/>
    <w:rsid w:val="00A3432B"/>
    <w:rsid w:val="00A343D1"/>
    <w:rsid w:val="00A346BA"/>
    <w:rsid w:val="00A346BE"/>
    <w:rsid w:val="00A34A96"/>
    <w:rsid w:val="00A34C67"/>
    <w:rsid w:val="00A34C6B"/>
    <w:rsid w:val="00A34D62"/>
    <w:rsid w:val="00A34DB2"/>
    <w:rsid w:val="00A34E62"/>
    <w:rsid w:val="00A351BC"/>
    <w:rsid w:val="00A351CC"/>
    <w:rsid w:val="00A3581B"/>
    <w:rsid w:val="00A358FD"/>
    <w:rsid w:val="00A35B6E"/>
    <w:rsid w:val="00A35BD3"/>
    <w:rsid w:val="00A3611D"/>
    <w:rsid w:val="00A361DD"/>
    <w:rsid w:val="00A36339"/>
    <w:rsid w:val="00A3651D"/>
    <w:rsid w:val="00A365F1"/>
    <w:rsid w:val="00A366E4"/>
    <w:rsid w:val="00A3670E"/>
    <w:rsid w:val="00A36918"/>
    <w:rsid w:val="00A36DB1"/>
    <w:rsid w:val="00A37182"/>
    <w:rsid w:val="00A3719B"/>
    <w:rsid w:val="00A37228"/>
    <w:rsid w:val="00A40359"/>
    <w:rsid w:val="00A4092F"/>
    <w:rsid w:val="00A40A41"/>
    <w:rsid w:val="00A40C63"/>
    <w:rsid w:val="00A410C0"/>
    <w:rsid w:val="00A4141E"/>
    <w:rsid w:val="00A41850"/>
    <w:rsid w:val="00A4189C"/>
    <w:rsid w:val="00A41D59"/>
    <w:rsid w:val="00A41E9E"/>
    <w:rsid w:val="00A425E1"/>
    <w:rsid w:val="00A42B1C"/>
    <w:rsid w:val="00A434D8"/>
    <w:rsid w:val="00A43510"/>
    <w:rsid w:val="00A4376F"/>
    <w:rsid w:val="00A44204"/>
    <w:rsid w:val="00A444F4"/>
    <w:rsid w:val="00A44854"/>
    <w:rsid w:val="00A44A4F"/>
    <w:rsid w:val="00A44B75"/>
    <w:rsid w:val="00A4537D"/>
    <w:rsid w:val="00A45422"/>
    <w:rsid w:val="00A4549F"/>
    <w:rsid w:val="00A45536"/>
    <w:rsid w:val="00A45B9B"/>
    <w:rsid w:val="00A45FD3"/>
    <w:rsid w:val="00A462FE"/>
    <w:rsid w:val="00A46A11"/>
    <w:rsid w:val="00A479A5"/>
    <w:rsid w:val="00A47B1E"/>
    <w:rsid w:val="00A501C9"/>
    <w:rsid w:val="00A50506"/>
    <w:rsid w:val="00A50551"/>
    <w:rsid w:val="00A50987"/>
    <w:rsid w:val="00A50C45"/>
    <w:rsid w:val="00A50E91"/>
    <w:rsid w:val="00A5144A"/>
    <w:rsid w:val="00A5150B"/>
    <w:rsid w:val="00A51632"/>
    <w:rsid w:val="00A518E9"/>
    <w:rsid w:val="00A5190D"/>
    <w:rsid w:val="00A51C4B"/>
    <w:rsid w:val="00A51E33"/>
    <w:rsid w:val="00A51E6C"/>
    <w:rsid w:val="00A51FC4"/>
    <w:rsid w:val="00A521B7"/>
    <w:rsid w:val="00A521FA"/>
    <w:rsid w:val="00A528C7"/>
    <w:rsid w:val="00A52AB3"/>
    <w:rsid w:val="00A52CDC"/>
    <w:rsid w:val="00A52D79"/>
    <w:rsid w:val="00A53B5A"/>
    <w:rsid w:val="00A53D79"/>
    <w:rsid w:val="00A53F55"/>
    <w:rsid w:val="00A5417B"/>
    <w:rsid w:val="00A541CF"/>
    <w:rsid w:val="00A54247"/>
    <w:rsid w:val="00A5434C"/>
    <w:rsid w:val="00A5448C"/>
    <w:rsid w:val="00A54599"/>
    <w:rsid w:val="00A54A69"/>
    <w:rsid w:val="00A54B82"/>
    <w:rsid w:val="00A553AF"/>
    <w:rsid w:val="00A5542C"/>
    <w:rsid w:val="00A555A6"/>
    <w:rsid w:val="00A55D74"/>
    <w:rsid w:val="00A55EC2"/>
    <w:rsid w:val="00A56815"/>
    <w:rsid w:val="00A569D4"/>
    <w:rsid w:val="00A56A58"/>
    <w:rsid w:val="00A56D31"/>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3C6"/>
    <w:rsid w:val="00A61429"/>
    <w:rsid w:val="00A61514"/>
    <w:rsid w:val="00A61645"/>
    <w:rsid w:val="00A617EB"/>
    <w:rsid w:val="00A61820"/>
    <w:rsid w:val="00A62080"/>
    <w:rsid w:val="00A620F2"/>
    <w:rsid w:val="00A628BD"/>
    <w:rsid w:val="00A628DF"/>
    <w:rsid w:val="00A62B83"/>
    <w:rsid w:val="00A62E85"/>
    <w:rsid w:val="00A62FEB"/>
    <w:rsid w:val="00A630A2"/>
    <w:rsid w:val="00A632B8"/>
    <w:rsid w:val="00A63655"/>
    <w:rsid w:val="00A63BEB"/>
    <w:rsid w:val="00A63BF3"/>
    <w:rsid w:val="00A63C52"/>
    <w:rsid w:val="00A644B3"/>
    <w:rsid w:val="00A6456B"/>
    <w:rsid w:val="00A6465B"/>
    <w:rsid w:val="00A64942"/>
    <w:rsid w:val="00A64C28"/>
    <w:rsid w:val="00A64D09"/>
    <w:rsid w:val="00A65539"/>
    <w:rsid w:val="00A65842"/>
    <w:rsid w:val="00A65911"/>
    <w:rsid w:val="00A65B24"/>
    <w:rsid w:val="00A6623F"/>
    <w:rsid w:val="00A66299"/>
    <w:rsid w:val="00A6643C"/>
    <w:rsid w:val="00A664DF"/>
    <w:rsid w:val="00A6690F"/>
    <w:rsid w:val="00A6749F"/>
    <w:rsid w:val="00A67544"/>
    <w:rsid w:val="00A676AB"/>
    <w:rsid w:val="00A67BA1"/>
    <w:rsid w:val="00A7028F"/>
    <w:rsid w:val="00A7075B"/>
    <w:rsid w:val="00A70FE3"/>
    <w:rsid w:val="00A7118F"/>
    <w:rsid w:val="00A71555"/>
    <w:rsid w:val="00A71578"/>
    <w:rsid w:val="00A71CE6"/>
    <w:rsid w:val="00A71D23"/>
    <w:rsid w:val="00A7205D"/>
    <w:rsid w:val="00A72207"/>
    <w:rsid w:val="00A727F4"/>
    <w:rsid w:val="00A7289E"/>
    <w:rsid w:val="00A73009"/>
    <w:rsid w:val="00A731FE"/>
    <w:rsid w:val="00A7333A"/>
    <w:rsid w:val="00A736BD"/>
    <w:rsid w:val="00A73D0D"/>
    <w:rsid w:val="00A73F60"/>
    <w:rsid w:val="00A74719"/>
    <w:rsid w:val="00A747FB"/>
    <w:rsid w:val="00A74A92"/>
    <w:rsid w:val="00A74BEB"/>
    <w:rsid w:val="00A74C0B"/>
    <w:rsid w:val="00A74F34"/>
    <w:rsid w:val="00A7507E"/>
    <w:rsid w:val="00A751CB"/>
    <w:rsid w:val="00A751CC"/>
    <w:rsid w:val="00A75660"/>
    <w:rsid w:val="00A756E7"/>
    <w:rsid w:val="00A757FB"/>
    <w:rsid w:val="00A75A43"/>
    <w:rsid w:val="00A75A88"/>
    <w:rsid w:val="00A75B2F"/>
    <w:rsid w:val="00A75B43"/>
    <w:rsid w:val="00A75CC1"/>
    <w:rsid w:val="00A75E88"/>
    <w:rsid w:val="00A761CA"/>
    <w:rsid w:val="00A761FD"/>
    <w:rsid w:val="00A7640D"/>
    <w:rsid w:val="00A766A8"/>
    <w:rsid w:val="00A77017"/>
    <w:rsid w:val="00A77055"/>
    <w:rsid w:val="00A775FA"/>
    <w:rsid w:val="00A77A5A"/>
    <w:rsid w:val="00A77A68"/>
    <w:rsid w:val="00A77C23"/>
    <w:rsid w:val="00A8013C"/>
    <w:rsid w:val="00A802AC"/>
    <w:rsid w:val="00A8056E"/>
    <w:rsid w:val="00A80602"/>
    <w:rsid w:val="00A8067D"/>
    <w:rsid w:val="00A8094B"/>
    <w:rsid w:val="00A80AEF"/>
    <w:rsid w:val="00A81615"/>
    <w:rsid w:val="00A81844"/>
    <w:rsid w:val="00A81907"/>
    <w:rsid w:val="00A81AE6"/>
    <w:rsid w:val="00A81BF3"/>
    <w:rsid w:val="00A81DB2"/>
    <w:rsid w:val="00A81DC9"/>
    <w:rsid w:val="00A82282"/>
    <w:rsid w:val="00A825CC"/>
    <w:rsid w:val="00A8269B"/>
    <w:rsid w:val="00A827D4"/>
    <w:rsid w:val="00A82A4A"/>
    <w:rsid w:val="00A82AB9"/>
    <w:rsid w:val="00A82D0A"/>
    <w:rsid w:val="00A82D29"/>
    <w:rsid w:val="00A82D58"/>
    <w:rsid w:val="00A83187"/>
    <w:rsid w:val="00A8352E"/>
    <w:rsid w:val="00A83805"/>
    <w:rsid w:val="00A8399D"/>
    <w:rsid w:val="00A83A37"/>
    <w:rsid w:val="00A83D4B"/>
    <w:rsid w:val="00A83E3D"/>
    <w:rsid w:val="00A84020"/>
    <w:rsid w:val="00A841AC"/>
    <w:rsid w:val="00A842A6"/>
    <w:rsid w:val="00A8443A"/>
    <w:rsid w:val="00A84457"/>
    <w:rsid w:val="00A844A9"/>
    <w:rsid w:val="00A844B3"/>
    <w:rsid w:val="00A8479C"/>
    <w:rsid w:val="00A8557B"/>
    <w:rsid w:val="00A85A05"/>
    <w:rsid w:val="00A85D2B"/>
    <w:rsid w:val="00A85F21"/>
    <w:rsid w:val="00A861E0"/>
    <w:rsid w:val="00A86257"/>
    <w:rsid w:val="00A865FE"/>
    <w:rsid w:val="00A86885"/>
    <w:rsid w:val="00A86C4B"/>
    <w:rsid w:val="00A86D43"/>
    <w:rsid w:val="00A86D63"/>
    <w:rsid w:val="00A86FDB"/>
    <w:rsid w:val="00A87000"/>
    <w:rsid w:val="00A870D5"/>
    <w:rsid w:val="00A8732B"/>
    <w:rsid w:val="00A873F0"/>
    <w:rsid w:val="00A87797"/>
    <w:rsid w:val="00A877AE"/>
    <w:rsid w:val="00A87E23"/>
    <w:rsid w:val="00A87E51"/>
    <w:rsid w:val="00A87F46"/>
    <w:rsid w:val="00A90163"/>
    <w:rsid w:val="00A9064A"/>
    <w:rsid w:val="00A90A6A"/>
    <w:rsid w:val="00A90CB5"/>
    <w:rsid w:val="00A90CE3"/>
    <w:rsid w:val="00A90E72"/>
    <w:rsid w:val="00A90EE4"/>
    <w:rsid w:val="00A91403"/>
    <w:rsid w:val="00A91828"/>
    <w:rsid w:val="00A91936"/>
    <w:rsid w:val="00A91C0E"/>
    <w:rsid w:val="00A91D8B"/>
    <w:rsid w:val="00A91E5A"/>
    <w:rsid w:val="00A91F88"/>
    <w:rsid w:val="00A9220D"/>
    <w:rsid w:val="00A922A2"/>
    <w:rsid w:val="00A925FD"/>
    <w:rsid w:val="00A9287C"/>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15"/>
    <w:rsid w:val="00A95A4D"/>
    <w:rsid w:val="00A95CFB"/>
    <w:rsid w:val="00A95E97"/>
    <w:rsid w:val="00A962AA"/>
    <w:rsid w:val="00A963C7"/>
    <w:rsid w:val="00A96B2D"/>
    <w:rsid w:val="00A974B6"/>
    <w:rsid w:val="00A97559"/>
    <w:rsid w:val="00A97BC1"/>
    <w:rsid w:val="00A97CBA"/>
    <w:rsid w:val="00A97E08"/>
    <w:rsid w:val="00A97F8B"/>
    <w:rsid w:val="00AA0001"/>
    <w:rsid w:val="00AA0353"/>
    <w:rsid w:val="00AA0726"/>
    <w:rsid w:val="00AA0E23"/>
    <w:rsid w:val="00AA0E94"/>
    <w:rsid w:val="00AA1460"/>
    <w:rsid w:val="00AA1626"/>
    <w:rsid w:val="00AA1716"/>
    <w:rsid w:val="00AA1C25"/>
    <w:rsid w:val="00AA2344"/>
    <w:rsid w:val="00AA273A"/>
    <w:rsid w:val="00AA2946"/>
    <w:rsid w:val="00AA29EF"/>
    <w:rsid w:val="00AA2A16"/>
    <w:rsid w:val="00AA2A42"/>
    <w:rsid w:val="00AA304D"/>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8DE"/>
    <w:rsid w:val="00AA69FD"/>
    <w:rsid w:val="00AA6A2B"/>
    <w:rsid w:val="00AA6B31"/>
    <w:rsid w:val="00AA6D8E"/>
    <w:rsid w:val="00AA6ECC"/>
    <w:rsid w:val="00AA727B"/>
    <w:rsid w:val="00AA72A2"/>
    <w:rsid w:val="00AA74EA"/>
    <w:rsid w:val="00AA7678"/>
    <w:rsid w:val="00AA76BF"/>
    <w:rsid w:val="00AA7A8D"/>
    <w:rsid w:val="00AA7B7B"/>
    <w:rsid w:val="00AA7FC4"/>
    <w:rsid w:val="00AB0024"/>
    <w:rsid w:val="00AB0543"/>
    <w:rsid w:val="00AB0598"/>
    <w:rsid w:val="00AB08F9"/>
    <w:rsid w:val="00AB09AD"/>
    <w:rsid w:val="00AB0A1A"/>
    <w:rsid w:val="00AB0AC9"/>
    <w:rsid w:val="00AB185A"/>
    <w:rsid w:val="00AB1BA7"/>
    <w:rsid w:val="00AB1BBD"/>
    <w:rsid w:val="00AB1E04"/>
    <w:rsid w:val="00AB2073"/>
    <w:rsid w:val="00AB226C"/>
    <w:rsid w:val="00AB2685"/>
    <w:rsid w:val="00AB29CF"/>
    <w:rsid w:val="00AB2E81"/>
    <w:rsid w:val="00AB3103"/>
    <w:rsid w:val="00AB3113"/>
    <w:rsid w:val="00AB3317"/>
    <w:rsid w:val="00AB343E"/>
    <w:rsid w:val="00AB348A"/>
    <w:rsid w:val="00AB3819"/>
    <w:rsid w:val="00AB3B49"/>
    <w:rsid w:val="00AB3F38"/>
    <w:rsid w:val="00AB4137"/>
    <w:rsid w:val="00AB43EC"/>
    <w:rsid w:val="00AB4410"/>
    <w:rsid w:val="00AB4BF4"/>
    <w:rsid w:val="00AB55BB"/>
    <w:rsid w:val="00AB56BE"/>
    <w:rsid w:val="00AB58A1"/>
    <w:rsid w:val="00AB59B3"/>
    <w:rsid w:val="00AB59C8"/>
    <w:rsid w:val="00AB5ADF"/>
    <w:rsid w:val="00AB5B7E"/>
    <w:rsid w:val="00AB5E57"/>
    <w:rsid w:val="00AB6116"/>
    <w:rsid w:val="00AB6A31"/>
    <w:rsid w:val="00AB71E6"/>
    <w:rsid w:val="00AB71EF"/>
    <w:rsid w:val="00AB7210"/>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8AF"/>
    <w:rsid w:val="00AC1C37"/>
    <w:rsid w:val="00AC2480"/>
    <w:rsid w:val="00AC2708"/>
    <w:rsid w:val="00AC2AB6"/>
    <w:rsid w:val="00AC2C36"/>
    <w:rsid w:val="00AC2CD0"/>
    <w:rsid w:val="00AC2E43"/>
    <w:rsid w:val="00AC386D"/>
    <w:rsid w:val="00AC3A1B"/>
    <w:rsid w:val="00AC3B12"/>
    <w:rsid w:val="00AC4100"/>
    <w:rsid w:val="00AC41BC"/>
    <w:rsid w:val="00AC489F"/>
    <w:rsid w:val="00AC48BA"/>
    <w:rsid w:val="00AC48E7"/>
    <w:rsid w:val="00AC4C63"/>
    <w:rsid w:val="00AC4D6B"/>
    <w:rsid w:val="00AC5025"/>
    <w:rsid w:val="00AC5088"/>
    <w:rsid w:val="00AC58F0"/>
    <w:rsid w:val="00AC651B"/>
    <w:rsid w:val="00AC67DA"/>
    <w:rsid w:val="00AC6EDB"/>
    <w:rsid w:val="00AC74DA"/>
    <w:rsid w:val="00AC79CB"/>
    <w:rsid w:val="00AC7A2B"/>
    <w:rsid w:val="00AC7B5B"/>
    <w:rsid w:val="00AC7BE9"/>
    <w:rsid w:val="00AC7C25"/>
    <w:rsid w:val="00AC7E79"/>
    <w:rsid w:val="00AD0046"/>
    <w:rsid w:val="00AD0741"/>
    <w:rsid w:val="00AD0831"/>
    <w:rsid w:val="00AD0855"/>
    <w:rsid w:val="00AD0A51"/>
    <w:rsid w:val="00AD0AE2"/>
    <w:rsid w:val="00AD0B37"/>
    <w:rsid w:val="00AD101C"/>
    <w:rsid w:val="00AD11F7"/>
    <w:rsid w:val="00AD16B9"/>
    <w:rsid w:val="00AD18AC"/>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3B83"/>
    <w:rsid w:val="00AD4856"/>
    <w:rsid w:val="00AD4AD3"/>
    <w:rsid w:val="00AD4D2A"/>
    <w:rsid w:val="00AD522E"/>
    <w:rsid w:val="00AD542F"/>
    <w:rsid w:val="00AD5441"/>
    <w:rsid w:val="00AD59AB"/>
    <w:rsid w:val="00AD5B94"/>
    <w:rsid w:val="00AD5D01"/>
    <w:rsid w:val="00AD5F12"/>
    <w:rsid w:val="00AD608B"/>
    <w:rsid w:val="00AD636D"/>
    <w:rsid w:val="00AD6393"/>
    <w:rsid w:val="00AD6C7F"/>
    <w:rsid w:val="00AD7305"/>
    <w:rsid w:val="00AD75B8"/>
    <w:rsid w:val="00AD7E64"/>
    <w:rsid w:val="00AE08CF"/>
    <w:rsid w:val="00AE0C56"/>
    <w:rsid w:val="00AE0C88"/>
    <w:rsid w:val="00AE149E"/>
    <w:rsid w:val="00AE17FA"/>
    <w:rsid w:val="00AE1856"/>
    <w:rsid w:val="00AE1FC7"/>
    <w:rsid w:val="00AE22F2"/>
    <w:rsid w:val="00AE26D8"/>
    <w:rsid w:val="00AE29FC"/>
    <w:rsid w:val="00AE2A43"/>
    <w:rsid w:val="00AE2D7B"/>
    <w:rsid w:val="00AE2E10"/>
    <w:rsid w:val="00AE2E39"/>
    <w:rsid w:val="00AE2F3F"/>
    <w:rsid w:val="00AE30A1"/>
    <w:rsid w:val="00AE31DB"/>
    <w:rsid w:val="00AE3209"/>
    <w:rsid w:val="00AE3678"/>
    <w:rsid w:val="00AE3941"/>
    <w:rsid w:val="00AE3B4E"/>
    <w:rsid w:val="00AE3CFB"/>
    <w:rsid w:val="00AE4322"/>
    <w:rsid w:val="00AE4872"/>
    <w:rsid w:val="00AE4A14"/>
    <w:rsid w:val="00AE5589"/>
    <w:rsid w:val="00AE58C5"/>
    <w:rsid w:val="00AE59EC"/>
    <w:rsid w:val="00AE60BD"/>
    <w:rsid w:val="00AE6113"/>
    <w:rsid w:val="00AE66E6"/>
    <w:rsid w:val="00AE6704"/>
    <w:rsid w:val="00AE67B3"/>
    <w:rsid w:val="00AE6FEA"/>
    <w:rsid w:val="00AE7088"/>
    <w:rsid w:val="00AE714C"/>
    <w:rsid w:val="00AE7864"/>
    <w:rsid w:val="00AE793D"/>
    <w:rsid w:val="00AE7949"/>
    <w:rsid w:val="00AE7B94"/>
    <w:rsid w:val="00AE7BBD"/>
    <w:rsid w:val="00AF022F"/>
    <w:rsid w:val="00AF07EE"/>
    <w:rsid w:val="00AF0BF6"/>
    <w:rsid w:val="00AF0EEF"/>
    <w:rsid w:val="00AF1442"/>
    <w:rsid w:val="00AF1613"/>
    <w:rsid w:val="00AF1752"/>
    <w:rsid w:val="00AF1833"/>
    <w:rsid w:val="00AF234E"/>
    <w:rsid w:val="00AF24A6"/>
    <w:rsid w:val="00AF25D5"/>
    <w:rsid w:val="00AF2BBA"/>
    <w:rsid w:val="00AF2FA3"/>
    <w:rsid w:val="00AF315D"/>
    <w:rsid w:val="00AF32A3"/>
    <w:rsid w:val="00AF3527"/>
    <w:rsid w:val="00AF3778"/>
    <w:rsid w:val="00AF3DBB"/>
    <w:rsid w:val="00AF43F6"/>
    <w:rsid w:val="00AF4D91"/>
    <w:rsid w:val="00AF4DD9"/>
    <w:rsid w:val="00AF4F2F"/>
    <w:rsid w:val="00AF5194"/>
    <w:rsid w:val="00AF5350"/>
    <w:rsid w:val="00AF53EF"/>
    <w:rsid w:val="00AF5591"/>
    <w:rsid w:val="00AF5AAF"/>
    <w:rsid w:val="00AF5CC0"/>
    <w:rsid w:val="00AF5E02"/>
    <w:rsid w:val="00AF609E"/>
    <w:rsid w:val="00AF6222"/>
    <w:rsid w:val="00AF6522"/>
    <w:rsid w:val="00AF6D0F"/>
    <w:rsid w:val="00AF6F3B"/>
    <w:rsid w:val="00AF7037"/>
    <w:rsid w:val="00AF73C3"/>
    <w:rsid w:val="00AF74B8"/>
    <w:rsid w:val="00AF769A"/>
    <w:rsid w:val="00AF76DF"/>
    <w:rsid w:val="00AF795C"/>
    <w:rsid w:val="00B001FF"/>
    <w:rsid w:val="00B003E8"/>
    <w:rsid w:val="00B00724"/>
    <w:rsid w:val="00B00752"/>
    <w:rsid w:val="00B01DBF"/>
    <w:rsid w:val="00B01DE1"/>
    <w:rsid w:val="00B01E5D"/>
    <w:rsid w:val="00B022A6"/>
    <w:rsid w:val="00B0249F"/>
    <w:rsid w:val="00B026C1"/>
    <w:rsid w:val="00B02733"/>
    <w:rsid w:val="00B0279C"/>
    <w:rsid w:val="00B02B9C"/>
    <w:rsid w:val="00B032A0"/>
    <w:rsid w:val="00B0353B"/>
    <w:rsid w:val="00B0372D"/>
    <w:rsid w:val="00B03AD4"/>
    <w:rsid w:val="00B0401E"/>
    <w:rsid w:val="00B040B2"/>
    <w:rsid w:val="00B05385"/>
    <w:rsid w:val="00B05963"/>
    <w:rsid w:val="00B05B30"/>
    <w:rsid w:val="00B05DC5"/>
    <w:rsid w:val="00B05DEE"/>
    <w:rsid w:val="00B05FF8"/>
    <w:rsid w:val="00B06243"/>
    <w:rsid w:val="00B06584"/>
    <w:rsid w:val="00B07D05"/>
    <w:rsid w:val="00B103AF"/>
    <w:rsid w:val="00B10558"/>
    <w:rsid w:val="00B1056A"/>
    <w:rsid w:val="00B106C9"/>
    <w:rsid w:val="00B10871"/>
    <w:rsid w:val="00B10B28"/>
    <w:rsid w:val="00B10CB6"/>
    <w:rsid w:val="00B110C5"/>
    <w:rsid w:val="00B11320"/>
    <w:rsid w:val="00B11923"/>
    <w:rsid w:val="00B119BB"/>
    <w:rsid w:val="00B11F20"/>
    <w:rsid w:val="00B120DD"/>
    <w:rsid w:val="00B12790"/>
    <w:rsid w:val="00B128FC"/>
    <w:rsid w:val="00B129A3"/>
    <w:rsid w:val="00B12B7D"/>
    <w:rsid w:val="00B12CA3"/>
    <w:rsid w:val="00B13111"/>
    <w:rsid w:val="00B13707"/>
    <w:rsid w:val="00B13895"/>
    <w:rsid w:val="00B138C4"/>
    <w:rsid w:val="00B13B9D"/>
    <w:rsid w:val="00B141E1"/>
    <w:rsid w:val="00B156A9"/>
    <w:rsid w:val="00B15701"/>
    <w:rsid w:val="00B15F83"/>
    <w:rsid w:val="00B160FF"/>
    <w:rsid w:val="00B1623A"/>
    <w:rsid w:val="00B16322"/>
    <w:rsid w:val="00B1662E"/>
    <w:rsid w:val="00B1665E"/>
    <w:rsid w:val="00B16A6F"/>
    <w:rsid w:val="00B16D79"/>
    <w:rsid w:val="00B175A1"/>
    <w:rsid w:val="00B17BCE"/>
    <w:rsid w:val="00B20048"/>
    <w:rsid w:val="00B207F7"/>
    <w:rsid w:val="00B20B03"/>
    <w:rsid w:val="00B2121D"/>
    <w:rsid w:val="00B21585"/>
    <w:rsid w:val="00B2165C"/>
    <w:rsid w:val="00B216CB"/>
    <w:rsid w:val="00B21A33"/>
    <w:rsid w:val="00B21B29"/>
    <w:rsid w:val="00B21E5C"/>
    <w:rsid w:val="00B226AE"/>
    <w:rsid w:val="00B22C0D"/>
    <w:rsid w:val="00B23AF4"/>
    <w:rsid w:val="00B23C15"/>
    <w:rsid w:val="00B23C6E"/>
    <w:rsid w:val="00B23E95"/>
    <w:rsid w:val="00B2412A"/>
    <w:rsid w:val="00B24747"/>
    <w:rsid w:val="00B24801"/>
    <w:rsid w:val="00B24A8F"/>
    <w:rsid w:val="00B24D32"/>
    <w:rsid w:val="00B25240"/>
    <w:rsid w:val="00B25762"/>
    <w:rsid w:val="00B258A6"/>
    <w:rsid w:val="00B259E4"/>
    <w:rsid w:val="00B25B40"/>
    <w:rsid w:val="00B25FBA"/>
    <w:rsid w:val="00B25FDD"/>
    <w:rsid w:val="00B25FDE"/>
    <w:rsid w:val="00B260F8"/>
    <w:rsid w:val="00B266BC"/>
    <w:rsid w:val="00B26AB0"/>
    <w:rsid w:val="00B26AD2"/>
    <w:rsid w:val="00B26CA2"/>
    <w:rsid w:val="00B26D05"/>
    <w:rsid w:val="00B27B71"/>
    <w:rsid w:val="00B27BB4"/>
    <w:rsid w:val="00B27EB3"/>
    <w:rsid w:val="00B30060"/>
    <w:rsid w:val="00B302BD"/>
    <w:rsid w:val="00B305A8"/>
    <w:rsid w:val="00B308B6"/>
    <w:rsid w:val="00B30B4E"/>
    <w:rsid w:val="00B31246"/>
    <w:rsid w:val="00B3171D"/>
    <w:rsid w:val="00B31BBA"/>
    <w:rsid w:val="00B31CF9"/>
    <w:rsid w:val="00B326FF"/>
    <w:rsid w:val="00B32FB7"/>
    <w:rsid w:val="00B332B2"/>
    <w:rsid w:val="00B333E1"/>
    <w:rsid w:val="00B3354F"/>
    <w:rsid w:val="00B33F0A"/>
    <w:rsid w:val="00B340AA"/>
    <w:rsid w:val="00B344AA"/>
    <w:rsid w:val="00B34A9F"/>
    <w:rsid w:val="00B34B80"/>
    <w:rsid w:val="00B34B87"/>
    <w:rsid w:val="00B34EF8"/>
    <w:rsid w:val="00B35302"/>
    <w:rsid w:val="00B354CC"/>
    <w:rsid w:val="00B35CDA"/>
    <w:rsid w:val="00B36115"/>
    <w:rsid w:val="00B3630C"/>
    <w:rsid w:val="00B36A48"/>
    <w:rsid w:val="00B36E15"/>
    <w:rsid w:val="00B36EFB"/>
    <w:rsid w:val="00B36F8D"/>
    <w:rsid w:val="00B37058"/>
    <w:rsid w:val="00B37491"/>
    <w:rsid w:val="00B37ABF"/>
    <w:rsid w:val="00B37CB2"/>
    <w:rsid w:val="00B37D97"/>
    <w:rsid w:val="00B37F06"/>
    <w:rsid w:val="00B403EB"/>
    <w:rsid w:val="00B405A1"/>
    <w:rsid w:val="00B405A9"/>
    <w:rsid w:val="00B40D35"/>
    <w:rsid w:val="00B411BD"/>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A3B"/>
    <w:rsid w:val="00B43BF4"/>
    <w:rsid w:val="00B44159"/>
    <w:rsid w:val="00B4455E"/>
    <w:rsid w:val="00B449D5"/>
    <w:rsid w:val="00B44CDC"/>
    <w:rsid w:val="00B44E18"/>
    <w:rsid w:val="00B44E6A"/>
    <w:rsid w:val="00B44F99"/>
    <w:rsid w:val="00B4517B"/>
    <w:rsid w:val="00B4521B"/>
    <w:rsid w:val="00B454A8"/>
    <w:rsid w:val="00B455D0"/>
    <w:rsid w:val="00B45619"/>
    <w:rsid w:val="00B45876"/>
    <w:rsid w:val="00B45BDA"/>
    <w:rsid w:val="00B463EC"/>
    <w:rsid w:val="00B467FC"/>
    <w:rsid w:val="00B46DCE"/>
    <w:rsid w:val="00B46DD4"/>
    <w:rsid w:val="00B471D5"/>
    <w:rsid w:val="00B47209"/>
    <w:rsid w:val="00B474D6"/>
    <w:rsid w:val="00B47744"/>
    <w:rsid w:val="00B47ACB"/>
    <w:rsid w:val="00B47AF6"/>
    <w:rsid w:val="00B47E53"/>
    <w:rsid w:val="00B47FF0"/>
    <w:rsid w:val="00B5017A"/>
    <w:rsid w:val="00B50742"/>
    <w:rsid w:val="00B509BF"/>
    <w:rsid w:val="00B50F0A"/>
    <w:rsid w:val="00B510D9"/>
    <w:rsid w:val="00B5149E"/>
    <w:rsid w:val="00B51542"/>
    <w:rsid w:val="00B5165C"/>
    <w:rsid w:val="00B51D1D"/>
    <w:rsid w:val="00B51E33"/>
    <w:rsid w:val="00B51EFB"/>
    <w:rsid w:val="00B5229D"/>
    <w:rsid w:val="00B526BB"/>
    <w:rsid w:val="00B5280A"/>
    <w:rsid w:val="00B52A0D"/>
    <w:rsid w:val="00B52F27"/>
    <w:rsid w:val="00B5310E"/>
    <w:rsid w:val="00B53156"/>
    <w:rsid w:val="00B531C9"/>
    <w:rsid w:val="00B5332C"/>
    <w:rsid w:val="00B53712"/>
    <w:rsid w:val="00B539FD"/>
    <w:rsid w:val="00B53B72"/>
    <w:rsid w:val="00B5468B"/>
    <w:rsid w:val="00B5493E"/>
    <w:rsid w:val="00B549F2"/>
    <w:rsid w:val="00B54A99"/>
    <w:rsid w:val="00B54A9A"/>
    <w:rsid w:val="00B54ACC"/>
    <w:rsid w:val="00B54DCB"/>
    <w:rsid w:val="00B54F7E"/>
    <w:rsid w:val="00B55AC2"/>
    <w:rsid w:val="00B55CC5"/>
    <w:rsid w:val="00B5605F"/>
    <w:rsid w:val="00B560C9"/>
    <w:rsid w:val="00B56446"/>
    <w:rsid w:val="00B56533"/>
    <w:rsid w:val="00B5669B"/>
    <w:rsid w:val="00B56B82"/>
    <w:rsid w:val="00B56CFC"/>
    <w:rsid w:val="00B56FD1"/>
    <w:rsid w:val="00B57279"/>
    <w:rsid w:val="00B57416"/>
    <w:rsid w:val="00B57711"/>
    <w:rsid w:val="00B57777"/>
    <w:rsid w:val="00B577D8"/>
    <w:rsid w:val="00B579E9"/>
    <w:rsid w:val="00B57A17"/>
    <w:rsid w:val="00B57B7E"/>
    <w:rsid w:val="00B57CBA"/>
    <w:rsid w:val="00B57E5F"/>
    <w:rsid w:val="00B606B5"/>
    <w:rsid w:val="00B60E74"/>
    <w:rsid w:val="00B60FA3"/>
    <w:rsid w:val="00B6123B"/>
    <w:rsid w:val="00B615E5"/>
    <w:rsid w:val="00B61763"/>
    <w:rsid w:val="00B617B9"/>
    <w:rsid w:val="00B61951"/>
    <w:rsid w:val="00B61B70"/>
    <w:rsid w:val="00B61BE2"/>
    <w:rsid w:val="00B61EE3"/>
    <w:rsid w:val="00B61F59"/>
    <w:rsid w:val="00B62422"/>
    <w:rsid w:val="00B625ED"/>
    <w:rsid w:val="00B6266F"/>
    <w:rsid w:val="00B62AF0"/>
    <w:rsid w:val="00B62E0B"/>
    <w:rsid w:val="00B62EA9"/>
    <w:rsid w:val="00B63193"/>
    <w:rsid w:val="00B63250"/>
    <w:rsid w:val="00B63AFE"/>
    <w:rsid w:val="00B63C32"/>
    <w:rsid w:val="00B64101"/>
    <w:rsid w:val="00B64434"/>
    <w:rsid w:val="00B65139"/>
    <w:rsid w:val="00B6595A"/>
    <w:rsid w:val="00B659F1"/>
    <w:rsid w:val="00B65BEE"/>
    <w:rsid w:val="00B65CF2"/>
    <w:rsid w:val="00B65E9E"/>
    <w:rsid w:val="00B662EF"/>
    <w:rsid w:val="00B667B5"/>
    <w:rsid w:val="00B67C41"/>
    <w:rsid w:val="00B67D0C"/>
    <w:rsid w:val="00B67E4C"/>
    <w:rsid w:val="00B70057"/>
    <w:rsid w:val="00B700A0"/>
    <w:rsid w:val="00B705BC"/>
    <w:rsid w:val="00B7073C"/>
    <w:rsid w:val="00B70AD9"/>
    <w:rsid w:val="00B711CE"/>
    <w:rsid w:val="00B718C2"/>
    <w:rsid w:val="00B71DC8"/>
    <w:rsid w:val="00B7226A"/>
    <w:rsid w:val="00B722DB"/>
    <w:rsid w:val="00B725BA"/>
    <w:rsid w:val="00B72643"/>
    <w:rsid w:val="00B72C56"/>
    <w:rsid w:val="00B72CBD"/>
    <w:rsid w:val="00B731AB"/>
    <w:rsid w:val="00B73913"/>
    <w:rsid w:val="00B73980"/>
    <w:rsid w:val="00B73B25"/>
    <w:rsid w:val="00B73E53"/>
    <w:rsid w:val="00B73EF7"/>
    <w:rsid w:val="00B73F3C"/>
    <w:rsid w:val="00B74222"/>
    <w:rsid w:val="00B74540"/>
    <w:rsid w:val="00B74546"/>
    <w:rsid w:val="00B746C6"/>
    <w:rsid w:val="00B74858"/>
    <w:rsid w:val="00B74920"/>
    <w:rsid w:val="00B74AF1"/>
    <w:rsid w:val="00B74EDC"/>
    <w:rsid w:val="00B75205"/>
    <w:rsid w:val="00B75375"/>
    <w:rsid w:val="00B75B36"/>
    <w:rsid w:val="00B75EB5"/>
    <w:rsid w:val="00B7604C"/>
    <w:rsid w:val="00B76270"/>
    <w:rsid w:val="00B7652C"/>
    <w:rsid w:val="00B76698"/>
    <w:rsid w:val="00B766BF"/>
    <w:rsid w:val="00B766FE"/>
    <w:rsid w:val="00B7684D"/>
    <w:rsid w:val="00B76FA6"/>
    <w:rsid w:val="00B7777A"/>
    <w:rsid w:val="00B77861"/>
    <w:rsid w:val="00B77F11"/>
    <w:rsid w:val="00B802E8"/>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C8"/>
    <w:rsid w:val="00B82CD7"/>
    <w:rsid w:val="00B8304E"/>
    <w:rsid w:val="00B833E4"/>
    <w:rsid w:val="00B83444"/>
    <w:rsid w:val="00B836ED"/>
    <w:rsid w:val="00B8401A"/>
    <w:rsid w:val="00B853BE"/>
    <w:rsid w:val="00B85655"/>
    <w:rsid w:val="00B8598A"/>
    <w:rsid w:val="00B86033"/>
    <w:rsid w:val="00B86055"/>
    <w:rsid w:val="00B86122"/>
    <w:rsid w:val="00B8617B"/>
    <w:rsid w:val="00B861F8"/>
    <w:rsid w:val="00B86299"/>
    <w:rsid w:val="00B86476"/>
    <w:rsid w:val="00B86A3D"/>
    <w:rsid w:val="00B86BAD"/>
    <w:rsid w:val="00B8724E"/>
    <w:rsid w:val="00B87467"/>
    <w:rsid w:val="00B875C7"/>
    <w:rsid w:val="00B87B85"/>
    <w:rsid w:val="00B87DFC"/>
    <w:rsid w:val="00B87E1F"/>
    <w:rsid w:val="00B87F87"/>
    <w:rsid w:val="00B90691"/>
    <w:rsid w:val="00B909C0"/>
    <w:rsid w:val="00B90A3F"/>
    <w:rsid w:val="00B90B13"/>
    <w:rsid w:val="00B90D10"/>
    <w:rsid w:val="00B90FE5"/>
    <w:rsid w:val="00B912E9"/>
    <w:rsid w:val="00B915CA"/>
    <w:rsid w:val="00B9173B"/>
    <w:rsid w:val="00B91989"/>
    <w:rsid w:val="00B919AD"/>
    <w:rsid w:val="00B91A2B"/>
    <w:rsid w:val="00B91E45"/>
    <w:rsid w:val="00B91EA5"/>
    <w:rsid w:val="00B92797"/>
    <w:rsid w:val="00B929E6"/>
    <w:rsid w:val="00B92BF8"/>
    <w:rsid w:val="00B93204"/>
    <w:rsid w:val="00B93331"/>
    <w:rsid w:val="00B938CE"/>
    <w:rsid w:val="00B94E17"/>
    <w:rsid w:val="00B951C1"/>
    <w:rsid w:val="00B953BE"/>
    <w:rsid w:val="00B95404"/>
    <w:rsid w:val="00B956BD"/>
    <w:rsid w:val="00B956DD"/>
    <w:rsid w:val="00B957FE"/>
    <w:rsid w:val="00B95839"/>
    <w:rsid w:val="00B95D78"/>
    <w:rsid w:val="00B95F02"/>
    <w:rsid w:val="00B96073"/>
    <w:rsid w:val="00B960FA"/>
    <w:rsid w:val="00B96BEF"/>
    <w:rsid w:val="00B96EBC"/>
    <w:rsid w:val="00B96F01"/>
    <w:rsid w:val="00B96FC0"/>
    <w:rsid w:val="00B97260"/>
    <w:rsid w:val="00B97364"/>
    <w:rsid w:val="00B9752C"/>
    <w:rsid w:val="00B97A69"/>
    <w:rsid w:val="00B97C37"/>
    <w:rsid w:val="00B97EBF"/>
    <w:rsid w:val="00B97EC1"/>
    <w:rsid w:val="00BA02DA"/>
    <w:rsid w:val="00BA04F0"/>
    <w:rsid w:val="00BA0632"/>
    <w:rsid w:val="00BA0954"/>
    <w:rsid w:val="00BA0AAA"/>
    <w:rsid w:val="00BA0C13"/>
    <w:rsid w:val="00BA0C35"/>
    <w:rsid w:val="00BA0C9E"/>
    <w:rsid w:val="00BA0D6B"/>
    <w:rsid w:val="00BA0DFB"/>
    <w:rsid w:val="00BA1330"/>
    <w:rsid w:val="00BA245D"/>
    <w:rsid w:val="00BA2C07"/>
    <w:rsid w:val="00BA2FEF"/>
    <w:rsid w:val="00BA319D"/>
    <w:rsid w:val="00BA36A0"/>
    <w:rsid w:val="00BA380A"/>
    <w:rsid w:val="00BA4056"/>
    <w:rsid w:val="00BA42CC"/>
    <w:rsid w:val="00BA44A2"/>
    <w:rsid w:val="00BA4A53"/>
    <w:rsid w:val="00BA4B85"/>
    <w:rsid w:val="00BA4F2C"/>
    <w:rsid w:val="00BA5893"/>
    <w:rsid w:val="00BA5B9A"/>
    <w:rsid w:val="00BA5D58"/>
    <w:rsid w:val="00BA5E2B"/>
    <w:rsid w:val="00BA6220"/>
    <w:rsid w:val="00BA685F"/>
    <w:rsid w:val="00BA6CFD"/>
    <w:rsid w:val="00BA6D4B"/>
    <w:rsid w:val="00BA6D81"/>
    <w:rsid w:val="00BA72A2"/>
    <w:rsid w:val="00BA7669"/>
    <w:rsid w:val="00BA7770"/>
    <w:rsid w:val="00BB0132"/>
    <w:rsid w:val="00BB05BA"/>
    <w:rsid w:val="00BB06F0"/>
    <w:rsid w:val="00BB0EEC"/>
    <w:rsid w:val="00BB1403"/>
    <w:rsid w:val="00BB1548"/>
    <w:rsid w:val="00BB1574"/>
    <w:rsid w:val="00BB1B10"/>
    <w:rsid w:val="00BB1CE7"/>
    <w:rsid w:val="00BB1ECC"/>
    <w:rsid w:val="00BB215A"/>
    <w:rsid w:val="00BB2631"/>
    <w:rsid w:val="00BB2FD3"/>
    <w:rsid w:val="00BB2FDF"/>
    <w:rsid w:val="00BB2FFF"/>
    <w:rsid w:val="00BB3A29"/>
    <w:rsid w:val="00BB3C2E"/>
    <w:rsid w:val="00BB3E3F"/>
    <w:rsid w:val="00BB3FC0"/>
    <w:rsid w:val="00BB4574"/>
    <w:rsid w:val="00BB465B"/>
    <w:rsid w:val="00BB4D38"/>
    <w:rsid w:val="00BB4F2A"/>
    <w:rsid w:val="00BB532E"/>
    <w:rsid w:val="00BB57BD"/>
    <w:rsid w:val="00BB5CC3"/>
    <w:rsid w:val="00BB5FCB"/>
    <w:rsid w:val="00BB600D"/>
    <w:rsid w:val="00BB604B"/>
    <w:rsid w:val="00BB62FA"/>
    <w:rsid w:val="00BB65BF"/>
    <w:rsid w:val="00BB687E"/>
    <w:rsid w:val="00BB697D"/>
    <w:rsid w:val="00BB6C37"/>
    <w:rsid w:val="00BB6D2B"/>
    <w:rsid w:val="00BB77CE"/>
    <w:rsid w:val="00BB7E7B"/>
    <w:rsid w:val="00BB7F50"/>
    <w:rsid w:val="00BC00B4"/>
    <w:rsid w:val="00BC00EC"/>
    <w:rsid w:val="00BC0185"/>
    <w:rsid w:val="00BC028C"/>
    <w:rsid w:val="00BC08C5"/>
    <w:rsid w:val="00BC0AD8"/>
    <w:rsid w:val="00BC0EF2"/>
    <w:rsid w:val="00BC12FB"/>
    <w:rsid w:val="00BC1AC2"/>
    <w:rsid w:val="00BC1C3C"/>
    <w:rsid w:val="00BC1D45"/>
    <w:rsid w:val="00BC245A"/>
    <w:rsid w:val="00BC2704"/>
    <w:rsid w:val="00BC2A00"/>
    <w:rsid w:val="00BC2FAA"/>
    <w:rsid w:val="00BC302C"/>
    <w:rsid w:val="00BC307F"/>
    <w:rsid w:val="00BC3159"/>
    <w:rsid w:val="00BC3257"/>
    <w:rsid w:val="00BC351A"/>
    <w:rsid w:val="00BC39DB"/>
    <w:rsid w:val="00BC3A32"/>
    <w:rsid w:val="00BC3B07"/>
    <w:rsid w:val="00BC3CEC"/>
    <w:rsid w:val="00BC3D23"/>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C7F91"/>
    <w:rsid w:val="00BD008E"/>
    <w:rsid w:val="00BD024C"/>
    <w:rsid w:val="00BD0713"/>
    <w:rsid w:val="00BD071A"/>
    <w:rsid w:val="00BD08C6"/>
    <w:rsid w:val="00BD0B01"/>
    <w:rsid w:val="00BD0CDE"/>
    <w:rsid w:val="00BD0E79"/>
    <w:rsid w:val="00BD1467"/>
    <w:rsid w:val="00BD19B3"/>
    <w:rsid w:val="00BD1D0D"/>
    <w:rsid w:val="00BD1DFD"/>
    <w:rsid w:val="00BD2019"/>
    <w:rsid w:val="00BD20F4"/>
    <w:rsid w:val="00BD21BE"/>
    <w:rsid w:val="00BD2527"/>
    <w:rsid w:val="00BD2678"/>
    <w:rsid w:val="00BD2E63"/>
    <w:rsid w:val="00BD2F3B"/>
    <w:rsid w:val="00BD3372"/>
    <w:rsid w:val="00BD33AB"/>
    <w:rsid w:val="00BD3D1F"/>
    <w:rsid w:val="00BD3D7D"/>
    <w:rsid w:val="00BD4931"/>
    <w:rsid w:val="00BD4B0D"/>
    <w:rsid w:val="00BD4C79"/>
    <w:rsid w:val="00BD4E56"/>
    <w:rsid w:val="00BD50AA"/>
    <w:rsid w:val="00BD50B8"/>
    <w:rsid w:val="00BD5135"/>
    <w:rsid w:val="00BD52D7"/>
    <w:rsid w:val="00BD53B1"/>
    <w:rsid w:val="00BD53F3"/>
    <w:rsid w:val="00BD54EF"/>
    <w:rsid w:val="00BD592D"/>
    <w:rsid w:val="00BD5C0A"/>
    <w:rsid w:val="00BD5C79"/>
    <w:rsid w:val="00BD5E20"/>
    <w:rsid w:val="00BD6274"/>
    <w:rsid w:val="00BD62AB"/>
    <w:rsid w:val="00BD6420"/>
    <w:rsid w:val="00BD6729"/>
    <w:rsid w:val="00BD6B0D"/>
    <w:rsid w:val="00BD6D98"/>
    <w:rsid w:val="00BD7291"/>
    <w:rsid w:val="00BD7308"/>
    <w:rsid w:val="00BD7481"/>
    <w:rsid w:val="00BD7BB8"/>
    <w:rsid w:val="00BD7EA3"/>
    <w:rsid w:val="00BD7FE2"/>
    <w:rsid w:val="00BE014A"/>
    <w:rsid w:val="00BE041D"/>
    <w:rsid w:val="00BE0A55"/>
    <w:rsid w:val="00BE0B19"/>
    <w:rsid w:val="00BE0DD8"/>
    <w:rsid w:val="00BE0FE5"/>
    <w:rsid w:val="00BE10AD"/>
    <w:rsid w:val="00BE13F0"/>
    <w:rsid w:val="00BE1D82"/>
    <w:rsid w:val="00BE1EE4"/>
    <w:rsid w:val="00BE1F8B"/>
    <w:rsid w:val="00BE208E"/>
    <w:rsid w:val="00BE2A47"/>
    <w:rsid w:val="00BE2AA8"/>
    <w:rsid w:val="00BE2B4F"/>
    <w:rsid w:val="00BE2BA2"/>
    <w:rsid w:val="00BE2EC5"/>
    <w:rsid w:val="00BE2F39"/>
    <w:rsid w:val="00BE30A8"/>
    <w:rsid w:val="00BE30DB"/>
    <w:rsid w:val="00BE332D"/>
    <w:rsid w:val="00BE357E"/>
    <w:rsid w:val="00BE375D"/>
    <w:rsid w:val="00BE3CD2"/>
    <w:rsid w:val="00BE3CF1"/>
    <w:rsid w:val="00BE4268"/>
    <w:rsid w:val="00BE45E1"/>
    <w:rsid w:val="00BE46B8"/>
    <w:rsid w:val="00BE49D0"/>
    <w:rsid w:val="00BE4AAC"/>
    <w:rsid w:val="00BE4B20"/>
    <w:rsid w:val="00BE4B62"/>
    <w:rsid w:val="00BE4BFE"/>
    <w:rsid w:val="00BE5348"/>
    <w:rsid w:val="00BE547A"/>
    <w:rsid w:val="00BE5715"/>
    <w:rsid w:val="00BE5A10"/>
    <w:rsid w:val="00BE5FA2"/>
    <w:rsid w:val="00BE5FC4"/>
    <w:rsid w:val="00BE61FC"/>
    <w:rsid w:val="00BE647F"/>
    <w:rsid w:val="00BE6673"/>
    <w:rsid w:val="00BE6C0F"/>
    <w:rsid w:val="00BE6C61"/>
    <w:rsid w:val="00BE6CA0"/>
    <w:rsid w:val="00BE6DA4"/>
    <w:rsid w:val="00BE7527"/>
    <w:rsid w:val="00BE7570"/>
    <w:rsid w:val="00BE7716"/>
    <w:rsid w:val="00BE77FA"/>
    <w:rsid w:val="00BE7B8E"/>
    <w:rsid w:val="00BE7C4D"/>
    <w:rsid w:val="00BE7F6A"/>
    <w:rsid w:val="00BF008B"/>
    <w:rsid w:val="00BF0274"/>
    <w:rsid w:val="00BF03AB"/>
    <w:rsid w:val="00BF049F"/>
    <w:rsid w:val="00BF08C4"/>
    <w:rsid w:val="00BF0975"/>
    <w:rsid w:val="00BF0A82"/>
    <w:rsid w:val="00BF0BAF"/>
    <w:rsid w:val="00BF0DC6"/>
    <w:rsid w:val="00BF1101"/>
    <w:rsid w:val="00BF18D6"/>
    <w:rsid w:val="00BF19CE"/>
    <w:rsid w:val="00BF1C98"/>
    <w:rsid w:val="00BF1D32"/>
    <w:rsid w:val="00BF1EC0"/>
    <w:rsid w:val="00BF2372"/>
    <w:rsid w:val="00BF23F9"/>
    <w:rsid w:val="00BF2560"/>
    <w:rsid w:val="00BF2661"/>
    <w:rsid w:val="00BF28FD"/>
    <w:rsid w:val="00BF29FD"/>
    <w:rsid w:val="00BF2B6F"/>
    <w:rsid w:val="00BF2C6D"/>
    <w:rsid w:val="00BF2D3A"/>
    <w:rsid w:val="00BF302E"/>
    <w:rsid w:val="00BF351A"/>
    <w:rsid w:val="00BF3658"/>
    <w:rsid w:val="00BF37C3"/>
    <w:rsid w:val="00BF3914"/>
    <w:rsid w:val="00BF3BFB"/>
    <w:rsid w:val="00BF3E14"/>
    <w:rsid w:val="00BF3F33"/>
    <w:rsid w:val="00BF4016"/>
    <w:rsid w:val="00BF41E6"/>
    <w:rsid w:val="00BF46E4"/>
    <w:rsid w:val="00BF49B1"/>
    <w:rsid w:val="00BF5552"/>
    <w:rsid w:val="00BF5CCB"/>
    <w:rsid w:val="00BF5F18"/>
    <w:rsid w:val="00BF5FEA"/>
    <w:rsid w:val="00BF6080"/>
    <w:rsid w:val="00BF6141"/>
    <w:rsid w:val="00BF628D"/>
    <w:rsid w:val="00BF6663"/>
    <w:rsid w:val="00BF6881"/>
    <w:rsid w:val="00BF6CD3"/>
    <w:rsid w:val="00BF73F2"/>
    <w:rsid w:val="00BF777D"/>
    <w:rsid w:val="00BF78F3"/>
    <w:rsid w:val="00BF7B08"/>
    <w:rsid w:val="00BF7CE4"/>
    <w:rsid w:val="00BF7F2D"/>
    <w:rsid w:val="00C00060"/>
    <w:rsid w:val="00C00111"/>
    <w:rsid w:val="00C00421"/>
    <w:rsid w:val="00C0057B"/>
    <w:rsid w:val="00C01671"/>
    <w:rsid w:val="00C01949"/>
    <w:rsid w:val="00C01A0D"/>
    <w:rsid w:val="00C01A37"/>
    <w:rsid w:val="00C0217C"/>
    <w:rsid w:val="00C02378"/>
    <w:rsid w:val="00C02419"/>
    <w:rsid w:val="00C025E5"/>
    <w:rsid w:val="00C02766"/>
    <w:rsid w:val="00C02D6D"/>
    <w:rsid w:val="00C02E11"/>
    <w:rsid w:val="00C02E37"/>
    <w:rsid w:val="00C02FB5"/>
    <w:rsid w:val="00C03EE8"/>
    <w:rsid w:val="00C0462A"/>
    <w:rsid w:val="00C0478D"/>
    <w:rsid w:val="00C05006"/>
    <w:rsid w:val="00C056ED"/>
    <w:rsid w:val="00C059DA"/>
    <w:rsid w:val="00C05BEC"/>
    <w:rsid w:val="00C05DEE"/>
    <w:rsid w:val="00C05FE3"/>
    <w:rsid w:val="00C06177"/>
    <w:rsid w:val="00C06277"/>
    <w:rsid w:val="00C064E2"/>
    <w:rsid w:val="00C06560"/>
    <w:rsid w:val="00C065BF"/>
    <w:rsid w:val="00C06671"/>
    <w:rsid w:val="00C068D8"/>
    <w:rsid w:val="00C06E7D"/>
    <w:rsid w:val="00C0738B"/>
    <w:rsid w:val="00C076F9"/>
    <w:rsid w:val="00C07C11"/>
    <w:rsid w:val="00C07D36"/>
    <w:rsid w:val="00C07D9E"/>
    <w:rsid w:val="00C07E44"/>
    <w:rsid w:val="00C1012B"/>
    <w:rsid w:val="00C103A3"/>
    <w:rsid w:val="00C1061C"/>
    <w:rsid w:val="00C109C8"/>
    <w:rsid w:val="00C10CE5"/>
    <w:rsid w:val="00C11013"/>
    <w:rsid w:val="00C110E5"/>
    <w:rsid w:val="00C1112B"/>
    <w:rsid w:val="00C113D5"/>
    <w:rsid w:val="00C11A88"/>
    <w:rsid w:val="00C11F8D"/>
    <w:rsid w:val="00C12012"/>
    <w:rsid w:val="00C12028"/>
    <w:rsid w:val="00C120DA"/>
    <w:rsid w:val="00C120EA"/>
    <w:rsid w:val="00C1213D"/>
    <w:rsid w:val="00C12286"/>
    <w:rsid w:val="00C126AC"/>
    <w:rsid w:val="00C12834"/>
    <w:rsid w:val="00C12874"/>
    <w:rsid w:val="00C12BC1"/>
    <w:rsid w:val="00C12FD0"/>
    <w:rsid w:val="00C1320B"/>
    <w:rsid w:val="00C139B5"/>
    <w:rsid w:val="00C13BDA"/>
    <w:rsid w:val="00C13BFC"/>
    <w:rsid w:val="00C13FFD"/>
    <w:rsid w:val="00C140B3"/>
    <w:rsid w:val="00C14632"/>
    <w:rsid w:val="00C14F0C"/>
    <w:rsid w:val="00C152A0"/>
    <w:rsid w:val="00C15758"/>
    <w:rsid w:val="00C159DF"/>
    <w:rsid w:val="00C15B34"/>
    <w:rsid w:val="00C15D51"/>
    <w:rsid w:val="00C15E5A"/>
    <w:rsid w:val="00C15E8C"/>
    <w:rsid w:val="00C15EEB"/>
    <w:rsid w:val="00C16010"/>
    <w:rsid w:val="00C16374"/>
    <w:rsid w:val="00C16B30"/>
    <w:rsid w:val="00C16C30"/>
    <w:rsid w:val="00C16FB1"/>
    <w:rsid w:val="00C170A3"/>
    <w:rsid w:val="00C1761D"/>
    <w:rsid w:val="00C17C14"/>
    <w:rsid w:val="00C17D7D"/>
    <w:rsid w:val="00C17E83"/>
    <w:rsid w:val="00C2006B"/>
    <w:rsid w:val="00C2009F"/>
    <w:rsid w:val="00C20369"/>
    <w:rsid w:val="00C20729"/>
    <w:rsid w:val="00C20982"/>
    <w:rsid w:val="00C20A00"/>
    <w:rsid w:val="00C20BD2"/>
    <w:rsid w:val="00C21673"/>
    <w:rsid w:val="00C21C7A"/>
    <w:rsid w:val="00C220A0"/>
    <w:rsid w:val="00C22A26"/>
    <w:rsid w:val="00C22F0C"/>
    <w:rsid w:val="00C23130"/>
    <w:rsid w:val="00C232A8"/>
    <w:rsid w:val="00C233E5"/>
    <w:rsid w:val="00C23663"/>
    <w:rsid w:val="00C23C5E"/>
    <w:rsid w:val="00C24FD1"/>
    <w:rsid w:val="00C2503A"/>
    <w:rsid w:val="00C252DE"/>
    <w:rsid w:val="00C2532E"/>
    <w:rsid w:val="00C255A5"/>
    <w:rsid w:val="00C2584B"/>
    <w:rsid w:val="00C25942"/>
    <w:rsid w:val="00C25C9E"/>
    <w:rsid w:val="00C25D2A"/>
    <w:rsid w:val="00C25DD9"/>
    <w:rsid w:val="00C2614B"/>
    <w:rsid w:val="00C26317"/>
    <w:rsid w:val="00C26431"/>
    <w:rsid w:val="00C2663F"/>
    <w:rsid w:val="00C26819"/>
    <w:rsid w:val="00C268E4"/>
    <w:rsid w:val="00C26C59"/>
    <w:rsid w:val="00C26DB8"/>
    <w:rsid w:val="00C26E20"/>
    <w:rsid w:val="00C26FA6"/>
    <w:rsid w:val="00C27061"/>
    <w:rsid w:val="00C27833"/>
    <w:rsid w:val="00C27C0D"/>
    <w:rsid w:val="00C27EBF"/>
    <w:rsid w:val="00C27FC7"/>
    <w:rsid w:val="00C30174"/>
    <w:rsid w:val="00C3039B"/>
    <w:rsid w:val="00C30B71"/>
    <w:rsid w:val="00C30C9A"/>
    <w:rsid w:val="00C30F63"/>
    <w:rsid w:val="00C310AE"/>
    <w:rsid w:val="00C318E9"/>
    <w:rsid w:val="00C31E94"/>
    <w:rsid w:val="00C31F12"/>
    <w:rsid w:val="00C321E5"/>
    <w:rsid w:val="00C323CB"/>
    <w:rsid w:val="00C32546"/>
    <w:rsid w:val="00C32D37"/>
    <w:rsid w:val="00C32E6B"/>
    <w:rsid w:val="00C33092"/>
    <w:rsid w:val="00C33156"/>
    <w:rsid w:val="00C3353B"/>
    <w:rsid w:val="00C33CE0"/>
    <w:rsid w:val="00C3400F"/>
    <w:rsid w:val="00C34163"/>
    <w:rsid w:val="00C3450C"/>
    <w:rsid w:val="00C34712"/>
    <w:rsid w:val="00C3483D"/>
    <w:rsid w:val="00C34B64"/>
    <w:rsid w:val="00C34C36"/>
    <w:rsid w:val="00C352B3"/>
    <w:rsid w:val="00C3569E"/>
    <w:rsid w:val="00C358BC"/>
    <w:rsid w:val="00C35BE3"/>
    <w:rsid w:val="00C362AA"/>
    <w:rsid w:val="00C3639C"/>
    <w:rsid w:val="00C3654C"/>
    <w:rsid w:val="00C365CA"/>
    <w:rsid w:val="00C36BF5"/>
    <w:rsid w:val="00C36DBC"/>
    <w:rsid w:val="00C372FC"/>
    <w:rsid w:val="00C376BA"/>
    <w:rsid w:val="00C37706"/>
    <w:rsid w:val="00C377B3"/>
    <w:rsid w:val="00C37F92"/>
    <w:rsid w:val="00C402AA"/>
    <w:rsid w:val="00C40373"/>
    <w:rsid w:val="00C4082D"/>
    <w:rsid w:val="00C40940"/>
    <w:rsid w:val="00C40AE6"/>
    <w:rsid w:val="00C4104C"/>
    <w:rsid w:val="00C411AF"/>
    <w:rsid w:val="00C4138D"/>
    <w:rsid w:val="00C41429"/>
    <w:rsid w:val="00C41771"/>
    <w:rsid w:val="00C41906"/>
    <w:rsid w:val="00C41E3A"/>
    <w:rsid w:val="00C41FF2"/>
    <w:rsid w:val="00C420E6"/>
    <w:rsid w:val="00C4304C"/>
    <w:rsid w:val="00C4311C"/>
    <w:rsid w:val="00C43181"/>
    <w:rsid w:val="00C431C8"/>
    <w:rsid w:val="00C43315"/>
    <w:rsid w:val="00C437B6"/>
    <w:rsid w:val="00C437FE"/>
    <w:rsid w:val="00C43AC7"/>
    <w:rsid w:val="00C43CEC"/>
    <w:rsid w:val="00C43E3B"/>
    <w:rsid w:val="00C43F23"/>
    <w:rsid w:val="00C43F74"/>
    <w:rsid w:val="00C44040"/>
    <w:rsid w:val="00C4439E"/>
    <w:rsid w:val="00C44457"/>
    <w:rsid w:val="00C44F37"/>
    <w:rsid w:val="00C44FFE"/>
    <w:rsid w:val="00C451DA"/>
    <w:rsid w:val="00C452F5"/>
    <w:rsid w:val="00C454C3"/>
    <w:rsid w:val="00C45EE0"/>
    <w:rsid w:val="00C46555"/>
    <w:rsid w:val="00C46559"/>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8FA"/>
    <w:rsid w:val="00C519F9"/>
    <w:rsid w:val="00C51A35"/>
    <w:rsid w:val="00C52228"/>
    <w:rsid w:val="00C522FC"/>
    <w:rsid w:val="00C52744"/>
    <w:rsid w:val="00C5344B"/>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E43"/>
    <w:rsid w:val="00C56049"/>
    <w:rsid w:val="00C560D2"/>
    <w:rsid w:val="00C56254"/>
    <w:rsid w:val="00C56373"/>
    <w:rsid w:val="00C563F5"/>
    <w:rsid w:val="00C566E9"/>
    <w:rsid w:val="00C5672F"/>
    <w:rsid w:val="00C56787"/>
    <w:rsid w:val="00C56BF1"/>
    <w:rsid w:val="00C570F7"/>
    <w:rsid w:val="00C60070"/>
    <w:rsid w:val="00C603D7"/>
    <w:rsid w:val="00C608FD"/>
    <w:rsid w:val="00C60925"/>
    <w:rsid w:val="00C60EE4"/>
    <w:rsid w:val="00C61421"/>
    <w:rsid w:val="00C61774"/>
    <w:rsid w:val="00C61C6E"/>
    <w:rsid w:val="00C61CD2"/>
    <w:rsid w:val="00C61FC6"/>
    <w:rsid w:val="00C622B2"/>
    <w:rsid w:val="00C623F0"/>
    <w:rsid w:val="00C62480"/>
    <w:rsid w:val="00C62A15"/>
    <w:rsid w:val="00C62CD5"/>
    <w:rsid w:val="00C62E49"/>
    <w:rsid w:val="00C63535"/>
    <w:rsid w:val="00C636E6"/>
    <w:rsid w:val="00C637DD"/>
    <w:rsid w:val="00C639D6"/>
    <w:rsid w:val="00C63DAF"/>
    <w:rsid w:val="00C63F8E"/>
    <w:rsid w:val="00C6411C"/>
    <w:rsid w:val="00C64129"/>
    <w:rsid w:val="00C64392"/>
    <w:rsid w:val="00C64701"/>
    <w:rsid w:val="00C647FB"/>
    <w:rsid w:val="00C648C6"/>
    <w:rsid w:val="00C64A2C"/>
    <w:rsid w:val="00C64F77"/>
    <w:rsid w:val="00C654E0"/>
    <w:rsid w:val="00C65A3C"/>
    <w:rsid w:val="00C65D3E"/>
    <w:rsid w:val="00C666B2"/>
    <w:rsid w:val="00C66D98"/>
    <w:rsid w:val="00C66FD1"/>
    <w:rsid w:val="00C67464"/>
    <w:rsid w:val="00C67817"/>
    <w:rsid w:val="00C67BD1"/>
    <w:rsid w:val="00C67C24"/>
    <w:rsid w:val="00C67EAB"/>
    <w:rsid w:val="00C67EC6"/>
    <w:rsid w:val="00C701CC"/>
    <w:rsid w:val="00C70275"/>
    <w:rsid w:val="00C703D9"/>
    <w:rsid w:val="00C70423"/>
    <w:rsid w:val="00C7067A"/>
    <w:rsid w:val="00C70842"/>
    <w:rsid w:val="00C70DFF"/>
    <w:rsid w:val="00C70E29"/>
    <w:rsid w:val="00C71137"/>
    <w:rsid w:val="00C71671"/>
    <w:rsid w:val="00C7196F"/>
    <w:rsid w:val="00C71B80"/>
    <w:rsid w:val="00C720E6"/>
    <w:rsid w:val="00C722D2"/>
    <w:rsid w:val="00C7257A"/>
    <w:rsid w:val="00C726FF"/>
    <w:rsid w:val="00C7283C"/>
    <w:rsid w:val="00C72865"/>
    <w:rsid w:val="00C72E60"/>
    <w:rsid w:val="00C73102"/>
    <w:rsid w:val="00C7325A"/>
    <w:rsid w:val="00C73485"/>
    <w:rsid w:val="00C73698"/>
    <w:rsid w:val="00C73805"/>
    <w:rsid w:val="00C738D7"/>
    <w:rsid w:val="00C7426B"/>
    <w:rsid w:val="00C748B7"/>
    <w:rsid w:val="00C74B3A"/>
    <w:rsid w:val="00C75324"/>
    <w:rsid w:val="00C75335"/>
    <w:rsid w:val="00C75A6B"/>
    <w:rsid w:val="00C763B6"/>
    <w:rsid w:val="00C7644F"/>
    <w:rsid w:val="00C767AA"/>
    <w:rsid w:val="00C768F6"/>
    <w:rsid w:val="00C76F38"/>
    <w:rsid w:val="00C772AB"/>
    <w:rsid w:val="00C772DF"/>
    <w:rsid w:val="00C774E8"/>
    <w:rsid w:val="00C7750F"/>
    <w:rsid w:val="00C77546"/>
    <w:rsid w:val="00C77632"/>
    <w:rsid w:val="00C776AA"/>
    <w:rsid w:val="00C77E4E"/>
    <w:rsid w:val="00C8004B"/>
    <w:rsid w:val="00C80073"/>
    <w:rsid w:val="00C80DEA"/>
    <w:rsid w:val="00C811E9"/>
    <w:rsid w:val="00C821D6"/>
    <w:rsid w:val="00C8223B"/>
    <w:rsid w:val="00C822E3"/>
    <w:rsid w:val="00C825DA"/>
    <w:rsid w:val="00C82A6F"/>
    <w:rsid w:val="00C832DC"/>
    <w:rsid w:val="00C8335F"/>
    <w:rsid w:val="00C8377F"/>
    <w:rsid w:val="00C8381B"/>
    <w:rsid w:val="00C838A3"/>
    <w:rsid w:val="00C83ADE"/>
    <w:rsid w:val="00C83C60"/>
    <w:rsid w:val="00C8456F"/>
    <w:rsid w:val="00C848FF"/>
    <w:rsid w:val="00C851D2"/>
    <w:rsid w:val="00C853B2"/>
    <w:rsid w:val="00C857EB"/>
    <w:rsid w:val="00C86365"/>
    <w:rsid w:val="00C8646D"/>
    <w:rsid w:val="00C867E0"/>
    <w:rsid w:val="00C86993"/>
    <w:rsid w:val="00C86CE1"/>
    <w:rsid w:val="00C86ED3"/>
    <w:rsid w:val="00C877AB"/>
    <w:rsid w:val="00C902CD"/>
    <w:rsid w:val="00C902E2"/>
    <w:rsid w:val="00C90599"/>
    <w:rsid w:val="00C90660"/>
    <w:rsid w:val="00C9079B"/>
    <w:rsid w:val="00C90904"/>
    <w:rsid w:val="00C90C65"/>
    <w:rsid w:val="00C91305"/>
    <w:rsid w:val="00C91796"/>
    <w:rsid w:val="00C91DE3"/>
    <w:rsid w:val="00C91E7F"/>
    <w:rsid w:val="00C91E82"/>
    <w:rsid w:val="00C921FC"/>
    <w:rsid w:val="00C923A8"/>
    <w:rsid w:val="00C92658"/>
    <w:rsid w:val="00C927A6"/>
    <w:rsid w:val="00C92C7F"/>
    <w:rsid w:val="00C92D50"/>
    <w:rsid w:val="00C92E96"/>
    <w:rsid w:val="00C9369D"/>
    <w:rsid w:val="00C93CEA"/>
    <w:rsid w:val="00C93DE0"/>
    <w:rsid w:val="00C94137"/>
    <w:rsid w:val="00C944FA"/>
    <w:rsid w:val="00C945FF"/>
    <w:rsid w:val="00C94E31"/>
    <w:rsid w:val="00C950F9"/>
    <w:rsid w:val="00C956CE"/>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0E77"/>
    <w:rsid w:val="00CA12E4"/>
    <w:rsid w:val="00CA12FE"/>
    <w:rsid w:val="00CA16A9"/>
    <w:rsid w:val="00CA17A2"/>
    <w:rsid w:val="00CA1F12"/>
    <w:rsid w:val="00CA2241"/>
    <w:rsid w:val="00CA2323"/>
    <w:rsid w:val="00CA27C6"/>
    <w:rsid w:val="00CA2859"/>
    <w:rsid w:val="00CA28ED"/>
    <w:rsid w:val="00CA2969"/>
    <w:rsid w:val="00CA2A9F"/>
    <w:rsid w:val="00CA2B46"/>
    <w:rsid w:val="00CA3401"/>
    <w:rsid w:val="00CA3CBC"/>
    <w:rsid w:val="00CA3CDD"/>
    <w:rsid w:val="00CA403B"/>
    <w:rsid w:val="00CA478E"/>
    <w:rsid w:val="00CA4C5A"/>
    <w:rsid w:val="00CA4D5D"/>
    <w:rsid w:val="00CA505A"/>
    <w:rsid w:val="00CA5579"/>
    <w:rsid w:val="00CA5625"/>
    <w:rsid w:val="00CA58AB"/>
    <w:rsid w:val="00CA59DD"/>
    <w:rsid w:val="00CA663F"/>
    <w:rsid w:val="00CA6F56"/>
    <w:rsid w:val="00CA714D"/>
    <w:rsid w:val="00CA725A"/>
    <w:rsid w:val="00CA77F2"/>
    <w:rsid w:val="00CA7E09"/>
    <w:rsid w:val="00CB008E"/>
    <w:rsid w:val="00CB01FA"/>
    <w:rsid w:val="00CB02B7"/>
    <w:rsid w:val="00CB06F6"/>
    <w:rsid w:val="00CB0737"/>
    <w:rsid w:val="00CB097A"/>
    <w:rsid w:val="00CB0B06"/>
    <w:rsid w:val="00CB0B6C"/>
    <w:rsid w:val="00CB0F16"/>
    <w:rsid w:val="00CB0FBF"/>
    <w:rsid w:val="00CB1319"/>
    <w:rsid w:val="00CB14AC"/>
    <w:rsid w:val="00CB14E6"/>
    <w:rsid w:val="00CB1582"/>
    <w:rsid w:val="00CB26EC"/>
    <w:rsid w:val="00CB2B19"/>
    <w:rsid w:val="00CB2B92"/>
    <w:rsid w:val="00CB2C08"/>
    <w:rsid w:val="00CB2D2A"/>
    <w:rsid w:val="00CB31AF"/>
    <w:rsid w:val="00CB357B"/>
    <w:rsid w:val="00CB36BC"/>
    <w:rsid w:val="00CB3B05"/>
    <w:rsid w:val="00CB4183"/>
    <w:rsid w:val="00CB45E1"/>
    <w:rsid w:val="00CB48F1"/>
    <w:rsid w:val="00CB4976"/>
    <w:rsid w:val="00CB4CD3"/>
    <w:rsid w:val="00CB4F73"/>
    <w:rsid w:val="00CB59C3"/>
    <w:rsid w:val="00CB5B1E"/>
    <w:rsid w:val="00CB5C2E"/>
    <w:rsid w:val="00CB5D23"/>
    <w:rsid w:val="00CB6189"/>
    <w:rsid w:val="00CB6585"/>
    <w:rsid w:val="00CB663B"/>
    <w:rsid w:val="00CB67D6"/>
    <w:rsid w:val="00CB6FF0"/>
    <w:rsid w:val="00CB7155"/>
    <w:rsid w:val="00CB75F6"/>
    <w:rsid w:val="00CB787A"/>
    <w:rsid w:val="00CC012B"/>
    <w:rsid w:val="00CC0222"/>
    <w:rsid w:val="00CC0473"/>
    <w:rsid w:val="00CC05EF"/>
    <w:rsid w:val="00CC0AA0"/>
    <w:rsid w:val="00CC0AAF"/>
    <w:rsid w:val="00CC0C4A"/>
    <w:rsid w:val="00CC0DE5"/>
    <w:rsid w:val="00CC171F"/>
    <w:rsid w:val="00CC17F0"/>
    <w:rsid w:val="00CC17F6"/>
    <w:rsid w:val="00CC1853"/>
    <w:rsid w:val="00CC1C81"/>
    <w:rsid w:val="00CC1E24"/>
    <w:rsid w:val="00CC1EED"/>
    <w:rsid w:val="00CC1FAE"/>
    <w:rsid w:val="00CC2583"/>
    <w:rsid w:val="00CC2780"/>
    <w:rsid w:val="00CC2A61"/>
    <w:rsid w:val="00CC2ACB"/>
    <w:rsid w:val="00CC2AD8"/>
    <w:rsid w:val="00CC2C1F"/>
    <w:rsid w:val="00CC2C77"/>
    <w:rsid w:val="00CC2D79"/>
    <w:rsid w:val="00CC317B"/>
    <w:rsid w:val="00CC3393"/>
    <w:rsid w:val="00CC3A23"/>
    <w:rsid w:val="00CC3BA5"/>
    <w:rsid w:val="00CC42C4"/>
    <w:rsid w:val="00CC47F3"/>
    <w:rsid w:val="00CC48D7"/>
    <w:rsid w:val="00CC4D94"/>
    <w:rsid w:val="00CC50DD"/>
    <w:rsid w:val="00CC570A"/>
    <w:rsid w:val="00CC5877"/>
    <w:rsid w:val="00CC5B22"/>
    <w:rsid w:val="00CC6211"/>
    <w:rsid w:val="00CC639B"/>
    <w:rsid w:val="00CC68D5"/>
    <w:rsid w:val="00CC6B92"/>
    <w:rsid w:val="00CC6CA6"/>
    <w:rsid w:val="00CC6D71"/>
    <w:rsid w:val="00CC7332"/>
    <w:rsid w:val="00CC737C"/>
    <w:rsid w:val="00CC75CB"/>
    <w:rsid w:val="00CC78EA"/>
    <w:rsid w:val="00CC7D8D"/>
    <w:rsid w:val="00CC7EAD"/>
    <w:rsid w:val="00CD0082"/>
    <w:rsid w:val="00CD0348"/>
    <w:rsid w:val="00CD0533"/>
    <w:rsid w:val="00CD05BF"/>
    <w:rsid w:val="00CD0669"/>
    <w:rsid w:val="00CD085F"/>
    <w:rsid w:val="00CD087D"/>
    <w:rsid w:val="00CD0CE1"/>
    <w:rsid w:val="00CD0E03"/>
    <w:rsid w:val="00CD0F5D"/>
    <w:rsid w:val="00CD0FC2"/>
    <w:rsid w:val="00CD11DA"/>
    <w:rsid w:val="00CD1C0B"/>
    <w:rsid w:val="00CD2143"/>
    <w:rsid w:val="00CD217F"/>
    <w:rsid w:val="00CD239A"/>
    <w:rsid w:val="00CD27E3"/>
    <w:rsid w:val="00CD2A0E"/>
    <w:rsid w:val="00CD2C9E"/>
    <w:rsid w:val="00CD2F31"/>
    <w:rsid w:val="00CD3204"/>
    <w:rsid w:val="00CD36AB"/>
    <w:rsid w:val="00CD3AE3"/>
    <w:rsid w:val="00CD3D08"/>
    <w:rsid w:val="00CD4047"/>
    <w:rsid w:val="00CD42A6"/>
    <w:rsid w:val="00CD4488"/>
    <w:rsid w:val="00CD481D"/>
    <w:rsid w:val="00CD495F"/>
    <w:rsid w:val="00CD4F91"/>
    <w:rsid w:val="00CD50B0"/>
    <w:rsid w:val="00CD5512"/>
    <w:rsid w:val="00CD5E12"/>
    <w:rsid w:val="00CD5F85"/>
    <w:rsid w:val="00CD612A"/>
    <w:rsid w:val="00CD625C"/>
    <w:rsid w:val="00CD6329"/>
    <w:rsid w:val="00CD6595"/>
    <w:rsid w:val="00CD6735"/>
    <w:rsid w:val="00CD68A6"/>
    <w:rsid w:val="00CD6959"/>
    <w:rsid w:val="00CD6B79"/>
    <w:rsid w:val="00CD6C05"/>
    <w:rsid w:val="00CD6CDB"/>
    <w:rsid w:val="00CD6E3D"/>
    <w:rsid w:val="00CD6F15"/>
    <w:rsid w:val="00CD7120"/>
    <w:rsid w:val="00CD71AB"/>
    <w:rsid w:val="00CD72DF"/>
    <w:rsid w:val="00CD7311"/>
    <w:rsid w:val="00CD736A"/>
    <w:rsid w:val="00CD758D"/>
    <w:rsid w:val="00CD78B9"/>
    <w:rsid w:val="00CD7F33"/>
    <w:rsid w:val="00CE0109"/>
    <w:rsid w:val="00CE05E4"/>
    <w:rsid w:val="00CE065A"/>
    <w:rsid w:val="00CE07AD"/>
    <w:rsid w:val="00CE14D1"/>
    <w:rsid w:val="00CE171C"/>
    <w:rsid w:val="00CE1B69"/>
    <w:rsid w:val="00CE1FC5"/>
    <w:rsid w:val="00CE2693"/>
    <w:rsid w:val="00CE38BE"/>
    <w:rsid w:val="00CE391B"/>
    <w:rsid w:val="00CE4015"/>
    <w:rsid w:val="00CE4033"/>
    <w:rsid w:val="00CE46E5"/>
    <w:rsid w:val="00CE485A"/>
    <w:rsid w:val="00CE4AE4"/>
    <w:rsid w:val="00CE4FCE"/>
    <w:rsid w:val="00CE5032"/>
    <w:rsid w:val="00CE50FD"/>
    <w:rsid w:val="00CE512A"/>
    <w:rsid w:val="00CE5279"/>
    <w:rsid w:val="00CE57F5"/>
    <w:rsid w:val="00CE59DE"/>
    <w:rsid w:val="00CE5A78"/>
    <w:rsid w:val="00CE6264"/>
    <w:rsid w:val="00CE6348"/>
    <w:rsid w:val="00CE63B4"/>
    <w:rsid w:val="00CE694A"/>
    <w:rsid w:val="00CE6973"/>
    <w:rsid w:val="00CE6A1E"/>
    <w:rsid w:val="00CE6A73"/>
    <w:rsid w:val="00CE6AA3"/>
    <w:rsid w:val="00CE6B92"/>
    <w:rsid w:val="00CE70A4"/>
    <w:rsid w:val="00CE717B"/>
    <w:rsid w:val="00CE78AE"/>
    <w:rsid w:val="00CE7C11"/>
    <w:rsid w:val="00CE7E62"/>
    <w:rsid w:val="00CE7EEB"/>
    <w:rsid w:val="00CF05E0"/>
    <w:rsid w:val="00CF0ACD"/>
    <w:rsid w:val="00CF0B4A"/>
    <w:rsid w:val="00CF0CED"/>
    <w:rsid w:val="00CF0E4F"/>
    <w:rsid w:val="00CF0F54"/>
    <w:rsid w:val="00CF0F98"/>
    <w:rsid w:val="00CF127F"/>
    <w:rsid w:val="00CF195E"/>
    <w:rsid w:val="00CF19DA"/>
    <w:rsid w:val="00CF1C7F"/>
    <w:rsid w:val="00CF1CC0"/>
    <w:rsid w:val="00CF1E14"/>
    <w:rsid w:val="00CF1EDC"/>
    <w:rsid w:val="00CF24F8"/>
    <w:rsid w:val="00CF2530"/>
    <w:rsid w:val="00CF2653"/>
    <w:rsid w:val="00CF29F5"/>
    <w:rsid w:val="00CF2C2B"/>
    <w:rsid w:val="00CF2DF0"/>
    <w:rsid w:val="00CF32E0"/>
    <w:rsid w:val="00CF3CF9"/>
    <w:rsid w:val="00CF4247"/>
    <w:rsid w:val="00CF456A"/>
    <w:rsid w:val="00CF4805"/>
    <w:rsid w:val="00CF4C30"/>
    <w:rsid w:val="00CF518B"/>
    <w:rsid w:val="00CF5263"/>
    <w:rsid w:val="00CF5FFB"/>
    <w:rsid w:val="00CF60B5"/>
    <w:rsid w:val="00CF64DF"/>
    <w:rsid w:val="00CF67D9"/>
    <w:rsid w:val="00CF68F1"/>
    <w:rsid w:val="00CF6C70"/>
    <w:rsid w:val="00CF6C95"/>
    <w:rsid w:val="00CF6EEC"/>
    <w:rsid w:val="00CF742C"/>
    <w:rsid w:val="00CF76F1"/>
    <w:rsid w:val="00CF78A1"/>
    <w:rsid w:val="00CF7FA8"/>
    <w:rsid w:val="00D001E5"/>
    <w:rsid w:val="00D0032D"/>
    <w:rsid w:val="00D004FA"/>
    <w:rsid w:val="00D00653"/>
    <w:rsid w:val="00D00A58"/>
    <w:rsid w:val="00D00ADB"/>
    <w:rsid w:val="00D00DA5"/>
    <w:rsid w:val="00D00F5B"/>
    <w:rsid w:val="00D01515"/>
    <w:rsid w:val="00D0166F"/>
    <w:rsid w:val="00D01800"/>
    <w:rsid w:val="00D01B21"/>
    <w:rsid w:val="00D01BC9"/>
    <w:rsid w:val="00D01CB5"/>
    <w:rsid w:val="00D01E2F"/>
    <w:rsid w:val="00D0212E"/>
    <w:rsid w:val="00D0269A"/>
    <w:rsid w:val="00D02D03"/>
    <w:rsid w:val="00D03102"/>
    <w:rsid w:val="00D03129"/>
    <w:rsid w:val="00D03185"/>
    <w:rsid w:val="00D032DD"/>
    <w:rsid w:val="00D036C4"/>
    <w:rsid w:val="00D03727"/>
    <w:rsid w:val="00D0378A"/>
    <w:rsid w:val="00D03A3E"/>
    <w:rsid w:val="00D03D31"/>
    <w:rsid w:val="00D04078"/>
    <w:rsid w:val="00D040A2"/>
    <w:rsid w:val="00D041F2"/>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60E"/>
    <w:rsid w:val="00D107CF"/>
    <w:rsid w:val="00D10A18"/>
    <w:rsid w:val="00D10FF6"/>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3FF1"/>
    <w:rsid w:val="00D140C6"/>
    <w:rsid w:val="00D14236"/>
    <w:rsid w:val="00D14553"/>
    <w:rsid w:val="00D14A40"/>
    <w:rsid w:val="00D14B6E"/>
    <w:rsid w:val="00D14DB1"/>
    <w:rsid w:val="00D14EFD"/>
    <w:rsid w:val="00D15BBD"/>
    <w:rsid w:val="00D15D0E"/>
    <w:rsid w:val="00D15E6E"/>
    <w:rsid w:val="00D15F43"/>
    <w:rsid w:val="00D16082"/>
    <w:rsid w:val="00D1613E"/>
    <w:rsid w:val="00D16228"/>
    <w:rsid w:val="00D1624B"/>
    <w:rsid w:val="00D16485"/>
    <w:rsid w:val="00D16E87"/>
    <w:rsid w:val="00D17137"/>
    <w:rsid w:val="00D1754B"/>
    <w:rsid w:val="00D178FC"/>
    <w:rsid w:val="00D17AD5"/>
    <w:rsid w:val="00D2005F"/>
    <w:rsid w:val="00D2064C"/>
    <w:rsid w:val="00D20B8B"/>
    <w:rsid w:val="00D20C0F"/>
    <w:rsid w:val="00D2120B"/>
    <w:rsid w:val="00D2129C"/>
    <w:rsid w:val="00D21401"/>
    <w:rsid w:val="00D2156C"/>
    <w:rsid w:val="00D2162C"/>
    <w:rsid w:val="00D21715"/>
    <w:rsid w:val="00D21A3C"/>
    <w:rsid w:val="00D21E63"/>
    <w:rsid w:val="00D21F27"/>
    <w:rsid w:val="00D220DA"/>
    <w:rsid w:val="00D22328"/>
    <w:rsid w:val="00D22958"/>
    <w:rsid w:val="00D22AF5"/>
    <w:rsid w:val="00D22FB3"/>
    <w:rsid w:val="00D23288"/>
    <w:rsid w:val="00D232AC"/>
    <w:rsid w:val="00D233F1"/>
    <w:rsid w:val="00D237AD"/>
    <w:rsid w:val="00D23870"/>
    <w:rsid w:val="00D23E0C"/>
    <w:rsid w:val="00D24068"/>
    <w:rsid w:val="00D2431A"/>
    <w:rsid w:val="00D244A3"/>
    <w:rsid w:val="00D24B55"/>
    <w:rsid w:val="00D25148"/>
    <w:rsid w:val="00D25461"/>
    <w:rsid w:val="00D254F4"/>
    <w:rsid w:val="00D25660"/>
    <w:rsid w:val="00D256F8"/>
    <w:rsid w:val="00D25B5F"/>
    <w:rsid w:val="00D25FB2"/>
    <w:rsid w:val="00D26532"/>
    <w:rsid w:val="00D26782"/>
    <w:rsid w:val="00D2685C"/>
    <w:rsid w:val="00D26A0F"/>
    <w:rsid w:val="00D26A3B"/>
    <w:rsid w:val="00D26AF5"/>
    <w:rsid w:val="00D26CDA"/>
    <w:rsid w:val="00D2796F"/>
    <w:rsid w:val="00D27D73"/>
    <w:rsid w:val="00D30103"/>
    <w:rsid w:val="00D301AD"/>
    <w:rsid w:val="00D302FD"/>
    <w:rsid w:val="00D3038A"/>
    <w:rsid w:val="00D307D3"/>
    <w:rsid w:val="00D3098C"/>
    <w:rsid w:val="00D3098D"/>
    <w:rsid w:val="00D309C3"/>
    <w:rsid w:val="00D30A64"/>
    <w:rsid w:val="00D30BA2"/>
    <w:rsid w:val="00D31072"/>
    <w:rsid w:val="00D31835"/>
    <w:rsid w:val="00D31A02"/>
    <w:rsid w:val="00D32190"/>
    <w:rsid w:val="00D326C9"/>
    <w:rsid w:val="00D328DE"/>
    <w:rsid w:val="00D32C87"/>
    <w:rsid w:val="00D32D90"/>
    <w:rsid w:val="00D32E7B"/>
    <w:rsid w:val="00D3323C"/>
    <w:rsid w:val="00D33456"/>
    <w:rsid w:val="00D3352E"/>
    <w:rsid w:val="00D3396F"/>
    <w:rsid w:val="00D33D4D"/>
    <w:rsid w:val="00D33EE6"/>
    <w:rsid w:val="00D34242"/>
    <w:rsid w:val="00D34A0B"/>
    <w:rsid w:val="00D34ADD"/>
    <w:rsid w:val="00D34EB0"/>
    <w:rsid w:val="00D35181"/>
    <w:rsid w:val="00D351A2"/>
    <w:rsid w:val="00D35294"/>
    <w:rsid w:val="00D35350"/>
    <w:rsid w:val="00D35501"/>
    <w:rsid w:val="00D35A27"/>
    <w:rsid w:val="00D36234"/>
    <w:rsid w:val="00D362E4"/>
    <w:rsid w:val="00D36371"/>
    <w:rsid w:val="00D365B9"/>
    <w:rsid w:val="00D367BF"/>
    <w:rsid w:val="00D36D53"/>
    <w:rsid w:val="00D37242"/>
    <w:rsid w:val="00D372DD"/>
    <w:rsid w:val="00D374ED"/>
    <w:rsid w:val="00D37820"/>
    <w:rsid w:val="00D3785A"/>
    <w:rsid w:val="00D37D0C"/>
    <w:rsid w:val="00D37DC9"/>
    <w:rsid w:val="00D37DD5"/>
    <w:rsid w:val="00D40B5C"/>
    <w:rsid w:val="00D411B2"/>
    <w:rsid w:val="00D4131F"/>
    <w:rsid w:val="00D41708"/>
    <w:rsid w:val="00D41C59"/>
    <w:rsid w:val="00D41F49"/>
    <w:rsid w:val="00D42089"/>
    <w:rsid w:val="00D420FF"/>
    <w:rsid w:val="00D42267"/>
    <w:rsid w:val="00D42321"/>
    <w:rsid w:val="00D42326"/>
    <w:rsid w:val="00D42B23"/>
    <w:rsid w:val="00D42E4E"/>
    <w:rsid w:val="00D42F5A"/>
    <w:rsid w:val="00D43078"/>
    <w:rsid w:val="00D43175"/>
    <w:rsid w:val="00D4351B"/>
    <w:rsid w:val="00D437D8"/>
    <w:rsid w:val="00D43833"/>
    <w:rsid w:val="00D4395F"/>
    <w:rsid w:val="00D43A40"/>
    <w:rsid w:val="00D43BE6"/>
    <w:rsid w:val="00D443B1"/>
    <w:rsid w:val="00D44410"/>
    <w:rsid w:val="00D44994"/>
    <w:rsid w:val="00D44DEB"/>
    <w:rsid w:val="00D457DE"/>
    <w:rsid w:val="00D45871"/>
    <w:rsid w:val="00D45AB7"/>
    <w:rsid w:val="00D45DF3"/>
    <w:rsid w:val="00D4608D"/>
    <w:rsid w:val="00D4613F"/>
    <w:rsid w:val="00D46174"/>
    <w:rsid w:val="00D465A2"/>
    <w:rsid w:val="00D4693F"/>
    <w:rsid w:val="00D47103"/>
    <w:rsid w:val="00D4777A"/>
    <w:rsid w:val="00D47922"/>
    <w:rsid w:val="00D47B1B"/>
    <w:rsid w:val="00D47C90"/>
    <w:rsid w:val="00D47DD0"/>
    <w:rsid w:val="00D47E8D"/>
    <w:rsid w:val="00D50183"/>
    <w:rsid w:val="00D5025B"/>
    <w:rsid w:val="00D50B5E"/>
    <w:rsid w:val="00D50F25"/>
    <w:rsid w:val="00D510C3"/>
    <w:rsid w:val="00D5115B"/>
    <w:rsid w:val="00D51311"/>
    <w:rsid w:val="00D5179D"/>
    <w:rsid w:val="00D51822"/>
    <w:rsid w:val="00D51C72"/>
    <w:rsid w:val="00D51D12"/>
    <w:rsid w:val="00D5218A"/>
    <w:rsid w:val="00D5260D"/>
    <w:rsid w:val="00D52931"/>
    <w:rsid w:val="00D52EF3"/>
    <w:rsid w:val="00D53142"/>
    <w:rsid w:val="00D53228"/>
    <w:rsid w:val="00D535F8"/>
    <w:rsid w:val="00D5362B"/>
    <w:rsid w:val="00D53D15"/>
    <w:rsid w:val="00D542FD"/>
    <w:rsid w:val="00D5475B"/>
    <w:rsid w:val="00D54850"/>
    <w:rsid w:val="00D54D07"/>
    <w:rsid w:val="00D55007"/>
    <w:rsid w:val="00D55072"/>
    <w:rsid w:val="00D551B5"/>
    <w:rsid w:val="00D551ED"/>
    <w:rsid w:val="00D553B5"/>
    <w:rsid w:val="00D558F9"/>
    <w:rsid w:val="00D563D2"/>
    <w:rsid w:val="00D56A2C"/>
    <w:rsid w:val="00D56DB2"/>
    <w:rsid w:val="00D56FEB"/>
    <w:rsid w:val="00D5747F"/>
    <w:rsid w:val="00D57495"/>
    <w:rsid w:val="00D574FA"/>
    <w:rsid w:val="00D5750E"/>
    <w:rsid w:val="00D57D89"/>
    <w:rsid w:val="00D57EBA"/>
    <w:rsid w:val="00D60141"/>
    <w:rsid w:val="00D606D9"/>
    <w:rsid w:val="00D6072D"/>
    <w:rsid w:val="00D60C21"/>
    <w:rsid w:val="00D60C8D"/>
    <w:rsid w:val="00D60D65"/>
    <w:rsid w:val="00D60E0D"/>
    <w:rsid w:val="00D61200"/>
    <w:rsid w:val="00D61374"/>
    <w:rsid w:val="00D6168A"/>
    <w:rsid w:val="00D616A5"/>
    <w:rsid w:val="00D61EE2"/>
    <w:rsid w:val="00D61EF9"/>
    <w:rsid w:val="00D61FF0"/>
    <w:rsid w:val="00D6211D"/>
    <w:rsid w:val="00D622A3"/>
    <w:rsid w:val="00D622ED"/>
    <w:rsid w:val="00D62C97"/>
    <w:rsid w:val="00D62F1D"/>
    <w:rsid w:val="00D63147"/>
    <w:rsid w:val="00D63411"/>
    <w:rsid w:val="00D63517"/>
    <w:rsid w:val="00D63692"/>
    <w:rsid w:val="00D63750"/>
    <w:rsid w:val="00D63A6F"/>
    <w:rsid w:val="00D63B75"/>
    <w:rsid w:val="00D63F20"/>
    <w:rsid w:val="00D63F53"/>
    <w:rsid w:val="00D64318"/>
    <w:rsid w:val="00D64541"/>
    <w:rsid w:val="00D64787"/>
    <w:rsid w:val="00D64D4A"/>
    <w:rsid w:val="00D65058"/>
    <w:rsid w:val="00D65966"/>
    <w:rsid w:val="00D659B1"/>
    <w:rsid w:val="00D66217"/>
    <w:rsid w:val="00D6655A"/>
    <w:rsid w:val="00D6675C"/>
    <w:rsid w:val="00D66E18"/>
    <w:rsid w:val="00D67025"/>
    <w:rsid w:val="00D67232"/>
    <w:rsid w:val="00D6734D"/>
    <w:rsid w:val="00D679CF"/>
    <w:rsid w:val="00D679D3"/>
    <w:rsid w:val="00D67A3C"/>
    <w:rsid w:val="00D67FEE"/>
    <w:rsid w:val="00D70583"/>
    <w:rsid w:val="00D7078F"/>
    <w:rsid w:val="00D70850"/>
    <w:rsid w:val="00D70D06"/>
    <w:rsid w:val="00D70D4E"/>
    <w:rsid w:val="00D72541"/>
    <w:rsid w:val="00D728AD"/>
    <w:rsid w:val="00D73235"/>
    <w:rsid w:val="00D732AE"/>
    <w:rsid w:val="00D7356F"/>
    <w:rsid w:val="00D73587"/>
    <w:rsid w:val="00D73692"/>
    <w:rsid w:val="00D737EB"/>
    <w:rsid w:val="00D73952"/>
    <w:rsid w:val="00D73D53"/>
    <w:rsid w:val="00D73E0C"/>
    <w:rsid w:val="00D73EBB"/>
    <w:rsid w:val="00D73F5A"/>
    <w:rsid w:val="00D74361"/>
    <w:rsid w:val="00D74AC3"/>
    <w:rsid w:val="00D74C7B"/>
    <w:rsid w:val="00D74D68"/>
    <w:rsid w:val="00D74E01"/>
    <w:rsid w:val="00D750C2"/>
    <w:rsid w:val="00D751FB"/>
    <w:rsid w:val="00D754D2"/>
    <w:rsid w:val="00D754D6"/>
    <w:rsid w:val="00D75599"/>
    <w:rsid w:val="00D761AA"/>
    <w:rsid w:val="00D76337"/>
    <w:rsid w:val="00D769FE"/>
    <w:rsid w:val="00D76D5A"/>
    <w:rsid w:val="00D76FAE"/>
    <w:rsid w:val="00D77131"/>
    <w:rsid w:val="00D77790"/>
    <w:rsid w:val="00D777D7"/>
    <w:rsid w:val="00D77F23"/>
    <w:rsid w:val="00D80031"/>
    <w:rsid w:val="00D80137"/>
    <w:rsid w:val="00D804CA"/>
    <w:rsid w:val="00D8055E"/>
    <w:rsid w:val="00D80AB8"/>
    <w:rsid w:val="00D8119B"/>
    <w:rsid w:val="00D813A8"/>
    <w:rsid w:val="00D81792"/>
    <w:rsid w:val="00D819B1"/>
    <w:rsid w:val="00D819C1"/>
    <w:rsid w:val="00D81D0B"/>
    <w:rsid w:val="00D81E9B"/>
    <w:rsid w:val="00D81EC3"/>
    <w:rsid w:val="00D821EF"/>
    <w:rsid w:val="00D823FB"/>
    <w:rsid w:val="00D82435"/>
    <w:rsid w:val="00D82494"/>
    <w:rsid w:val="00D82CC5"/>
    <w:rsid w:val="00D82F99"/>
    <w:rsid w:val="00D83535"/>
    <w:rsid w:val="00D83718"/>
    <w:rsid w:val="00D83AE9"/>
    <w:rsid w:val="00D83C94"/>
    <w:rsid w:val="00D842D9"/>
    <w:rsid w:val="00D843A6"/>
    <w:rsid w:val="00D844AB"/>
    <w:rsid w:val="00D84884"/>
    <w:rsid w:val="00D8492F"/>
    <w:rsid w:val="00D84D70"/>
    <w:rsid w:val="00D85147"/>
    <w:rsid w:val="00D85285"/>
    <w:rsid w:val="00D852D8"/>
    <w:rsid w:val="00D857B8"/>
    <w:rsid w:val="00D858B4"/>
    <w:rsid w:val="00D85EFB"/>
    <w:rsid w:val="00D86916"/>
    <w:rsid w:val="00D86A55"/>
    <w:rsid w:val="00D86B26"/>
    <w:rsid w:val="00D86B43"/>
    <w:rsid w:val="00D86BFC"/>
    <w:rsid w:val="00D86C1D"/>
    <w:rsid w:val="00D86EC3"/>
    <w:rsid w:val="00D87175"/>
    <w:rsid w:val="00D871DD"/>
    <w:rsid w:val="00D87254"/>
    <w:rsid w:val="00D877FA"/>
    <w:rsid w:val="00D87ABF"/>
    <w:rsid w:val="00D90CD3"/>
    <w:rsid w:val="00D90F8A"/>
    <w:rsid w:val="00D913D1"/>
    <w:rsid w:val="00D919E6"/>
    <w:rsid w:val="00D91BE1"/>
    <w:rsid w:val="00D92160"/>
    <w:rsid w:val="00D92235"/>
    <w:rsid w:val="00D9240E"/>
    <w:rsid w:val="00D92C29"/>
    <w:rsid w:val="00D92C5A"/>
    <w:rsid w:val="00D92CF4"/>
    <w:rsid w:val="00D932AB"/>
    <w:rsid w:val="00D936E2"/>
    <w:rsid w:val="00D93AE5"/>
    <w:rsid w:val="00D93B62"/>
    <w:rsid w:val="00D94217"/>
    <w:rsid w:val="00D9456A"/>
    <w:rsid w:val="00D94652"/>
    <w:rsid w:val="00D95104"/>
    <w:rsid w:val="00D95600"/>
    <w:rsid w:val="00D9584A"/>
    <w:rsid w:val="00D96278"/>
    <w:rsid w:val="00D96319"/>
    <w:rsid w:val="00D96413"/>
    <w:rsid w:val="00D9683C"/>
    <w:rsid w:val="00D96A6E"/>
    <w:rsid w:val="00D96ADA"/>
    <w:rsid w:val="00D96D64"/>
    <w:rsid w:val="00D96EFC"/>
    <w:rsid w:val="00D97015"/>
    <w:rsid w:val="00D97884"/>
    <w:rsid w:val="00D97A7D"/>
    <w:rsid w:val="00D97AC0"/>
    <w:rsid w:val="00DA0248"/>
    <w:rsid w:val="00DA058E"/>
    <w:rsid w:val="00DA0A7F"/>
    <w:rsid w:val="00DA0D68"/>
    <w:rsid w:val="00DA10D8"/>
    <w:rsid w:val="00DA13DA"/>
    <w:rsid w:val="00DA14A7"/>
    <w:rsid w:val="00DA1C31"/>
    <w:rsid w:val="00DA20BC"/>
    <w:rsid w:val="00DA21C6"/>
    <w:rsid w:val="00DA2BF0"/>
    <w:rsid w:val="00DA2ED7"/>
    <w:rsid w:val="00DA3344"/>
    <w:rsid w:val="00DA367E"/>
    <w:rsid w:val="00DA3CAB"/>
    <w:rsid w:val="00DA3E7A"/>
    <w:rsid w:val="00DA3FEA"/>
    <w:rsid w:val="00DA4232"/>
    <w:rsid w:val="00DA430C"/>
    <w:rsid w:val="00DA46D9"/>
    <w:rsid w:val="00DA48F8"/>
    <w:rsid w:val="00DA4E53"/>
    <w:rsid w:val="00DA5043"/>
    <w:rsid w:val="00DA56C7"/>
    <w:rsid w:val="00DA5803"/>
    <w:rsid w:val="00DA596F"/>
    <w:rsid w:val="00DA613E"/>
    <w:rsid w:val="00DA615D"/>
    <w:rsid w:val="00DA6385"/>
    <w:rsid w:val="00DA64E9"/>
    <w:rsid w:val="00DA6596"/>
    <w:rsid w:val="00DA6598"/>
    <w:rsid w:val="00DA6662"/>
    <w:rsid w:val="00DA6C0F"/>
    <w:rsid w:val="00DA6C63"/>
    <w:rsid w:val="00DA6CED"/>
    <w:rsid w:val="00DA702F"/>
    <w:rsid w:val="00DA70D1"/>
    <w:rsid w:val="00DA7509"/>
    <w:rsid w:val="00DA7663"/>
    <w:rsid w:val="00DA76B9"/>
    <w:rsid w:val="00DA790A"/>
    <w:rsid w:val="00DA797F"/>
    <w:rsid w:val="00DA7F8A"/>
    <w:rsid w:val="00DB0176"/>
    <w:rsid w:val="00DB0233"/>
    <w:rsid w:val="00DB0404"/>
    <w:rsid w:val="00DB055D"/>
    <w:rsid w:val="00DB0D28"/>
    <w:rsid w:val="00DB11F8"/>
    <w:rsid w:val="00DB138F"/>
    <w:rsid w:val="00DB1447"/>
    <w:rsid w:val="00DB1628"/>
    <w:rsid w:val="00DB1721"/>
    <w:rsid w:val="00DB1791"/>
    <w:rsid w:val="00DB188E"/>
    <w:rsid w:val="00DB18F8"/>
    <w:rsid w:val="00DB1CEC"/>
    <w:rsid w:val="00DB1E4E"/>
    <w:rsid w:val="00DB1F22"/>
    <w:rsid w:val="00DB1F2A"/>
    <w:rsid w:val="00DB2028"/>
    <w:rsid w:val="00DB21DE"/>
    <w:rsid w:val="00DB297F"/>
    <w:rsid w:val="00DB3153"/>
    <w:rsid w:val="00DB317A"/>
    <w:rsid w:val="00DB31C3"/>
    <w:rsid w:val="00DB3A82"/>
    <w:rsid w:val="00DB3B82"/>
    <w:rsid w:val="00DB3F74"/>
    <w:rsid w:val="00DB4565"/>
    <w:rsid w:val="00DB485D"/>
    <w:rsid w:val="00DB4877"/>
    <w:rsid w:val="00DB49D8"/>
    <w:rsid w:val="00DB4A95"/>
    <w:rsid w:val="00DB4D3E"/>
    <w:rsid w:val="00DB4E0B"/>
    <w:rsid w:val="00DB54ED"/>
    <w:rsid w:val="00DB5C64"/>
    <w:rsid w:val="00DB5CA6"/>
    <w:rsid w:val="00DB6250"/>
    <w:rsid w:val="00DB6261"/>
    <w:rsid w:val="00DB6861"/>
    <w:rsid w:val="00DB6E5A"/>
    <w:rsid w:val="00DB7805"/>
    <w:rsid w:val="00DB7A5B"/>
    <w:rsid w:val="00DB7A96"/>
    <w:rsid w:val="00DB7D5E"/>
    <w:rsid w:val="00DB7E60"/>
    <w:rsid w:val="00DC0904"/>
    <w:rsid w:val="00DC0C00"/>
    <w:rsid w:val="00DC0CD0"/>
    <w:rsid w:val="00DC118B"/>
    <w:rsid w:val="00DC1264"/>
    <w:rsid w:val="00DC1327"/>
    <w:rsid w:val="00DC1350"/>
    <w:rsid w:val="00DC1B3B"/>
    <w:rsid w:val="00DC26FD"/>
    <w:rsid w:val="00DC2944"/>
    <w:rsid w:val="00DC29DE"/>
    <w:rsid w:val="00DC2A6A"/>
    <w:rsid w:val="00DC2AD0"/>
    <w:rsid w:val="00DC3040"/>
    <w:rsid w:val="00DC319B"/>
    <w:rsid w:val="00DC3237"/>
    <w:rsid w:val="00DC41A4"/>
    <w:rsid w:val="00DC5672"/>
    <w:rsid w:val="00DC588F"/>
    <w:rsid w:val="00DC5903"/>
    <w:rsid w:val="00DC5B8B"/>
    <w:rsid w:val="00DC5DDC"/>
    <w:rsid w:val="00DC5E0E"/>
    <w:rsid w:val="00DC60A2"/>
    <w:rsid w:val="00DC6600"/>
    <w:rsid w:val="00DC6712"/>
    <w:rsid w:val="00DC67BD"/>
    <w:rsid w:val="00DC688C"/>
    <w:rsid w:val="00DC6924"/>
    <w:rsid w:val="00DC6E1C"/>
    <w:rsid w:val="00DC6E65"/>
    <w:rsid w:val="00DC70CF"/>
    <w:rsid w:val="00DC7189"/>
    <w:rsid w:val="00DC71F2"/>
    <w:rsid w:val="00DC72AE"/>
    <w:rsid w:val="00DC74BB"/>
    <w:rsid w:val="00DC7C65"/>
    <w:rsid w:val="00DD0674"/>
    <w:rsid w:val="00DD0C5B"/>
    <w:rsid w:val="00DD0D21"/>
    <w:rsid w:val="00DD111C"/>
    <w:rsid w:val="00DD19A7"/>
    <w:rsid w:val="00DD1C28"/>
    <w:rsid w:val="00DD2025"/>
    <w:rsid w:val="00DD22EA"/>
    <w:rsid w:val="00DD23A0"/>
    <w:rsid w:val="00DD25B9"/>
    <w:rsid w:val="00DD2707"/>
    <w:rsid w:val="00DD2A89"/>
    <w:rsid w:val="00DD2B98"/>
    <w:rsid w:val="00DD2F25"/>
    <w:rsid w:val="00DD3275"/>
    <w:rsid w:val="00DD34EF"/>
    <w:rsid w:val="00DD3688"/>
    <w:rsid w:val="00DD36B9"/>
    <w:rsid w:val="00DD3756"/>
    <w:rsid w:val="00DD3B3A"/>
    <w:rsid w:val="00DD3EF5"/>
    <w:rsid w:val="00DD420F"/>
    <w:rsid w:val="00DD441B"/>
    <w:rsid w:val="00DD4541"/>
    <w:rsid w:val="00DD46EF"/>
    <w:rsid w:val="00DD4A42"/>
    <w:rsid w:val="00DD4C3A"/>
    <w:rsid w:val="00DD4F50"/>
    <w:rsid w:val="00DD5023"/>
    <w:rsid w:val="00DD51D0"/>
    <w:rsid w:val="00DD5256"/>
    <w:rsid w:val="00DD527E"/>
    <w:rsid w:val="00DD53FA"/>
    <w:rsid w:val="00DD555A"/>
    <w:rsid w:val="00DD59E2"/>
    <w:rsid w:val="00DD5F05"/>
    <w:rsid w:val="00DD5F42"/>
    <w:rsid w:val="00DD6144"/>
    <w:rsid w:val="00DD617B"/>
    <w:rsid w:val="00DD62F7"/>
    <w:rsid w:val="00DD64A4"/>
    <w:rsid w:val="00DD65E2"/>
    <w:rsid w:val="00DD65FD"/>
    <w:rsid w:val="00DD6629"/>
    <w:rsid w:val="00DD669F"/>
    <w:rsid w:val="00DD6718"/>
    <w:rsid w:val="00DD678C"/>
    <w:rsid w:val="00DD684F"/>
    <w:rsid w:val="00DD6C8D"/>
    <w:rsid w:val="00DD6CA4"/>
    <w:rsid w:val="00DD7007"/>
    <w:rsid w:val="00DD76E9"/>
    <w:rsid w:val="00DD7785"/>
    <w:rsid w:val="00DD7AF7"/>
    <w:rsid w:val="00DD7C60"/>
    <w:rsid w:val="00DD7D08"/>
    <w:rsid w:val="00DD7E5F"/>
    <w:rsid w:val="00DE0E59"/>
    <w:rsid w:val="00DE0EB6"/>
    <w:rsid w:val="00DE0F6C"/>
    <w:rsid w:val="00DE1249"/>
    <w:rsid w:val="00DE1486"/>
    <w:rsid w:val="00DE15B0"/>
    <w:rsid w:val="00DE16D1"/>
    <w:rsid w:val="00DE1A01"/>
    <w:rsid w:val="00DE1E70"/>
    <w:rsid w:val="00DE1F0B"/>
    <w:rsid w:val="00DE219B"/>
    <w:rsid w:val="00DE2516"/>
    <w:rsid w:val="00DE2A47"/>
    <w:rsid w:val="00DE2FE5"/>
    <w:rsid w:val="00DE3076"/>
    <w:rsid w:val="00DE3310"/>
    <w:rsid w:val="00DE34DC"/>
    <w:rsid w:val="00DE3724"/>
    <w:rsid w:val="00DE38B6"/>
    <w:rsid w:val="00DE3A88"/>
    <w:rsid w:val="00DE3CD8"/>
    <w:rsid w:val="00DE3CF1"/>
    <w:rsid w:val="00DE436D"/>
    <w:rsid w:val="00DE483D"/>
    <w:rsid w:val="00DE4902"/>
    <w:rsid w:val="00DE51C8"/>
    <w:rsid w:val="00DE52E3"/>
    <w:rsid w:val="00DE5740"/>
    <w:rsid w:val="00DE587D"/>
    <w:rsid w:val="00DE5B05"/>
    <w:rsid w:val="00DE5D17"/>
    <w:rsid w:val="00DE5DF8"/>
    <w:rsid w:val="00DE601B"/>
    <w:rsid w:val="00DE6496"/>
    <w:rsid w:val="00DE6D32"/>
    <w:rsid w:val="00DE6F50"/>
    <w:rsid w:val="00DE7C00"/>
    <w:rsid w:val="00DF03E9"/>
    <w:rsid w:val="00DF03ED"/>
    <w:rsid w:val="00DF04EE"/>
    <w:rsid w:val="00DF09D5"/>
    <w:rsid w:val="00DF0B72"/>
    <w:rsid w:val="00DF0BF4"/>
    <w:rsid w:val="00DF0CB6"/>
    <w:rsid w:val="00DF12A8"/>
    <w:rsid w:val="00DF1333"/>
    <w:rsid w:val="00DF1416"/>
    <w:rsid w:val="00DF1678"/>
    <w:rsid w:val="00DF179D"/>
    <w:rsid w:val="00DF17B9"/>
    <w:rsid w:val="00DF1829"/>
    <w:rsid w:val="00DF19B7"/>
    <w:rsid w:val="00DF1DFB"/>
    <w:rsid w:val="00DF1E9C"/>
    <w:rsid w:val="00DF2362"/>
    <w:rsid w:val="00DF2496"/>
    <w:rsid w:val="00DF2BFB"/>
    <w:rsid w:val="00DF2C8D"/>
    <w:rsid w:val="00DF32F3"/>
    <w:rsid w:val="00DF3396"/>
    <w:rsid w:val="00DF35B3"/>
    <w:rsid w:val="00DF37E3"/>
    <w:rsid w:val="00DF3B65"/>
    <w:rsid w:val="00DF3C93"/>
    <w:rsid w:val="00DF3E0D"/>
    <w:rsid w:val="00DF41DF"/>
    <w:rsid w:val="00DF44E3"/>
    <w:rsid w:val="00DF4572"/>
    <w:rsid w:val="00DF45E9"/>
    <w:rsid w:val="00DF4658"/>
    <w:rsid w:val="00DF46FD"/>
    <w:rsid w:val="00DF4EF6"/>
    <w:rsid w:val="00DF4F5C"/>
    <w:rsid w:val="00DF5172"/>
    <w:rsid w:val="00DF520C"/>
    <w:rsid w:val="00DF5ABE"/>
    <w:rsid w:val="00DF5BEF"/>
    <w:rsid w:val="00DF5C17"/>
    <w:rsid w:val="00DF61D1"/>
    <w:rsid w:val="00DF61E0"/>
    <w:rsid w:val="00DF68C4"/>
    <w:rsid w:val="00DF6B40"/>
    <w:rsid w:val="00DF6B54"/>
    <w:rsid w:val="00DF6C8B"/>
    <w:rsid w:val="00DF6F17"/>
    <w:rsid w:val="00DF72B8"/>
    <w:rsid w:val="00DF75A8"/>
    <w:rsid w:val="00DF7632"/>
    <w:rsid w:val="00DF774D"/>
    <w:rsid w:val="00DF78FA"/>
    <w:rsid w:val="00DF7AF8"/>
    <w:rsid w:val="00DF7D73"/>
    <w:rsid w:val="00DF7E12"/>
    <w:rsid w:val="00DF7E5D"/>
    <w:rsid w:val="00E00059"/>
    <w:rsid w:val="00E00220"/>
    <w:rsid w:val="00E002F1"/>
    <w:rsid w:val="00E006B1"/>
    <w:rsid w:val="00E0082C"/>
    <w:rsid w:val="00E00929"/>
    <w:rsid w:val="00E00A31"/>
    <w:rsid w:val="00E00B6A"/>
    <w:rsid w:val="00E00F8C"/>
    <w:rsid w:val="00E012E1"/>
    <w:rsid w:val="00E01DAA"/>
    <w:rsid w:val="00E01E9E"/>
    <w:rsid w:val="00E01EC4"/>
    <w:rsid w:val="00E02085"/>
    <w:rsid w:val="00E02154"/>
    <w:rsid w:val="00E023AA"/>
    <w:rsid w:val="00E023E5"/>
    <w:rsid w:val="00E02432"/>
    <w:rsid w:val="00E02683"/>
    <w:rsid w:val="00E02CA0"/>
    <w:rsid w:val="00E0307D"/>
    <w:rsid w:val="00E030F5"/>
    <w:rsid w:val="00E03218"/>
    <w:rsid w:val="00E03AB9"/>
    <w:rsid w:val="00E03B0E"/>
    <w:rsid w:val="00E03C7E"/>
    <w:rsid w:val="00E03D4C"/>
    <w:rsid w:val="00E04022"/>
    <w:rsid w:val="00E040F5"/>
    <w:rsid w:val="00E04140"/>
    <w:rsid w:val="00E04A49"/>
    <w:rsid w:val="00E04C49"/>
    <w:rsid w:val="00E05F0A"/>
    <w:rsid w:val="00E063E7"/>
    <w:rsid w:val="00E06CA3"/>
    <w:rsid w:val="00E0728F"/>
    <w:rsid w:val="00E074AC"/>
    <w:rsid w:val="00E0755C"/>
    <w:rsid w:val="00E07662"/>
    <w:rsid w:val="00E0776C"/>
    <w:rsid w:val="00E07CA1"/>
    <w:rsid w:val="00E10070"/>
    <w:rsid w:val="00E100A8"/>
    <w:rsid w:val="00E10221"/>
    <w:rsid w:val="00E109D6"/>
    <w:rsid w:val="00E10BFA"/>
    <w:rsid w:val="00E10F5E"/>
    <w:rsid w:val="00E10FD9"/>
    <w:rsid w:val="00E11C07"/>
    <w:rsid w:val="00E120E0"/>
    <w:rsid w:val="00E1223B"/>
    <w:rsid w:val="00E12402"/>
    <w:rsid w:val="00E12A5E"/>
    <w:rsid w:val="00E12BA0"/>
    <w:rsid w:val="00E12C7E"/>
    <w:rsid w:val="00E131E8"/>
    <w:rsid w:val="00E13485"/>
    <w:rsid w:val="00E13A52"/>
    <w:rsid w:val="00E13B31"/>
    <w:rsid w:val="00E13B5F"/>
    <w:rsid w:val="00E13C55"/>
    <w:rsid w:val="00E13CBA"/>
    <w:rsid w:val="00E13D3C"/>
    <w:rsid w:val="00E13EB2"/>
    <w:rsid w:val="00E1427A"/>
    <w:rsid w:val="00E148B7"/>
    <w:rsid w:val="00E14A7E"/>
    <w:rsid w:val="00E1515A"/>
    <w:rsid w:val="00E1518A"/>
    <w:rsid w:val="00E151E1"/>
    <w:rsid w:val="00E15F2D"/>
    <w:rsid w:val="00E16019"/>
    <w:rsid w:val="00E167F1"/>
    <w:rsid w:val="00E168E3"/>
    <w:rsid w:val="00E16A57"/>
    <w:rsid w:val="00E16B0F"/>
    <w:rsid w:val="00E16D3E"/>
    <w:rsid w:val="00E16F5D"/>
    <w:rsid w:val="00E17166"/>
    <w:rsid w:val="00E17291"/>
    <w:rsid w:val="00E17314"/>
    <w:rsid w:val="00E174D1"/>
    <w:rsid w:val="00E174EB"/>
    <w:rsid w:val="00E17619"/>
    <w:rsid w:val="00E17805"/>
    <w:rsid w:val="00E17D36"/>
    <w:rsid w:val="00E17DB7"/>
    <w:rsid w:val="00E17E34"/>
    <w:rsid w:val="00E2010F"/>
    <w:rsid w:val="00E2019C"/>
    <w:rsid w:val="00E20202"/>
    <w:rsid w:val="00E2056B"/>
    <w:rsid w:val="00E2074F"/>
    <w:rsid w:val="00E20821"/>
    <w:rsid w:val="00E20E11"/>
    <w:rsid w:val="00E20F11"/>
    <w:rsid w:val="00E20F79"/>
    <w:rsid w:val="00E210CF"/>
    <w:rsid w:val="00E21125"/>
    <w:rsid w:val="00E21233"/>
    <w:rsid w:val="00E21278"/>
    <w:rsid w:val="00E213C7"/>
    <w:rsid w:val="00E21C54"/>
    <w:rsid w:val="00E21D62"/>
    <w:rsid w:val="00E22877"/>
    <w:rsid w:val="00E2299F"/>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2A4"/>
    <w:rsid w:val="00E26639"/>
    <w:rsid w:val="00E26877"/>
    <w:rsid w:val="00E26CA9"/>
    <w:rsid w:val="00E26CAF"/>
    <w:rsid w:val="00E26DB6"/>
    <w:rsid w:val="00E26DD1"/>
    <w:rsid w:val="00E276A8"/>
    <w:rsid w:val="00E27E1F"/>
    <w:rsid w:val="00E30191"/>
    <w:rsid w:val="00E30559"/>
    <w:rsid w:val="00E306E8"/>
    <w:rsid w:val="00E308F6"/>
    <w:rsid w:val="00E30941"/>
    <w:rsid w:val="00E30E5A"/>
    <w:rsid w:val="00E30E5F"/>
    <w:rsid w:val="00E314C6"/>
    <w:rsid w:val="00E31775"/>
    <w:rsid w:val="00E317AA"/>
    <w:rsid w:val="00E317F7"/>
    <w:rsid w:val="00E31E41"/>
    <w:rsid w:val="00E3248D"/>
    <w:rsid w:val="00E3286E"/>
    <w:rsid w:val="00E32B12"/>
    <w:rsid w:val="00E32D62"/>
    <w:rsid w:val="00E332FD"/>
    <w:rsid w:val="00E33816"/>
    <w:rsid w:val="00E339DC"/>
    <w:rsid w:val="00E33A34"/>
    <w:rsid w:val="00E33C40"/>
    <w:rsid w:val="00E33E15"/>
    <w:rsid w:val="00E3460F"/>
    <w:rsid w:val="00E34E42"/>
    <w:rsid w:val="00E35234"/>
    <w:rsid w:val="00E3594C"/>
    <w:rsid w:val="00E35C27"/>
    <w:rsid w:val="00E35EC4"/>
    <w:rsid w:val="00E35F3C"/>
    <w:rsid w:val="00E361B8"/>
    <w:rsid w:val="00E364DE"/>
    <w:rsid w:val="00E368D2"/>
    <w:rsid w:val="00E36A1B"/>
    <w:rsid w:val="00E37464"/>
    <w:rsid w:val="00E37669"/>
    <w:rsid w:val="00E37E29"/>
    <w:rsid w:val="00E37E9A"/>
    <w:rsid w:val="00E37F8E"/>
    <w:rsid w:val="00E40241"/>
    <w:rsid w:val="00E40444"/>
    <w:rsid w:val="00E4050E"/>
    <w:rsid w:val="00E40906"/>
    <w:rsid w:val="00E4094E"/>
    <w:rsid w:val="00E40FC2"/>
    <w:rsid w:val="00E41013"/>
    <w:rsid w:val="00E41044"/>
    <w:rsid w:val="00E411CF"/>
    <w:rsid w:val="00E41A7E"/>
    <w:rsid w:val="00E422E7"/>
    <w:rsid w:val="00E427E9"/>
    <w:rsid w:val="00E429ED"/>
    <w:rsid w:val="00E42A67"/>
    <w:rsid w:val="00E42B30"/>
    <w:rsid w:val="00E42CB6"/>
    <w:rsid w:val="00E430AC"/>
    <w:rsid w:val="00E434DB"/>
    <w:rsid w:val="00E436A6"/>
    <w:rsid w:val="00E4398B"/>
    <w:rsid w:val="00E43F37"/>
    <w:rsid w:val="00E442AD"/>
    <w:rsid w:val="00E447FE"/>
    <w:rsid w:val="00E4492E"/>
    <w:rsid w:val="00E44F76"/>
    <w:rsid w:val="00E450ED"/>
    <w:rsid w:val="00E455D4"/>
    <w:rsid w:val="00E4568C"/>
    <w:rsid w:val="00E45719"/>
    <w:rsid w:val="00E45A39"/>
    <w:rsid w:val="00E45D68"/>
    <w:rsid w:val="00E461D1"/>
    <w:rsid w:val="00E462F8"/>
    <w:rsid w:val="00E46A5A"/>
    <w:rsid w:val="00E46E6B"/>
    <w:rsid w:val="00E4791B"/>
    <w:rsid w:val="00E47B4E"/>
    <w:rsid w:val="00E47E30"/>
    <w:rsid w:val="00E47E31"/>
    <w:rsid w:val="00E50055"/>
    <w:rsid w:val="00E50296"/>
    <w:rsid w:val="00E50493"/>
    <w:rsid w:val="00E50637"/>
    <w:rsid w:val="00E50AC6"/>
    <w:rsid w:val="00E50C40"/>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B4F"/>
    <w:rsid w:val="00E56C73"/>
    <w:rsid w:val="00E56D9D"/>
    <w:rsid w:val="00E5733D"/>
    <w:rsid w:val="00E5792B"/>
    <w:rsid w:val="00E57D1D"/>
    <w:rsid w:val="00E57D95"/>
    <w:rsid w:val="00E60474"/>
    <w:rsid w:val="00E60CF2"/>
    <w:rsid w:val="00E615E4"/>
    <w:rsid w:val="00E61A58"/>
    <w:rsid w:val="00E61CC0"/>
    <w:rsid w:val="00E61F63"/>
    <w:rsid w:val="00E626A5"/>
    <w:rsid w:val="00E6277B"/>
    <w:rsid w:val="00E62F53"/>
    <w:rsid w:val="00E63249"/>
    <w:rsid w:val="00E632AE"/>
    <w:rsid w:val="00E632B9"/>
    <w:rsid w:val="00E6390D"/>
    <w:rsid w:val="00E64424"/>
    <w:rsid w:val="00E64772"/>
    <w:rsid w:val="00E649B1"/>
    <w:rsid w:val="00E64C99"/>
    <w:rsid w:val="00E64CCF"/>
    <w:rsid w:val="00E64CD3"/>
    <w:rsid w:val="00E654DD"/>
    <w:rsid w:val="00E65514"/>
    <w:rsid w:val="00E65730"/>
    <w:rsid w:val="00E658B8"/>
    <w:rsid w:val="00E6596B"/>
    <w:rsid w:val="00E65A1A"/>
    <w:rsid w:val="00E66319"/>
    <w:rsid w:val="00E667D4"/>
    <w:rsid w:val="00E66A84"/>
    <w:rsid w:val="00E671C9"/>
    <w:rsid w:val="00E6743F"/>
    <w:rsid w:val="00E6758E"/>
    <w:rsid w:val="00E67912"/>
    <w:rsid w:val="00E67BAE"/>
    <w:rsid w:val="00E67E23"/>
    <w:rsid w:val="00E67FF2"/>
    <w:rsid w:val="00E70016"/>
    <w:rsid w:val="00E702E6"/>
    <w:rsid w:val="00E703FF"/>
    <w:rsid w:val="00E70840"/>
    <w:rsid w:val="00E7089B"/>
    <w:rsid w:val="00E708CD"/>
    <w:rsid w:val="00E70925"/>
    <w:rsid w:val="00E70973"/>
    <w:rsid w:val="00E709B9"/>
    <w:rsid w:val="00E70BC7"/>
    <w:rsid w:val="00E70E44"/>
    <w:rsid w:val="00E70F84"/>
    <w:rsid w:val="00E70FBC"/>
    <w:rsid w:val="00E70FD7"/>
    <w:rsid w:val="00E7159B"/>
    <w:rsid w:val="00E7162F"/>
    <w:rsid w:val="00E7168F"/>
    <w:rsid w:val="00E71836"/>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BF3"/>
    <w:rsid w:val="00E74C6C"/>
    <w:rsid w:val="00E75174"/>
    <w:rsid w:val="00E75846"/>
    <w:rsid w:val="00E75AC2"/>
    <w:rsid w:val="00E75C30"/>
    <w:rsid w:val="00E75EBA"/>
    <w:rsid w:val="00E75ECF"/>
    <w:rsid w:val="00E763B4"/>
    <w:rsid w:val="00E764BC"/>
    <w:rsid w:val="00E76626"/>
    <w:rsid w:val="00E76A1E"/>
    <w:rsid w:val="00E76A95"/>
    <w:rsid w:val="00E76F47"/>
    <w:rsid w:val="00E76F50"/>
    <w:rsid w:val="00E77060"/>
    <w:rsid w:val="00E770CC"/>
    <w:rsid w:val="00E77227"/>
    <w:rsid w:val="00E7734C"/>
    <w:rsid w:val="00E774E8"/>
    <w:rsid w:val="00E77848"/>
    <w:rsid w:val="00E77B67"/>
    <w:rsid w:val="00E80514"/>
    <w:rsid w:val="00E80E5B"/>
    <w:rsid w:val="00E816C5"/>
    <w:rsid w:val="00E818BC"/>
    <w:rsid w:val="00E81A95"/>
    <w:rsid w:val="00E81B38"/>
    <w:rsid w:val="00E81CE0"/>
    <w:rsid w:val="00E81E7C"/>
    <w:rsid w:val="00E81FB9"/>
    <w:rsid w:val="00E8224D"/>
    <w:rsid w:val="00E82911"/>
    <w:rsid w:val="00E82AC5"/>
    <w:rsid w:val="00E83141"/>
    <w:rsid w:val="00E83CBF"/>
    <w:rsid w:val="00E844C2"/>
    <w:rsid w:val="00E84609"/>
    <w:rsid w:val="00E8519F"/>
    <w:rsid w:val="00E8523B"/>
    <w:rsid w:val="00E852AF"/>
    <w:rsid w:val="00E852BB"/>
    <w:rsid w:val="00E85303"/>
    <w:rsid w:val="00E85495"/>
    <w:rsid w:val="00E85799"/>
    <w:rsid w:val="00E85C42"/>
    <w:rsid w:val="00E85CC3"/>
    <w:rsid w:val="00E8601F"/>
    <w:rsid w:val="00E862F5"/>
    <w:rsid w:val="00E8644A"/>
    <w:rsid w:val="00E86926"/>
    <w:rsid w:val="00E869B5"/>
    <w:rsid w:val="00E86E36"/>
    <w:rsid w:val="00E870AC"/>
    <w:rsid w:val="00E87869"/>
    <w:rsid w:val="00E9015C"/>
    <w:rsid w:val="00E90230"/>
    <w:rsid w:val="00E90279"/>
    <w:rsid w:val="00E903BB"/>
    <w:rsid w:val="00E903E2"/>
    <w:rsid w:val="00E90635"/>
    <w:rsid w:val="00E909A1"/>
    <w:rsid w:val="00E90AF4"/>
    <w:rsid w:val="00E90BFF"/>
    <w:rsid w:val="00E91146"/>
    <w:rsid w:val="00E912C3"/>
    <w:rsid w:val="00E91D9D"/>
    <w:rsid w:val="00E91E45"/>
    <w:rsid w:val="00E91F04"/>
    <w:rsid w:val="00E91F11"/>
    <w:rsid w:val="00E91F35"/>
    <w:rsid w:val="00E92333"/>
    <w:rsid w:val="00E925A5"/>
    <w:rsid w:val="00E92B71"/>
    <w:rsid w:val="00E92B81"/>
    <w:rsid w:val="00E92FB9"/>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59"/>
    <w:rsid w:val="00E95EB2"/>
    <w:rsid w:val="00E9608E"/>
    <w:rsid w:val="00E963E5"/>
    <w:rsid w:val="00E96615"/>
    <w:rsid w:val="00E96891"/>
    <w:rsid w:val="00E96C01"/>
    <w:rsid w:val="00E96CE3"/>
    <w:rsid w:val="00E973C9"/>
    <w:rsid w:val="00E9750D"/>
    <w:rsid w:val="00E975B6"/>
    <w:rsid w:val="00E97648"/>
    <w:rsid w:val="00E9779B"/>
    <w:rsid w:val="00E97A1F"/>
    <w:rsid w:val="00E97B21"/>
    <w:rsid w:val="00E97E48"/>
    <w:rsid w:val="00E97E4D"/>
    <w:rsid w:val="00EA0123"/>
    <w:rsid w:val="00EA0C02"/>
    <w:rsid w:val="00EA0DA8"/>
    <w:rsid w:val="00EA0E4A"/>
    <w:rsid w:val="00EA12B7"/>
    <w:rsid w:val="00EA145A"/>
    <w:rsid w:val="00EA17CF"/>
    <w:rsid w:val="00EA1A54"/>
    <w:rsid w:val="00EA2226"/>
    <w:rsid w:val="00EA25B9"/>
    <w:rsid w:val="00EA26FC"/>
    <w:rsid w:val="00EA2704"/>
    <w:rsid w:val="00EA2A6D"/>
    <w:rsid w:val="00EA2F8C"/>
    <w:rsid w:val="00EA3312"/>
    <w:rsid w:val="00EA3450"/>
    <w:rsid w:val="00EA36C0"/>
    <w:rsid w:val="00EA37C9"/>
    <w:rsid w:val="00EA3828"/>
    <w:rsid w:val="00EA3B5A"/>
    <w:rsid w:val="00EA3E6B"/>
    <w:rsid w:val="00EA3F04"/>
    <w:rsid w:val="00EA410E"/>
    <w:rsid w:val="00EA4FD1"/>
    <w:rsid w:val="00EA53C2"/>
    <w:rsid w:val="00EA5695"/>
    <w:rsid w:val="00EA593D"/>
    <w:rsid w:val="00EA5B0A"/>
    <w:rsid w:val="00EA5B9C"/>
    <w:rsid w:val="00EA5C8B"/>
    <w:rsid w:val="00EA5DEC"/>
    <w:rsid w:val="00EA6275"/>
    <w:rsid w:val="00EA6282"/>
    <w:rsid w:val="00EA62E6"/>
    <w:rsid w:val="00EA644A"/>
    <w:rsid w:val="00EA65AD"/>
    <w:rsid w:val="00EA6BAA"/>
    <w:rsid w:val="00EA726C"/>
    <w:rsid w:val="00EA76C2"/>
    <w:rsid w:val="00EA793C"/>
    <w:rsid w:val="00EA7D3E"/>
    <w:rsid w:val="00EA7FCF"/>
    <w:rsid w:val="00EB0526"/>
    <w:rsid w:val="00EB0A49"/>
    <w:rsid w:val="00EB0A9D"/>
    <w:rsid w:val="00EB0CA3"/>
    <w:rsid w:val="00EB104F"/>
    <w:rsid w:val="00EB135C"/>
    <w:rsid w:val="00EB1389"/>
    <w:rsid w:val="00EB163A"/>
    <w:rsid w:val="00EB1B27"/>
    <w:rsid w:val="00EB1CCE"/>
    <w:rsid w:val="00EB1DA8"/>
    <w:rsid w:val="00EB2340"/>
    <w:rsid w:val="00EB28D2"/>
    <w:rsid w:val="00EB2B48"/>
    <w:rsid w:val="00EB2BF8"/>
    <w:rsid w:val="00EB2CE6"/>
    <w:rsid w:val="00EB2FCA"/>
    <w:rsid w:val="00EB31F9"/>
    <w:rsid w:val="00EB3297"/>
    <w:rsid w:val="00EB33FC"/>
    <w:rsid w:val="00EB3DBE"/>
    <w:rsid w:val="00EB3E40"/>
    <w:rsid w:val="00EB3F15"/>
    <w:rsid w:val="00EB415F"/>
    <w:rsid w:val="00EB42B3"/>
    <w:rsid w:val="00EB4503"/>
    <w:rsid w:val="00EB4B60"/>
    <w:rsid w:val="00EB4CFF"/>
    <w:rsid w:val="00EB53EE"/>
    <w:rsid w:val="00EB5476"/>
    <w:rsid w:val="00EB580F"/>
    <w:rsid w:val="00EB59BC"/>
    <w:rsid w:val="00EB5C66"/>
    <w:rsid w:val="00EB5D06"/>
    <w:rsid w:val="00EB5E1B"/>
    <w:rsid w:val="00EB60A9"/>
    <w:rsid w:val="00EB632A"/>
    <w:rsid w:val="00EB66AA"/>
    <w:rsid w:val="00EB6BEF"/>
    <w:rsid w:val="00EB70B0"/>
    <w:rsid w:val="00EB7189"/>
    <w:rsid w:val="00EB737B"/>
    <w:rsid w:val="00EB7633"/>
    <w:rsid w:val="00EB7736"/>
    <w:rsid w:val="00EC0705"/>
    <w:rsid w:val="00EC0C64"/>
    <w:rsid w:val="00EC0CF8"/>
    <w:rsid w:val="00EC0E9F"/>
    <w:rsid w:val="00EC0FF4"/>
    <w:rsid w:val="00EC13EC"/>
    <w:rsid w:val="00EC153B"/>
    <w:rsid w:val="00EC247D"/>
    <w:rsid w:val="00EC2ADB"/>
    <w:rsid w:val="00EC2E2D"/>
    <w:rsid w:val="00EC2EAA"/>
    <w:rsid w:val="00EC327A"/>
    <w:rsid w:val="00EC3957"/>
    <w:rsid w:val="00EC3E80"/>
    <w:rsid w:val="00EC40B7"/>
    <w:rsid w:val="00EC4169"/>
    <w:rsid w:val="00EC454B"/>
    <w:rsid w:val="00EC462B"/>
    <w:rsid w:val="00EC4723"/>
    <w:rsid w:val="00EC481D"/>
    <w:rsid w:val="00EC525B"/>
    <w:rsid w:val="00EC56E0"/>
    <w:rsid w:val="00EC5939"/>
    <w:rsid w:val="00EC5B5E"/>
    <w:rsid w:val="00EC6057"/>
    <w:rsid w:val="00EC610A"/>
    <w:rsid w:val="00EC660B"/>
    <w:rsid w:val="00EC67E7"/>
    <w:rsid w:val="00EC6847"/>
    <w:rsid w:val="00EC6AA9"/>
    <w:rsid w:val="00EC72DB"/>
    <w:rsid w:val="00EC7364"/>
    <w:rsid w:val="00EC7419"/>
    <w:rsid w:val="00EC7733"/>
    <w:rsid w:val="00EC796B"/>
    <w:rsid w:val="00EC7D34"/>
    <w:rsid w:val="00EC7DB6"/>
    <w:rsid w:val="00EC7DEE"/>
    <w:rsid w:val="00ED0196"/>
    <w:rsid w:val="00ED03D2"/>
    <w:rsid w:val="00ED049A"/>
    <w:rsid w:val="00ED049C"/>
    <w:rsid w:val="00ED1118"/>
    <w:rsid w:val="00ED162A"/>
    <w:rsid w:val="00ED162F"/>
    <w:rsid w:val="00ED1697"/>
    <w:rsid w:val="00ED17AE"/>
    <w:rsid w:val="00ED1826"/>
    <w:rsid w:val="00ED1C16"/>
    <w:rsid w:val="00ED1D41"/>
    <w:rsid w:val="00ED1DE2"/>
    <w:rsid w:val="00ED20AC"/>
    <w:rsid w:val="00ED2295"/>
    <w:rsid w:val="00ED2296"/>
    <w:rsid w:val="00ED2365"/>
    <w:rsid w:val="00ED25C0"/>
    <w:rsid w:val="00ED264D"/>
    <w:rsid w:val="00ED2CC7"/>
    <w:rsid w:val="00ED2E52"/>
    <w:rsid w:val="00ED2E7C"/>
    <w:rsid w:val="00ED2FBE"/>
    <w:rsid w:val="00ED3024"/>
    <w:rsid w:val="00ED33A9"/>
    <w:rsid w:val="00ED37E5"/>
    <w:rsid w:val="00ED3822"/>
    <w:rsid w:val="00ED3AE5"/>
    <w:rsid w:val="00ED3E68"/>
    <w:rsid w:val="00ED4092"/>
    <w:rsid w:val="00ED40FF"/>
    <w:rsid w:val="00ED4D5E"/>
    <w:rsid w:val="00ED4F07"/>
    <w:rsid w:val="00ED5308"/>
    <w:rsid w:val="00ED5509"/>
    <w:rsid w:val="00ED568B"/>
    <w:rsid w:val="00ED5BC6"/>
    <w:rsid w:val="00ED5FE4"/>
    <w:rsid w:val="00ED5FE6"/>
    <w:rsid w:val="00ED63B0"/>
    <w:rsid w:val="00ED65BD"/>
    <w:rsid w:val="00ED6706"/>
    <w:rsid w:val="00ED6E8C"/>
    <w:rsid w:val="00ED6EE4"/>
    <w:rsid w:val="00ED6F48"/>
    <w:rsid w:val="00ED7048"/>
    <w:rsid w:val="00ED70F7"/>
    <w:rsid w:val="00ED71C5"/>
    <w:rsid w:val="00ED7366"/>
    <w:rsid w:val="00ED7589"/>
    <w:rsid w:val="00EE0F92"/>
    <w:rsid w:val="00EE105D"/>
    <w:rsid w:val="00EE112D"/>
    <w:rsid w:val="00EE16FA"/>
    <w:rsid w:val="00EE1982"/>
    <w:rsid w:val="00EE1B55"/>
    <w:rsid w:val="00EE1CDC"/>
    <w:rsid w:val="00EE2383"/>
    <w:rsid w:val="00EE2901"/>
    <w:rsid w:val="00EE29CF"/>
    <w:rsid w:val="00EE2E2B"/>
    <w:rsid w:val="00EE3045"/>
    <w:rsid w:val="00EE3238"/>
    <w:rsid w:val="00EE39ED"/>
    <w:rsid w:val="00EE3C42"/>
    <w:rsid w:val="00EE3D4F"/>
    <w:rsid w:val="00EE4594"/>
    <w:rsid w:val="00EE4D71"/>
    <w:rsid w:val="00EE5264"/>
    <w:rsid w:val="00EE534D"/>
    <w:rsid w:val="00EE5560"/>
    <w:rsid w:val="00EE5739"/>
    <w:rsid w:val="00EE5A7B"/>
    <w:rsid w:val="00EE5E4B"/>
    <w:rsid w:val="00EE5E9C"/>
    <w:rsid w:val="00EE64BB"/>
    <w:rsid w:val="00EE686B"/>
    <w:rsid w:val="00EE6EA3"/>
    <w:rsid w:val="00EE6F1E"/>
    <w:rsid w:val="00EE719D"/>
    <w:rsid w:val="00EE7618"/>
    <w:rsid w:val="00EE7B61"/>
    <w:rsid w:val="00EF01E8"/>
    <w:rsid w:val="00EF0348"/>
    <w:rsid w:val="00EF05D3"/>
    <w:rsid w:val="00EF0A38"/>
    <w:rsid w:val="00EF11D3"/>
    <w:rsid w:val="00EF13CF"/>
    <w:rsid w:val="00EF13D0"/>
    <w:rsid w:val="00EF182B"/>
    <w:rsid w:val="00EF1F9C"/>
    <w:rsid w:val="00EF22F7"/>
    <w:rsid w:val="00EF233B"/>
    <w:rsid w:val="00EF29A7"/>
    <w:rsid w:val="00EF2B73"/>
    <w:rsid w:val="00EF2C27"/>
    <w:rsid w:val="00EF2E44"/>
    <w:rsid w:val="00EF34C1"/>
    <w:rsid w:val="00EF391D"/>
    <w:rsid w:val="00EF3D3E"/>
    <w:rsid w:val="00EF418D"/>
    <w:rsid w:val="00EF42D3"/>
    <w:rsid w:val="00EF4366"/>
    <w:rsid w:val="00EF4426"/>
    <w:rsid w:val="00EF4CD6"/>
    <w:rsid w:val="00EF55A0"/>
    <w:rsid w:val="00EF5FC0"/>
    <w:rsid w:val="00EF62C8"/>
    <w:rsid w:val="00EF63D1"/>
    <w:rsid w:val="00EF63D8"/>
    <w:rsid w:val="00EF6513"/>
    <w:rsid w:val="00EF6683"/>
    <w:rsid w:val="00EF6880"/>
    <w:rsid w:val="00EF6B36"/>
    <w:rsid w:val="00EF6F64"/>
    <w:rsid w:val="00EF7002"/>
    <w:rsid w:val="00EF769B"/>
    <w:rsid w:val="00EF7BC0"/>
    <w:rsid w:val="00EF7C52"/>
    <w:rsid w:val="00EF7CCD"/>
    <w:rsid w:val="00EF7D02"/>
    <w:rsid w:val="00F00364"/>
    <w:rsid w:val="00F00CD5"/>
    <w:rsid w:val="00F00EDF"/>
    <w:rsid w:val="00F00FF0"/>
    <w:rsid w:val="00F01704"/>
    <w:rsid w:val="00F017BF"/>
    <w:rsid w:val="00F018A2"/>
    <w:rsid w:val="00F01CD3"/>
    <w:rsid w:val="00F01D7C"/>
    <w:rsid w:val="00F01E8B"/>
    <w:rsid w:val="00F023DD"/>
    <w:rsid w:val="00F02417"/>
    <w:rsid w:val="00F027BA"/>
    <w:rsid w:val="00F0293B"/>
    <w:rsid w:val="00F0297A"/>
    <w:rsid w:val="00F02D93"/>
    <w:rsid w:val="00F0325E"/>
    <w:rsid w:val="00F034D9"/>
    <w:rsid w:val="00F038C1"/>
    <w:rsid w:val="00F03E79"/>
    <w:rsid w:val="00F03E85"/>
    <w:rsid w:val="00F03EE2"/>
    <w:rsid w:val="00F03F3E"/>
    <w:rsid w:val="00F04A1A"/>
    <w:rsid w:val="00F04DD7"/>
    <w:rsid w:val="00F05187"/>
    <w:rsid w:val="00F05255"/>
    <w:rsid w:val="00F05263"/>
    <w:rsid w:val="00F052A1"/>
    <w:rsid w:val="00F05470"/>
    <w:rsid w:val="00F055D4"/>
    <w:rsid w:val="00F056ED"/>
    <w:rsid w:val="00F0598C"/>
    <w:rsid w:val="00F0628D"/>
    <w:rsid w:val="00F06518"/>
    <w:rsid w:val="00F0655F"/>
    <w:rsid w:val="00F06651"/>
    <w:rsid w:val="00F06831"/>
    <w:rsid w:val="00F06891"/>
    <w:rsid w:val="00F06BEE"/>
    <w:rsid w:val="00F0707F"/>
    <w:rsid w:val="00F07A86"/>
    <w:rsid w:val="00F07B25"/>
    <w:rsid w:val="00F07B75"/>
    <w:rsid w:val="00F07C98"/>
    <w:rsid w:val="00F07CD2"/>
    <w:rsid w:val="00F07DE6"/>
    <w:rsid w:val="00F10104"/>
    <w:rsid w:val="00F1056C"/>
    <w:rsid w:val="00F107F1"/>
    <w:rsid w:val="00F10B8C"/>
    <w:rsid w:val="00F10E04"/>
    <w:rsid w:val="00F10FC1"/>
    <w:rsid w:val="00F11153"/>
    <w:rsid w:val="00F112FD"/>
    <w:rsid w:val="00F11319"/>
    <w:rsid w:val="00F1146E"/>
    <w:rsid w:val="00F116A0"/>
    <w:rsid w:val="00F11C21"/>
    <w:rsid w:val="00F11E63"/>
    <w:rsid w:val="00F11F97"/>
    <w:rsid w:val="00F12035"/>
    <w:rsid w:val="00F120E0"/>
    <w:rsid w:val="00F12A63"/>
    <w:rsid w:val="00F12A76"/>
    <w:rsid w:val="00F13343"/>
    <w:rsid w:val="00F133A1"/>
    <w:rsid w:val="00F139B8"/>
    <w:rsid w:val="00F139C1"/>
    <w:rsid w:val="00F13A07"/>
    <w:rsid w:val="00F13A9F"/>
    <w:rsid w:val="00F13D7A"/>
    <w:rsid w:val="00F13ECD"/>
    <w:rsid w:val="00F1433C"/>
    <w:rsid w:val="00F14353"/>
    <w:rsid w:val="00F14470"/>
    <w:rsid w:val="00F14AE2"/>
    <w:rsid w:val="00F151B8"/>
    <w:rsid w:val="00F155CE"/>
    <w:rsid w:val="00F157A1"/>
    <w:rsid w:val="00F157B1"/>
    <w:rsid w:val="00F157C4"/>
    <w:rsid w:val="00F15847"/>
    <w:rsid w:val="00F160CA"/>
    <w:rsid w:val="00F161A5"/>
    <w:rsid w:val="00F16732"/>
    <w:rsid w:val="00F16BF2"/>
    <w:rsid w:val="00F172C2"/>
    <w:rsid w:val="00F173D2"/>
    <w:rsid w:val="00F1749E"/>
    <w:rsid w:val="00F174C4"/>
    <w:rsid w:val="00F17964"/>
    <w:rsid w:val="00F17DDF"/>
    <w:rsid w:val="00F17EAE"/>
    <w:rsid w:val="00F20042"/>
    <w:rsid w:val="00F204F4"/>
    <w:rsid w:val="00F20ACF"/>
    <w:rsid w:val="00F21131"/>
    <w:rsid w:val="00F2150D"/>
    <w:rsid w:val="00F215EC"/>
    <w:rsid w:val="00F21747"/>
    <w:rsid w:val="00F218D4"/>
    <w:rsid w:val="00F21909"/>
    <w:rsid w:val="00F21970"/>
    <w:rsid w:val="00F21CDF"/>
    <w:rsid w:val="00F21D9C"/>
    <w:rsid w:val="00F21DD8"/>
    <w:rsid w:val="00F220A8"/>
    <w:rsid w:val="00F22258"/>
    <w:rsid w:val="00F223DF"/>
    <w:rsid w:val="00F2250A"/>
    <w:rsid w:val="00F226EE"/>
    <w:rsid w:val="00F2273C"/>
    <w:rsid w:val="00F22E0E"/>
    <w:rsid w:val="00F2357D"/>
    <w:rsid w:val="00F23704"/>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B4A"/>
    <w:rsid w:val="00F27C34"/>
    <w:rsid w:val="00F27E46"/>
    <w:rsid w:val="00F27E55"/>
    <w:rsid w:val="00F301C2"/>
    <w:rsid w:val="00F30248"/>
    <w:rsid w:val="00F302E1"/>
    <w:rsid w:val="00F306FB"/>
    <w:rsid w:val="00F307D8"/>
    <w:rsid w:val="00F30CF3"/>
    <w:rsid w:val="00F30E36"/>
    <w:rsid w:val="00F31521"/>
    <w:rsid w:val="00F31A05"/>
    <w:rsid w:val="00F31A84"/>
    <w:rsid w:val="00F31B22"/>
    <w:rsid w:val="00F31B49"/>
    <w:rsid w:val="00F31EF8"/>
    <w:rsid w:val="00F32045"/>
    <w:rsid w:val="00F32063"/>
    <w:rsid w:val="00F326E6"/>
    <w:rsid w:val="00F32C0F"/>
    <w:rsid w:val="00F32F56"/>
    <w:rsid w:val="00F33212"/>
    <w:rsid w:val="00F33621"/>
    <w:rsid w:val="00F33752"/>
    <w:rsid w:val="00F33D4F"/>
    <w:rsid w:val="00F3404F"/>
    <w:rsid w:val="00F34262"/>
    <w:rsid w:val="00F34447"/>
    <w:rsid w:val="00F348D6"/>
    <w:rsid w:val="00F3496D"/>
    <w:rsid w:val="00F34C9A"/>
    <w:rsid w:val="00F34CD6"/>
    <w:rsid w:val="00F35790"/>
    <w:rsid w:val="00F35873"/>
    <w:rsid w:val="00F35920"/>
    <w:rsid w:val="00F36460"/>
    <w:rsid w:val="00F365CB"/>
    <w:rsid w:val="00F365E6"/>
    <w:rsid w:val="00F366A5"/>
    <w:rsid w:val="00F3675F"/>
    <w:rsid w:val="00F36C5F"/>
    <w:rsid w:val="00F37259"/>
    <w:rsid w:val="00F373E1"/>
    <w:rsid w:val="00F373E6"/>
    <w:rsid w:val="00F377E0"/>
    <w:rsid w:val="00F3790C"/>
    <w:rsid w:val="00F37EB7"/>
    <w:rsid w:val="00F404B8"/>
    <w:rsid w:val="00F405A4"/>
    <w:rsid w:val="00F41248"/>
    <w:rsid w:val="00F414CE"/>
    <w:rsid w:val="00F41968"/>
    <w:rsid w:val="00F41CEC"/>
    <w:rsid w:val="00F41E9D"/>
    <w:rsid w:val="00F41F05"/>
    <w:rsid w:val="00F429A5"/>
    <w:rsid w:val="00F42A4D"/>
    <w:rsid w:val="00F42EBF"/>
    <w:rsid w:val="00F4306A"/>
    <w:rsid w:val="00F43345"/>
    <w:rsid w:val="00F433BD"/>
    <w:rsid w:val="00F4343A"/>
    <w:rsid w:val="00F43D52"/>
    <w:rsid w:val="00F43F5F"/>
    <w:rsid w:val="00F44683"/>
    <w:rsid w:val="00F44E59"/>
    <w:rsid w:val="00F44EC5"/>
    <w:rsid w:val="00F452A2"/>
    <w:rsid w:val="00F452A4"/>
    <w:rsid w:val="00F4595D"/>
    <w:rsid w:val="00F45A01"/>
    <w:rsid w:val="00F45BCC"/>
    <w:rsid w:val="00F45DEB"/>
    <w:rsid w:val="00F468F8"/>
    <w:rsid w:val="00F46FC2"/>
    <w:rsid w:val="00F47018"/>
    <w:rsid w:val="00F470FF"/>
    <w:rsid w:val="00F47498"/>
    <w:rsid w:val="00F475AB"/>
    <w:rsid w:val="00F47E76"/>
    <w:rsid w:val="00F47EBC"/>
    <w:rsid w:val="00F50287"/>
    <w:rsid w:val="00F50391"/>
    <w:rsid w:val="00F504C6"/>
    <w:rsid w:val="00F50978"/>
    <w:rsid w:val="00F50BD1"/>
    <w:rsid w:val="00F50BE1"/>
    <w:rsid w:val="00F511DD"/>
    <w:rsid w:val="00F51268"/>
    <w:rsid w:val="00F512B2"/>
    <w:rsid w:val="00F5186D"/>
    <w:rsid w:val="00F519D4"/>
    <w:rsid w:val="00F51A99"/>
    <w:rsid w:val="00F51D09"/>
    <w:rsid w:val="00F52014"/>
    <w:rsid w:val="00F520DA"/>
    <w:rsid w:val="00F5216B"/>
    <w:rsid w:val="00F522D9"/>
    <w:rsid w:val="00F5252F"/>
    <w:rsid w:val="00F5283D"/>
    <w:rsid w:val="00F52AB7"/>
    <w:rsid w:val="00F52ABA"/>
    <w:rsid w:val="00F52BC7"/>
    <w:rsid w:val="00F52C77"/>
    <w:rsid w:val="00F52DFF"/>
    <w:rsid w:val="00F52FB4"/>
    <w:rsid w:val="00F53152"/>
    <w:rsid w:val="00F53AF0"/>
    <w:rsid w:val="00F53BF4"/>
    <w:rsid w:val="00F53DC8"/>
    <w:rsid w:val="00F53FE0"/>
    <w:rsid w:val="00F54266"/>
    <w:rsid w:val="00F5451A"/>
    <w:rsid w:val="00F55043"/>
    <w:rsid w:val="00F55FF6"/>
    <w:rsid w:val="00F560E6"/>
    <w:rsid w:val="00F564D1"/>
    <w:rsid w:val="00F56DCF"/>
    <w:rsid w:val="00F57034"/>
    <w:rsid w:val="00F57146"/>
    <w:rsid w:val="00F572D3"/>
    <w:rsid w:val="00F5734B"/>
    <w:rsid w:val="00F57831"/>
    <w:rsid w:val="00F57CC6"/>
    <w:rsid w:val="00F603E6"/>
    <w:rsid w:val="00F60BE9"/>
    <w:rsid w:val="00F60D8B"/>
    <w:rsid w:val="00F61322"/>
    <w:rsid w:val="00F61806"/>
    <w:rsid w:val="00F61A03"/>
    <w:rsid w:val="00F61AFC"/>
    <w:rsid w:val="00F61F26"/>
    <w:rsid w:val="00F61FD8"/>
    <w:rsid w:val="00F626C7"/>
    <w:rsid w:val="00F62CB4"/>
    <w:rsid w:val="00F62DBF"/>
    <w:rsid w:val="00F633CA"/>
    <w:rsid w:val="00F63645"/>
    <w:rsid w:val="00F638A9"/>
    <w:rsid w:val="00F638B7"/>
    <w:rsid w:val="00F639AD"/>
    <w:rsid w:val="00F63D93"/>
    <w:rsid w:val="00F640DB"/>
    <w:rsid w:val="00F641FC"/>
    <w:rsid w:val="00F64584"/>
    <w:rsid w:val="00F646C1"/>
    <w:rsid w:val="00F647F7"/>
    <w:rsid w:val="00F64952"/>
    <w:rsid w:val="00F64A72"/>
    <w:rsid w:val="00F64C09"/>
    <w:rsid w:val="00F65179"/>
    <w:rsid w:val="00F654A0"/>
    <w:rsid w:val="00F654F6"/>
    <w:rsid w:val="00F6579E"/>
    <w:rsid w:val="00F6583C"/>
    <w:rsid w:val="00F6589A"/>
    <w:rsid w:val="00F65F10"/>
    <w:rsid w:val="00F6602B"/>
    <w:rsid w:val="00F66473"/>
    <w:rsid w:val="00F66676"/>
    <w:rsid w:val="00F66B4E"/>
    <w:rsid w:val="00F66C0C"/>
    <w:rsid w:val="00F66C3D"/>
    <w:rsid w:val="00F66C6B"/>
    <w:rsid w:val="00F66FBC"/>
    <w:rsid w:val="00F67247"/>
    <w:rsid w:val="00F672AB"/>
    <w:rsid w:val="00F672CC"/>
    <w:rsid w:val="00F6741F"/>
    <w:rsid w:val="00F67459"/>
    <w:rsid w:val="00F675A1"/>
    <w:rsid w:val="00F675E1"/>
    <w:rsid w:val="00F6783E"/>
    <w:rsid w:val="00F67A10"/>
    <w:rsid w:val="00F67A7F"/>
    <w:rsid w:val="00F67CBF"/>
    <w:rsid w:val="00F67DFE"/>
    <w:rsid w:val="00F7050F"/>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5F"/>
    <w:rsid w:val="00F73C96"/>
    <w:rsid w:val="00F73D08"/>
    <w:rsid w:val="00F7454A"/>
    <w:rsid w:val="00F74E43"/>
    <w:rsid w:val="00F7586B"/>
    <w:rsid w:val="00F75C25"/>
    <w:rsid w:val="00F75F2F"/>
    <w:rsid w:val="00F760CA"/>
    <w:rsid w:val="00F7619E"/>
    <w:rsid w:val="00F76445"/>
    <w:rsid w:val="00F7699E"/>
    <w:rsid w:val="00F76A1B"/>
    <w:rsid w:val="00F76B26"/>
    <w:rsid w:val="00F76ECC"/>
    <w:rsid w:val="00F77148"/>
    <w:rsid w:val="00F77181"/>
    <w:rsid w:val="00F77C2B"/>
    <w:rsid w:val="00F77EFE"/>
    <w:rsid w:val="00F8014C"/>
    <w:rsid w:val="00F802EA"/>
    <w:rsid w:val="00F8033F"/>
    <w:rsid w:val="00F80399"/>
    <w:rsid w:val="00F8053B"/>
    <w:rsid w:val="00F80B98"/>
    <w:rsid w:val="00F80D55"/>
    <w:rsid w:val="00F81082"/>
    <w:rsid w:val="00F810BC"/>
    <w:rsid w:val="00F811F0"/>
    <w:rsid w:val="00F81216"/>
    <w:rsid w:val="00F812C8"/>
    <w:rsid w:val="00F8132D"/>
    <w:rsid w:val="00F815D9"/>
    <w:rsid w:val="00F8174C"/>
    <w:rsid w:val="00F818AE"/>
    <w:rsid w:val="00F81AE3"/>
    <w:rsid w:val="00F81B40"/>
    <w:rsid w:val="00F81C47"/>
    <w:rsid w:val="00F820C4"/>
    <w:rsid w:val="00F82462"/>
    <w:rsid w:val="00F825A2"/>
    <w:rsid w:val="00F82B3E"/>
    <w:rsid w:val="00F82CF6"/>
    <w:rsid w:val="00F82DCC"/>
    <w:rsid w:val="00F836A6"/>
    <w:rsid w:val="00F83829"/>
    <w:rsid w:val="00F83996"/>
    <w:rsid w:val="00F83D80"/>
    <w:rsid w:val="00F83E5A"/>
    <w:rsid w:val="00F84069"/>
    <w:rsid w:val="00F840C8"/>
    <w:rsid w:val="00F842C8"/>
    <w:rsid w:val="00F843D7"/>
    <w:rsid w:val="00F8449A"/>
    <w:rsid w:val="00F84B0C"/>
    <w:rsid w:val="00F84B6A"/>
    <w:rsid w:val="00F85536"/>
    <w:rsid w:val="00F85BB8"/>
    <w:rsid w:val="00F8600A"/>
    <w:rsid w:val="00F863A0"/>
    <w:rsid w:val="00F864A5"/>
    <w:rsid w:val="00F864EE"/>
    <w:rsid w:val="00F8657A"/>
    <w:rsid w:val="00F8679A"/>
    <w:rsid w:val="00F8691F"/>
    <w:rsid w:val="00F86A0B"/>
    <w:rsid w:val="00F86A6F"/>
    <w:rsid w:val="00F86BF3"/>
    <w:rsid w:val="00F86D07"/>
    <w:rsid w:val="00F87117"/>
    <w:rsid w:val="00F8736C"/>
    <w:rsid w:val="00F87EEE"/>
    <w:rsid w:val="00F9030E"/>
    <w:rsid w:val="00F90705"/>
    <w:rsid w:val="00F90897"/>
    <w:rsid w:val="00F90ADB"/>
    <w:rsid w:val="00F90E78"/>
    <w:rsid w:val="00F91209"/>
    <w:rsid w:val="00F914F8"/>
    <w:rsid w:val="00F91765"/>
    <w:rsid w:val="00F917A9"/>
    <w:rsid w:val="00F91B56"/>
    <w:rsid w:val="00F9221F"/>
    <w:rsid w:val="00F92C6B"/>
    <w:rsid w:val="00F931C7"/>
    <w:rsid w:val="00F93559"/>
    <w:rsid w:val="00F936F7"/>
    <w:rsid w:val="00F93A97"/>
    <w:rsid w:val="00F93D72"/>
    <w:rsid w:val="00F93E65"/>
    <w:rsid w:val="00F94070"/>
    <w:rsid w:val="00F940FE"/>
    <w:rsid w:val="00F947CE"/>
    <w:rsid w:val="00F94A2C"/>
    <w:rsid w:val="00F950B5"/>
    <w:rsid w:val="00F9513F"/>
    <w:rsid w:val="00F95304"/>
    <w:rsid w:val="00F95B14"/>
    <w:rsid w:val="00F96118"/>
    <w:rsid w:val="00F9611C"/>
    <w:rsid w:val="00F96530"/>
    <w:rsid w:val="00F9700A"/>
    <w:rsid w:val="00F97270"/>
    <w:rsid w:val="00F973CE"/>
    <w:rsid w:val="00F97908"/>
    <w:rsid w:val="00F97B43"/>
    <w:rsid w:val="00F97D2B"/>
    <w:rsid w:val="00FA07F8"/>
    <w:rsid w:val="00FA0A43"/>
    <w:rsid w:val="00FA105C"/>
    <w:rsid w:val="00FA1123"/>
    <w:rsid w:val="00FA133A"/>
    <w:rsid w:val="00FA1475"/>
    <w:rsid w:val="00FA148A"/>
    <w:rsid w:val="00FA1896"/>
    <w:rsid w:val="00FA27C8"/>
    <w:rsid w:val="00FA2DAD"/>
    <w:rsid w:val="00FA316E"/>
    <w:rsid w:val="00FA330A"/>
    <w:rsid w:val="00FA38FF"/>
    <w:rsid w:val="00FA3B76"/>
    <w:rsid w:val="00FA3D01"/>
    <w:rsid w:val="00FA4216"/>
    <w:rsid w:val="00FA4746"/>
    <w:rsid w:val="00FA4810"/>
    <w:rsid w:val="00FA4B46"/>
    <w:rsid w:val="00FA4D66"/>
    <w:rsid w:val="00FA4DDE"/>
    <w:rsid w:val="00FA5755"/>
    <w:rsid w:val="00FA5937"/>
    <w:rsid w:val="00FA5A4E"/>
    <w:rsid w:val="00FA61D4"/>
    <w:rsid w:val="00FA7376"/>
    <w:rsid w:val="00FA767A"/>
    <w:rsid w:val="00FA7688"/>
    <w:rsid w:val="00FA77EC"/>
    <w:rsid w:val="00FA7DAF"/>
    <w:rsid w:val="00FB0082"/>
    <w:rsid w:val="00FB0243"/>
    <w:rsid w:val="00FB088C"/>
    <w:rsid w:val="00FB0A74"/>
    <w:rsid w:val="00FB0F12"/>
    <w:rsid w:val="00FB125B"/>
    <w:rsid w:val="00FB1438"/>
    <w:rsid w:val="00FB1527"/>
    <w:rsid w:val="00FB1876"/>
    <w:rsid w:val="00FB2215"/>
    <w:rsid w:val="00FB2537"/>
    <w:rsid w:val="00FB25DB"/>
    <w:rsid w:val="00FB2AB9"/>
    <w:rsid w:val="00FB2B77"/>
    <w:rsid w:val="00FB3353"/>
    <w:rsid w:val="00FB33DC"/>
    <w:rsid w:val="00FB3595"/>
    <w:rsid w:val="00FB35E4"/>
    <w:rsid w:val="00FB3B1B"/>
    <w:rsid w:val="00FB4338"/>
    <w:rsid w:val="00FB442B"/>
    <w:rsid w:val="00FB44BB"/>
    <w:rsid w:val="00FB45F1"/>
    <w:rsid w:val="00FB477E"/>
    <w:rsid w:val="00FB4936"/>
    <w:rsid w:val="00FB4AE3"/>
    <w:rsid w:val="00FB4C9C"/>
    <w:rsid w:val="00FB4F37"/>
    <w:rsid w:val="00FB4FAF"/>
    <w:rsid w:val="00FB501A"/>
    <w:rsid w:val="00FB5620"/>
    <w:rsid w:val="00FB5E99"/>
    <w:rsid w:val="00FB5F5F"/>
    <w:rsid w:val="00FB6165"/>
    <w:rsid w:val="00FB620F"/>
    <w:rsid w:val="00FB6245"/>
    <w:rsid w:val="00FB6B1A"/>
    <w:rsid w:val="00FB6CDC"/>
    <w:rsid w:val="00FB6DA5"/>
    <w:rsid w:val="00FB7491"/>
    <w:rsid w:val="00FB7BC6"/>
    <w:rsid w:val="00FB7BEF"/>
    <w:rsid w:val="00FC0150"/>
    <w:rsid w:val="00FC01CC"/>
    <w:rsid w:val="00FC03AB"/>
    <w:rsid w:val="00FC0ABC"/>
    <w:rsid w:val="00FC0C5C"/>
    <w:rsid w:val="00FC10A9"/>
    <w:rsid w:val="00FC120A"/>
    <w:rsid w:val="00FC1212"/>
    <w:rsid w:val="00FC1589"/>
    <w:rsid w:val="00FC1B16"/>
    <w:rsid w:val="00FC1D35"/>
    <w:rsid w:val="00FC2664"/>
    <w:rsid w:val="00FC2F40"/>
    <w:rsid w:val="00FC305F"/>
    <w:rsid w:val="00FC314E"/>
    <w:rsid w:val="00FC36EC"/>
    <w:rsid w:val="00FC3A38"/>
    <w:rsid w:val="00FC432B"/>
    <w:rsid w:val="00FC4729"/>
    <w:rsid w:val="00FC4A61"/>
    <w:rsid w:val="00FC4A6C"/>
    <w:rsid w:val="00FC4A8C"/>
    <w:rsid w:val="00FC4B95"/>
    <w:rsid w:val="00FC510B"/>
    <w:rsid w:val="00FC53DB"/>
    <w:rsid w:val="00FC54E6"/>
    <w:rsid w:val="00FC5B24"/>
    <w:rsid w:val="00FC5B51"/>
    <w:rsid w:val="00FC5E83"/>
    <w:rsid w:val="00FC5FC2"/>
    <w:rsid w:val="00FC6177"/>
    <w:rsid w:val="00FC6299"/>
    <w:rsid w:val="00FC63D1"/>
    <w:rsid w:val="00FC6498"/>
    <w:rsid w:val="00FC68E2"/>
    <w:rsid w:val="00FC6AF8"/>
    <w:rsid w:val="00FC6DEB"/>
    <w:rsid w:val="00FC6E7F"/>
    <w:rsid w:val="00FC716B"/>
    <w:rsid w:val="00FC7528"/>
    <w:rsid w:val="00FC7CE5"/>
    <w:rsid w:val="00FD014F"/>
    <w:rsid w:val="00FD02DE"/>
    <w:rsid w:val="00FD0572"/>
    <w:rsid w:val="00FD09CC"/>
    <w:rsid w:val="00FD0CDF"/>
    <w:rsid w:val="00FD13A1"/>
    <w:rsid w:val="00FD16FA"/>
    <w:rsid w:val="00FD17B5"/>
    <w:rsid w:val="00FD1A97"/>
    <w:rsid w:val="00FD1BD8"/>
    <w:rsid w:val="00FD1DE1"/>
    <w:rsid w:val="00FD21E5"/>
    <w:rsid w:val="00FD265A"/>
    <w:rsid w:val="00FD2664"/>
    <w:rsid w:val="00FD28CD"/>
    <w:rsid w:val="00FD2B88"/>
    <w:rsid w:val="00FD2D7B"/>
    <w:rsid w:val="00FD3071"/>
    <w:rsid w:val="00FD354B"/>
    <w:rsid w:val="00FD3712"/>
    <w:rsid w:val="00FD3753"/>
    <w:rsid w:val="00FD37F6"/>
    <w:rsid w:val="00FD39C6"/>
    <w:rsid w:val="00FD4589"/>
    <w:rsid w:val="00FD473E"/>
    <w:rsid w:val="00FD489A"/>
    <w:rsid w:val="00FD495C"/>
    <w:rsid w:val="00FD5695"/>
    <w:rsid w:val="00FD5A16"/>
    <w:rsid w:val="00FD6925"/>
    <w:rsid w:val="00FD71B8"/>
    <w:rsid w:val="00FD7485"/>
    <w:rsid w:val="00FD7930"/>
    <w:rsid w:val="00FD7ABD"/>
    <w:rsid w:val="00FD7BDF"/>
    <w:rsid w:val="00FD7DF9"/>
    <w:rsid w:val="00FE007E"/>
    <w:rsid w:val="00FE011A"/>
    <w:rsid w:val="00FE06DD"/>
    <w:rsid w:val="00FE0B51"/>
    <w:rsid w:val="00FE0B78"/>
    <w:rsid w:val="00FE0BC6"/>
    <w:rsid w:val="00FE0ED4"/>
    <w:rsid w:val="00FE0F3C"/>
    <w:rsid w:val="00FE1056"/>
    <w:rsid w:val="00FE11A6"/>
    <w:rsid w:val="00FE11C2"/>
    <w:rsid w:val="00FE14CE"/>
    <w:rsid w:val="00FE1B6C"/>
    <w:rsid w:val="00FE1C5C"/>
    <w:rsid w:val="00FE1CE0"/>
    <w:rsid w:val="00FE1EAB"/>
    <w:rsid w:val="00FE209C"/>
    <w:rsid w:val="00FE2360"/>
    <w:rsid w:val="00FE24AC"/>
    <w:rsid w:val="00FE2C87"/>
    <w:rsid w:val="00FE3465"/>
    <w:rsid w:val="00FE35FD"/>
    <w:rsid w:val="00FE397D"/>
    <w:rsid w:val="00FE3F7A"/>
    <w:rsid w:val="00FE421A"/>
    <w:rsid w:val="00FE440C"/>
    <w:rsid w:val="00FE4CF1"/>
    <w:rsid w:val="00FE4DA8"/>
    <w:rsid w:val="00FE54FC"/>
    <w:rsid w:val="00FE59D6"/>
    <w:rsid w:val="00FE60E3"/>
    <w:rsid w:val="00FE6449"/>
    <w:rsid w:val="00FE6693"/>
    <w:rsid w:val="00FE67CF"/>
    <w:rsid w:val="00FE6D20"/>
    <w:rsid w:val="00FE6FB9"/>
    <w:rsid w:val="00FE70DA"/>
    <w:rsid w:val="00FE7549"/>
    <w:rsid w:val="00FE7A74"/>
    <w:rsid w:val="00FE7BCC"/>
    <w:rsid w:val="00FE7D95"/>
    <w:rsid w:val="00FE7DBC"/>
    <w:rsid w:val="00FE7E34"/>
    <w:rsid w:val="00FE7FB8"/>
    <w:rsid w:val="00FF089B"/>
    <w:rsid w:val="00FF10BB"/>
    <w:rsid w:val="00FF126D"/>
    <w:rsid w:val="00FF14C9"/>
    <w:rsid w:val="00FF1F56"/>
    <w:rsid w:val="00FF20AA"/>
    <w:rsid w:val="00FF2310"/>
    <w:rsid w:val="00FF270C"/>
    <w:rsid w:val="00FF2A99"/>
    <w:rsid w:val="00FF2B08"/>
    <w:rsid w:val="00FF2E73"/>
    <w:rsid w:val="00FF2F66"/>
    <w:rsid w:val="00FF3289"/>
    <w:rsid w:val="00FF342B"/>
    <w:rsid w:val="00FF382D"/>
    <w:rsid w:val="00FF3B06"/>
    <w:rsid w:val="00FF3E84"/>
    <w:rsid w:val="00FF4249"/>
    <w:rsid w:val="00FF43FB"/>
    <w:rsid w:val="00FF4904"/>
    <w:rsid w:val="00FF4AE2"/>
    <w:rsid w:val="00FF4C2D"/>
    <w:rsid w:val="00FF4DE0"/>
    <w:rsid w:val="00FF4F29"/>
    <w:rsid w:val="00FF4FB9"/>
    <w:rsid w:val="00FF50A8"/>
    <w:rsid w:val="00FF5162"/>
    <w:rsid w:val="00FF571E"/>
    <w:rsid w:val="00FF5756"/>
    <w:rsid w:val="00FF5924"/>
    <w:rsid w:val="00FF6026"/>
    <w:rsid w:val="00FF6133"/>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3C3123BF"/>
  <w15:docId w15:val="{FF687B0E-C260-4DD6-B5E9-87E4CCEC6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CB9"/>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tabs>
        <w:tab w:val="clear" w:pos="5821"/>
        <w:tab w:val="num" w:pos="576"/>
      </w:tabs>
      <w:spacing w:before="120"/>
      <w:ind w:left="576"/>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paragraph" w:customStyle="1" w:styleId="TF">
    <w:name w:val="TF"/>
    <w:basedOn w:val="TH"/>
    <w:link w:val="TFChar"/>
    <w:qFormat/>
    <w:rsid w:val="003E41C6"/>
    <w:pPr>
      <w:keepNext w:val="0"/>
      <w:spacing w:before="0" w:after="240"/>
    </w:pPr>
  </w:style>
  <w:style w:type="character" w:customStyle="1" w:styleId="TFChar">
    <w:name w:val="TF Char"/>
    <w:link w:val="TF"/>
    <w:rsid w:val="003E41C6"/>
    <w:rPr>
      <w:rFonts w:ascii="Arial" w:hAnsi="Arial"/>
      <w:b/>
      <w:lang w:val="en-GB"/>
    </w:rPr>
  </w:style>
  <w:style w:type="paragraph" w:customStyle="1" w:styleId="Doc-text2">
    <w:name w:val="Doc-text2"/>
    <w:basedOn w:val="Normal"/>
    <w:link w:val="Doc-text2Char"/>
    <w:qFormat/>
    <w:rsid w:val="00D86916"/>
    <w:pPr>
      <w:tabs>
        <w:tab w:val="left" w:pos="1622"/>
      </w:tabs>
      <w:autoSpaceDE/>
      <w:autoSpaceDN/>
      <w:adjustRightInd/>
      <w:snapToGrid/>
      <w:spacing w:after="200" w:line="276" w:lineRule="auto"/>
      <w:ind w:left="1622" w:hanging="363"/>
      <w:jc w:val="left"/>
    </w:pPr>
    <w:rPr>
      <w:rFonts w:ascii="Arial" w:eastAsia="MS Mincho" w:hAnsi="Arial" w:cstheme="minorBidi"/>
      <w:lang w:val="x-none" w:eastAsia="x-none"/>
    </w:rPr>
  </w:style>
  <w:style w:type="character" w:customStyle="1" w:styleId="Doc-text2Char">
    <w:name w:val="Doc-text2 Char"/>
    <w:link w:val="Doc-text2"/>
    <w:locked/>
    <w:rsid w:val="00D86916"/>
    <w:rPr>
      <w:rFonts w:ascii="Arial" w:eastAsia="MS Mincho" w:hAnsi="Arial" w:cstheme="minorBidi"/>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857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600275">
      <w:bodyDiv w:val="1"/>
      <w:marLeft w:val="0"/>
      <w:marRight w:val="0"/>
      <w:marTop w:val="0"/>
      <w:marBottom w:val="0"/>
      <w:divBdr>
        <w:top w:val="none" w:sz="0" w:space="0" w:color="auto"/>
        <w:left w:val="none" w:sz="0" w:space="0" w:color="auto"/>
        <w:bottom w:val="none" w:sz="0" w:space="0" w:color="auto"/>
        <w:right w:val="none" w:sz="0" w:space="0" w:color="auto"/>
      </w:divBdr>
      <w:divsChild>
        <w:div w:id="460421359">
          <w:marLeft w:val="1800"/>
          <w:marRight w:val="0"/>
          <w:marTop w:val="100"/>
          <w:marBottom w:val="0"/>
          <w:divBdr>
            <w:top w:val="none" w:sz="0" w:space="0" w:color="auto"/>
            <w:left w:val="none" w:sz="0" w:space="0" w:color="auto"/>
            <w:bottom w:val="none" w:sz="0" w:space="0" w:color="auto"/>
            <w:right w:val="none" w:sz="0" w:space="0" w:color="auto"/>
          </w:divBdr>
        </w:div>
      </w:divsChild>
    </w:div>
    <w:div w:id="37520640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39964055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0797573">
      <w:bodyDiv w:val="1"/>
      <w:marLeft w:val="0"/>
      <w:marRight w:val="0"/>
      <w:marTop w:val="0"/>
      <w:marBottom w:val="0"/>
      <w:divBdr>
        <w:top w:val="none" w:sz="0" w:space="0" w:color="auto"/>
        <w:left w:val="none" w:sz="0" w:space="0" w:color="auto"/>
        <w:bottom w:val="none" w:sz="0" w:space="0" w:color="auto"/>
        <w:right w:val="none" w:sz="0" w:space="0" w:color="auto"/>
      </w:divBdr>
    </w:div>
    <w:div w:id="9204124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772292">
      <w:bodyDiv w:val="1"/>
      <w:marLeft w:val="0"/>
      <w:marRight w:val="0"/>
      <w:marTop w:val="0"/>
      <w:marBottom w:val="0"/>
      <w:divBdr>
        <w:top w:val="none" w:sz="0" w:space="0" w:color="auto"/>
        <w:left w:val="none" w:sz="0" w:space="0" w:color="auto"/>
        <w:bottom w:val="none" w:sz="0" w:space="0" w:color="auto"/>
        <w:right w:val="none" w:sz="0" w:space="0" w:color="auto"/>
      </w:divBdr>
    </w:div>
    <w:div w:id="1060136176">
      <w:bodyDiv w:val="1"/>
      <w:marLeft w:val="0"/>
      <w:marRight w:val="0"/>
      <w:marTop w:val="0"/>
      <w:marBottom w:val="0"/>
      <w:divBdr>
        <w:top w:val="none" w:sz="0" w:space="0" w:color="auto"/>
        <w:left w:val="none" w:sz="0" w:space="0" w:color="auto"/>
        <w:bottom w:val="none" w:sz="0" w:space="0" w:color="auto"/>
        <w:right w:val="none" w:sz="0" w:space="0" w:color="auto"/>
      </w:divBdr>
    </w:div>
    <w:div w:id="1072460555">
      <w:bodyDiv w:val="1"/>
      <w:marLeft w:val="0"/>
      <w:marRight w:val="0"/>
      <w:marTop w:val="0"/>
      <w:marBottom w:val="0"/>
      <w:divBdr>
        <w:top w:val="none" w:sz="0" w:space="0" w:color="auto"/>
        <w:left w:val="none" w:sz="0" w:space="0" w:color="auto"/>
        <w:bottom w:val="none" w:sz="0" w:space="0" w:color="auto"/>
        <w:right w:val="none" w:sz="0" w:space="0" w:color="auto"/>
      </w:divBdr>
    </w:div>
    <w:div w:id="1203589302">
      <w:bodyDiv w:val="1"/>
      <w:marLeft w:val="0"/>
      <w:marRight w:val="0"/>
      <w:marTop w:val="0"/>
      <w:marBottom w:val="0"/>
      <w:divBdr>
        <w:top w:val="none" w:sz="0" w:space="0" w:color="auto"/>
        <w:left w:val="none" w:sz="0" w:space="0" w:color="auto"/>
        <w:bottom w:val="none" w:sz="0" w:space="0" w:color="auto"/>
        <w:right w:val="none" w:sz="0" w:space="0" w:color="auto"/>
      </w:divBdr>
    </w:div>
    <w:div w:id="1276643891">
      <w:bodyDiv w:val="1"/>
      <w:marLeft w:val="0"/>
      <w:marRight w:val="0"/>
      <w:marTop w:val="0"/>
      <w:marBottom w:val="0"/>
      <w:divBdr>
        <w:top w:val="none" w:sz="0" w:space="0" w:color="auto"/>
        <w:left w:val="none" w:sz="0" w:space="0" w:color="auto"/>
        <w:bottom w:val="none" w:sz="0" w:space="0" w:color="auto"/>
        <w:right w:val="none" w:sz="0" w:space="0" w:color="auto"/>
      </w:divBdr>
    </w:div>
    <w:div w:id="1285842650">
      <w:bodyDiv w:val="1"/>
      <w:marLeft w:val="0"/>
      <w:marRight w:val="0"/>
      <w:marTop w:val="0"/>
      <w:marBottom w:val="0"/>
      <w:divBdr>
        <w:top w:val="none" w:sz="0" w:space="0" w:color="auto"/>
        <w:left w:val="none" w:sz="0" w:space="0" w:color="auto"/>
        <w:bottom w:val="none" w:sz="0" w:space="0" w:color="auto"/>
        <w:right w:val="none" w:sz="0" w:space="0" w:color="auto"/>
      </w:divBdr>
      <w:divsChild>
        <w:div w:id="1311253095">
          <w:marLeft w:val="446"/>
          <w:marRight w:val="0"/>
          <w:marTop w:val="0"/>
          <w:marBottom w:val="120"/>
          <w:divBdr>
            <w:top w:val="none" w:sz="0" w:space="0" w:color="auto"/>
            <w:left w:val="none" w:sz="0" w:space="0" w:color="auto"/>
            <w:bottom w:val="none" w:sz="0" w:space="0" w:color="auto"/>
            <w:right w:val="none" w:sz="0" w:space="0" w:color="auto"/>
          </w:divBdr>
        </w:div>
        <w:div w:id="2015840123">
          <w:marLeft w:val="446"/>
          <w:marRight w:val="0"/>
          <w:marTop w:val="0"/>
          <w:marBottom w:val="120"/>
          <w:divBdr>
            <w:top w:val="none" w:sz="0" w:space="0" w:color="auto"/>
            <w:left w:val="none" w:sz="0" w:space="0" w:color="auto"/>
            <w:bottom w:val="none" w:sz="0" w:space="0" w:color="auto"/>
            <w:right w:val="none" w:sz="0" w:space="0" w:color="auto"/>
          </w:divBdr>
        </w:div>
      </w:divsChild>
    </w:div>
    <w:div w:id="1402211717">
      <w:bodyDiv w:val="1"/>
      <w:marLeft w:val="0"/>
      <w:marRight w:val="0"/>
      <w:marTop w:val="0"/>
      <w:marBottom w:val="0"/>
      <w:divBdr>
        <w:top w:val="none" w:sz="0" w:space="0" w:color="auto"/>
        <w:left w:val="none" w:sz="0" w:space="0" w:color="auto"/>
        <w:bottom w:val="none" w:sz="0" w:space="0" w:color="auto"/>
        <w:right w:val="none" w:sz="0" w:space="0" w:color="auto"/>
      </w:divBdr>
    </w:div>
    <w:div w:id="1542133892">
      <w:bodyDiv w:val="1"/>
      <w:marLeft w:val="0"/>
      <w:marRight w:val="0"/>
      <w:marTop w:val="0"/>
      <w:marBottom w:val="0"/>
      <w:divBdr>
        <w:top w:val="none" w:sz="0" w:space="0" w:color="auto"/>
        <w:left w:val="none" w:sz="0" w:space="0" w:color="auto"/>
        <w:bottom w:val="none" w:sz="0" w:space="0" w:color="auto"/>
        <w:right w:val="none" w:sz="0" w:space="0" w:color="auto"/>
      </w:divBdr>
      <w:divsChild>
        <w:div w:id="1309819154">
          <w:marLeft w:val="180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494BB0-1239-4593-8A19-AA1861D2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4177</Words>
  <Characters>23815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Matthew Webb final</cp:lastModifiedBy>
  <cp:revision>14</cp:revision>
  <cp:lastPrinted>2018-12-18T01:25:00Z</cp:lastPrinted>
  <dcterms:created xsi:type="dcterms:W3CDTF">2021-04-01T12:12:00Z</dcterms:created>
  <dcterms:modified xsi:type="dcterms:W3CDTF">2021-04-06T21:10:00Z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(3)tzV5MG3oRYC4K2j+OwoV92pDNacQ54PcdjVPp7RpTRrX8/CvPFS79FDc/+xq5lO6Mugwyyrp
cPkb8cueQX6Jmph5Bw9lg6OYGtBB903PtZDSvpFfeZRVO9JyoztLsDBJ0kus0Rn9aTJ8sMU6
xeNqFvGKqfR9lXQK8JfmRiherM9u+lJyzuFYy9s4+GJkhYJwokd729ajD9Upv1SjaSPlAMa5
oo03SmcedU/jYrNepK</vt:lpwstr>
  </property>
  <property fmtid="{D5CDD505-2E9C-101B-9397-08002B2CF9AE}" pid="13" name="_2015_ms_pID_725343_00">
    <vt:lpwstr>_2015_ms_pID_725343</vt:lpwstr>
  </property>
  <property fmtid="{D5CDD505-2E9C-101B-9397-08002B2CF9AE}" pid="14" name="_2015_ms_pID_7253431">
    <vt:lpwstr>oWi3EdMcV5jLSEkCMZDedChMOlPxWHgd1bblvpRFsUZplwFzzAmL6A
YY7vTo7N1bxuJd2+u9PGu2eer0lD0sDj7rfJsywx6WzEHa9Vpbxg0XjmPmfszQ056xHGcJ9j
HN4EiS4h5/0B6Y5Ri/Vdt+X44yKxbbAqQDfuj4uWf7dcVw84Rq1je9xFQnyMi2bhAzeM4AtX
9YtpujZES81+Wtk+CK8iq5KcG1sjlNErXbDK</vt:lpwstr>
  </property>
  <property fmtid="{D5CDD505-2E9C-101B-9397-08002B2CF9AE}" pid="15" name="_2015_ms_pID_7253431_00">
    <vt:lpwstr>_2015_ms_pID_7253431</vt:lpwstr>
  </property>
  <property fmtid="{D5CDD505-2E9C-101B-9397-08002B2CF9AE}" pid="16" name="_2015_ms_pID_7253432">
    <vt:lpwstr>vRzyfsa3M4NZcFS09YKfg7wmU/ndc9o0lkEr
lUklXWG05YQrKw2QcOYlcfkJYqyoLqNb+MBpn1G4Nlc1H1o/9zk=</vt:lpwstr>
  </property>
  <property fmtid="{D5CDD505-2E9C-101B-9397-08002B2CF9AE}" pid="17" name="_2015_ms_pID_7253432_00">
    <vt:lpwstr>_2015_ms_pID_7253432</vt:lpwstr>
  </property>
  <property fmtid="{D5CDD505-2E9C-101B-9397-08002B2CF9AE}" pid="18" name="_DocHome">
    <vt:i4>613572498</vt:i4>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1616828143</vt:lpwstr>
  </property>
</Properties>
</file>