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F65B" w14:textId="77777777" w:rsidR="00CB20A3" w:rsidRPr="00E1743A" w:rsidRDefault="00CB20A3">
      <w:pPr>
        <w:pStyle w:val="af1"/>
        <w:tabs>
          <w:tab w:val="left" w:pos="1800"/>
        </w:tabs>
        <w:ind w:left="1800" w:hanging="1800"/>
        <w:rPr>
          <w:rFonts w:eastAsiaTheme="minorEastAsia" w:cs="Arial" w:hint="eastAsia"/>
          <w:bCs/>
          <w:sz w:val="20"/>
          <w:lang w:eastAsia="zh-CN"/>
        </w:rPr>
      </w:pPr>
    </w:p>
    <w:p w14:paraId="35C473AE" w14:textId="370E4EF6" w:rsidR="00A0131F" w:rsidRDefault="00B76C26">
      <w:pPr>
        <w:pStyle w:val="af1"/>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af1"/>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af1"/>
        <w:tabs>
          <w:tab w:val="left" w:pos="1800"/>
        </w:tabs>
        <w:ind w:left="1800" w:hanging="1800"/>
        <w:rPr>
          <w:rFonts w:cs="Arial"/>
          <w:sz w:val="22"/>
          <w:szCs w:val="22"/>
          <w:lang w:val="en-GB" w:eastAsia="zh-CN"/>
        </w:rPr>
      </w:pPr>
    </w:p>
    <w:p w14:paraId="35C473B1" w14:textId="77777777" w:rsidR="00A0131F" w:rsidRDefault="00B76C26">
      <w:pPr>
        <w:pStyle w:val="af1"/>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af1"/>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af1"/>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af1"/>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Potential extension(s) to Rel-16 DCI-based power saving adaptation during DRX ActiveTime</w:t>
      </w:r>
      <w:bookmarkEnd w:id="3"/>
      <w:r w:rsidRPr="00B01272">
        <w:t>. The contribution is structured as follows,</w:t>
      </w:r>
    </w:p>
    <w:p w14:paraId="35C473B7" w14:textId="30B0EC46" w:rsidR="00A0131F" w:rsidRDefault="00B76C26">
      <w:r w:rsidRPr="00B01272">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decription of WI. Section 8 is reference. Section 9 is the history of this document.</w:t>
      </w:r>
    </w:p>
    <w:p w14:paraId="35C473B8" w14:textId="0521506E" w:rsidR="00A0131F" w:rsidRDefault="00B76C26">
      <w:pPr>
        <w:pStyle w:val="1"/>
        <w:rPr>
          <w:sz w:val="44"/>
        </w:rPr>
      </w:pPr>
      <w:r>
        <w:rPr>
          <w:sz w:val="44"/>
        </w:rPr>
        <w:t>Summary of the contributions/discussions</w:t>
      </w:r>
    </w:p>
    <w:p w14:paraId="738D18B6" w14:textId="7A475643" w:rsidR="00575A78" w:rsidRDefault="00575A78" w:rsidP="00705807">
      <w:pPr>
        <w:pStyle w:val="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switching,e.g.,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a6"/>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afb"/>
        <w:tblW w:w="5000" w:type="pct"/>
        <w:tblLook w:val="04A0" w:firstRow="1" w:lastRow="0" w:firstColumn="1" w:lastColumn="0" w:noHBand="0" w:noVBand="1"/>
      </w:tblPr>
      <w:tblGrid>
        <w:gridCol w:w="1301"/>
        <w:gridCol w:w="8661"/>
      </w:tblGrid>
      <w:tr w:rsidR="00220BBE" w14:paraId="607442F9" w14:textId="77777777" w:rsidTr="00115E63">
        <w:tc>
          <w:tcPr>
            <w:tcW w:w="1065" w:type="pct"/>
          </w:tcPr>
          <w:p w14:paraId="563A6A8B" w14:textId="77777777" w:rsidR="00220BBE" w:rsidRPr="009C023E" w:rsidRDefault="00220BBE" w:rsidP="00115E63">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115E63">
            <w:pPr>
              <w:jc w:val="center"/>
              <w:rPr>
                <w:b/>
                <w:lang w:eastAsia="zh-CN"/>
              </w:rPr>
            </w:pPr>
            <w:r w:rsidRPr="009C023E">
              <w:rPr>
                <w:b/>
                <w:lang w:eastAsia="zh-CN"/>
              </w:rPr>
              <w:t>V</w:t>
            </w:r>
            <w:r w:rsidRPr="009C023E">
              <w:rPr>
                <w:rFonts w:hint="eastAsia"/>
                <w:b/>
                <w:lang w:eastAsia="zh-CN"/>
              </w:rPr>
              <w:t>iew</w:t>
            </w:r>
            <w:r>
              <w:rPr>
                <w:b/>
                <w:lang w:eastAsia="zh-CN"/>
              </w:rPr>
              <w:t>s from Tdocs</w:t>
            </w:r>
          </w:p>
        </w:tc>
      </w:tr>
      <w:tr w:rsidR="00220BBE" w14:paraId="1A28E2F7" w14:textId="77777777" w:rsidTr="00115E63">
        <w:tc>
          <w:tcPr>
            <w:tcW w:w="1065" w:type="pct"/>
          </w:tcPr>
          <w:p w14:paraId="673A32C1" w14:textId="77777777" w:rsidR="00220BBE" w:rsidRDefault="00220BBE" w:rsidP="00115E63">
            <w:pPr>
              <w:jc w:val="center"/>
              <w:rPr>
                <w:lang w:eastAsia="zh-CN"/>
              </w:rPr>
            </w:pPr>
            <w:r w:rsidRPr="003C737B">
              <w:rPr>
                <w:lang w:eastAsia="x-none"/>
              </w:rPr>
              <w:t>OPPO</w:t>
            </w:r>
          </w:p>
        </w:tc>
        <w:tc>
          <w:tcPr>
            <w:tcW w:w="3935" w:type="pct"/>
          </w:tcPr>
          <w:p w14:paraId="3EBA1052" w14:textId="77777777" w:rsidR="00220BBE" w:rsidRPr="0024098E" w:rsidRDefault="00220BBE" w:rsidP="00115E63">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115E63">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115E63">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tc>
      </w:tr>
      <w:tr w:rsidR="00220BBE" w14:paraId="0783F613" w14:textId="77777777" w:rsidTr="00115E63">
        <w:tc>
          <w:tcPr>
            <w:tcW w:w="1065" w:type="pct"/>
          </w:tcPr>
          <w:p w14:paraId="2D97E750" w14:textId="77777777" w:rsidR="00220BBE" w:rsidRDefault="00220BBE" w:rsidP="00115E63">
            <w:pPr>
              <w:jc w:val="center"/>
              <w:rPr>
                <w:lang w:eastAsia="zh-CN"/>
              </w:rPr>
            </w:pPr>
            <w:r w:rsidRPr="003C737B">
              <w:rPr>
                <w:lang w:eastAsia="x-none"/>
              </w:rPr>
              <w:t>Huawei, HiSilicon</w:t>
            </w:r>
          </w:p>
        </w:tc>
        <w:tc>
          <w:tcPr>
            <w:tcW w:w="3935" w:type="pct"/>
          </w:tcPr>
          <w:p w14:paraId="3791A9C7" w14:textId="77777777" w:rsidR="00220BBE" w:rsidRPr="005D65AF" w:rsidRDefault="00220BBE" w:rsidP="00115E63">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115E63">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115E63">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115E63">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2568A879" w14:textId="77777777" w:rsidR="00220BBE" w:rsidRPr="005D65AF" w:rsidRDefault="00220BBE" w:rsidP="00115E63">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115E63">
            <w:pPr>
              <w:rPr>
                <w:lang w:eastAsia="zh-CN"/>
              </w:rPr>
            </w:pPr>
            <w:r w:rsidRPr="005D65AF">
              <w:rPr>
                <w:b/>
                <w:i/>
              </w:rPr>
              <w:t>Proposal 1: Specify DCI based PDCCH skipping.</w:t>
            </w:r>
          </w:p>
        </w:tc>
      </w:tr>
      <w:tr w:rsidR="00220BBE" w14:paraId="760F0379" w14:textId="77777777" w:rsidTr="00115E63">
        <w:tc>
          <w:tcPr>
            <w:tcW w:w="1065" w:type="pct"/>
          </w:tcPr>
          <w:p w14:paraId="6C83DD1D" w14:textId="77777777" w:rsidR="00220BBE" w:rsidRDefault="00220BBE" w:rsidP="00115E63">
            <w:pPr>
              <w:jc w:val="center"/>
              <w:rPr>
                <w:lang w:eastAsia="zh-CN"/>
              </w:rPr>
            </w:pPr>
            <w:r w:rsidRPr="003C737B">
              <w:rPr>
                <w:lang w:eastAsia="x-none"/>
              </w:rPr>
              <w:t>CATT</w:t>
            </w:r>
          </w:p>
        </w:tc>
        <w:tc>
          <w:tcPr>
            <w:tcW w:w="3935" w:type="pct"/>
          </w:tcPr>
          <w:p w14:paraId="19C693CE" w14:textId="77777777" w:rsidR="00220BBE" w:rsidRPr="005D65AF" w:rsidRDefault="00220BBE" w:rsidP="00115E63">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115E63">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tc>
      </w:tr>
      <w:tr w:rsidR="00220BBE" w14:paraId="7857620D" w14:textId="77777777" w:rsidTr="00115E63">
        <w:tc>
          <w:tcPr>
            <w:tcW w:w="1065" w:type="pct"/>
          </w:tcPr>
          <w:p w14:paraId="39053078" w14:textId="77777777" w:rsidR="00220BBE" w:rsidRDefault="00220BBE" w:rsidP="00115E63">
            <w:pPr>
              <w:jc w:val="center"/>
              <w:rPr>
                <w:lang w:eastAsia="zh-CN"/>
              </w:rPr>
            </w:pPr>
            <w:r w:rsidRPr="003C737B">
              <w:rPr>
                <w:lang w:eastAsia="x-none"/>
              </w:rPr>
              <w:t>vivo</w:t>
            </w:r>
          </w:p>
        </w:tc>
        <w:tc>
          <w:tcPr>
            <w:tcW w:w="3935" w:type="pct"/>
          </w:tcPr>
          <w:p w14:paraId="17213AA5" w14:textId="77777777" w:rsidR="00220BBE" w:rsidRPr="0024098E" w:rsidRDefault="00220BBE" w:rsidP="00115E63">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115E63">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115E63">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115E63">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115E63">
        <w:tc>
          <w:tcPr>
            <w:tcW w:w="1065" w:type="pct"/>
          </w:tcPr>
          <w:p w14:paraId="4B599398" w14:textId="77777777" w:rsidR="00220BBE" w:rsidRDefault="00220BBE" w:rsidP="00115E63">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115E63">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115E63">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115E63">
        <w:tc>
          <w:tcPr>
            <w:tcW w:w="1065" w:type="pct"/>
          </w:tcPr>
          <w:p w14:paraId="462E9707" w14:textId="77777777" w:rsidR="00220BBE" w:rsidRDefault="00220BBE" w:rsidP="00115E63">
            <w:pPr>
              <w:jc w:val="center"/>
              <w:rPr>
                <w:lang w:eastAsia="zh-CN"/>
              </w:rPr>
            </w:pPr>
            <w:r w:rsidRPr="003C737B">
              <w:rPr>
                <w:lang w:eastAsia="x-none"/>
              </w:rPr>
              <w:t>ZTE , Sanechips</w:t>
            </w:r>
          </w:p>
        </w:tc>
        <w:tc>
          <w:tcPr>
            <w:tcW w:w="3935" w:type="pct"/>
          </w:tcPr>
          <w:p w14:paraId="0464BB18" w14:textId="77777777" w:rsidR="00220BBE" w:rsidRPr="005D65AF" w:rsidRDefault="00220BBE" w:rsidP="00115E63">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115E63">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115E63">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115E63">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115E63">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115E63">
        <w:tc>
          <w:tcPr>
            <w:tcW w:w="1065" w:type="pct"/>
          </w:tcPr>
          <w:p w14:paraId="23E47DD8" w14:textId="77777777" w:rsidR="00220BBE" w:rsidRDefault="00220BBE" w:rsidP="00115E63">
            <w:pPr>
              <w:jc w:val="center"/>
              <w:rPr>
                <w:lang w:eastAsia="zh-CN"/>
              </w:rPr>
            </w:pPr>
            <w:r w:rsidRPr="003C737B">
              <w:rPr>
                <w:lang w:eastAsia="x-none"/>
              </w:rPr>
              <w:t>MediaTek Inc.</w:t>
            </w:r>
          </w:p>
        </w:tc>
        <w:tc>
          <w:tcPr>
            <w:tcW w:w="3935" w:type="pct"/>
          </w:tcPr>
          <w:p w14:paraId="0FBC8AFB" w14:textId="77777777" w:rsidR="00220BBE" w:rsidRPr="005D65AF" w:rsidRDefault="00220BBE" w:rsidP="00115E63">
            <w:pPr>
              <w:pStyle w:val="ab"/>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115E63">
            <w:pPr>
              <w:pStyle w:val="ab"/>
              <w:rPr>
                <w:rFonts w:ascii="Times New Roman" w:hAnsi="Times New Roman"/>
                <w:b/>
                <w:szCs w:val="20"/>
              </w:rPr>
            </w:pPr>
          </w:p>
          <w:p w14:paraId="7B00437B" w14:textId="77777777" w:rsidR="00220BBE" w:rsidRPr="005D65AF" w:rsidRDefault="00220BBE" w:rsidP="00115E63">
            <w:pPr>
              <w:pStyle w:val="ab"/>
              <w:rPr>
                <w:rFonts w:ascii="Times New Roman" w:hAnsi="Times New Roman"/>
                <w:b/>
                <w:szCs w:val="20"/>
              </w:rPr>
            </w:pPr>
          </w:p>
          <w:p w14:paraId="5429BDB8" w14:textId="77777777" w:rsidR="00220BBE" w:rsidRPr="005D65AF" w:rsidRDefault="00220BBE" w:rsidP="00115E63">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60601562" w14:textId="77777777" w:rsidR="00220BBE" w:rsidRPr="005D65AF" w:rsidRDefault="00220BBE" w:rsidP="00115E63">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115E63">
            <w:pPr>
              <w:pStyle w:val="ab"/>
              <w:rPr>
                <w:rFonts w:ascii="Times New Roman" w:hAnsi="Times New Roman"/>
                <w:b/>
                <w:szCs w:val="20"/>
                <w:lang w:eastAsia="zh-CN"/>
              </w:rPr>
            </w:pPr>
          </w:p>
          <w:p w14:paraId="50BF1EB6" w14:textId="77777777" w:rsidR="00220BBE" w:rsidRPr="005D65AF" w:rsidRDefault="00220BBE" w:rsidP="00115E63">
            <w:pPr>
              <w:pStyle w:val="ab"/>
              <w:rPr>
                <w:rFonts w:ascii="Times New Roman" w:hAnsi="Times New Roman"/>
                <w:b/>
                <w:szCs w:val="20"/>
                <w:lang w:eastAsia="zh-CN"/>
              </w:rPr>
            </w:pPr>
          </w:p>
          <w:p w14:paraId="4F0A1F35" w14:textId="77777777" w:rsidR="00220BBE" w:rsidRPr="005D65AF" w:rsidRDefault="00220BBE" w:rsidP="00115E63">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115E63">
            <w:pPr>
              <w:pStyle w:val="ab"/>
              <w:jc w:val="center"/>
              <w:rPr>
                <w:rFonts w:ascii="Times New Roman" w:hAnsi="Times New Roman"/>
                <w:b/>
                <w:szCs w:val="20"/>
                <w:lang w:eastAsia="zh-CN"/>
              </w:rPr>
            </w:pPr>
          </w:p>
          <w:p w14:paraId="30958064" w14:textId="77777777" w:rsidR="00220BBE" w:rsidRPr="005D65AF" w:rsidRDefault="00220BBE" w:rsidP="00115E63">
            <w:pPr>
              <w:pStyle w:val="ab"/>
              <w:rPr>
                <w:rFonts w:ascii="Times New Roman" w:hAnsi="Times New Roman"/>
                <w:b/>
                <w:szCs w:val="20"/>
                <w:lang w:eastAsia="zh-CN"/>
              </w:rPr>
            </w:pPr>
          </w:p>
          <w:p w14:paraId="726B55B7" w14:textId="77777777" w:rsidR="00220BBE" w:rsidRPr="005D65AF" w:rsidRDefault="00220BBE" w:rsidP="00115E63">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115E63">
            <w:pPr>
              <w:pStyle w:val="ab"/>
              <w:jc w:val="center"/>
              <w:rPr>
                <w:rFonts w:ascii="Times New Roman" w:hAnsi="Times New Roman"/>
                <w:szCs w:val="20"/>
                <w:lang w:eastAsia="zh-CN"/>
              </w:rPr>
            </w:pPr>
          </w:p>
          <w:p w14:paraId="7627784A" w14:textId="77777777" w:rsidR="00220BBE" w:rsidRPr="005D65AF" w:rsidRDefault="00220BBE" w:rsidP="00115E63">
            <w:pPr>
              <w:pStyle w:val="ab"/>
              <w:rPr>
                <w:rFonts w:ascii="Times New Roman" w:hAnsi="Times New Roman"/>
                <w:b/>
                <w:szCs w:val="20"/>
                <w:lang w:eastAsia="zh-CN"/>
              </w:rPr>
            </w:pPr>
          </w:p>
          <w:p w14:paraId="633EA139" w14:textId="77777777" w:rsidR="00220BBE" w:rsidRPr="005D65AF" w:rsidRDefault="00220BBE" w:rsidP="00115E63">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115E63">
            <w:pPr>
              <w:rPr>
                <w:lang w:eastAsia="zh-CN"/>
              </w:rPr>
            </w:pPr>
          </w:p>
        </w:tc>
      </w:tr>
      <w:tr w:rsidR="00220BBE" w14:paraId="389D076A" w14:textId="77777777" w:rsidTr="00115E63">
        <w:tc>
          <w:tcPr>
            <w:tcW w:w="1065" w:type="pct"/>
          </w:tcPr>
          <w:p w14:paraId="10B8B574" w14:textId="77777777" w:rsidR="00220BBE" w:rsidRPr="00552629" w:rsidRDefault="00220BBE" w:rsidP="00115E63">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115E63">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115E63">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115E63">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115E63">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115E63">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115E63">
            <w:pPr>
              <w:rPr>
                <w:lang w:val="en-GB" w:eastAsia="x-none"/>
              </w:rPr>
            </w:pPr>
          </w:p>
        </w:tc>
      </w:tr>
      <w:tr w:rsidR="00220BBE" w14:paraId="6B7B37AE" w14:textId="77777777" w:rsidTr="00115E63">
        <w:tc>
          <w:tcPr>
            <w:tcW w:w="1065" w:type="pct"/>
          </w:tcPr>
          <w:p w14:paraId="7B322DA5" w14:textId="77777777" w:rsidR="00220BBE" w:rsidRPr="00552629" w:rsidRDefault="00220BBE" w:rsidP="00115E63">
            <w:pPr>
              <w:jc w:val="center"/>
              <w:rPr>
                <w:lang w:eastAsia="x-none"/>
              </w:rPr>
            </w:pPr>
            <w:r w:rsidRPr="003C737B">
              <w:rPr>
                <w:lang w:eastAsia="x-none"/>
              </w:rPr>
              <w:t>Spreadtrum Communications</w:t>
            </w:r>
          </w:p>
        </w:tc>
        <w:tc>
          <w:tcPr>
            <w:tcW w:w="3935" w:type="pct"/>
          </w:tcPr>
          <w:p w14:paraId="4F0DFF5D" w14:textId="77777777" w:rsidR="00220BBE" w:rsidRPr="0024098E" w:rsidRDefault="00220BBE" w:rsidP="00115E63">
            <w:pPr>
              <w:snapToGrid w:val="0"/>
              <w:spacing w:after="120"/>
              <w:rPr>
                <w:b/>
                <w:i/>
              </w:rPr>
            </w:pPr>
            <w:r w:rsidRPr="0024098E">
              <w:rPr>
                <w:b/>
                <w:i/>
              </w:rPr>
              <w:t>Proposal 1: Consider to specify PDCCH skipping in Rel.17.</w:t>
            </w:r>
          </w:p>
          <w:p w14:paraId="670A6654" w14:textId="77777777" w:rsidR="00220BBE" w:rsidRPr="0024098E" w:rsidRDefault="00220BBE" w:rsidP="00115E63">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115E63">
            <w:pPr>
              <w:snapToGrid w:val="0"/>
              <w:spacing w:after="80"/>
              <w:rPr>
                <w:b/>
                <w:i/>
              </w:rPr>
            </w:pPr>
            <w:r w:rsidRPr="0024098E">
              <w:rPr>
                <w:b/>
                <w:i/>
              </w:rPr>
              <w:lastRenderedPageBreak/>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tc>
      </w:tr>
      <w:tr w:rsidR="00220BBE" w14:paraId="406D76C4" w14:textId="77777777" w:rsidTr="00115E63">
        <w:tc>
          <w:tcPr>
            <w:tcW w:w="1065" w:type="pct"/>
          </w:tcPr>
          <w:p w14:paraId="711409B1" w14:textId="77777777" w:rsidR="00220BBE" w:rsidRPr="00552629" w:rsidRDefault="00220BBE" w:rsidP="00115E63">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115E63">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115E63">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115E63">
        <w:tc>
          <w:tcPr>
            <w:tcW w:w="1065" w:type="pct"/>
          </w:tcPr>
          <w:p w14:paraId="427222E2" w14:textId="77777777" w:rsidR="00220BBE" w:rsidRPr="00552629" w:rsidRDefault="00220BBE" w:rsidP="00115E63">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115E63">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115E63">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115E63">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115E63">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115E63">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115E63">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115E63">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115E63">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115E63">
        <w:tc>
          <w:tcPr>
            <w:tcW w:w="1065" w:type="pct"/>
          </w:tcPr>
          <w:p w14:paraId="26871E52" w14:textId="77777777" w:rsidR="00220BBE" w:rsidRPr="00552629" w:rsidRDefault="00220BBE" w:rsidP="00115E63">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115E63">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115E63">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115E63">
            <w:pPr>
              <w:rPr>
                <w:lang w:eastAsia="x-none"/>
              </w:rPr>
            </w:pPr>
          </w:p>
        </w:tc>
      </w:tr>
      <w:tr w:rsidR="00220BBE" w14:paraId="274CE6D6" w14:textId="77777777" w:rsidTr="00115E63">
        <w:tc>
          <w:tcPr>
            <w:tcW w:w="1065" w:type="pct"/>
          </w:tcPr>
          <w:p w14:paraId="4A150597" w14:textId="77777777" w:rsidR="00220BBE" w:rsidRPr="00552629" w:rsidRDefault="00220BBE" w:rsidP="00115E63">
            <w:pPr>
              <w:jc w:val="center"/>
              <w:rPr>
                <w:lang w:eastAsia="x-none"/>
              </w:rPr>
            </w:pPr>
            <w:r w:rsidRPr="003C737B">
              <w:rPr>
                <w:lang w:eastAsia="x-none"/>
              </w:rPr>
              <w:t>CMCC</w:t>
            </w:r>
          </w:p>
        </w:tc>
        <w:tc>
          <w:tcPr>
            <w:tcW w:w="3935" w:type="pct"/>
          </w:tcPr>
          <w:p w14:paraId="238458BC" w14:textId="77777777" w:rsidR="00220BBE" w:rsidRPr="00D94C35" w:rsidRDefault="00220BBE" w:rsidP="00115E63">
            <w:pPr>
              <w:rPr>
                <w:b/>
                <w:bCs/>
                <w:lang w:eastAsia="zh-CN"/>
              </w:rPr>
            </w:pPr>
            <w:r w:rsidRPr="005D65AF">
              <w:rPr>
                <w:b/>
                <w:bCs/>
                <w:lang w:eastAsia="zh-CN"/>
              </w:rPr>
              <w:t>Proposal 1. Both search space set group switching and PDCCH skipping can be supported.</w:t>
            </w:r>
          </w:p>
        </w:tc>
      </w:tr>
      <w:tr w:rsidR="00220BBE" w14:paraId="40EA3A84" w14:textId="77777777" w:rsidTr="00115E63">
        <w:tc>
          <w:tcPr>
            <w:tcW w:w="1065" w:type="pct"/>
          </w:tcPr>
          <w:p w14:paraId="4C405E9B" w14:textId="77777777" w:rsidR="00220BBE" w:rsidRPr="00552629" w:rsidRDefault="00220BBE" w:rsidP="00115E63">
            <w:pPr>
              <w:jc w:val="center"/>
              <w:rPr>
                <w:lang w:eastAsia="x-none"/>
              </w:rPr>
            </w:pPr>
            <w:r w:rsidRPr="003C737B">
              <w:rPr>
                <w:lang w:eastAsia="x-none"/>
              </w:rPr>
              <w:t>Samsung</w:t>
            </w:r>
          </w:p>
        </w:tc>
        <w:tc>
          <w:tcPr>
            <w:tcW w:w="3935" w:type="pct"/>
          </w:tcPr>
          <w:p w14:paraId="5C7A495B" w14:textId="77777777" w:rsidR="00220BBE" w:rsidRPr="005D65AF" w:rsidRDefault="00220BBE" w:rsidP="00115E63">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115E63">
            <w:pPr>
              <w:rPr>
                <w:lang w:val="en-GB" w:eastAsia="x-none"/>
              </w:rPr>
            </w:pPr>
          </w:p>
        </w:tc>
      </w:tr>
      <w:tr w:rsidR="00220BBE" w14:paraId="32E67F91" w14:textId="77777777" w:rsidTr="00115E63">
        <w:tc>
          <w:tcPr>
            <w:tcW w:w="1065" w:type="pct"/>
          </w:tcPr>
          <w:p w14:paraId="74D3A780" w14:textId="77777777" w:rsidR="00220BBE" w:rsidRPr="00552629" w:rsidRDefault="00220BBE" w:rsidP="00115E63">
            <w:pPr>
              <w:jc w:val="center"/>
              <w:rPr>
                <w:lang w:eastAsia="x-none"/>
              </w:rPr>
            </w:pPr>
            <w:r w:rsidRPr="003C737B">
              <w:rPr>
                <w:lang w:eastAsia="x-none"/>
              </w:rPr>
              <w:lastRenderedPageBreak/>
              <w:t>Fraunhofer HHI, Fraunhofer IIS</w:t>
            </w:r>
          </w:p>
        </w:tc>
        <w:tc>
          <w:tcPr>
            <w:tcW w:w="3935" w:type="pct"/>
          </w:tcPr>
          <w:p w14:paraId="76CDD9A0" w14:textId="77777777" w:rsidR="00220BBE" w:rsidRPr="00D94C35" w:rsidRDefault="00D71C2B" w:rsidP="00115E63">
            <w:pPr>
              <w:pStyle w:val="11"/>
              <w:tabs>
                <w:tab w:val="left" w:pos="1418"/>
              </w:tabs>
              <w:rPr>
                <w:rFonts w:eastAsiaTheme="minorEastAsia"/>
                <w:b/>
                <w:bCs/>
                <w:sz w:val="20"/>
                <w:lang w:val="de-DE" w:eastAsia="de-DE"/>
              </w:rPr>
            </w:pPr>
            <w:hyperlink w:anchor="_Toc61869177" w:history="1">
              <w:r w:rsidR="00220BBE" w:rsidRPr="00D94C35">
                <w:rPr>
                  <w:rStyle w:val="aff"/>
                  <w:b/>
                  <w:bCs/>
                  <w:color w:val="auto"/>
                  <w:sz w:val="20"/>
                  <w:u w:val="none"/>
                  <w14:scene3d>
                    <w14:camera w14:prst="orthographicFront"/>
                    <w14:lightRig w14:rig="threePt" w14:dir="t">
                      <w14:rot w14:lat="0" w14:lon="0" w14:rev="0"/>
                    </w14:lightRig>
                  </w14:scene3d>
                </w:rPr>
                <w:t>Proposal 1:</w:t>
              </w:r>
              <w:r w:rsidR="00220BBE" w:rsidRPr="00D94C35">
                <w:rPr>
                  <w:rFonts w:eastAsiaTheme="minorEastAsia"/>
                  <w:b/>
                  <w:bCs/>
                  <w:sz w:val="20"/>
                  <w:lang w:val="de-DE" w:eastAsia="de-DE"/>
                </w:rPr>
                <w:tab/>
              </w:r>
              <w:r w:rsidR="00220BBE" w:rsidRPr="00D94C35">
                <w:rPr>
                  <w:rStyle w:val="aff"/>
                  <w:b/>
                  <w:bCs/>
                  <w:color w:val="auto"/>
                  <w:sz w:val="20"/>
                  <w:u w:val="none"/>
                </w:rPr>
                <w:t>Adopt dynamic search space switching using implicit signaling to trigger a switch, e.g., minimum scheduling offset.</w:t>
              </w:r>
            </w:hyperlink>
          </w:p>
          <w:p w14:paraId="5222C057" w14:textId="77777777" w:rsidR="00220BBE" w:rsidRPr="00D94C35" w:rsidRDefault="00D71C2B" w:rsidP="00115E63">
            <w:pPr>
              <w:pStyle w:val="11"/>
              <w:tabs>
                <w:tab w:val="left" w:pos="1418"/>
              </w:tabs>
              <w:rPr>
                <w:rFonts w:eastAsiaTheme="minorEastAsia"/>
                <w:b/>
                <w:bCs/>
                <w:sz w:val="20"/>
                <w:lang w:val="de-DE" w:eastAsia="de-DE"/>
              </w:rPr>
            </w:pPr>
            <w:hyperlink w:anchor="_Toc61869178" w:history="1">
              <w:r w:rsidR="00220BBE" w:rsidRPr="00D94C35">
                <w:rPr>
                  <w:rStyle w:val="aff"/>
                  <w:b/>
                  <w:bCs/>
                  <w:color w:val="auto"/>
                  <w:sz w:val="20"/>
                  <w:u w:val="none"/>
                  <w14:scene3d>
                    <w14:camera w14:prst="orthographicFront"/>
                    <w14:lightRig w14:rig="threePt" w14:dir="t">
                      <w14:rot w14:lat="0" w14:lon="0" w14:rev="0"/>
                    </w14:lightRig>
                  </w14:scene3d>
                </w:rPr>
                <w:t>Proposal 2:</w:t>
              </w:r>
              <w:r w:rsidR="00220BBE" w:rsidRPr="00D94C35">
                <w:rPr>
                  <w:rFonts w:eastAsiaTheme="minorEastAsia"/>
                  <w:b/>
                  <w:bCs/>
                  <w:sz w:val="20"/>
                  <w:lang w:val="de-DE" w:eastAsia="de-DE"/>
                </w:rPr>
                <w:tab/>
              </w:r>
              <w:r w:rsidR="00220BBE" w:rsidRPr="00D94C35">
                <w:rPr>
                  <w:rStyle w:val="aff"/>
                  <w:b/>
                  <w:bCs/>
                  <w:color w:val="auto"/>
                  <w:sz w:val="20"/>
                  <w:u w:val="none"/>
                </w:rPr>
                <w:t>Deprioritize PDCCH skipping indication.</w:t>
              </w:r>
            </w:hyperlink>
          </w:p>
          <w:p w14:paraId="1A39B521" w14:textId="77777777" w:rsidR="00220BBE" w:rsidRPr="00D94C35" w:rsidRDefault="00220BBE" w:rsidP="00115E63">
            <w:pPr>
              <w:rPr>
                <w:lang w:val="de-DE" w:eastAsia="x-none"/>
              </w:rPr>
            </w:pPr>
          </w:p>
        </w:tc>
      </w:tr>
      <w:tr w:rsidR="00220BBE" w14:paraId="65D49780" w14:textId="77777777" w:rsidTr="00115E63">
        <w:tc>
          <w:tcPr>
            <w:tcW w:w="1065" w:type="pct"/>
          </w:tcPr>
          <w:p w14:paraId="4FB8A994" w14:textId="77777777" w:rsidR="00220BBE" w:rsidRPr="00552629" w:rsidRDefault="00220BBE" w:rsidP="00115E63">
            <w:pPr>
              <w:jc w:val="center"/>
              <w:rPr>
                <w:lang w:eastAsia="x-none"/>
              </w:rPr>
            </w:pPr>
            <w:r>
              <w:rPr>
                <w:lang w:eastAsia="x-none"/>
              </w:rPr>
              <w:t>Panasonic</w:t>
            </w:r>
          </w:p>
        </w:tc>
        <w:tc>
          <w:tcPr>
            <w:tcW w:w="3935" w:type="pct"/>
          </w:tcPr>
          <w:p w14:paraId="7A4E6CAD" w14:textId="77777777" w:rsidR="00220BBE" w:rsidRPr="005D65AF" w:rsidRDefault="00220BBE" w:rsidP="00115E63">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115E63">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115E63">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115E63">
            <w:pPr>
              <w:rPr>
                <w:lang w:eastAsia="x-none"/>
              </w:rPr>
            </w:pPr>
          </w:p>
        </w:tc>
      </w:tr>
      <w:tr w:rsidR="00220BBE" w14:paraId="07B9DDC3" w14:textId="77777777" w:rsidTr="00115E63">
        <w:tc>
          <w:tcPr>
            <w:tcW w:w="1065" w:type="pct"/>
          </w:tcPr>
          <w:p w14:paraId="27C4E79D" w14:textId="77777777" w:rsidR="00220BBE" w:rsidRPr="00552629" w:rsidRDefault="00220BBE" w:rsidP="00115E63">
            <w:pPr>
              <w:jc w:val="center"/>
              <w:rPr>
                <w:lang w:eastAsia="x-none"/>
              </w:rPr>
            </w:pPr>
            <w:r w:rsidRPr="003C737B">
              <w:rPr>
                <w:lang w:eastAsia="x-none"/>
              </w:rPr>
              <w:t>Apple</w:t>
            </w:r>
          </w:p>
        </w:tc>
        <w:tc>
          <w:tcPr>
            <w:tcW w:w="3935" w:type="pct"/>
          </w:tcPr>
          <w:p w14:paraId="47F62AE8" w14:textId="77777777" w:rsidR="00220BBE" w:rsidRPr="005D65AF" w:rsidRDefault="00220BBE" w:rsidP="00115E63">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115E63">
            <w:pPr>
              <w:rPr>
                <w:b/>
                <w:i/>
              </w:rPr>
            </w:pPr>
            <w:r w:rsidRPr="005D65AF">
              <w:rPr>
                <w:b/>
                <w:i/>
              </w:rPr>
              <w:t>Proposal 1:  Support of dynamic PDCCH monitoring skipping method in Rel-17 active mode UE power enhancement.</w:t>
            </w:r>
          </w:p>
          <w:p w14:paraId="1F547FDC" w14:textId="77777777" w:rsidR="00220BBE" w:rsidRPr="00D94C35" w:rsidRDefault="00220BBE" w:rsidP="00115E63">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115E63">
        <w:tc>
          <w:tcPr>
            <w:tcW w:w="1065" w:type="pct"/>
          </w:tcPr>
          <w:p w14:paraId="007D3638" w14:textId="77777777" w:rsidR="00220BBE" w:rsidRPr="00552629" w:rsidRDefault="00220BBE" w:rsidP="00115E63">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115E63">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115E63">
            <w:pPr>
              <w:pStyle w:val="a6"/>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115E63">
            <w:pPr>
              <w:pStyle w:val="a6"/>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115E63">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115E63">
            <w:pPr>
              <w:rPr>
                <w:lang w:eastAsia="x-none"/>
              </w:rPr>
            </w:pPr>
            <w:r w:rsidRPr="005D65AF">
              <w:fldChar w:fldCharType="end"/>
            </w:r>
          </w:p>
        </w:tc>
      </w:tr>
      <w:tr w:rsidR="00220BBE" w14:paraId="073F6215" w14:textId="77777777" w:rsidTr="00115E63">
        <w:tc>
          <w:tcPr>
            <w:tcW w:w="1065" w:type="pct"/>
          </w:tcPr>
          <w:p w14:paraId="24065E96" w14:textId="77777777" w:rsidR="00220BBE" w:rsidRPr="00552629" w:rsidRDefault="00220BBE" w:rsidP="00115E63">
            <w:pPr>
              <w:jc w:val="center"/>
              <w:rPr>
                <w:lang w:eastAsia="x-none"/>
              </w:rPr>
            </w:pPr>
            <w:r w:rsidRPr="003C737B">
              <w:rPr>
                <w:lang w:eastAsia="x-none"/>
              </w:rPr>
              <w:t>InterDigital, Inc.</w:t>
            </w:r>
          </w:p>
        </w:tc>
        <w:tc>
          <w:tcPr>
            <w:tcW w:w="3935" w:type="pct"/>
          </w:tcPr>
          <w:p w14:paraId="236766B4" w14:textId="77777777" w:rsidR="00220BBE" w:rsidRPr="005D65AF" w:rsidRDefault="00220BBE" w:rsidP="00115E63">
            <w:r w:rsidRPr="005D65AF">
              <w:rPr>
                <w:b/>
                <w:bCs/>
                <w:i/>
                <w:iCs/>
              </w:rPr>
              <w:t>Observation 1: Search space set switching provides higher gain than PDCCH skipping.</w:t>
            </w:r>
          </w:p>
          <w:p w14:paraId="50DBC26F" w14:textId="77777777" w:rsidR="00220BBE" w:rsidRPr="005D65AF" w:rsidRDefault="00220BBE" w:rsidP="00115E63">
            <w:r w:rsidRPr="005D65AF">
              <w:rPr>
                <w:b/>
                <w:bCs/>
                <w:i/>
                <w:iCs/>
              </w:rPr>
              <w:t>Observation 2: Existing MAC CE based mechanism can be used to skip PDCCH monitoring to the next DRX cycle.</w:t>
            </w:r>
          </w:p>
          <w:p w14:paraId="19BEFB43" w14:textId="77777777" w:rsidR="00220BBE" w:rsidRPr="005D65AF" w:rsidRDefault="00220BBE" w:rsidP="00115E63">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115E63">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115E63">
            <w:r w:rsidRPr="005D65AF">
              <w:rPr>
                <w:b/>
                <w:bCs/>
                <w:i/>
                <w:iCs/>
              </w:rPr>
              <w:t>Proposal 2: Search space set switching is supported for connected mode UEs in Re-17.</w:t>
            </w:r>
          </w:p>
          <w:p w14:paraId="441C2835" w14:textId="77777777" w:rsidR="00220BBE" w:rsidRPr="00D94C35" w:rsidRDefault="00220BBE" w:rsidP="00115E63">
            <w:pPr>
              <w:rPr>
                <w:lang w:eastAsia="x-none"/>
              </w:rPr>
            </w:pPr>
          </w:p>
        </w:tc>
      </w:tr>
      <w:tr w:rsidR="00220BBE" w14:paraId="621E0F17" w14:textId="77777777" w:rsidTr="00115E63">
        <w:tc>
          <w:tcPr>
            <w:tcW w:w="1065" w:type="pct"/>
          </w:tcPr>
          <w:p w14:paraId="25A27787" w14:textId="77777777" w:rsidR="00220BBE" w:rsidRPr="00552629" w:rsidRDefault="00220BBE" w:rsidP="00115E63">
            <w:pPr>
              <w:jc w:val="center"/>
              <w:rPr>
                <w:lang w:eastAsia="x-none"/>
              </w:rPr>
            </w:pPr>
            <w:r w:rsidRPr="003C737B">
              <w:rPr>
                <w:lang w:eastAsia="x-none"/>
              </w:rPr>
              <w:lastRenderedPageBreak/>
              <w:t>Ericsson</w:t>
            </w:r>
          </w:p>
        </w:tc>
        <w:tc>
          <w:tcPr>
            <w:tcW w:w="3935" w:type="pct"/>
          </w:tcPr>
          <w:p w14:paraId="64D03CD9" w14:textId="77777777" w:rsidR="00220BBE" w:rsidRPr="005D65AF" w:rsidRDefault="00D71C2B" w:rsidP="00115E63">
            <w:pPr>
              <w:pStyle w:val="af7"/>
              <w:tabs>
                <w:tab w:val="right" w:leader="dot" w:pos="9629"/>
              </w:tabs>
              <w:rPr>
                <w:rFonts w:ascii="Times New Roman" w:hAnsi="Times New Roman" w:cs="Times New Roman"/>
                <w:b w:val="0"/>
                <w:noProof/>
                <w:sz w:val="20"/>
                <w:szCs w:val="20"/>
              </w:rPr>
            </w:pPr>
            <w:hyperlink w:anchor="_Toc61891276" w:history="1">
              <w:r w:rsidR="00220BBE" w:rsidRPr="005D65AF">
                <w:rPr>
                  <w:rStyle w:val="aff"/>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115E63">
            <w:pPr>
              <w:rPr>
                <w:lang w:eastAsia="x-none"/>
              </w:rPr>
            </w:pPr>
          </w:p>
        </w:tc>
      </w:tr>
      <w:tr w:rsidR="00220BBE" w14:paraId="05057F00" w14:textId="77777777" w:rsidTr="00115E63">
        <w:tc>
          <w:tcPr>
            <w:tcW w:w="1065" w:type="pct"/>
          </w:tcPr>
          <w:p w14:paraId="3635C783" w14:textId="77777777" w:rsidR="00220BBE" w:rsidRPr="00552629" w:rsidRDefault="00220BBE" w:rsidP="00115E63">
            <w:pPr>
              <w:jc w:val="center"/>
              <w:rPr>
                <w:lang w:eastAsia="x-none"/>
              </w:rPr>
            </w:pPr>
            <w:r w:rsidRPr="003C737B">
              <w:rPr>
                <w:lang w:eastAsia="x-none"/>
              </w:rPr>
              <w:t>ASUSTeK</w:t>
            </w:r>
          </w:p>
        </w:tc>
        <w:tc>
          <w:tcPr>
            <w:tcW w:w="3935" w:type="pct"/>
          </w:tcPr>
          <w:p w14:paraId="4833C47B" w14:textId="77777777" w:rsidR="00220BBE" w:rsidRPr="00552629" w:rsidRDefault="00220BBE" w:rsidP="00115E63">
            <w:pPr>
              <w:rPr>
                <w:lang w:eastAsia="x-none"/>
              </w:rPr>
            </w:pPr>
          </w:p>
        </w:tc>
      </w:tr>
      <w:tr w:rsidR="00220BBE" w14:paraId="092544FA" w14:textId="77777777" w:rsidTr="00115E63">
        <w:tc>
          <w:tcPr>
            <w:tcW w:w="1065" w:type="pct"/>
          </w:tcPr>
          <w:p w14:paraId="3EE5CE16" w14:textId="77777777" w:rsidR="00220BBE" w:rsidRPr="00491A80" w:rsidRDefault="00220BBE" w:rsidP="00115E63">
            <w:pPr>
              <w:jc w:val="center"/>
              <w:rPr>
                <w:lang w:eastAsia="x-none"/>
              </w:rPr>
            </w:pPr>
            <w:r w:rsidRPr="003C737B">
              <w:rPr>
                <w:lang w:eastAsia="x-none"/>
              </w:rPr>
              <w:t>NTT DOCOMO, INC.</w:t>
            </w:r>
          </w:p>
        </w:tc>
        <w:tc>
          <w:tcPr>
            <w:tcW w:w="3935" w:type="pct"/>
          </w:tcPr>
          <w:p w14:paraId="111FE67B" w14:textId="77777777" w:rsidR="00220BBE" w:rsidRPr="005D65AF" w:rsidRDefault="00220BBE" w:rsidP="00115E63">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115E63">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115E63">
            <w:pPr>
              <w:rPr>
                <w:lang w:eastAsia="x-none"/>
              </w:rPr>
            </w:pPr>
          </w:p>
        </w:tc>
      </w:tr>
      <w:tr w:rsidR="00220BBE" w14:paraId="3EC37064" w14:textId="77777777" w:rsidTr="00115E63">
        <w:tc>
          <w:tcPr>
            <w:tcW w:w="1065" w:type="pct"/>
          </w:tcPr>
          <w:p w14:paraId="75D3D66D" w14:textId="77777777" w:rsidR="00220BBE" w:rsidRPr="00491A80" w:rsidRDefault="00220BBE" w:rsidP="00115E63">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115E63">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115E63">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115E63">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115E63">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trigerring of PDCCH skipping</w:t>
      </w:r>
    </w:p>
    <w:p w14:paraId="422AB05E" w14:textId="37E7B080"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vivo, Huawei, HiSi,CATT, ZTE, Apple, Panasonic, CMCC, DOCOMO,</w:t>
      </w:r>
      <w:r w:rsidR="00E1743A">
        <w:rPr>
          <w:rFonts w:hint="eastAsia"/>
          <w:lang w:val="en-GB" w:eastAsia="zh-CN"/>
        </w:rPr>
        <w:t xml:space="preserve"> </w:t>
      </w:r>
      <w:r w:rsidR="00E1743A" w:rsidRPr="005D65AF">
        <w:t>GDCNI</w:t>
      </w:r>
      <w:r w:rsidR="00E1743A">
        <w:t>, Intel, Samsung (14)</w:t>
      </w:r>
    </w:p>
    <w:p w14:paraId="3D43E4A9" w14:textId="280EB925" w:rsidR="00005F97" w:rsidRPr="00880117" w:rsidRDefault="00005F97" w:rsidP="00C60F5F">
      <w:pPr>
        <w:pStyle w:val="aff2"/>
        <w:numPr>
          <w:ilvl w:val="0"/>
          <w:numId w:val="42"/>
        </w:numPr>
        <w:rPr>
          <w:lang w:val="en-GB" w:eastAsia="zh-CN"/>
        </w:rPr>
      </w:pPr>
      <w:r w:rsidRPr="00880117">
        <w:rPr>
          <w:lang w:val="en-GB" w:eastAsia="zh-CN"/>
        </w:rPr>
        <w:t>Explicit indication of PDCCH adaptation</w:t>
      </w:r>
    </w:p>
    <w:p w14:paraId="06C281BA" w14:textId="46AA90A4" w:rsidR="000558F3" w:rsidRDefault="000558F3" w:rsidP="00C60F5F">
      <w:pPr>
        <w:pStyle w:val="aff2"/>
        <w:numPr>
          <w:ilvl w:val="1"/>
          <w:numId w:val="43"/>
        </w:numPr>
        <w:rPr>
          <w:lang w:val="en-GB" w:eastAsia="zh-CN"/>
        </w:rPr>
      </w:pPr>
      <w:r>
        <w:rPr>
          <w:lang w:val="en-GB" w:eastAsia="zh-CN"/>
        </w:rPr>
        <w:t>Scheduling DCI</w:t>
      </w:r>
      <w:r w:rsidR="00342F76">
        <w:rPr>
          <w:lang w:val="en-GB" w:eastAsia="zh-CN"/>
        </w:rPr>
        <w:t xml:space="preserve"> Supporetd by Qualcomm</w:t>
      </w:r>
    </w:p>
    <w:p w14:paraId="70A7E97B" w14:textId="7C954D46" w:rsidR="00005F97" w:rsidRDefault="00005F97" w:rsidP="00C60F5F">
      <w:pPr>
        <w:pStyle w:val="aff2"/>
        <w:numPr>
          <w:ilvl w:val="2"/>
          <w:numId w:val="43"/>
        </w:numPr>
        <w:rPr>
          <w:lang w:val="en-GB" w:eastAsia="zh-CN"/>
        </w:rPr>
      </w:pPr>
      <w:r w:rsidRPr="00880117">
        <w:rPr>
          <w:lang w:val="en-GB" w:eastAsia="zh-CN"/>
        </w:rPr>
        <w:t>Format 1_1</w:t>
      </w:r>
    </w:p>
    <w:p w14:paraId="74B4F576" w14:textId="6402F608" w:rsidR="00005F97" w:rsidRPr="00880117" w:rsidRDefault="00005F97" w:rsidP="00C60F5F">
      <w:pPr>
        <w:pStyle w:val="aff2"/>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vivo, Huawei, HiSi</w:t>
      </w:r>
      <w:r w:rsidR="00DC3F85">
        <w:rPr>
          <w:lang w:val="en-GB" w:eastAsia="zh-CN"/>
        </w:rPr>
        <w:t>,CATT</w:t>
      </w:r>
      <w:r w:rsidR="000558F3">
        <w:rPr>
          <w:lang w:val="en-GB" w:eastAsia="zh-CN"/>
        </w:rPr>
        <w:t>, ZTE</w:t>
      </w:r>
      <w:r w:rsidR="008F0E35">
        <w:rPr>
          <w:lang w:val="en-GB" w:eastAsia="zh-CN"/>
        </w:rPr>
        <w:t>, Apple</w:t>
      </w:r>
    </w:p>
    <w:p w14:paraId="5D39B1B7" w14:textId="77777777" w:rsidR="00005F97" w:rsidRDefault="00005F97" w:rsidP="00C60F5F">
      <w:pPr>
        <w:pStyle w:val="aff2"/>
        <w:numPr>
          <w:ilvl w:val="2"/>
          <w:numId w:val="43"/>
        </w:numPr>
        <w:rPr>
          <w:lang w:val="en-GB" w:eastAsia="zh-CN"/>
        </w:rPr>
      </w:pPr>
      <w:r w:rsidRPr="00880117">
        <w:rPr>
          <w:lang w:val="en-GB" w:eastAsia="zh-CN"/>
        </w:rPr>
        <w:t>Format 0_1</w:t>
      </w:r>
    </w:p>
    <w:p w14:paraId="0963B172" w14:textId="17CAAD02" w:rsidR="00005F97" w:rsidRDefault="00005F97"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 vivo, Huawei, HiSi</w:t>
      </w:r>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p>
    <w:p w14:paraId="33DF5028" w14:textId="211CD4ED" w:rsidR="00DC3F85" w:rsidRDefault="00DC3F85" w:rsidP="00C60F5F">
      <w:pPr>
        <w:pStyle w:val="aff2"/>
        <w:numPr>
          <w:ilvl w:val="2"/>
          <w:numId w:val="43"/>
        </w:numPr>
        <w:rPr>
          <w:lang w:val="en-GB" w:eastAsia="zh-CN"/>
        </w:rPr>
      </w:pPr>
      <w:r>
        <w:rPr>
          <w:lang w:val="en-GB" w:eastAsia="zh-CN"/>
        </w:rPr>
        <w:t>Format 0_2/1_2</w:t>
      </w:r>
    </w:p>
    <w:p w14:paraId="6A214A7B" w14:textId="5D399CF6" w:rsidR="00DC3F85" w:rsidRDefault="00DC3F85" w:rsidP="00C60F5F">
      <w:pPr>
        <w:pStyle w:val="aff2"/>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aff2"/>
        <w:numPr>
          <w:ilvl w:val="1"/>
          <w:numId w:val="43"/>
        </w:numPr>
        <w:rPr>
          <w:lang w:val="en-GB" w:eastAsia="zh-CN"/>
        </w:rPr>
      </w:pPr>
      <w:r>
        <w:rPr>
          <w:lang w:eastAsia="zh-CN"/>
        </w:rPr>
        <w:t>Non-scheduling DCI</w:t>
      </w:r>
    </w:p>
    <w:p w14:paraId="082BDECD" w14:textId="3E1A3F61" w:rsidR="00005F97" w:rsidRPr="00005F97" w:rsidRDefault="00005F97" w:rsidP="00C60F5F">
      <w:pPr>
        <w:pStyle w:val="aff2"/>
        <w:numPr>
          <w:ilvl w:val="2"/>
          <w:numId w:val="43"/>
        </w:numPr>
        <w:rPr>
          <w:lang w:val="en-GB" w:eastAsia="zh-CN"/>
        </w:rPr>
      </w:pPr>
      <w:r>
        <w:rPr>
          <w:lang w:eastAsia="zh-CN"/>
        </w:rPr>
        <w:t>Format 2_6</w:t>
      </w:r>
      <w:r w:rsidR="000558F3">
        <w:rPr>
          <w:lang w:eastAsia="zh-CN"/>
        </w:rPr>
        <w:t xml:space="preserve"> in active time</w:t>
      </w:r>
    </w:p>
    <w:p w14:paraId="1BEC90D4" w14:textId="7F41156E" w:rsidR="00005F97" w:rsidRDefault="00005F97" w:rsidP="00C60F5F">
      <w:pPr>
        <w:pStyle w:val="aff2"/>
        <w:numPr>
          <w:ilvl w:val="3"/>
          <w:numId w:val="43"/>
        </w:numPr>
        <w:rPr>
          <w:lang w:val="en-GB" w:eastAsia="zh-CN"/>
        </w:rPr>
      </w:pPr>
      <w:r>
        <w:rPr>
          <w:lang w:eastAsia="zh-CN"/>
        </w:rPr>
        <w:t>Supported by Huawei, HiSi</w:t>
      </w:r>
      <w:r w:rsidR="000558F3">
        <w:rPr>
          <w:lang w:eastAsia="zh-CN"/>
        </w:rPr>
        <w:t xml:space="preserve">, </w:t>
      </w:r>
      <w:r w:rsidR="000558F3" w:rsidRPr="005D65AF">
        <w:t>GDCNI</w:t>
      </w:r>
      <w:r w:rsidR="00A72EC3">
        <w:t>, Intel</w:t>
      </w:r>
      <w:r w:rsidR="002F4CE1">
        <w:t xml:space="preserve">, </w:t>
      </w:r>
      <w:r w:rsidR="002F4CE1">
        <w:rPr>
          <w:lang w:val="en-GB" w:eastAsia="zh-CN"/>
        </w:rPr>
        <w:t>Panasonic</w:t>
      </w:r>
    </w:p>
    <w:p w14:paraId="7EE012BF" w14:textId="74E39F70" w:rsidR="002F4CE1" w:rsidRDefault="002F4CE1" w:rsidP="00C60F5F">
      <w:pPr>
        <w:pStyle w:val="aff2"/>
        <w:numPr>
          <w:ilvl w:val="2"/>
          <w:numId w:val="43"/>
        </w:numPr>
        <w:rPr>
          <w:lang w:val="en-GB" w:eastAsia="zh-CN"/>
        </w:rPr>
      </w:pPr>
      <w:r>
        <w:rPr>
          <w:lang w:val="en-GB" w:eastAsia="zh-CN"/>
        </w:rPr>
        <w:t>Format 2_0</w:t>
      </w:r>
    </w:p>
    <w:p w14:paraId="5B68855F" w14:textId="78A03218" w:rsidR="002F4CE1" w:rsidRPr="00005F97" w:rsidRDefault="002F4CE1" w:rsidP="00C60F5F">
      <w:pPr>
        <w:pStyle w:val="aff2"/>
        <w:numPr>
          <w:ilvl w:val="3"/>
          <w:numId w:val="43"/>
        </w:numPr>
        <w:rPr>
          <w:lang w:val="en-GB" w:eastAsia="zh-CN"/>
        </w:rPr>
      </w:pPr>
      <w:r>
        <w:rPr>
          <w:lang w:val="en-GB" w:eastAsia="zh-CN"/>
        </w:rPr>
        <w:t>Supported by Panasonic</w:t>
      </w:r>
    </w:p>
    <w:p w14:paraId="30CD5A3D" w14:textId="3B8D51C5" w:rsidR="00005F97" w:rsidRDefault="00005F97" w:rsidP="00C60F5F">
      <w:pPr>
        <w:pStyle w:val="aff2"/>
        <w:numPr>
          <w:ilvl w:val="1"/>
          <w:numId w:val="43"/>
        </w:numPr>
        <w:rPr>
          <w:lang w:val="en-GB" w:eastAsia="zh-CN"/>
        </w:rPr>
      </w:pPr>
      <w:r>
        <w:rPr>
          <w:lang w:val="en-GB" w:eastAsia="zh-CN"/>
        </w:rPr>
        <w:t>additional indication mechanism</w:t>
      </w:r>
    </w:p>
    <w:p w14:paraId="510BAE6D" w14:textId="123D6766" w:rsidR="00005F97" w:rsidRDefault="00005F97" w:rsidP="00C60F5F">
      <w:pPr>
        <w:pStyle w:val="aff2"/>
        <w:numPr>
          <w:ilvl w:val="2"/>
          <w:numId w:val="43"/>
        </w:numPr>
        <w:rPr>
          <w:lang w:val="en-GB" w:eastAsia="zh-CN"/>
        </w:rPr>
      </w:pPr>
      <w:r>
        <w:rPr>
          <w:lang w:val="en-GB" w:eastAsia="zh-CN"/>
        </w:rPr>
        <w:t>By reusing Rel-16 SCell dormancy indication</w:t>
      </w:r>
      <w:r w:rsidR="008E0891">
        <w:rPr>
          <w:lang w:val="en-GB" w:eastAsia="zh-CN"/>
        </w:rPr>
        <w:t xml:space="preserve"> when CA is configured</w:t>
      </w:r>
      <w:r>
        <w:rPr>
          <w:lang w:val="en-GB" w:eastAsia="zh-CN"/>
        </w:rPr>
        <w:t xml:space="preserve">, FFS details </w:t>
      </w:r>
    </w:p>
    <w:p w14:paraId="0040BDC9" w14:textId="70075820" w:rsidR="00DC3F85" w:rsidRDefault="00DC3F85" w:rsidP="00C60F5F">
      <w:pPr>
        <w:pStyle w:val="aff2"/>
        <w:numPr>
          <w:ilvl w:val="3"/>
          <w:numId w:val="43"/>
        </w:numPr>
        <w:rPr>
          <w:lang w:val="en-GB" w:eastAsia="zh-CN"/>
        </w:rPr>
      </w:pPr>
      <w:r>
        <w:rPr>
          <w:lang w:val="en-GB" w:eastAsia="zh-CN"/>
        </w:rPr>
        <w:t>Supported by CATT (</w:t>
      </w:r>
      <w:r>
        <w:rPr>
          <w:rFonts w:eastAsia="宋体" w:hint="eastAsia"/>
          <w:iCs/>
          <w:lang w:eastAsia="zh-CN"/>
        </w:rPr>
        <w:t xml:space="preserve">SCell </w:t>
      </w:r>
      <w:r w:rsidRPr="00541095">
        <w:rPr>
          <w:rFonts w:eastAsia="宋体" w:hint="eastAsia"/>
          <w:iCs/>
          <w:lang w:eastAsia="zh-CN"/>
        </w:rPr>
        <w:t>dormancy indication bits in case 1 or case 2</w:t>
      </w:r>
      <w:r>
        <w:rPr>
          <w:lang w:val="en-GB" w:eastAsia="zh-CN"/>
        </w:rPr>
        <w:t>)</w:t>
      </w:r>
      <w:r w:rsidR="00A72EC3">
        <w:rPr>
          <w:lang w:val="en-GB" w:eastAsia="zh-CN"/>
        </w:rPr>
        <w:t>, Intel</w:t>
      </w:r>
    </w:p>
    <w:p w14:paraId="482F7B64" w14:textId="30B283DB" w:rsidR="00005F97" w:rsidRDefault="00005F97" w:rsidP="00C60F5F">
      <w:pPr>
        <w:pStyle w:val="aff2"/>
        <w:numPr>
          <w:ilvl w:val="2"/>
          <w:numId w:val="43"/>
        </w:numPr>
        <w:rPr>
          <w:lang w:val="en-GB" w:eastAsia="zh-CN"/>
        </w:rPr>
      </w:pPr>
      <w:r>
        <w:rPr>
          <w:lang w:val="en-GB" w:eastAsia="zh-CN"/>
        </w:rPr>
        <w:lastRenderedPageBreak/>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FFS detailds</w:t>
      </w:r>
    </w:p>
    <w:p w14:paraId="1169464F" w14:textId="36B4D9FF" w:rsidR="001F1CBB" w:rsidRDefault="001F1CBB" w:rsidP="00C60F5F">
      <w:pPr>
        <w:pStyle w:val="aff2"/>
        <w:numPr>
          <w:ilvl w:val="3"/>
          <w:numId w:val="43"/>
        </w:numPr>
        <w:rPr>
          <w:lang w:val="en-GB" w:eastAsia="zh-CN"/>
        </w:rPr>
      </w:pPr>
      <w:r>
        <w:rPr>
          <w:lang w:val="en-GB" w:eastAsia="zh-CN"/>
        </w:rPr>
        <w:t>Supported by Lenovo, MotM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p>
    <w:p w14:paraId="15F07E2B" w14:textId="37F91441" w:rsidR="00005F97" w:rsidRDefault="00005F97" w:rsidP="00C60F5F">
      <w:pPr>
        <w:pStyle w:val="aff2"/>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aff2"/>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30AA693E" w:rsidR="00005F97" w:rsidRPr="0041477A" w:rsidRDefault="00005F97" w:rsidP="00C60F5F">
      <w:pPr>
        <w:pStyle w:val="aff2"/>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p>
    <w:p w14:paraId="260C2FCD" w14:textId="62AA3FD8" w:rsidR="006E5CDD" w:rsidRPr="006E5CDD" w:rsidRDefault="006E5CDD" w:rsidP="00C60F5F">
      <w:pPr>
        <w:pStyle w:val="aff2"/>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semi-static priod of skipping</w:t>
      </w:r>
    </w:p>
    <w:p w14:paraId="38602D71" w14:textId="4558009D" w:rsidR="006E5CDD" w:rsidRDefault="006E5CDD" w:rsidP="00C60F5F">
      <w:pPr>
        <w:pStyle w:val="aff2"/>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aff2"/>
        <w:numPr>
          <w:ilvl w:val="2"/>
          <w:numId w:val="43"/>
        </w:numPr>
        <w:rPr>
          <w:lang w:val="en-GB" w:eastAsia="zh-CN"/>
        </w:rPr>
      </w:pPr>
      <w:r>
        <w:rPr>
          <w:lang w:val="en-GB" w:eastAsia="zh-CN"/>
        </w:rPr>
        <w:t>Supported by Samsung</w:t>
      </w:r>
    </w:p>
    <w:p w14:paraId="1F9D1EB9" w14:textId="4D01BC75" w:rsidR="00005F97" w:rsidRDefault="00005F97" w:rsidP="00C60F5F">
      <w:pPr>
        <w:pStyle w:val="aff2"/>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A03202" w:rsidRPr="007056FB" w14:paraId="27DA0A1D" w14:textId="77777777" w:rsidTr="00705663">
        <w:tc>
          <w:tcPr>
            <w:tcW w:w="1838"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410"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705663">
        <w:tc>
          <w:tcPr>
            <w:tcW w:w="1838" w:type="dxa"/>
          </w:tcPr>
          <w:p w14:paraId="72C2C11D" w14:textId="77777777" w:rsidR="00A03202" w:rsidRDefault="00A03202" w:rsidP="00705663">
            <w:pPr>
              <w:tabs>
                <w:tab w:val="left" w:pos="3156"/>
              </w:tabs>
              <w:rPr>
                <w:sz w:val="22"/>
                <w:szCs w:val="22"/>
              </w:rPr>
            </w:pPr>
          </w:p>
        </w:tc>
        <w:tc>
          <w:tcPr>
            <w:tcW w:w="2410" w:type="dxa"/>
          </w:tcPr>
          <w:p w14:paraId="347779C9" w14:textId="77777777" w:rsidR="00A03202" w:rsidRDefault="00A03202" w:rsidP="00705663">
            <w:pPr>
              <w:tabs>
                <w:tab w:val="left" w:pos="3156"/>
              </w:tabs>
              <w:rPr>
                <w:sz w:val="22"/>
                <w:szCs w:val="22"/>
              </w:rPr>
            </w:pPr>
          </w:p>
        </w:tc>
        <w:tc>
          <w:tcPr>
            <w:tcW w:w="6209" w:type="dxa"/>
          </w:tcPr>
          <w:p w14:paraId="6687DE6C" w14:textId="77777777" w:rsidR="00A03202" w:rsidRDefault="00A03202" w:rsidP="00705663">
            <w:pPr>
              <w:tabs>
                <w:tab w:val="left" w:pos="3156"/>
              </w:tabs>
              <w:rPr>
                <w:sz w:val="22"/>
                <w:szCs w:val="22"/>
              </w:rPr>
            </w:pPr>
          </w:p>
        </w:tc>
      </w:tr>
    </w:tbl>
    <w:p w14:paraId="780DA434" w14:textId="77777777" w:rsidR="00A03202" w:rsidRPr="00005F97" w:rsidRDefault="00A03202" w:rsidP="007056FB">
      <w:pPr>
        <w:tabs>
          <w:tab w:val="left" w:pos="3156"/>
        </w:tabs>
        <w:rPr>
          <w:sz w:val="22"/>
          <w:szCs w:val="22"/>
          <w:lang w:val="en-GB"/>
        </w:rPr>
      </w:pPr>
    </w:p>
    <w:p w14:paraId="2A90EA1B" w14:textId="74FAC3BE" w:rsidR="0085340A" w:rsidRPr="001A0319" w:rsidRDefault="005D6A8F" w:rsidP="00C60F5F">
      <w:pPr>
        <w:pStyle w:val="aff2"/>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aff2"/>
        <w:ind w:left="420"/>
        <w:rPr>
          <w:rFonts w:eastAsiaTheme="minorEastAsia"/>
          <w:b/>
          <w:lang w:eastAsia="zh-CN"/>
        </w:rPr>
      </w:pPr>
    </w:p>
    <w:p w14:paraId="479017CD" w14:textId="77CA1CF9" w:rsidR="0055503E" w:rsidRDefault="0055503E" w:rsidP="00705807">
      <w:pPr>
        <w:pStyle w:val="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trigerring of</w:t>
      </w:r>
      <w:r>
        <w:rPr>
          <w:lang w:eastAsia="zh-CN"/>
        </w:rPr>
        <w:t xml:space="preserve"> </w:t>
      </w:r>
      <w:r>
        <w:rPr>
          <w:rFonts w:hint="eastAsia"/>
          <w:lang w:eastAsia="zh-CN"/>
        </w:rPr>
        <w:t>SSSG</w:t>
      </w:r>
      <w:r>
        <w:rPr>
          <w:lang w:eastAsia="zh-CN"/>
        </w:rPr>
        <w:t xml:space="preserve"> switching</w:t>
      </w:r>
    </w:p>
    <w:p w14:paraId="618BAA06" w14:textId="58AA41EB"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 (12)</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aff2"/>
        <w:numPr>
          <w:ilvl w:val="0"/>
          <w:numId w:val="42"/>
        </w:numPr>
        <w:rPr>
          <w:lang w:val="en-GB" w:eastAsia="zh-CN"/>
        </w:rPr>
      </w:pPr>
      <w:r w:rsidRPr="00880117">
        <w:rPr>
          <w:lang w:val="en-GB" w:eastAsia="zh-CN"/>
        </w:rPr>
        <w:t>Explicit indication of PDCCH adaptation</w:t>
      </w:r>
    </w:p>
    <w:p w14:paraId="79C454AC" w14:textId="55258674" w:rsidR="0055503E" w:rsidRDefault="0055503E" w:rsidP="00C60F5F">
      <w:pPr>
        <w:pStyle w:val="aff2"/>
        <w:numPr>
          <w:ilvl w:val="1"/>
          <w:numId w:val="43"/>
        </w:numPr>
        <w:rPr>
          <w:lang w:val="en-GB" w:eastAsia="zh-CN"/>
        </w:rPr>
      </w:pPr>
      <w:r>
        <w:rPr>
          <w:lang w:val="en-GB" w:eastAsia="zh-CN"/>
        </w:rPr>
        <w:t>Scheduling DCI Supporetd by Qualcomm</w:t>
      </w:r>
      <w:r w:rsidR="00705663">
        <w:rPr>
          <w:lang w:val="en-GB" w:eastAsia="zh-CN"/>
        </w:rPr>
        <w:t>, MTK, CMCC, Samsung</w:t>
      </w:r>
      <w:r w:rsidR="009A7850">
        <w:rPr>
          <w:lang w:val="en-GB" w:eastAsia="zh-CN"/>
        </w:rPr>
        <w:t>, Nokia</w:t>
      </w:r>
    </w:p>
    <w:p w14:paraId="7BF13C5F" w14:textId="77777777" w:rsidR="0055503E" w:rsidRDefault="0055503E" w:rsidP="00C60F5F">
      <w:pPr>
        <w:pStyle w:val="aff2"/>
        <w:numPr>
          <w:ilvl w:val="2"/>
          <w:numId w:val="43"/>
        </w:numPr>
        <w:rPr>
          <w:lang w:val="en-GB" w:eastAsia="zh-CN"/>
        </w:rPr>
      </w:pPr>
      <w:r w:rsidRPr="00880117">
        <w:rPr>
          <w:lang w:val="en-GB" w:eastAsia="zh-CN"/>
        </w:rPr>
        <w:t>Format 1_1</w:t>
      </w:r>
    </w:p>
    <w:p w14:paraId="70A60C4F" w14:textId="5760702B" w:rsidR="0055503E" w:rsidRPr="00880117" w:rsidRDefault="0055503E" w:rsidP="00C60F5F">
      <w:pPr>
        <w:pStyle w:val="aff2"/>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aff2"/>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aff2"/>
        <w:numPr>
          <w:ilvl w:val="2"/>
          <w:numId w:val="43"/>
        </w:numPr>
        <w:rPr>
          <w:lang w:val="en-GB" w:eastAsia="zh-CN"/>
        </w:rPr>
      </w:pPr>
      <w:r>
        <w:rPr>
          <w:lang w:val="en-GB" w:eastAsia="zh-CN"/>
        </w:rPr>
        <w:t>Format 0_2/1_2</w:t>
      </w:r>
    </w:p>
    <w:p w14:paraId="2F7E28E8" w14:textId="6FFBF4DB" w:rsidR="0055503E" w:rsidRDefault="0055503E" w:rsidP="00C60F5F">
      <w:pPr>
        <w:pStyle w:val="aff2"/>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aff2"/>
        <w:numPr>
          <w:ilvl w:val="2"/>
          <w:numId w:val="43"/>
        </w:numPr>
        <w:rPr>
          <w:lang w:val="en-GB" w:eastAsia="zh-CN"/>
        </w:rPr>
      </w:pPr>
      <w:r>
        <w:rPr>
          <w:lang w:val="en-GB" w:eastAsia="zh-CN"/>
        </w:rPr>
        <w:t>Format 1_0</w:t>
      </w:r>
    </w:p>
    <w:p w14:paraId="498DDDDC" w14:textId="6C0F52AC" w:rsidR="00D25F97" w:rsidRDefault="00D25F97" w:rsidP="00C60F5F">
      <w:pPr>
        <w:pStyle w:val="aff2"/>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aff2"/>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aff2"/>
        <w:numPr>
          <w:ilvl w:val="2"/>
          <w:numId w:val="43"/>
        </w:numPr>
        <w:rPr>
          <w:lang w:val="en-GB" w:eastAsia="zh-CN"/>
        </w:rPr>
      </w:pPr>
      <w:r>
        <w:rPr>
          <w:lang w:eastAsia="zh-CN"/>
        </w:rPr>
        <w:t>Format 2_6 in active time</w:t>
      </w:r>
    </w:p>
    <w:p w14:paraId="552ACCC9" w14:textId="122E5992" w:rsidR="0055503E" w:rsidRPr="00705663" w:rsidRDefault="0055503E" w:rsidP="00C60F5F">
      <w:pPr>
        <w:pStyle w:val="aff2"/>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p>
    <w:p w14:paraId="3C1C721F" w14:textId="2178A564" w:rsidR="00705663" w:rsidRPr="00705663" w:rsidRDefault="00705663" w:rsidP="00C60F5F">
      <w:pPr>
        <w:pStyle w:val="aff2"/>
        <w:numPr>
          <w:ilvl w:val="2"/>
          <w:numId w:val="43"/>
        </w:numPr>
        <w:rPr>
          <w:lang w:val="en-GB" w:eastAsia="zh-CN"/>
        </w:rPr>
      </w:pPr>
      <w:r>
        <w:rPr>
          <w:lang w:eastAsia="zh-CN"/>
        </w:rPr>
        <w:t>Format 2_0</w:t>
      </w:r>
    </w:p>
    <w:p w14:paraId="2C6DA740" w14:textId="72FAEC3E" w:rsidR="00705663" w:rsidRDefault="00705663" w:rsidP="00C60F5F">
      <w:pPr>
        <w:pStyle w:val="aff2"/>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aff2"/>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aff2"/>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aff2"/>
        <w:numPr>
          <w:ilvl w:val="1"/>
          <w:numId w:val="43"/>
        </w:numPr>
        <w:rPr>
          <w:lang w:val="en-GB" w:eastAsia="zh-CN"/>
        </w:rPr>
      </w:pPr>
      <w:r>
        <w:rPr>
          <w:lang w:val="en-GB" w:eastAsia="zh-CN"/>
        </w:rPr>
        <w:lastRenderedPageBreak/>
        <w:t>additional indication mechanism</w:t>
      </w:r>
    </w:p>
    <w:p w14:paraId="676C9F82" w14:textId="77777777" w:rsidR="0055503E" w:rsidRDefault="0055503E" w:rsidP="00C60F5F">
      <w:pPr>
        <w:pStyle w:val="aff2"/>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aff2"/>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aff2"/>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when R16 cross-slot scheduling is configured, FFS detailds</w:t>
      </w:r>
    </w:p>
    <w:p w14:paraId="62CF7F23" w14:textId="06285CD4" w:rsidR="0055503E" w:rsidRDefault="0055503E" w:rsidP="00C60F5F">
      <w:pPr>
        <w:pStyle w:val="aff2"/>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aff2"/>
        <w:numPr>
          <w:ilvl w:val="0"/>
          <w:numId w:val="42"/>
        </w:numPr>
        <w:rPr>
          <w:lang w:val="en-GB" w:eastAsia="zh-CN"/>
        </w:rPr>
      </w:pPr>
      <w:r w:rsidRPr="0041477A">
        <w:rPr>
          <w:lang w:val="en-GB" w:eastAsia="zh-CN"/>
        </w:rPr>
        <w:t>DCI dyn</w:t>
      </w:r>
      <w:r>
        <w:rPr>
          <w:lang w:val="en-GB" w:eastAsia="zh-CN"/>
        </w:rPr>
        <w:t>amically indicates a period, UE switch SSSG after timer expried</w:t>
      </w:r>
    </w:p>
    <w:p w14:paraId="24EEF7DF" w14:textId="3DCDCDA7" w:rsidR="0055503E" w:rsidRPr="0041477A" w:rsidRDefault="0055503E" w:rsidP="00C60F5F">
      <w:pPr>
        <w:pStyle w:val="aff2"/>
        <w:numPr>
          <w:ilvl w:val="1"/>
          <w:numId w:val="43"/>
        </w:numPr>
        <w:rPr>
          <w:lang w:val="en-GB" w:eastAsia="zh-CN"/>
        </w:rPr>
      </w:pPr>
      <w:r>
        <w:rPr>
          <w:lang w:val="en-GB" w:eastAsia="zh-CN"/>
        </w:rPr>
        <w:t>Supported by vivo</w:t>
      </w:r>
    </w:p>
    <w:p w14:paraId="2E94281E" w14:textId="1C5D1920" w:rsidR="0055503E" w:rsidRDefault="0055503E" w:rsidP="00C60F5F">
      <w:pPr>
        <w:pStyle w:val="aff2"/>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2CFAE0FA" w:rsidR="0055503E" w:rsidRDefault="0055503E" w:rsidP="00C60F5F">
      <w:pPr>
        <w:pStyle w:val="aff2"/>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p>
    <w:p w14:paraId="581AC537" w14:textId="38E752AA" w:rsidR="009A7850" w:rsidRDefault="009A7850" w:rsidP="00C60F5F">
      <w:pPr>
        <w:pStyle w:val="aff2"/>
        <w:numPr>
          <w:ilvl w:val="0"/>
          <w:numId w:val="43"/>
        </w:numPr>
        <w:rPr>
          <w:lang w:val="en-GB" w:eastAsia="zh-CN"/>
        </w:rPr>
      </w:pPr>
      <w:r>
        <w:rPr>
          <w:lang w:val="en-GB" w:eastAsia="zh-CN"/>
        </w:rPr>
        <w:t>SSSG activation/deactivation</w:t>
      </w:r>
    </w:p>
    <w:p w14:paraId="1D5B0DF0" w14:textId="1E0AC6D7" w:rsidR="009A7850" w:rsidRDefault="009A7850" w:rsidP="00C60F5F">
      <w:pPr>
        <w:pStyle w:val="aff2"/>
        <w:numPr>
          <w:ilvl w:val="1"/>
          <w:numId w:val="43"/>
        </w:numPr>
        <w:rPr>
          <w:lang w:val="en-GB" w:eastAsia="zh-CN"/>
        </w:rPr>
      </w:pPr>
      <w:r>
        <w:rPr>
          <w:rFonts w:eastAsiaTheme="minorEastAsia"/>
          <w:lang w:eastAsia="zh-CN"/>
        </w:rPr>
        <w:t>DOCOMO</w:t>
      </w:r>
    </w:p>
    <w:p w14:paraId="04BA819B" w14:textId="1C94AB77" w:rsidR="0055503E" w:rsidRDefault="009A7850" w:rsidP="00C60F5F">
      <w:pPr>
        <w:pStyle w:val="aff2"/>
        <w:numPr>
          <w:ilvl w:val="0"/>
          <w:numId w:val="42"/>
        </w:numPr>
        <w:rPr>
          <w:lang w:val="en-GB" w:eastAsia="zh-CN"/>
        </w:rPr>
      </w:pPr>
      <w:r>
        <w:rPr>
          <w:lang w:val="en-GB" w:eastAsia="zh-CN"/>
        </w:rPr>
        <w:t>Implicit SSSG switching</w:t>
      </w:r>
    </w:p>
    <w:p w14:paraId="278B06FC" w14:textId="48F46D2D" w:rsidR="006E56FB" w:rsidRDefault="006E56FB" w:rsidP="00C60F5F">
      <w:pPr>
        <w:pStyle w:val="aff2"/>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aff2"/>
        <w:numPr>
          <w:ilvl w:val="2"/>
          <w:numId w:val="43"/>
        </w:numPr>
        <w:rPr>
          <w:lang w:val="en-GB" w:eastAsia="zh-CN"/>
        </w:rPr>
      </w:pPr>
      <w:r>
        <w:rPr>
          <w:lang w:val="en-GB" w:eastAsia="zh-CN"/>
        </w:rPr>
        <w:t>Supported by Qualcomm, Nokia</w:t>
      </w:r>
    </w:p>
    <w:p w14:paraId="072E1ED4" w14:textId="2ADFF675" w:rsidR="009A7850" w:rsidRDefault="00017764" w:rsidP="00C60F5F">
      <w:pPr>
        <w:pStyle w:val="aff2"/>
        <w:numPr>
          <w:ilvl w:val="1"/>
          <w:numId w:val="43"/>
        </w:numPr>
        <w:rPr>
          <w:lang w:val="en-GB" w:eastAsia="zh-CN"/>
        </w:rPr>
      </w:pPr>
      <w:r>
        <w:rPr>
          <w:lang w:val="en-GB" w:eastAsia="zh-CN"/>
        </w:rPr>
        <w:t>SSSG switching triggered by RACH</w:t>
      </w:r>
    </w:p>
    <w:p w14:paraId="61CFE532" w14:textId="0F617127" w:rsidR="009E4AD3" w:rsidRDefault="009E4AD3" w:rsidP="00C60F5F">
      <w:pPr>
        <w:pStyle w:val="aff2"/>
        <w:numPr>
          <w:ilvl w:val="2"/>
          <w:numId w:val="43"/>
        </w:numPr>
        <w:rPr>
          <w:lang w:val="en-GB" w:eastAsia="zh-CN"/>
        </w:rPr>
      </w:pPr>
      <w:r>
        <w:rPr>
          <w:lang w:val="en-GB" w:eastAsia="zh-CN"/>
        </w:rPr>
        <w:t>supported by Nokia</w:t>
      </w:r>
    </w:p>
    <w:p w14:paraId="27C87240" w14:textId="5BAFC0D6" w:rsidR="009A7850" w:rsidRDefault="00D71C2B" w:rsidP="00C60F5F">
      <w:pPr>
        <w:pStyle w:val="aff2"/>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aff2"/>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aff2"/>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77777777" w:rsidR="008E0891" w:rsidRDefault="008E0891" w:rsidP="00705663">
            <w:pPr>
              <w:tabs>
                <w:tab w:val="left" w:pos="3156"/>
              </w:tabs>
              <w:rPr>
                <w:sz w:val="22"/>
                <w:szCs w:val="22"/>
              </w:rPr>
            </w:pPr>
          </w:p>
        </w:tc>
        <w:tc>
          <w:tcPr>
            <w:tcW w:w="2296" w:type="dxa"/>
          </w:tcPr>
          <w:p w14:paraId="7F9DED48" w14:textId="77777777" w:rsidR="008E0891" w:rsidRDefault="008E0891" w:rsidP="00705663">
            <w:pPr>
              <w:tabs>
                <w:tab w:val="left" w:pos="3156"/>
              </w:tabs>
              <w:rPr>
                <w:sz w:val="22"/>
                <w:szCs w:val="22"/>
              </w:rPr>
            </w:pPr>
          </w:p>
        </w:tc>
        <w:tc>
          <w:tcPr>
            <w:tcW w:w="5878" w:type="dxa"/>
          </w:tcPr>
          <w:p w14:paraId="68A4DBCA" w14:textId="77777777" w:rsidR="008E0891" w:rsidRDefault="008E0891" w:rsidP="00705663">
            <w:pPr>
              <w:tabs>
                <w:tab w:val="left" w:pos="3156"/>
              </w:tabs>
              <w:rPr>
                <w:sz w:val="22"/>
                <w:szCs w:val="22"/>
              </w:rPr>
            </w:pPr>
          </w:p>
        </w:tc>
      </w:tr>
      <w:tr w:rsidR="009415D3" w14:paraId="66634C54" w14:textId="77777777" w:rsidTr="009415D3">
        <w:tc>
          <w:tcPr>
            <w:tcW w:w="1788" w:type="dxa"/>
          </w:tcPr>
          <w:p w14:paraId="3A516B16" w14:textId="77777777" w:rsidR="009415D3" w:rsidRDefault="009415D3" w:rsidP="009415D3">
            <w:pPr>
              <w:tabs>
                <w:tab w:val="left" w:pos="3156"/>
              </w:tabs>
              <w:rPr>
                <w:sz w:val="22"/>
                <w:szCs w:val="22"/>
              </w:rPr>
            </w:pPr>
          </w:p>
        </w:tc>
        <w:tc>
          <w:tcPr>
            <w:tcW w:w="2296" w:type="dxa"/>
          </w:tcPr>
          <w:p w14:paraId="6085FFE2" w14:textId="77777777" w:rsidR="009415D3" w:rsidRDefault="009415D3" w:rsidP="009415D3">
            <w:pPr>
              <w:tabs>
                <w:tab w:val="left" w:pos="3156"/>
              </w:tabs>
              <w:rPr>
                <w:sz w:val="22"/>
                <w:szCs w:val="22"/>
              </w:rPr>
            </w:pPr>
          </w:p>
        </w:tc>
        <w:tc>
          <w:tcPr>
            <w:tcW w:w="5878" w:type="dxa"/>
          </w:tcPr>
          <w:p w14:paraId="0FB67997" w14:textId="77777777" w:rsidR="009415D3" w:rsidRDefault="009415D3" w:rsidP="009415D3">
            <w:pPr>
              <w:tabs>
                <w:tab w:val="left" w:pos="3156"/>
              </w:tabs>
              <w:rPr>
                <w:sz w:val="22"/>
                <w:szCs w:val="22"/>
              </w:rPr>
            </w:pPr>
          </w:p>
        </w:tc>
      </w:tr>
      <w:tr w:rsidR="009415D3" w14:paraId="002606DB" w14:textId="77777777" w:rsidTr="009415D3">
        <w:tc>
          <w:tcPr>
            <w:tcW w:w="1788" w:type="dxa"/>
          </w:tcPr>
          <w:p w14:paraId="0A740E62" w14:textId="77777777" w:rsidR="009415D3" w:rsidRDefault="009415D3" w:rsidP="009415D3">
            <w:pPr>
              <w:tabs>
                <w:tab w:val="left" w:pos="3156"/>
              </w:tabs>
              <w:rPr>
                <w:sz w:val="22"/>
                <w:szCs w:val="22"/>
              </w:rPr>
            </w:pPr>
          </w:p>
        </w:tc>
        <w:tc>
          <w:tcPr>
            <w:tcW w:w="2296" w:type="dxa"/>
          </w:tcPr>
          <w:p w14:paraId="21586D3E" w14:textId="77777777" w:rsidR="009415D3" w:rsidRDefault="009415D3" w:rsidP="009415D3">
            <w:pPr>
              <w:tabs>
                <w:tab w:val="left" w:pos="3156"/>
              </w:tabs>
              <w:rPr>
                <w:sz w:val="22"/>
                <w:szCs w:val="22"/>
              </w:rPr>
            </w:pPr>
          </w:p>
        </w:tc>
        <w:tc>
          <w:tcPr>
            <w:tcW w:w="5878" w:type="dxa"/>
          </w:tcPr>
          <w:p w14:paraId="58639A5F" w14:textId="77777777" w:rsidR="009415D3" w:rsidRDefault="009415D3" w:rsidP="009415D3">
            <w:pPr>
              <w:tabs>
                <w:tab w:val="left" w:pos="3156"/>
              </w:tabs>
              <w:rPr>
                <w:sz w:val="22"/>
                <w:szCs w:val="22"/>
              </w:rPr>
            </w:pPr>
          </w:p>
        </w:tc>
      </w:tr>
    </w:tbl>
    <w:p w14:paraId="2968B31F" w14:textId="77777777" w:rsidR="008E0891" w:rsidRPr="008E0891"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aff2"/>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p w14:paraId="4464F8C2" w14:textId="755A4706" w:rsidR="00221EBE" w:rsidRDefault="003D361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9.75pt" o:ole="">
            <v:imagedata r:id="rId15" o:title=""/>
          </v:shape>
          <o:OLEObject Type="Embed" ProgID="Excel.Sheet.12" ShapeID="_x0000_i1025" DrawAspect="Icon" ObjectID="_1673099075" r:id="rId16"/>
        </w:object>
      </w:r>
    </w:p>
    <w:p w14:paraId="6D86261E" w14:textId="77777777" w:rsidR="009E65B7" w:rsidRDefault="009E65B7" w:rsidP="005845C2">
      <w:pPr>
        <w:spacing w:before="240"/>
        <w:rPr>
          <w:lang w:val="en-GB" w:eastAsia="zh-CN"/>
        </w:rPr>
        <w:sectPr w:rsidR="009E65B7"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9B4C4" w14:textId="77777777"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2203C" w14:textId="2C41CA89" w:rsidR="008144FF" w:rsidRDefault="008144FF" w:rsidP="008144FF">
      <w:pPr>
        <w:jc w:val="center"/>
        <w:rPr>
          <w:lang w:val="en-GB" w:eastAsia="zh-CN"/>
        </w:rPr>
      </w:pPr>
      <w:r>
        <w:rPr>
          <w:b/>
          <w:highlight w:val="yellow"/>
          <w:lang w:val="en-GB" w:eastAsia="zh-CN"/>
        </w:rPr>
        <w:t>Table2</w:t>
      </w:r>
      <w:r>
        <w:rPr>
          <w:b/>
          <w:highlight w:val="yellow"/>
          <w:lang w:val="en-GB" w:eastAsia="zh-CN"/>
        </w:rPr>
        <w:t xml:space="preserve">.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rFonts w:hint="eastAsia"/>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BF49F" w14:textId="10CFE3F4" w:rsidR="008144FF" w:rsidRDefault="008144FF" w:rsidP="008144FF">
      <w:pPr>
        <w:jc w:val="center"/>
        <w:rPr>
          <w:lang w:val="en-GB" w:eastAsia="zh-CN"/>
        </w:rPr>
      </w:pPr>
      <w:r>
        <w:rPr>
          <w:b/>
          <w:highlight w:val="yellow"/>
          <w:lang w:val="en-GB" w:eastAsia="zh-CN"/>
        </w:rPr>
        <w:t>Table</w:t>
      </w:r>
      <w:r>
        <w:rPr>
          <w:b/>
          <w:highlight w:val="yellow"/>
          <w:lang w:val="en-GB" w:eastAsia="zh-CN"/>
        </w:rPr>
        <w:t>3</w:t>
      </w:r>
      <w:r>
        <w:rPr>
          <w:b/>
          <w:highlight w:val="yellow"/>
          <w:lang w:val="en-GB" w:eastAsia="zh-CN"/>
        </w:rPr>
        <w:t>.</w:t>
      </w:r>
      <w:r>
        <w:rPr>
          <w:b/>
          <w:highlight w:val="yellow"/>
          <w:lang w:val="en-GB" w:eastAsia="zh-CN"/>
        </w:rPr>
        <w:t>VoIP</w:t>
      </w:r>
      <w:r>
        <w:rPr>
          <w:b/>
          <w:highlight w:val="yellow"/>
          <w:lang w:val="en-GB" w:eastAsia="zh-CN"/>
        </w:rPr>
        <w:t xml:space="preserve"> Traffic</w:t>
      </w:r>
    </w:p>
    <w:p w14:paraId="6304912A" w14:textId="77777777" w:rsidR="008144FF" w:rsidRDefault="008144FF" w:rsidP="005845C2">
      <w:pPr>
        <w:spacing w:before="240"/>
        <w:rPr>
          <w:rFonts w:hint="eastAsia"/>
          <w:lang w:val="en-GB" w:eastAsia="zh-CN"/>
        </w:rPr>
      </w:pPr>
    </w:p>
    <w:p w14:paraId="41AA6A1A" w14:textId="77777777" w:rsidR="008144FF" w:rsidRDefault="008144FF" w:rsidP="005845C2">
      <w:pPr>
        <w:spacing w:before="240"/>
        <w:rPr>
          <w:rFonts w:hint="eastAsia"/>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aff2"/>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77777777" w:rsidR="00AB0201" w:rsidRPr="005845C2" w:rsidRDefault="00AB0201" w:rsidP="00AB0201">
      <w:pPr>
        <w:pStyle w:val="aff2"/>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 (12)</w:t>
      </w:r>
    </w:p>
    <w:p w14:paraId="0AAB9CB7" w14:textId="77777777" w:rsidR="00AB0201" w:rsidRPr="005845C2" w:rsidRDefault="00AB0201" w:rsidP="00AB0201">
      <w:pPr>
        <w:pStyle w:val="aff2"/>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bookmarkStart w:id="5" w:name="_GoBack"/>
      <w:bookmarkEnd w:id="5"/>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 (14)</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companies supporting SSSG switching can also support PDCCH skipping and vice verse. Therefore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aff2"/>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aff2"/>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aff2"/>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aff2"/>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aff2"/>
        <w:numPr>
          <w:ilvl w:val="1"/>
          <w:numId w:val="41"/>
        </w:numPr>
        <w:rPr>
          <w:lang w:val="en-GB" w:eastAsia="zh-CN"/>
        </w:rPr>
      </w:pPr>
      <w:r>
        <w:rPr>
          <w:lang w:val="en-GB" w:eastAsia="zh-CN"/>
        </w:rPr>
        <w:t>modification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115E63">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115E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115E63">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77777777" w:rsidR="005845C2" w:rsidRDefault="005845C2" w:rsidP="00115E63">
            <w:pPr>
              <w:tabs>
                <w:tab w:val="left" w:pos="3156"/>
              </w:tabs>
              <w:rPr>
                <w:sz w:val="22"/>
                <w:szCs w:val="22"/>
              </w:rPr>
            </w:pPr>
          </w:p>
        </w:tc>
        <w:tc>
          <w:tcPr>
            <w:tcW w:w="2296" w:type="dxa"/>
          </w:tcPr>
          <w:p w14:paraId="44D4841F" w14:textId="77777777" w:rsidR="005845C2" w:rsidRDefault="005845C2" w:rsidP="00115E63">
            <w:pPr>
              <w:tabs>
                <w:tab w:val="left" w:pos="3156"/>
              </w:tabs>
              <w:rPr>
                <w:sz w:val="22"/>
                <w:szCs w:val="22"/>
              </w:rPr>
            </w:pPr>
          </w:p>
        </w:tc>
        <w:tc>
          <w:tcPr>
            <w:tcW w:w="5878" w:type="dxa"/>
          </w:tcPr>
          <w:p w14:paraId="27DD7547" w14:textId="77777777" w:rsidR="005845C2" w:rsidRDefault="005845C2" w:rsidP="00115E63">
            <w:pPr>
              <w:tabs>
                <w:tab w:val="left" w:pos="3156"/>
              </w:tabs>
              <w:rPr>
                <w:sz w:val="22"/>
                <w:szCs w:val="22"/>
              </w:rPr>
            </w:pPr>
          </w:p>
        </w:tc>
      </w:tr>
      <w:tr w:rsidR="004651B0" w14:paraId="241F6B8E" w14:textId="77777777" w:rsidTr="004651B0">
        <w:tc>
          <w:tcPr>
            <w:tcW w:w="1788" w:type="dxa"/>
          </w:tcPr>
          <w:p w14:paraId="4CAFF156" w14:textId="77777777" w:rsidR="004651B0" w:rsidRDefault="004651B0" w:rsidP="00115E63">
            <w:pPr>
              <w:tabs>
                <w:tab w:val="left" w:pos="3156"/>
              </w:tabs>
              <w:rPr>
                <w:sz w:val="22"/>
                <w:szCs w:val="22"/>
              </w:rPr>
            </w:pPr>
          </w:p>
        </w:tc>
        <w:tc>
          <w:tcPr>
            <w:tcW w:w="2296" w:type="dxa"/>
          </w:tcPr>
          <w:p w14:paraId="14CA4D62" w14:textId="77777777" w:rsidR="004651B0" w:rsidRDefault="004651B0" w:rsidP="00115E63">
            <w:pPr>
              <w:tabs>
                <w:tab w:val="left" w:pos="3156"/>
              </w:tabs>
              <w:rPr>
                <w:sz w:val="22"/>
                <w:szCs w:val="22"/>
              </w:rPr>
            </w:pPr>
          </w:p>
        </w:tc>
        <w:tc>
          <w:tcPr>
            <w:tcW w:w="5878" w:type="dxa"/>
          </w:tcPr>
          <w:p w14:paraId="3007539D" w14:textId="77777777" w:rsidR="004651B0" w:rsidRDefault="004651B0" w:rsidP="00115E63">
            <w:pPr>
              <w:tabs>
                <w:tab w:val="left" w:pos="3156"/>
              </w:tabs>
              <w:rPr>
                <w:sz w:val="22"/>
                <w:szCs w:val="22"/>
              </w:rPr>
            </w:pPr>
          </w:p>
        </w:tc>
      </w:tr>
    </w:tbl>
    <w:p w14:paraId="3C648E3B" w14:textId="77777777" w:rsidR="005845C2" w:rsidRPr="005845C2"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aff2"/>
        <w:numPr>
          <w:ilvl w:val="0"/>
          <w:numId w:val="44"/>
        </w:numPr>
        <w:rPr>
          <w:b/>
          <w:u w:val="single"/>
          <w:lang w:val="en-GB"/>
        </w:rPr>
      </w:pPr>
      <w:r>
        <w:lastRenderedPageBreak/>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aff2"/>
        <w:numPr>
          <w:ilvl w:val="0"/>
          <w:numId w:val="44"/>
        </w:numPr>
        <w:rPr>
          <w:b/>
          <w:u w:val="single"/>
          <w:lang w:val="en-GB"/>
        </w:rPr>
      </w:pPr>
      <w:r>
        <w:rPr>
          <w:lang w:val="en-GB" w:eastAsia="ja-JP"/>
        </w:rPr>
        <w:t>indication on another cell e.g. by reusing Rel16  SCell dormancy indication, wherein PCell DCI format controls the SSSG switching functionality for multiple groups of cells. [Ericsson]</w:t>
      </w:r>
    </w:p>
    <w:p w14:paraId="0D6FF46B" w14:textId="62F82EB7" w:rsidR="002A1E9B" w:rsidRPr="002A1E9B" w:rsidRDefault="002A1E9B" w:rsidP="00C60F5F">
      <w:pPr>
        <w:pStyle w:val="aff2"/>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aff2"/>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aff2"/>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a6"/>
        <w:jc w:val="center"/>
      </w:pPr>
      <w:r>
        <w:object w:dxaOrig="4711" w:dyaOrig="3751" w14:anchorId="3EF76EE5">
          <v:shape id="_x0000_i1026" type="#_x0000_t75" style="width:235.5pt;height:187.5pt" o:ole="">
            <v:imagedata r:id="rId23" o:title=""/>
          </v:shape>
          <o:OLEObject Type="Embed" ProgID="Visio.Drawing.15" ShapeID="_x0000_i1026" DrawAspect="Content" ObjectID="_1673099076" r:id="rId24"/>
        </w:object>
      </w:r>
    </w:p>
    <w:p w14:paraId="2AF3F73C" w14:textId="77777777" w:rsidR="00D04927" w:rsidRPr="00EE3B1E" w:rsidRDefault="00D04927" w:rsidP="00D04927">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a6"/>
        <w:rPr>
          <w:b w:val="0"/>
          <w:sz w:val="22"/>
        </w:rPr>
      </w:pPr>
      <w:bookmarkStart w:id="6" w:name="_Ref61016893"/>
      <w:bookmarkStart w:id="7" w:name="_Ref61377485"/>
      <w:bookmarkStart w:id="8" w:name="_Ref61785562"/>
      <w:bookmarkStart w:id="9"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6"/>
      <w:r w:rsidRPr="008126C0">
        <w:rPr>
          <w:b w:val="0"/>
          <w:sz w:val="22"/>
        </w:rPr>
        <w:t>. The power saving gain can even reduce because of extra delay to data scheduling.</w:t>
      </w:r>
      <w:bookmarkEnd w:id="7"/>
      <w:r w:rsidRPr="008126C0">
        <w:rPr>
          <w:b w:val="0"/>
          <w:sz w:val="22"/>
        </w:rPr>
        <w:t xml:space="preserve"> It suffices to consider PDCCH skipping with one skip duration for Rel-17</w:t>
      </w:r>
      <w:bookmarkEnd w:id="8"/>
      <w:r w:rsidRPr="008126C0">
        <w:rPr>
          <w:b w:val="0"/>
          <w:sz w:val="22"/>
        </w:rPr>
        <w:t>.</w:t>
      </w:r>
      <w:bookmarkEnd w:id="9"/>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aff2"/>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aff2"/>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aff2"/>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lastRenderedPageBreak/>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7777777" w:rsidR="008126C0" w:rsidRDefault="008126C0" w:rsidP="00705663">
            <w:pPr>
              <w:tabs>
                <w:tab w:val="left" w:pos="3156"/>
              </w:tabs>
              <w:rPr>
                <w:sz w:val="22"/>
                <w:szCs w:val="22"/>
              </w:rPr>
            </w:pPr>
          </w:p>
        </w:tc>
        <w:tc>
          <w:tcPr>
            <w:tcW w:w="2296" w:type="dxa"/>
          </w:tcPr>
          <w:p w14:paraId="2E5D32F5" w14:textId="77777777" w:rsidR="008126C0" w:rsidRDefault="008126C0" w:rsidP="00705663">
            <w:pPr>
              <w:tabs>
                <w:tab w:val="left" w:pos="3156"/>
              </w:tabs>
              <w:rPr>
                <w:sz w:val="22"/>
                <w:szCs w:val="22"/>
              </w:rPr>
            </w:pPr>
          </w:p>
        </w:tc>
        <w:tc>
          <w:tcPr>
            <w:tcW w:w="5878" w:type="dxa"/>
          </w:tcPr>
          <w:p w14:paraId="4878A5B7" w14:textId="77777777" w:rsidR="008126C0" w:rsidRDefault="008126C0" w:rsidP="00705663">
            <w:pPr>
              <w:tabs>
                <w:tab w:val="left" w:pos="3156"/>
              </w:tabs>
              <w:rPr>
                <w:sz w:val="22"/>
                <w:szCs w:val="22"/>
              </w:rPr>
            </w:pPr>
          </w:p>
        </w:tc>
      </w:tr>
      <w:tr w:rsidR="009415D3" w14:paraId="2A311082" w14:textId="77777777" w:rsidTr="009415D3">
        <w:tc>
          <w:tcPr>
            <w:tcW w:w="1788" w:type="dxa"/>
          </w:tcPr>
          <w:p w14:paraId="43FD4C7B" w14:textId="77777777" w:rsidR="009415D3" w:rsidRDefault="009415D3" w:rsidP="009415D3">
            <w:pPr>
              <w:tabs>
                <w:tab w:val="left" w:pos="3156"/>
              </w:tabs>
              <w:rPr>
                <w:sz w:val="22"/>
                <w:szCs w:val="22"/>
              </w:rPr>
            </w:pPr>
          </w:p>
        </w:tc>
        <w:tc>
          <w:tcPr>
            <w:tcW w:w="2296" w:type="dxa"/>
          </w:tcPr>
          <w:p w14:paraId="676BD5CC" w14:textId="77777777" w:rsidR="009415D3" w:rsidRDefault="009415D3" w:rsidP="009415D3">
            <w:pPr>
              <w:tabs>
                <w:tab w:val="left" w:pos="3156"/>
              </w:tabs>
              <w:rPr>
                <w:sz w:val="22"/>
                <w:szCs w:val="22"/>
              </w:rPr>
            </w:pPr>
          </w:p>
        </w:tc>
        <w:tc>
          <w:tcPr>
            <w:tcW w:w="5878" w:type="dxa"/>
          </w:tcPr>
          <w:p w14:paraId="2EF5E3CE" w14:textId="77777777" w:rsidR="009415D3" w:rsidRDefault="009415D3" w:rsidP="009415D3">
            <w:pPr>
              <w:tabs>
                <w:tab w:val="left" w:pos="3156"/>
              </w:tabs>
              <w:rPr>
                <w:sz w:val="22"/>
                <w:szCs w:val="22"/>
              </w:rPr>
            </w:pPr>
          </w:p>
        </w:tc>
      </w:tr>
      <w:tr w:rsidR="009415D3" w14:paraId="1B6CDC70" w14:textId="77777777" w:rsidTr="009415D3">
        <w:tc>
          <w:tcPr>
            <w:tcW w:w="1788" w:type="dxa"/>
          </w:tcPr>
          <w:p w14:paraId="37530752" w14:textId="77777777" w:rsidR="009415D3" w:rsidRDefault="009415D3" w:rsidP="009415D3">
            <w:pPr>
              <w:tabs>
                <w:tab w:val="left" w:pos="3156"/>
              </w:tabs>
              <w:rPr>
                <w:sz w:val="22"/>
                <w:szCs w:val="22"/>
              </w:rPr>
            </w:pPr>
          </w:p>
        </w:tc>
        <w:tc>
          <w:tcPr>
            <w:tcW w:w="2296" w:type="dxa"/>
          </w:tcPr>
          <w:p w14:paraId="074CA232" w14:textId="77777777" w:rsidR="009415D3" w:rsidRDefault="009415D3" w:rsidP="009415D3">
            <w:pPr>
              <w:tabs>
                <w:tab w:val="left" w:pos="3156"/>
              </w:tabs>
              <w:rPr>
                <w:sz w:val="22"/>
                <w:szCs w:val="22"/>
              </w:rPr>
            </w:pPr>
          </w:p>
        </w:tc>
        <w:tc>
          <w:tcPr>
            <w:tcW w:w="5878" w:type="dxa"/>
          </w:tcPr>
          <w:p w14:paraId="21F6FDA1" w14:textId="77777777" w:rsidR="009415D3" w:rsidRDefault="009415D3" w:rsidP="009415D3">
            <w:pPr>
              <w:tabs>
                <w:tab w:val="left" w:pos="3156"/>
              </w:tabs>
              <w:rPr>
                <w:sz w:val="22"/>
                <w:szCs w:val="22"/>
              </w:rPr>
            </w:pPr>
          </w:p>
        </w:tc>
      </w:tr>
    </w:tbl>
    <w:p w14:paraId="5127DDFC" w14:textId="77777777" w:rsidR="008126C0" w:rsidRDefault="008126C0" w:rsidP="006E5CDD">
      <w:pPr>
        <w:rPr>
          <w:lang w:val="en-GB"/>
        </w:rPr>
      </w:pPr>
    </w:p>
    <w:p w14:paraId="614628A7" w14:textId="4F20797B" w:rsidR="008901BB" w:rsidRPr="008901BB" w:rsidRDefault="008901BB" w:rsidP="00705807">
      <w:pPr>
        <w:pStyle w:val="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ab"/>
        <w:rPr>
          <w:rFonts w:ascii="Times New Roman" w:hAnsi="Times New Roman"/>
          <w:b/>
          <w:szCs w:val="20"/>
          <w:lang w:eastAsia="zh-CN"/>
        </w:rPr>
      </w:pPr>
    </w:p>
    <w:p w14:paraId="3B558714"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lastRenderedPageBreak/>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aff2"/>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aff2"/>
        <w:numPr>
          <w:ilvl w:val="1"/>
          <w:numId w:val="48"/>
        </w:numPr>
        <w:rPr>
          <w:b/>
          <w:lang w:val="en-GB" w:eastAsia="zh-CN"/>
        </w:rPr>
      </w:pPr>
      <w:r>
        <w:rPr>
          <w:rFonts w:eastAsiaTheme="minorEastAsia"/>
          <w:b/>
          <w:lang w:val="en-GB" w:eastAsia="zh-CN"/>
        </w:rPr>
        <w:t>Sswitching /skipping after HARQ-ACK condition is satisfied</w:t>
      </w:r>
    </w:p>
    <w:p w14:paraId="2CDE467A" w14:textId="1ED47AAD" w:rsidR="00AA6B04" w:rsidRPr="00560F92" w:rsidRDefault="00AA6B04" w:rsidP="007F360B">
      <w:pPr>
        <w:pStyle w:val="aff2"/>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aff2"/>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aff2"/>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aff2"/>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77777777" w:rsidR="00E030F7" w:rsidRDefault="00E030F7" w:rsidP="00B62748">
            <w:pPr>
              <w:tabs>
                <w:tab w:val="left" w:pos="3156"/>
              </w:tabs>
              <w:rPr>
                <w:sz w:val="22"/>
                <w:szCs w:val="22"/>
              </w:rPr>
            </w:pPr>
          </w:p>
        </w:tc>
        <w:tc>
          <w:tcPr>
            <w:tcW w:w="2296" w:type="dxa"/>
          </w:tcPr>
          <w:p w14:paraId="7A201DE0" w14:textId="77777777" w:rsidR="00E030F7" w:rsidRDefault="00E030F7" w:rsidP="00B62748">
            <w:pPr>
              <w:tabs>
                <w:tab w:val="left" w:pos="3156"/>
              </w:tabs>
              <w:rPr>
                <w:sz w:val="22"/>
                <w:szCs w:val="22"/>
              </w:rPr>
            </w:pPr>
          </w:p>
        </w:tc>
        <w:tc>
          <w:tcPr>
            <w:tcW w:w="5878" w:type="dxa"/>
          </w:tcPr>
          <w:p w14:paraId="3D27243E" w14:textId="77777777" w:rsidR="00E030F7" w:rsidRDefault="00E030F7" w:rsidP="00B62748">
            <w:pPr>
              <w:tabs>
                <w:tab w:val="left" w:pos="3156"/>
              </w:tabs>
              <w:rPr>
                <w:sz w:val="22"/>
                <w:szCs w:val="22"/>
              </w:rPr>
            </w:pPr>
          </w:p>
        </w:tc>
      </w:tr>
      <w:tr w:rsidR="00E030F7" w14:paraId="52340DF4" w14:textId="77777777" w:rsidTr="00B62748">
        <w:tc>
          <w:tcPr>
            <w:tcW w:w="1788" w:type="dxa"/>
          </w:tcPr>
          <w:p w14:paraId="020F0AFA" w14:textId="77777777" w:rsidR="00E030F7" w:rsidRDefault="00E030F7" w:rsidP="00B62748">
            <w:pPr>
              <w:tabs>
                <w:tab w:val="left" w:pos="3156"/>
              </w:tabs>
              <w:rPr>
                <w:sz w:val="22"/>
                <w:szCs w:val="22"/>
              </w:rPr>
            </w:pPr>
          </w:p>
        </w:tc>
        <w:tc>
          <w:tcPr>
            <w:tcW w:w="2296" w:type="dxa"/>
          </w:tcPr>
          <w:p w14:paraId="1624CAA7" w14:textId="77777777" w:rsidR="00E030F7" w:rsidRDefault="00E030F7" w:rsidP="00B62748">
            <w:pPr>
              <w:tabs>
                <w:tab w:val="left" w:pos="3156"/>
              </w:tabs>
              <w:rPr>
                <w:sz w:val="22"/>
                <w:szCs w:val="22"/>
              </w:rPr>
            </w:pPr>
          </w:p>
        </w:tc>
        <w:tc>
          <w:tcPr>
            <w:tcW w:w="5878" w:type="dxa"/>
          </w:tcPr>
          <w:p w14:paraId="1C7F1422" w14:textId="77777777" w:rsidR="00E030F7" w:rsidRDefault="00E030F7" w:rsidP="00B62748">
            <w:pPr>
              <w:tabs>
                <w:tab w:val="left" w:pos="3156"/>
              </w:tabs>
              <w:rPr>
                <w:sz w:val="22"/>
                <w:szCs w:val="22"/>
              </w:rPr>
            </w:pPr>
          </w:p>
        </w:tc>
      </w:tr>
      <w:tr w:rsidR="00E030F7" w14:paraId="4DFE7EA0" w14:textId="77777777" w:rsidTr="00B62748">
        <w:tc>
          <w:tcPr>
            <w:tcW w:w="1788" w:type="dxa"/>
          </w:tcPr>
          <w:p w14:paraId="32082CEC" w14:textId="77777777" w:rsidR="00E030F7" w:rsidRDefault="00E030F7" w:rsidP="00B62748">
            <w:pPr>
              <w:tabs>
                <w:tab w:val="left" w:pos="3156"/>
              </w:tabs>
              <w:rPr>
                <w:sz w:val="22"/>
                <w:szCs w:val="22"/>
              </w:rPr>
            </w:pPr>
          </w:p>
        </w:tc>
        <w:tc>
          <w:tcPr>
            <w:tcW w:w="2296" w:type="dxa"/>
          </w:tcPr>
          <w:p w14:paraId="7EB0270F" w14:textId="77777777" w:rsidR="00E030F7" w:rsidRDefault="00E030F7" w:rsidP="00B62748">
            <w:pPr>
              <w:tabs>
                <w:tab w:val="left" w:pos="3156"/>
              </w:tabs>
              <w:rPr>
                <w:sz w:val="22"/>
                <w:szCs w:val="22"/>
              </w:rPr>
            </w:pPr>
          </w:p>
        </w:tc>
        <w:tc>
          <w:tcPr>
            <w:tcW w:w="5878" w:type="dxa"/>
          </w:tcPr>
          <w:p w14:paraId="46D755AC" w14:textId="77777777" w:rsidR="00E030F7" w:rsidRDefault="00E030F7" w:rsidP="00B62748">
            <w:pPr>
              <w:tabs>
                <w:tab w:val="left" w:pos="3156"/>
              </w:tabs>
              <w:rPr>
                <w:sz w:val="22"/>
                <w:szCs w:val="22"/>
              </w:rPr>
            </w:pPr>
          </w:p>
        </w:tc>
      </w:tr>
    </w:tbl>
    <w:p w14:paraId="33EC6CF5" w14:textId="77777777" w:rsidR="00AA6B04" w:rsidRPr="00E030F7" w:rsidRDefault="00AA6B04" w:rsidP="006E5CDD">
      <w:pPr>
        <w:rPr>
          <w:lang w:eastAsia="zh-CN"/>
        </w:rPr>
      </w:pPr>
    </w:p>
    <w:p w14:paraId="1F432730" w14:textId="0306C1DA" w:rsidR="008901BB" w:rsidRDefault="008901BB" w:rsidP="00705807">
      <w:pPr>
        <w:pStyle w:val="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aff2"/>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aff2"/>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aff2"/>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aff2"/>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aff2"/>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77777777" w:rsidR="002F58CF" w:rsidRDefault="002F58CF" w:rsidP="00B62748">
            <w:pPr>
              <w:tabs>
                <w:tab w:val="left" w:pos="3156"/>
              </w:tabs>
              <w:rPr>
                <w:sz w:val="22"/>
                <w:szCs w:val="22"/>
              </w:rPr>
            </w:pPr>
          </w:p>
        </w:tc>
        <w:tc>
          <w:tcPr>
            <w:tcW w:w="2296" w:type="dxa"/>
          </w:tcPr>
          <w:p w14:paraId="58B9DA64" w14:textId="77777777" w:rsidR="002F58CF" w:rsidRDefault="002F58CF" w:rsidP="00B62748">
            <w:pPr>
              <w:tabs>
                <w:tab w:val="left" w:pos="3156"/>
              </w:tabs>
              <w:rPr>
                <w:sz w:val="22"/>
                <w:szCs w:val="22"/>
              </w:rPr>
            </w:pPr>
          </w:p>
        </w:tc>
        <w:tc>
          <w:tcPr>
            <w:tcW w:w="5878" w:type="dxa"/>
          </w:tcPr>
          <w:p w14:paraId="6CFC0DB6" w14:textId="77777777" w:rsidR="002F58CF" w:rsidRDefault="002F58CF" w:rsidP="00B62748">
            <w:pPr>
              <w:tabs>
                <w:tab w:val="left" w:pos="3156"/>
              </w:tabs>
              <w:rPr>
                <w:sz w:val="22"/>
                <w:szCs w:val="22"/>
              </w:rPr>
            </w:pPr>
          </w:p>
        </w:tc>
      </w:tr>
      <w:tr w:rsidR="002F58CF" w14:paraId="3E786FE4" w14:textId="77777777" w:rsidTr="00B62748">
        <w:tc>
          <w:tcPr>
            <w:tcW w:w="1788" w:type="dxa"/>
          </w:tcPr>
          <w:p w14:paraId="492E518B" w14:textId="77777777" w:rsidR="002F58CF" w:rsidRDefault="002F58CF" w:rsidP="00B62748">
            <w:pPr>
              <w:tabs>
                <w:tab w:val="left" w:pos="3156"/>
              </w:tabs>
              <w:rPr>
                <w:sz w:val="22"/>
                <w:szCs w:val="22"/>
              </w:rPr>
            </w:pPr>
          </w:p>
        </w:tc>
        <w:tc>
          <w:tcPr>
            <w:tcW w:w="2296" w:type="dxa"/>
          </w:tcPr>
          <w:p w14:paraId="10FB2B73" w14:textId="77777777" w:rsidR="002F58CF" w:rsidRDefault="002F58CF" w:rsidP="00B62748">
            <w:pPr>
              <w:tabs>
                <w:tab w:val="left" w:pos="3156"/>
              </w:tabs>
              <w:rPr>
                <w:sz w:val="22"/>
                <w:szCs w:val="22"/>
              </w:rPr>
            </w:pPr>
          </w:p>
        </w:tc>
        <w:tc>
          <w:tcPr>
            <w:tcW w:w="5878" w:type="dxa"/>
          </w:tcPr>
          <w:p w14:paraId="0EBE881D" w14:textId="77777777" w:rsidR="002F58CF" w:rsidRDefault="002F58CF" w:rsidP="00B62748">
            <w:pPr>
              <w:tabs>
                <w:tab w:val="left" w:pos="3156"/>
              </w:tabs>
              <w:rPr>
                <w:sz w:val="22"/>
                <w:szCs w:val="22"/>
              </w:rPr>
            </w:pPr>
          </w:p>
        </w:tc>
      </w:tr>
      <w:tr w:rsidR="002F58CF" w14:paraId="74A9F4D9" w14:textId="77777777" w:rsidTr="00B62748">
        <w:tc>
          <w:tcPr>
            <w:tcW w:w="1788" w:type="dxa"/>
          </w:tcPr>
          <w:p w14:paraId="2D694FE0" w14:textId="77777777" w:rsidR="002F58CF" w:rsidRDefault="002F58CF" w:rsidP="00B62748">
            <w:pPr>
              <w:tabs>
                <w:tab w:val="left" w:pos="3156"/>
              </w:tabs>
              <w:rPr>
                <w:sz w:val="22"/>
                <w:szCs w:val="22"/>
              </w:rPr>
            </w:pPr>
          </w:p>
        </w:tc>
        <w:tc>
          <w:tcPr>
            <w:tcW w:w="2296" w:type="dxa"/>
          </w:tcPr>
          <w:p w14:paraId="3C2A1A3E" w14:textId="77777777" w:rsidR="002F58CF" w:rsidRDefault="002F58CF" w:rsidP="00B62748">
            <w:pPr>
              <w:tabs>
                <w:tab w:val="left" w:pos="3156"/>
              </w:tabs>
              <w:rPr>
                <w:sz w:val="22"/>
                <w:szCs w:val="22"/>
              </w:rPr>
            </w:pPr>
          </w:p>
        </w:tc>
        <w:tc>
          <w:tcPr>
            <w:tcW w:w="5878" w:type="dxa"/>
          </w:tcPr>
          <w:p w14:paraId="363D9C82" w14:textId="77777777" w:rsidR="002F58CF" w:rsidRDefault="002F58CF" w:rsidP="00B62748">
            <w:pPr>
              <w:tabs>
                <w:tab w:val="left" w:pos="3156"/>
              </w:tabs>
              <w:rPr>
                <w:sz w:val="22"/>
                <w:szCs w:val="22"/>
              </w:rPr>
            </w:pPr>
          </w:p>
        </w:tc>
      </w:tr>
    </w:tbl>
    <w:p w14:paraId="6BE91786" w14:textId="77777777" w:rsidR="002F58CF" w:rsidRPr="002F58CF" w:rsidRDefault="002F58CF" w:rsidP="002F58CF">
      <w:pPr>
        <w:rPr>
          <w:lang w:eastAsia="zh-CN"/>
        </w:rPr>
      </w:pPr>
    </w:p>
    <w:p w14:paraId="4B346CE4" w14:textId="4D3CED0F" w:rsidR="00342F76" w:rsidRDefault="00342F76" w:rsidP="00705807">
      <w:pPr>
        <w:pStyle w:val="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D71C2B"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aff"/>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lastRenderedPageBreak/>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77777777" w:rsidR="00D25F97" w:rsidRDefault="00D25F97" w:rsidP="00705663">
            <w:pPr>
              <w:tabs>
                <w:tab w:val="left" w:pos="3156"/>
              </w:tabs>
              <w:rPr>
                <w:sz w:val="22"/>
                <w:szCs w:val="22"/>
              </w:rPr>
            </w:pPr>
          </w:p>
        </w:tc>
        <w:tc>
          <w:tcPr>
            <w:tcW w:w="2296" w:type="dxa"/>
          </w:tcPr>
          <w:p w14:paraId="550BF500" w14:textId="77777777" w:rsidR="00D25F97" w:rsidRDefault="00D25F97" w:rsidP="00705663">
            <w:pPr>
              <w:tabs>
                <w:tab w:val="left" w:pos="3156"/>
              </w:tabs>
              <w:rPr>
                <w:sz w:val="22"/>
                <w:szCs w:val="22"/>
              </w:rPr>
            </w:pPr>
          </w:p>
        </w:tc>
        <w:tc>
          <w:tcPr>
            <w:tcW w:w="5878" w:type="dxa"/>
          </w:tcPr>
          <w:p w14:paraId="46C2D7FE" w14:textId="77777777" w:rsidR="00D25F97" w:rsidRDefault="00D25F97" w:rsidP="00705663">
            <w:pPr>
              <w:tabs>
                <w:tab w:val="left" w:pos="3156"/>
              </w:tabs>
              <w:rPr>
                <w:sz w:val="22"/>
                <w:szCs w:val="22"/>
              </w:rPr>
            </w:pPr>
          </w:p>
        </w:tc>
      </w:tr>
      <w:tr w:rsidR="00E030F7" w14:paraId="4E28578E" w14:textId="77777777" w:rsidTr="00E030F7">
        <w:tc>
          <w:tcPr>
            <w:tcW w:w="1788" w:type="dxa"/>
          </w:tcPr>
          <w:p w14:paraId="48975B25" w14:textId="77777777" w:rsidR="00E030F7" w:rsidRDefault="00E030F7" w:rsidP="00B62748">
            <w:pPr>
              <w:tabs>
                <w:tab w:val="left" w:pos="3156"/>
              </w:tabs>
              <w:rPr>
                <w:sz w:val="22"/>
                <w:szCs w:val="22"/>
              </w:rPr>
            </w:pPr>
          </w:p>
        </w:tc>
        <w:tc>
          <w:tcPr>
            <w:tcW w:w="2296" w:type="dxa"/>
          </w:tcPr>
          <w:p w14:paraId="719067D7" w14:textId="77777777" w:rsidR="00E030F7" w:rsidRDefault="00E030F7" w:rsidP="00B62748">
            <w:pPr>
              <w:tabs>
                <w:tab w:val="left" w:pos="3156"/>
              </w:tabs>
              <w:rPr>
                <w:sz w:val="22"/>
                <w:szCs w:val="22"/>
              </w:rPr>
            </w:pPr>
          </w:p>
        </w:tc>
        <w:tc>
          <w:tcPr>
            <w:tcW w:w="5878" w:type="dxa"/>
          </w:tcPr>
          <w:p w14:paraId="4BEC954C" w14:textId="77777777" w:rsidR="00E030F7" w:rsidRDefault="00E030F7" w:rsidP="00B62748">
            <w:pPr>
              <w:tabs>
                <w:tab w:val="left" w:pos="3156"/>
              </w:tabs>
              <w:rPr>
                <w:sz w:val="22"/>
                <w:szCs w:val="22"/>
              </w:rPr>
            </w:pPr>
          </w:p>
        </w:tc>
      </w:tr>
    </w:tbl>
    <w:p w14:paraId="727DC0E6" w14:textId="77777777" w:rsidR="00342F76" w:rsidRPr="00D25F97" w:rsidRDefault="00342F76" w:rsidP="006E5CDD">
      <w:pPr>
        <w:rPr>
          <w:lang w:eastAsia="zh-CN"/>
        </w:rPr>
      </w:pPr>
    </w:p>
    <w:p w14:paraId="529B25A7" w14:textId="4076B9A3" w:rsidR="005845C2" w:rsidRDefault="005845C2" w:rsidP="005845C2">
      <w:pPr>
        <w:pStyle w:val="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ab"/>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ab"/>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115E63">
        <w:trPr>
          <w:jc w:val="center"/>
        </w:trPr>
        <w:tc>
          <w:tcPr>
            <w:tcW w:w="1389" w:type="dxa"/>
          </w:tcPr>
          <w:p w14:paraId="496A187D" w14:textId="77777777" w:rsidR="005845C2" w:rsidRDefault="005845C2" w:rsidP="00115E63">
            <w:pPr>
              <w:pStyle w:val="TAH"/>
              <w:rPr>
                <w:sz w:val="24"/>
              </w:rPr>
            </w:pPr>
          </w:p>
        </w:tc>
        <w:tc>
          <w:tcPr>
            <w:tcW w:w="2617" w:type="dxa"/>
          </w:tcPr>
          <w:p w14:paraId="063A4131" w14:textId="77777777" w:rsidR="005845C2" w:rsidRDefault="005845C2" w:rsidP="00115E63">
            <w:pPr>
              <w:pStyle w:val="TAH"/>
            </w:pPr>
            <w:r>
              <w:t xml:space="preserve">Modified FTP traffic 3 </w:t>
            </w:r>
          </w:p>
        </w:tc>
      </w:tr>
      <w:tr w:rsidR="005845C2" w14:paraId="47DAAD8A" w14:textId="77777777" w:rsidTr="00115E63">
        <w:trPr>
          <w:jc w:val="center"/>
        </w:trPr>
        <w:tc>
          <w:tcPr>
            <w:tcW w:w="1389" w:type="dxa"/>
          </w:tcPr>
          <w:p w14:paraId="4D1ADBBA" w14:textId="77777777" w:rsidR="005845C2" w:rsidRDefault="005845C2" w:rsidP="00115E63">
            <w:pPr>
              <w:pStyle w:val="TAL"/>
            </w:pPr>
            <w:r>
              <w:t>Model</w:t>
            </w:r>
          </w:p>
        </w:tc>
        <w:tc>
          <w:tcPr>
            <w:tcW w:w="2617" w:type="dxa"/>
          </w:tcPr>
          <w:p w14:paraId="1A6C4D35" w14:textId="77777777" w:rsidR="005845C2" w:rsidRDefault="005845C2" w:rsidP="00115E63">
            <w:pPr>
              <w:pStyle w:val="TAL"/>
            </w:pPr>
            <w:r>
              <w:t>FTP model 3</w:t>
            </w:r>
          </w:p>
        </w:tc>
      </w:tr>
      <w:tr w:rsidR="005845C2" w14:paraId="05B3830A" w14:textId="77777777" w:rsidTr="00115E63">
        <w:trPr>
          <w:jc w:val="center"/>
        </w:trPr>
        <w:tc>
          <w:tcPr>
            <w:tcW w:w="1389" w:type="dxa"/>
          </w:tcPr>
          <w:p w14:paraId="2B406552" w14:textId="77777777" w:rsidR="005845C2" w:rsidRDefault="005845C2" w:rsidP="00115E63">
            <w:pPr>
              <w:pStyle w:val="TAL"/>
            </w:pPr>
            <w:r>
              <w:t>Packet size</w:t>
            </w:r>
          </w:p>
        </w:tc>
        <w:tc>
          <w:tcPr>
            <w:tcW w:w="2617" w:type="dxa"/>
          </w:tcPr>
          <w:p w14:paraId="607BBAA0" w14:textId="77777777" w:rsidR="005845C2" w:rsidRDefault="005845C2" w:rsidP="00115E63">
            <w:pPr>
              <w:pStyle w:val="TAL"/>
            </w:pPr>
            <w:r>
              <w:t>0.1 Mbytes</w:t>
            </w:r>
          </w:p>
        </w:tc>
      </w:tr>
      <w:tr w:rsidR="005845C2" w14:paraId="3895C019" w14:textId="77777777" w:rsidTr="00115E63">
        <w:trPr>
          <w:jc w:val="center"/>
        </w:trPr>
        <w:tc>
          <w:tcPr>
            <w:tcW w:w="1389" w:type="dxa"/>
          </w:tcPr>
          <w:p w14:paraId="52B6D439" w14:textId="77777777" w:rsidR="005845C2" w:rsidRDefault="005845C2" w:rsidP="00115E63">
            <w:pPr>
              <w:pStyle w:val="TAL"/>
            </w:pPr>
            <w:r>
              <w:t>Mean inter-arrival time</w:t>
            </w:r>
          </w:p>
        </w:tc>
        <w:tc>
          <w:tcPr>
            <w:tcW w:w="2617" w:type="dxa"/>
          </w:tcPr>
          <w:p w14:paraId="4AF87462" w14:textId="77777777" w:rsidR="005845C2" w:rsidRDefault="005845C2" w:rsidP="00115E63">
            <w:pPr>
              <w:pStyle w:val="TAL"/>
            </w:pPr>
            <w:r>
              <w:t>50 ms</w:t>
            </w:r>
          </w:p>
        </w:tc>
      </w:tr>
      <w:tr w:rsidR="005845C2" w14:paraId="55F6E94C" w14:textId="77777777" w:rsidTr="00115E63">
        <w:trPr>
          <w:jc w:val="center"/>
        </w:trPr>
        <w:tc>
          <w:tcPr>
            <w:tcW w:w="1389" w:type="dxa"/>
          </w:tcPr>
          <w:p w14:paraId="63F75985" w14:textId="77777777" w:rsidR="005845C2" w:rsidRDefault="005845C2" w:rsidP="00115E63">
            <w:pPr>
              <w:pStyle w:val="TAL"/>
            </w:pPr>
            <w:r>
              <w:t>DRX setting</w:t>
            </w:r>
          </w:p>
        </w:tc>
        <w:tc>
          <w:tcPr>
            <w:tcW w:w="2617" w:type="dxa"/>
          </w:tcPr>
          <w:p w14:paraId="23322660" w14:textId="77777777" w:rsidR="005845C2" w:rsidRDefault="005845C2" w:rsidP="00115E63">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5)ms</w:t>
      </w:r>
    </w:p>
    <w:p w14:paraId="6A6F1E0A" w14:textId="6B502117"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Nokia results,</w:t>
      </w:r>
      <w:r w:rsidR="007125D0">
        <w:rPr>
          <w:rFonts w:ascii="Times New Roman" w:hAnsi="Times New Roman"/>
          <w:sz w:val="20"/>
          <w:szCs w:val="20"/>
          <w:lang w:val="en-GB"/>
        </w:rPr>
        <w:t>for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  from 50 ms to 100 ms</w:t>
      </w:r>
    </w:p>
    <w:p w14:paraId="14F978C6" w14:textId="0BE7C7F2" w:rsidR="007125D0" w:rsidRDefault="007125D0"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a6"/>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aff2"/>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43C8D546" w14:textId="77777777" w:rsidTr="00115E63">
        <w:tc>
          <w:tcPr>
            <w:tcW w:w="1788" w:type="dxa"/>
          </w:tcPr>
          <w:p w14:paraId="288E88B4" w14:textId="77777777" w:rsidR="005845C2" w:rsidRPr="007056FB" w:rsidRDefault="005845C2" w:rsidP="00115E63">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115E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115E63">
            <w:pPr>
              <w:tabs>
                <w:tab w:val="left" w:pos="3156"/>
              </w:tabs>
              <w:rPr>
                <w:b/>
                <w:sz w:val="22"/>
                <w:szCs w:val="22"/>
              </w:rPr>
            </w:pPr>
            <w:r w:rsidRPr="007056FB">
              <w:rPr>
                <w:b/>
                <w:sz w:val="22"/>
                <w:szCs w:val="22"/>
              </w:rPr>
              <w:t>Comment(s) (including suggestions on the observations)</w:t>
            </w:r>
          </w:p>
        </w:tc>
      </w:tr>
      <w:tr w:rsidR="005845C2" w14:paraId="693D42A4" w14:textId="77777777" w:rsidTr="00115E63">
        <w:tc>
          <w:tcPr>
            <w:tcW w:w="1788" w:type="dxa"/>
          </w:tcPr>
          <w:p w14:paraId="0AAAC04A" w14:textId="77777777" w:rsidR="005845C2" w:rsidRDefault="005845C2" w:rsidP="00115E63">
            <w:pPr>
              <w:tabs>
                <w:tab w:val="left" w:pos="3156"/>
              </w:tabs>
              <w:rPr>
                <w:sz w:val="22"/>
                <w:szCs w:val="22"/>
              </w:rPr>
            </w:pPr>
          </w:p>
        </w:tc>
        <w:tc>
          <w:tcPr>
            <w:tcW w:w="2296" w:type="dxa"/>
          </w:tcPr>
          <w:p w14:paraId="539F92E6" w14:textId="77777777" w:rsidR="005845C2" w:rsidRDefault="005845C2" w:rsidP="00115E63">
            <w:pPr>
              <w:tabs>
                <w:tab w:val="left" w:pos="3156"/>
              </w:tabs>
              <w:rPr>
                <w:sz w:val="22"/>
                <w:szCs w:val="22"/>
              </w:rPr>
            </w:pPr>
          </w:p>
        </w:tc>
        <w:tc>
          <w:tcPr>
            <w:tcW w:w="5878" w:type="dxa"/>
          </w:tcPr>
          <w:p w14:paraId="2BD36E5A" w14:textId="77777777" w:rsidR="005845C2" w:rsidRDefault="005845C2" w:rsidP="00115E63">
            <w:pPr>
              <w:tabs>
                <w:tab w:val="left" w:pos="3156"/>
              </w:tabs>
              <w:rPr>
                <w:sz w:val="22"/>
                <w:szCs w:val="22"/>
              </w:rPr>
            </w:pPr>
          </w:p>
        </w:tc>
      </w:tr>
      <w:tr w:rsidR="005845C2" w14:paraId="77DEBCB5" w14:textId="77777777" w:rsidTr="00115E63">
        <w:tc>
          <w:tcPr>
            <w:tcW w:w="1788" w:type="dxa"/>
          </w:tcPr>
          <w:p w14:paraId="6E328683" w14:textId="77777777" w:rsidR="005845C2" w:rsidRDefault="005845C2" w:rsidP="00115E63">
            <w:pPr>
              <w:tabs>
                <w:tab w:val="left" w:pos="3156"/>
              </w:tabs>
              <w:rPr>
                <w:sz w:val="22"/>
                <w:szCs w:val="22"/>
              </w:rPr>
            </w:pPr>
          </w:p>
        </w:tc>
        <w:tc>
          <w:tcPr>
            <w:tcW w:w="2296" w:type="dxa"/>
          </w:tcPr>
          <w:p w14:paraId="235F2FE0" w14:textId="77777777" w:rsidR="005845C2" w:rsidRDefault="005845C2" w:rsidP="00115E63">
            <w:pPr>
              <w:tabs>
                <w:tab w:val="left" w:pos="3156"/>
              </w:tabs>
              <w:rPr>
                <w:sz w:val="22"/>
                <w:szCs w:val="22"/>
              </w:rPr>
            </w:pPr>
          </w:p>
        </w:tc>
        <w:tc>
          <w:tcPr>
            <w:tcW w:w="5878" w:type="dxa"/>
          </w:tcPr>
          <w:p w14:paraId="15BC6797" w14:textId="77777777" w:rsidR="005845C2" w:rsidRDefault="005845C2" w:rsidP="00115E63">
            <w:pPr>
              <w:tabs>
                <w:tab w:val="left" w:pos="3156"/>
              </w:tabs>
              <w:rPr>
                <w:sz w:val="22"/>
                <w:szCs w:val="22"/>
              </w:rPr>
            </w:pPr>
          </w:p>
        </w:tc>
      </w:tr>
    </w:tbl>
    <w:p w14:paraId="30EC171E" w14:textId="659A4293" w:rsidR="004875C2" w:rsidRDefault="0049049B" w:rsidP="00705807">
      <w:pPr>
        <w:pStyle w:val="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aff2"/>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705807" w:rsidRPr="007056FB" w14:paraId="31393ADC" w14:textId="77777777" w:rsidTr="00B62748">
        <w:tc>
          <w:tcPr>
            <w:tcW w:w="183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410"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B62748">
        <w:tc>
          <w:tcPr>
            <w:tcW w:w="1838" w:type="dxa"/>
          </w:tcPr>
          <w:p w14:paraId="7B93DDB0" w14:textId="77777777" w:rsidR="00705807" w:rsidRDefault="00705807" w:rsidP="00B62748">
            <w:pPr>
              <w:tabs>
                <w:tab w:val="left" w:pos="3156"/>
              </w:tabs>
              <w:rPr>
                <w:sz w:val="22"/>
                <w:szCs w:val="22"/>
              </w:rPr>
            </w:pPr>
          </w:p>
        </w:tc>
        <w:tc>
          <w:tcPr>
            <w:tcW w:w="2410" w:type="dxa"/>
          </w:tcPr>
          <w:p w14:paraId="72ACABFC" w14:textId="77777777" w:rsidR="00705807" w:rsidRDefault="00705807" w:rsidP="00B62748">
            <w:pPr>
              <w:tabs>
                <w:tab w:val="left" w:pos="3156"/>
              </w:tabs>
              <w:rPr>
                <w:sz w:val="22"/>
                <w:szCs w:val="22"/>
              </w:rPr>
            </w:pPr>
          </w:p>
        </w:tc>
        <w:tc>
          <w:tcPr>
            <w:tcW w:w="6209" w:type="dxa"/>
          </w:tcPr>
          <w:p w14:paraId="654ED6E9" w14:textId="77777777" w:rsidR="00705807" w:rsidRDefault="00705807" w:rsidP="00B62748">
            <w:pPr>
              <w:tabs>
                <w:tab w:val="left" w:pos="3156"/>
              </w:tabs>
              <w:rPr>
                <w:sz w:val="22"/>
                <w:szCs w:val="22"/>
              </w:rPr>
            </w:pP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afb"/>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10" w:name="_Toc529948046"/>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0"/>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lastRenderedPageBreak/>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t>The performance metrics described in TR38.840 section 8.2 is reused for power saving evaluation of Rel-17 DCI-based power saving adaptation during ActiveTime.</w:t>
      </w:r>
    </w:p>
    <w:p w14:paraId="35C47A48"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aff2"/>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aff2"/>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aff2"/>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lastRenderedPageBreak/>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8" w:history="1">
        <w:r>
          <w:rPr>
            <w:rStyle w:val="aff"/>
            <w:highlight w:val="green"/>
          </w:rPr>
          <w:t>R1-2007419</w:t>
        </w:r>
      </w:hyperlink>
      <w:r>
        <w:t>.</w:t>
      </w:r>
    </w:p>
    <w:p w14:paraId="2915A602" w14:textId="77777777" w:rsidR="0073718C" w:rsidRDefault="0073718C" w:rsidP="0073718C">
      <w:pPr>
        <w:rPr>
          <w:i/>
          <w:u w:val="single"/>
          <w:lang w:val="fr-FR"/>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lastRenderedPageBreak/>
        <w:t xml:space="preserve">Option 1: Search space set group switching,e.g.,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D71C2B" w:rsidP="004875C2">
            <w:pPr>
              <w:rPr>
                <w:b/>
                <w:bCs/>
                <w:u w:val="single"/>
              </w:rPr>
            </w:pPr>
            <w:hyperlink r:id="rId29"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等线"/>
                <w:b/>
                <w:i/>
              </w:rPr>
            </w:pPr>
            <w:r w:rsidRPr="0024098E">
              <w:rPr>
                <w:rFonts w:eastAsia="Batang"/>
                <w:b/>
                <w:i/>
              </w:rPr>
              <w:t>Proposal 5: Indicating PDCCH search space groups</w:t>
            </w:r>
            <w:r w:rsidRPr="0024098E">
              <w:rPr>
                <w:rFonts w:eastAsia="等线"/>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等线"/>
                <w:b/>
                <w:i/>
              </w:rPr>
            </w:pPr>
            <w:r w:rsidRPr="0024098E">
              <w:rPr>
                <w:rFonts w:eastAsia="Batang"/>
                <w:b/>
                <w:i/>
              </w:rPr>
              <w:t xml:space="preserve">Proposal 6: </w:t>
            </w:r>
            <w:r w:rsidRPr="0024098E">
              <w:rPr>
                <w:rFonts w:eastAsia="等线"/>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等线"/>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D71C2B" w:rsidP="004875C2">
            <w:pPr>
              <w:rPr>
                <w:b/>
                <w:bCs/>
                <w:u w:val="single"/>
              </w:rPr>
            </w:pPr>
            <w:hyperlink r:id="rId30"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D71C2B" w:rsidP="004875C2">
            <w:pPr>
              <w:rPr>
                <w:b/>
                <w:bCs/>
                <w:u w:val="single"/>
              </w:rPr>
            </w:pPr>
            <w:hyperlink r:id="rId31"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D71C2B" w:rsidP="004875C2">
            <w:pPr>
              <w:rPr>
                <w:b/>
                <w:bCs/>
                <w:u w:val="single"/>
              </w:rPr>
            </w:pPr>
            <w:hyperlink r:id="rId32"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lastRenderedPageBreak/>
              <w:t>Proposal 3: a new ‘skipping’ SSSG group can be configured for scheduling DCI based SSSG switching. FFS whether and how the number of configured SSSG can be 2 or 3.</w:t>
            </w:r>
          </w:p>
          <w:p w14:paraId="01BF7A42" w14:textId="77777777" w:rsidR="005D65AF" w:rsidRPr="0024098E" w:rsidRDefault="005D65AF" w:rsidP="004875C2">
            <w:pPr>
              <w:rPr>
                <w:rFonts w:eastAsia="等线"/>
                <w:b/>
                <w:lang w:val="fr-FR"/>
              </w:rPr>
            </w:pPr>
            <w:r w:rsidRPr="0024098E">
              <w:rPr>
                <w:rFonts w:eastAsia="等线"/>
                <w:b/>
                <w:lang w:val="fr-FR"/>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‘0’ : </w:t>
            </w:r>
            <w:r w:rsidRPr="0024098E">
              <w:rPr>
                <w:rFonts w:eastAsia="等线"/>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‘1’ : </w:t>
            </w:r>
            <w:r w:rsidRPr="0024098E">
              <w:rPr>
                <w:rFonts w:eastAsia="等线"/>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D71C2B" w:rsidP="004875C2">
            <w:pPr>
              <w:rPr>
                <w:b/>
                <w:bCs/>
                <w:u w:val="single"/>
              </w:rPr>
            </w:pPr>
            <w:hyperlink r:id="rId33"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D71C2B" w:rsidP="004875C2">
            <w:pPr>
              <w:rPr>
                <w:b/>
                <w:bCs/>
                <w:u w:val="single"/>
              </w:rPr>
            </w:pPr>
            <w:hyperlink r:id="rId34"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lastRenderedPageBreak/>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D71C2B" w:rsidP="004875C2">
            <w:pPr>
              <w:rPr>
                <w:b/>
                <w:bCs/>
                <w:u w:val="single"/>
              </w:rPr>
            </w:pPr>
            <w:hyperlink r:id="rId35"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ab"/>
              <w:rPr>
                <w:rFonts w:ascii="Times New Roman" w:hAnsi="Times New Roman"/>
                <w:b/>
                <w:szCs w:val="20"/>
              </w:rPr>
            </w:pPr>
          </w:p>
          <w:p w14:paraId="3BBABB7B" w14:textId="77777777" w:rsidR="005D65AF" w:rsidRPr="005D65AF" w:rsidRDefault="005D65AF" w:rsidP="004875C2">
            <w:pPr>
              <w:pStyle w:val="ab"/>
              <w:rPr>
                <w:rFonts w:ascii="Times New Roman" w:hAnsi="Times New Roman"/>
                <w:b/>
                <w:szCs w:val="20"/>
              </w:rPr>
            </w:pPr>
          </w:p>
          <w:p w14:paraId="05B72625" w14:textId="77777777" w:rsidR="005D65AF" w:rsidRPr="005D65AF" w:rsidRDefault="005D65AF" w:rsidP="004875C2">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5E3EFF5B" w14:textId="77777777" w:rsidR="005D65AF" w:rsidRPr="005D65AF" w:rsidRDefault="005D65AF" w:rsidP="004875C2">
            <w:pPr>
              <w:pStyle w:val="ab"/>
              <w:jc w:val="center"/>
              <w:rPr>
                <w:rFonts w:ascii="Times New Roman" w:hAnsi="Times New Roman"/>
                <w:szCs w:val="20"/>
                <w:lang w:eastAsia="zh-CN"/>
              </w:rPr>
            </w:pPr>
          </w:p>
          <w:p w14:paraId="31D71C74" w14:textId="77777777" w:rsidR="005D65AF" w:rsidRPr="005D65AF" w:rsidRDefault="005D65AF" w:rsidP="004875C2">
            <w:pPr>
              <w:pStyle w:val="ab"/>
              <w:jc w:val="center"/>
              <w:rPr>
                <w:rFonts w:ascii="Times New Roman" w:hAnsi="Times New Roman"/>
                <w:szCs w:val="20"/>
                <w:lang w:eastAsia="zh-CN"/>
              </w:rPr>
            </w:pPr>
          </w:p>
          <w:p w14:paraId="246B522D" w14:textId="77777777" w:rsidR="005D65AF" w:rsidRPr="005D65AF" w:rsidRDefault="005D65AF" w:rsidP="004875C2">
            <w:pPr>
              <w:pStyle w:val="ab"/>
              <w:rPr>
                <w:rFonts w:ascii="Times New Roman" w:hAnsi="Times New Roman"/>
                <w:b/>
                <w:szCs w:val="20"/>
                <w:lang w:eastAsia="zh-CN"/>
              </w:rPr>
            </w:pPr>
          </w:p>
          <w:p w14:paraId="443C5F7D" w14:textId="77777777" w:rsidR="005D65AF" w:rsidRPr="005D65AF" w:rsidRDefault="005D65AF" w:rsidP="004875C2">
            <w:pPr>
              <w:pStyle w:val="ab"/>
              <w:rPr>
                <w:rFonts w:ascii="Times New Roman" w:hAnsi="Times New Roman"/>
                <w:b/>
                <w:szCs w:val="20"/>
                <w:lang w:eastAsia="zh-CN"/>
              </w:rPr>
            </w:pPr>
          </w:p>
          <w:p w14:paraId="5B2821C4"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ab"/>
              <w:rPr>
                <w:rFonts w:ascii="Times New Roman" w:hAnsi="Times New Roman"/>
                <w:b/>
                <w:szCs w:val="20"/>
                <w:lang w:eastAsia="zh-CN"/>
              </w:rPr>
            </w:pPr>
          </w:p>
          <w:p w14:paraId="0EE55F3E" w14:textId="77777777" w:rsidR="005D65AF" w:rsidRPr="005D65AF" w:rsidRDefault="005D65AF" w:rsidP="004875C2">
            <w:pPr>
              <w:pStyle w:val="ab"/>
              <w:rPr>
                <w:rFonts w:ascii="Times New Roman" w:hAnsi="Times New Roman"/>
                <w:b/>
                <w:szCs w:val="20"/>
                <w:lang w:eastAsia="zh-CN"/>
              </w:rPr>
            </w:pPr>
          </w:p>
          <w:p w14:paraId="10837E9B"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ab"/>
              <w:jc w:val="center"/>
              <w:rPr>
                <w:rFonts w:ascii="Times New Roman" w:hAnsi="Times New Roman"/>
                <w:b/>
                <w:szCs w:val="20"/>
                <w:lang w:eastAsia="zh-CN"/>
              </w:rPr>
            </w:pPr>
          </w:p>
          <w:p w14:paraId="5984995F" w14:textId="77777777" w:rsidR="005D65AF" w:rsidRPr="005D65AF" w:rsidRDefault="005D65AF" w:rsidP="004875C2">
            <w:pPr>
              <w:pStyle w:val="ab"/>
              <w:rPr>
                <w:rFonts w:ascii="Times New Roman" w:hAnsi="Times New Roman"/>
                <w:b/>
                <w:szCs w:val="20"/>
                <w:lang w:eastAsia="zh-CN"/>
              </w:rPr>
            </w:pPr>
          </w:p>
          <w:p w14:paraId="4EFCBA1C"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ab"/>
              <w:jc w:val="center"/>
              <w:rPr>
                <w:rFonts w:ascii="Times New Roman" w:hAnsi="Times New Roman"/>
                <w:szCs w:val="20"/>
                <w:lang w:eastAsia="zh-CN"/>
              </w:rPr>
            </w:pPr>
          </w:p>
          <w:p w14:paraId="5B0E04FF" w14:textId="77777777" w:rsidR="005D65AF" w:rsidRPr="005D65AF" w:rsidRDefault="005D65AF" w:rsidP="004875C2">
            <w:pPr>
              <w:pStyle w:val="ab"/>
              <w:rPr>
                <w:rFonts w:ascii="Times New Roman" w:hAnsi="Times New Roman"/>
                <w:b/>
                <w:szCs w:val="20"/>
                <w:lang w:eastAsia="zh-CN"/>
              </w:rPr>
            </w:pPr>
          </w:p>
          <w:p w14:paraId="43E29C4E"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ab"/>
              <w:rPr>
                <w:rFonts w:ascii="Times New Roman" w:hAnsi="Times New Roman"/>
                <w:b/>
                <w:szCs w:val="20"/>
                <w:lang w:eastAsia="zh-CN"/>
              </w:rPr>
            </w:pPr>
          </w:p>
          <w:p w14:paraId="12FA2BE6" w14:textId="77777777" w:rsidR="005D65AF" w:rsidRPr="005D65AF" w:rsidRDefault="005D65AF" w:rsidP="004875C2">
            <w:pPr>
              <w:pStyle w:val="ab"/>
              <w:rPr>
                <w:rFonts w:ascii="Times New Roman" w:hAnsi="Times New Roman"/>
                <w:b/>
                <w:szCs w:val="20"/>
                <w:lang w:eastAsia="zh-CN"/>
              </w:rPr>
            </w:pPr>
          </w:p>
          <w:p w14:paraId="2272C27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“scheduling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ab"/>
              <w:rPr>
                <w:rFonts w:ascii="Times New Roman" w:hAnsi="Times New Roman"/>
                <w:b/>
                <w:szCs w:val="20"/>
                <w:lang w:eastAsia="zh-CN"/>
              </w:rPr>
            </w:pPr>
          </w:p>
          <w:p w14:paraId="034D4E34" w14:textId="77777777" w:rsidR="005D65AF" w:rsidRPr="005D65AF" w:rsidRDefault="005D65AF" w:rsidP="004875C2">
            <w:pPr>
              <w:pStyle w:val="ab"/>
              <w:rPr>
                <w:rFonts w:ascii="Times New Roman" w:hAnsi="Times New Roman"/>
                <w:b/>
                <w:szCs w:val="20"/>
                <w:lang w:eastAsia="zh-CN"/>
              </w:rPr>
            </w:pPr>
          </w:p>
          <w:p w14:paraId="47BDC94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ab"/>
              <w:rPr>
                <w:rFonts w:ascii="Times New Roman" w:hAnsi="Times New Roman"/>
                <w:b/>
                <w:szCs w:val="20"/>
                <w:lang w:eastAsia="zh-CN"/>
              </w:rPr>
            </w:pPr>
          </w:p>
          <w:p w14:paraId="57168FDD" w14:textId="77777777" w:rsidR="005D65AF" w:rsidRPr="005D65AF" w:rsidRDefault="005D65AF" w:rsidP="004875C2">
            <w:pPr>
              <w:pStyle w:val="ab"/>
              <w:rPr>
                <w:rFonts w:ascii="Times New Roman" w:hAnsi="Times New Roman"/>
                <w:b/>
                <w:szCs w:val="20"/>
                <w:lang w:eastAsia="zh-CN"/>
              </w:rPr>
            </w:pPr>
          </w:p>
          <w:p w14:paraId="1799EBBA"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ab"/>
              <w:rPr>
                <w:rFonts w:ascii="Times New Roman" w:hAnsi="Times New Roman"/>
                <w:b/>
                <w:szCs w:val="20"/>
                <w:lang w:eastAsia="zh-CN"/>
              </w:rPr>
            </w:pPr>
          </w:p>
          <w:p w14:paraId="7F58181F" w14:textId="77777777" w:rsidR="005D65AF" w:rsidRPr="005D65AF" w:rsidRDefault="005D65AF" w:rsidP="004875C2">
            <w:pPr>
              <w:pStyle w:val="ab"/>
              <w:rPr>
                <w:rFonts w:ascii="Times New Roman" w:hAnsi="Times New Roman"/>
                <w:b/>
                <w:szCs w:val="20"/>
                <w:lang w:eastAsia="zh-CN"/>
              </w:rPr>
            </w:pPr>
          </w:p>
          <w:p w14:paraId="71A254D8"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behaviour,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ab"/>
              <w:rPr>
                <w:rFonts w:ascii="Times New Roman" w:hAnsi="Times New Roman"/>
                <w:b/>
                <w:szCs w:val="20"/>
                <w:lang w:eastAsia="zh-CN"/>
              </w:rPr>
            </w:pPr>
          </w:p>
          <w:p w14:paraId="727838F4"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ab"/>
              <w:rPr>
                <w:rFonts w:ascii="Times New Roman" w:hAnsi="Times New Roman"/>
                <w:b/>
                <w:szCs w:val="20"/>
                <w:lang w:eastAsia="zh-CN"/>
              </w:rPr>
            </w:pPr>
          </w:p>
          <w:p w14:paraId="3FE60841" w14:textId="77777777" w:rsidR="005D65AF" w:rsidRPr="005D65AF" w:rsidRDefault="005D65AF" w:rsidP="004875C2">
            <w:pPr>
              <w:pStyle w:val="ab"/>
              <w:rPr>
                <w:rFonts w:ascii="Times New Roman" w:hAnsi="Times New Roman"/>
                <w:b/>
                <w:szCs w:val="20"/>
                <w:lang w:eastAsia="zh-CN"/>
              </w:rPr>
            </w:pPr>
          </w:p>
          <w:p w14:paraId="76D76BE5"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ab"/>
              <w:rPr>
                <w:rFonts w:ascii="Times New Roman" w:hAnsi="Times New Roman"/>
                <w:b/>
                <w:szCs w:val="20"/>
                <w:lang w:eastAsia="zh-CN"/>
              </w:rPr>
            </w:pPr>
          </w:p>
          <w:p w14:paraId="2BE24D91"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aff2"/>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aff2"/>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D71C2B" w:rsidP="004875C2">
            <w:pPr>
              <w:rPr>
                <w:b/>
                <w:bCs/>
                <w:u w:val="single"/>
              </w:rPr>
            </w:pPr>
            <w:hyperlink r:id="rId36"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lastRenderedPageBreak/>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D71C2B" w:rsidP="004875C2">
            <w:pPr>
              <w:rPr>
                <w:b/>
                <w:bCs/>
                <w:u w:val="single"/>
              </w:rPr>
            </w:pPr>
            <w:hyperlink r:id="rId37"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D71C2B" w:rsidP="004875C2">
            <w:pPr>
              <w:rPr>
                <w:b/>
                <w:bCs/>
                <w:u w:val="single"/>
              </w:rPr>
            </w:pPr>
            <w:hyperlink r:id="rId38"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aff2"/>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lastRenderedPageBreak/>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D71C2B" w:rsidP="004875C2">
            <w:pPr>
              <w:rPr>
                <w:b/>
                <w:bCs/>
                <w:u w:val="single"/>
              </w:rPr>
            </w:pPr>
            <w:hyperlink r:id="rId39"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D71C2B" w:rsidP="004875C2">
            <w:pPr>
              <w:rPr>
                <w:b/>
                <w:bCs/>
                <w:u w:val="single"/>
              </w:rPr>
            </w:pPr>
            <w:hyperlink r:id="rId40"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D71C2B" w:rsidP="004875C2">
            <w:pPr>
              <w:rPr>
                <w:b/>
                <w:bCs/>
                <w:u w:val="single"/>
              </w:rPr>
            </w:pPr>
            <w:hyperlink r:id="rId41"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lastRenderedPageBreak/>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D71C2B" w:rsidP="004875C2">
            <w:pPr>
              <w:rPr>
                <w:b/>
                <w:bCs/>
                <w:u w:val="single"/>
              </w:rPr>
            </w:pPr>
            <w:hyperlink r:id="rId42"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D71C2B" w:rsidP="004875C2">
            <w:pPr>
              <w:rPr>
                <w:b/>
                <w:bCs/>
                <w:u w:val="single"/>
              </w:rPr>
            </w:pPr>
            <w:hyperlink r:id="rId43"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1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aff"/>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aff"/>
                  <w:b/>
                  <w:bCs/>
                  <w:color w:val="auto"/>
                  <w:sz w:val="20"/>
                </w:rPr>
                <w:t>Adopt dynamic search space switching using implicit signaling to trigger a switch, e.g., minimum scheduling offset.</w:t>
              </w:r>
            </w:hyperlink>
          </w:p>
          <w:p w14:paraId="68AFAFA5" w14:textId="77777777" w:rsidR="005D65AF" w:rsidRPr="005D65AF" w:rsidRDefault="00D71C2B" w:rsidP="004875C2">
            <w:pPr>
              <w:pStyle w:val="11"/>
              <w:tabs>
                <w:tab w:val="left" w:pos="1418"/>
              </w:tabs>
              <w:rPr>
                <w:rFonts w:eastAsiaTheme="minorEastAsia"/>
                <w:b/>
                <w:bCs/>
                <w:sz w:val="20"/>
                <w:lang w:val="de-DE" w:eastAsia="de-DE"/>
              </w:rPr>
            </w:pPr>
            <w:hyperlink w:anchor="_Toc61869178" w:history="1">
              <w:r w:rsidR="005D65AF" w:rsidRPr="005D65AF">
                <w:rPr>
                  <w:rStyle w:val="aff"/>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aff"/>
                  <w:b/>
                  <w:bCs/>
                  <w:color w:val="auto"/>
                  <w:sz w:val="20"/>
                </w:rPr>
                <w:t>Deprioritize PDCCH skipping indication.</w:t>
              </w:r>
            </w:hyperlink>
          </w:p>
          <w:p w14:paraId="36F22B47" w14:textId="77777777" w:rsidR="005D65AF" w:rsidRPr="005D65AF" w:rsidRDefault="00D71C2B" w:rsidP="004875C2">
            <w:pPr>
              <w:pStyle w:val="11"/>
              <w:tabs>
                <w:tab w:val="left" w:pos="1418"/>
              </w:tabs>
              <w:rPr>
                <w:rFonts w:eastAsiaTheme="minorEastAsia"/>
                <w:sz w:val="20"/>
                <w:lang w:val="de-DE" w:eastAsia="de-DE"/>
              </w:rPr>
            </w:pPr>
            <w:hyperlink w:anchor="_Toc61869179" w:history="1">
              <w:r w:rsidR="005D65AF" w:rsidRPr="005D65AF">
                <w:rPr>
                  <w:rStyle w:val="aff"/>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aff"/>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D71C2B" w:rsidP="004875C2">
            <w:pPr>
              <w:rPr>
                <w:b/>
                <w:bCs/>
                <w:u w:val="single"/>
              </w:rPr>
            </w:pPr>
            <w:hyperlink r:id="rId44"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D71C2B" w:rsidP="004875C2">
            <w:pPr>
              <w:rPr>
                <w:b/>
                <w:bCs/>
                <w:u w:val="single"/>
              </w:rPr>
            </w:pPr>
            <w:hyperlink r:id="rId45"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D71C2B" w:rsidP="004875C2">
            <w:pPr>
              <w:rPr>
                <w:b/>
                <w:bCs/>
                <w:u w:val="single"/>
              </w:rPr>
            </w:pPr>
            <w:hyperlink r:id="rId46"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a6"/>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a6"/>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a6"/>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a6"/>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a6"/>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a6"/>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D71C2B" w:rsidP="004875C2">
            <w:pPr>
              <w:rPr>
                <w:b/>
                <w:bCs/>
                <w:u w:val="single"/>
              </w:rPr>
            </w:pPr>
            <w:hyperlink r:id="rId47"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D71C2B" w:rsidP="004875C2">
            <w:pPr>
              <w:rPr>
                <w:b/>
                <w:bCs/>
                <w:u w:val="single"/>
              </w:rPr>
            </w:pPr>
            <w:hyperlink r:id="rId48"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af7"/>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aff"/>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77" w:history="1">
              <w:r w:rsidR="005D65AF" w:rsidRPr="005D65AF">
                <w:rPr>
                  <w:rStyle w:val="aff"/>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78" w:history="1">
              <w:r w:rsidR="005D65AF" w:rsidRPr="005D65AF">
                <w:rPr>
                  <w:rStyle w:val="aff"/>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79" w:history="1">
              <w:r w:rsidR="005D65AF" w:rsidRPr="005D65AF">
                <w:rPr>
                  <w:rStyle w:val="aff"/>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80" w:history="1">
              <w:r w:rsidR="005D65AF" w:rsidRPr="005D65AF">
                <w:rPr>
                  <w:rStyle w:val="aff"/>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81" w:history="1">
              <w:r w:rsidR="005D65AF" w:rsidRPr="005D65AF">
                <w:rPr>
                  <w:rStyle w:val="aff"/>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D71C2B" w:rsidP="004875C2">
            <w:pPr>
              <w:pStyle w:val="af7"/>
              <w:tabs>
                <w:tab w:val="right" w:leader="dot" w:pos="9629"/>
              </w:tabs>
              <w:rPr>
                <w:rFonts w:ascii="Times New Roman" w:hAnsi="Times New Roman" w:cs="Times New Roman"/>
                <w:b w:val="0"/>
                <w:noProof/>
                <w:sz w:val="20"/>
                <w:szCs w:val="20"/>
              </w:rPr>
            </w:pPr>
            <w:hyperlink w:anchor="_Toc61891282" w:history="1">
              <w:r w:rsidR="005D65AF" w:rsidRPr="005D65AF">
                <w:rPr>
                  <w:rStyle w:val="aff"/>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D71C2B" w:rsidP="004875C2">
            <w:pPr>
              <w:rPr>
                <w:b/>
                <w:bCs/>
                <w:u w:val="single"/>
              </w:rPr>
            </w:pPr>
            <w:hyperlink r:id="rId49"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D71C2B" w:rsidP="004875C2">
            <w:pPr>
              <w:rPr>
                <w:b/>
                <w:bCs/>
                <w:u w:val="single"/>
              </w:rPr>
            </w:pPr>
            <w:hyperlink r:id="rId50"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D71C2B" w:rsidP="004875C2">
            <w:pPr>
              <w:rPr>
                <w:b/>
                <w:bCs/>
                <w:u w:val="single"/>
              </w:rPr>
            </w:pPr>
            <w:hyperlink r:id="rId51"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1"/>
        <w:rPr>
          <w:sz w:val="44"/>
        </w:rPr>
      </w:pPr>
      <w:bookmarkStart w:id="11"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1"/>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2"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2" w:name="_Toc529948048"/>
      <w:r>
        <w:rPr>
          <w:sz w:val="44"/>
        </w:rPr>
        <w:t>Reference</w:t>
      </w:r>
      <w:bookmarkEnd w:id="12"/>
    </w:p>
    <w:p w14:paraId="35C47BF4" w14:textId="47426785"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D71C2B" w:rsidP="00C60F5F">
      <w:pPr>
        <w:pStyle w:val="aff2"/>
        <w:numPr>
          <w:ilvl w:val="0"/>
          <w:numId w:val="39"/>
        </w:numPr>
        <w:rPr>
          <w:lang w:eastAsia="x-none"/>
        </w:rPr>
      </w:pPr>
      <w:hyperlink r:id="rId53" w:history="1">
        <w:r w:rsidR="004875C2">
          <w:rPr>
            <w:rStyle w:val="aff"/>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D71C2B" w:rsidP="00C60F5F">
      <w:pPr>
        <w:pStyle w:val="aff2"/>
        <w:numPr>
          <w:ilvl w:val="0"/>
          <w:numId w:val="39"/>
        </w:numPr>
        <w:rPr>
          <w:lang w:eastAsia="x-none"/>
        </w:rPr>
      </w:pPr>
      <w:hyperlink r:id="rId54" w:history="1">
        <w:r w:rsidR="004875C2">
          <w:rPr>
            <w:rStyle w:val="aff"/>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D71C2B" w:rsidP="00C60F5F">
      <w:pPr>
        <w:pStyle w:val="aff2"/>
        <w:numPr>
          <w:ilvl w:val="0"/>
          <w:numId w:val="39"/>
        </w:numPr>
        <w:rPr>
          <w:lang w:eastAsia="x-none"/>
        </w:rPr>
      </w:pPr>
      <w:hyperlink r:id="rId55" w:history="1">
        <w:r w:rsidR="004875C2">
          <w:rPr>
            <w:rStyle w:val="aff"/>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D71C2B" w:rsidP="00C60F5F">
      <w:pPr>
        <w:pStyle w:val="aff2"/>
        <w:numPr>
          <w:ilvl w:val="0"/>
          <w:numId w:val="39"/>
        </w:numPr>
        <w:rPr>
          <w:lang w:eastAsia="x-none"/>
        </w:rPr>
      </w:pPr>
      <w:hyperlink r:id="rId56" w:history="1">
        <w:r w:rsidR="004875C2">
          <w:rPr>
            <w:rStyle w:val="aff"/>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D71C2B" w:rsidP="00C60F5F">
      <w:pPr>
        <w:pStyle w:val="aff2"/>
        <w:numPr>
          <w:ilvl w:val="0"/>
          <w:numId w:val="39"/>
        </w:numPr>
        <w:rPr>
          <w:lang w:eastAsia="x-none"/>
        </w:rPr>
      </w:pPr>
      <w:hyperlink r:id="rId57" w:history="1">
        <w:r w:rsidR="004875C2">
          <w:rPr>
            <w:rStyle w:val="aff"/>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D71C2B" w:rsidP="00C60F5F">
      <w:pPr>
        <w:pStyle w:val="aff2"/>
        <w:numPr>
          <w:ilvl w:val="0"/>
          <w:numId w:val="39"/>
        </w:numPr>
        <w:rPr>
          <w:lang w:eastAsia="x-none"/>
        </w:rPr>
      </w:pPr>
      <w:hyperlink r:id="rId58" w:history="1">
        <w:r w:rsidR="004875C2">
          <w:rPr>
            <w:rStyle w:val="aff"/>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D71C2B" w:rsidP="00C60F5F">
      <w:pPr>
        <w:pStyle w:val="aff2"/>
        <w:numPr>
          <w:ilvl w:val="0"/>
          <w:numId w:val="39"/>
        </w:numPr>
        <w:rPr>
          <w:lang w:eastAsia="x-none"/>
        </w:rPr>
      </w:pPr>
      <w:hyperlink r:id="rId59" w:history="1">
        <w:r w:rsidR="004875C2">
          <w:rPr>
            <w:rStyle w:val="aff"/>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D71C2B" w:rsidP="00C60F5F">
      <w:pPr>
        <w:pStyle w:val="aff2"/>
        <w:numPr>
          <w:ilvl w:val="0"/>
          <w:numId w:val="39"/>
        </w:numPr>
        <w:rPr>
          <w:lang w:eastAsia="x-none"/>
        </w:rPr>
      </w:pPr>
      <w:hyperlink r:id="rId60" w:history="1">
        <w:r w:rsidR="004875C2">
          <w:rPr>
            <w:rStyle w:val="aff"/>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D71C2B" w:rsidP="00C60F5F">
      <w:pPr>
        <w:pStyle w:val="aff2"/>
        <w:numPr>
          <w:ilvl w:val="0"/>
          <w:numId w:val="39"/>
        </w:numPr>
        <w:rPr>
          <w:lang w:eastAsia="x-none"/>
        </w:rPr>
      </w:pPr>
      <w:hyperlink r:id="rId61" w:history="1">
        <w:r w:rsidR="004875C2">
          <w:rPr>
            <w:rStyle w:val="aff"/>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D71C2B" w:rsidP="00C60F5F">
      <w:pPr>
        <w:pStyle w:val="aff2"/>
        <w:numPr>
          <w:ilvl w:val="0"/>
          <w:numId w:val="39"/>
        </w:numPr>
        <w:rPr>
          <w:lang w:eastAsia="x-none"/>
        </w:rPr>
      </w:pPr>
      <w:hyperlink r:id="rId62" w:history="1">
        <w:r w:rsidR="004875C2">
          <w:rPr>
            <w:rStyle w:val="aff"/>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D71C2B" w:rsidP="00C60F5F">
      <w:pPr>
        <w:pStyle w:val="aff2"/>
        <w:numPr>
          <w:ilvl w:val="0"/>
          <w:numId w:val="39"/>
        </w:numPr>
        <w:rPr>
          <w:lang w:eastAsia="x-none"/>
        </w:rPr>
      </w:pPr>
      <w:hyperlink r:id="rId63" w:history="1">
        <w:r w:rsidR="004875C2">
          <w:rPr>
            <w:rStyle w:val="aff"/>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D71C2B" w:rsidP="00C60F5F">
      <w:pPr>
        <w:pStyle w:val="aff2"/>
        <w:numPr>
          <w:ilvl w:val="0"/>
          <w:numId w:val="39"/>
        </w:numPr>
        <w:rPr>
          <w:lang w:eastAsia="x-none"/>
        </w:rPr>
      </w:pPr>
      <w:hyperlink r:id="rId64" w:history="1">
        <w:r w:rsidR="004875C2">
          <w:rPr>
            <w:rStyle w:val="aff"/>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D71C2B" w:rsidP="00C60F5F">
      <w:pPr>
        <w:pStyle w:val="aff2"/>
        <w:numPr>
          <w:ilvl w:val="0"/>
          <w:numId w:val="39"/>
        </w:numPr>
        <w:rPr>
          <w:lang w:eastAsia="x-none"/>
        </w:rPr>
      </w:pPr>
      <w:hyperlink r:id="rId65" w:history="1">
        <w:r w:rsidR="004875C2">
          <w:rPr>
            <w:rStyle w:val="aff"/>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D71C2B" w:rsidP="00C60F5F">
      <w:pPr>
        <w:pStyle w:val="aff2"/>
        <w:numPr>
          <w:ilvl w:val="0"/>
          <w:numId w:val="39"/>
        </w:numPr>
        <w:rPr>
          <w:lang w:eastAsia="x-none"/>
        </w:rPr>
      </w:pPr>
      <w:hyperlink r:id="rId66" w:history="1">
        <w:r w:rsidR="004875C2">
          <w:rPr>
            <w:rStyle w:val="aff"/>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D71C2B" w:rsidP="00C60F5F">
      <w:pPr>
        <w:pStyle w:val="aff2"/>
        <w:numPr>
          <w:ilvl w:val="0"/>
          <w:numId w:val="39"/>
        </w:numPr>
        <w:rPr>
          <w:lang w:eastAsia="x-none"/>
        </w:rPr>
      </w:pPr>
      <w:hyperlink r:id="rId67" w:history="1">
        <w:r w:rsidR="004875C2">
          <w:rPr>
            <w:rStyle w:val="aff"/>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D71C2B" w:rsidP="00C60F5F">
      <w:pPr>
        <w:pStyle w:val="aff2"/>
        <w:numPr>
          <w:ilvl w:val="0"/>
          <w:numId w:val="39"/>
        </w:numPr>
        <w:rPr>
          <w:lang w:eastAsia="x-none"/>
        </w:rPr>
      </w:pPr>
      <w:hyperlink r:id="rId68" w:history="1">
        <w:r w:rsidR="004875C2">
          <w:rPr>
            <w:rStyle w:val="aff"/>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D71C2B" w:rsidP="00C60F5F">
      <w:pPr>
        <w:pStyle w:val="aff2"/>
        <w:numPr>
          <w:ilvl w:val="0"/>
          <w:numId w:val="39"/>
        </w:numPr>
        <w:rPr>
          <w:lang w:eastAsia="x-none"/>
        </w:rPr>
      </w:pPr>
      <w:hyperlink r:id="rId69" w:history="1">
        <w:r w:rsidR="004875C2">
          <w:rPr>
            <w:rStyle w:val="aff"/>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D71C2B" w:rsidP="00C60F5F">
      <w:pPr>
        <w:pStyle w:val="aff2"/>
        <w:numPr>
          <w:ilvl w:val="0"/>
          <w:numId w:val="39"/>
        </w:numPr>
        <w:rPr>
          <w:lang w:eastAsia="x-none"/>
        </w:rPr>
      </w:pPr>
      <w:hyperlink r:id="rId70" w:history="1">
        <w:r w:rsidR="004875C2">
          <w:rPr>
            <w:rStyle w:val="aff"/>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D71C2B" w:rsidP="00C60F5F">
      <w:pPr>
        <w:pStyle w:val="aff2"/>
        <w:numPr>
          <w:ilvl w:val="0"/>
          <w:numId w:val="39"/>
        </w:numPr>
        <w:rPr>
          <w:lang w:eastAsia="x-none"/>
        </w:rPr>
      </w:pPr>
      <w:hyperlink r:id="rId71" w:history="1">
        <w:r w:rsidR="004875C2">
          <w:rPr>
            <w:rStyle w:val="aff"/>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D71C2B" w:rsidP="00C60F5F">
      <w:pPr>
        <w:pStyle w:val="aff2"/>
        <w:numPr>
          <w:ilvl w:val="0"/>
          <w:numId w:val="39"/>
        </w:numPr>
        <w:rPr>
          <w:lang w:eastAsia="x-none"/>
        </w:rPr>
      </w:pPr>
      <w:hyperlink r:id="rId72" w:history="1">
        <w:r w:rsidR="004875C2">
          <w:rPr>
            <w:rStyle w:val="aff"/>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D71C2B" w:rsidP="00C60F5F">
      <w:pPr>
        <w:pStyle w:val="aff2"/>
        <w:numPr>
          <w:ilvl w:val="0"/>
          <w:numId w:val="39"/>
        </w:numPr>
        <w:rPr>
          <w:lang w:eastAsia="x-none"/>
        </w:rPr>
      </w:pPr>
      <w:hyperlink r:id="rId73" w:history="1">
        <w:r w:rsidR="004875C2">
          <w:rPr>
            <w:rStyle w:val="aff"/>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D71C2B" w:rsidP="00C60F5F">
      <w:pPr>
        <w:pStyle w:val="aff2"/>
        <w:numPr>
          <w:ilvl w:val="0"/>
          <w:numId w:val="39"/>
        </w:numPr>
        <w:rPr>
          <w:lang w:eastAsia="x-none"/>
        </w:rPr>
      </w:pPr>
      <w:hyperlink r:id="rId74" w:history="1">
        <w:r w:rsidR="004875C2">
          <w:rPr>
            <w:rStyle w:val="aff"/>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D71C2B" w:rsidP="00C60F5F">
      <w:pPr>
        <w:pStyle w:val="aff2"/>
        <w:numPr>
          <w:ilvl w:val="0"/>
          <w:numId w:val="39"/>
        </w:numPr>
        <w:rPr>
          <w:lang w:eastAsia="x-none"/>
        </w:rPr>
      </w:pPr>
      <w:hyperlink r:id="rId75" w:history="1">
        <w:r w:rsidR="004875C2">
          <w:rPr>
            <w:rStyle w:val="aff"/>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13" w:name="_Ref47770244"/>
      <w:r>
        <w:t>RP-200938, “Revised WID: UE Power Saving Enhancements for NR”, MediaTek Inc., RAN#88</w:t>
      </w:r>
      <w:bookmarkEnd w:id="13"/>
      <w:r>
        <w:t xml:space="preserve">-e </w:t>
      </w:r>
    </w:p>
    <w:p w14:paraId="35C47C10" w14:textId="77777777" w:rsidR="00A0131F" w:rsidRDefault="00D71C2B" w:rsidP="00C60F5F">
      <w:pPr>
        <w:pStyle w:val="aff2"/>
        <w:numPr>
          <w:ilvl w:val="0"/>
          <w:numId w:val="27"/>
        </w:numPr>
        <w:rPr>
          <w:rFonts w:ascii="Times New Roman" w:hAnsi="Times New Roman"/>
          <w:sz w:val="20"/>
          <w:szCs w:val="20"/>
          <w:lang w:eastAsia="zh-CN"/>
        </w:rPr>
      </w:pPr>
      <w:hyperlink r:id="rId76" w:history="1">
        <w:r w:rsidR="00B76C26">
          <w:rPr>
            <w:rStyle w:val="aff"/>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1"/>
        <w:rPr>
          <w:sz w:val="44"/>
        </w:rPr>
      </w:pPr>
      <w:bookmarkStart w:id="14" w:name="_Toc529948049"/>
      <w:r>
        <w:rPr>
          <w:sz w:val="44"/>
        </w:rPr>
        <w:t>History</w:t>
      </w:r>
      <w:bookmarkEnd w:id="14"/>
    </w:p>
    <w:p w14:paraId="35C47C14" w14:textId="59161E09"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aff2"/>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aff2"/>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862D" w14:textId="77777777" w:rsidR="00D71C2B" w:rsidRDefault="00D71C2B">
      <w:pPr>
        <w:spacing w:after="0" w:line="240" w:lineRule="auto"/>
      </w:pPr>
      <w:r>
        <w:separator/>
      </w:r>
    </w:p>
  </w:endnote>
  <w:endnote w:type="continuationSeparator" w:id="0">
    <w:p w14:paraId="5F407C7D" w14:textId="77777777" w:rsidR="00D71C2B" w:rsidRDefault="00D7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E1743A" w:rsidRDefault="00E1743A">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E1743A" w:rsidRDefault="00E1743A">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728531A9" w:rsidR="00E1743A" w:rsidRDefault="00E1743A">
    <w:pPr>
      <w:pStyle w:val="af0"/>
      <w:ind w:right="360"/>
    </w:pPr>
    <w:r>
      <w:rPr>
        <w:rStyle w:val="afd"/>
      </w:rPr>
      <w:fldChar w:fldCharType="begin"/>
    </w:r>
    <w:r>
      <w:rPr>
        <w:rStyle w:val="afd"/>
      </w:rPr>
      <w:instrText xml:space="preserve"> PAGE </w:instrText>
    </w:r>
    <w:r>
      <w:rPr>
        <w:rStyle w:val="afd"/>
      </w:rPr>
      <w:fldChar w:fldCharType="separate"/>
    </w:r>
    <w:r w:rsidR="00AB0201">
      <w:rPr>
        <w:rStyle w:val="afd"/>
        <w:noProof/>
      </w:rPr>
      <w:t>23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B0201">
      <w:rPr>
        <w:rStyle w:val="afd"/>
        <w:noProof/>
      </w:rPr>
      <w:t>36</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593B" w14:textId="77777777" w:rsidR="00D71C2B" w:rsidRDefault="00D71C2B">
      <w:pPr>
        <w:spacing w:after="0" w:line="240" w:lineRule="auto"/>
      </w:pPr>
      <w:r>
        <w:separator/>
      </w:r>
    </w:p>
  </w:footnote>
  <w:footnote w:type="continuationSeparator" w:id="0">
    <w:p w14:paraId="4B5FD757" w14:textId="77777777" w:rsidR="00D71C2B" w:rsidRDefault="00D7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E1743A" w:rsidRDefault="00E174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3"/>
  </w:num>
  <w:num w:numId="5">
    <w:abstractNumId w:val="50"/>
  </w:num>
  <w:num w:numId="6">
    <w:abstractNumId w:val="26"/>
  </w:num>
  <w:num w:numId="7">
    <w:abstractNumId w:val="49"/>
  </w:num>
  <w:num w:numId="8">
    <w:abstractNumId w:val="22"/>
  </w:num>
  <w:num w:numId="9">
    <w:abstractNumId w:val="6"/>
  </w:num>
  <w:num w:numId="10">
    <w:abstractNumId w:val="18"/>
  </w:num>
  <w:num w:numId="11">
    <w:abstractNumId w:val="44"/>
  </w:num>
  <w:num w:numId="12">
    <w:abstractNumId w:val="38"/>
  </w:num>
  <w:num w:numId="13">
    <w:abstractNumId w:val="28"/>
  </w:num>
  <w:num w:numId="14">
    <w:abstractNumId w:val="20"/>
  </w:num>
  <w:num w:numId="15">
    <w:abstractNumId w:val="7"/>
  </w:num>
  <w:num w:numId="16">
    <w:abstractNumId w:val="15"/>
  </w:num>
  <w:num w:numId="17">
    <w:abstractNumId w:val="46"/>
  </w:num>
  <w:num w:numId="18">
    <w:abstractNumId w:val="32"/>
  </w:num>
  <w:num w:numId="19">
    <w:abstractNumId w:val="17"/>
  </w:num>
  <w:num w:numId="20">
    <w:abstractNumId w:val="19"/>
  </w:num>
  <w:num w:numId="21">
    <w:abstractNumId w:val="33"/>
  </w:num>
  <w:num w:numId="22">
    <w:abstractNumId w:val="52"/>
  </w:num>
  <w:num w:numId="23">
    <w:abstractNumId w:val="13"/>
  </w:num>
  <w:num w:numId="24">
    <w:abstractNumId w:val="23"/>
  </w:num>
  <w:num w:numId="25">
    <w:abstractNumId w:val="42"/>
  </w:num>
  <w:num w:numId="26">
    <w:abstractNumId w:val="31"/>
  </w:num>
  <w:num w:numId="27">
    <w:abstractNumId w:val="47"/>
  </w:num>
  <w:num w:numId="28">
    <w:abstractNumId w:val="35"/>
  </w:num>
  <w:num w:numId="29">
    <w:abstractNumId w:val="8"/>
  </w:num>
  <w:num w:numId="30">
    <w:abstractNumId w:val="39"/>
  </w:num>
  <w:num w:numId="31">
    <w:abstractNumId w:val="45"/>
  </w:num>
  <w:num w:numId="32">
    <w:abstractNumId w:val="36"/>
  </w:num>
  <w:num w:numId="33">
    <w:abstractNumId w:val="40"/>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4"/>
  </w:num>
  <w:num w:numId="42">
    <w:abstractNumId w:val="34"/>
  </w:num>
  <w:num w:numId="43">
    <w:abstractNumId w:val="1"/>
  </w:num>
  <w:num w:numId="44">
    <w:abstractNumId w:val="27"/>
  </w:num>
  <w:num w:numId="45">
    <w:abstractNumId w:val="48"/>
  </w:num>
  <w:num w:numId="46">
    <w:abstractNumId w:val="51"/>
  </w:num>
  <w:num w:numId="47">
    <w:abstractNumId w:val="37"/>
  </w:num>
  <w:num w:numId="48">
    <w:abstractNumId w:val="29"/>
  </w:num>
  <w:num w:numId="49">
    <w:abstractNumId w:val="14"/>
  </w:num>
  <w:num w:numId="50">
    <w:abstractNumId w:val="11"/>
  </w:num>
  <w:num w:numId="51">
    <w:abstractNumId w:val="24"/>
  </w:num>
  <w:num w:numId="52">
    <w:abstractNumId w:val="25"/>
  </w:num>
  <w:num w:numId="53">
    <w:abstractNumId w:val="53"/>
  </w:num>
  <w:num w:numId="54">
    <w:abstractNumId w:val="2"/>
  </w:num>
  <w:num w:numId="55">
    <w:abstractNumId w:val="41"/>
  </w:num>
  <w:num w:numId="56">
    <w:abstractNumId w:val="12"/>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表段落,リスト段落,—ñ弌’i—Ž"/>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3"/>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chart" Target="charts/chart2.xml"/><Relationship Id="rId42" Type="http://schemas.openxmlformats.org/officeDocument/2006/relationships/hyperlink" Target="https://www.3gpp.org/ftp/TSG_RAN/WG1_RL1/TSGR1_104-e/Docs/R1-2101220.zip" TargetMode="External"/><Relationship Id="rId47" Type="http://schemas.openxmlformats.org/officeDocument/2006/relationships/hyperlink" Target="https://www.3gpp.org/ftp/TSG_RAN/WG1_RL1/TSGR1_104-e/Docs/R1-2101505.zip" TargetMode="External"/><Relationship Id="rId63" Type="http://schemas.openxmlformats.org/officeDocument/2006/relationships/hyperlink" Target="file:///C:\Users\wanshic\OneDrive%20-%20Qualcomm\Documents\Standards\3GPP%20Standards\Meeting%20Documents\TSGR1_104\Docs\R1-2100980.zip" TargetMode="External"/><Relationship Id="rId68" Type="http://schemas.openxmlformats.org/officeDocument/2006/relationships/hyperlink" Target="file:///C:\Users\wanshic\OneDrive%20-%20Qualcomm\Documents\Standards\3GPP%20Standards\Meeting%20Documents\TSGR1_104\Docs\R1-2101302.zip" TargetMode="External"/><Relationship Id="rId16" Type="http://schemas.openxmlformats.org/officeDocument/2006/relationships/package" Target="embeddings/Microsoft_Excel____.xlsx"/><Relationship Id="rId11" Type="http://schemas.openxmlformats.org/officeDocument/2006/relationships/endnotes" Target="endnotes.xml"/><Relationship Id="rId24" Type="http://schemas.openxmlformats.org/officeDocument/2006/relationships/package" Target="embeddings/Microsoft_Visio_Drawing31.vsdx"/><Relationship Id="rId32" Type="http://schemas.openxmlformats.org/officeDocument/2006/relationships/hyperlink" Target="https://www.3gpp.org/ftp/TSG_RAN/WG1_RL1/TSGR1_104-e/Docs/R1-2100455.zip" TargetMode="External"/><Relationship Id="rId37" Type="http://schemas.openxmlformats.org/officeDocument/2006/relationships/hyperlink" Target="https://www.3gpp.org/ftp/TSG_RAN/WG1_RL1/TSGR1_104-e/Docs/R1-2100815.zip" TargetMode="External"/><Relationship Id="rId40" Type="http://schemas.openxmlformats.org/officeDocument/2006/relationships/hyperlink" Target="https://www.3gpp.org/ftp/TSG_RAN/WG1_RL1/TSGR1_104-e/Docs/R1-2101000.zip" TargetMode="External"/><Relationship Id="rId45" Type="http://schemas.openxmlformats.org/officeDocument/2006/relationships/hyperlink" Target="https://www.3gpp.org/ftp/TSG_RAN/WG1_RL1/TSGR1_104-e/Docs/R1-2101394.zip" TargetMode="External"/><Relationship Id="rId53" Type="http://schemas.openxmlformats.org/officeDocument/2006/relationships/hyperlink" Target="file:///C:\Users\wanshic\OneDrive%20-%20Qualcomm\Documents\Standards\3GPP%20Standards\Meeting%20Documents\TSGR1_104\Docs\R1-2100170.zip" TargetMode="External"/><Relationship Id="rId58" Type="http://schemas.openxmlformats.org/officeDocument/2006/relationships/hyperlink" Target="file:///C:\Users\wanshic\OneDrive%20-%20Qualcomm\Documents\Standards\3GPP%20Standards\Meeting%20Documents\TSGR1_104\Docs\R1-2100526.zip" TargetMode="External"/><Relationship Id="rId66" Type="http://schemas.openxmlformats.org/officeDocument/2006/relationships/hyperlink" Target="file:///C:\Users\wanshic\OneDrive%20-%20Qualcomm\Documents\Standards\3GPP%20Standards\Meeting%20Documents\TSGR1_104\Docs\R1-2101220.zip" TargetMode="External"/><Relationship Id="rId74" Type="http://schemas.openxmlformats.org/officeDocument/2006/relationships/hyperlink" Target="file:///C:\Users\wanshic\OneDrive%20-%20Qualcomm\Documents\Standards\3GPP%20Standards\Meeting%20Documents\TSGR1_104\Docs\R1-2101624.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815.zip" TargetMode="External"/><Relationship Id="rId1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image" Target="media/image8.png"/><Relationship Id="rId30" Type="http://schemas.openxmlformats.org/officeDocument/2006/relationships/hyperlink" Target="https://www.3gpp.org/ftp/TSG_RAN/WG1_RL1/TSGR1_104-e/Docs/R1-2100218.zip" TargetMode="External"/><Relationship Id="rId35" Type="http://schemas.openxmlformats.org/officeDocument/2006/relationships/hyperlink" Target="https://www.3gpp.org/ftp/TSG_RAN/WG1_RL1/TSGR1_104-e/Docs/R1-2100593.zip" TargetMode="External"/><Relationship Id="rId43" Type="http://schemas.openxmlformats.org/officeDocument/2006/relationships/hyperlink" Target="https://www.3gpp.org/ftp/TSG_RAN/WG1_RL1/TSGR1_104-e/Docs/R1-2101285.zip" TargetMode="External"/><Relationship Id="rId48" Type="http://schemas.openxmlformats.org/officeDocument/2006/relationships/hyperlink" Target="https://www.3gpp.org/ftp/TSG_RAN/WG1_RL1/TSGR1_104-e/Docs/R1-2101558.zip" TargetMode="External"/><Relationship Id="rId56" Type="http://schemas.openxmlformats.org/officeDocument/2006/relationships/hyperlink" Target="file:///C:\Users\wanshic\OneDrive%20-%20Qualcomm\Documents\Standards\3GPP%20Standards\Meeting%20Documents\TSGR1_104\Docs\R1-2100455.zip" TargetMode="External"/><Relationship Id="rId64" Type="http://schemas.openxmlformats.org/officeDocument/2006/relationships/hyperlink" Target="file:///C:\Users\wanshic\OneDrive%20-%20Qualcomm\Documents\Standards\3GPP%20Standards\Meeting%20Documents\TSGR1_104\Docs\R1-2101000.zip" TargetMode="External"/><Relationship Id="rId69" Type="http://schemas.openxmlformats.org/officeDocument/2006/relationships/hyperlink" Target="file:///C:\Users\wanshic\OneDrive%20-%20Qualcomm\Documents\Standards\3GPP%20Standards\Meeting%20Documents\TSGR1_104\Docs\R1-2101394.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e/Docs/R1-2101666.zip" TargetMode="External"/><Relationship Id="rId72" Type="http://schemas.openxmlformats.org/officeDocument/2006/relationships/hyperlink" Target="file:///C:\Users\wanshic\OneDrive%20-%20Qualcomm\Documents\Standards\3GPP%20Standards\Meeting%20Documents\TSGR1_104\Docs\R1-210155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3gpp.org/ftp/TSG_RAN/WG1_RL1/TSGR1_104-e/Docs/R1-2100498.zip" TargetMode="External"/><Relationship Id="rId38" Type="http://schemas.openxmlformats.org/officeDocument/2006/relationships/hyperlink" Target="https://www.3gpp.org/ftp/TSG_RAN/WG1_RL1/TSGR1_104-e/Docs/R1-2100905.zip" TargetMode="External"/><Relationship Id="rId46" Type="http://schemas.openxmlformats.org/officeDocument/2006/relationships/hyperlink" Target="https://www.3gpp.org/ftp/TSG_RAN/WG1_RL1/TSGR1_104-e/Docs/R1-2101476.zip" TargetMode="External"/><Relationship Id="rId59" Type="http://schemas.openxmlformats.org/officeDocument/2006/relationships/hyperlink" Target="file:///C:\Users\wanshic\OneDrive%20-%20Qualcomm\Documents\Standards\3GPP%20Standards\Meeting%20Documents\TSGR1_104\Docs\R1-2100593.zip" TargetMode="External"/><Relationship Id="rId67" Type="http://schemas.openxmlformats.org/officeDocument/2006/relationships/hyperlink" Target="file:///C:\Users\wanshic\OneDrive%20-%20Qualcomm\Documents\Standards\3GPP%20Standards\Meeting%20Documents\TSGR1_104\Docs\R1-2101285.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1054.zip" TargetMode="External"/><Relationship Id="rId54" Type="http://schemas.openxmlformats.org/officeDocument/2006/relationships/hyperlink" Target="file:///C:\Users\wanshic\OneDrive%20-%20Qualcomm\Documents\Standards\3GPP%20Standards\Meeting%20Documents\TSGR1_104\Docs\R1-2100218.zip" TargetMode="External"/><Relationship Id="rId62" Type="http://schemas.openxmlformats.org/officeDocument/2006/relationships/hyperlink" Target="file:///C:\Users\wanshic\OneDrive%20-%20Qualcomm\Documents\Standards\3GPP%20Standards\Meeting%20Documents\TSGR1_104\Docs\R1-2100905.zip" TargetMode="External"/><Relationship Id="rId70" Type="http://schemas.openxmlformats.org/officeDocument/2006/relationships/hyperlink" Target="file:///C:\Users\wanshic\OneDrive%20-%20Qualcomm\Documents\Standards\3GPP%20Standards\Meeting%20Documents\TSGR1_104\Docs\R1-2101476.zip" TargetMode="External"/><Relationship Id="rId75" Type="http://schemas.openxmlformats.org/officeDocument/2006/relationships/hyperlink" Target="file:///C:\Users\wanshic\OneDrive%20-%20Qualcomm\Documents\Standards\3GPP%20Standards\Meeting%20Documents\TSGR1_104\Docs\R1-210166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file:///C:\Users\wanshic\OneDrive%20-%20Qualcomm\Documents\Standards\3GPP%20Standards\Meeting%20Documents\TSGR1_102\Docs\R1-2007419.zip" TargetMode="External"/><Relationship Id="rId36" Type="http://schemas.openxmlformats.org/officeDocument/2006/relationships/hyperlink" Target="https://www.3gpp.org/ftp/TSG_RAN/WG1_RL1/TSGR1_104-e/Docs/R1-2100664.zip" TargetMode="External"/><Relationship Id="rId49" Type="http://schemas.openxmlformats.org/officeDocument/2006/relationships/hyperlink" Target="https://www.3gpp.org/ftp/TSG_RAN/WG1_RL1/TSGR1_104-e/Docs/R1-2101567.zip" TargetMode="External"/><Relationship Id="rId57" Type="http://schemas.openxmlformats.org/officeDocument/2006/relationships/hyperlink" Target="file:///C:\Users\wanshic\OneDrive%20-%20Qualcomm\Documents\Standards\3GPP%20Standards\Meeting%20Documents\TSGR1_104\Docs\R1-2100498.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395.zip" TargetMode="External"/><Relationship Id="rId44" Type="http://schemas.openxmlformats.org/officeDocument/2006/relationships/hyperlink" Target="https://www.3gpp.org/ftp/TSG_RAN/WG1_RL1/TSGR1_104-e/Docs/R1-2101302.zip" TargetMode="External"/><Relationship Id="rId52" Type="http://schemas.openxmlformats.org/officeDocument/2006/relationships/hyperlink" Target="http://www.3gpp.org/ftp/tsg_ran/TSG_RAN/TSGR_88e/Docs/RP-200938.zip" TargetMode="External"/><Relationship Id="rId60" Type="http://schemas.openxmlformats.org/officeDocument/2006/relationships/hyperlink" Target="file:///C:\Users\wanshic\OneDrive%20-%20Qualcomm\Documents\Standards\3GPP%20Standards\Meeting%20Documents\TSGR1_104\Docs\R1-2100664.zip" TargetMode="External"/><Relationship Id="rId65" Type="http://schemas.openxmlformats.org/officeDocument/2006/relationships/hyperlink" Target="file:///C:\Users\wanshic\OneDrive%20-%20Qualcomm\Documents\Standards\3GPP%20Standards\Meeting%20Documents\TSGR1_104\Docs\R1-2101054.zip" TargetMode="External"/><Relationship Id="rId73" Type="http://schemas.openxmlformats.org/officeDocument/2006/relationships/hyperlink" Target="file:///C:\Users\wanshic\OneDrive%20-%20Qualcomm\Documents\Standards\3GPP%20Standards\Meeting%20Documents\TSGR1_104\Docs\R1-2101567.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3gpp.org/ftp/TSG_RAN/WG1_RL1/TSGR1_104-e/Docs/R1-2100980.zip" TargetMode="External"/><Relationship Id="rId34" Type="http://schemas.openxmlformats.org/officeDocument/2006/relationships/hyperlink" Target="https://www.3gpp.org/ftp/TSG_RAN/WG1_RL1/TSGR1_104-e/Docs/R1-2100526.zip" TargetMode="External"/><Relationship Id="rId50" Type="http://schemas.openxmlformats.org/officeDocument/2006/relationships/hyperlink" Target="https://www.3gpp.org/ftp/TSG_RAN/WG1_RL1/TSGR1_104-e/Docs/R1-2101624.zip" TargetMode="External"/><Relationship Id="rId55" Type="http://schemas.openxmlformats.org/officeDocument/2006/relationships/hyperlink" Target="file:///C:\Users\wanshic\OneDrive%20-%20Qualcomm\Documents\Standards\3GPP%20Standards\Meeting%20Documents\TSGR1_104\Docs\R1-2100395.zip" TargetMode="External"/><Relationship Id="rId76" Type="http://schemas.openxmlformats.org/officeDocument/2006/relationships/hyperlink" Target="file:///C:\Users\wanshic\OneDrive%20-%20Qualcomm\Documents\Standards\3GPP%20Standards\Meeting%20Documents\TSGR1_102\Docs\R1-2005614.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1505.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EAED-24CD-4273-BB95-8B90980B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389343-A62C-4FA9-82EE-A0599FEA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1959</TotalTime>
  <Pages>36</Pages>
  <Words>10673</Words>
  <Characters>60839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78</cp:revision>
  <cp:lastPrinted>2020-10-27T02:39:00Z</cp:lastPrinted>
  <dcterms:created xsi:type="dcterms:W3CDTF">2020-11-12T11:07:00Z</dcterms:created>
  <dcterms:modified xsi:type="dcterms:W3CDTF">2021-01-25T08:58:00Z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(3)6wBSIT3WHeK27NP7qjCBZz4L7UHrZ/z98LTSGgIpWb/A6JkWD0SAZK5I7v6ufG7nnlXpk0jM
IZmqmo3ghjakDGAikMJEKyKnSrX1tIb3MMyz2uuNrbJS2DD8krET8+oCEq/LZFqGo/HUH7AA
6Pfkmmq/B9vVVSFNrjksHzGmI84LK4n5ZRzc9AwETvGrawIGMS547gpKahja26YMKNIHnjwR
UCY7u+4KcWtZKrMSF3</vt:lpwstr>
  </property>
  <property fmtid="{D5CDD505-2E9C-101B-9397-08002B2CF9AE}" pid="19" name="_2015_ms_pID_7253431">
    <vt:lpwstr>1ccJN2fUpieYAQ4ZhXKQDJdKhCKgwLetXDuFdc/tAedFV8zMG1uiFN
M76QxzRopmCriQsNKL5CuDDlgIUfPsQNOAJ7KTFAowC97jSyg/XG74cz6KSSeWKASr37RXr2
xmKz+VF7tUpX3nU9DwrEPl2dqjvQWuOZbxicEMw64oylLfeX7psf2clUZZ9PvEw1CIZwMgAX
6tmvyjETqt5fhBOheXKKyqKIXSjFLzeAKWvr</vt:lpwstr>
  </property>
  <property fmtid="{D5CDD505-2E9C-101B-9397-08002B2CF9AE}" pid="20" name="KSOProductBuildVer">
    <vt:lpwstr>2052-11.8.2.9022</vt:lpwstr>
  </property>
  <property fmtid="{D5CDD505-2E9C-101B-9397-08002B2CF9AE}" pid="21" name="_2015_ms_pID_7253432">
    <vt:lpwstr>CQ==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1604884806</vt:lpwstr>
  </property>
</Properties>
</file>