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proofErr w:type="gramStart"/>
      <w:r>
        <w:rPr>
          <w:szCs w:val="22"/>
          <w:lang w:val="en-US"/>
        </w:rPr>
        <w:t>was</w:t>
      </w:r>
      <w:proofErr w:type="gramEnd"/>
      <w:r>
        <w:rPr>
          <w:szCs w:val="22"/>
          <w:lang w:val="en-US"/>
        </w:rPr>
        <w:t xml:space="preserve">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gramStart"/>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roofErr w:type="gramEnd"/>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 xml:space="preserve">Reduced maximum UE </w:t>
      </w:r>
      <w:proofErr w:type="gramStart"/>
      <w:r>
        <w:t>bandwidth</w:t>
      </w:r>
      <w:r w:rsidR="00621A2F">
        <w:t>s</w:t>
      </w:r>
      <w:proofErr w:type="gramEnd"/>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w:t>
            </w:r>
            <w:proofErr w:type="gramStart"/>
            <w:r>
              <w:rPr>
                <w:rFonts w:eastAsia="Times New Roman"/>
              </w:rPr>
              <w:t>is allowed to</w:t>
            </w:r>
            <w:proofErr w:type="gramEnd"/>
            <w:r>
              <w:rPr>
                <w:rFonts w:eastAsia="Times New Roman"/>
              </w:rPr>
              <w:t xml:space="preserve">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 xml:space="preserve">Discuss further whether or not it is also applicable during initial </w:t>
            </w:r>
            <w:proofErr w:type="gramStart"/>
            <w:r>
              <w:rPr>
                <w:rFonts w:eastAsia="Times New Roman"/>
              </w:rPr>
              <w:t>access</w:t>
            </w:r>
            <w:proofErr w:type="gramEnd"/>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RedCap UE </w:t>
            </w:r>
            <w:proofErr w:type="gramStart"/>
            <w:r>
              <w:rPr>
                <w:rFonts w:eastAsia="Times New Roman"/>
              </w:rPr>
              <w:t>is allowed to</w:t>
            </w:r>
            <w:proofErr w:type="gramEnd"/>
            <w:r>
              <w:rPr>
                <w:rFonts w:eastAsia="Times New Roman"/>
              </w:rPr>
              <w:t xml:space="preserve">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RedCap vs. </w:t>
            </w:r>
            <w:proofErr w:type="gramStart"/>
            <w:r>
              <w:rPr>
                <w:rFonts w:eastAsia="Times New Roman"/>
              </w:rPr>
              <w:t>non RedCap</w:t>
            </w:r>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sidRPr="0011566B">
              <w:rPr>
                <w:rFonts w:eastAsia="SimSun"/>
                <w:lang w:eastAsia="zh-CN"/>
              </w:rPr>
              <w:t>to adopt</w:t>
            </w:r>
            <w:proofErr w:type="gramEnd"/>
            <w:r w:rsidRPr="0011566B">
              <w:rPr>
                <w:rFonts w:eastAsia="SimSun"/>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proofErr w:type="spellStart"/>
            <w:r w:rsidRPr="0011566B">
              <w:rPr>
                <w:rFonts w:eastAsia="DengXian"/>
                <w:lang w:val="en-US" w:eastAsia="zh-CN"/>
              </w:rPr>
              <w:t>Spreadtrum</w:t>
            </w:r>
            <w:proofErr w:type="spellEnd"/>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DengXian"/>
                <w:lang w:val="en-US" w:eastAsia="zh-CN"/>
              </w:rPr>
            </w:pPr>
            <w:r>
              <w:rPr>
                <w:rFonts w:eastAsia="DengXian"/>
                <w:lang w:val="en-US" w:eastAsia="zh-CN"/>
              </w:rPr>
              <w:t>TCL</w:t>
            </w:r>
          </w:p>
        </w:tc>
        <w:tc>
          <w:tcPr>
            <w:tcW w:w="1372" w:type="dxa"/>
          </w:tcPr>
          <w:p w14:paraId="44EDDA9D" w14:textId="7245608B" w:rsidR="005A7E88" w:rsidRPr="00292727" w:rsidRDefault="00292727" w:rsidP="00B50AAC">
            <w:pPr>
              <w:tabs>
                <w:tab w:val="left" w:pos="551"/>
              </w:tabs>
              <w:rPr>
                <w:rFonts w:eastAsia="DengXian"/>
                <w:lang w:val="en-US" w:eastAsia="zh-CN"/>
              </w:rPr>
            </w:pPr>
            <w:r>
              <w:rPr>
                <w:rFonts w:eastAsia="DengXian" w:hint="eastAsia"/>
                <w:lang w:val="en-US" w:eastAsia="zh-CN"/>
              </w:rPr>
              <w:t>N</w:t>
            </w:r>
          </w:p>
        </w:tc>
        <w:tc>
          <w:tcPr>
            <w:tcW w:w="6780" w:type="dxa"/>
          </w:tcPr>
          <w:p w14:paraId="73E881F0" w14:textId="77777777" w:rsidR="005A7E88" w:rsidRDefault="005A7E88" w:rsidP="00B50AAC">
            <w:pPr>
              <w:rPr>
                <w:rFonts w:eastAsia="SimSun"/>
                <w:sz w:val="21"/>
                <w:lang w:eastAsia="zh-CN"/>
              </w:rPr>
            </w:pPr>
          </w:p>
        </w:tc>
      </w:tr>
      <w:tr w:rsidR="006004DF" w14:paraId="40659531" w14:textId="77777777" w:rsidTr="00B8576A">
        <w:tc>
          <w:tcPr>
            <w:tcW w:w="1479" w:type="dxa"/>
          </w:tcPr>
          <w:p w14:paraId="41815D99" w14:textId="3A3A4A2F" w:rsidR="006004DF" w:rsidRDefault="006004DF" w:rsidP="006004DF">
            <w:pPr>
              <w:rPr>
                <w:rFonts w:eastAsia="Yu Mincho"/>
                <w:lang w:val="en-US" w:eastAsia="ja-JP"/>
              </w:rPr>
            </w:pPr>
            <w:r>
              <w:rPr>
                <w:rFonts w:eastAsia="Yu Mincho"/>
                <w:lang w:val="en-US" w:eastAsia="ja-JP"/>
              </w:rPr>
              <w:t>NEC</w:t>
            </w:r>
          </w:p>
        </w:tc>
        <w:tc>
          <w:tcPr>
            <w:tcW w:w="1372" w:type="dxa"/>
          </w:tcPr>
          <w:p w14:paraId="1AF09D16" w14:textId="693CB467" w:rsidR="006004DF" w:rsidRDefault="006004DF" w:rsidP="006004DF">
            <w:pPr>
              <w:tabs>
                <w:tab w:val="left" w:pos="551"/>
              </w:tabs>
              <w:rPr>
                <w:rFonts w:eastAsia="Yu Mincho"/>
                <w:lang w:val="en-US" w:eastAsia="ja-JP"/>
              </w:rPr>
            </w:pPr>
            <w:r>
              <w:rPr>
                <w:rFonts w:eastAsia="Yu Mincho"/>
                <w:lang w:val="en-US" w:eastAsia="ja-JP"/>
              </w:rPr>
              <w:t>N</w:t>
            </w:r>
          </w:p>
        </w:tc>
        <w:tc>
          <w:tcPr>
            <w:tcW w:w="6780" w:type="dxa"/>
          </w:tcPr>
          <w:p w14:paraId="1BC71B0D" w14:textId="77777777" w:rsidR="006004DF" w:rsidRDefault="006004DF" w:rsidP="006004DF">
            <w:pPr>
              <w:rPr>
                <w:rFonts w:eastAsia="SimSun"/>
                <w:sz w:val="21"/>
                <w:lang w:eastAsia="zh-CN"/>
              </w:rPr>
            </w:pPr>
          </w:p>
        </w:tc>
      </w:tr>
      <w:tr w:rsidR="00132A00" w14:paraId="5694917A" w14:textId="77777777" w:rsidTr="00B8576A">
        <w:tc>
          <w:tcPr>
            <w:tcW w:w="1479" w:type="dxa"/>
          </w:tcPr>
          <w:p w14:paraId="49E80BAA" w14:textId="35F02A96" w:rsidR="00132A00" w:rsidRDefault="00132A00" w:rsidP="00132A00">
            <w:pPr>
              <w:rPr>
                <w:rFonts w:eastAsia="Yu Mincho"/>
                <w:lang w:val="en-US" w:eastAsia="ja-JP"/>
              </w:rPr>
            </w:pPr>
            <w:r>
              <w:rPr>
                <w:rFonts w:eastAsia="Yu Mincho" w:hint="eastAsia"/>
                <w:lang w:val="en-US" w:eastAsia="ja-JP"/>
              </w:rPr>
              <w:t>DOCOMO</w:t>
            </w:r>
          </w:p>
        </w:tc>
        <w:tc>
          <w:tcPr>
            <w:tcW w:w="1372" w:type="dxa"/>
          </w:tcPr>
          <w:p w14:paraId="66146208" w14:textId="599E8B8A" w:rsidR="00132A00" w:rsidRDefault="00132A00" w:rsidP="00132A00">
            <w:pPr>
              <w:tabs>
                <w:tab w:val="left" w:pos="551"/>
              </w:tabs>
              <w:rPr>
                <w:rFonts w:eastAsia="Yu Mincho"/>
                <w:lang w:val="en-US" w:eastAsia="ja-JP"/>
              </w:rPr>
            </w:pPr>
            <w:r>
              <w:rPr>
                <w:rFonts w:eastAsia="Yu Mincho" w:hint="eastAsia"/>
                <w:lang w:val="en-US" w:eastAsia="ja-JP"/>
              </w:rPr>
              <w:t>N</w:t>
            </w:r>
          </w:p>
        </w:tc>
        <w:tc>
          <w:tcPr>
            <w:tcW w:w="6780" w:type="dxa"/>
          </w:tcPr>
          <w:p w14:paraId="3701AE9D" w14:textId="77777777" w:rsidR="00132A00" w:rsidRDefault="00132A00" w:rsidP="00132A00">
            <w:pPr>
              <w:rPr>
                <w:rFonts w:eastAsia="SimSun"/>
                <w:sz w:val="21"/>
                <w:lang w:eastAsia="zh-CN"/>
              </w:rPr>
            </w:pPr>
          </w:p>
        </w:tc>
      </w:tr>
      <w:tr w:rsidR="00F1227D" w14:paraId="0DF0FEB6" w14:textId="77777777" w:rsidTr="00B8576A">
        <w:tc>
          <w:tcPr>
            <w:tcW w:w="1479" w:type="dxa"/>
          </w:tcPr>
          <w:p w14:paraId="67C8D14D" w14:textId="79CEEB64" w:rsidR="00F1227D" w:rsidRDefault="00F1227D" w:rsidP="00132A00">
            <w:pPr>
              <w:rPr>
                <w:rFonts w:eastAsia="Yu Mincho"/>
                <w:lang w:val="en-US" w:eastAsia="ja-JP"/>
              </w:rPr>
            </w:pPr>
            <w:r>
              <w:rPr>
                <w:rFonts w:eastAsia="DengXian" w:hint="eastAsia"/>
                <w:lang w:val="en-US" w:eastAsia="zh-CN"/>
              </w:rPr>
              <w:t>CATT</w:t>
            </w:r>
          </w:p>
        </w:tc>
        <w:tc>
          <w:tcPr>
            <w:tcW w:w="1372" w:type="dxa"/>
          </w:tcPr>
          <w:p w14:paraId="1E1258AE" w14:textId="12295803" w:rsidR="00F1227D" w:rsidRDefault="00F1227D" w:rsidP="00132A00">
            <w:pPr>
              <w:tabs>
                <w:tab w:val="left" w:pos="551"/>
              </w:tabs>
              <w:rPr>
                <w:rFonts w:eastAsia="Yu Mincho"/>
                <w:lang w:val="en-US" w:eastAsia="ja-JP"/>
              </w:rPr>
            </w:pPr>
            <w:r>
              <w:rPr>
                <w:rFonts w:eastAsia="DengXian" w:hint="eastAsia"/>
                <w:lang w:val="en-US" w:eastAsia="zh-CN"/>
              </w:rPr>
              <w:t>N</w:t>
            </w:r>
          </w:p>
        </w:tc>
        <w:tc>
          <w:tcPr>
            <w:tcW w:w="6780" w:type="dxa"/>
          </w:tcPr>
          <w:p w14:paraId="40E0DFA8" w14:textId="57222828" w:rsidR="00F1227D" w:rsidRDefault="00F1227D" w:rsidP="00132A00">
            <w:pPr>
              <w:rPr>
                <w:rFonts w:eastAsia="SimSun"/>
                <w:sz w:val="21"/>
                <w:lang w:eastAsia="zh-CN"/>
              </w:rPr>
            </w:pPr>
            <w:r>
              <w:rPr>
                <w:rFonts w:eastAsia="SimSun" w:hint="eastAsia"/>
                <w:sz w:val="21"/>
                <w:lang w:eastAsia="zh-CN"/>
              </w:rPr>
              <w:t>Not essential for supporting RedCap UE in FR2.</w:t>
            </w:r>
          </w:p>
        </w:tc>
      </w:tr>
      <w:tr w:rsidR="00426683" w14:paraId="68ACD917" w14:textId="77777777" w:rsidTr="00B8576A">
        <w:tc>
          <w:tcPr>
            <w:tcW w:w="1479" w:type="dxa"/>
          </w:tcPr>
          <w:p w14:paraId="48ADD24A" w14:textId="712F402B" w:rsidR="00426683" w:rsidRDefault="00426683" w:rsidP="00426683">
            <w:pPr>
              <w:rPr>
                <w:rFonts w:eastAsia="DengXian"/>
                <w:lang w:val="en-US" w:eastAsia="zh-CN"/>
              </w:rPr>
            </w:pPr>
            <w:r>
              <w:rPr>
                <w:rFonts w:eastAsia="Malgun Gothic" w:hint="eastAsia"/>
                <w:lang w:val="en-US" w:eastAsia="ko-KR"/>
              </w:rPr>
              <w:t>LG</w:t>
            </w:r>
          </w:p>
        </w:tc>
        <w:tc>
          <w:tcPr>
            <w:tcW w:w="1372" w:type="dxa"/>
          </w:tcPr>
          <w:p w14:paraId="4F692FC8" w14:textId="3CBDB233" w:rsidR="00426683" w:rsidRDefault="00426683" w:rsidP="00426683">
            <w:pPr>
              <w:tabs>
                <w:tab w:val="left" w:pos="551"/>
              </w:tabs>
              <w:rPr>
                <w:rFonts w:eastAsia="DengXian"/>
                <w:lang w:val="en-US" w:eastAsia="zh-CN"/>
              </w:rPr>
            </w:pPr>
            <w:r>
              <w:rPr>
                <w:rFonts w:eastAsia="Malgun Gothic" w:hint="eastAsia"/>
                <w:lang w:val="en-US" w:eastAsia="ko-KR"/>
              </w:rPr>
              <w:t>N</w:t>
            </w:r>
          </w:p>
        </w:tc>
        <w:tc>
          <w:tcPr>
            <w:tcW w:w="6780" w:type="dxa"/>
          </w:tcPr>
          <w:p w14:paraId="115AEFC3" w14:textId="77777777" w:rsidR="00426683" w:rsidRDefault="00426683" w:rsidP="00426683">
            <w:pPr>
              <w:rPr>
                <w:rFonts w:eastAsia="SimSun"/>
                <w:sz w:val="21"/>
                <w:lang w:eastAsia="zh-CN"/>
              </w:rPr>
            </w:pPr>
          </w:p>
        </w:tc>
      </w:tr>
      <w:tr w:rsidR="0047498C" w14:paraId="548256BE" w14:textId="77777777" w:rsidTr="0047498C">
        <w:tc>
          <w:tcPr>
            <w:tcW w:w="1479" w:type="dxa"/>
          </w:tcPr>
          <w:p w14:paraId="7CB0C201" w14:textId="77777777" w:rsidR="0047498C" w:rsidRDefault="0047498C" w:rsidP="00E14DA1">
            <w:pPr>
              <w:rPr>
                <w:rFonts w:eastAsia="Yu Mincho"/>
                <w:lang w:val="en-US" w:eastAsia="ja-JP"/>
              </w:rPr>
            </w:pPr>
            <w:r>
              <w:rPr>
                <w:rFonts w:eastAsia="Yu Mincho"/>
                <w:lang w:val="en-US" w:eastAsia="ja-JP"/>
              </w:rPr>
              <w:t xml:space="preserve">Lenovo, Motorola Mobility </w:t>
            </w:r>
          </w:p>
        </w:tc>
        <w:tc>
          <w:tcPr>
            <w:tcW w:w="1372" w:type="dxa"/>
          </w:tcPr>
          <w:p w14:paraId="240FAAD5" w14:textId="77777777" w:rsidR="0047498C" w:rsidRDefault="0047498C" w:rsidP="00E14DA1">
            <w:pPr>
              <w:tabs>
                <w:tab w:val="left" w:pos="551"/>
              </w:tabs>
              <w:rPr>
                <w:rFonts w:eastAsia="Yu Mincho"/>
                <w:lang w:val="en-US" w:eastAsia="ja-JP"/>
              </w:rPr>
            </w:pPr>
            <w:r>
              <w:rPr>
                <w:rFonts w:eastAsia="Yu Mincho"/>
                <w:lang w:val="en-US" w:eastAsia="ja-JP"/>
              </w:rPr>
              <w:t>N</w:t>
            </w:r>
          </w:p>
        </w:tc>
        <w:tc>
          <w:tcPr>
            <w:tcW w:w="6780" w:type="dxa"/>
          </w:tcPr>
          <w:p w14:paraId="08197AA2" w14:textId="77777777" w:rsidR="0047498C" w:rsidRDefault="0047498C" w:rsidP="00E14DA1">
            <w:pPr>
              <w:rPr>
                <w:rFonts w:eastAsia="SimSun"/>
                <w:sz w:val="21"/>
                <w:lang w:eastAsia="zh-CN"/>
              </w:rPr>
            </w:pPr>
          </w:p>
        </w:tc>
      </w:tr>
      <w:tr w:rsidR="00AF1416" w14:paraId="406B18F2" w14:textId="77777777" w:rsidTr="0047498C">
        <w:tc>
          <w:tcPr>
            <w:tcW w:w="1479" w:type="dxa"/>
          </w:tcPr>
          <w:p w14:paraId="456F6314" w14:textId="4BE8F228" w:rsidR="00AF1416" w:rsidRDefault="00AF1416" w:rsidP="00AF1416">
            <w:pPr>
              <w:rPr>
                <w:rFonts w:eastAsia="Yu Mincho"/>
                <w:lang w:val="en-US" w:eastAsia="ja-JP"/>
              </w:rPr>
            </w:pPr>
            <w:r>
              <w:rPr>
                <w:rFonts w:eastAsia="Yu Mincho"/>
                <w:lang w:val="en-US" w:eastAsia="ja-JP"/>
              </w:rPr>
              <w:t>InterDigital</w:t>
            </w:r>
          </w:p>
        </w:tc>
        <w:tc>
          <w:tcPr>
            <w:tcW w:w="1372" w:type="dxa"/>
          </w:tcPr>
          <w:p w14:paraId="5D38CAB5" w14:textId="429ECBF6" w:rsidR="00AF1416" w:rsidRDefault="00AF1416" w:rsidP="00AF1416">
            <w:pPr>
              <w:tabs>
                <w:tab w:val="left" w:pos="551"/>
              </w:tabs>
              <w:rPr>
                <w:rFonts w:eastAsia="Yu Mincho"/>
                <w:lang w:val="en-US" w:eastAsia="ja-JP"/>
              </w:rPr>
            </w:pPr>
            <w:r>
              <w:rPr>
                <w:rFonts w:eastAsia="Yu Mincho"/>
                <w:lang w:val="en-US" w:eastAsia="ja-JP"/>
              </w:rPr>
              <w:t>N</w:t>
            </w:r>
          </w:p>
        </w:tc>
        <w:tc>
          <w:tcPr>
            <w:tcW w:w="6780" w:type="dxa"/>
          </w:tcPr>
          <w:p w14:paraId="66C576CA" w14:textId="77777777" w:rsidR="00AF1416" w:rsidRDefault="00AF1416" w:rsidP="00AF1416">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lastRenderedPageBreak/>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w:t>
            </w:r>
            <w:proofErr w:type="gramStart"/>
            <w:r>
              <w:rPr>
                <w:lang w:val="en-US"/>
              </w:rPr>
              <w:t>in order to</w:t>
            </w:r>
            <w:proofErr w:type="gramEnd"/>
            <w:r>
              <w:rPr>
                <w:lang w:val="en-US"/>
              </w:rPr>
              <w:t xml:space="preserve">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can not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w:t>
            </w:r>
            <w:r>
              <w:rPr>
                <w:lang w:val="en-US"/>
              </w:rPr>
              <w:lastRenderedPageBreak/>
              <w:t xml:space="preserve">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tcPr>
          <w:p w14:paraId="294C51B6" w14:textId="77777777" w:rsidR="00F1227D" w:rsidRDefault="00F1227D" w:rsidP="008F461A">
            <w:pPr>
              <w:rPr>
                <w:rFonts w:eastAsia="DengXian"/>
                <w:lang w:eastAsia="zh-CN"/>
              </w:rPr>
            </w:pPr>
            <w:r>
              <w:rPr>
                <w:rFonts w:eastAsia="DengXian" w:hint="eastAsia"/>
                <w:lang w:eastAsia="zh-CN"/>
              </w:rPr>
              <w:t xml:space="preserve">For RF-retuning, </w:t>
            </w:r>
            <w:proofErr w:type="gramStart"/>
            <w:r>
              <w:rPr>
                <w:rFonts w:eastAsia="DengXian" w:hint="eastAsia"/>
                <w:lang w:eastAsia="zh-CN"/>
              </w:rPr>
              <w:t>as long as</w:t>
            </w:r>
            <w:proofErr w:type="gramEnd"/>
            <w:r>
              <w:rPr>
                <w:rFonts w:eastAsia="DengXian" w:hint="eastAsia"/>
                <w:lang w:eastAsia="zh-CN"/>
              </w:rPr>
              <w:t xml:space="preserve">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865FEF">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lastRenderedPageBreak/>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47498C">
        <w:tc>
          <w:tcPr>
            <w:tcW w:w="1479" w:type="dxa"/>
          </w:tcPr>
          <w:p w14:paraId="3A3E1464" w14:textId="77777777" w:rsidR="0047498C" w:rsidRPr="005A7E88" w:rsidRDefault="0047498C" w:rsidP="00E14DA1">
            <w:r>
              <w:lastRenderedPageBreak/>
              <w:t>Lenovo, Motorola Mobility</w:t>
            </w:r>
          </w:p>
        </w:tc>
        <w:tc>
          <w:tcPr>
            <w:tcW w:w="8146" w:type="dxa"/>
          </w:tcPr>
          <w:p w14:paraId="7AA10B8E" w14:textId="77777777" w:rsidR="0047498C" w:rsidRPr="005A7E88" w:rsidRDefault="0047498C" w:rsidP="00E14DA1">
            <w:r>
              <w:t xml:space="preserve">We prefer RF-retuning. It is not expected that introduction of RedCap UEs incurs restrictions of RO configurations for legacy UEs. </w:t>
            </w:r>
          </w:p>
        </w:tc>
      </w:tr>
      <w:tr w:rsidR="00AF1416" w:rsidRPr="005A7E88" w14:paraId="35E7B949" w14:textId="77777777" w:rsidTr="0047498C">
        <w:tc>
          <w:tcPr>
            <w:tcW w:w="1479" w:type="dxa"/>
          </w:tcPr>
          <w:p w14:paraId="2B8E5040" w14:textId="7AF3D04D" w:rsidR="00AF1416" w:rsidRDefault="00AF1416" w:rsidP="00AF1416">
            <w:r>
              <w:rPr>
                <w:rFonts w:eastAsia="Yu Mincho"/>
                <w:lang w:val="en-US" w:eastAsia="ja-JP"/>
              </w:rPr>
              <w:t>InterDigital</w:t>
            </w:r>
          </w:p>
        </w:tc>
        <w:tc>
          <w:tcPr>
            <w:tcW w:w="8146" w:type="dxa"/>
          </w:tcPr>
          <w:p w14:paraId="0DA96080" w14:textId="768B07BD" w:rsidR="00AF1416" w:rsidRDefault="00AF1416" w:rsidP="00AF1416">
            <w:r>
              <w:t xml:space="preserve">The network configuration can handle this situation, including by using a dedicated </w:t>
            </w:r>
            <w:proofErr w:type="spellStart"/>
            <w:r>
              <w:t>iBWP</w:t>
            </w:r>
            <w:proofErr w:type="spellEnd"/>
            <w:r>
              <w:t xml:space="preserve"> for RedCap UEs. RF retuning can also be considered.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 xml:space="preserve">outside the UE </w:t>
      </w:r>
      <w:proofErr w:type="gramStart"/>
      <w:r>
        <w:rPr>
          <w:b/>
          <w:bCs/>
          <w:u w:val="single"/>
          <w:lang w:val="en-US"/>
        </w:rPr>
        <w:t>bandwidth</w:t>
      </w:r>
      <w:proofErr w:type="gramEnd"/>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w:t>
            </w:r>
            <w:proofErr w:type="gramStart"/>
            <w:r>
              <w:rPr>
                <w:bCs/>
              </w:rPr>
              <w:t>don’t</w:t>
            </w:r>
            <w:proofErr w:type="gramEnd"/>
            <w:r>
              <w:rPr>
                <w:bCs/>
              </w:rPr>
              <w:t xml:space="preserve">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lastRenderedPageBreak/>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proofErr w:type="gramStart"/>
            <w:r>
              <w:rPr>
                <w:rFonts w:eastAsia="DengXian"/>
                <w:lang w:eastAsia="zh-CN"/>
              </w:rPr>
              <w:t>avoid  addition</w:t>
            </w:r>
            <w:proofErr w:type="gramEnd"/>
            <w:r>
              <w:rPr>
                <w:rFonts w:eastAsia="DengXian"/>
                <w:lang w:eastAsia="zh-CN"/>
              </w:rPr>
              <w:t xml:space="preserve">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DengXian"/>
                <w:lang w:eastAsia="zh-CN"/>
              </w:rPr>
            </w:pPr>
            <w:r>
              <w:t>NEC</w:t>
            </w:r>
          </w:p>
        </w:tc>
        <w:tc>
          <w:tcPr>
            <w:tcW w:w="8146" w:type="dxa"/>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B8576A">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7498C">
        <w:tc>
          <w:tcPr>
            <w:tcW w:w="1479" w:type="dxa"/>
          </w:tcPr>
          <w:p w14:paraId="42F6E5C9" w14:textId="77777777" w:rsidR="0047498C" w:rsidRDefault="0047498C" w:rsidP="00E14DA1">
            <w:pPr>
              <w:rPr>
                <w:rFonts w:eastAsia="DengXian"/>
                <w:lang w:eastAsia="zh-CN"/>
              </w:rPr>
            </w:pPr>
            <w:r>
              <w:rPr>
                <w:rFonts w:eastAsia="DengXian"/>
                <w:lang w:eastAsia="zh-CN"/>
              </w:rPr>
              <w:t xml:space="preserve">Lenovo, Motorola Mobility </w:t>
            </w:r>
          </w:p>
        </w:tc>
        <w:tc>
          <w:tcPr>
            <w:tcW w:w="8146" w:type="dxa"/>
          </w:tcPr>
          <w:p w14:paraId="14DA15B5" w14:textId="0128FCDF" w:rsidR="0047498C" w:rsidRPr="0047498C" w:rsidRDefault="0047498C" w:rsidP="00E14DA1">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7498C">
        <w:tc>
          <w:tcPr>
            <w:tcW w:w="1479" w:type="dxa"/>
          </w:tcPr>
          <w:p w14:paraId="792B8070" w14:textId="0572F15A" w:rsidR="00E20EC0" w:rsidRPr="00E20EC0" w:rsidRDefault="00E20EC0" w:rsidP="00E14DA1">
            <w:pPr>
              <w:rPr>
                <w:rFonts w:eastAsia="DengXian"/>
                <w:lang w:eastAsia="zh-CN"/>
              </w:rPr>
            </w:pPr>
            <w:r>
              <w:rPr>
                <w:rFonts w:eastAsia="DengXian"/>
                <w:lang w:eastAsia="zh-CN"/>
              </w:rPr>
              <w:t>CMCC</w:t>
            </w:r>
          </w:p>
        </w:tc>
        <w:tc>
          <w:tcPr>
            <w:tcW w:w="8146" w:type="dxa"/>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w:t>
            </w:r>
            <w:r>
              <w:rPr>
                <w:lang w:val="en-US"/>
              </w:rPr>
              <w:lastRenderedPageBreak/>
              <w:t>become smaller. And when the initial BWP is limited to equal or smaller than 20MHz, RedCap and non-RedCap devices can share the initial BWP without the hopping issues.</w:t>
            </w:r>
          </w:p>
          <w:p w14:paraId="3839F57E" w14:textId="77777777"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proofErr w:type="spellStart"/>
            <w:r>
              <w:rPr>
                <w:lang w:val="en-US"/>
              </w:rPr>
              <w:t>trasmission</w:t>
            </w:r>
            <w:proofErr w:type="spellEnd"/>
            <w:r>
              <w:rPr>
                <w:lang w:val="en-US"/>
              </w:rPr>
              <w:t xml:space="preserve"> of RedCap UEs, and even some of non-RedCap UEs, the shared initial BWP can be </w:t>
            </w:r>
            <w:proofErr w:type="gramStart"/>
            <w:r>
              <w:rPr>
                <w:lang w:val="en-US"/>
              </w:rPr>
              <w:t>crowed</w:t>
            </w:r>
            <w:proofErr w:type="gramEnd"/>
            <w:r>
              <w:rPr>
                <w:lang w:val="en-US"/>
              </w:rPr>
              <w:t xml:space="preserve"> and congestion may happen, that’s why we think separate initial BWP can help, no matter the initial BWP is larger than 20MHz or not.</w:t>
            </w:r>
          </w:p>
          <w:p w14:paraId="14EB50FC" w14:textId="228BAF94"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proofErr w:type="spellStart"/>
            <w:r>
              <w:rPr>
                <w:rFonts w:eastAsia="DengXian"/>
                <w:lang w:eastAsia="zh-CN"/>
              </w:rPr>
              <w:t>demodulaiton</w:t>
            </w:r>
            <w:proofErr w:type="spellEnd"/>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the performance loss of RF retuning should be carefully examined.</w:t>
            </w:r>
          </w:p>
        </w:tc>
      </w:tr>
      <w:tr w:rsidR="00253521" w14:paraId="19C9DFC6" w14:textId="77777777" w:rsidTr="0047498C">
        <w:tc>
          <w:tcPr>
            <w:tcW w:w="1479" w:type="dxa"/>
          </w:tcPr>
          <w:p w14:paraId="39F5006A" w14:textId="659D5165" w:rsidR="00253521" w:rsidRDefault="00253521" w:rsidP="00253521">
            <w:pPr>
              <w:rPr>
                <w:rFonts w:eastAsia="DengXian"/>
                <w:lang w:eastAsia="zh-CN"/>
              </w:rPr>
            </w:pPr>
            <w:r>
              <w:rPr>
                <w:rFonts w:eastAsia="Yu Mincho"/>
                <w:lang w:val="en-US" w:eastAsia="ja-JP"/>
              </w:rPr>
              <w:lastRenderedPageBreak/>
              <w:t>InterDigital</w:t>
            </w:r>
          </w:p>
        </w:tc>
        <w:tc>
          <w:tcPr>
            <w:tcW w:w="8146" w:type="dxa"/>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bl>
    <w:p w14:paraId="6F6A6D64" w14:textId="77777777" w:rsidR="00254DBA" w:rsidRPr="0047498C" w:rsidRDefault="00254DBA" w:rsidP="006C1520">
      <w:pPr>
        <w:rPr>
          <w:lang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lastRenderedPageBreak/>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w:t>
            </w:r>
            <w:proofErr w:type="gramStart"/>
            <w:r w:rsidRPr="00F35EA5">
              <w:rPr>
                <w:rFonts w:eastAsia="Times New Roman"/>
                <w:lang w:val="en-US" w:eastAsia="zh-CN"/>
              </w:rPr>
              <w:t>requested</w:t>
            </w:r>
            <w:proofErr w:type="gramEnd"/>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 xml:space="preserve">UE may send a preferred max UE BW (≤ 100 MHz) to be used after initial </w:t>
            </w:r>
            <w:proofErr w:type="gramStart"/>
            <w:r w:rsidRPr="00F35EA5">
              <w:rPr>
                <w:rFonts w:eastAsia="Times New Roman"/>
                <w:lang w:val="en-US" w:eastAsia="zh-CN"/>
              </w:rPr>
              <w:t>access</w:t>
            </w:r>
            <w:proofErr w:type="gramEnd"/>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 xml:space="preserve">UE may send a preferred BWP to be used after initial </w:t>
            </w:r>
            <w:proofErr w:type="gramStart"/>
            <w:r w:rsidRPr="00F35EA5">
              <w:rPr>
                <w:rFonts w:eastAsia="Times New Roman"/>
                <w:lang w:val="en-US" w:eastAsia="zh-CN"/>
              </w:rPr>
              <w:t>access</w:t>
            </w:r>
            <w:proofErr w:type="gramEnd"/>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 xml:space="preserve">Utilizing BWP hopping to reduce the NB interference </w:t>
            </w:r>
            <w:proofErr w:type="gramStart"/>
            <w:r w:rsidRPr="00F35EA5">
              <w:rPr>
                <w:rFonts w:eastAsia="Times New Roman"/>
                <w:lang w:val="en-US" w:eastAsia="zh-CN"/>
              </w:rPr>
              <w:t>effects</w:t>
            </w:r>
            <w:proofErr w:type="gramEnd"/>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w:t>
            </w:r>
            <w:proofErr w:type="gramStart"/>
            <w:r w:rsidRPr="00F35EA5">
              <w:rPr>
                <w:rFonts w:eastAsia="Times New Roman"/>
                <w:lang w:val="en-US" w:eastAsia="zh-CN"/>
              </w:rPr>
              <w:t>modification</w:t>
            </w:r>
            <w:proofErr w:type="gramEnd"/>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 xml:space="preserve">Define smaller BWP switching times by preconfiguring the hops and by using similar BWP </w:t>
            </w:r>
            <w:proofErr w:type="gramStart"/>
            <w:r w:rsidRPr="00F35EA5">
              <w:rPr>
                <w:rFonts w:eastAsia="Times New Roman"/>
                <w:lang w:val="en-US" w:eastAsia="zh-CN"/>
              </w:rPr>
              <w:t>parameters</w:t>
            </w:r>
            <w:proofErr w:type="gramEnd"/>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w:t>
            </w:r>
            <w:proofErr w:type="gramStart"/>
            <w:r>
              <w:rPr>
                <w:rFonts w:eastAsia="DengXian"/>
                <w:lang w:val="en-US" w:eastAsia="zh-CN"/>
              </w:rPr>
              <w:t>consideration</w:t>
            </w:r>
            <w:proofErr w:type="gramEnd"/>
            <w:r>
              <w:rPr>
                <w:rFonts w:eastAsia="DengXian"/>
                <w:lang w:val="en-US" w:eastAsia="zh-CN"/>
              </w:rPr>
              <w:t xml:space="preserve">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xml:space="preserve">. RF retuning can be utilized to different resource of the wide </w:t>
            </w:r>
            <w:proofErr w:type="gramStart"/>
            <w:r>
              <w:rPr>
                <w:rFonts w:eastAsia="DengXian"/>
                <w:lang w:val="en-US" w:eastAsia="zh-CN"/>
              </w:rPr>
              <w:t>BWP</w:t>
            </w:r>
            <w:proofErr w:type="gramEnd"/>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s should be sufficient (</w:t>
            </w:r>
            <w:proofErr w:type="gramStart"/>
            <w:r>
              <w:rPr>
                <w:rFonts w:eastAsia="DengXian" w:hint="eastAsia"/>
                <w:lang w:val="en-US" w:eastAsia="zh-CN"/>
              </w:rPr>
              <w:t>e.g.</w:t>
            </w:r>
            <w:proofErr w:type="gramEnd"/>
            <w:r>
              <w:rPr>
                <w:rFonts w:eastAsia="DengXian" w:hint="eastAsia"/>
                <w:lang w:val="en-US" w:eastAsia="zh-CN"/>
              </w:rPr>
              <w:t xml:space="preserve">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 xml:space="preserve">Maybe the switching time can be different, </w:t>
            </w:r>
            <w:proofErr w:type="gramStart"/>
            <w:r>
              <w:rPr>
                <w:rFonts w:eastAsia="DengXian" w:hint="eastAsia"/>
                <w:lang w:val="en-US" w:eastAsia="zh-CN"/>
              </w:rPr>
              <w:t>e.g.</w:t>
            </w:r>
            <w:proofErr w:type="gramEnd"/>
            <w:r>
              <w:rPr>
                <w:rFonts w:eastAsia="DengXian" w:hint="eastAsia"/>
                <w:lang w:val="en-US" w:eastAsia="zh-CN"/>
              </w:rPr>
              <w:t xml:space="preserve">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tcPr>
          <w:p w14:paraId="0385E227" w14:textId="457D9A5B" w:rsidR="00426683" w:rsidRDefault="00426683" w:rsidP="00426683">
            <w:pPr>
              <w:rPr>
                <w:rFonts w:eastAsia="DengXian"/>
                <w:lang w:val="en-US" w:eastAsia="zh-CN"/>
              </w:rPr>
            </w:pPr>
            <w:proofErr w:type="gramStart"/>
            <w:r>
              <w:rPr>
                <w:rFonts w:eastAsia="Malgun Gothic"/>
                <w:lang w:val="en-US" w:eastAsia="ko-KR"/>
              </w:rPr>
              <w:t>Don’t</w:t>
            </w:r>
            <w:proofErr w:type="gramEnd"/>
            <w:r>
              <w:rPr>
                <w:rFonts w:eastAsia="Malgun Gothic"/>
                <w:lang w:val="en-US" w:eastAsia="ko-KR"/>
              </w:rPr>
              <w:t xml:space="preserve">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 xml:space="preserve">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RedCap is same as normal LTE devices which is much larger the </w:t>
            </w:r>
            <w:proofErr w:type="spellStart"/>
            <w:r>
              <w:rPr>
                <w:rFonts w:eastAsia="Malgun Gothic"/>
                <w:lang w:val="en-US" w:eastAsia="ko-KR"/>
              </w:rPr>
              <w:t>eMTC</w:t>
            </w:r>
            <w:proofErr w:type="spellEnd"/>
            <w:r>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E14DA1">
            <w:pPr>
              <w:rPr>
                <w:rFonts w:eastAsia="DengXian"/>
                <w:lang w:val="en-US" w:eastAsia="zh-CN"/>
              </w:rPr>
            </w:pPr>
            <w:r>
              <w:rPr>
                <w:rFonts w:eastAsia="DengXian"/>
                <w:lang w:val="en-US" w:eastAsia="zh-CN"/>
              </w:rPr>
              <w:lastRenderedPageBreak/>
              <w:t>Lenovo, Motorola Mobility</w:t>
            </w:r>
          </w:p>
        </w:tc>
        <w:tc>
          <w:tcPr>
            <w:tcW w:w="8155" w:type="dxa"/>
          </w:tcPr>
          <w:p w14:paraId="6B1C3143" w14:textId="77777777" w:rsidR="00C545B0" w:rsidRPr="0054261B" w:rsidRDefault="00C545B0" w:rsidP="00E14DA1">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hint="eastAsia"/>
                <w:lang w:val="en-US" w:eastAsia="zh-CN"/>
              </w:rPr>
            </w:pPr>
            <w:r>
              <w:rPr>
                <w:rFonts w:eastAsia="DengXian"/>
                <w:lang w:val="en-US" w:eastAsia="zh-CN"/>
              </w:rPr>
              <w:t>InterDigital</w:t>
            </w:r>
          </w:p>
        </w:tc>
        <w:tc>
          <w:tcPr>
            <w:tcW w:w="8155" w:type="dxa"/>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proofErr w:type="gramStart"/>
            <w:r w:rsidRPr="001A57CB">
              <w:rPr>
                <w:lang w:val="en-US"/>
              </w:rPr>
              <w:t>it’s</w:t>
            </w:r>
            <w:proofErr w:type="gramEnd"/>
            <w:r w:rsidRPr="001A57CB">
              <w:rPr>
                <w:lang w:val="en-US"/>
              </w:rPr>
              <w:t xml:space="preserve">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 xml:space="preserve">In FR1, we </w:t>
            </w:r>
            <w:proofErr w:type="gramStart"/>
            <w:r>
              <w:rPr>
                <w:rFonts w:eastAsia="Yu Mincho"/>
                <w:lang w:val="en-US" w:eastAsia="ja-JP"/>
              </w:rPr>
              <w:t>don’t</w:t>
            </w:r>
            <w:proofErr w:type="gramEnd"/>
            <w:r>
              <w:rPr>
                <w:rFonts w:eastAsia="Yu Mincho"/>
                <w:lang w:val="en-US" w:eastAsia="ja-JP"/>
              </w:rPr>
              <w:t xml:space="preserve">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In FR</w:t>
            </w:r>
            <w:proofErr w:type="gramStart"/>
            <w:r>
              <w:rPr>
                <w:rFonts w:eastAsia="Yu Mincho"/>
                <w:lang w:val="en-US" w:eastAsia="ja-JP"/>
              </w:rPr>
              <w:t xml:space="preserve">2, </w:t>
            </w:r>
            <w:r w:rsidRPr="004327A4">
              <w:rPr>
                <w:rFonts w:eastAsia="Yu Mincho"/>
                <w:lang w:val="en-US" w:eastAsia="ja-JP"/>
              </w:rPr>
              <w:t xml:space="preserve"> the</w:t>
            </w:r>
            <w:proofErr w:type="gramEnd"/>
            <w:r w:rsidRPr="004327A4">
              <w:rPr>
                <w:rFonts w:eastAsia="Yu Mincho"/>
                <w:lang w:val="en-US" w:eastAsia="ja-JP"/>
              </w:rPr>
              <w:t xml:space="preserv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hint="eastAsia"/>
                <w:lang w:val="en-US" w:eastAsia="zh-CN"/>
              </w:rPr>
            </w:pPr>
            <w:r>
              <w:rPr>
                <w:rFonts w:eastAsia="Malgun Gothic"/>
                <w:lang w:val="en-US" w:eastAsia="ko-KR"/>
              </w:rPr>
              <w:t>InterDigital</w:t>
            </w:r>
          </w:p>
        </w:tc>
        <w:tc>
          <w:tcPr>
            <w:tcW w:w="8155" w:type="dxa"/>
          </w:tcPr>
          <w:p w14:paraId="0930696A" w14:textId="17B13C05" w:rsidR="00060A9F" w:rsidRDefault="00060A9F" w:rsidP="00060A9F">
            <w:pPr>
              <w:rPr>
                <w:rFonts w:eastAsia="DengXian" w:hint="eastAsia"/>
                <w:lang w:val="en-US" w:eastAsia="zh-CN"/>
              </w:rPr>
            </w:pPr>
            <w:r>
              <w:rPr>
                <w:rFonts w:eastAsia="Malgun Gothic"/>
                <w:lang w:val="en-US" w:eastAsia="ko-KR"/>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 xml:space="preserve">Reduced minimum number of Rx </w:t>
      </w:r>
      <w:proofErr w:type="gramStart"/>
      <w:r>
        <w:t>branches</w:t>
      </w:r>
      <w:proofErr w:type="gramEnd"/>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lastRenderedPageBreak/>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 xml:space="preserve">We </w:t>
            </w:r>
            <w:proofErr w:type="gramStart"/>
            <w:r w:rsidRPr="00E50AAB">
              <w:rPr>
                <w:lang w:val="en-US"/>
              </w:rPr>
              <w:t>don’t</w:t>
            </w:r>
            <w:proofErr w:type="gramEnd"/>
            <w:r w:rsidRPr="00E50AAB">
              <w:rPr>
                <w:lang w:val="en-US"/>
              </w:rPr>
              <w:t xml:space="preserve">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 xml:space="preserve">2.3 of this </w:t>
            </w:r>
            <w:proofErr w:type="gramStart"/>
            <w:r w:rsidRPr="00E50AAB">
              <w:rPr>
                <w:rFonts w:ascii="Times New Roman" w:hAnsi="Times New Roman" w:cs="Times New Roman"/>
                <w:sz w:val="20"/>
                <w:szCs w:val="20"/>
                <w:lang w:val="en-US"/>
              </w:rPr>
              <w:t>document</w:t>
            </w:r>
            <w:proofErr w:type="gramEnd"/>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possible coverage recovery related functionality to compensate for reduced antenna </w:t>
            </w:r>
            <w:proofErr w:type="gramStart"/>
            <w:r w:rsidRPr="00E50AAB">
              <w:rPr>
                <w:rFonts w:ascii="Times New Roman" w:hAnsi="Times New Roman" w:cs="Times New Roman"/>
                <w:sz w:val="20"/>
                <w:szCs w:val="20"/>
                <w:lang w:val="en-US"/>
              </w:rPr>
              <w:t>efficiency</w:t>
            </w:r>
            <w:proofErr w:type="gramEnd"/>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xml:space="preserve">. So, we </w:t>
            </w:r>
            <w:proofErr w:type="gramStart"/>
            <w:r>
              <w:rPr>
                <w:rFonts w:eastAsia="Malgun Gothic"/>
                <w:lang w:val="en-US" w:eastAsia="ko-KR"/>
              </w:rPr>
              <w:t>don’t</w:t>
            </w:r>
            <w:proofErr w:type="gramEnd"/>
            <w:r>
              <w:rPr>
                <w:rFonts w:eastAsia="Malgun Gothic"/>
                <w:lang w:val="en-US" w:eastAsia="ko-KR"/>
              </w:rPr>
              <w:t xml:space="preserve">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lastRenderedPageBreak/>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 xml:space="preserve">If we </w:t>
            </w:r>
            <w:proofErr w:type="gramStart"/>
            <w:r>
              <w:rPr>
                <w:lang w:val="en-US"/>
              </w:rPr>
              <w:t>can’t</w:t>
            </w:r>
            <w:proofErr w:type="gramEnd"/>
            <w:r>
              <w:rPr>
                <w:lang w:val="en-US"/>
              </w:rPr>
              <w:t xml:space="preserve">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lastRenderedPageBreak/>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C545B0">
        <w:tc>
          <w:tcPr>
            <w:tcW w:w="1479" w:type="dxa"/>
          </w:tcPr>
          <w:p w14:paraId="12E43EBC" w14:textId="77777777" w:rsidR="00C545B0" w:rsidRDefault="00C545B0" w:rsidP="00E14DA1">
            <w:pPr>
              <w:rPr>
                <w:lang w:val="en-US" w:eastAsia="ko-KR"/>
              </w:rPr>
            </w:pPr>
            <w:r>
              <w:rPr>
                <w:lang w:val="en-US" w:eastAsia="ko-KR"/>
              </w:rPr>
              <w:t>Lenovo, Motorola Mobility</w:t>
            </w:r>
          </w:p>
        </w:tc>
        <w:tc>
          <w:tcPr>
            <w:tcW w:w="1372" w:type="dxa"/>
          </w:tcPr>
          <w:p w14:paraId="5947664C" w14:textId="77777777" w:rsidR="00C545B0" w:rsidRDefault="00C545B0" w:rsidP="00E14DA1">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E14DA1">
            <w:pPr>
              <w:rPr>
                <w:lang w:val="en-US"/>
              </w:rPr>
            </w:pPr>
          </w:p>
        </w:tc>
      </w:tr>
      <w:tr w:rsidR="00C16257" w:rsidRPr="008E3AB5" w14:paraId="5AAD5444" w14:textId="77777777" w:rsidTr="00C545B0">
        <w:tc>
          <w:tcPr>
            <w:tcW w:w="1479" w:type="dxa"/>
          </w:tcPr>
          <w:p w14:paraId="265BD632" w14:textId="6B25B570" w:rsidR="00C16257" w:rsidRPr="00C16257" w:rsidRDefault="00C16257" w:rsidP="00E14DA1">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E14DA1">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E14DA1">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DengXian" w:hint="eastAsia"/>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hint="eastAsia"/>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w:t>
      </w:r>
      <w:proofErr w:type="gramStart"/>
      <w:r w:rsidR="006B2504">
        <w:rPr>
          <w:szCs w:val="22"/>
          <w:lang w:val="en-US"/>
        </w:rPr>
        <w:t>particular need</w:t>
      </w:r>
      <w:proofErr w:type="gramEnd"/>
      <w:r w:rsidR="006B2504">
        <w:rPr>
          <w:szCs w:val="22"/>
          <w:lang w:val="en-US"/>
        </w:rPr>
        <w:t xml:space="preserve">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lastRenderedPageBreak/>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 xml:space="preserve">We </w:t>
            </w:r>
            <w:proofErr w:type="gramStart"/>
            <w:r>
              <w:rPr>
                <w:lang w:val="en-US"/>
              </w:rPr>
              <w:t>don’t</w:t>
            </w:r>
            <w:proofErr w:type="gramEnd"/>
            <w:r>
              <w:rPr>
                <w:lang w:val="en-US"/>
              </w:rPr>
              <w:t xml:space="preserve">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w:t>
            </w:r>
            <w:proofErr w:type="gramStart"/>
            <w:r w:rsidRPr="00FA7298">
              <w:rPr>
                <w:lang w:val="en-US"/>
              </w:rPr>
              <w:t>e.g.</w:t>
            </w:r>
            <w:proofErr w:type="gramEnd"/>
            <w:r w:rsidRPr="00FA7298">
              <w:rPr>
                <w:lang w:val="en-US"/>
              </w:rPr>
              <w:t xml:space="preserve">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w:t>
            </w:r>
            <w:proofErr w:type="gramStart"/>
            <w:r>
              <w:rPr>
                <w:rFonts w:eastAsia="SimSun"/>
                <w:lang w:val="en-US" w:eastAsia="zh-CN"/>
              </w:rPr>
              <w:t>e.g.</w:t>
            </w:r>
            <w:proofErr w:type="gramEnd"/>
            <w:r>
              <w:rPr>
                <w:rFonts w:eastAsia="SimSun"/>
                <w:lang w:val="en-US" w:eastAsia="zh-CN"/>
              </w:rPr>
              <w:t xml:space="preserve">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w:t>
            </w:r>
            <w:proofErr w:type="gramStart"/>
            <w:r>
              <w:rPr>
                <w:rFonts w:eastAsia="DengXian"/>
                <w:lang w:val="en-US" w:eastAsia="zh-CN"/>
              </w:rPr>
              <w:t>don’t</w:t>
            </w:r>
            <w:proofErr w:type="gramEnd"/>
            <w:r>
              <w:rPr>
                <w:rFonts w:eastAsia="DengXian"/>
                <w:lang w:val="en-US" w:eastAsia="zh-CN"/>
              </w:rPr>
              <w:t xml:space="preserve">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 xml:space="preserve">Based on the received responses, the following proposal can be considered. Possible impact on UE type definition is not captured in the proposal since it </w:t>
            </w:r>
            <w:r>
              <w:rPr>
                <w:lang w:val="en-US"/>
              </w:rPr>
              <w:lastRenderedPageBreak/>
              <w:t>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lastRenderedPageBreak/>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proofErr w:type="gramStart"/>
            <w:r>
              <w:rPr>
                <w:lang w:val="en-US" w:eastAsia="ko-KR"/>
              </w:rPr>
              <w:t>Don’t</w:t>
            </w:r>
            <w:proofErr w:type="gramEnd"/>
            <w:r>
              <w:rPr>
                <w:lang w:val="en-US" w:eastAsia="ko-KR"/>
              </w:rPr>
              <w:t xml:space="preserve"> think this agreement is needed. </w:t>
            </w:r>
            <w:proofErr w:type="gramStart"/>
            <w:r>
              <w:rPr>
                <w:lang w:val="en-US" w:eastAsia="ko-KR"/>
              </w:rPr>
              <w:t>But,</w:t>
            </w:r>
            <w:proofErr w:type="gramEnd"/>
            <w:r>
              <w:rPr>
                <w:lang w:val="en-US" w:eastAsia="ko-KR"/>
              </w:rPr>
              <w:t xml:space="preserve">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E14DA1">
            <w:pPr>
              <w:rPr>
                <w:lang w:val="en-US" w:eastAsia="ko-KR"/>
              </w:rPr>
            </w:pPr>
            <w:r>
              <w:rPr>
                <w:lang w:val="en-US" w:eastAsia="ko-KR"/>
              </w:rPr>
              <w:t>Lenovo, Motorola Mobility</w:t>
            </w:r>
          </w:p>
        </w:tc>
        <w:tc>
          <w:tcPr>
            <w:tcW w:w="1372" w:type="dxa"/>
          </w:tcPr>
          <w:p w14:paraId="5A32838D" w14:textId="77777777" w:rsidR="00C545B0" w:rsidRDefault="00C545B0" w:rsidP="00E14DA1">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E14DA1">
            <w:pPr>
              <w:rPr>
                <w:lang w:val="en-US"/>
              </w:rPr>
            </w:pPr>
          </w:p>
        </w:tc>
      </w:tr>
      <w:tr w:rsidR="00C16257" w:rsidRPr="008E3AB5" w14:paraId="5C5606CB" w14:textId="77777777" w:rsidTr="00C545B0">
        <w:tc>
          <w:tcPr>
            <w:tcW w:w="1479" w:type="dxa"/>
          </w:tcPr>
          <w:p w14:paraId="06843E52" w14:textId="003A7799" w:rsidR="00C16257" w:rsidRPr="00C16257" w:rsidRDefault="00C16257" w:rsidP="00E14DA1">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E14DA1">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E14DA1">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DengXian" w:hint="eastAsia"/>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hint="eastAsia"/>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lastRenderedPageBreak/>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 xml:space="preserve">For relaxed max DL modulation order, we </w:t>
            </w:r>
            <w:proofErr w:type="gramStart"/>
            <w:r>
              <w:rPr>
                <w:lang w:val="en-US"/>
              </w:rPr>
              <w:t>don’t</w:t>
            </w:r>
            <w:proofErr w:type="gramEnd"/>
            <w:r>
              <w:rPr>
                <w:lang w:val="en-US"/>
              </w:rPr>
              <w:t xml:space="preserve">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lastRenderedPageBreak/>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We are not sure about the FFS bullet. Our understanding is that lower-SE MCS table cannot be used for legacy UEs during initial access (</w:t>
            </w:r>
            <w:proofErr w:type="gramStart"/>
            <w:r>
              <w:rPr>
                <w:rFonts w:eastAsia="DengXian"/>
                <w:lang w:val="en-US" w:eastAsia="zh-CN"/>
              </w:rPr>
              <w:t>has to</w:t>
            </w:r>
            <w:proofErr w:type="gramEnd"/>
            <w:r>
              <w:rPr>
                <w:rFonts w:eastAsia="DengXian"/>
                <w:lang w:val="en-US" w:eastAsia="zh-CN"/>
              </w:rPr>
              <w:t xml:space="preserve">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 xml:space="preserve">Okay. But </w:t>
            </w:r>
            <w:proofErr w:type="gramStart"/>
            <w:r>
              <w:rPr>
                <w:rFonts w:eastAsia="Malgun Gothic"/>
                <w:lang w:val="en-US" w:eastAsia="ko-KR"/>
              </w:rPr>
              <w:t>don’t</w:t>
            </w:r>
            <w:proofErr w:type="gramEnd"/>
            <w:r>
              <w:rPr>
                <w:rFonts w:eastAsia="Malgun Gothic"/>
                <w:lang w:val="en-US" w:eastAsia="ko-KR"/>
              </w:rPr>
              <w:t xml:space="preserve">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w:t>
            </w:r>
            <w:proofErr w:type="gramStart"/>
            <w:r>
              <w:rPr>
                <w:rFonts w:eastAsia="DengXian"/>
                <w:lang w:val="en-US" w:eastAsia="zh-CN"/>
              </w:rPr>
              <w:t>don’t</w:t>
            </w:r>
            <w:proofErr w:type="gramEnd"/>
            <w:r>
              <w:rPr>
                <w:rFonts w:eastAsia="DengXian"/>
                <w:lang w:val="en-US" w:eastAsia="zh-CN"/>
              </w:rPr>
              <w:t xml:space="preserve">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lastRenderedPageBreak/>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w:t>
            </w:r>
            <w:proofErr w:type="gramStart"/>
            <w:r>
              <w:rPr>
                <w:lang w:val="en-US"/>
              </w:rPr>
              <w:t>don’t</w:t>
            </w:r>
            <w:proofErr w:type="gramEnd"/>
            <w:r>
              <w:rPr>
                <w:lang w:val="en-US"/>
              </w:rPr>
              <w:t xml:space="preserve">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w:t>
            </w:r>
            <w:proofErr w:type="gramStart"/>
            <w:r>
              <w:rPr>
                <w:rFonts w:eastAsia="DengXian"/>
                <w:lang w:val="en-US" w:eastAsia="zh-CN"/>
              </w:rPr>
              <w:t>don’t</w:t>
            </w:r>
            <w:proofErr w:type="gramEnd"/>
            <w:r>
              <w:rPr>
                <w:rFonts w:eastAsia="DengXian"/>
                <w:lang w:val="en-US" w:eastAsia="zh-CN"/>
              </w:rPr>
              <w:t xml:space="preserve">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w:t>
            </w:r>
            <w:proofErr w:type="gramStart"/>
            <w:r>
              <w:rPr>
                <w:lang w:val="en-US" w:eastAsia="ko-KR"/>
              </w:rPr>
              <w:t>don’t</w:t>
            </w:r>
            <w:proofErr w:type="gramEnd"/>
            <w:r>
              <w:rPr>
                <w:lang w:val="en-US" w:eastAsia="ko-KR"/>
              </w:rPr>
              <w:t xml:space="preserve">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 xml:space="preserve">We </w:t>
            </w:r>
            <w:proofErr w:type="gramStart"/>
            <w:r>
              <w:rPr>
                <w:lang w:val="en-US"/>
              </w:rPr>
              <w:t>don’t</w:t>
            </w:r>
            <w:proofErr w:type="gramEnd"/>
            <w:r>
              <w:rPr>
                <w:lang w:val="en-US"/>
              </w:rPr>
              <w:t xml:space="preserve">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w:t>
            </w:r>
            <w:proofErr w:type="gramStart"/>
            <w:r>
              <w:rPr>
                <w:rFonts w:eastAsia="DengXian"/>
                <w:lang w:val="en-US" w:eastAsia="zh-CN"/>
              </w:rPr>
              <w:t>are be</w:t>
            </w:r>
            <w:proofErr w:type="gramEnd"/>
            <w:r>
              <w:rPr>
                <w:rFonts w:eastAsia="DengXian"/>
                <w:lang w:val="en-US" w:eastAsia="zh-CN"/>
              </w:rPr>
              <w:t xml:space="preserve"> default applicable to RedCap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 xml:space="preserve">Given no benefits that the proposed conclusion can </w:t>
            </w:r>
            <w:proofErr w:type="gramStart"/>
            <w:r>
              <w:rPr>
                <w:rFonts w:eastAsia="DengXian"/>
                <w:lang w:val="en-US" w:eastAsia="zh-CN"/>
              </w:rPr>
              <w:t>offer</w:t>
            </w:r>
            <w:proofErr w:type="gramEnd"/>
            <w:r>
              <w:rPr>
                <w:rFonts w:eastAsia="DengXian"/>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DengXian" w:hint="eastAsia"/>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hint="eastAsia"/>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lastRenderedPageBreak/>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CF5A3B"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CF5A3B"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lastRenderedPageBreak/>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 xml:space="preserve">Both options should be considered </w:t>
            </w:r>
            <w:proofErr w:type="gramStart"/>
            <w:r>
              <w:rPr>
                <w:rFonts w:eastAsia="DengXian"/>
                <w:lang w:val="en-US" w:eastAsia="zh-CN"/>
              </w:rPr>
              <w:t>at the moment</w:t>
            </w:r>
            <w:proofErr w:type="gramEnd"/>
            <w:r>
              <w:rPr>
                <w:rFonts w:eastAsia="DengXian"/>
                <w:lang w:val="en-US" w:eastAsia="zh-CN"/>
              </w:rPr>
              <w: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w:t>
            </w:r>
            <w:proofErr w:type="gramStart"/>
            <w:r>
              <w:rPr>
                <w:rFonts w:eastAsia="DengXian"/>
                <w:lang w:val="en-US" w:eastAsia="zh-CN"/>
              </w:rPr>
              <w:t>So</w:t>
            </w:r>
            <w:proofErr w:type="gramEnd"/>
            <w:r>
              <w:rPr>
                <w:rFonts w:eastAsia="DengXian"/>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update</w:t>
            </w:r>
            <w:proofErr w:type="gramEnd"/>
            <w:r>
              <w:rPr>
                <w:rFonts w:eastAsia="DengXian"/>
                <w:lang w:eastAsia="zh-CN"/>
              </w:rPr>
              <w:t xml:space="preserv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w:t>
            </w:r>
            <w:proofErr w:type="gramStart"/>
            <w:r>
              <w:rPr>
                <w:rFonts w:eastAsia="DengXian"/>
                <w:lang w:val="en-US" w:eastAsia="zh-CN"/>
              </w:rPr>
              <w:t>Therefore</w:t>
            </w:r>
            <w:proofErr w:type="gramEnd"/>
            <w:r>
              <w:rPr>
                <w:rFonts w:eastAsia="DengXian"/>
                <w:lang w:val="en-US" w:eastAsia="zh-CN"/>
              </w:rPr>
              <w:t xml:space="preserv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lastRenderedPageBreak/>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proofErr w:type="gramStart"/>
            <w:r w:rsidRPr="009B7D40">
              <w:t>Actually, we</w:t>
            </w:r>
            <w:proofErr w:type="gramEnd"/>
            <w:r w:rsidRPr="009B7D40">
              <w:t xml:space="preserv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E14DA1">
            <w:pPr>
              <w:rPr>
                <w:lang w:val="en-US" w:eastAsia="ko-KR"/>
              </w:rPr>
            </w:pPr>
            <w:r>
              <w:rPr>
                <w:lang w:val="en-US" w:eastAsia="ko-KR"/>
              </w:rPr>
              <w:t>Lenovo, Motorola Mobility</w:t>
            </w:r>
          </w:p>
        </w:tc>
        <w:tc>
          <w:tcPr>
            <w:tcW w:w="1372" w:type="dxa"/>
          </w:tcPr>
          <w:p w14:paraId="66236A60" w14:textId="77777777" w:rsidR="00C545B0" w:rsidRDefault="00C545B0" w:rsidP="00E14DA1">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E14DA1">
            <w:pPr>
              <w:rPr>
                <w:lang w:val="en-US"/>
              </w:rPr>
            </w:pPr>
          </w:p>
        </w:tc>
      </w:tr>
      <w:tr w:rsidR="00C16257" w:rsidRPr="008E3AB5" w14:paraId="18356496" w14:textId="77777777" w:rsidTr="00C545B0">
        <w:tc>
          <w:tcPr>
            <w:tcW w:w="1479" w:type="dxa"/>
          </w:tcPr>
          <w:p w14:paraId="7EFB8455" w14:textId="70813AE6" w:rsidR="00C16257" w:rsidRPr="00C16257" w:rsidRDefault="00C16257" w:rsidP="00E14DA1">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E14DA1">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E14DA1">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DengXian" w:hint="eastAsia"/>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hint="eastAsia"/>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lastRenderedPageBreak/>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 xml:space="preserve">e.g., PDCCH or SPS PDSCH collides with dynamic PUSCH or </w:t>
      </w:r>
      <w:proofErr w:type="gramStart"/>
      <w:r w:rsidRPr="00DD34DD">
        <w:rPr>
          <w:rFonts w:ascii="Times New Roman" w:eastAsia="Batang" w:hAnsi="Times New Roman" w:cs="Times New Roman"/>
          <w:sz w:val="20"/>
          <w:szCs w:val="20"/>
          <w:lang w:val="en-US" w:eastAsia="en-US"/>
        </w:rPr>
        <w:t>PUCCH</w:t>
      </w:r>
      <w:proofErr w:type="gramEnd"/>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gNB sending in a UL cancellation indication in the DL. Some similar </w:t>
            </w:r>
            <w:proofErr w:type="gramStart"/>
            <w:r>
              <w:rPr>
                <w:rFonts w:eastAsia="DengXian"/>
                <w:lang w:val="en-US" w:eastAsia="zh-CN"/>
              </w:rPr>
              <w:t>functionality</w:t>
            </w:r>
            <w:proofErr w:type="gramEnd"/>
            <w:r>
              <w:rPr>
                <w:rFonts w:eastAsia="DengXian"/>
                <w:lang w:val="en-US" w:eastAsia="zh-CN"/>
              </w:rPr>
              <w:t xml:space="preserve">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lastRenderedPageBreak/>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 xml:space="preserve">we </w:t>
            </w:r>
            <w:proofErr w:type="gramStart"/>
            <w:r w:rsidRPr="00F5554C">
              <w:rPr>
                <w:rFonts w:eastAsia="DengXian"/>
                <w:lang w:val="en-US" w:eastAsia="zh-CN"/>
              </w:rPr>
              <w:t>don’t</w:t>
            </w:r>
            <w:proofErr w:type="gramEnd"/>
            <w:r w:rsidRPr="00F5554C">
              <w:rPr>
                <w:rFonts w:eastAsia="DengXian"/>
                <w:lang w:val="en-US" w:eastAsia="zh-CN"/>
              </w:rPr>
              <w:t xml:space="preserve">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 xml:space="preserve">Same view as Ericsson, </w:t>
            </w:r>
            <w:proofErr w:type="gramStart"/>
            <w:r>
              <w:rPr>
                <w:rFonts w:eastAsia="Yu Mincho"/>
                <w:bCs/>
                <w:lang w:val="en-US" w:eastAsia="ja-JP"/>
              </w:rPr>
              <w:t>Nokia</w:t>
            </w:r>
            <w:proofErr w:type="gramEnd"/>
            <w:r>
              <w:rPr>
                <w:rFonts w:eastAsia="Yu Mincho"/>
                <w:bCs/>
                <w:lang w:val="en-US" w:eastAsia="ja-JP"/>
              </w:rPr>
              <w:t xml:space="preserve">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lastRenderedPageBreak/>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w:t>
            </w:r>
            <w:proofErr w:type="gramStart"/>
            <w:r>
              <w:rPr>
                <w:rFonts w:eastAsia="DengXian"/>
                <w:lang w:val="en-US" w:eastAsia="zh-CN"/>
              </w:rPr>
              <w:t>must to</w:t>
            </w:r>
            <w:proofErr w:type="gramEnd"/>
            <w:r>
              <w:rPr>
                <w:rFonts w:eastAsia="DengXian"/>
                <w:lang w:val="en-US" w:eastAsia="zh-CN"/>
              </w:rPr>
              <w:t xml:space="preserve">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 xml:space="preserve">We </w:t>
            </w:r>
            <w:proofErr w:type="gramStart"/>
            <w:r>
              <w:rPr>
                <w:rFonts w:eastAsia="DengXian" w:hint="eastAsia"/>
                <w:lang w:val="en-US" w:eastAsia="zh-CN"/>
              </w:rPr>
              <w:t>don</w:t>
            </w:r>
            <w:r>
              <w:rPr>
                <w:rFonts w:eastAsia="DengXian"/>
                <w:lang w:val="en-US" w:eastAsia="zh-CN"/>
              </w:rPr>
              <w:t>’</w:t>
            </w:r>
            <w:r>
              <w:rPr>
                <w:rFonts w:eastAsia="DengXian" w:hint="eastAsia"/>
                <w:lang w:val="en-US" w:eastAsia="zh-CN"/>
              </w:rPr>
              <w:t>t</w:t>
            </w:r>
            <w:proofErr w:type="gramEnd"/>
            <w:r>
              <w:rPr>
                <w:rFonts w:eastAsia="DengXian" w:hint="eastAsia"/>
                <w:lang w:val="en-US" w:eastAsia="zh-CN"/>
              </w:rPr>
              <w:t xml:space="preserve">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 xml:space="preserve">We </w:t>
            </w:r>
            <w:proofErr w:type="gramStart"/>
            <w:r>
              <w:rPr>
                <w:rFonts w:eastAsia="Malgun Gothic" w:hint="eastAsia"/>
                <w:lang w:val="en-US" w:eastAsia="ko-KR"/>
              </w:rPr>
              <w:t>don</w:t>
            </w:r>
            <w:r>
              <w:rPr>
                <w:rFonts w:eastAsia="Malgun Gothic"/>
                <w:lang w:val="en-US" w:eastAsia="ko-KR"/>
              </w:rPr>
              <w:t>’t</w:t>
            </w:r>
            <w:proofErr w:type="gramEnd"/>
            <w:r>
              <w:rPr>
                <w:rFonts w:eastAsia="Malgun Gothic"/>
                <w:lang w:val="en-US" w:eastAsia="ko-KR"/>
              </w:rPr>
              <w:t xml:space="preserve">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lastRenderedPageBreak/>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w:t>
            </w:r>
            <w:proofErr w:type="gramStart"/>
            <w:r>
              <w:rPr>
                <w:rFonts w:eastAsia="DengXian"/>
                <w:lang w:val="en-US" w:eastAsia="zh-CN"/>
              </w:rPr>
              <w:t>don’t</w:t>
            </w:r>
            <w:proofErr w:type="gramEnd"/>
            <w:r>
              <w:rPr>
                <w:rFonts w:eastAsia="DengXian"/>
                <w:lang w:val="en-US" w:eastAsia="zh-CN"/>
              </w:rPr>
              <w:t xml:space="preserve">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agree</w:t>
            </w:r>
            <w:proofErr w:type="gramEnd"/>
            <w:r>
              <w:rPr>
                <w:rFonts w:eastAsia="DengXian"/>
                <w:lang w:val="en-US" w:eastAsia="zh-CN"/>
              </w:rPr>
              <w:t xml:space="preserv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w:t>
            </w:r>
            <w:proofErr w:type="gramStart"/>
            <w:r>
              <w:rPr>
                <w:lang w:val="en-US"/>
              </w:rPr>
              <w:t>pretty clearly</w:t>
            </w:r>
            <w:proofErr w:type="gramEnd"/>
            <w:r>
              <w:rPr>
                <w:lang w:val="en-US"/>
              </w:rPr>
              <w:t xml:space="preserve"> out of scope of the WID. We can accept if everyone else does. </w:t>
            </w:r>
            <w:proofErr w:type="gramStart"/>
            <w:r>
              <w:rPr>
                <w:lang w:val="en-US"/>
              </w:rPr>
              <w:t>Otherwise</w:t>
            </w:r>
            <w:proofErr w:type="gramEnd"/>
            <w:r>
              <w:rPr>
                <w:lang w:val="en-US"/>
              </w:rPr>
              <w:t xml:space="preserve"> we suggest to agree on the main bullet is enough, supporters </w:t>
            </w:r>
            <w:r>
              <w:rPr>
                <w:lang w:val="en-US"/>
              </w:rPr>
              <w:lastRenderedPageBreak/>
              <w:t>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lastRenderedPageBreak/>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t>
            </w:r>
            <w:proofErr w:type="gramStart"/>
            <w:r>
              <w:rPr>
                <w:rFonts w:eastAsia="DengXian"/>
                <w:lang w:val="en-US" w:eastAsia="zh-CN"/>
              </w:rPr>
              <w:t>won’t</w:t>
            </w:r>
            <w:proofErr w:type="gramEnd"/>
            <w:r>
              <w:rPr>
                <w:rFonts w:eastAsia="DengXian"/>
                <w:lang w:val="en-US" w:eastAsia="zh-CN"/>
              </w:rPr>
              <w:t xml:space="preserve">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w:t>
            </w:r>
            <w:proofErr w:type="spellStart"/>
            <w:r>
              <w:rPr>
                <w:lang w:val="en-US"/>
              </w:rPr>
              <w:t>Futurewei</w:t>
            </w:r>
            <w:proofErr w:type="spellEnd"/>
            <w:r>
              <w:rPr>
                <w:lang w:val="en-US"/>
              </w:rPr>
              <w:t xml:space="preserve">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proofErr w:type="gramStart"/>
            <w:r>
              <w:rPr>
                <w:lang w:val="en-US"/>
              </w:rPr>
              <w:t>As long as</w:t>
            </w:r>
            <w:proofErr w:type="gramEnd"/>
            <w:r>
              <w:rPr>
                <w:lang w:val="en-US"/>
              </w:rPr>
              <w:t xml:space="preserve">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gramStart"/>
            <w:r>
              <w:rPr>
                <w:rFonts w:eastAsiaTheme="minorEastAsia" w:hint="eastAsia"/>
                <w:lang w:val="en-US" w:eastAsia="zh-CN"/>
              </w:rPr>
              <w:t>a</w:t>
            </w:r>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 xml:space="preserve">be agreed. We </w:t>
            </w:r>
            <w:proofErr w:type="gramStart"/>
            <w:r>
              <w:rPr>
                <w:rFonts w:eastAsia="Yu Mincho"/>
                <w:lang w:val="en-US" w:eastAsia="ja-JP"/>
              </w:rPr>
              <w:t>don’t</w:t>
            </w:r>
            <w:proofErr w:type="gramEnd"/>
            <w:r>
              <w:rPr>
                <w:rFonts w:eastAsia="Yu Mincho"/>
                <w:lang w:val="en-US" w:eastAsia="ja-JP"/>
              </w:rPr>
              <w:t xml:space="preserve">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w:t>
            </w:r>
            <w:proofErr w:type="gramStart"/>
            <w:r>
              <w:rPr>
                <w:rFonts w:eastAsia="DengXian"/>
                <w:lang w:val="en-US" w:eastAsia="zh-CN"/>
              </w:rPr>
              <w:t>a</w:t>
            </w:r>
            <w:proofErr w:type="gramEnd"/>
            <w:r>
              <w:rPr>
                <w:rFonts w:eastAsia="DengXian"/>
                <w:lang w:val="en-US" w:eastAsia="zh-CN"/>
              </w:rPr>
              <w:t xml:space="preserve">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w:t>
            </w:r>
            <w:r w:rsidR="00AF4245">
              <w:rPr>
                <w:szCs w:val="22"/>
                <w:lang w:val="en-US"/>
              </w:rPr>
              <w:lastRenderedPageBreak/>
              <w:t xml:space="preserve">prefer to </w:t>
            </w:r>
            <w:r w:rsidR="008F461A" w:rsidRPr="008F461A">
              <w:rPr>
                <w:szCs w:val="22"/>
                <w:lang w:val="en-US"/>
              </w:rPr>
              <w:t>remove “</w:t>
            </w:r>
            <w:proofErr w:type="gramStart"/>
            <w:r w:rsidR="008F461A" w:rsidRPr="008F461A">
              <w:rPr>
                <w:szCs w:val="22"/>
                <w:lang w:val="en-US"/>
              </w:rPr>
              <w:t>e.g.</w:t>
            </w:r>
            <w:proofErr w:type="gramEnd"/>
            <w:r w:rsidR="008F461A" w:rsidRPr="008F461A">
              <w:rPr>
                <w:szCs w:val="22"/>
                <w:lang w:val="en-US"/>
              </w:rPr>
              <w:t xml:space="preserve">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 xml:space="preserve">Regarding the FFS, we </w:t>
            </w:r>
            <w:proofErr w:type="gramStart"/>
            <w:r w:rsidRPr="009B7D40">
              <w:rPr>
                <w:rFonts w:eastAsia="DengXian"/>
                <w:szCs w:val="22"/>
                <w:lang w:val="en-US" w:eastAsia="zh-CN"/>
              </w:rPr>
              <w:t>don’t</w:t>
            </w:r>
            <w:proofErr w:type="gramEnd"/>
            <w:r w:rsidRPr="009B7D40">
              <w:rPr>
                <w:rFonts w:eastAsia="DengXian"/>
                <w:szCs w:val="22"/>
                <w:lang w:val="en-US" w:eastAsia="zh-CN"/>
              </w:rPr>
              <w:t xml:space="preserve"> see any necessity to keep it here at this stage, since we need focus on the existing collision handling principles, if the existing principles cannot work well, then other solution can be considered later. </w:t>
            </w:r>
            <w:proofErr w:type="gramStart"/>
            <w:r w:rsidRPr="009B7D40">
              <w:rPr>
                <w:rFonts w:eastAsia="DengXian"/>
                <w:szCs w:val="22"/>
                <w:lang w:val="en-US" w:eastAsia="zh-CN"/>
              </w:rPr>
              <w:t>So</w:t>
            </w:r>
            <w:proofErr w:type="gramEnd"/>
            <w:r w:rsidRPr="009B7D40">
              <w:rPr>
                <w:rFonts w:eastAsia="DengXian"/>
                <w:szCs w:val="22"/>
                <w:lang w:val="en-US" w:eastAsia="zh-CN"/>
              </w:rPr>
              <w:t xml:space="preserve"> we prefer to remove the FFS. </w:t>
            </w:r>
          </w:p>
        </w:tc>
      </w:tr>
      <w:tr w:rsidR="00C545B0" w:rsidRPr="008E3AB5" w14:paraId="3EF264D7" w14:textId="77777777" w:rsidTr="00C545B0">
        <w:tc>
          <w:tcPr>
            <w:tcW w:w="1479" w:type="dxa"/>
          </w:tcPr>
          <w:p w14:paraId="6E5A4002" w14:textId="77777777" w:rsidR="00C545B0" w:rsidRDefault="00C545B0" w:rsidP="00E14DA1">
            <w:pPr>
              <w:rPr>
                <w:lang w:val="en-US" w:eastAsia="ko-KR"/>
              </w:rPr>
            </w:pPr>
            <w:r>
              <w:rPr>
                <w:lang w:val="en-US" w:eastAsia="ko-KR"/>
              </w:rPr>
              <w:t>Lenovo, Motorola Mobility</w:t>
            </w:r>
          </w:p>
        </w:tc>
        <w:tc>
          <w:tcPr>
            <w:tcW w:w="1372" w:type="dxa"/>
          </w:tcPr>
          <w:p w14:paraId="17568943" w14:textId="77777777" w:rsidR="00C545B0" w:rsidRDefault="00C545B0" w:rsidP="00E14DA1">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E14DA1">
            <w:pPr>
              <w:rPr>
                <w:lang w:val="en-US"/>
              </w:rPr>
            </w:pPr>
            <w:r>
              <w:rPr>
                <w:rFonts w:eastAsia="Yu Mincho"/>
                <w:lang w:val="en-US" w:eastAsia="ja-JP"/>
              </w:rPr>
              <w:t xml:space="preserve">We are fine with the main bullet. We </w:t>
            </w:r>
            <w:proofErr w:type="gramStart"/>
            <w:r>
              <w:rPr>
                <w:rFonts w:eastAsia="Yu Mincho"/>
                <w:lang w:val="en-US" w:eastAsia="ja-JP"/>
              </w:rPr>
              <w:t>don’t</w:t>
            </w:r>
            <w:proofErr w:type="gramEnd"/>
            <w:r>
              <w:rPr>
                <w:rFonts w:eastAsia="Yu Mincho"/>
                <w:lang w:val="en-US" w:eastAsia="ja-JP"/>
              </w:rPr>
              <w:t xml:space="preserve">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E14DA1">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E14DA1">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E14DA1">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DengXian" w:hint="eastAsia"/>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hint="eastAsia"/>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over-optimization for small </w:t>
      </w:r>
      <w:proofErr w:type="gramStart"/>
      <w:r w:rsidRPr="00016962">
        <w:rPr>
          <w:rFonts w:ascii="Times New Roman" w:hAnsi="Times New Roman" w:cs="Times New Roman"/>
          <w:sz w:val="20"/>
          <w:szCs w:val="20"/>
          <w:lang w:val="en-US"/>
        </w:rPr>
        <w:t>benefits</w:t>
      </w:r>
      <w:proofErr w:type="gramEnd"/>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RedCap connection density </w:t>
      </w:r>
      <w:proofErr w:type="gramStart"/>
      <w:r w:rsidRPr="00016962">
        <w:rPr>
          <w:rFonts w:ascii="Times New Roman" w:hAnsi="Times New Roman" w:cs="Times New Roman"/>
          <w:sz w:val="20"/>
          <w:szCs w:val="20"/>
          <w:lang w:val="en-US"/>
        </w:rPr>
        <w:t>scenarios</w:t>
      </w:r>
      <w:proofErr w:type="gramEnd"/>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RedCap </w:t>
      </w:r>
      <w:proofErr w:type="gramStart"/>
      <w:r w:rsidRPr="00016962">
        <w:rPr>
          <w:rFonts w:ascii="Times New Roman" w:hAnsi="Times New Roman" w:cs="Times New Roman"/>
          <w:sz w:val="20"/>
          <w:szCs w:val="20"/>
          <w:lang w:val="en-US"/>
        </w:rPr>
        <w:t>UEs</w:t>
      </w:r>
      <w:proofErr w:type="gramEnd"/>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xml:space="preserve">] In FR1, there is no impact on the reception of RMSI when the maximum UE bandwidth is </w:t>
      </w:r>
      <w:proofErr w:type="gramStart"/>
      <w:r w:rsidRPr="00016962">
        <w:rPr>
          <w:rFonts w:ascii="Times New Roman" w:hAnsi="Times New Roman" w:cs="Times New Roman"/>
          <w:sz w:val="20"/>
          <w:szCs w:val="20"/>
          <w:lang w:val="en-US"/>
        </w:rPr>
        <w:t>20MHz</w:t>
      </w:r>
      <w:proofErr w:type="gramEnd"/>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w:t>
      </w:r>
      <w:proofErr w:type="gramStart"/>
      <w:r w:rsidRPr="00016962">
        <w:rPr>
          <w:rFonts w:ascii="Times New Roman" w:hAnsi="Times New Roman" w:cs="Times New Roman"/>
          <w:sz w:val="20"/>
          <w:szCs w:val="20"/>
          <w:lang w:val="en-US"/>
        </w:rPr>
        <w:t>UE</w:t>
      </w:r>
      <w:proofErr w:type="gramEnd"/>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 xml:space="preserve">PDCCH search spaces and </w:t>
      </w:r>
      <w:proofErr w:type="gramStart"/>
      <w:r>
        <w:rPr>
          <w:b/>
          <w:u w:val="single"/>
        </w:rPr>
        <w:t>blocking</w:t>
      </w:r>
      <w:proofErr w:type="gramEnd"/>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 xml:space="preserve">avoiding minor optimizations aiming at saving a few </w:t>
      </w:r>
      <w:proofErr w:type="gramStart"/>
      <w:r w:rsidR="00192D29" w:rsidRPr="00192D29">
        <w:rPr>
          <w:rFonts w:ascii="Times New Roman" w:hAnsi="Times New Roman" w:cs="Times New Roman"/>
          <w:sz w:val="20"/>
          <w:szCs w:val="20"/>
          <w:lang w:val="en-US"/>
        </w:rPr>
        <w:t>bits</w:t>
      </w:r>
      <w:proofErr w:type="gramEnd"/>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Consider supporting PDCCH enhancements from the perspective of PDCCH capacity and efficiency improvement,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 xml:space="preserve">Support a SB size for BWP size &lt; 24 PRBs, where the SB size can be fixed or </w:t>
      </w:r>
      <w:proofErr w:type="gramStart"/>
      <w:r w:rsidRPr="0036634D">
        <w:rPr>
          <w:rFonts w:ascii="Times New Roman" w:hAnsi="Times New Roman" w:cs="Times New Roman"/>
          <w:sz w:val="20"/>
          <w:szCs w:val="20"/>
          <w:lang w:val="en-US"/>
        </w:rPr>
        <w:t>configured</w:t>
      </w:r>
      <w:proofErr w:type="gramEnd"/>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w:t>
      </w:r>
      <w:proofErr w:type="gramStart"/>
      <w:r w:rsidRPr="0036634D">
        <w:rPr>
          <w:rFonts w:ascii="Times New Roman" w:hAnsi="Times New Roman" w:cs="Times New Roman"/>
          <w:sz w:val="20"/>
          <w:szCs w:val="20"/>
          <w:lang w:val="en-US"/>
        </w:rPr>
        <w:t>e.g.</w:t>
      </w:r>
      <w:proofErr w:type="gramEnd"/>
      <w:r w:rsidRPr="0036634D">
        <w:rPr>
          <w:rFonts w:ascii="Times New Roman" w:hAnsi="Times New Roman" w:cs="Times New Roman"/>
          <w:sz w:val="20"/>
          <w:szCs w:val="20"/>
          <w:lang w:val="en-US"/>
        </w:rPr>
        <w:t xml:space="preserve">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has additional benefit of improving uplink </w:t>
      </w:r>
      <w:proofErr w:type="gramStart"/>
      <w:r w:rsidRPr="00A91EE5">
        <w:rPr>
          <w:rFonts w:ascii="Times New Roman" w:hAnsi="Times New Roman" w:cs="Times New Roman"/>
          <w:sz w:val="20"/>
          <w:szCs w:val="20"/>
          <w:lang w:val="en-US"/>
        </w:rPr>
        <w:t>coverage</w:t>
      </w:r>
      <w:proofErr w:type="gramEnd"/>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F5A3B"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F5A3B"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F5A3B"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F5A3B"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F5A3B"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F5A3B"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F5A3B"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lastRenderedPageBreak/>
              <w:t>[8]</w:t>
            </w:r>
          </w:p>
        </w:tc>
        <w:tc>
          <w:tcPr>
            <w:tcW w:w="1456" w:type="dxa"/>
            <w:tcMar>
              <w:top w:w="0" w:type="dxa"/>
              <w:left w:w="70" w:type="dxa"/>
              <w:bottom w:w="0" w:type="dxa"/>
              <w:right w:w="70" w:type="dxa"/>
            </w:tcMar>
            <w:hideMark/>
          </w:tcPr>
          <w:p w14:paraId="3B18D841" w14:textId="5DEDBC9C" w:rsidR="00307017" w:rsidRPr="00307017" w:rsidRDefault="00CF5A3B"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F5A3B"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F5A3B"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F5A3B"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F5A3B"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F5A3B"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F5A3B"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F5A3B"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F5A3B"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F5A3B"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F5A3B"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F5A3B"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F5A3B"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F5A3B"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F5A3B"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F5A3B"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F5A3B"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F5A3B"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F5A3B"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F5A3B"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F5A3B"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F5A3B"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27FF0" w14:textId="77777777" w:rsidR="00CF5A3B" w:rsidRDefault="00CF5A3B" w:rsidP="00581A60">
      <w:pPr>
        <w:spacing w:after="0"/>
      </w:pPr>
      <w:r>
        <w:separator/>
      </w:r>
    </w:p>
  </w:endnote>
  <w:endnote w:type="continuationSeparator" w:id="0">
    <w:p w14:paraId="75C13EAE" w14:textId="77777777" w:rsidR="00CF5A3B" w:rsidRDefault="00CF5A3B" w:rsidP="00581A60">
      <w:pPr>
        <w:spacing w:after="0"/>
      </w:pPr>
      <w:r>
        <w:continuationSeparator/>
      </w:r>
    </w:p>
  </w:endnote>
  <w:endnote w:type="continuationNotice" w:id="1">
    <w:p w14:paraId="257276E9" w14:textId="77777777" w:rsidR="00CF5A3B" w:rsidRDefault="00CF5A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67F0D" w14:textId="77777777" w:rsidR="00CF5A3B" w:rsidRDefault="00CF5A3B" w:rsidP="00581A60">
      <w:pPr>
        <w:spacing w:after="0"/>
      </w:pPr>
      <w:r>
        <w:separator/>
      </w:r>
    </w:p>
  </w:footnote>
  <w:footnote w:type="continuationSeparator" w:id="0">
    <w:p w14:paraId="0ED64AA2" w14:textId="77777777" w:rsidR="00CF5A3B" w:rsidRDefault="00CF5A3B" w:rsidP="00581A60">
      <w:pPr>
        <w:spacing w:after="0"/>
      </w:pPr>
      <w:r>
        <w:continuationSeparator/>
      </w:r>
    </w:p>
  </w:footnote>
  <w:footnote w:type="continuationNotice" w:id="1">
    <w:p w14:paraId="05E52FEC" w14:textId="77777777" w:rsidR="00CF5A3B" w:rsidRDefault="00CF5A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8"/>
  </w:num>
  <w:num w:numId="7">
    <w:abstractNumId w:val="0"/>
  </w:num>
  <w:num w:numId="8">
    <w:abstractNumId w:val="19"/>
  </w:num>
  <w:num w:numId="9">
    <w:abstractNumId w:val="6"/>
  </w:num>
  <w:num w:numId="10">
    <w:abstractNumId w:val="4"/>
  </w:num>
  <w:num w:numId="11">
    <w:abstractNumId w:val="33"/>
  </w:num>
  <w:num w:numId="12">
    <w:abstractNumId w:val="36"/>
  </w:num>
  <w:num w:numId="13">
    <w:abstractNumId w:val="15"/>
  </w:num>
  <w:num w:numId="14">
    <w:abstractNumId w:val="1"/>
  </w:num>
  <w:num w:numId="15">
    <w:abstractNumId w:val="27"/>
  </w:num>
  <w:num w:numId="16">
    <w:abstractNumId w:val="29"/>
  </w:num>
  <w:num w:numId="17">
    <w:abstractNumId w:val="14"/>
  </w:num>
  <w:num w:numId="18">
    <w:abstractNumId w:val="32"/>
  </w:num>
  <w:num w:numId="19">
    <w:abstractNumId w:val="12"/>
  </w:num>
  <w:num w:numId="20">
    <w:abstractNumId w:val="5"/>
  </w:num>
  <w:num w:numId="21">
    <w:abstractNumId w:val="11"/>
  </w:num>
  <w:num w:numId="22">
    <w:abstractNumId w:val="31"/>
  </w:num>
  <w:num w:numId="23">
    <w:abstractNumId w:val="10"/>
  </w:num>
  <w:num w:numId="24">
    <w:abstractNumId w:val="20"/>
  </w:num>
  <w:num w:numId="25">
    <w:abstractNumId w:val="2"/>
  </w:num>
  <w:num w:numId="26">
    <w:abstractNumId w:val="35"/>
  </w:num>
  <w:num w:numId="27">
    <w:abstractNumId w:val="21"/>
  </w:num>
  <w:num w:numId="28">
    <w:abstractNumId w:val="37"/>
  </w:num>
  <w:num w:numId="29">
    <w:abstractNumId w:val="30"/>
  </w:num>
  <w:num w:numId="30">
    <w:abstractNumId w:val="39"/>
  </w:num>
  <w:num w:numId="31">
    <w:abstractNumId w:val="9"/>
  </w:num>
  <w:num w:numId="32">
    <w:abstractNumId w:val="8"/>
  </w:num>
  <w:num w:numId="33">
    <w:abstractNumId w:val="22"/>
  </w:num>
  <w:num w:numId="34">
    <w:abstractNumId w:val="34"/>
  </w:num>
  <w:num w:numId="35">
    <w:abstractNumId w:val="13"/>
  </w:num>
  <w:num w:numId="36">
    <w:abstractNumId w:val="24"/>
  </w:num>
  <w:num w:numId="37">
    <w:abstractNumId w:val="26"/>
  </w:num>
  <w:num w:numId="38">
    <w:abstractNumId w:val="16"/>
  </w:num>
  <w:num w:numId="39">
    <w:abstractNumId w:val="28"/>
  </w:num>
  <w:num w:numId="40">
    <w:abstractNumId w:val="7"/>
  </w:num>
  <w:num w:numId="4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3943"/>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AF3"/>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7891F-CC7D-44C3-AFE2-AD9BD442B0B5}">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13880</Words>
  <Characters>79122</Characters>
  <Application>Microsoft Office Word</Application>
  <DocSecurity>0</DocSecurity>
  <Lines>659</Lines>
  <Paragraphs>185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Erdem Bala</cp:lastModifiedBy>
  <cp:revision>11</cp:revision>
  <dcterms:created xsi:type="dcterms:W3CDTF">2021-01-29T12:55:00Z</dcterms:created>
  <dcterms:modified xsi:type="dcterms:W3CDTF">2021-01-29T13:00:00Z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