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ab"/>
        <w:rPr>
          <w:rFonts w:eastAsia="SimSun" w:cs="Arial"/>
          <w:bCs/>
          <w:sz w:val="22"/>
          <w:szCs w:val="22"/>
          <w:lang w:eastAsia="zh-CN"/>
        </w:rPr>
      </w:pPr>
    </w:p>
    <w:p w14:paraId="27CACE78" w14:textId="77777777" w:rsidR="006C316C" w:rsidRDefault="00770145">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ab"/>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af3"/>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굴림" w:hAnsi="Arial" w:cs="Arial"/>
              </w:rPr>
            </w:pPr>
            <w:r>
              <w:rPr>
                <w:rFonts w:ascii="Arial" w:hAnsi="Arial" w:cs="Arial"/>
                <w:b/>
                <w:bCs/>
                <w:color w:val="1F497D"/>
                <w:szCs w:val="20"/>
                <w:highlight w:val="green"/>
              </w:rPr>
              <w:lastRenderedPageBreak/>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63708">
      <w:pPr>
        <w:jc w:val="center"/>
      </w:pPr>
      <w:r>
        <w:rPr>
          <w:noProof/>
        </w:rPr>
        <w:object w:dxaOrig="1247" w:dyaOrig="1355" w14:anchorId="180E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2pt;height:67.95pt;mso-width-percent:0;mso-height-percent:0;mso-width-percent:0;mso-height-percent:0" o:ole="">
            <v:imagedata r:id="rId15" o:title=""/>
          </v:shape>
          <o:OLEObject Type="Embed" ProgID="Visio.Drawing.11" ShapeID="_x0000_i1025" DrawAspect="Content" ObjectID="_1673795841" r:id="rId16"/>
        </w:object>
      </w:r>
    </w:p>
    <w:p w14:paraId="0CBBC5C3" w14:textId="77777777" w:rsidR="006C316C" w:rsidRDefault="00770145">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B019CAE"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ko-KR"/>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w:t>
            </w:r>
            <w:r>
              <w:rPr>
                <w:rFonts w:eastAsia="SimSun"/>
                <w:szCs w:val="20"/>
                <w:lang w:eastAsia="zh-CN"/>
              </w:rPr>
              <w:lastRenderedPageBreak/>
              <w:t>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44A8A4F2"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af1"/>
                  <w:strike/>
                  <w:szCs w:val="20"/>
                </w:rPr>
                <w:t>R1-2007336</w:t>
              </w:r>
            </w:hyperlink>
            <w:r>
              <w:rPr>
                <w:strike/>
                <w:color w:val="FF0000"/>
                <w:szCs w:val="20"/>
                <w:u w:val="single"/>
              </w:rPr>
              <w:t xml:space="preserve"> </w:t>
            </w:r>
            <w:hyperlink r:id="rId19"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lastRenderedPageBreak/>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DED3E2C"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lastRenderedPageBreak/>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behavior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5FCB8A7D"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61F5606" w14:textId="77777777" w:rsidR="006C316C" w:rsidRDefault="00770145">
            <w:pPr>
              <w:rPr>
                <w:rFonts w:eastAsia="맑은 고딕"/>
                <w:lang w:val="en-GB" w:eastAsia="ko-KR"/>
              </w:rPr>
            </w:pPr>
            <w:r>
              <w:rPr>
                <w:rFonts w:eastAsia="맑은 고딕" w:hint="eastAsia"/>
                <w:lang w:val="en-GB" w:eastAsia="ko-KR"/>
              </w:rPr>
              <w:t xml:space="preserve">We support Option 1. </w:t>
            </w:r>
            <w:r>
              <w:rPr>
                <w:rFonts w:eastAsia="맑은 고딕"/>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030BFBB" w14:textId="77777777" w:rsidR="006C316C" w:rsidRDefault="00770145">
            <w:pPr>
              <w:rPr>
                <w:rFonts w:eastAsia="맑은 고딕"/>
                <w:lang w:val="en-GB" w:eastAsia="ko-KR"/>
              </w:rPr>
            </w:pPr>
            <w:r>
              <w:rPr>
                <w:rFonts w:eastAsia="맑은 고딕"/>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44FE81A2" w14:textId="77777777" w:rsidR="006C316C" w:rsidRDefault="00770145">
            <w:pPr>
              <w:rPr>
                <w:rFonts w:eastAsia="맑은 고딕"/>
                <w:lang w:val="en-GB" w:eastAsia="ko-KR"/>
              </w:rPr>
            </w:pPr>
            <w:r>
              <w:rPr>
                <w:rFonts w:eastAsia="맑은 고딕"/>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맑은 고딕"/>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ae"/>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lastRenderedPageBreak/>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e"/>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The question from HW-</w:t>
                  </w:r>
                  <w:proofErr w:type="spellStart"/>
                  <w:r>
                    <w:rPr>
                      <w:szCs w:val="20"/>
                    </w:rPr>
                    <w:t>HiSi</w:t>
                  </w:r>
                  <w:proofErr w:type="spellEnd"/>
                  <w:r>
                    <w:rPr>
                      <w:szCs w:val="20"/>
                    </w:rPr>
                    <w:t xml:space="preserve">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6EC42188" w14:textId="77777777" w:rsidR="006C316C" w:rsidRDefault="00770145">
            <w:pPr>
              <w:rPr>
                <w:rFonts w:eastAsia="맑은 고딕"/>
                <w:szCs w:val="20"/>
                <w:lang w:eastAsia="ko-KR"/>
              </w:rPr>
            </w:pPr>
            <w:r>
              <w:rPr>
                <w:rFonts w:eastAsia="맑은 고딕" w:hint="eastAsia"/>
                <w:szCs w:val="20"/>
                <w:lang w:eastAsia="ko-KR"/>
              </w:rPr>
              <w:t xml:space="preserve">Agree with the proposal. </w:t>
            </w:r>
            <w:r>
              <w:rPr>
                <w:rFonts w:eastAsia="맑은 고딕"/>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맑은 고딕"/>
                <w:szCs w:val="20"/>
                <w:lang w:eastAsia="ko-KR"/>
              </w:rPr>
            </w:pPr>
            <w:r>
              <w:rPr>
                <w:rFonts w:eastAsia="맑은 고딕"/>
                <w:szCs w:val="20"/>
                <w:lang w:eastAsia="ko-KR"/>
              </w:rPr>
              <w:t>HW/HiSi2</w:t>
            </w:r>
          </w:p>
        </w:tc>
        <w:tc>
          <w:tcPr>
            <w:tcW w:w="7222" w:type="dxa"/>
          </w:tcPr>
          <w:p w14:paraId="4E4DEAAB" w14:textId="77777777" w:rsidR="006C316C" w:rsidRDefault="00770145">
            <w:pPr>
              <w:rPr>
                <w:rFonts w:eastAsia="맑은 고딕"/>
                <w:szCs w:val="20"/>
                <w:lang w:eastAsia="ko-KR"/>
              </w:rPr>
            </w:pPr>
            <w:r>
              <w:rPr>
                <w:rFonts w:eastAsia="맑은 고딕"/>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맑은 고딕"/>
                <w:szCs w:val="20"/>
                <w:lang w:eastAsia="ko-KR"/>
              </w:rPr>
            </w:pPr>
            <w:r>
              <w:rPr>
                <w:rFonts w:eastAsia="맑은 고딕"/>
                <w:szCs w:val="20"/>
                <w:lang w:eastAsia="ko-KR"/>
              </w:rPr>
              <w:lastRenderedPageBreak/>
              <w:t>LG</w:t>
            </w:r>
          </w:p>
        </w:tc>
        <w:tc>
          <w:tcPr>
            <w:tcW w:w="7222" w:type="dxa"/>
          </w:tcPr>
          <w:p w14:paraId="3131A0B5" w14:textId="77777777" w:rsidR="006C316C" w:rsidRDefault="00770145">
            <w:pPr>
              <w:rPr>
                <w:rFonts w:eastAsia="맑은 고딕"/>
                <w:szCs w:val="20"/>
                <w:lang w:eastAsia="ko-KR"/>
              </w:rPr>
            </w:pPr>
            <w:r>
              <w:rPr>
                <w:rFonts w:eastAsia="맑은 고딕"/>
                <w:szCs w:val="20"/>
                <w:lang w:eastAsia="ko-KR"/>
              </w:rPr>
              <w:t>We support the proposal.</w:t>
            </w:r>
          </w:p>
          <w:p w14:paraId="57EEFBEC" w14:textId="77777777" w:rsidR="006C316C" w:rsidRDefault="00770145">
            <w:pPr>
              <w:rPr>
                <w:rFonts w:eastAsia="맑은 고딕"/>
                <w:szCs w:val="20"/>
                <w:lang w:eastAsia="ko-KR"/>
              </w:rPr>
            </w:pPr>
            <w:r>
              <w:rPr>
                <w:rFonts w:eastAsia="맑은 고딕"/>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맑은 고딕"/>
                <w:szCs w:val="20"/>
                <w:lang w:eastAsia="ko-KR"/>
              </w:rPr>
            </w:pPr>
            <w:r>
              <w:rPr>
                <w:rFonts w:eastAsia="맑은 고딕"/>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C0735AC" w14:textId="77777777" w:rsidR="006C316C" w:rsidRDefault="00770145">
            <w:pPr>
              <w:rPr>
                <w:rFonts w:eastAsia="맑은 고딕"/>
                <w:szCs w:val="20"/>
                <w:lang w:eastAsia="ko-KR"/>
              </w:rPr>
            </w:pPr>
            <w:r>
              <w:rPr>
                <w:rFonts w:eastAsia="맑은 고딕"/>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63708">
      <w:pPr>
        <w:jc w:val="center"/>
        <w:rPr>
          <w:highlight w:val="yellow"/>
        </w:rPr>
      </w:pPr>
      <w:r>
        <w:rPr>
          <w:noProof/>
        </w:rPr>
        <w:object w:dxaOrig="5375" w:dyaOrig="2510" w14:anchorId="35CD8BB0">
          <v:shape id="_x0000_i1026" type="#_x0000_t75" alt="" style="width:269pt;height:125pt;mso-width-percent:0;mso-height-percent:0;mso-width-percent:0;mso-height-percent:0" o:ole="">
            <v:imagedata r:id="rId20" o:title=""/>
          </v:shape>
          <o:OLEObject Type="Embed" ProgID="Visio.Drawing.11" ShapeID="_x0000_i1026" DrawAspect="Content" ObjectID="_1673795842" r:id="rId21"/>
        </w:object>
      </w:r>
    </w:p>
    <w:p w14:paraId="0E1A5D7B" w14:textId="77777777" w:rsidR="006C316C" w:rsidRDefault="00770145">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63708">
      <w:pPr>
        <w:pStyle w:val="af3"/>
        <w:spacing w:after="50"/>
        <w:ind w:left="420" w:firstLineChars="0" w:firstLine="0"/>
        <w:jc w:val="center"/>
      </w:pPr>
      <w:r>
        <w:rPr>
          <w:noProof/>
        </w:rPr>
        <w:object w:dxaOrig="7454" w:dyaOrig="2410" w14:anchorId="0F816400">
          <v:shape id="_x0000_i1027" type="#_x0000_t75" alt="" style="width:372.65pt;height:120.4pt;mso-width-percent:0;mso-height-percent:0;mso-width-percent:0;mso-height-percent:0" o:ole="">
            <v:imagedata r:id="rId22" o:title=""/>
          </v:shape>
          <o:OLEObject Type="Embed" ProgID="Visio.Drawing.11" ShapeID="_x0000_i1027" DrawAspect="Content" ObjectID="_1673795843" r:id="rId23"/>
        </w:object>
      </w:r>
      <w:bookmarkEnd w:id="4"/>
    </w:p>
    <w:p w14:paraId="38D66FB0" w14:textId="77777777" w:rsidR="006C316C" w:rsidRDefault="00770145">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7B96C9F" w14:textId="77777777" w:rsidR="006C316C" w:rsidRDefault="00770145">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7AE13C80" w14:textId="77777777" w:rsidR="006C316C" w:rsidRDefault="00770145">
            <w:pPr>
              <w:rPr>
                <w:rFonts w:eastAsia="맑은 고딕"/>
                <w:szCs w:val="20"/>
                <w:lang w:eastAsia="ko-KR"/>
              </w:rPr>
            </w:pPr>
            <w:r>
              <w:rPr>
                <w:rFonts w:eastAsia="맑은 고딕"/>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1FE9588" w14:textId="77777777" w:rsidR="006C316C" w:rsidRDefault="00770145">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ac"/>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SimSun"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ac"/>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ac"/>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For negative SR</w:t>
            </w:r>
            <w:proofErr w:type="gramStart"/>
            <w:r>
              <w:rPr>
                <w:rFonts w:eastAsia="SimSun"/>
                <w:color w:val="FF0000"/>
                <w:szCs w:val="20"/>
                <w:lang w:eastAsia="zh-CN"/>
              </w:rPr>
              <w:t>,  I</w:t>
            </w:r>
            <w:proofErr w:type="gramEnd"/>
            <w:r>
              <w:rPr>
                <w:rFonts w:eastAsia="SimSun"/>
                <w:color w:val="FF0000"/>
                <w:szCs w:val="20"/>
                <w:lang w:eastAsia="zh-CN"/>
              </w:rPr>
              <w:t xml:space="preserve">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ac"/>
        <w:jc w:val="both"/>
        <w:rPr>
          <w:rFonts w:ascii="Times New Roman" w:eastAsia="SimSun" w:hAnsi="Times New Roman" w:cs="Times New Roman"/>
          <w:sz w:val="20"/>
          <w:lang w:eastAsia="zh-CN"/>
        </w:rPr>
      </w:pPr>
    </w:p>
    <w:p w14:paraId="321E1325"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63708">
      <w:pPr>
        <w:jc w:val="center"/>
      </w:pPr>
      <w:r>
        <w:rPr>
          <w:noProof/>
        </w:rPr>
        <w:object w:dxaOrig="6060" w:dyaOrig="3049" w14:anchorId="4504CFFE">
          <v:shape id="_x0000_i1028" type="#_x0000_t75" alt="" style="width:303.55pt;height:152.65pt;mso-width-percent:0;mso-height-percent:0;mso-width-percent:0;mso-height-percent:0" o:ole="">
            <v:imagedata r:id="rId24" o:title=""/>
          </v:shape>
          <o:OLEObject Type="Embed" ProgID="Visio.Drawing.11" ShapeID="_x0000_i1028" DrawAspect="Content" ObjectID="_1673795844"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w:t>
      </w:r>
      <w:r>
        <w:rPr>
          <w:rFonts w:eastAsia="SimSun"/>
          <w:szCs w:val="20"/>
        </w:rPr>
        <w:lastRenderedPageBreak/>
        <w:t xml:space="preserve">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00AA0A48" w14:textId="77777777" w:rsidR="006C316C" w:rsidRDefault="00770145">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2CD2CA6" w14:textId="77777777" w:rsidR="006C316C" w:rsidRDefault="00770145">
            <w:pPr>
              <w:rPr>
                <w:rFonts w:eastAsia="맑은 고딕"/>
                <w:szCs w:val="20"/>
                <w:lang w:eastAsia="ko-KR"/>
              </w:rPr>
            </w:pPr>
            <w:r>
              <w:rPr>
                <w:rFonts w:eastAsia="맑은 고딕"/>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35038AD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00015986" w14:textId="77777777">
        <w:tc>
          <w:tcPr>
            <w:tcW w:w="1838" w:type="dxa"/>
          </w:tcPr>
          <w:p w14:paraId="4D7A77FB"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10933D64"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lastRenderedPageBreak/>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맑은 고딕"/>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맑은 고딕"/>
                <w:szCs w:val="20"/>
                <w:lang w:eastAsia="ko-KR"/>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ko-KR"/>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lastRenderedPageBreak/>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63708">
      <w:pPr>
        <w:jc w:val="center"/>
        <w:rPr>
          <w:highlight w:val="yellow"/>
        </w:rPr>
      </w:pPr>
      <w:r>
        <w:rPr>
          <w:noProof/>
        </w:rPr>
        <w:object w:dxaOrig="6291" w:dyaOrig="1810" w14:anchorId="6527305C">
          <v:shape id="_x0000_i1029" type="#_x0000_t75" alt="" style="width:314.5pt;height:90.45pt;mso-width-percent:0;mso-height-percent:0;mso-width-percent:0;mso-height-percent:0" o:ole="">
            <v:imagedata r:id="rId27" o:title=""/>
          </v:shape>
          <o:OLEObject Type="Embed" ProgID="Visio.Drawing.11" ShapeID="_x0000_i1029" DrawAspect="Content" ObjectID="_1673795845"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60CE19A" w14:textId="77777777" w:rsidR="006C316C" w:rsidRDefault="00770145">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58956588" w14:textId="77777777" w:rsidR="006C316C" w:rsidRDefault="00770145">
            <w:pPr>
              <w:rPr>
                <w:rFonts w:eastAsia="맑은 고딕"/>
                <w:szCs w:val="20"/>
                <w:lang w:eastAsia="ko-KR"/>
              </w:rPr>
            </w:pPr>
            <w:r>
              <w:rPr>
                <w:rFonts w:eastAsia="맑은 고딕"/>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맑은 고딕"/>
                <w:szCs w:val="20"/>
                <w:lang w:eastAsia="ko-KR"/>
              </w:rPr>
            </w:pPr>
            <w:r>
              <w:rPr>
                <w:rFonts w:eastAsia="맑은 고딕"/>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CBCFBC7"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40ED797F" w14:textId="77777777">
        <w:tc>
          <w:tcPr>
            <w:tcW w:w="1838" w:type="dxa"/>
          </w:tcPr>
          <w:p w14:paraId="6DAD0C46"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ac"/>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af3"/>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77777777" w:rsidR="006C316C" w:rsidRDefault="00770145">
      <w:pPr>
        <w:pStyle w:val="title2"/>
        <w:numPr>
          <w:ilvl w:val="0"/>
          <w:numId w:val="0"/>
        </w:numPr>
      </w:pPr>
      <w:r>
        <w:rPr>
          <w:rFonts w:hint="eastAsia"/>
        </w:rPr>
        <w:t>T</w:t>
      </w:r>
      <w:r>
        <w:t xml:space="preserve">hird round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ae"/>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lastRenderedPageBreak/>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szCs w:val="20"/>
                <w:lang w:eastAsia="zh-CN"/>
              </w:rPr>
            </w:pPr>
            <w:r>
              <w:rPr>
                <w:rFonts w:eastAsia="맑은 고딕" w:hint="eastAsia"/>
                <w:szCs w:val="20"/>
                <w:lang w:eastAsia="ko-KR"/>
              </w:rPr>
              <w:t>S</w:t>
            </w:r>
            <w:r>
              <w:rPr>
                <w:rFonts w:eastAsia="맑은 고딕"/>
                <w:szCs w:val="20"/>
                <w:lang w:eastAsia="ko-KR"/>
              </w:rPr>
              <w:t>amsung</w:t>
            </w:r>
          </w:p>
        </w:tc>
        <w:tc>
          <w:tcPr>
            <w:tcW w:w="7222" w:type="dxa"/>
          </w:tcPr>
          <w:p w14:paraId="4F91CA9D" w14:textId="6794DF0D" w:rsidR="00EF3E22" w:rsidRPr="00AF623A" w:rsidRDefault="00EF3E22" w:rsidP="00EF3E22">
            <w:pPr>
              <w:rPr>
                <w:rFonts w:eastAsiaTheme="minorEastAsia"/>
                <w:szCs w:val="20"/>
                <w:lang w:eastAsia="zh-CN"/>
              </w:rPr>
            </w:pPr>
            <w:r>
              <w:rPr>
                <w:rFonts w:eastAsia="맑은 고딕" w:hint="eastAsia"/>
                <w:szCs w:val="20"/>
                <w:lang w:eastAsia="ko-KR"/>
              </w:rPr>
              <w:t>Option 2</w:t>
            </w:r>
            <w:r>
              <w:rPr>
                <w:rFonts w:eastAsia="맑은 고딕"/>
                <w:szCs w:val="20"/>
                <w:lang w:eastAsia="ko-KR"/>
              </w:rPr>
              <w:t>. I assume that RAN2 only considered this case when the LS is made.</w:t>
            </w:r>
          </w:p>
        </w:tc>
      </w:tr>
      <w:tr w:rsidR="00FF2C12" w14:paraId="085EEF85" w14:textId="77777777">
        <w:tc>
          <w:tcPr>
            <w:tcW w:w="1838" w:type="dxa"/>
          </w:tcPr>
          <w:p w14:paraId="051B894A" w14:textId="48B41C2C" w:rsidR="00FF2C12" w:rsidRDefault="00FF2C12" w:rsidP="00FF2C12">
            <w:pPr>
              <w:rPr>
                <w:rFonts w:eastAsia="맑은 고딕"/>
                <w:szCs w:val="20"/>
                <w:lang w:eastAsia="ko-KR"/>
              </w:rPr>
            </w:pPr>
            <w:r>
              <w:rPr>
                <w:rFonts w:eastAsia="맑은 고딕"/>
                <w:szCs w:val="20"/>
                <w:lang w:eastAsia="ko-KR"/>
              </w:rPr>
              <w:t>Intel</w:t>
            </w:r>
          </w:p>
        </w:tc>
        <w:tc>
          <w:tcPr>
            <w:tcW w:w="7222" w:type="dxa"/>
          </w:tcPr>
          <w:p w14:paraId="40A98E17" w14:textId="77777777" w:rsidR="00FF2C12" w:rsidRDefault="00FF2C12" w:rsidP="00FF2C12">
            <w:pPr>
              <w:rPr>
                <w:rFonts w:eastAsia="맑은 고딕"/>
                <w:szCs w:val="20"/>
                <w:lang w:eastAsia="ko-KR"/>
              </w:rPr>
            </w:pPr>
            <w:r>
              <w:rPr>
                <w:rFonts w:eastAsia="맑은 고딕"/>
                <w:szCs w:val="20"/>
                <w:lang w:eastAsia="ko-KR"/>
              </w:rPr>
              <w:t xml:space="preserve">Option 2 could work when considering this case in isolation, but Qualcomm raises an important point that couples the feasibility of the RAN2-intended behavior for this case with the issue regarding “knowledge @ MAC” simply to be able to identify this particular scenario  (that is, there is SR is the </w:t>
            </w:r>
            <w:r w:rsidRPr="0027027C">
              <w:rPr>
                <w:rFonts w:eastAsia="맑은 고딕"/>
                <w:szCs w:val="20"/>
                <w:u w:val="single"/>
                <w:lang w:eastAsia="ko-KR"/>
              </w:rPr>
              <w:t>only</w:t>
            </w:r>
            <w:r>
              <w:rPr>
                <w:rFonts w:eastAsia="맑은 고딕"/>
                <w:szCs w:val="20"/>
                <w:lang w:eastAsia="ko-KR"/>
              </w:rPr>
              <w:t xml:space="preserve"> UCI overlapping with the UL grant). </w:t>
            </w:r>
          </w:p>
          <w:p w14:paraId="0C6E8E8A" w14:textId="43BCD47C" w:rsidR="00FF2C12" w:rsidRDefault="00FF2C12" w:rsidP="00FF2C12">
            <w:pPr>
              <w:rPr>
                <w:rFonts w:eastAsia="맑은 고딕"/>
                <w:szCs w:val="20"/>
                <w:lang w:eastAsia="ko-KR"/>
              </w:rPr>
            </w:pPr>
            <w:r>
              <w:rPr>
                <w:rFonts w:eastAsia="맑은 고딕"/>
                <w:szCs w:val="20"/>
                <w:lang w:eastAsia="ko-KR"/>
              </w:rPr>
              <w:t xml:space="preserve">An option may be to respond with a version of Option 2 but </w:t>
            </w:r>
            <w:proofErr w:type="gramStart"/>
            <w:r>
              <w:rPr>
                <w:rFonts w:eastAsia="맑은 고딕"/>
                <w:szCs w:val="20"/>
                <w:lang w:eastAsia="ko-KR"/>
              </w:rPr>
              <w:t>clarify  that</w:t>
            </w:r>
            <w:proofErr w:type="gramEnd"/>
            <w:r>
              <w:rPr>
                <w:rFonts w:eastAsia="맑은 고딕"/>
                <w:szCs w:val="20"/>
                <w:lang w:eastAsia="ko-KR"/>
              </w:rPr>
              <w:t xml:space="preserve"> the feasibility is dependent on the MAC layer also identifying that the UL grant is overlapping with only an SR resource, and not any other UCI.</w:t>
            </w:r>
          </w:p>
        </w:tc>
      </w:tr>
      <w:tr w:rsidR="00941F33" w14:paraId="013811D7" w14:textId="77777777">
        <w:tc>
          <w:tcPr>
            <w:tcW w:w="1838" w:type="dxa"/>
          </w:tcPr>
          <w:p w14:paraId="45187E0E" w14:textId="6273746B" w:rsidR="00941F33" w:rsidRDefault="00941F33" w:rsidP="00FF2C12">
            <w:pPr>
              <w:rPr>
                <w:rFonts w:eastAsia="맑은 고딕"/>
                <w:szCs w:val="20"/>
                <w:lang w:eastAsia="ko-KR"/>
              </w:rPr>
            </w:pPr>
            <w:r>
              <w:rPr>
                <w:rFonts w:eastAsia="맑은 고딕"/>
                <w:szCs w:val="20"/>
                <w:lang w:eastAsia="ko-KR"/>
              </w:rPr>
              <w:t>LG</w:t>
            </w:r>
          </w:p>
        </w:tc>
        <w:tc>
          <w:tcPr>
            <w:tcW w:w="7222" w:type="dxa"/>
          </w:tcPr>
          <w:p w14:paraId="57A8C91C" w14:textId="2F2FC9D1" w:rsidR="00941F33" w:rsidRDefault="00941F33" w:rsidP="00FF2C12">
            <w:pPr>
              <w:rPr>
                <w:rFonts w:eastAsia="맑은 고딕"/>
                <w:szCs w:val="20"/>
                <w:lang w:eastAsia="ko-KR"/>
              </w:rPr>
            </w:pPr>
            <w:r>
              <w:rPr>
                <w:rFonts w:eastAsia="맑은 고딕" w:hint="eastAsia"/>
                <w:szCs w:val="20"/>
                <w:lang w:eastAsia="ko-KR"/>
              </w:rPr>
              <w:t xml:space="preserve">I think Option 2 could work at least with the simplest case. </w:t>
            </w:r>
            <w:r>
              <w:rPr>
                <w:rFonts w:eastAsia="맑은 고딕"/>
                <w:szCs w:val="20"/>
                <w:lang w:eastAsia="ko-KR"/>
              </w:rPr>
              <w:t>We also fine with adding “can”</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ae"/>
        <w:tblW w:w="9060" w:type="dxa"/>
        <w:tblLayout w:type="fixed"/>
        <w:tblLook w:val="04A0" w:firstRow="1" w:lastRow="0" w:firstColumn="1" w:lastColumn="0" w:noHBand="0" w:noVBand="1"/>
      </w:tblPr>
      <w:tblGrid>
        <w:gridCol w:w="1838"/>
        <w:gridCol w:w="7222"/>
      </w:tblGrid>
      <w:tr w:rsidR="006C316C" w14:paraId="207F2B32" w14:textId="77777777" w:rsidTr="00AE1B82">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AE1B82">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AE1B82">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AE1B82">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“2&gt;</w:t>
            </w:r>
            <w:r>
              <w:rPr>
                <w:color w:val="0070C0"/>
                <w:lang w:eastAsia="ko-KR"/>
              </w:rPr>
              <w:t xml:space="preserve">  </w:t>
            </w:r>
            <w:r>
              <w:rPr>
                <w:color w:val="0070C0"/>
              </w:rPr>
              <w:t xml:space="preserve">if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 xml:space="preserve">Second, one can come up various PUCCH/PUSCH layouts that demonstrate that the circular logic between MAC and PHY is bad if MAC has to be aware of PHY multiplexing. For example, if Case 2-1 has </w:t>
            </w:r>
            <w:proofErr w:type="gramStart"/>
            <w:r>
              <w:t>an</w:t>
            </w:r>
            <w:proofErr w:type="gramEnd"/>
            <w:r>
              <w:t xml:space="preserve"> PUSCH#2 which overlaps final PUCCH resource (see figure below for Case 2-1-B), then there is circular dependencies between </w:t>
            </w:r>
            <w:r>
              <w:lastRenderedPageBreak/>
              <w:t>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af3"/>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af3"/>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(i) and (ii) are allowed, PHY (both UE and gNB) has to handle two hypothesis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ko-KR"/>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ko-KR"/>
              </w:rPr>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AE1B82">
        <w:tc>
          <w:tcPr>
            <w:tcW w:w="1838" w:type="dxa"/>
          </w:tcPr>
          <w:p w14:paraId="663EBEDF"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 xml:space="preserve">For the issue raised by Ericsson, if the final PUCCH resource after multiplexing overlaps with another PUSCH, it becomes case 2-2. We wonder how does the MAC know the overlapping between PUCCH </w:t>
            </w:r>
            <w:proofErr w:type="gramStart"/>
            <w:r>
              <w:rPr>
                <w:rFonts w:eastAsia="SimSun" w:hint="eastAsia"/>
                <w:szCs w:val="20"/>
                <w:lang w:eastAsia="zh-CN"/>
              </w:rPr>
              <w:t>resource</w:t>
            </w:r>
            <w:proofErr w:type="gramEnd"/>
            <w:r>
              <w:rPr>
                <w:rFonts w:eastAsia="SimSun" w:hint="eastAsia"/>
                <w:szCs w:val="20"/>
                <w:lang w:eastAsia="zh-CN"/>
              </w:rPr>
              <w:t xml:space="preserve"> for AN/CSI and PUSCH if PUCCH resource is determined after HARQ-ACK and/or multiplexing?</w:t>
            </w:r>
          </w:p>
        </w:tc>
      </w:tr>
      <w:tr w:rsidR="00F736A8" w14:paraId="020F72D8" w14:textId="77777777" w:rsidTr="00AE1B82">
        <w:tc>
          <w:tcPr>
            <w:tcW w:w="1838" w:type="dxa"/>
          </w:tcPr>
          <w:p w14:paraId="7AE5D96A" w14:textId="77777777" w:rsidR="00F736A8" w:rsidRPr="003874D6" w:rsidRDefault="00F736A8" w:rsidP="00AE1B82">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AE1B82">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 xml:space="preserve">many people and also Ericsson admitted that now the confusion on whether MAC can “see” the UCI multiplexing in PHY is because of Rel-16 UL skipping agreement, the UE internal procedure may provide the way so that MAC can be aware of the UCI </w:t>
            </w:r>
            <w:r>
              <w:rPr>
                <w:rFonts w:eastAsiaTheme="minorEastAsia"/>
                <w:color w:val="FF0000"/>
                <w:szCs w:val="20"/>
                <w:lang w:eastAsia="zh-CN"/>
              </w:rPr>
              <w:lastRenderedPageBreak/>
              <w:t>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AE1B82">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If the MAC sends SR, the MAC will not deliver the PUSCH#1; and the AN/CSI is multiplexed on PUSCH#2. But gNB still needs to detect whether PUSCH#1 is delivered;</w:t>
            </w:r>
          </w:p>
          <w:p w14:paraId="43CE161C"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AE1B82">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AE1B82">
            <w:pPr>
              <w:rPr>
                <w:rFonts w:eastAsiaTheme="minorEastAsia"/>
                <w:color w:val="FF0000"/>
                <w:szCs w:val="20"/>
                <w:lang w:eastAsia="zh-CN"/>
              </w:rPr>
            </w:pPr>
          </w:p>
        </w:tc>
      </w:tr>
      <w:tr w:rsidR="00892451" w14:paraId="36A0B214" w14:textId="77777777" w:rsidTr="00AE1B82">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lastRenderedPageBreak/>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AE1B82">
        <w:tc>
          <w:tcPr>
            <w:tcW w:w="1838" w:type="dxa"/>
          </w:tcPr>
          <w:p w14:paraId="288A051F" w14:textId="524489CF" w:rsidR="006224DF" w:rsidRDefault="006224DF" w:rsidP="00892451">
            <w:pPr>
              <w:rPr>
                <w:rFonts w:eastAsia="SimSun"/>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SimSun"/>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AE1B82">
        <w:tc>
          <w:tcPr>
            <w:tcW w:w="1838" w:type="dxa"/>
          </w:tcPr>
          <w:p w14:paraId="0A90A637" w14:textId="7FB63078" w:rsidR="00EF3E22" w:rsidRPr="00AF623A" w:rsidRDefault="00EF3E22" w:rsidP="00EF3E22">
            <w:pPr>
              <w:rPr>
                <w:rFonts w:eastAsiaTheme="minorEastAsia"/>
                <w:szCs w:val="20"/>
                <w:lang w:eastAsia="zh-CN"/>
              </w:rPr>
            </w:pPr>
            <w:r>
              <w:rPr>
                <w:rFonts w:eastAsia="맑은 고딕"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맑은 고딕" w:hint="eastAsia"/>
                <w:szCs w:val="20"/>
                <w:lang w:eastAsia="ko-KR"/>
              </w:rPr>
              <w:t xml:space="preserve">Agree with E/// on the MAC </w:t>
            </w:r>
            <w:r>
              <w:rPr>
                <w:rFonts w:eastAsia="맑은 고딕"/>
                <w:szCs w:val="20"/>
                <w:lang w:eastAsia="ko-KR"/>
              </w:rPr>
              <w:t>behavior</w:t>
            </w:r>
            <w:r>
              <w:rPr>
                <w:rFonts w:eastAsia="맑은 고딕" w:hint="eastAsia"/>
                <w:szCs w:val="20"/>
                <w:lang w:eastAsia="ko-KR"/>
              </w:rPr>
              <w:t>.</w:t>
            </w:r>
            <w:r>
              <w:rPr>
                <w:rFonts w:eastAsia="맑은 고딕"/>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SimSun"/>
                <w:b/>
              </w:rPr>
              <w:t xml:space="preserve"> </w:t>
            </w:r>
          </w:p>
        </w:tc>
      </w:tr>
      <w:tr w:rsidR="00AE1B82" w14:paraId="77C0C9EC" w14:textId="77777777" w:rsidTr="00AE1B82">
        <w:tc>
          <w:tcPr>
            <w:tcW w:w="1838" w:type="dxa"/>
          </w:tcPr>
          <w:p w14:paraId="737C5DD3" w14:textId="5A451175" w:rsidR="00AE1B82" w:rsidRDefault="00AE1B82" w:rsidP="00EF3E22">
            <w:pPr>
              <w:rPr>
                <w:rFonts w:eastAsia="맑은 고딕"/>
                <w:szCs w:val="20"/>
                <w:lang w:eastAsia="ko-KR"/>
              </w:rPr>
            </w:pPr>
            <w:r>
              <w:rPr>
                <w:rFonts w:eastAsia="맑은 고딕"/>
                <w:szCs w:val="20"/>
                <w:lang w:eastAsia="ko-KR"/>
              </w:rPr>
              <w:t>Apple</w:t>
            </w:r>
          </w:p>
        </w:tc>
        <w:tc>
          <w:tcPr>
            <w:tcW w:w="7222" w:type="dxa"/>
          </w:tcPr>
          <w:p w14:paraId="3C599B4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73874AA6" w14:textId="77777777" w:rsidTr="00AE1B82">
              <w:trPr>
                <w:trHeight w:val="420"/>
              </w:trPr>
              <w:tc>
                <w:tcPr>
                  <w:tcW w:w="1300" w:type="dxa"/>
                  <w:tcBorders>
                    <w:top w:val="nil"/>
                    <w:left w:val="nil"/>
                    <w:bottom w:val="nil"/>
                    <w:right w:val="nil"/>
                  </w:tcBorders>
                  <w:shd w:val="clear" w:color="auto" w:fill="auto"/>
                  <w:noWrap/>
                  <w:vAlign w:val="bottom"/>
                  <w:hideMark/>
                </w:tcPr>
                <w:p w14:paraId="54A6A91D"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18B2B1D4"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C1E6"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1136FA6B" w14:textId="77777777" w:rsidTr="00AE1B82">
              <w:trPr>
                <w:trHeight w:val="320"/>
              </w:trPr>
              <w:tc>
                <w:tcPr>
                  <w:tcW w:w="1300" w:type="dxa"/>
                  <w:tcBorders>
                    <w:top w:val="nil"/>
                    <w:left w:val="nil"/>
                    <w:bottom w:val="nil"/>
                    <w:right w:val="nil"/>
                  </w:tcBorders>
                  <w:shd w:val="clear" w:color="auto" w:fill="auto"/>
                  <w:noWrap/>
                  <w:vAlign w:val="bottom"/>
                  <w:hideMark/>
                </w:tcPr>
                <w:p w14:paraId="2847C80E"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64D27D67"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A21BAB8"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7B053108"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68A89967"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8DC0"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17BF0A"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F08B6A0"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0C5309B8"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368A4A55"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120226"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8E93DB3"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6F0EA53"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35A3405"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7252604A"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052857E6" w14:textId="77777777" w:rsidR="00AE1B82" w:rsidRDefault="00AE1B82" w:rsidP="00EF3E22">
            <w:pPr>
              <w:rPr>
                <w:rFonts w:eastAsia="맑은 고딕"/>
                <w:szCs w:val="20"/>
                <w:lang w:eastAsia="ko-KR"/>
              </w:rPr>
            </w:pPr>
          </w:p>
        </w:tc>
      </w:tr>
      <w:tr w:rsidR="005F72EB" w14:paraId="5E10E841" w14:textId="77777777" w:rsidTr="00AE1B82">
        <w:tc>
          <w:tcPr>
            <w:tcW w:w="1838" w:type="dxa"/>
          </w:tcPr>
          <w:p w14:paraId="21BA1FE0" w14:textId="51376B4B" w:rsidR="005F72EB" w:rsidRDefault="005F72EB" w:rsidP="005F72EB">
            <w:pPr>
              <w:rPr>
                <w:rFonts w:eastAsia="맑은 고딕"/>
                <w:szCs w:val="20"/>
                <w:lang w:eastAsia="ko-KR"/>
              </w:rPr>
            </w:pPr>
            <w:r>
              <w:rPr>
                <w:rFonts w:eastAsia="맑은 고딕"/>
                <w:szCs w:val="20"/>
                <w:lang w:eastAsia="ko-KR"/>
              </w:rPr>
              <w:t>Intel</w:t>
            </w:r>
          </w:p>
        </w:tc>
        <w:tc>
          <w:tcPr>
            <w:tcW w:w="7222" w:type="dxa"/>
          </w:tcPr>
          <w:p w14:paraId="561BFDE0" w14:textId="77777777" w:rsidR="005F72EB" w:rsidRDefault="005F72EB" w:rsidP="005F72EB">
            <w:pPr>
              <w:rPr>
                <w:rFonts w:eastAsia="맑은 고딕"/>
                <w:szCs w:val="20"/>
                <w:lang w:eastAsia="ko-KR"/>
              </w:rPr>
            </w:pPr>
            <w:r>
              <w:rPr>
                <w:rFonts w:eastAsia="맑은 고딕"/>
                <w:szCs w:val="20"/>
                <w:lang w:eastAsia="ko-KR"/>
              </w:rPr>
              <w:t xml:space="preserve">As expressed during Round 1, for this case, we are also not sure if MAC can know of this UCI mux case and final PUCCH resource. </w:t>
            </w:r>
          </w:p>
          <w:p w14:paraId="7C65879F" w14:textId="0AE76E38" w:rsidR="005F72EB" w:rsidRDefault="005F72EB" w:rsidP="005F72EB">
            <w:pPr>
              <w:rPr>
                <w:rFonts w:eastAsia="SimSun"/>
                <w:szCs w:val="20"/>
                <w:lang w:eastAsia="zh-CN"/>
              </w:rPr>
            </w:pPr>
            <w:r>
              <w:rPr>
                <w:rFonts w:eastAsia="맑은 고딕"/>
                <w:szCs w:val="20"/>
                <w:lang w:eastAsia="ko-KR"/>
              </w:rPr>
              <w:t>So, either we can consider the suggestion from Samsung to provide an open question to RAN2 on handling of this case, OR, if it would be correct to assume that MAC would only assume the original SR resource in this example (as suggested by Qualcomm).</w:t>
            </w:r>
          </w:p>
        </w:tc>
      </w:tr>
      <w:tr w:rsidR="00941F33" w14:paraId="0BFF2E15" w14:textId="77777777" w:rsidTr="00AE1B82">
        <w:tc>
          <w:tcPr>
            <w:tcW w:w="1838" w:type="dxa"/>
          </w:tcPr>
          <w:p w14:paraId="026D418D" w14:textId="5797A55B" w:rsidR="00941F33" w:rsidRDefault="00941F33" w:rsidP="005F72EB">
            <w:pPr>
              <w:rPr>
                <w:rFonts w:eastAsia="맑은 고딕"/>
                <w:szCs w:val="20"/>
                <w:lang w:eastAsia="ko-KR"/>
              </w:rPr>
            </w:pPr>
            <w:r>
              <w:rPr>
                <w:rFonts w:eastAsia="맑은 고딕" w:hint="eastAsia"/>
                <w:szCs w:val="20"/>
                <w:lang w:eastAsia="ko-KR"/>
              </w:rPr>
              <w:t>LG</w:t>
            </w:r>
          </w:p>
        </w:tc>
        <w:tc>
          <w:tcPr>
            <w:tcW w:w="7222" w:type="dxa"/>
          </w:tcPr>
          <w:p w14:paraId="347873CC" w14:textId="47022B6B" w:rsidR="00941F33" w:rsidRDefault="00941F33" w:rsidP="00941F33">
            <w:pPr>
              <w:rPr>
                <w:rFonts w:eastAsia="맑은 고딕"/>
                <w:szCs w:val="20"/>
                <w:lang w:eastAsia="ko-KR"/>
              </w:rPr>
            </w:pPr>
            <w:r>
              <w:rPr>
                <w:rFonts w:eastAsia="맑은 고딕" w:hint="eastAsia"/>
                <w:szCs w:val="20"/>
                <w:lang w:eastAsia="ko-KR"/>
              </w:rPr>
              <w:t xml:space="preserve">We also agree with </w:t>
            </w:r>
            <w:r>
              <w:rPr>
                <w:rFonts w:eastAsia="맑은 고딕"/>
                <w:szCs w:val="20"/>
                <w:lang w:eastAsia="ko-KR"/>
              </w:rPr>
              <w:t xml:space="preserve">Ericsson’s view on MAC behavior. In our view, it would sufficient to share our assumption “RAN1 assume that MAC is not aware of the UCI multiplexing </w:t>
            </w:r>
            <w:r>
              <w:rPr>
                <w:rFonts w:eastAsia="맑은 고딕"/>
                <w:szCs w:val="20"/>
                <w:lang w:eastAsia="ko-KR"/>
              </w:rPr>
              <w:lastRenderedPageBreak/>
              <w:t>in PHY” in the LS. The main point is what RAN2 thinks about the order between prioritizing PUSCH with UCI and SR/PUSCH prioritization. If RAN2 prioritizes</w:t>
            </w:r>
            <w:r w:rsidRPr="00941F33">
              <w:rPr>
                <w:rFonts w:eastAsia="맑은 고딕"/>
                <w:szCs w:val="20"/>
                <w:lang w:eastAsia="ko-KR"/>
              </w:rPr>
              <w:t xml:space="preserve"> PUSCH with UCI</w:t>
            </w:r>
            <w:r>
              <w:rPr>
                <w:rFonts w:eastAsia="맑은 고딕"/>
                <w:szCs w:val="20"/>
                <w:lang w:eastAsia="ko-KR"/>
              </w:rPr>
              <w:t>, then MAC should generate MAC PDU for the PUSCH so there is no such case.</w:t>
            </w: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ae"/>
        <w:tblW w:w="9060" w:type="dxa"/>
        <w:tblLayout w:type="fixed"/>
        <w:tblLook w:val="04A0" w:firstRow="1" w:lastRow="0" w:firstColumn="1" w:lastColumn="0" w:noHBand="0" w:noVBand="1"/>
      </w:tblPr>
      <w:tblGrid>
        <w:gridCol w:w="1838"/>
        <w:gridCol w:w="7222"/>
      </w:tblGrid>
      <w:tr w:rsidR="006C316C" w14:paraId="540DD9B3" w14:textId="77777777" w:rsidTr="00AE1B82">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rsidTr="00AE1B82">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rsidTr="00AE1B82">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rsidTr="00AE1B82">
        <w:tc>
          <w:tcPr>
            <w:tcW w:w="1838" w:type="dxa"/>
          </w:tcPr>
          <w:p w14:paraId="5103AC30"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rsidTr="00AE1B82">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rsidTr="00AE1B82">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rsidTr="00AE1B82">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rsidTr="00AE1B82">
        <w:tc>
          <w:tcPr>
            <w:tcW w:w="1838" w:type="dxa"/>
          </w:tcPr>
          <w:p w14:paraId="0B539D79" w14:textId="7507D0D2" w:rsidR="00EF3E22" w:rsidRDefault="00EF3E22" w:rsidP="00EF3E22">
            <w:pPr>
              <w:rPr>
                <w:rFonts w:eastAsiaTheme="minorEastAsia"/>
                <w:szCs w:val="20"/>
                <w:lang w:eastAsia="zh-CN"/>
              </w:rPr>
            </w:pPr>
            <w:r>
              <w:rPr>
                <w:rFonts w:eastAsia="맑은 고딕"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맑은 고딕" w:hint="eastAsia"/>
                <w:szCs w:val="20"/>
                <w:lang w:eastAsia="ko-KR"/>
              </w:rPr>
              <w:t xml:space="preserve">With the understanding that MAC does not know UCI multiplexing, </w:t>
            </w:r>
            <w:r>
              <w:rPr>
                <w:rFonts w:eastAsia="맑은 고딕"/>
                <w:szCs w:val="20"/>
                <w:lang w:eastAsia="ko-KR"/>
              </w:rPr>
              <w:t xml:space="preserve">we can ask what intended RAN2 behavior is in general without saying details. </w:t>
            </w:r>
          </w:p>
        </w:tc>
      </w:tr>
      <w:tr w:rsidR="00AE1B82" w14:paraId="3AC8FF57" w14:textId="77777777" w:rsidTr="00AE1B82">
        <w:tc>
          <w:tcPr>
            <w:tcW w:w="1838" w:type="dxa"/>
          </w:tcPr>
          <w:p w14:paraId="0996CB1B" w14:textId="0F2C033E" w:rsidR="00AE1B82" w:rsidRDefault="00AE1B82" w:rsidP="00EF3E22">
            <w:pPr>
              <w:rPr>
                <w:rFonts w:eastAsia="맑은 고딕"/>
                <w:szCs w:val="20"/>
                <w:lang w:eastAsia="ko-KR"/>
              </w:rPr>
            </w:pPr>
            <w:r>
              <w:rPr>
                <w:rFonts w:eastAsia="맑은 고딕"/>
                <w:szCs w:val="20"/>
                <w:lang w:eastAsia="ko-KR"/>
              </w:rPr>
              <w:t>Apple</w:t>
            </w:r>
          </w:p>
        </w:tc>
        <w:tc>
          <w:tcPr>
            <w:tcW w:w="7222" w:type="dxa"/>
          </w:tcPr>
          <w:p w14:paraId="4BF88ED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41F02919" w14:textId="77777777" w:rsidTr="00AE1B82">
              <w:trPr>
                <w:trHeight w:val="420"/>
              </w:trPr>
              <w:tc>
                <w:tcPr>
                  <w:tcW w:w="1300" w:type="dxa"/>
                  <w:tcBorders>
                    <w:top w:val="nil"/>
                    <w:left w:val="nil"/>
                    <w:bottom w:val="nil"/>
                    <w:right w:val="nil"/>
                  </w:tcBorders>
                  <w:shd w:val="clear" w:color="auto" w:fill="auto"/>
                  <w:noWrap/>
                  <w:vAlign w:val="bottom"/>
                  <w:hideMark/>
                </w:tcPr>
                <w:p w14:paraId="198C869B"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3F149A23"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28A"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4DB1F97" w14:textId="77777777" w:rsidTr="00AE1B82">
              <w:trPr>
                <w:trHeight w:val="320"/>
              </w:trPr>
              <w:tc>
                <w:tcPr>
                  <w:tcW w:w="1300" w:type="dxa"/>
                  <w:tcBorders>
                    <w:top w:val="nil"/>
                    <w:left w:val="nil"/>
                    <w:bottom w:val="nil"/>
                    <w:right w:val="nil"/>
                  </w:tcBorders>
                  <w:shd w:val="clear" w:color="auto" w:fill="auto"/>
                  <w:noWrap/>
                  <w:vAlign w:val="bottom"/>
                  <w:hideMark/>
                </w:tcPr>
                <w:p w14:paraId="35656A11"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EA2DAAE"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AC0A2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1B0E0B7B"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4B1126CC"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9648"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2D2B5C"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BE55525"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800357F"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1E3442AE"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C0A3BE5"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5FA8AD96"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51834D2"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6CAF5A9E"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55EEDA9C"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8FA70DE" w14:textId="77777777" w:rsidR="00AE1B82" w:rsidRDefault="00AE1B82" w:rsidP="00EF3E22">
            <w:pPr>
              <w:rPr>
                <w:rFonts w:eastAsia="맑은 고딕"/>
                <w:szCs w:val="20"/>
                <w:lang w:eastAsia="ko-KR"/>
              </w:rPr>
            </w:pPr>
          </w:p>
        </w:tc>
      </w:tr>
      <w:tr w:rsidR="00677168" w14:paraId="217B7D57" w14:textId="77777777" w:rsidTr="00AE1B82">
        <w:tc>
          <w:tcPr>
            <w:tcW w:w="1838" w:type="dxa"/>
          </w:tcPr>
          <w:p w14:paraId="7C9E447F" w14:textId="60EC781D" w:rsidR="00677168" w:rsidRDefault="00677168" w:rsidP="00677168">
            <w:pPr>
              <w:rPr>
                <w:rFonts w:eastAsia="맑은 고딕"/>
                <w:szCs w:val="20"/>
                <w:lang w:eastAsia="ko-KR"/>
              </w:rPr>
            </w:pPr>
            <w:r>
              <w:rPr>
                <w:rFonts w:eastAsia="맑은 고딕"/>
                <w:szCs w:val="20"/>
                <w:lang w:eastAsia="ko-KR"/>
              </w:rPr>
              <w:t>Intel</w:t>
            </w:r>
          </w:p>
        </w:tc>
        <w:tc>
          <w:tcPr>
            <w:tcW w:w="7222" w:type="dxa"/>
          </w:tcPr>
          <w:p w14:paraId="5EB6AF9A" w14:textId="6AC8EB57" w:rsidR="00677168" w:rsidRDefault="00677168" w:rsidP="00677168">
            <w:pPr>
              <w:rPr>
                <w:rFonts w:eastAsia="SimSun"/>
                <w:szCs w:val="20"/>
                <w:lang w:eastAsia="zh-CN"/>
              </w:rPr>
            </w:pPr>
            <w:r>
              <w:rPr>
                <w:rFonts w:eastAsia="맑은 고딕"/>
                <w:szCs w:val="20"/>
                <w:lang w:eastAsia="ko-KR"/>
              </w:rPr>
              <w:t xml:space="preserve">We understand that no question is being asked to RAN2 for this case, and this is only for information for RAN2. As such, we would be fine to provide this clarification for the sake of completeness. </w:t>
            </w:r>
          </w:p>
        </w:tc>
      </w:tr>
      <w:tr w:rsidR="0048305F" w14:paraId="6D8BF8A0" w14:textId="77777777" w:rsidTr="00AE1B82">
        <w:tc>
          <w:tcPr>
            <w:tcW w:w="1838" w:type="dxa"/>
          </w:tcPr>
          <w:p w14:paraId="7D22DCF2" w14:textId="2DCDFF86" w:rsidR="0048305F" w:rsidRDefault="0048305F" w:rsidP="00677168">
            <w:pPr>
              <w:rPr>
                <w:rFonts w:eastAsia="맑은 고딕"/>
                <w:szCs w:val="20"/>
                <w:lang w:eastAsia="ko-KR"/>
              </w:rPr>
            </w:pPr>
            <w:r>
              <w:rPr>
                <w:rFonts w:eastAsia="맑은 고딕" w:hint="eastAsia"/>
                <w:szCs w:val="20"/>
                <w:lang w:eastAsia="ko-KR"/>
              </w:rPr>
              <w:t>LG</w:t>
            </w:r>
          </w:p>
        </w:tc>
        <w:tc>
          <w:tcPr>
            <w:tcW w:w="7222" w:type="dxa"/>
          </w:tcPr>
          <w:p w14:paraId="3D8334C3" w14:textId="2470544C" w:rsidR="0048305F" w:rsidRDefault="0048305F" w:rsidP="00677168">
            <w:pPr>
              <w:rPr>
                <w:rFonts w:eastAsia="맑은 고딕"/>
                <w:szCs w:val="20"/>
                <w:lang w:eastAsia="ko-KR"/>
              </w:rPr>
            </w:pPr>
            <w:r>
              <w:rPr>
                <w:rFonts w:eastAsia="맑은 고딕" w:hint="eastAsia"/>
                <w:szCs w:val="20"/>
                <w:lang w:eastAsia="ko-KR"/>
              </w:rPr>
              <w:t xml:space="preserve">In our view, it seems </w:t>
            </w:r>
            <w:r>
              <w:rPr>
                <w:rFonts w:eastAsia="맑은 고딕"/>
                <w:szCs w:val="20"/>
                <w:lang w:eastAsia="ko-KR"/>
              </w:rPr>
              <w:t xml:space="preserve">weird to assume such case. </w:t>
            </w:r>
            <w:r>
              <w:rPr>
                <w:rFonts w:eastAsia="맑은 고딕" w:hint="eastAsia"/>
                <w:szCs w:val="20"/>
                <w:lang w:eastAsia="ko-KR"/>
              </w:rPr>
              <w:t>U</w:t>
            </w:r>
            <w:r>
              <w:rPr>
                <w:rFonts w:eastAsia="맑은 고딕"/>
                <w:szCs w:val="20"/>
                <w:lang w:eastAsia="ko-KR"/>
              </w:rPr>
              <w:t>CI multiplexing between PUSCH and PUCCH in PHY, perform at once with overlapping PUSCH and PUCCHs. For our understanding, there is no step by step procedure between PUCCH and PUSCH and case 2-3 can occur due to UL grant missing. Overlapping UL channel after the multiplexing should be avoided by gNB.</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lastRenderedPageBreak/>
        <w:t>P</w:t>
      </w:r>
      <w:r>
        <w:rPr>
          <w:rFonts w:eastAsiaTheme="minorEastAsia"/>
          <w:b/>
        </w:rPr>
        <w:t xml:space="preserve">roposal 4: for other cases, i.e. case 2-2 and case 3, </w:t>
      </w:r>
    </w:p>
    <w:p w14:paraId="0788EA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e"/>
        <w:tblW w:w="9060" w:type="dxa"/>
        <w:tblLayout w:type="fixed"/>
        <w:tblLook w:val="04A0" w:firstRow="1" w:lastRow="0" w:firstColumn="1" w:lastColumn="0" w:noHBand="0" w:noVBand="1"/>
      </w:tblPr>
      <w:tblGrid>
        <w:gridCol w:w="1838"/>
        <w:gridCol w:w="7222"/>
      </w:tblGrid>
      <w:tr w:rsidR="006C316C" w14:paraId="160D36FC" w14:textId="77777777" w:rsidTr="00AE1B82">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AE1B82">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 xml:space="preserve">Option 1, 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AE1B82">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AE1B82">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rsidTr="00AE1B82">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AE1B82">
        <w:tc>
          <w:tcPr>
            <w:tcW w:w="1838" w:type="dxa"/>
          </w:tcPr>
          <w:p w14:paraId="2A022269" w14:textId="77777777" w:rsidR="00F736A8" w:rsidRPr="002269A3" w:rsidRDefault="00F736A8" w:rsidP="00AE1B82">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AE1B82">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AE1B82">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t xml:space="preserve">As for Option 2, should we ask RAN2 or the same as the previous RAN1 agreement, RAN1 should agree first and inform RAN2? </w:t>
            </w:r>
          </w:p>
        </w:tc>
      </w:tr>
      <w:tr w:rsidR="006224DF" w14:paraId="41E29DFF" w14:textId="77777777" w:rsidTr="00AE1B82">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 xml:space="preserve">between LCH </w:t>
            </w:r>
            <w:r w:rsidRPr="00897BAB">
              <w:rPr>
                <w:rFonts w:eastAsiaTheme="minorEastAsia"/>
                <w:szCs w:val="20"/>
                <w:lang w:eastAsia="zh-CN"/>
              </w:rPr>
              <w:lastRenderedPageBreak/>
              <w:t>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AE1B82">
        <w:tc>
          <w:tcPr>
            <w:tcW w:w="1838" w:type="dxa"/>
          </w:tcPr>
          <w:p w14:paraId="3CE5F4AA" w14:textId="553610C9" w:rsidR="00EF3E22" w:rsidRPr="00897BAB" w:rsidRDefault="00EF3E22" w:rsidP="00EF3E22">
            <w:pPr>
              <w:rPr>
                <w:rFonts w:eastAsiaTheme="minorEastAsia"/>
                <w:szCs w:val="20"/>
                <w:lang w:eastAsia="zh-CN"/>
              </w:rPr>
            </w:pPr>
            <w:r>
              <w:rPr>
                <w:rFonts w:eastAsia="맑은 고딕" w:hint="eastAsia"/>
                <w:szCs w:val="20"/>
                <w:lang w:eastAsia="ko-KR"/>
              </w:rPr>
              <w:lastRenderedPageBreak/>
              <w:t>Samsung</w:t>
            </w:r>
          </w:p>
        </w:tc>
        <w:tc>
          <w:tcPr>
            <w:tcW w:w="7222" w:type="dxa"/>
          </w:tcPr>
          <w:p w14:paraId="1BAE73AA" w14:textId="77777777" w:rsidR="00EF3E22" w:rsidRDefault="00EF3E22" w:rsidP="00EF3E22">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slightly</w:t>
            </w:r>
            <w:r>
              <w:rPr>
                <w:rFonts w:eastAsia="맑은 고딕" w:hint="eastAsia"/>
                <w:szCs w:val="20"/>
                <w:lang w:eastAsia="ko-KR"/>
              </w:rPr>
              <w:t xml:space="preserve"> prefer </w:t>
            </w:r>
            <w:r>
              <w:rPr>
                <w:rFonts w:eastAsia="맑은 고딕"/>
                <w:szCs w:val="20"/>
                <w:lang w:eastAsia="ko-KR"/>
              </w:rPr>
              <w:t xml:space="preserve">option 1 (with removing UCI multiplexing sentence). It is understood that previous RAN1 agreement didn’t consider LCH prioritization. Although this is not 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763708" w:rsidP="00EF3E22">
            <w:pPr>
              <w:jc w:val="center"/>
              <w:rPr>
                <w:rFonts w:eastAsiaTheme="minorEastAsia"/>
                <w:szCs w:val="20"/>
                <w:lang w:eastAsia="zh-CN"/>
              </w:rPr>
            </w:pPr>
            <w:r>
              <w:rPr>
                <w:noProof/>
              </w:rPr>
              <w:object w:dxaOrig="3384" w:dyaOrig="1568" w14:anchorId="5C54B820">
                <v:shape id="_x0000_i1030" type="#_x0000_t75" alt="" style="width:134.2pt;height:62.2pt;mso-width-percent:0;mso-height-percent:0;mso-width-percent:0;mso-height-percent:0" o:ole="">
                  <v:imagedata r:id="rId31" o:title=""/>
                </v:shape>
                <o:OLEObject Type="Embed" ProgID="Visio.Drawing.15" ShapeID="_x0000_i1030" DrawAspect="Content" ObjectID="_1673795846" r:id="rId32"/>
              </w:object>
            </w:r>
          </w:p>
        </w:tc>
      </w:tr>
      <w:tr w:rsidR="00AE1B82" w14:paraId="2728878C" w14:textId="77777777" w:rsidTr="00AE1B82">
        <w:tc>
          <w:tcPr>
            <w:tcW w:w="1838" w:type="dxa"/>
          </w:tcPr>
          <w:p w14:paraId="705DAF25" w14:textId="0469745C" w:rsidR="00AE1B82" w:rsidRDefault="00AE1B82" w:rsidP="00EF3E22">
            <w:pPr>
              <w:rPr>
                <w:rFonts w:eastAsia="맑은 고딕"/>
                <w:szCs w:val="20"/>
                <w:lang w:eastAsia="ko-KR"/>
              </w:rPr>
            </w:pPr>
            <w:r>
              <w:rPr>
                <w:rFonts w:eastAsia="맑은 고딕"/>
                <w:szCs w:val="20"/>
                <w:lang w:eastAsia="ko-KR"/>
              </w:rPr>
              <w:t>Apple</w:t>
            </w:r>
          </w:p>
        </w:tc>
        <w:tc>
          <w:tcPr>
            <w:tcW w:w="7222" w:type="dxa"/>
          </w:tcPr>
          <w:p w14:paraId="58E4DA87"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17B5E860" w14:textId="77777777" w:rsidTr="00AE1B82">
              <w:trPr>
                <w:trHeight w:val="420"/>
              </w:trPr>
              <w:tc>
                <w:tcPr>
                  <w:tcW w:w="1300" w:type="dxa"/>
                  <w:tcBorders>
                    <w:top w:val="nil"/>
                    <w:left w:val="nil"/>
                    <w:bottom w:val="nil"/>
                    <w:right w:val="nil"/>
                  </w:tcBorders>
                  <w:shd w:val="clear" w:color="auto" w:fill="auto"/>
                  <w:noWrap/>
                  <w:vAlign w:val="bottom"/>
                  <w:hideMark/>
                </w:tcPr>
                <w:p w14:paraId="5EA0509F"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41CCF6"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D41B"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E679A26" w14:textId="77777777" w:rsidTr="00AE1B82">
              <w:trPr>
                <w:trHeight w:val="320"/>
              </w:trPr>
              <w:tc>
                <w:tcPr>
                  <w:tcW w:w="1300" w:type="dxa"/>
                  <w:tcBorders>
                    <w:top w:val="nil"/>
                    <w:left w:val="nil"/>
                    <w:bottom w:val="nil"/>
                    <w:right w:val="nil"/>
                  </w:tcBorders>
                  <w:shd w:val="clear" w:color="auto" w:fill="auto"/>
                  <w:noWrap/>
                  <w:vAlign w:val="bottom"/>
                  <w:hideMark/>
                </w:tcPr>
                <w:p w14:paraId="38A0792D"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F558611"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F05286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3EB8C06"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084488FA"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0B9"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86688"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1C25AA2"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681BA98E"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0035167B"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4790DF"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C8DA1BC"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082AA9F"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FD88363"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0FAC11ED"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55152490" w14:textId="77777777" w:rsidR="00AE1B82" w:rsidRDefault="00AE1B82" w:rsidP="00EF3E22">
            <w:pPr>
              <w:rPr>
                <w:rFonts w:eastAsia="맑은 고딕"/>
                <w:szCs w:val="20"/>
                <w:lang w:eastAsia="ko-KR"/>
              </w:rPr>
            </w:pPr>
          </w:p>
        </w:tc>
      </w:tr>
      <w:tr w:rsidR="00B475F8" w14:paraId="2AC1302F" w14:textId="77777777" w:rsidTr="00AE1B82">
        <w:tc>
          <w:tcPr>
            <w:tcW w:w="1838" w:type="dxa"/>
          </w:tcPr>
          <w:p w14:paraId="1C5EB052" w14:textId="668DDFA4" w:rsidR="00B475F8" w:rsidRDefault="00B475F8" w:rsidP="00B475F8">
            <w:pPr>
              <w:rPr>
                <w:rFonts w:eastAsia="맑은 고딕"/>
                <w:szCs w:val="20"/>
                <w:lang w:eastAsia="ko-KR"/>
              </w:rPr>
            </w:pPr>
            <w:r>
              <w:rPr>
                <w:rFonts w:eastAsia="맑은 고딕"/>
                <w:szCs w:val="20"/>
                <w:lang w:eastAsia="ko-KR"/>
              </w:rPr>
              <w:t>Intel</w:t>
            </w:r>
          </w:p>
        </w:tc>
        <w:tc>
          <w:tcPr>
            <w:tcW w:w="7222" w:type="dxa"/>
          </w:tcPr>
          <w:p w14:paraId="6BC97C67" w14:textId="3ECE2820" w:rsidR="00B475F8" w:rsidRDefault="00B475F8" w:rsidP="00B475F8">
            <w:pPr>
              <w:rPr>
                <w:rFonts w:eastAsia="맑은 고딕"/>
                <w:szCs w:val="20"/>
                <w:lang w:eastAsia="ko-KR"/>
              </w:rPr>
            </w:pPr>
            <w:r>
              <w:rPr>
                <w:rFonts w:eastAsia="맑은 고딕"/>
                <w:szCs w:val="20"/>
                <w:lang w:eastAsia="ko-KR"/>
              </w:rPr>
              <w:t xml:space="preserve">We would be fine with Option 1 with some modification to the first sub-bullet. </w:t>
            </w:r>
          </w:p>
          <w:p w14:paraId="2BB675DA" w14:textId="12692BBF" w:rsidR="00B475F8" w:rsidRDefault="00B475F8" w:rsidP="00B475F8">
            <w:pPr>
              <w:rPr>
                <w:rFonts w:eastAsia="맑은 고딕"/>
                <w:szCs w:val="20"/>
                <w:lang w:eastAsia="ko-KR"/>
              </w:rPr>
            </w:pPr>
            <w:r>
              <w:rPr>
                <w:rFonts w:eastAsia="맑은 고딕"/>
                <w:szCs w:val="20"/>
                <w:lang w:eastAsia="ko-KR"/>
              </w:rPr>
              <w:t xml:space="preserve">We suggest </w:t>
            </w:r>
            <w:r w:rsidR="000E5DF7">
              <w:rPr>
                <w:rFonts w:eastAsia="맑은 고딕"/>
                <w:szCs w:val="20"/>
                <w:lang w:eastAsia="ko-KR"/>
              </w:rPr>
              <w:t>modifying</w:t>
            </w:r>
            <w:r>
              <w:rPr>
                <w:rFonts w:eastAsia="맑은 고딕"/>
                <w:szCs w:val="20"/>
                <w:lang w:eastAsia="ko-KR"/>
              </w:rPr>
              <w:t xml:space="preserve"> the first bullet to </w:t>
            </w:r>
            <w:r w:rsidR="001F15F9">
              <w:rPr>
                <w:rFonts w:eastAsia="맑은 고딕"/>
                <w:szCs w:val="20"/>
                <w:lang w:eastAsia="ko-KR"/>
              </w:rPr>
              <w:t>NOT</w:t>
            </w:r>
            <w:r>
              <w:rPr>
                <w:rFonts w:eastAsia="맑은 고딕"/>
                <w:szCs w:val="20"/>
                <w:lang w:eastAsia="ko-KR"/>
              </w:rPr>
              <w:t xml:space="preserve"> ask about “PHY multiplexing” but just inform </w:t>
            </w:r>
            <w:r w:rsidR="001F15F9">
              <w:rPr>
                <w:rFonts w:eastAsia="맑은 고딕"/>
                <w:szCs w:val="20"/>
                <w:lang w:eastAsia="ko-KR"/>
              </w:rPr>
              <w:t>RAN2</w:t>
            </w:r>
            <w:r>
              <w:rPr>
                <w:rFonts w:eastAsia="맑은 고딕"/>
                <w:szCs w:val="20"/>
                <w:lang w:eastAsia="ko-KR"/>
              </w:rPr>
              <w:t xml:space="preserve"> of current RAN1 assumption following from decisions on UL skipping</w:t>
            </w:r>
            <w:r w:rsidR="001F15F9">
              <w:rPr>
                <w:rFonts w:eastAsia="맑은 고딕"/>
                <w:szCs w:val="20"/>
                <w:lang w:eastAsia="ko-KR"/>
              </w:rPr>
              <w:t xml:space="preserve"> (and ask for confirmation in “Action” section</w:t>
            </w:r>
            <w:r w:rsidR="000E5DF7">
              <w:rPr>
                <w:rFonts w:eastAsia="맑은 고딕"/>
                <w:szCs w:val="20"/>
                <w:lang w:eastAsia="ko-KR"/>
              </w:rPr>
              <w:t xml:space="preserve"> of the LS</w:t>
            </w:r>
            <w:r w:rsidR="001F15F9">
              <w:rPr>
                <w:rFonts w:eastAsia="맑은 고딕"/>
                <w:szCs w:val="20"/>
                <w:lang w:eastAsia="ko-KR"/>
              </w:rPr>
              <w:t>)</w:t>
            </w:r>
            <w:r>
              <w:rPr>
                <w:rFonts w:eastAsia="맑은 고딕"/>
                <w:szCs w:val="20"/>
                <w:lang w:eastAsia="ko-KR"/>
              </w:rPr>
              <w:t xml:space="preserve">. For example, we can change the first sub-bullet from being a question to something like </w:t>
            </w:r>
          </w:p>
          <w:p w14:paraId="11D3FE8B" w14:textId="77777777" w:rsidR="00B475F8" w:rsidRDefault="00B475F8" w:rsidP="00B475F8">
            <w:pPr>
              <w:rPr>
                <w:rFonts w:eastAsia="맑은 고딕"/>
                <w:szCs w:val="20"/>
                <w:lang w:eastAsia="ko-KR"/>
              </w:rPr>
            </w:pPr>
            <w:r>
              <w:rPr>
                <w:rFonts w:eastAsia="맑은 고딕"/>
                <w:szCs w:val="20"/>
                <w:lang w:eastAsia="ko-KR"/>
              </w:rPr>
              <w:t xml:space="preserve">“For cases 2-2 and 3, RAN1 assumes that MAC layer would be informed by PHY in case the UL grant is expected to carry the UCI.” </w:t>
            </w:r>
          </w:p>
          <w:p w14:paraId="779F064A" w14:textId="0CD8E5E1" w:rsidR="00B475F8" w:rsidRDefault="00B475F8" w:rsidP="00B475F8">
            <w:pPr>
              <w:rPr>
                <w:rFonts w:eastAsia="SimSun"/>
                <w:szCs w:val="20"/>
                <w:lang w:eastAsia="zh-CN"/>
              </w:rPr>
            </w:pPr>
            <w:r>
              <w:rPr>
                <w:rFonts w:eastAsia="맑은 고딕"/>
                <w:szCs w:val="20"/>
                <w:lang w:eastAsia="ko-KR"/>
              </w:rPr>
              <w:t>While MAC may be unaware of PHY multiplexing details, as acknowledged by almost all here, in these examples, MAC would need to be informed by PHY of the UCI multiplexing decision in this UL grant.</w:t>
            </w:r>
          </w:p>
        </w:tc>
      </w:tr>
      <w:tr w:rsidR="0048305F" w14:paraId="7BF31866" w14:textId="77777777" w:rsidTr="00AE1B82">
        <w:tc>
          <w:tcPr>
            <w:tcW w:w="1838" w:type="dxa"/>
          </w:tcPr>
          <w:p w14:paraId="3771160A" w14:textId="646331E8" w:rsidR="0048305F" w:rsidRDefault="0048305F" w:rsidP="00B475F8">
            <w:pPr>
              <w:rPr>
                <w:rFonts w:eastAsia="맑은 고딕"/>
                <w:szCs w:val="20"/>
                <w:lang w:eastAsia="ko-KR"/>
              </w:rPr>
            </w:pPr>
            <w:r>
              <w:rPr>
                <w:rFonts w:eastAsia="맑은 고딕" w:hint="eastAsia"/>
                <w:szCs w:val="20"/>
                <w:lang w:eastAsia="ko-KR"/>
              </w:rPr>
              <w:t>LG</w:t>
            </w:r>
          </w:p>
        </w:tc>
        <w:tc>
          <w:tcPr>
            <w:tcW w:w="7222" w:type="dxa"/>
          </w:tcPr>
          <w:p w14:paraId="08673F46" w14:textId="18023ECC" w:rsidR="0048305F" w:rsidRDefault="0048305F" w:rsidP="0048305F">
            <w:pPr>
              <w:rPr>
                <w:rFonts w:eastAsia="맑은 고딕"/>
                <w:szCs w:val="20"/>
                <w:lang w:eastAsia="ko-KR"/>
              </w:rPr>
            </w:pPr>
            <w:r>
              <w:rPr>
                <w:rFonts w:eastAsia="맑은 고딕"/>
                <w:szCs w:val="20"/>
                <w:lang w:eastAsia="ko-KR"/>
              </w:rPr>
              <w:t>We prefer option 1. We cannot know yet how RAN2 implement UCI multiplexing procedure and LCH-based prioritization together.</w:t>
            </w:r>
          </w:p>
        </w:tc>
      </w:tr>
    </w:tbl>
    <w:p w14:paraId="01D354DD" w14:textId="77777777" w:rsidR="006C316C" w:rsidRDefault="006C316C">
      <w:pPr>
        <w:rPr>
          <w:rFonts w:eastAsiaTheme="minorEastAsia"/>
        </w:rPr>
      </w:pPr>
    </w:p>
    <w:p w14:paraId="236B4D25" w14:textId="77777777" w:rsidR="006C316C" w:rsidRDefault="006C316C">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lastRenderedPageBreak/>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C3658AE"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Option 3-2: The PUCCH is dropped</w:t>
      </w:r>
    </w:p>
    <w:p w14:paraId="75D78BA9"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50B8A9B1"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5752C0F1"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2BD1C044"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lastRenderedPageBreak/>
              <w:t>Option 3: MAC layer shall decide which MAC PDU should be delivered at least based on following:</w:t>
            </w:r>
          </w:p>
          <w:p w14:paraId="00640BF5"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lastRenderedPageBreak/>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 xml:space="preserve">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w:t>
            </w:r>
            <w:r>
              <w:rPr>
                <w:rFonts w:eastAsia="SimSun" w:hint="eastAsia"/>
                <w:szCs w:val="20"/>
                <w:lang w:eastAsia="zh-CN"/>
              </w:rPr>
              <w:lastRenderedPageBreak/>
              <w:t>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proofErr w:type="spellStart"/>
            <w:r>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lastRenderedPageBreak/>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r>
              <w:rPr>
                <w:rFonts w:eastAsia="SimSun"/>
                <w:szCs w:val="20"/>
                <w:lang w:eastAsia="zh-CN"/>
              </w:rPr>
              <w:t xml:space="preserve">Thanks Lihui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af3"/>
              <w:numPr>
                <w:ilvl w:val="0"/>
                <w:numId w:val="32"/>
              </w:numPr>
              <w:ind w:firstLineChars="0"/>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activated CG configurations and/or SP-CSI PUSCHs only for uplink (Without DG PUSCHs),  blind detection effort is already substantial, as there can be multiple scenarios for UCI multiplexing over a PUSCH, depending on traffic arrival for CGs. Hence blind detection at gNB is inevitable. UE and gNB just cannot agree </w:t>
            </w:r>
            <w:proofErr w:type="spellStart"/>
            <w:r>
              <w:rPr>
                <w:rFonts w:ascii="Times New Roman" w:hAnsi="Times New Roman"/>
                <w:sz w:val="20"/>
                <w:szCs w:val="20"/>
              </w:rPr>
              <w:t>before hand</w:t>
            </w:r>
            <w:proofErr w:type="spellEnd"/>
            <w:r>
              <w:rPr>
                <w:rFonts w:ascii="Times New Roman" w:hAnsi="Times New Roman"/>
                <w:sz w:val="20"/>
                <w:szCs w:val="20"/>
              </w:rPr>
              <w:t xml:space="preserve"> which PUSCH will be selected for UCI multiplexing. In some sense, that case provides a lower bound for blind </w:t>
            </w:r>
            <w:r>
              <w:rPr>
                <w:rFonts w:ascii="Times New Roman" w:hAnsi="Times New Roman"/>
                <w:sz w:val="20"/>
                <w:szCs w:val="20"/>
              </w:rPr>
              <w:lastRenderedPageBreak/>
              <w:t>detection effort.</w:t>
            </w:r>
          </w:p>
          <w:p w14:paraId="10CB9F3E"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af3"/>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145A1712" w14:textId="77777777" w:rsidR="006C316C" w:rsidRDefault="00770145">
            <w:pPr>
              <w:pStyle w:val="af3"/>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lastRenderedPageBreak/>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6E70374A" w14:textId="77777777" w:rsidR="006C316C" w:rsidRDefault="00770145">
            <w:pPr>
              <w:rPr>
                <w:rFonts w:eastAsia="맑은 고딕"/>
                <w:szCs w:val="20"/>
                <w:lang w:eastAsia="ko-KR"/>
              </w:rPr>
            </w:pPr>
            <w:r>
              <w:rPr>
                <w:rFonts w:eastAsia="맑은 고딕"/>
                <w:szCs w:val="20"/>
                <w:lang w:eastAsia="ko-KR"/>
              </w:rPr>
              <w:t>Fundamentally, we have similar view with Huawei/</w:t>
            </w:r>
            <w:proofErr w:type="spellStart"/>
            <w:r>
              <w:rPr>
                <w:rFonts w:eastAsia="맑은 고딕"/>
                <w:szCs w:val="20"/>
                <w:lang w:eastAsia="ko-KR"/>
              </w:rPr>
              <w:t>Hisilicon</w:t>
            </w:r>
            <w:proofErr w:type="spellEnd"/>
            <w:r>
              <w:rPr>
                <w:rFonts w:eastAsia="맑은 고딕"/>
                <w:szCs w:val="20"/>
                <w:lang w:eastAsia="ko-KR"/>
              </w:rPr>
              <w:t xml:space="preserve">. </w:t>
            </w:r>
            <w:r>
              <w:rPr>
                <w:rFonts w:eastAsia="맑은 고딕"/>
                <w:szCs w:val="20"/>
                <w:highlight w:val="yellow"/>
                <w:lang w:eastAsia="ko-KR"/>
              </w:rPr>
              <w:t>It is fact that LCH-prioritization increase gNB blind detection assumption increasingly depending on how much resources are configured/scheduled with/without overlapping.</w:t>
            </w:r>
            <w:r>
              <w:rPr>
                <w:rFonts w:eastAsia="맑은 고딕"/>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맑은 고딕"/>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For example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맑은 고딕"/>
                <w:szCs w:val="20"/>
                <w:lang w:eastAsia="ko-KR"/>
              </w:rPr>
            </w:pPr>
            <w:r>
              <w:rPr>
                <w:rFonts w:eastAsiaTheme="minorEastAsia" w:hint="eastAsia"/>
                <w:szCs w:val="20"/>
                <w:lang w:eastAsia="zh-CN"/>
              </w:rPr>
              <w:lastRenderedPageBreak/>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af3"/>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af3"/>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af3"/>
              <w:numPr>
                <w:ilvl w:val="0"/>
                <w:numId w:val="33"/>
              </w:numPr>
              <w:ind w:firstLineChars="0"/>
              <w:rPr>
                <w:szCs w:val="20"/>
              </w:rPr>
            </w:pPr>
            <w:r>
              <w:rPr>
                <w:szCs w:val="20"/>
              </w:rPr>
              <w:t>Is it correctly understood, that if UCI is multiplexed on PUSCH</w:t>
            </w:r>
            <w:r>
              <w:rPr>
                <w:color w:val="FF0000"/>
                <w:szCs w:val="20"/>
              </w:rPr>
              <w:t>, indicated by PHY as non-skippable,</w:t>
            </w:r>
            <w:r>
              <w:rPr>
                <w:szCs w:val="20"/>
              </w:rPr>
              <w:t xml:space="preserve"> and the PUSCH is overlapping with SR, the PUSCH is dropped? </w:t>
            </w:r>
          </w:p>
          <w:p w14:paraId="4B283EA4" w14:textId="77777777" w:rsidR="006C316C" w:rsidRDefault="00770145">
            <w:pPr>
              <w:pStyle w:val="af3"/>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맑은 고딕"/>
                <w:color w:val="FF0000"/>
                <w:szCs w:val="20"/>
                <w:lang w:eastAsia="ko-KR"/>
              </w:rPr>
            </w:pPr>
            <w:r>
              <w:rPr>
                <w:rFonts w:eastAsia="맑은 고딕" w:hint="eastAsia"/>
                <w:szCs w:val="20"/>
                <w:lang w:eastAsia="ko-KR"/>
              </w:rPr>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맑은 고딕"/>
                <w:szCs w:val="20"/>
                <w:lang w:eastAsia="ko-KR"/>
              </w:rPr>
            </w:pPr>
            <w:r>
              <w:rPr>
                <w:rFonts w:eastAsia="맑은 고딕" w:hint="eastAsia"/>
                <w:szCs w:val="20"/>
                <w:lang w:eastAsia="ko-KR"/>
              </w:rPr>
              <w:t xml:space="preserve">According to MAC specification for SR triggering, </w:t>
            </w:r>
            <w:r>
              <w:rPr>
                <w:rFonts w:eastAsia="맑은 고딕"/>
                <w:szCs w:val="20"/>
                <w:lang w:eastAsia="ko-KR"/>
              </w:rPr>
              <w:t xml:space="preserve">at least </w:t>
            </w:r>
            <w:r>
              <w:rPr>
                <w:rFonts w:eastAsia="맑은 고딕" w:hint="eastAsia"/>
                <w:szCs w:val="20"/>
                <w:lang w:eastAsia="ko-KR"/>
              </w:rPr>
              <w:t xml:space="preserve">MAC can check whether </w:t>
            </w:r>
            <w:r>
              <w:rPr>
                <w:rFonts w:eastAsia="맑은 고딕"/>
                <w:szCs w:val="20"/>
                <w:lang w:eastAsia="ko-KR"/>
              </w:rPr>
              <w:t>UL grant</w:t>
            </w:r>
            <w:r>
              <w:rPr>
                <w:rFonts w:eastAsia="맑은 고딕" w:hint="eastAsia"/>
                <w:szCs w:val="20"/>
                <w:lang w:eastAsia="ko-KR"/>
              </w:rPr>
              <w:t xml:space="preserve"> is overlapped with PUCCH or not. </w:t>
            </w:r>
            <w:r>
              <w:rPr>
                <w:rFonts w:eastAsia="맑은 고딕"/>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5E4F5D31"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lastRenderedPageBreak/>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For the gNB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gNB blind detection complexity.</w:t>
            </w:r>
          </w:p>
          <w:p w14:paraId="063F6328" w14:textId="77777777" w:rsidR="006C316C" w:rsidRDefault="00770145">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It would be clearer to use actual PUSCH. For UL skippable PUSCH, gNB blind detection has been envisioned, this is not a new issue. If gNB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Handled by gNB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lastRenderedPageBreak/>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AFA8482" w14:textId="77777777" w:rsidR="006C316C" w:rsidRDefault="00770145">
            <w:pPr>
              <w:rPr>
                <w:rFonts w:eastAsiaTheme="minorEastAsia"/>
                <w:szCs w:val="20"/>
                <w:lang w:eastAsia="zh-CN"/>
              </w:rPr>
            </w:pPr>
            <w:r>
              <w:rPr>
                <w:rFonts w:eastAsia="맑은 고딕"/>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lastRenderedPageBreak/>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w:t>
      </w:r>
      <w:proofErr w:type="spellStart"/>
      <w:r>
        <w:rPr>
          <w:rFonts w:ascii="Times New Roman" w:eastAsiaTheme="minorEastAsia" w:hAnsi="Times New Roman"/>
          <w:b/>
          <w:color w:val="FF0000"/>
          <w:sz w:val="20"/>
        </w:rPr>
        <w:t>HiSi</w:t>
      </w:r>
      <w:proofErr w:type="spellEnd"/>
      <w:r>
        <w:rPr>
          <w:rFonts w:ascii="Times New Roman" w:eastAsiaTheme="minorEastAsia" w:hAnsi="Times New Roman"/>
          <w:b/>
          <w:color w:val="FF0000"/>
          <w:sz w:val="20"/>
        </w:rPr>
        <w:t>?</w:t>
      </w:r>
      <w:r>
        <w:rPr>
          <w:rFonts w:ascii="Times New Roman" w:eastAsiaTheme="minorEastAsia" w:hAnsi="Times New Roman"/>
          <w:b/>
          <w:sz w:val="20"/>
        </w:rPr>
        <w:t xml:space="preserve"> (FFS time-line issue in PHY), ZTE, LG</w:t>
      </w:r>
    </w:p>
    <w:p w14:paraId="228C55CD"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1449DB1D"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BCEEB44"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ae"/>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r w:rsidR="00AE1B82" w14:paraId="50A43D44" w14:textId="77777777">
        <w:tc>
          <w:tcPr>
            <w:tcW w:w="1838" w:type="dxa"/>
          </w:tcPr>
          <w:p w14:paraId="79A824F2" w14:textId="1C0053AD" w:rsidR="00AE1B82" w:rsidRDefault="00AE1B82">
            <w:pPr>
              <w:rPr>
                <w:rFonts w:eastAsiaTheme="minorEastAsia"/>
                <w:szCs w:val="20"/>
                <w:lang w:eastAsia="zh-CN"/>
              </w:rPr>
            </w:pPr>
            <w:r>
              <w:rPr>
                <w:rFonts w:eastAsiaTheme="minorEastAsia"/>
                <w:szCs w:val="20"/>
                <w:lang w:eastAsia="zh-CN"/>
              </w:rPr>
              <w:t>Apple</w:t>
            </w:r>
          </w:p>
        </w:tc>
        <w:tc>
          <w:tcPr>
            <w:tcW w:w="7222" w:type="dxa"/>
          </w:tcPr>
          <w:p w14:paraId="27C79C82" w14:textId="77777777" w:rsidR="00AE1B82" w:rsidRDefault="00AE1B82">
            <w:pPr>
              <w:rPr>
                <w:rFonts w:eastAsiaTheme="minorEastAsia"/>
                <w:szCs w:val="20"/>
                <w:lang w:eastAsia="zh-CN"/>
              </w:rPr>
            </w:pPr>
            <w:r>
              <w:rPr>
                <w:rFonts w:eastAsiaTheme="minorEastAsia"/>
                <w:szCs w:val="20"/>
                <w:lang w:eastAsia="zh-CN"/>
              </w:rPr>
              <w:t>In our view, Option 1 and Option 2 can be reconciled in some way: In option 2, PHY generates an indication as a recommendation rather than a command to MAC (in the end a LP PUSCH with UCI multiplexing may still be dropped), so “</w:t>
            </w:r>
            <w:proofErr w:type="spellStart"/>
            <w:r>
              <w:rPr>
                <w:rFonts w:eastAsiaTheme="minorEastAsia"/>
                <w:szCs w:val="20"/>
                <w:lang w:eastAsia="zh-CN"/>
              </w:rPr>
              <w:t>nonskippable</w:t>
            </w:r>
            <w:proofErr w:type="spellEnd"/>
            <w:r>
              <w:rPr>
                <w:rFonts w:eastAsiaTheme="minorEastAsia"/>
                <w:szCs w:val="20"/>
                <w:lang w:eastAsia="zh-CN"/>
              </w:rPr>
              <w:t xml:space="preserve">” cannot be guaranteed anyway. </w:t>
            </w:r>
          </w:p>
          <w:p w14:paraId="429E5EB6" w14:textId="19840947" w:rsidR="00AE1B82" w:rsidRDefault="00AE1B82">
            <w:pPr>
              <w:rPr>
                <w:rFonts w:eastAsiaTheme="minorEastAsia"/>
                <w:szCs w:val="20"/>
                <w:lang w:eastAsia="zh-CN"/>
              </w:rPr>
            </w:pPr>
            <w:r>
              <w:rPr>
                <w:rFonts w:eastAsiaTheme="minorEastAsia"/>
                <w:szCs w:val="20"/>
                <w:lang w:eastAsia="zh-CN"/>
              </w:rPr>
              <w:t xml:space="preserve">So PHY generates the indication according the modified Option 2 as suggested here,  and then the procedure in Option 1 is executed by MAC </w:t>
            </w:r>
          </w:p>
        </w:tc>
      </w:tr>
      <w:tr w:rsidR="0048305F" w14:paraId="67A6439C" w14:textId="77777777">
        <w:tc>
          <w:tcPr>
            <w:tcW w:w="1838" w:type="dxa"/>
          </w:tcPr>
          <w:p w14:paraId="2339135E" w14:textId="707CB40D" w:rsidR="0048305F" w:rsidRPr="0048305F" w:rsidRDefault="0048305F">
            <w:pPr>
              <w:rPr>
                <w:rFonts w:eastAsia="맑은 고딕" w:hint="eastAsia"/>
                <w:szCs w:val="20"/>
                <w:lang w:eastAsia="ko-KR"/>
              </w:rPr>
            </w:pPr>
            <w:r>
              <w:rPr>
                <w:rFonts w:eastAsia="맑은 고딕" w:hint="eastAsia"/>
                <w:szCs w:val="20"/>
                <w:lang w:eastAsia="ko-KR"/>
              </w:rPr>
              <w:t>LG</w:t>
            </w:r>
          </w:p>
        </w:tc>
        <w:tc>
          <w:tcPr>
            <w:tcW w:w="7222" w:type="dxa"/>
          </w:tcPr>
          <w:p w14:paraId="5FA8BEA2" w14:textId="2C5FEE84" w:rsidR="0048305F" w:rsidRPr="0048305F" w:rsidRDefault="0048305F">
            <w:pPr>
              <w:rPr>
                <w:rFonts w:eastAsia="맑은 고딕" w:hint="eastAsia"/>
                <w:szCs w:val="20"/>
                <w:lang w:eastAsia="ko-KR"/>
              </w:rPr>
            </w:pPr>
            <w:r>
              <w:rPr>
                <w:rFonts w:eastAsia="맑은 고딕" w:hint="eastAsia"/>
                <w:szCs w:val="20"/>
                <w:lang w:eastAsia="ko-KR"/>
              </w:rPr>
              <w:t xml:space="preserve">We </w:t>
            </w:r>
            <w:r>
              <w:rPr>
                <w:rFonts w:eastAsia="맑은 고딕"/>
                <w:szCs w:val="20"/>
                <w:lang w:eastAsia="ko-KR"/>
              </w:rPr>
              <w:t>support</w:t>
            </w:r>
            <w:r>
              <w:rPr>
                <w:rFonts w:eastAsia="맑은 고딕" w:hint="eastAsia"/>
                <w:szCs w:val="20"/>
                <w:lang w:eastAsia="ko-KR"/>
              </w:rPr>
              <w:t xml:space="preserve"> </w:t>
            </w:r>
            <w:r>
              <w:rPr>
                <w:rFonts w:eastAsia="맑은 고딕"/>
                <w:szCs w:val="20"/>
                <w:lang w:eastAsia="ko-KR"/>
              </w:rPr>
              <w:t xml:space="preserve">Option 1. </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w:t>
      </w:r>
      <w:r>
        <w:rPr>
          <w:rFonts w:ascii="Times New Roman" w:eastAsiaTheme="minorEastAsia" w:hAnsi="Times New Roman"/>
          <w:sz w:val="20"/>
        </w:rPr>
        <w:lastRenderedPageBreak/>
        <w:t xml:space="preserve">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gNB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ae"/>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w:t>
            </w:r>
            <w:proofErr w:type="gramStart"/>
            <w:r>
              <w:rPr>
                <w:rFonts w:eastAsiaTheme="minorEastAsia" w:hint="eastAsia"/>
                <w:szCs w:val="20"/>
                <w:lang w:eastAsia="zh-CN"/>
              </w:rPr>
              <w:t>the this</w:t>
            </w:r>
            <w:proofErr w:type="gramEnd"/>
            <w:r>
              <w:rPr>
                <w:rFonts w:eastAsiaTheme="minorEastAsia" w:hint="eastAsia"/>
                <w:szCs w:val="20"/>
                <w:lang w:eastAsia="zh-CN"/>
              </w:rPr>
              <w:t xml:space="preserve">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r w:rsidR="00AE1B82" w14:paraId="0D68DFF5" w14:textId="77777777">
        <w:tc>
          <w:tcPr>
            <w:tcW w:w="1838" w:type="dxa"/>
          </w:tcPr>
          <w:p w14:paraId="710F7015" w14:textId="77E66EE9" w:rsidR="00AE1B82" w:rsidRDefault="00AE1B82">
            <w:pPr>
              <w:rPr>
                <w:rFonts w:eastAsiaTheme="minorEastAsia"/>
                <w:szCs w:val="20"/>
                <w:lang w:eastAsia="zh-CN"/>
              </w:rPr>
            </w:pPr>
            <w:r>
              <w:rPr>
                <w:rFonts w:eastAsiaTheme="minorEastAsia"/>
                <w:szCs w:val="20"/>
                <w:lang w:eastAsia="zh-CN"/>
              </w:rPr>
              <w:t>Apple</w:t>
            </w:r>
          </w:p>
        </w:tc>
        <w:tc>
          <w:tcPr>
            <w:tcW w:w="7222" w:type="dxa"/>
          </w:tcPr>
          <w:p w14:paraId="784BC246" w14:textId="1BDFA457" w:rsidR="00AE1B82" w:rsidRDefault="00AE1B82">
            <w:pPr>
              <w:rPr>
                <w:rFonts w:eastAsiaTheme="minorEastAsia"/>
                <w:szCs w:val="20"/>
                <w:lang w:eastAsia="zh-CN"/>
              </w:rPr>
            </w:pPr>
            <w:r>
              <w:rPr>
                <w:rFonts w:eastAsiaTheme="minorEastAsia"/>
                <w:szCs w:val="20"/>
                <w:lang w:eastAsia="zh-CN"/>
              </w:rPr>
              <w:t xml:space="preserve">This is related to the RAN2 LS reply discussion. LCH based prioritization as a MAC feature has two components: </w:t>
            </w:r>
            <w:proofErr w:type="gramStart"/>
            <w:r>
              <w:rPr>
                <w:rFonts w:eastAsiaTheme="minorEastAsia"/>
                <w:szCs w:val="20"/>
                <w:lang w:eastAsia="zh-CN"/>
              </w:rPr>
              <w:t>data  vs</w:t>
            </w:r>
            <w:proofErr w:type="gramEnd"/>
            <w:r>
              <w:rPr>
                <w:rFonts w:eastAsiaTheme="minorEastAsia"/>
                <w:szCs w:val="20"/>
                <w:lang w:eastAsia="zh-CN"/>
              </w:rPr>
              <w:t xml:space="preserve"> data, data vs SR. </w:t>
            </w:r>
            <w:r w:rsidR="005A6156">
              <w:rPr>
                <w:rFonts w:eastAsiaTheme="minorEastAsia"/>
                <w:szCs w:val="20"/>
                <w:lang w:eastAsia="zh-CN"/>
              </w:rPr>
              <w:t>Unfortunately</w:t>
            </w:r>
            <w:r>
              <w:rPr>
                <w:rFonts w:eastAsiaTheme="minorEastAsia"/>
                <w:szCs w:val="20"/>
                <w:lang w:eastAsia="zh-CN"/>
              </w:rPr>
              <w:t xml:space="preserve"> we are dealing with very complicated cases in the CR stage. </w:t>
            </w:r>
          </w:p>
        </w:tc>
      </w:tr>
      <w:tr w:rsidR="0048305F" w14:paraId="782BCDE1" w14:textId="77777777">
        <w:tc>
          <w:tcPr>
            <w:tcW w:w="1838" w:type="dxa"/>
          </w:tcPr>
          <w:p w14:paraId="3BD109FB" w14:textId="43862D1F" w:rsidR="0048305F" w:rsidRPr="0048305F" w:rsidRDefault="0048305F">
            <w:pPr>
              <w:rPr>
                <w:rFonts w:eastAsia="맑은 고딕" w:hint="eastAsia"/>
                <w:szCs w:val="20"/>
                <w:lang w:eastAsia="ko-KR"/>
              </w:rPr>
            </w:pPr>
            <w:r>
              <w:rPr>
                <w:rFonts w:eastAsia="맑은 고딕" w:hint="eastAsia"/>
                <w:szCs w:val="20"/>
                <w:lang w:eastAsia="ko-KR"/>
              </w:rPr>
              <w:t>LG</w:t>
            </w:r>
          </w:p>
        </w:tc>
        <w:tc>
          <w:tcPr>
            <w:tcW w:w="7222" w:type="dxa"/>
          </w:tcPr>
          <w:p w14:paraId="5D78A3AB" w14:textId="6A1BD804" w:rsidR="0048305F" w:rsidRPr="0048305F" w:rsidRDefault="0048305F" w:rsidP="0048305F">
            <w:pPr>
              <w:rPr>
                <w:rFonts w:eastAsia="맑은 고딕" w:hint="eastAsia"/>
                <w:szCs w:val="20"/>
                <w:lang w:eastAsia="ko-KR"/>
              </w:rPr>
            </w:pPr>
            <w:r>
              <w:rPr>
                <w:rFonts w:eastAsia="맑은 고딕" w:hint="eastAsia"/>
                <w:szCs w:val="20"/>
                <w:lang w:eastAsia="ko-KR"/>
              </w:rPr>
              <w:t xml:space="preserve">We are neutral for this issue. </w:t>
            </w:r>
            <w:r w:rsidR="003D3E0F">
              <w:rPr>
                <w:rFonts w:eastAsia="맑은 고딕"/>
                <w:szCs w:val="20"/>
                <w:lang w:eastAsia="ko-KR"/>
              </w:rPr>
              <w:t>However, i</w:t>
            </w:r>
            <w:r>
              <w:rPr>
                <w:rFonts w:eastAsia="맑은 고딕"/>
                <w:szCs w:val="20"/>
                <w:lang w:eastAsia="ko-KR"/>
              </w:rPr>
              <w:t xml:space="preserve">f we have a plan to ask RAN2 </w:t>
            </w:r>
            <w:r w:rsidR="003D3E0F">
              <w:rPr>
                <w:rFonts w:eastAsia="맑은 고딕"/>
                <w:szCs w:val="20"/>
                <w:lang w:eastAsia="ko-KR"/>
              </w:rPr>
              <w:t>for MAC behavior, it would be better to extend after the answer of RAN2.</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af3"/>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e"/>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In our view, the same issue of UCI multiplexing exists for DG-PUSCH and CG-PUSCH. “Not configure UL skipping” would force the gNB to disable uplink skipping for both dynamic PUSCH and CG PUSCH, even though skipping CG PUSCH is mandatorily 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lastRenderedPageBreak/>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lastRenderedPageBreak/>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2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szCs w:val="20"/>
                <w:lang w:eastAsia="zh-CN"/>
              </w:rPr>
            </w:pPr>
            <w:r>
              <w:rPr>
                <w:rFonts w:eastAsia="맑은 고딕"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맑은 고딕"/>
                <w:szCs w:val="20"/>
                <w:lang w:eastAsia="ko-KR"/>
              </w:rPr>
              <w:t xml:space="preserve">Option 2. It is preferable to avoid possible PHY/MAC specification impact as much as possible at the very late of stage. We have to think that this is Rel-16 CR to minimize huge specification impact/change. </w:t>
            </w:r>
          </w:p>
        </w:tc>
      </w:tr>
      <w:tr w:rsidR="003D3E0F" w14:paraId="6887EB2E" w14:textId="77777777">
        <w:tc>
          <w:tcPr>
            <w:tcW w:w="1838" w:type="dxa"/>
          </w:tcPr>
          <w:p w14:paraId="1121A2AF" w14:textId="41564077" w:rsidR="003D3E0F" w:rsidRDefault="003D3E0F" w:rsidP="00CF22A1">
            <w:pPr>
              <w:rPr>
                <w:rFonts w:eastAsia="맑은 고딕" w:hint="eastAsia"/>
                <w:szCs w:val="20"/>
                <w:lang w:eastAsia="ko-KR"/>
              </w:rPr>
            </w:pPr>
            <w:r>
              <w:rPr>
                <w:rFonts w:eastAsia="맑은 고딕" w:hint="eastAsia"/>
                <w:szCs w:val="20"/>
                <w:lang w:eastAsia="ko-KR"/>
              </w:rPr>
              <w:t>LG</w:t>
            </w:r>
          </w:p>
        </w:tc>
        <w:tc>
          <w:tcPr>
            <w:tcW w:w="7222" w:type="dxa"/>
          </w:tcPr>
          <w:p w14:paraId="526ADC07" w14:textId="24F3FFA1" w:rsidR="003D3E0F" w:rsidRDefault="003D3E0F" w:rsidP="00EF3E22">
            <w:pPr>
              <w:rPr>
                <w:rFonts w:eastAsia="맑은 고딕"/>
                <w:szCs w:val="20"/>
                <w:lang w:eastAsia="ko-KR"/>
              </w:rPr>
            </w:pPr>
            <w:r>
              <w:rPr>
                <w:rFonts w:eastAsia="맑은 고딕" w:hint="eastAsia"/>
                <w:szCs w:val="20"/>
                <w:lang w:eastAsia="ko-KR"/>
              </w:rPr>
              <w:t xml:space="preserve">We support Option 2 if needed. </w:t>
            </w:r>
            <w:bookmarkStart w:id="5" w:name="_GoBack"/>
            <w:bookmarkEnd w:id="5"/>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5CAE963"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Q1-1: Do you agree with above expected MAC layer behavior for case 1-3-1, 1-3-2 and 1-3-3? </w:t>
      </w:r>
    </w:p>
    <w:p w14:paraId="443B9DD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gNB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577B429F"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af3"/>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 xml:space="preserve">UE assumes only the PUSCH which has the highest LCH priority exists in the </w:t>
            </w:r>
            <w:r>
              <w:rPr>
                <w:rFonts w:ascii="Times New Roman" w:eastAsia="MS Mincho" w:hAnsi="Times New Roman"/>
                <w:sz w:val="20"/>
                <w:szCs w:val="20"/>
                <w:lang w:eastAsia="ja-JP"/>
              </w:rPr>
              <w:lastRenderedPageBreak/>
              <w:t>following steps</w:t>
            </w:r>
          </w:p>
          <w:p w14:paraId="595A517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af3"/>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af3"/>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af3"/>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t>HW/</w:t>
            </w:r>
            <w:proofErr w:type="spellStart"/>
            <w:r>
              <w:rPr>
                <w:szCs w:val="20"/>
              </w:rPr>
              <w:t>HiSi</w:t>
            </w:r>
            <w:proofErr w:type="spellEnd"/>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lastRenderedPageBreak/>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CB84823" w14:textId="77777777" w:rsidR="006C316C" w:rsidRDefault="00770145">
            <w:pPr>
              <w:rPr>
                <w:rFonts w:eastAsia="맑은 고딕"/>
                <w:szCs w:val="20"/>
                <w:lang w:eastAsia="ko-KR"/>
              </w:rPr>
            </w:pPr>
            <w:r>
              <w:rPr>
                <w:rFonts w:eastAsia="맑은 고딕"/>
                <w:szCs w:val="20"/>
                <w:lang w:eastAsia="ko-KR"/>
              </w:rPr>
              <w:t>Agree</w:t>
            </w:r>
          </w:p>
        </w:tc>
      </w:tr>
      <w:tr w:rsidR="006C316C" w14:paraId="7FEA1FAE" w14:textId="77777777">
        <w:tc>
          <w:tcPr>
            <w:tcW w:w="1838" w:type="dxa"/>
          </w:tcPr>
          <w:p w14:paraId="7E7FC2E6"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64E194" w14:textId="77777777" w:rsidR="006C316C" w:rsidRDefault="00770145">
            <w:pPr>
              <w:rPr>
                <w:rFonts w:eastAsia="맑은 고딕"/>
                <w:szCs w:val="20"/>
                <w:lang w:eastAsia="ko-KR"/>
              </w:rPr>
            </w:pPr>
            <w:r>
              <w:rPr>
                <w:rFonts w:eastAsia="맑은 고딕"/>
                <w:szCs w:val="20"/>
                <w:lang w:eastAsia="ko-KR"/>
              </w:rPr>
              <w:t xml:space="preserve">We can accept the proposal when UL skipping is configured for DG PUSCH. </w:t>
            </w:r>
            <w:r>
              <w:rPr>
                <w:rFonts w:eastAsia="맑은 고딕"/>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맑은 고딕"/>
                <w:szCs w:val="20"/>
                <w:lang w:eastAsia="ko-KR"/>
              </w:rPr>
            </w:pPr>
            <w:r>
              <w:rPr>
                <w:rFonts w:eastAsia="맑은 고딕"/>
                <w:szCs w:val="20"/>
                <w:lang w:eastAsia="ko-KR"/>
              </w:rPr>
              <w:t>However, if UE is NOT configured with UL skipping, then, from PHY perspective, the DG PUSCH would be prioritized and the destination for the UCI</w:t>
            </w:r>
            <w:r>
              <w:rPr>
                <w:rFonts w:eastAsia="맑은 고딕"/>
              </w:rPr>
              <w:t xml:space="preserve"> (this would be the expectation at the gNB)</w:t>
            </w:r>
            <w:r>
              <w:rPr>
                <w:rFonts w:eastAsia="맑은 고딕"/>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2AD954A8"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DBF2B08" w14:textId="77777777">
        <w:tc>
          <w:tcPr>
            <w:tcW w:w="1838" w:type="dxa"/>
          </w:tcPr>
          <w:p w14:paraId="5F10CFA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gNB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맑은 고딕"/>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lastRenderedPageBreak/>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C22B67" w14:textId="77777777" w:rsidR="006C316C" w:rsidRDefault="00770145">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gNB. In that case, gNB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34B271D9" w14:textId="77777777" w:rsidR="006C316C" w:rsidRDefault="00770145">
            <w:pPr>
              <w:rPr>
                <w:rFonts w:eastAsia="맑은 고딕"/>
                <w:szCs w:val="20"/>
                <w:lang w:eastAsia="ko-KR"/>
              </w:rPr>
            </w:pPr>
            <w:r>
              <w:rPr>
                <w:rFonts w:eastAsia="맑은 고딕"/>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맑은 고딕"/>
                <w:szCs w:val="20"/>
                <w:lang w:eastAsia="ko-KR"/>
              </w:rPr>
            </w:pPr>
            <w:r>
              <w:rPr>
                <w:rFonts w:eastAsia="맑은 고딕"/>
                <w:szCs w:val="20"/>
                <w:lang w:eastAsia="ko-KR"/>
              </w:rPr>
              <w:t xml:space="preserve">Note that if UL skipping for DG is configured, the gNB needs to do BD anyway. </w:t>
            </w:r>
          </w:p>
          <w:p w14:paraId="2165AAF2" w14:textId="77777777" w:rsidR="006C316C" w:rsidRDefault="00770145">
            <w:pPr>
              <w:rPr>
                <w:rFonts w:eastAsia="맑은 고딕"/>
                <w:szCs w:val="20"/>
                <w:lang w:eastAsia="ko-KR"/>
              </w:rPr>
            </w:pPr>
            <w:r>
              <w:rPr>
                <w:rFonts w:eastAsia="맑은 고딕"/>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0903B2A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F5D2EC" w14:textId="77777777">
        <w:tc>
          <w:tcPr>
            <w:tcW w:w="1838" w:type="dxa"/>
          </w:tcPr>
          <w:p w14:paraId="43A4746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712BD49" w14:textId="77777777" w:rsidR="006C316C" w:rsidRDefault="00770145">
            <w:pPr>
              <w:rPr>
                <w:rFonts w:eastAsia="맑은 고딕"/>
                <w:szCs w:val="20"/>
                <w:lang w:eastAsia="ko-KR"/>
              </w:rPr>
            </w:pPr>
            <w:r>
              <w:rPr>
                <w:rFonts w:eastAsia="맑은 고딕"/>
                <w:szCs w:val="20"/>
                <w:lang w:eastAsia="ko-KR"/>
              </w:rPr>
              <w:t>Do not agree, if PUSCH-UCI multiplexing is not deterministic.</w:t>
            </w:r>
          </w:p>
          <w:p w14:paraId="44F44487" w14:textId="77777777" w:rsidR="006C316C" w:rsidRDefault="00770145">
            <w:pPr>
              <w:rPr>
                <w:rFonts w:eastAsia="맑은 고딕"/>
                <w:szCs w:val="20"/>
                <w:lang w:eastAsia="ko-KR"/>
              </w:rPr>
            </w:pPr>
            <w:r>
              <w:rPr>
                <w:rFonts w:eastAsia="맑은 고딕"/>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맑은 고딕"/>
                <w:szCs w:val="20"/>
                <w:lang w:eastAsia="ko-KR"/>
              </w:rPr>
              <w:t xml:space="preserve">” </w:t>
            </w:r>
          </w:p>
        </w:tc>
      </w:tr>
      <w:tr w:rsidR="006C316C" w14:paraId="5122B32F" w14:textId="77777777">
        <w:tc>
          <w:tcPr>
            <w:tcW w:w="1838" w:type="dxa"/>
          </w:tcPr>
          <w:p w14:paraId="16A9867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맑은 고딕"/>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60EB027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 xml:space="preserve">without LCH priority </w:t>
      </w:r>
      <w:r>
        <w:rPr>
          <w:rFonts w:ascii="Times New Roman" w:hAnsi="Times New Roman"/>
          <w:sz w:val="20"/>
          <w:szCs w:val="20"/>
          <w:u w:val="single"/>
        </w:rPr>
        <w:lastRenderedPageBreak/>
        <w:t>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af3"/>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6BDA704" w14:textId="77777777" w:rsidR="006C316C" w:rsidRDefault="00770145">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0681A1" w14:textId="77777777" w:rsidR="006C316C" w:rsidRDefault="00770145">
            <w:pPr>
              <w:rPr>
                <w:rFonts w:eastAsia="맑은 고딕"/>
                <w:szCs w:val="20"/>
                <w:lang w:eastAsia="ko-KR"/>
              </w:rPr>
            </w:pPr>
            <w:r>
              <w:rPr>
                <w:rFonts w:eastAsia="맑은 고딕"/>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맑은 고딕"/>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맑은 고딕"/>
                <w:szCs w:val="20"/>
                <w:lang w:eastAsia="ko-KR"/>
              </w:rPr>
            </w:pPr>
            <w:r>
              <w:rPr>
                <w:rFonts w:eastAsia="맑은 고딕"/>
                <w:szCs w:val="20"/>
                <w:lang w:eastAsia="ko-KR"/>
              </w:rPr>
              <w:t xml:space="preserve">However, if UL skipping is NOT configured, then again, we have the situation wherein the gNB would be expecting the UE to transmit the DG PUSCH. </w:t>
            </w:r>
          </w:p>
        </w:tc>
      </w:tr>
      <w:tr w:rsidR="006C316C" w14:paraId="5A227ADC" w14:textId="77777777">
        <w:tc>
          <w:tcPr>
            <w:tcW w:w="1838" w:type="dxa"/>
          </w:tcPr>
          <w:p w14:paraId="1B351524"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E78C4C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3D8F92D" w14:textId="77777777">
        <w:tc>
          <w:tcPr>
            <w:tcW w:w="1838" w:type="dxa"/>
          </w:tcPr>
          <w:p w14:paraId="77D01EF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640C9CB" w14:textId="77777777" w:rsidR="006C316C" w:rsidRDefault="00770145">
            <w:pPr>
              <w:rPr>
                <w:rFonts w:eastAsia="맑은 고딕"/>
                <w:szCs w:val="20"/>
                <w:lang w:eastAsia="ko-KR"/>
              </w:rPr>
            </w:pPr>
            <w:r>
              <w:rPr>
                <w:rFonts w:eastAsia="맑은 고딕"/>
                <w:szCs w:val="20"/>
                <w:lang w:eastAsia="ko-KR"/>
              </w:rPr>
              <w:t xml:space="preserve">Do not agree. </w:t>
            </w:r>
          </w:p>
          <w:p w14:paraId="7E8A1F20" w14:textId="77777777" w:rsidR="006C316C" w:rsidRDefault="00770145">
            <w:pPr>
              <w:rPr>
                <w:rFonts w:eastAsia="맑은 고딕"/>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proofErr w:type="spellStart"/>
            <w:r>
              <w:rPr>
                <w:rFonts w:eastAsia="SimSun" w:hint="eastAsia"/>
                <w:lang w:eastAsia="zh-CN"/>
              </w:rPr>
              <w:lastRenderedPageBreak/>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맑은 고딕"/>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39EE71A" w14:textId="77777777" w:rsidR="006C316C" w:rsidRDefault="00770145">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910EE91" w14:textId="77777777" w:rsidR="006C316C" w:rsidRDefault="00770145">
            <w:pPr>
              <w:rPr>
                <w:rFonts w:eastAsia="맑은 고딕"/>
                <w:szCs w:val="20"/>
                <w:lang w:eastAsia="ko-KR"/>
              </w:rPr>
            </w:pPr>
            <w:r>
              <w:rPr>
                <w:rFonts w:eastAsia="맑은 고딕"/>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AA2C3C5" w14:textId="77777777" w:rsidR="006C316C" w:rsidRDefault="00770145">
            <w:pPr>
              <w:rPr>
                <w:rFonts w:eastAsia="맑은 고딕"/>
                <w:szCs w:val="20"/>
                <w:lang w:eastAsia="ko-KR"/>
              </w:rPr>
            </w:pPr>
            <w:r>
              <w:rPr>
                <w:rFonts w:eastAsia="맑은 고딕"/>
                <w:szCs w:val="20"/>
                <w:lang w:eastAsia="ko-KR"/>
              </w:rPr>
              <w:t>Agree</w:t>
            </w:r>
          </w:p>
        </w:tc>
      </w:tr>
      <w:tr w:rsidR="006C316C" w14:paraId="3D1546D7" w14:textId="77777777">
        <w:tc>
          <w:tcPr>
            <w:tcW w:w="1838" w:type="dxa"/>
          </w:tcPr>
          <w:p w14:paraId="4FB6FAFE" w14:textId="77777777" w:rsidR="006C316C" w:rsidRDefault="00770145">
            <w:pPr>
              <w:rPr>
                <w:rFonts w:eastAsia="맑은 고딕"/>
                <w:szCs w:val="20"/>
                <w:lang w:eastAsia="ko-KR"/>
              </w:rPr>
            </w:pPr>
            <w:r>
              <w:rPr>
                <w:rFonts w:eastAsia="맑은 고딕"/>
                <w:szCs w:val="20"/>
                <w:lang w:eastAsia="ko-KR"/>
              </w:rPr>
              <w:lastRenderedPageBreak/>
              <w:t>Ericsson</w:t>
            </w:r>
          </w:p>
        </w:tc>
        <w:tc>
          <w:tcPr>
            <w:tcW w:w="7222" w:type="dxa"/>
          </w:tcPr>
          <w:p w14:paraId="39C7CDCC"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12ED7B0" w14:textId="77777777" w:rsidR="006C316C" w:rsidRDefault="00770145">
            <w:pPr>
              <w:rPr>
                <w:rFonts w:eastAsia="맑은 고딕"/>
                <w:szCs w:val="20"/>
                <w:lang w:eastAsia="ko-KR"/>
              </w:rPr>
            </w:pPr>
            <w:r>
              <w:rPr>
                <w:rFonts w:eastAsia="맑은 고딕"/>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맑은 고딕"/>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45C6AF6" w14:textId="77777777" w:rsidR="006C316C" w:rsidRDefault="00770145">
            <w:pPr>
              <w:rPr>
                <w:color w:val="FF0000"/>
                <w:szCs w:val="20"/>
              </w:rPr>
            </w:pPr>
            <w:r>
              <w:rPr>
                <w:rFonts w:eastAsia="바탕"/>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바탕"/>
                <w:szCs w:val="20"/>
              </w:rPr>
              <w:t>A PDU is generated for the PUSCH that is identified as non-</w:t>
            </w:r>
            <w:proofErr w:type="spellStart"/>
            <w:r>
              <w:rPr>
                <w:rFonts w:eastAsia="바탕"/>
                <w:szCs w:val="20"/>
              </w:rPr>
              <w:t>skipable</w:t>
            </w:r>
            <w:proofErr w:type="spellEnd"/>
            <w:r>
              <w:rPr>
                <w:rFonts w:eastAsia="바탕"/>
                <w:szCs w:val="20"/>
              </w:rPr>
              <w:t xml:space="preserv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7D19C70" w14:textId="77777777" w:rsidR="006C316C" w:rsidRDefault="00770145">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A7ACCB" w14:textId="77777777" w:rsidR="006C316C" w:rsidRDefault="00770145">
            <w:pPr>
              <w:rPr>
                <w:rFonts w:eastAsia="맑은 고딕"/>
                <w:szCs w:val="20"/>
                <w:lang w:eastAsia="ko-KR"/>
              </w:rPr>
            </w:pPr>
            <w:r>
              <w:rPr>
                <w:rFonts w:eastAsia="맑은 고딕"/>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6CA4D4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2F445E3D" w14:textId="77777777">
        <w:tc>
          <w:tcPr>
            <w:tcW w:w="1838" w:type="dxa"/>
          </w:tcPr>
          <w:p w14:paraId="53D658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115992D"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14A23E80" w14:textId="77777777" w:rsidR="006C316C" w:rsidRDefault="00770145">
            <w:pPr>
              <w:rPr>
                <w:rFonts w:eastAsia="맑은 고딕"/>
                <w:szCs w:val="20"/>
                <w:lang w:eastAsia="ko-KR"/>
              </w:rPr>
            </w:pPr>
            <w:r>
              <w:rPr>
                <w:rFonts w:eastAsia="맑은 고딕"/>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1-6-1: When only one grant (either DG or CG) has available data, it is expected that MAC should generate and deliver the MAC PDU for which there is data available.</w:t>
      </w:r>
    </w:p>
    <w:p w14:paraId="22DAB610"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3DE6A1A" w14:textId="77777777" w:rsidR="006C316C" w:rsidRDefault="00770145">
            <w:pPr>
              <w:rPr>
                <w:rFonts w:eastAsia="맑은 고딕"/>
                <w:szCs w:val="20"/>
                <w:lang w:eastAsia="ko-KR"/>
              </w:rPr>
            </w:pPr>
            <w:r>
              <w:rPr>
                <w:rFonts w:eastAsia="맑은 고딕"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F815F36" w14:textId="77777777" w:rsidR="006C316C" w:rsidRDefault="00770145">
            <w:pPr>
              <w:rPr>
                <w:rFonts w:eastAsia="맑은 고딕"/>
                <w:szCs w:val="20"/>
                <w:lang w:eastAsia="ko-KR"/>
              </w:rPr>
            </w:pPr>
            <w:r>
              <w:rPr>
                <w:rFonts w:eastAsia="맑은 고딕"/>
                <w:szCs w:val="20"/>
                <w:lang w:eastAsia="ko-KR"/>
              </w:rPr>
              <w:t>As before, if UL skipping for DG PUSCH is NOT configured, then the proposal does not work since gNB expects the UE to transmit the DG PUSCH.</w:t>
            </w:r>
          </w:p>
          <w:p w14:paraId="112E75CF" w14:textId="77777777" w:rsidR="006C316C" w:rsidRDefault="00770145">
            <w:pPr>
              <w:rPr>
                <w:rFonts w:eastAsia="맑은 고딕"/>
                <w:szCs w:val="20"/>
                <w:lang w:eastAsia="ko-KR"/>
              </w:rPr>
            </w:pPr>
            <w:r>
              <w:rPr>
                <w:rFonts w:eastAsia="맑은 고딕"/>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맑은 고딕"/>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맑은 고딕"/>
                <w:szCs w:val="20"/>
                <w:lang w:eastAsia="ko-KR"/>
              </w:rPr>
            </w:pPr>
            <w:r>
              <w:rPr>
                <w:rFonts w:eastAsia="맑은 고딕"/>
                <w:szCs w:val="20"/>
                <w:lang w:eastAsia="ko-KR"/>
              </w:rPr>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08B99DD"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233CA1B" w14:textId="77777777">
        <w:tc>
          <w:tcPr>
            <w:tcW w:w="1838" w:type="dxa"/>
          </w:tcPr>
          <w:p w14:paraId="7C39FA73"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749FE9E"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CB9E284"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맑은 고딕"/>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2C15DF61"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맑은 고딕"/>
                <w:szCs w:val="20"/>
                <w:lang w:eastAsia="ko-KR"/>
              </w:rPr>
            </w:pPr>
            <w:r>
              <w:rPr>
                <w:rFonts w:eastAsia="맑은 고딕"/>
                <w:szCs w:val="20"/>
                <w:lang w:eastAsia="ko-KR"/>
              </w:rPr>
              <w:lastRenderedPageBreak/>
              <w:t>Intel</w:t>
            </w:r>
          </w:p>
        </w:tc>
        <w:tc>
          <w:tcPr>
            <w:tcW w:w="7222" w:type="dxa"/>
          </w:tcPr>
          <w:p w14:paraId="6E9370E0" w14:textId="77777777" w:rsidR="006C316C" w:rsidRDefault="00770145">
            <w:pPr>
              <w:rPr>
                <w:rFonts w:eastAsia="맑은 고딕"/>
                <w:szCs w:val="20"/>
                <w:lang w:eastAsia="ko-KR"/>
              </w:rPr>
            </w:pPr>
            <w:r>
              <w:rPr>
                <w:rFonts w:eastAsia="맑은 고딕"/>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71EAD27C"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A1D6BF" w14:textId="77777777">
        <w:tc>
          <w:tcPr>
            <w:tcW w:w="1838" w:type="dxa"/>
          </w:tcPr>
          <w:p w14:paraId="216FB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545F856"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854D5FA"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맑은 고딕"/>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A88A2AD" w14:textId="77777777" w:rsidR="006C316C" w:rsidRDefault="00770145">
            <w:pPr>
              <w:rPr>
                <w:rFonts w:eastAsia="맑은 고딕"/>
                <w:szCs w:val="20"/>
                <w:lang w:eastAsia="ko-KR"/>
              </w:rPr>
            </w:pPr>
            <w:r>
              <w:rPr>
                <w:rFonts w:eastAsia="맑은 고딕"/>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02196E3"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530689C1" w14:textId="77777777">
        <w:tc>
          <w:tcPr>
            <w:tcW w:w="1838" w:type="dxa"/>
          </w:tcPr>
          <w:p w14:paraId="0094897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D6B164A"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042F038"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맑은 고딕"/>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ae"/>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ko-KR"/>
              </w:rPr>
              <w:lastRenderedPageBreak/>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FB4CDCF"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lastRenderedPageBreak/>
              <w:t>Determine the PUCCH resource for UCI multiplexing for PHY HP</w:t>
            </w:r>
          </w:p>
          <w:p w14:paraId="4971C067"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af3"/>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lastRenderedPageBreak/>
              <w:t>HW/</w:t>
            </w:r>
            <w:proofErr w:type="spellStart"/>
            <w:r>
              <w:rPr>
                <w:szCs w:val="20"/>
              </w:rPr>
              <w:t>HiSi</w:t>
            </w:r>
            <w:proofErr w:type="spellEnd"/>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0FADA77" w14:textId="77777777" w:rsidR="006C316C" w:rsidRDefault="00770145">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7587928" w14:textId="77777777" w:rsidR="006C316C" w:rsidRDefault="00770145">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C9FF699" w14:textId="77777777" w:rsidR="006C316C" w:rsidRDefault="00770145">
            <w:pPr>
              <w:rPr>
                <w:rFonts w:eastAsia="맑은 고딕"/>
                <w:szCs w:val="20"/>
                <w:lang w:eastAsia="ko-KR"/>
              </w:rPr>
            </w:pPr>
            <w:r>
              <w:rPr>
                <w:rFonts w:eastAsia="맑은 고딕" w:hint="eastAsia"/>
                <w:szCs w:val="20"/>
                <w:lang w:eastAsia="ko-KR"/>
              </w:rPr>
              <w:t>We think that this issue should be refined</w:t>
            </w:r>
            <w:r>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5F56166" w14:textId="77777777" w:rsidR="006C316C" w:rsidRDefault="00770145">
            <w:pPr>
              <w:rPr>
                <w:rFonts w:eastAsia="맑은 고딕"/>
                <w:szCs w:val="20"/>
                <w:lang w:eastAsia="ko-KR"/>
              </w:rPr>
            </w:pPr>
            <w:r>
              <w:rPr>
                <w:rFonts w:eastAsia="맑은 고딕"/>
                <w:szCs w:val="20"/>
                <w:lang w:eastAsia="ko-KR"/>
              </w:rPr>
              <w:t>Do not agree. No need to consider 3 sub-scenarios for Case 2-1a.</w:t>
            </w:r>
          </w:p>
          <w:p w14:paraId="71A667AF"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 xml:space="preserve">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w:t>
            </w:r>
            <w:r>
              <w:rPr>
                <w:rFonts w:eastAsia="SimSun"/>
                <w:lang w:eastAsia="zh-CN"/>
              </w:rPr>
              <w:lastRenderedPageBreak/>
              <w:t>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20FC8A1" w14:textId="77777777" w:rsidR="006C316C" w:rsidRDefault="00770145">
            <w:pPr>
              <w:rPr>
                <w:rFonts w:eastAsia="맑은 고딕"/>
                <w:szCs w:val="20"/>
                <w:lang w:eastAsia="ko-KR"/>
              </w:rPr>
            </w:pPr>
            <w:r>
              <w:rPr>
                <w:rFonts w:eastAsia="맑은 고딕"/>
                <w:szCs w:val="20"/>
                <w:lang w:eastAsia="ko-KR"/>
              </w:rPr>
              <w:t xml:space="preserve">Do not agree. No need to consider 3 sub-scenarios for Case 2-1a. </w:t>
            </w:r>
          </w:p>
          <w:p w14:paraId="7290B2F5" w14:textId="77777777" w:rsidR="006C316C" w:rsidRDefault="00770145">
            <w:pPr>
              <w:rPr>
                <w:rFonts w:eastAsia="맑은 고딕"/>
                <w:szCs w:val="20"/>
                <w:lang w:eastAsia="ko-KR"/>
              </w:rPr>
            </w:pPr>
            <w:r>
              <w:rPr>
                <w:rFonts w:eastAsia="맑은 고딕"/>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DB36557"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A6D778" w14:textId="77777777" w:rsidR="006C316C" w:rsidRDefault="00770145">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 xml:space="preserve">depends on how MAC handle PUSCH overlapping PUCCH for multiplexing. (Such as order between </w:t>
            </w:r>
            <w:proofErr w:type="spellStart"/>
            <w:r>
              <w:rPr>
                <w:rFonts w:eastAsia="맑은 고딕"/>
                <w:szCs w:val="20"/>
                <w:lang w:eastAsia="ko-KR"/>
              </w:rPr>
              <w:t>lch</w:t>
            </w:r>
            <w:proofErr w:type="spellEnd"/>
            <w:r>
              <w:rPr>
                <w:rFonts w:eastAsia="맑은 고딕"/>
                <w:szCs w:val="20"/>
                <w:lang w:eastAsia="ko-KR"/>
              </w:rPr>
              <w:t xml:space="preserve"> prioritization and PUCCH handling).</w:t>
            </w:r>
          </w:p>
        </w:tc>
      </w:tr>
      <w:tr w:rsidR="006C316C" w14:paraId="01C094D2" w14:textId="77777777">
        <w:tc>
          <w:tcPr>
            <w:tcW w:w="1838" w:type="dxa"/>
          </w:tcPr>
          <w:p w14:paraId="142C5B8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4BFBECF"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4B07B53C"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7F52A36E"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AF01CA5" w14:textId="77777777" w:rsidR="006C316C" w:rsidRDefault="00770145">
            <w:pPr>
              <w:rPr>
                <w:rFonts w:eastAsia="맑은 고딕"/>
                <w:szCs w:val="20"/>
                <w:lang w:eastAsia="ko-KR"/>
              </w:rPr>
            </w:pPr>
            <w:r>
              <w:rPr>
                <w:rFonts w:eastAsia="맑은 고딕"/>
                <w:szCs w:val="20"/>
                <w:lang w:eastAsia="ko-KR"/>
              </w:rPr>
              <w:t xml:space="preserve">If PUCCH is considered a part of </w:t>
            </w:r>
            <w:proofErr w:type="spellStart"/>
            <w:r>
              <w:rPr>
                <w:rFonts w:eastAsia="맑은 고딕"/>
                <w:szCs w:val="20"/>
                <w:lang w:eastAsia="ko-KR"/>
              </w:rPr>
              <w:t>lch</w:t>
            </w:r>
            <w:proofErr w:type="spellEnd"/>
            <w:r>
              <w:rPr>
                <w:rFonts w:eastAsia="맑은 고딕"/>
                <w:szCs w:val="20"/>
                <w:lang w:eastAsia="ko-KR"/>
              </w:rPr>
              <w:t xml:space="preserve"> prioritization in advance to obtaining MAC PDU, it would be up to UE implementation since those seems have same priority in MAC perspective. </w:t>
            </w:r>
          </w:p>
          <w:p w14:paraId="0887B3CC" w14:textId="77777777" w:rsidR="006C316C" w:rsidRDefault="00770145">
            <w:pPr>
              <w:rPr>
                <w:rFonts w:eastAsia="맑은 고딕"/>
                <w:szCs w:val="20"/>
                <w:lang w:eastAsia="ko-KR"/>
              </w:rPr>
            </w:pPr>
            <w:r>
              <w:rPr>
                <w:rFonts w:eastAsia="맑은 고딕"/>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0CE1A10"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2DCABDF1"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맑은 고딕"/>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D6BA5C2"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5C2B60E"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05301C1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case 2-3-1 and case 2-3-3. For 2-3-3, it is also possible that MAC layer only generates and delivers the </w:t>
            </w:r>
            <w:r>
              <w:rPr>
                <w:rFonts w:eastAsia="SimSun" w:hint="eastAsia"/>
                <w:szCs w:val="20"/>
                <w:lang w:eastAsia="zh-CN"/>
              </w:rPr>
              <w:lastRenderedPageBreak/>
              <w:t>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FF7CF2"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B444E10" w14:textId="77777777">
        <w:tc>
          <w:tcPr>
            <w:tcW w:w="1838" w:type="dxa"/>
          </w:tcPr>
          <w:p w14:paraId="3AB288E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E3B8C8A"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7D8B7CEB"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t>
            </w:r>
            <w:r>
              <w:rPr>
                <w:rFonts w:eastAsiaTheme="minorEastAsia"/>
                <w:szCs w:val="20"/>
                <w:lang w:eastAsia="zh-CN"/>
              </w:rPr>
              <w:lastRenderedPageBreak/>
              <w:t xml:space="preserve">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맑은 고딕"/>
                <w:szCs w:val="20"/>
                <w:lang w:eastAsia="ko-KR"/>
              </w:rPr>
            </w:pPr>
            <w:r>
              <w:rPr>
                <w:rFonts w:eastAsia="맑은 고딕" w:hint="eastAsia"/>
                <w:szCs w:val="20"/>
                <w:lang w:eastAsia="ko-KR"/>
              </w:rPr>
              <w:lastRenderedPageBreak/>
              <w:t>LG</w:t>
            </w:r>
          </w:p>
        </w:tc>
        <w:tc>
          <w:tcPr>
            <w:tcW w:w="7222" w:type="dxa"/>
          </w:tcPr>
          <w:p w14:paraId="07C102F1" w14:textId="77777777" w:rsidR="006C316C" w:rsidRDefault="00770145">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r w:rsidR="006C316C" w14:paraId="488736B9" w14:textId="77777777">
        <w:tc>
          <w:tcPr>
            <w:tcW w:w="1838" w:type="dxa"/>
          </w:tcPr>
          <w:p w14:paraId="4DB79E8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848BD77"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399948B6"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맑은 고딕"/>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af3"/>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F242EF8" w14:textId="77777777" w:rsidR="006C316C" w:rsidRDefault="00770145">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90C6A41"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C5534BA" w14:textId="77777777" w:rsidR="006C316C" w:rsidRDefault="00770145">
            <w:pPr>
              <w:rPr>
                <w:rFonts w:eastAsia="맑은 고딕"/>
                <w:szCs w:val="20"/>
                <w:lang w:eastAsia="ko-KR"/>
              </w:rPr>
            </w:pPr>
            <w:r>
              <w:rPr>
                <w:rFonts w:eastAsia="맑은 고딕"/>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맑은 고딕"/>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EF5C5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7A2CBA0" w14:textId="77777777" w:rsidR="006C316C" w:rsidRDefault="00770145">
            <w:pPr>
              <w:rPr>
                <w:rFonts w:eastAsia="맑은 고딕"/>
                <w:szCs w:val="20"/>
                <w:lang w:eastAsia="ko-KR"/>
              </w:rPr>
            </w:pPr>
            <w:r>
              <w:rPr>
                <w:rFonts w:eastAsia="맑은 고딕" w:hint="eastAsia"/>
                <w:szCs w:val="20"/>
                <w:lang w:eastAsia="ko-KR"/>
              </w:rPr>
              <w:t>Option 3</w:t>
            </w:r>
          </w:p>
        </w:tc>
      </w:tr>
      <w:tr w:rsidR="006C316C" w14:paraId="3895FC9D" w14:textId="77777777">
        <w:tc>
          <w:tcPr>
            <w:tcW w:w="1838" w:type="dxa"/>
          </w:tcPr>
          <w:p w14:paraId="428F1FA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7BE7808" w14:textId="77777777" w:rsidR="006C316C" w:rsidRDefault="00770145">
            <w:pPr>
              <w:rPr>
                <w:rFonts w:eastAsia="맑은 고딕"/>
                <w:szCs w:val="20"/>
                <w:lang w:eastAsia="ko-KR"/>
              </w:rPr>
            </w:pPr>
            <w:r>
              <w:rPr>
                <w:rFonts w:eastAsia="맑은 고딕"/>
                <w:szCs w:val="20"/>
                <w:lang w:eastAsia="ko-KR"/>
              </w:rPr>
              <w:t>Option 2 with minor revision:</w:t>
            </w:r>
          </w:p>
          <w:p w14:paraId="310F7205" w14:textId="77777777" w:rsidR="006C316C" w:rsidRDefault="00770145">
            <w:pPr>
              <w:rPr>
                <w:rFonts w:eastAsia="맑은 고딕"/>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맑은 고딕"/>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af3"/>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CCF33AA" w14:textId="77777777" w:rsidR="006C316C" w:rsidRDefault="00770145">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맑은 고딕"/>
                <w:szCs w:val="20"/>
                <w:lang w:eastAsia="ko-KR"/>
              </w:rPr>
            </w:pPr>
            <w:r>
              <w:rPr>
                <w:rFonts w:eastAsia="맑은 고딕"/>
                <w:szCs w:val="20"/>
                <w:lang w:eastAsia="ko-KR"/>
              </w:rPr>
              <w:t>DOCOMO</w:t>
            </w:r>
          </w:p>
        </w:tc>
        <w:tc>
          <w:tcPr>
            <w:tcW w:w="7222" w:type="dxa"/>
          </w:tcPr>
          <w:p w14:paraId="75C4D09A" w14:textId="77777777" w:rsidR="006C316C" w:rsidRDefault="00770145">
            <w:pPr>
              <w:rPr>
                <w:rFonts w:eastAsia="맑은 고딕"/>
                <w:szCs w:val="20"/>
                <w:lang w:eastAsia="ko-KR"/>
              </w:rPr>
            </w:pPr>
            <w:r>
              <w:rPr>
                <w:rFonts w:eastAsia="맑은 고딕"/>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6C316C" w14:paraId="2642D644" w14:textId="77777777">
        <w:tc>
          <w:tcPr>
            <w:tcW w:w="1838" w:type="dxa"/>
          </w:tcPr>
          <w:p w14:paraId="47541684"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FF0ABB4" w14:textId="77777777" w:rsidR="006C316C" w:rsidRDefault="00770145">
            <w:pPr>
              <w:rPr>
                <w:rFonts w:eastAsia="맑은 고딕"/>
                <w:szCs w:val="20"/>
                <w:lang w:eastAsia="ko-KR"/>
              </w:rPr>
            </w:pPr>
            <w:r>
              <w:rPr>
                <w:rFonts w:eastAsia="맑은 고딕"/>
                <w:szCs w:val="20"/>
                <w:lang w:eastAsia="ko-KR"/>
              </w:rPr>
              <w:t xml:space="preserve">The question is unclear. </w:t>
            </w:r>
          </w:p>
          <w:p w14:paraId="4EF80BDB"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multiplexing, then: we share same view as LG that this shouldn’t happen. This PUSCH will have a MAC PDU.</w:t>
            </w:r>
          </w:p>
          <w:p w14:paraId="1CEBA6F4"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but </w:t>
            </w:r>
            <w:r>
              <w:rPr>
                <w:rFonts w:eastAsia="맑은 고딕"/>
                <w:szCs w:val="20"/>
                <w:u w:val="single"/>
                <w:lang w:eastAsia="ko-KR"/>
              </w:rPr>
              <w:t xml:space="preserve">not the one expected to have UCI </w:t>
            </w:r>
            <w:r>
              <w:rPr>
                <w:rFonts w:eastAsia="맑은 고딕"/>
                <w:szCs w:val="20"/>
                <w:lang w:eastAsia="ko-KR"/>
              </w:rPr>
              <w:t>multiplexing, then: this is possible and this PUSCH does not participate in PHY intra-UE multiplexing/prioritization.</w:t>
            </w:r>
          </w:p>
          <w:p w14:paraId="1770A2AE"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 xml:space="preserve">multiplexing, then: this PUSCH serves the purpose of giving the deterministic PUSCH that can have LP PUCCH multiplexing, i.e., the LP PUCCH cannot multiplex with another LP PUSCH. </w:t>
            </w:r>
          </w:p>
          <w:p w14:paraId="571D9DFD"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but </w:t>
            </w:r>
            <w:r>
              <w:rPr>
                <w:rFonts w:eastAsia="맑은 고딕"/>
                <w:szCs w:val="20"/>
                <w:u w:val="single"/>
                <w:lang w:eastAsia="ko-KR"/>
              </w:rPr>
              <w:t>not the one expected to have UCI</w:t>
            </w:r>
            <w:r>
              <w:rPr>
                <w:rFonts w:eastAsia="맑은 고딕"/>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맑은 고딕"/>
                <w:szCs w:val="20"/>
                <w:lang w:eastAsia="ko-KR"/>
              </w:rPr>
            </w:pPr>
            <w:r>
              <w:rPr>
                <w:rFonts w:eastAsiaTheme="minorEastAsia" w:hint="eastAsia"/>
                <w:szCs w:val="20"/>
                <w:lang w:eastAsia="zh-CN"/>
              </w:rPr>
              <w:lastRenderedPageBreak/>
              <w:t>CATT</w:t>
            </w:r>
          </w:p>
        </w:tc>
        <w:tc>
          <w:tcPr>
            <w:tcW w:w="7222" w:type="dxa"/>
          </w:tcPr>
          <w:p w14:paraId="699F97BC" w14:textId="77777777" w:rsidR="006C316C" w:rsidRDefault="00770145">
            <w:pPr>
              <w:rPr>
                <w:rFonts w:eastAsia="맑은 고딕"/>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af3"/>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af3"/>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941F33">
      <w:pPr>
        <w:pStyle w:val="af3"/>
        <w:numPr>
          <w:ilvl w:val="0"/>
          <w:numId w:val="43"/>
        </w:numPr>
        <w:ind w:firstLineChars="0"/>
        <w:rPr>
          <w:rFonts w:cs="Calibri"/>
          <w:szCs w:val="21"/>
        </w:rPr>
      </w:pPr>
      <w:hyperlink r:id="rId40" w:history="1">
        <w:r w:rsidR="00770145">
          <w:t>R1-2100336</w:t>
        </w:r>
      </w:hyperlink>
      <w:r w:rsidR="00770145">
        <w:rPr>
          <w:rFonts w:cs="Calibri"/>
          <w:szCs w:val="21"/>
        </w:rPr>
        <w:t>, Discussion on overlapping between CG PUSCH and DG PUSCH, CATT</w:t>
      </w:r>
    </w:p>
    <w:p w14:paraId="4180649B" w14:textId="77777777" w:rsidR="006C316C" w:rsidRDefault="00941F33">
      <w:pPr>
        <w:pStyle w:val="af3"/>
        <w:numPr>
          <w:ilvl w:val="0"/>
          <w:numId w:val="43"/>
        </w:numPr>
        <w:ind w:firstLineChars="0"/>
        <w:rPr>
          <w:rFonts w:cs="Calibri"/>
          <w:szCs w:val="21"/>
        </w:rPr>
      </w:pPr>
      <w:hyperlink r:id="rId41" w:history="1">
        <w:r w:rsidR="00770145">
          <w:t>R1-2100415</w:t>
        </w:r>
      </w:hyperlink>
      <w:r w:rsidR="00770145">
        <w:rPr>
          <w:rFonts w:cs="Calibri"/>
          <w:szCs w:val="21"/>
        </w:rPr>
        <w:t>, Maintenance on intra-UE prioritization, vivo</w:t>
      </w:r>
    </w:p>
    <w:p w14:paraId="75A06F56" w14:textId="77777777" w:rsidR="006C316C" w:rsidRDefault="00941F33">
      <w:pPr>
        <w:pStyle w:val="af3"/>
        <w:numPr>
          <w:ilvl w:val="0"/>
          <w:numId w:val="43"/>
        </w:numPr>
        <w:ind w:firstLineChars="0"/>
        <w:rPr>
          <w:rFonts w:cs="Calibri"/>
          <w:szCs w:val="21"/>
        </w:rPr>
      </w:pPr>
      <w:hyperlink r:id="rId42" w:history="1">
        <w:r w:rsidR="00770145">
          <w:t>R1-2100632</w:t>
        </w:r>
      </w:hyperlink>
      <w:r w:rsidR="00770145">
        <w:rPr>
          <w:rFonts w:cs="Calibri"/>
          <w:szCs w:val="21"/>
        </w:rPr>
        <w:t>, On remaining details for handling CG-DG PUSCH overlaps, Intel Corporation</w:t>
      </w:r>
    </w:p>
    <w:p w14:paraId="26DC3F10" w14:textId="77777777" w:rsidR="006C316C" w:rsidRDefault="00941F33">
      <w:pPr>
        <w:pStyle w:val="af3"/>
        <w:numPr>
          <w:ilvl w:val="0"/>
          <w:numId w:val="43"/>
        </w:numPr>
        <w:ind w:firstLineChars="0"/>
        <w:rPr>
          <w:rFonts w:cs="Calibri"/>
          <w:szCs w:val="21"/>
        </w:rPr>
      </w:pPr>
      <w:hyperlink r:id="rId43" w:history="1">
        <w:r w:rsidR="00770145">
          <w:t>R1-2100756</w:t>
        </w:r>
      </w:hyperlink>
      <w:r w:rsidR="00770145">
        <w:rPr>
          <w:rFonts w:cs="Calibri"/>
          <w:szCs w:val="21"/>
        </w:rPr>
        <w:t>, URLLC/</w:t>
      </w:r>
      <w:proofErr w:type="spellStart"/>
      <w:r w:rsidR="00770145">
        <w:rPr>
          <w:rFonts w:cs="Calibri"/>
          <w:szCs w:val="21"/>
        </w:rPr>
        <w:t>IIoT</w:t>
      </w:r>
      <w:proofErr w:type="spellEnd"/>
      <w:r w:rsidR="00770145">
        <w:rPr>
          <w:rFonts w:cs="Calibri"/>
          <w:szCs w:val="21"/>
        </w:rPr>
        <w:t xml:space="preserve"> PUSCH skipping (with LCH and/or PHY prioritization configured), Nokia, Nokia Shanghai Bell</w:t>
      </w:r>
    </w:p>
    <w:p w14:paraId="6A6C165C" w14:textId="77777777" w:rsidR="006C316C" w:rsidRDefault="00941F33">
      <w:pPr>
        <w:pStyle w:val="af3"/>
        <w:numPr>
          <w:ilvl w:val="0"/>
          <w:numId w:val="43"/>
        </w:numPr>
        <w:ind w:firstLineChars="0"/>
        <w:rPr>
          <w:rFonts w:cs="Calibri"/>
          <w:szCs w:val="21"/>
        </w:rPr>
      </w:pPr>
      <w:hyperlink r:id="rId44" w:history="1">
        <w:r w:rsidR="00770145">
          <w:t>R1-2100793</w:t>
        </w:r>
      </w:hyperlink>
      <w:r w:rsidR="00770145">
        <w:rPr>
          <w:rFonts w:cs="Calibri"/>
          <w:szCs w:val="21"/>
        </w:rPr>
        <w:t>, Remaining issues of CG-PUSCH enhancements for URLLC, Spreadtrum Communications</w:t>
      </w:r>
    </w:p>
    <w:p w14:paraId="4FA2C78C" w14:textId="77777777" w:rsidR="006C316C" w:rsidRDefault="00941F33">
      <w:pPr>
        <w:pStyle w:val="af3"/>
        <w:numPr>
          <w:ilvl w:val="0"/>
          <w:numId w:val="43"/>
        </w:numPr>
        <w:ind w:firstLineChars="0"/>
        <w:rPr>
          <w:rFonts w:cs="Calibri"/>
          <w:szCs w:val="21"/>
          <w:lang w:val="sv-SE"/>
        </w:rPr>
      </w:pPr>
      <w:hyperlink r:id="rId45" w:history="1">
        <w:r w:rsidR="00770145">
          <w:rPr>
            <w:lang w:val="sv-SE"/>
          </w:rPr>
          <w:t>R1-2100829</w:t>
        </w:r>
      </w:hyperlink>
      <w:r w:rsidR="00770145">
        <w:rPr>
          <w:rFonts w:cs="Calibri"/>
          <w:szCs w:val="21"/>
          <w:lang w:val="sv-SE"/>
        </w:rPr>
        <w:t>, PUSCH skipping, InterDigital, Inc.</w:t>
      </w:r>
    </w:p>
    <w:p w14:paraId="32CE36ED" w14:textId="77777777" w:rsidR="006C316C" w:rsidRDefault="00941F33">
      <w:pPr>
        <w:pStyle w:val="af3"/>
        <w:numPr>
          <w:ilvl w:val="0"/>
          <w:numId w:val="43"/>
        </w:numPr>
        <w:ind w:firstLineChars="0"/>
        <w:rPr>
          <w:rFonts w:cs="Calibri"/>
          <w:szCs w:val="21"/>
        </w:rPr>
      </w:pPr>
      <w:hyperlink r:id="rId46"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941F33">
      <w:pPr>
        <w:pStyle w:val="af3"/>
        <w:numPr>
          <w:ilvl w:val="0"/>
          <w:numId w:val="43"/>
        </w:numPr>
        <w:ind w:firstLineChars="0"/>
        <w:rPr>
          <w:rFonts w:cs="Calibri"/>
          <w:szCs w:val="21"/>
        </w:rPr>
      </w:pPr>
      <w:hyperlink r:id="rId47"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941F33">
      <w:pPr>
        <w:pStyle w:val="af3"/>
        <w:numPr>
          <w:ilvl w:val="0"/>
          <w:numId w:val="43"/>
        </w:numPr>
        <w:ind w:firstLineChars="0"/>
        <w:rPr>
          <w:rFonts w:cs="Calibri"/>
          <w:szCs w:val="21"/>
        </w:rPr>
      </w:pPr>
      <w:hyperlink r:id="rId48" w:history="1">
        <w:r w:rsidR="00770145">
          <w:t>R1-2101440</w:t>
        </w:r>
      </w:hyperlink>
      <w:r w:rsidR="00770145">
        <w:rPr>
          <w:rFonts w:cs="Calibri"/>
          <w:szCs w:val="21"/>
        </w:rPr>
        <w:t xml:space="preserve">, Remaining issues on </w:t>
      </w:r>
      <w:proofErr w:type="spellStart"/>
      <w:r w:rsidR="00770145">
        <w:rPr>
          <w:rFonts w:cs="Calibri"/>
          <w:szCs w:val="21"/>
        </w:rPr>
        <w:t>eCG</w:t>
      </w:r>
      <w:proofErr w:type="spellEnd"/>
      <w:r w:rsidR="00770145">
        <w:rPr>
          <w:rFonts w:cs="Calibri"/>
          <w:szCs w:val="21"/>
        </w:rPr>
        <w:t xml:space="preserve"> enhancements for URLLC, Qualcomm Incorporated</w:t>
      </w:r>
    </w:p>
    <w:p w14:paraId="5FE9D0F4" w14:textId="77777777" w:rsidR="006C316C" w:rsidRDefault="00941F33">
      <w:pPr>
        <w:pStyle w:val="af3"/>
        <w:numPr>
          <w:ilvl w:val="0"/>
          <w:numId w:val="43"/>
        </w:numPr>
        <w:ind w:firstLineChars="0"/>
        <w:rPr>
          <w:rFonts w:cs="Calibri"/>
          <w:szCs w:val="21"/>
        </w:rPr>
      </w:pPr>
      <w:hyperlink r:id="rId49"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941F33">
      <w:pPr>
        <w:pStyle w:val="af3"/>
        <w:numPr>
          <w:ilvl w:val="0"/>
          <w:numId w:val="43"/>
        </w:numPr>
        <w:ind w:firstLineChars="0"/>
        <w:rPr>
          <w:rFonts w:cs="Calibri"/>
          <w:szCs w:val="21"/>
        </w:rPr>
      </w:pPr>
      <w:hyperlink r:id="rId50"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af3"/>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af3"/>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af3"/>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af3"/>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af3"/>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af3"/>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af3"/>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af3"/>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af3"/>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af3"/>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af3"/>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A</w:t>
      </w:r>
      <w:r>
        <w:rPr>
          <w:rFonts w:cs="Times New Roman"/>
          <w:b w:val="0"/>
          <w:bCs w:val="0"/>
          <w:kern w:val="0"/>
          <w:sz w:val="36"/>
          <w:szCs w:val="20"/>
        </w:rPr>
        <w:t>ppendix</w:t>
      </w:r>
    </w:p>
    <w:p w14:paraId="35A791B2" w14:textId="77777777" w:rsidR="006C316C" w:rsidRDefault="00770145">
      <w:pPr>
        <w:pStyle w:val="20"/>
      </w:pPr>
      <w:r>
        <w:rPr>
          <w:rFonts w:eastAsia="바탕"/>
          <w:szCs w:val="32"/>
          <w:lang w:eastAsia="ko-KR"/>
        </w:rPr>
        <w:t>RAN1 agreements related to Rel-16 uplink skipping</w:t>
      </w:r>
    </w:p>
    <w:p w14:paraId="788D1C92" w14:textId="77777777" w:rsidR="006C316C" w:rsidRDefault="006C316C">
      <w:pPr>
        <w:pStyle w:val="a0"/>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a0"/>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a0"/>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4C77EDF7" w14:textId="77777777" w:rsidR="006C316C" w:rsidRDefault="006C316C">
      <w:pPr>
        <w:pStyle w:val="a0"/>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08EB9953" w14:textId="77777777" w:rsidR="006C316C" w:rsidRDefault="00770145">
      <w:pPr>
        <w:pStyle w:val="a0"/>
        <w:rPr>
          <w:szCs w:val="20"/>
          <w:lang w:val="en-GB"/>
        </w:rPr>
      </w:pPr>
      <w:r>
        <w:rPr>
          <w:szCs w:val="20"/>
          <w:lang w:eastAsia="ko-KR"/>
        </w:rPr>
        <w:lastRenderedPageBreak/>
        <w:t>Note: In RAN1#104-e, aim to resolve case 1-6 using above options as a starting point, other options are not precluded.</w:t>
      </w:r>
    </w:p>
    <w:p w14:paraId="5165C0F2" w14:textId="77777777" w:rsidR="006C316C" w:rsidRDefault="006C316C">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바탕"/>
                <w:noProof/>
                <w:lang w:eastAsia="ko-KR"/>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바탕"/>
                <w:noProof/>
                <w:lang w:eastAsia="ko-KR"/>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바탕"/>
                <w:noProof/>
                <w:lang w:eastAsia="ko-KR"/>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바탕"/>
                <w:noProof/>
                <w:lang w:eastAsia="ko-KR"/>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바탕"/>
                <w:noProof/>
                <w:lang w:eastAsia="ko-KR"/>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a0"/>
      </w:pPr>
    </w:p>
    <w:p w14:paraId="6F4AB9A2" w14:textId="77777777" w:rsidR="006C316C" w:rsidRDefault="00770145">
      <w:pPr>
        <w:pStyle w:val="20"/>
        <w:rPr>
          <w:rFonts w:eastAsia="바탕"/>
          <w:szCs w:val="32"/>
          <w:lang w:eastAsia="ko-KR"/>
        </w:rPr>
      </w:pPr>
      <w:r>
        <w:rPr>
          <w:rFonts w:eastAsia="바탕"/>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20"/>
        <w:rPr>
          <w:rFonts w:eastAsia="바탕"/>
          <w:szCs w:val="32"/>
          <w:lang w:eastAsia="ko-KR"/>
        </w:rPr>
      </w:pPr>
      <w:r>
        <w:rPr>
          <w:rFonts w:eastAsia="바탕"/>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RAN1#101-e Agreement: For collision handling between CG and CG with different priorities - If MAC delivers two MAC PDUs, it is up to UE implementation to make sure that </w:t>
      </w:r>
      <w:r>
        <w:rPr>
          <w:rFonts w:eastAsia="SimSun"/>
          <w:iCs/>
          <w:szCs w:val="20"/>
          <w:lang w:eastAsia="zh-CN"/>
        </w:rPr>
        <w:lastRenderedPageBreak/>
        <w:t>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맑은 고딕"/>
          <w:lang w:eastAsia="ko-KR"/>
        </w:rPr>
      </w:pPr>
    </w:p>
    <w:sectPr w:rsidR="006C316C">
      <w:headerReference w:type="default" r:id="rId53"/>
      <w:footerReference w:type="default" r:id="rId5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0A12" w14:textId="77777777" w:rsidR="00444727" w:rsidRDefault="00444727">
      <w:pPr>
        <w:spacing w:after="0" w:line="240" w:lineRule="auto"/>
      </w:pPr>
      <w:r>
        <w:separator/>
      </w:r>
    </w:p>
  </w:endnote>
  <w:endnote w:type="continuationSeparator" w:id="0">
    <w:p w14:paraId="634F0EC8" w14:textId="77777777" w:rsidR="00444727" w:rsidRDefault="0044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14:paraId="587F1A45" w14:textId="3CEFBE56" w:rsidR="00941F33" w:rsidRDefault="00941F33">
        <w:pPr>
          <w:pStyle w:val="aa"/>
          <w:jc w:val="center"/>
        </w:pPr>
        <w:r>
          <w:fldChar w:fldCharType="begin"/>
        </w:r>
        <w:r>
          <w:instrText>PAGE   \* MERGEFORMAT</w:instrText>
        </w:r>
        <w:r>
          <w:fldChar w:fldCharType="separate"/>
        </w:r>
        <w:r w:rsidR="003D3E0F" w:rsidRPr="003D3E0F">
          <w:rPr>
            <w:noProof/>
            <w:lang w:val="zh-CN" w:eastAsia="zh-CN"/>
          </w:rPr>
          <w:t>37</w:t>
        </w:r>
        <w:r>
          <w:fldChar w:fldCharType="end"/>
        </w:r>
      </w:p>
    </w:sdtContent>
  </w:sdt>
  <w:p w14:paraId="1F1FAAB3" w14:textId="77777777" w:rsidR="00941F33" w:rsidRDefault="00941F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9FE3" w14:textId="77777777" w:rsidR="00444727" w:rsidRDefault="00444727">
      <w:pPr>
        <w:spacing w:after="0" w:line="240" w:lineRule="auto"/>
      </w:pPr>
      <w:r>
        <w:separator/>
      </w:r>
    </w:p>
  </w:footnote>
  <w:footnote w:type="continuationSeparator" w:id="0">
    <w:p w14:paraId="19324589" w14:textId="77777777" w:rsidR="00444727" w:rsidRDefault="0044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0F5D" w14:textId="77777777" w:rsidR="00941F33" w:rsidRDefault="00941F3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5"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6"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23"/>
  </w:num>
  <w:num w:numId="3">
    <w:abstractNumId w:val="35"/>
  </w:num>
  <w:num w:numId="4">
    <w:abstractNumId w:val="26"/>
  </w:num>
  <w:num w:numId="5">
    <w:abstractNumId w:val="31"/>
  </w:num>
  <w:num w:numId="6">
    <w:abstractNumId w:val="21"/>
  </w:num>
  <w:num w:numId="7">
    <w:abstractNumId w:val="29"/>
  </w:num>
  <w:num w:numId="8">
    <w:abstractNumId w:val="42"/>
  </w:num>
  <w:num w:numId="9">
    <w:abstractNumId w:val="9"/>
  </w:num>
  <w:num w:numId="10">
    <w:abstractNumId w:val="18"/>
  </w:num>
  <w:num w:numId="11">
    <w:abstractNumId w:val="1"/>
  </w:num>
  <w:num w:numId="12">
    <w:abstractNumId w:val="15"/>
  </w:num>
  <w:num w:numId="13">
    <w:abstractNumId w:val="39"/>
  </w:num>
  <w:num w:numId="14">
    <w:abstractNumId w:val="27"/>
  </w:num>
  <w:num w:numId="15">
    <w:abstractNumId w:val="25"/>
  </w:num>
  <w:num w:numId="16">
    <w:abstractNumId w:val="3"/>
  </w:num>
  <w:num w:numId="17">
    <w:abstractNumId w:val="46"/>
  </w:num>
  <w:num w:numId="18">
    <w:abstractNumId w:val="32"/>
  </w:num>
  <w:num w:numId="19">
    <w:abstractNumId w:val="33"/>
  </w:num>
  <w:num w:numId="20">
    <w:abstractNumId w:val="20"/>
  </w:num>
  <w:num w:numId="21">
    <w:abstractNumId w:val="24"/>
  </w:num>
  <w:num w:numId="22">
    <w:abstractNumId w:val="0"/>
  </w:num>
  <w:num w:numId="23">
    <w:abstractNumId w:val="10"/>
  </w:num>
  <w:num w:numId="24">
    <w:abstractNumId w:val="30"/>
  </w:num>
  <w:num w:numId="25">
    <w:abstractNumId w:val="5"/>
  </w:num>
  <w:num w:numId="26">
    <w:abstractNumId w:val="11"/>
  </w:num>
  <w:num w:numId="27">
    <w:abstractNumId w:val="12"/>
  </w:num>
  <w:num w:numId="28">
    <w:abstractNumId w:val="34"/>
  </w:num>
  <w:num w:numId="29">
    <w:abstractNumId w:val="2"/>
  </w:num>
  <w:num w:numId="30">
    <w:abstractNumId w:val="28"/>
  </w:num>
  <w:num w:numId="31">
    <w:abstractNumId w:val="4"/>
  </w:num>
  <w:num w:numId="32">
    <w:abstractNumId w:val="7"/>
  </w:num>
  <w:num w:numId="33">
    <w:abstractNumId w:val="40"/>
  </w:num>
  <w:num w:numId="34">
    <w:abstractNumId w:val="13"/>
  </w:num>
  <w:num w:numId="35">
    <w:abstractNumId w:val="41"/>
  </w:num>
  <w:num w:numId="36">
    <w:abstractNumId w:val="17"/>
  </w:num>
  <w:num w:numId="37">
    <w:abstractNumId w:val="8"/>
  </w:num>
  <w:num w:numId="38">
    <w:abstractNumId w:val="44"/>
  </w:num>
  <w:num w:numId="39">
    <w:abstractNumId w:val="6"/>
  </w:num>
  <w:num w:numId="40">
    <w:abstractNumId w:val="22"/>
  </w:num>
  <w:num w:numId="41">
    <w:abstractNumId w:val="14"/>
  </w:num>
  <w:num w:numId="42">
    <w:abstractNumId w:val="19"/>
  </w:num>
  <w:num w:numId="43">
    <w:abstractNumId w:val="38"/>
  </w:num>
  <w:num w:numId="44">
    <w:abstractNumId w:val="36"/>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DF7"/>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5F9"/>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016"/>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3E0F"/>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727"/>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05F"/>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156"/>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2EB"/>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168"/>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708"/>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1F33"/>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B82"/>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5F8"/>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C12"/>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29A60B32-CEFC-4815-8DD0-E952F3A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목록 단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qFormat/>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oleObject" Target="embeddings/Microsoft_Visio_2003-2010_Drawing12.vsd"/><Relationship Id="rId34" Type="http://schemas.openxmlformats.org/officeDocument/2006/relationships/image" Target="media/image12.emf"/><Relationship Id="rId42" Type="http://schemas.openxmlformats.org/officeDocument/2006/relationships/hyperlink" Target="https://www.3gpp.org/ftp/TSG_RAN/WG1_RL1/TSGR1_104-e/Docs/R1-2100632.zip" TargetMode="External"/><Relationship Id="rId47" Type="http://schemas.openxmlformats.org/officeDocument/2006/relationships/hyperlink" Target="https://www.3gpp.org/ftp/TSG_RAN/WG1_RL1/TSGR1_104-e/Docs/R1-2101348.zip" TargetMode="External"/><Relationship Id="rId50" Type="http://schemas.openxmlformats.org/officeDocument/2006/relationships/hyperlink" Target="https://www.3gpp.org/ftp/TSG_RAN/WG1_RL1/TSGR1_104-e/Docs/R1-2100898.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package" Target="embeddings/Microsoft_Visio_Drawing1.vsdx"/><Relationship Id="rId37" Type="http://schemas.openxmlformats.org/officeDocument/2006/relationships/image" Target="media/image15.png"/><Relationship Id="rId40" Type="http://schemas.openxmlformats.org/officeDocument/2006/relationships/hyperlink" Target="https://www.3gpp.org/ftp/TSG_RAN/WG1_RL1/TSGR1_104-e/Docs/R1-2100336.zip" TargetMode="External"/><Relationship Id="rId45" Type="http://schemas.openxmlformats.org/officeDocument/2006/relationships/hyperlink" Target="https://www.3gpp.org/ftp/TSG_RAN/WG1_RL1/TSGR1_104-e/Docs/R1-2100829.zip"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0793.zip" TargetMode="External"/><Relationship Id="rId52"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3.emf"/><Relationship Id="rId43" Type="http://schemas.openxmlformats.org/officeDocument/2006/relationships/hyperlink" Target="https://www.3gpp.org/ftp/TSG_RAN/WG1_RL1/TSGR1_104-e/Docs/R1-2100756.zip" TargetMode="External"/><Relationship Id="rId48" Type="http://schemas.openxmlformats.org/officeDocument/2006/relationships/hyperlink" Target="https://www.3gpp.org/ftp/TSG_RAN/WG1_RL1/TSGR1_104-e/Docs/R1-210144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4.vsd"/><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hyperlink" Target="https://www.3gpp.org/ftp/TSG_RAN/WG1_RL1/TSGR1_104-e/Docs/R1-2101264.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415.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Drawing23.vsd"/><Relationship Id="rId28" Type="http://schemas.openxmlformats.org/officeDocument/2006/relationships/oleObject" Target="embeddings/Microsoft_Visio_2003-2010_Drawing45.vsd"/><Relationship Id="rId36" Type="http://schemas.openxmlformats.org/officeDocument/2006/relationships/image" Target="media/image14.png"/><Relationship Id="rId49" Type="http://schemas.openxmlformats.org/officeDocument/2006/relationships/hyperlink" Target="https://www.3gpp.org/ftp/TSG_RAN/WG1_RL1/TSGR1_104-e/Docs/R1-210158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212A254F-3ABF-4884-AA4A-7914F246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25426</Words>
  <Characters>144931</Characters>
  <Application>Microsoft Office Word</Application>
  <DocSecurity>0</DocSecurity>
  <Lines>1207</Lines>
  <Paragraphs>340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170017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Duckhyun Bae</cp:lastModifiedBy>
  <cp:revision>11</cp:revision>
  <cp:lastPrinted>2011-08-03T09:36:00Z</cp:lastPrinted>
  <dcterms:created xsi:type="dcterms:W3CDTF">2021-02-02T07:05:00Z</dcterms:created>
  <dcterms:modified xsi:type="dcterms:W3CDTF">2021-02-02T09:03:00Z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