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401A2D" w14:textId="77777777" w:rsidR="00793CF4" w:rsidRDefault="00AB3E85">
      <w:pPr>
        <w:tabs>
          <w:tab w:val="center" w:pos="4536"/>
          <w:tab w:val="right" w:pos="8280"/>
          <w:tab w:val="right" w:pos="9639"/>
        </w:tabs>
        <w:ind w:right="2"/>
        <w:rPr>
          <w:rFonts w:ascii="Arial" w:hAnsi="Arial" w:cs="Arial"/>
          <w:b/>
          <w:bCs/>
          <w:sz w:val="28"/>
          <w:lang w:val="de-DE"/>
        </w:rPr>
      </w:pPr>
      <w:bookmarkStart w:id="0" w:name="_Hlk32525465"/>
      <w:bookmarkStart w:id="1" w:name="_Ref465963108"/>
      <w:bookmarkStart w:id="2" w:name="_Ref462675860"/>
      <w:r>
        <w:rPr>
          <w:rFonts w:ascii="Arial" w:hAnsi="Arial" w:cs="Arial"/>
          <w:b/>
          <w:bCs/>
          <w:sz w:val="28"/>
          <w:lang w:val="de-DE"/>
        </w:rPr>
        <w:t>3GPP TSG RAN WG1 #103-e</w:t>
      </w:r>
      <w:r>
        <w:rPr>
          <w:rFonts w:ascii="Arial" w:hAnsi="Arial" w:cs="Arial"/>
          <w:b/>
          <w:bCs/>
          <w:sz w:val="28"/>
          <w:lang w:val="de-DE"/>
        </w:rPr>
        <w:tab/>
      </w:r>
      <w:r>
        <w:rPr>
          <w:rFonts w:ascii="Arial" w:hAnsi="Arial" w:cs="Arial"/>
          <w:b/>
          <w:bCs/>
          <w:sz w:val="28"/>
          <w:lang w:val="de-DE"/>
        </w:rPr>
        <w:tab/>
      </w:r>
      <w:r>
        <w:rPr>
          <w:rFonts w:ascii="Arial" w:hAnsi="Arial" w:cs="Arial"/>
          <w:b/>
          <w:bCs/>
          <w:sz w:val="28"/>
          <w:lang w:val="de-DE"/>
        </w:rPr>
        <w:tab/>
        <w:t>R1-200xxxx</w:t>
      </w:r>
    </w:p>
    <w:p w14:paraId="5638ED57" w14:textId="77777777" w:rsidR="00793CF4" w:rsidRDefault="00AB3E85">
      <w:pPr>
        <w:tabs>
          <w:tab w:val="center" w:pos="4536"/>
          <w:tab w:val="right" w:pos="9072"/>
        </w:tabs>
        <w:rPr>
          <w:rFonts w:ascii="Arial" w:eastAsia="MS Mincho" w:hAnsi="Arial" w:cs="Arial"/>
          <w:b/>
          <w:bCs/>
          <w:sz w:val="28"/>
          <w:lang w:eastAsia="ja-JP"/>
        </w:rPr>
      </w:pPr>
      <w:r>
        <w:rPr>
          <w:rFonts w:ascii="Arial" w:eastAsia="MS Mincho" w:hAnsi="Arial" w:cs="Arial"/>
          <w:b/>
          <w:bCs/>
          <w:sz w:val="28"/>
          <w:lang w:eastAsia="ja-JP"/>
        </w:rPr>
        <w:t xml:space="preserve">e-Meeting, </w:t>
      </w:r>
      <w:r>
        <w:rPr>
          <w:rFonts w:ascii="Arial" w:hAnsi="Arial" w:cs="Arial"/>
          <w:b/>
          <w:bCs/>
          <w:sz w:val="28"/>
        </w:rPr>
        <w:t>October 26th – November 13th, 2020</w:t>
      </w:r>
    </w:p>
    <w:bookmarkEnd w:id="0"/>
    <w:p w14:paraId="60F5F6E6" w14:textId="77777777" w:rsidR="00793CF4" w:rsidRDefault="00AB3E85">
      <w:pPr>
        <w:tabs>
          <w:tab w:val="left" w:pos="1985"/>
        </w:tabs>
        <w:jc w:val="both"/>
        <w:rPr>
          <w:rFonts w:ascii="Arial" w:hAnsi="Arial"/>
          <w:sz w:val="24"/>
        </w:rPr>
      </w:pPr>
      <w:r>
        <w:rPr>
          <w:rFonts w:ascii="Arial" w:hAnsi="Arial"/>
          <w:b/>
          <w:sz w:val="24"/>
        </w:rPr>
        <w:t>Agenda item:</w:t>
      </w:r>
      <w:r>
        <w:rPr>
          <w:rFonts w:ascii="Arial" w:hAnsi="Arial"/>
          <w:sz w:val="24"/>
        </w:rPr>
        <w:tab/>
      </w:r>
      <w:bookmarkStart w:id="3" w:name="Source"/>
      <w:bookmarkEnd w:id="3"/>
      <w:r>
        <w:rPr>
          <w:rFonts w:ascii="Arial" w:hAnsi="Arial"/>
          <w:sz w:val="24"/>
        </w:rPr>
        <w:t>8.8.2.2</w:t>
      </w:r>
    </w:p>
    <w:p w14:paraId="570DBCA8" w14:textId="77777777" w:rsidR="00793CF4" w:rsidRDefault="00AB3E85">
      <w:pPr>
        <w:tabs>
          <w:tab w:val="left" w:pos="1985"/>
        </w:tabs>
        <w:jc w:val="both"/>
        <w:rPr>
          <w:rFonts w:ascii="Arial" w:hAnsi="Arial"/>
          <w:sz w:val="24"/>
        </w:rPr>
      </w:pPr>
      <w:r>
        <w:rPr>
          <w:rFonts w:ascii="Arial" w:hAnsi="Arial"/>
          <w:b/>
          <w:sz w:val="24"/>
        </w:rPr>
        <w:t xml:space="preserve">Source: </w:t>
      </w:r>
      <w:r>
        <w:rPr>
          <w:rFonts w:ascii="Arial" w:hAnsi="Arial"/>
          <w:b/>
          <w:sz w:val="24"/>
        </w:rPr>
        <w:tab/>
      </w:r>
      <w:r>
        <w:rPr>
          <w:rFonts w:ascii="Arial" w:hAnsi="Arial"/>
          <w:color w:val="000000" w:themeColor="text1"/>
          <w:sz w:val="22"/>
        </w:rPr>
        <w:t>Moderator (Qualcomm)</w:t>
      </w:r>
    </w:p>
    <w:p w14:paraId="450B5079" w14:textId="77777777" w:rsidR="00793CF4" w:rsidRDefault="00AB3E85">
      <w:pPr>
        <w:ind w:left="1988" w:hanging="1988"/>
        <w:jc w:val="both"/>
        <w:rPr>
          <w:rFonts w:ascii="Arial" w:hAnsi="Arial" w:cs="Arial"/>
          <w:color w:val="000000" w:themeColor="text1"/>
          <w:sz w:val="24"/>
          <w:szCs w:val="24"/>
        </w:rPr>
      </w:pPr>
      <w:r>
        <w:rPr>
          <w:rFonts w:ascii="Arial" w:hAnsi="Arial"/>
          <w:b/>
          <w:color w:val="000000" w:themeColor="text1"/>
          <w:sz w:val="24"/>
        </w:rPr>
        <w:t>Title:</w:t>
      </w:r>
      <w:r>
        <w:rPr>
          <w:rFonts w:ascii="Arial" w:hAnsi="Arial"/>
          <w:color w:val="000000" w:themeColor="text1"/>
          <w:sz w:val="24"/>
        </w:rPr>
        <w:t xml:space="preserve"> </w:t>
      </w:r>
      <w:r>
        <w:rPr>
          <w:rFonts w:ascii="Arial" w:hAnsi="Arial"/>
          <w:color w:val="000000" w:themeColor="text1"/>
          <w:sz w:val="22"/>
        </w:rPr>
        <w:tab/>
        <w:t xml:space="preserve">FL summary of PUCCH coverage enhancement </w:t>
      </w:r>
    </w:p>
    <w:p w14:paraId="5E1B0AD2" w14:textId="77777777" w:rsidR="00793CF4" w:rsidRDefault="00AB3E85">
      <w:pPr>
        <w:tabs>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7774"/>
        </w:tabs>
        <w:ind w:left="1988" w:hanging="1988"/>
        <w:jc w:val="both"/>
        <w:rPr>
          <w:rFonts w:ascii="Arial" w:hAnsi="Arial"/>
          <w:sz w:val="24"/>
        </w:rPr>
      </w:pPr>
      <w:r>
        <w:rPr>
          <w:rFonts w:ascii="Arial" w:hAnsi="Arial"/>
          <w:b/>
          <w:sz w:val="24"/>
        </w:rPr>
        <w:t>Document for:</w:t>
      </w:r>
      <w:r>
        <w:rPr>
          <w:rFonts w:ascii="Arial" w:hAnsi="Arial"/>
          <w:sz w:val="24"/>
        </w:rPr>
        <w:tab/>
      </w:r>
      <w:bookmarkStart w:id="4" w:name="DocumentFor"/>
      <w:bookmarkEnd w:id="4"/>
      <w:r>
        <w:rPr>
          <w:rFonts w:ascii="Arial" w:hAnsi="Arial"/>
          <w:sz w:val="24"/>
        </w:rPr>
        <w:t>Discussion/Decision</w:t>
      </w:r>
      <w:r>
        <w:rPr>
          <w:rFonts w:ascii="Arial" w:hAnsi="Arial"/>
          <w:sz w:val="24"/>
        </w:rPr>
        <w:tab/>
      </w:r>
      <w:r>
        <w:rPr>
          <w:rFonts w:ascii="Arial" w:hAnsi="Arial"/>
          <w:sz w:val="24"/>
        </w:rPr>
        <w:tab/>
      </w:r>
    </w:p>
    <w:p w14:paraId="4E7B0476" w14:textId="77777777" w:rsidR="00793CF4" w:rsidRDefault="00AB3E85">
      <w:pPr>
        <w:pStyle w:val="Heading1"/>
        <w:jc w:val="both"/>
      </w:pPr>
      <w:r>
        <w:t>1 Introduction</w:t>
      </w:r>
      <w:bookmarkEnd w:id="1"/>
      <w:bookmarkEnd w:id="2"/>
    </w:p>
    <w:p w14:paraId="60670B77" w14:textId="77777777" w:rsidR="00793CF4" w:rsidRDefault="00AB3E85">
      <w:pPr>
        <w:jc w:val="both"/>
      </w:pPr>
      <w:r>
        <w:t xml:space="preserve">In this document, a summary of companies’ view on potential techniques for PUCCH coverage enhancement is provided. </w:t>
      </w:r>
    </w:p>
    <w:p w14:paraId="6C2FC3F2" w14:textId="77777777" w:rsidR="00793CF4" w:rsidRDefault="00AB3E85">
      <w:pPr>
        <w:pStyle w:val="Heading1"/>
        <w:jc w:val="both"/>
      </w:pPr>
      <w:bookmarkStart w:id="5" w:name="_Ref471731770"/>
      <w:bookmarkStart w:id="6" w:name="_Ref462669569"/>
      <w:r>
        <w:t>2 Summary of study on prioritized schemes</w:t>
      </w:r>
    </w:p>
    <w:p w14:paraId="7F7D1472" w14:textId="77777777" w:rsidR="00793CF4" w:rsidRDefault="00AB3E85">
      <w:pPr>
        <w:pStyle w:val="Heading2"/>
      </w:pPr>
      <w:r>
        <w:t>2.1 DTX detection for PUCCH</w:t>
      </w:r>
    </w:p>
    <w:p w14:paraId="7C864B3A" w14:textId="77777777" w:rsidR="00793CF4" w:rsidRDefault="00AB3E85">
      <w:pPr>
        <w:rPr>
          <w:b/>
          <w:bCs/>
          <w:u w:val="single"/>
        </w:rPr>
      </w:pPr>
      <w:r>
        <w:rPr>
          <w:b/>
          <w:bCs/>
          <w:u w:val="single"/>
        </w:rPr>
        <w:t>Necessity of DTX detection</w:t>
      </w:r>
    </w:p>
    <w:p w14:paraId="4700ECFA" w14:textId="77777777" w:rsidR="00793CF4" w:rsidRDefault="00AB3E85">
      <w:r>
        <w:t xml:space="preserve">In the email discussion, 4 companies expressed the view that DTX detection is important for PUCCH carrying HARQ-ACK. One company express the view that DTX detection is not important for HARQ-ACK with medium/large payload size due to the rarity of DTX in this case. </w:t>
      </w:r>
    </w:p>
    <w:p w14:paraId="099004DF" w14:textId="77777777" w:rsidR="00793CF4" w:rsidRDefault="00AB3E85">
      <w:r>
        <w:rPr>
          <w:b/>
          <w:bCs/>
          <w:u w:val="single"/>
        </w:rPr>
        <w:t>Previous agreement</w:t>
      </w:r>
      <w:r>
        <w:rPr>
          <w:u w:val="single"/>
        </w:rPr>
        <w:t xml:space="preserve"> </w:t>
      </w:r>
      <w:r>
        <w:t>(made in RAN1 101e)</w:t>
      </w:r>
    </w:p>
    <w:p w14:paraId="75178E83" w14:textId="77777777" w:rsidR="00793CF4" w:rsidRDefault="00AB3E85">
      <w:pPr>
        <w:pStyle w:val="ListParagraph"/>
        <w:numPr>
          <w:ilvl w:val="0"/>
          <w:numId w:val="3"/>
        </w:numPr>
        <w:overflowPunct/>
        <w:autoSpaceDE/>
        <w:autoSpaceDN/>
        <w:adjustRightInd/>
        <w:spacing w:after="0" w:line="312" w:lineRule="auto"/>
        <w:contextualSpacing/>
        <w:jc w:val="both"/>
        <w:textAlignment w:val="auto"/>
        <w:rPr>
          <w:rFonts w:ascii="Times New Roman" w:eastAsia="Times New Roman" w:hAnsi="Times New Roman"/>
          <w:sz w:val="20"/>
          <w:szCs w:val="20"/>
        </w:rPr>
      </w:pPr>
      <w:r>
        <w:rPr>
          <w:rFonts w:ascii="Times New Roman" w:eastAsia="Times New Roman" w:hAnsi="Times New Roman"/>
          <w:sz w:val="20"/>
          <w:szCs w:val="20"/>
        </w:rPr>
        <w:t>For link level simulation, adopt the following table for PUCCH for FR1.</w:t>
      </w:r>
    </w:p>
    <w:tbl>
      <w:tblPr>
        <w:tblW w:w="8160" w:type="dxa"/>
        <w:jc w:val="center"/>
        <w:tblCellMar>
          <w:left w:w="0" w:type="dxa"/>
          <w:right w:w="0" w:type="dxa"/>
        </w:tblCellMar>
        <w:tblLook w:val="04A0" w:firstRow="1" w:lastRow="0" w:firstColumn="1" w:lastColumn="0" w:noHBand="0" w:noVBand="1"/>
      </w:tblPr>
      <w:tblGrid>
        <w:gridCol w:w="2100"/>
        <w:gridCol w:w="6060"/>
      </w:tblGrid>
      <w:tr w:rsidR="00793CF4" w14:paraId="7452052A" w14:textId="77777777">
        <w:trPr>
          <w:trHeight w:val="531"/>
          <w:jc w:val="center"/>
        </w:trPr>
        <w:tc>
          <w:tcPr>
            <w:tcW w:w="21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14:paraId="23C33DF0" w14:textId="77777777" w:rsidR="00793CF4" w:rsidRDefault="00AB3E85">
            <w:pPr>
              <w:spacing w:after="0"/>
              <w:jc w:val="both"/>
            </w:pPr>
            <w:r>
              <w:t>Parameters</w:t>
            </w:r>
          </w:p>
        </w:tc>
        <w:tc>
          <w:tcPr>
            <w:tcW w:w="60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142BEDE4" w14:textId="77777777" w:rsidR="00793CF4" w:rsidRDefault="00AB3E85">
            <w:pPr>
              <w:spacing w:after="0"/>
              <w:jc w:val="both"/>
            </w:pPr>
            <w:r>
              <w:t>Values</w:t>
            </w:r>
          </w:p>
        </w:tc>
      </w:tr>
      <w:tr w:rsidR="00793CF4" w14:paraId="2B01A489" w14:textId="77777777">
        <w:trPr>
          <w:trHeight w:val="425"/>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99D0516" w14:textId="77777777" w:rsidR="00793CF4" w:rsidRDefault="00AB3E85">
            <w:pPr>
              <w:spacing w:after="0"/>
              <w:jc w:val="both"/>
            </w:pPr>
            <w:r>
              <w:t>PUCCH format type</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67D8D4F6" w14:textId="77777777" w:rsidR="00793CF4" w:rsidRDefault="00AB3E85">
            <w:pPr>
              <w:pStyle w:val="BodyText"/>
              <w:spacing w:after="0"/>
              <w:rPr>
                <w:rFonts w:ascii="Times New Roman" w:hAnsi="Times New Roman"/>
                <w:szCs w:val="20"/>
              </w:rPr>
            </w:pPr>
            <w:r>
              <w:rPr>
                <w:rFonts w:ascii="Times New Roman" w:hAnsi="Times New Roman"/>
                <w:szCs w:val="20"/>
              </w:rPr>
              <w:t>Format 1, 2bits UCI.</w:t>
            </w:r>
          </w:p>
          <w:p w14:paraId="046ED583" w14:textId="77777777" w:rsidR="00793CF4" w:rsidRDefault="00AB3E85">
            <w:pPr>
              <w:pStyle w:val="BodyText"/>
              <w:spacing w:after="0"/>
              <w:rPr>
                <w:rFonts w:ascii="Times New Roman" w:hAnsi="Times New Roman"/>
                <w:szCs w:val="20"/>
              </w:rPr>
            </w:pPr>
            <w:r>
              <w:rPr>
                <w:rFonts w:ascii="Times New Roman" w:hAnsi="Times New Roman"/>
                <w:szCs w:val="20"/>
              </w:rPr>
              <w:t xml:space="preserve">Format 3, [4bits (3 bits A/N + </w:t>
            </w:r>
            <w:proofErr w:type="gramStart"/>
            <w:r>
              <w:rPr>
                <w:rFonts w:ascii="Times New Roman" w:hAnsi="Times New Roman"/>
                <w:szCs w:val="20"/>
              </w:rPr>
              <w:t>1 bit</w:t>
            </w:r>
            <w:proofErr w:type="gramEnd"/>
            <w:r>
              <w:rPr>
                <w:rFonts w:ascii="Times New Roman" w:hAnsi="Times New Roman"/>
                <w:szCs w:val="20"/>
              </w:rPr>
              <w:t xml:space="preserve"> SR)]/11/22 bits UCI</w:t>
            </w:r>
          </w:p>
        </w:tc>
      </w:tr>
      <w:tr w:rsidR="00793CF4" w14:paraId="4A21D354" w14:textId="77777777">
        <w:trPr>
          <w:trHeight w:val="1370"/>
          <w:jc w:val="center"/>
        </w:trPr>
        <w:tc>
          <w:tcPr>
            <w:tcW w:w="21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7911DA1B" w14:textId="77777777" w:rsidR="00793CF4" w:rsidRDefault="00AB3E85">
            <w:pPr>
              <w:spacing w:after="0"/>
              <w:jc w:val="both"/>
            </w:pPr>
            <w:r>
              <w:t>BLER for PUCCH</w:t>
            </w:r>
          </w:p>
        </w:tc>
        <w:tc>
          <w:tcPr>
            <w:tcW w:w="6060" w:type="dxa"/>
            <w:tcBorders>
              <w:top w:val="nil"/>
              <w:left w:val="nil"/>
              <w:bottom w:val="single" w:sz="8" w:space="0" w:color="auto"/>
              <w:right w:val="single" w:sz="8" w:space="0" w:color="auto"/>
            </w:tcBorders>
            <w:tcMar>
              <w:top w:w="0" w:type="dxa"/>
              <w:left w:w="108" w:type="dxa"/>
              <w:bottom w:w="0" w:type="dxa"/>
              <w:right w:w="108" w:type="dxa"/>
            </w:tcMar>
          </w:tcPr>
          <w:p w14:paraId="3CE942CF" w14:textId="77777777" w:rsidR="00793CF4" w:rsidRDefault="00AB3E85">
            <w:pPr>
              <w:spacing w:after="0"/>
              <w:jc w:val="both"/>
            </w:pPr>
            <w:r>
              <w:t xml:space="preserve">For PUCCH format 1: </w:t>
            </w:r>
          </w:p>
          <w:p w14:paraId="5BB4C28F" w14:textId="77777777" w:rsidR="00793CF4" w:rsidRDefault="00AB3E85">
            <w:pPr>
              <w:spacing w:after="0"/>
              <w:jc w:val="both"/>
            </w:pPr>
            <w:r>
              <w:t>DTX to ACK probability: 1%. NACK to ACK probability: 0.1%.</w:t>
            </w:r>
          </w:p>
          <w:p w14:paraId="4098CD1A" w14:textId="77777777" w:rsidR="00793CF4" w:rsidRDefault="00AB3E85">
            <w:pPr>
              <w:spacing w:after="0"/>
              <w:jc w:val="both"/>
            </w:pPr>
            <w:r>
              <w:t>ACK missed detection probability: 1%.</w:t>
            </w:r>
          </w:p>
          <w:p w14:paraId="41014087" w14:textId="77777777" w:rsidR="00793CF4" w:rsidRDefault="00AB3E85">
            <w:pPr>
              <w:pStyle w:val="BodyText"/>
              <w:spacing w:after="0"/>
              <w:rPr>
                <w:rFonts w:ascii="Times New Roman" w:hAnsi="Times New Roman"/>
                <w:szCs w:val="20"/>
              </w:rPr>
            </w:pPr>
            <w:r>
              <w:rPr>
                <w:rFonts w:ascii="Times New Roman" w:hAnsi="Times New Roman"/>
                <w:szCs w:val="20"/>
              </w:rPr>
              <w:t>For PUCCH format 3: </w:t>
            </w:r>
          </w:p>
          <w:p w14:paraId="68154BF7" w14:textId="77777777" w:rsidR="00793CF4" w:rsidRDefault="00AB3E85">
            <w:pPr>
              <w:pStyle w:val="BodyText"/>
              <w:spacing w:after="0"/>
              <w:rPr>
                <w:rFonts w:ascii="Times New Roman" w:hAnsi="Times New Roman"/>
                <w:szCs w:val="20"/>
              </w:rPr>
            </w:pPr>
            <w:r>
              <w:rPr>
                <w:rFonts w:ascii="Times New Roman" w:hAnsi="Times New Roman"/>
                <w:szCs w:val="20"/>
              </w:rPr>
              <w:t>BLER for Ack/</w:t>
            </w:r>
            <w:proofErr w:type="spellStart"/>
            <w:r>
              <w:rPr>
                <w:rFonts w:ascii="Times New Roman" w:hAnsi="Times New Roman"/>
                <w:szCs w:val="20"/>
              </w:rPr>
              <w:t>Nack</w:t>
            </w:r>
            <w:proofErr w:type="spellEnd"/>
            <w:r>
              <w:rPr>
                <w:rFonts w:ascii="Times New Roman" w:hAnsi="Times New Roman"/>
                <w:szCs w:val="20"/>
              </w:rPr>
              <w:t>, SR: 1%</w:t>
            </w:r>
          </w:p>
          <w:p w14:paraId="1410232B" w14:textId="77777777" w:rsidR="00793CF4" w:rsidRDefault="00AB3E85">
            <w:pPr>
              <w:spacing w:after="0"/>
              <w:jc w:val="both"/>
            </w:pPr>
            <w:r>
              <w:t>FFS: BLER for CSI (10% or 1%)</w:t>
            </w:r>
          </w:p>
        </w:tc>
      </w:tr>
    </w:tbl>
    <w:p w14:paraId="0EB52BE3" w14:textId="77777777" w:rsidR="00793CF4" w:rsidRDefault="00793CF4">
      <w:pPr>
        <w:rPr>
          <w:u w:val="single"/>
        </w:rPr>
      </w:pPr>
    </w:p>
    <w:p w14:paraId="57616C4B" w14:textId="77777777" w:rsidR="00793CF4" w:rsidRDefault="00AB3E85">
      <w:pPr>
        <w:rPr>
          <w:b/>
          <w:bCs/>
          <w:u w:val="single"/>
        </w:rPr>
      </w:pPr>
      <w:r>
        <w:rPr>
          <w:b/>
          <w:bCs/>
          <w:u w:val="single"/>
        </w:rPr>
        <w:t>RAN4 requirement</w:t>
      </w:r>
    </w:p>
    <w:p w14:paraId="4F84685D" w14:textId="77777777" w:rsidR="00793CF4" w:rsidRDefault="00AB3E85">
      <w:pPr>
        <w:spacing w:after="60"/>
      </w:pPr>
      <w:r>
        <w:t xml:space="preserve">According to RAN4 requitements in Section 8.3.1.2 in TS 38.104, The DTX to ACK probability shall not exceed 1% </w:t>
      </w:r>
      <w:r>
        <w:rPr>
          <w:lang w:eastAsia="zh-CN"/>
        </w:rPr>
        <w:t>for all PUCCH formats carrying ACK/NACK bits</w:t>
      </w:r>
      <w:r>
        <w:t xml:space="preserve">. </w:t>
      </w:r>
    </w:p>
    <w:p w14:paraId="25A49FF0" w14:textId="77777777" w:rsidR="00793CF4" w:rsidRDefault="00AB3E85">
      <w:pPr>
        <w:spacing w:after="60"/>
      </w:pPr>
      <w:r>
        <w:t>According to RAN 4 requirements in Section 8.3.3.2 in TS 38.104, The ACK missed detection probability shall not exceed 1% at the SNR given in table 8.3.3.2.2-1 and in table 8.3.3.2.2-2.</w:t>
      </w:r>
    </w:p>
    <w:p w14:paraId="37988019" w14:textId="77777777" w:rsidR="00793CF4" w:rsidRDefault="00AB3E85">
      <w:pPr>
        <w:spacing w:after="60"/>
      </w:pPr>
      <w:r>
        <w:t xml:space="preserve">According to RAN 4 requirements in Section 8.3.3.1 in TS 38.104, The NACK to ACK probability shall not exceed 0.1% at the SNR given in table 8.3.3.1.2-1 and table 8.3.3.1.2-2. </w:t>
      </w:r>
    </w:p>
    <w:p w14:paraId="7077049D" w14:textId="77777777" w:rsidR="00793CF4" w:rsidRDefault="00AB3E85">
      <w:pPr>
        <w:rPr>
          <w:b/>
          <w:bCs/>
          <w:u w:val="single"/>
        </w:rPr>
      </w:pPr>
      <w:r>
        <w:rPr>
          <w:b/>
          <w:bCs/>
          <w:u w:val="single"/>
        </w:rPr>
        <w:t>Submitted simulation results with DTX detection</w:t>
      </w:r>
    </w:p>
    <w:p w14:paraId="20F8EA75" w14:textId="77777777" w:rsidR="00793CF4" w:rsidRDefault="00AB3E85">
      <w:r>
        <w:lastRenderedPageBreak/>
        <w:t xml:space="preserve">For DMRS-less PUCCH: </w:t>
      </w:r>
    </w:p>
    <w:p w14:paraId="084741E1"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2 bits UCI in PUCCH format 1, 3 companies submitted simulation results with DTX detection (with requirements of 1% FA, 1% ACK miss, 0.1% NACK-&gt;ACK error)</w:t>
      </w:r>
    </w:p>
    <w:p w14:paraId="30B7112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3 bits UCI in PUCCH format 1, 1 company submitted simulation results with DTX detection (with requirements of 1% FA, 1% BLER, without showing 0.1% NACK-&gt;ACK and 1% ACK miss performance)</w:t>
      </w:r>
    </w:p>
    <w:p w14:paraId="7A190842"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6 bits UCI in PUCCH format 1, 1 company submitted simulation results with DTX detection (with requirements of 1% FA, 1% BLER, without showing 0.1% NACK-&gt;ACK and 1% ACK miss performance)</w:t>
      </w:r>
    </w:p>
    <w:p w14:paraId="2D5ED40C"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With 11 bits UCI in PUCCH format 1, 1 company submitted simulation results with DTX detection (with requirements of 1% FA, 1% BLER, without showing 0.1% NACK-&gt;ACK and 1% ACK miss performance)</w:t>
      </w:r>
    </w:p>
    <w:p w14:paraId="29F9A4CE" w14:textId="77777777" w:rsidR="00793CF4" w:rsidRDefault="00793CF4">
      <w:pPr>
        <w:pStyle w:val="ListParagraph"/>
        <w:spacing w:after="0"/>
        <w:rPr>
          <w:rFonts w:ascii="Times New Roman" w:hAnsi="Times New Roman"/>
          <w:sz w:val="20"/>
          <w:szCs w:val="20"/>
        </w:rPr>
      </w:pPr>
    </w:p>
    <w:p w14:paraId="69344182" w14:textId="77777777" w:rsidR="00793CF4" w:rsidRDefault="00AB3E85">
      <w:r>
        <w:t xml:space="preserve">For other three prioritized PUCCH coverage enhancement scheme, i.e., type B PUCCH repetition, dynamic PUCCH repetition factor indication, DMRS bundling cross PUCCH repetition, no company submitted simulation results with DTX detection.  </w:t>
      </w:r>
    </w:p>
    <w:p w14:paraId="14C20DCB" w14:textId="77777777" w:rsidR="00793CF4" w:rsidRDefault="00AB3E85">
      <w:r>
        <w:t xml:space="preserve">By the way, for PUCCH coverage baseline study performed in 8.8.1.1 and 8.8.1.2, no company submitted PUCCH format 3 simulation results with DTX detection. </w:t>
      </w:r>
    </w:p>
    <w:p w14:paraId="7397D7FF" w14:textId="77777777" w:rsidR="00793CF4" w:rsidRDefault="00AB3E85">
      <w:r>
        <w:t>In summary, the status of DTX related study can be summarized as following</w:t>
      </w:r>
    </w:p>
    <w:p w14:paraId="234634C5"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Except for the DMRS-less PUCCH, no simulation results with DTX was submitted for other PUCCH coverage enhancement schemes. </w:t>
      </w:r>
    </w:p>
    <w:p w14:paraId="57632908" w14:textId="77777777" w:rsidR="00793CF4" w:rsidRDefault="00AB3E85">
      <w:pPr>
        <w:pStyle w:val="ListParagraph"/>
        <w:numPr>
          <w:ilvl w:val="0"/>
          <w:numId w:val="4"/>
        </w:numPr>
        <w:spacing w:after="0"/>
        <w:rPr>
          <w:rFonts w:ascii="Times New Roman" w:hAnsi="Times New Roman"/>
          <w:sz w:val="20"/>
          <w:szCs w:val="20"/>
        </w:rPr>
      </w:pPr>
      <w:r>
        <w:rPr>
          <w:rFonts w:ascii="Times New Roman" w:hAnsi="Times New Roman"/>
          <w:sz w:val="20"/>
          <w:szCs w:val="20"/>
        </w:rPr>
        <w:t xml:space="preserve">In the study of DMRS-less PUCCH performance </w:t>
      </w:r>
    </w:p>
    <w:p w14:paraId="1229EBFB"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2 bits UCI, the performance of FA, ACK miss, and NACK to ACK error were studied. </w:t>
      </w:r>
    </w:p>
    <w:p w14:paraId="6D4EA804" w14:textId="77777777" w:rsidR="00793CF4" w:rsidRDefault="00AB3E85">
      <w:pPr>
        <w:pStyle w:val="ListParagraph"/>
        <w:numPr>
          <w:ilvl w:val="1"/>
          <w:numId w:val="4"/>
        </w:numPr>
        <w:spacing w:after="0"/>
        <w:rPr>
          <w:rFonts w:ascii="Times New Roman" w:hAnsi="Times New Roman"/>
          <w:sz w:val="20"/>
          <w:szCs w:val="20"/>
        </w:rPr>
      </w:pPr>
      <w:r>
        <w:rPr>
          <w:rFonts w:ascii="Times New Roman" w:hAnsi="Times New Roman"/>
          <w:sz w:val="20"/>
          <w:szCs w:val="20"/>
        </w:rPr>
        <w:t xml:space="preserve">For more than 2 bits UCI, only the performance of FA and BLER were studied. The performance of ACK miss and NACK to ACK error were not studied. </w:t>
      </w:r>
    </w:p>
    <w:p w14:paraId="7D908541" w14:textId="77777777" w:rsidR="00793CF4" w:rsidRDefault="00793CF4">
      <w:pPr>
        <w:pStyle w:val="ListParagraph"/>
        <w:spacing w:after="0"/>
        <w:ind w:left="1440"/>
        <w:rPr>
          <w:rFonts w:ascii="Times New Roman" w:hAnsi="Times New Roman"/>
          <w:sz w:val="20"/>
          <w:szCs w:val="20"/>
        </w:rPr>
      </w:pPr>
    </w:p>
    <w:p w14:paraId="2C550CB8" w14:textId="77777777" w:rsidR="00793CF4" w:rsidRDefault="00AB3E85">
      <w:pPr>
        <w:spacing w:after="0"/>
        <w:rPr>
          <w:b/>
          <w:bCs/>
          <w:lang w:val="en-US" w:eastAsia="zh-CN"/>
        </w:rPr>
      </w:pPr>
      <w:r>
        <w:rPr>
          <w:b/>
          <w:bCs/>
          <w:u w:val="single"/>
        </w:rPr>
        <w:t>Proposal 1</w:t>
      </w:r>
      <w:r>
        <w:rPr>
          <w:b/>
          <w:bCs/>
        </w:rPr>
        <w:t xml:space="preserve">: For coverage enhancement study for PUCCH with &gt;2 bits UCI, in addition to the 1% BLER performance metric agreed in RAN1 101e, the following performance metric can be considered: </w:t>
      </w:r>
    </w:p>
    <w:p w14:paraId="55D5BD4B"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For UCI with HARQ-ACK payload, the performance metric for HARQ-ACK is 1% DTX to ACK error rate, 1% ACK miss detection (including ACK to NACK and ACK to DTX) error rate, and 0.1% NACK to ACK error rate. </w:t>
      </w:r>
    </w:p>
    <w:p w14:paraId="03CBC6E8" w14:textId="77777777" w:rsidR="00793CF4" w:rsidRDefault="00AB3E85">
      <w:pPr>
        <w:pStyle w:val="ListParagraph"/>
        <w:numPr>
          <w:ilvl w:val="0"/>
          <w:numId w:val="5"/>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For UCI with CSI/SR payload, the performance metric for CSI/SR (if exist) is 1% false alarm rate, 1% BLER [or 10% BLER], [5% undetectable error rate for &lt;=11 bits CSI/SR, and 2% undetectable error rate for &gt;11 bits CSI/SR]  </w:t>
      </w:r>
    </w:p>
    <w:p w14:paraId="3B9A71E5" w14:textId="77777777" w:rsidR="00793CF4" w:rsidRDefault="00793CF4">
      <w:pPr>
        <w:pStyle w:val="ListParagraph"/>
        <w:adjustRightInd/>
        <w:spacing w:after="0" w:line="252" w:lineRule="auto"/>
        <w:textAlignment w:val="auto"/>
        <w:rPr>
          <w:rFonts w:ascii="Times New Roman" w:hAnsi="Times New Roman"/>
          <w:b/>
          <w:bCs/>
          <w:sz w:val="20"/>
          <w:szCs w:val="20"/>
        </w:rPr>
      </w:pPr>
    </w:p>
    <w:p w14:paraId="2F104033" w14:textId="77777777" w:rsidR="00793CF4" w:rsidRDefault="00AB3E85">
      <w:pPr>
        <w:spacing w:after="0"/>
        <w:rPr>
          <w:b/>
          <w:bCs/>
        </w:rPr>
      </w:pPr>
      <w:r>
        <w:rPr>
          <w:b/>
          <w:bCs/>
        </w:rPr>
        <w:t xml:space="preserve">Note 1: In addition to the results already submitted to RAN1 103e which does not consider DTX detection, for any PUCCH coverage enhancement scheme especially the four prioritized schemes, companies are encouraged to submit more simulation results by </w:t>
      </w:r>
      <w:r>
        <w:rPr>
          <w:b/>
          <w:bCs/>
          <w:highlight w:val="yellow"/>
        </w:rPr>
        <w:t>11/10/2020</w:t>
      </w:r>
      <w:r>
        <w:rPr>
          <w:b/>
          <w:bCs/>
        </w:rPr>
        <w:t xml:space="preserve"> with DTX detection, considering the above performance metric. Both results with and without DTX detection will be captured in the TR. </w:t>
      </w:r>
    </w:p>
    <w:p w14:paraId="1D7BAE7C" w14:textId="77777777" w:rsidR="00793CF4" w:rsidRDefault="00AB3E85">
      <w:pPr>
        <w:spacing w:after="0"/>
        <w:rPr>
          <w:b/>
          <w:bCs/>
        </w:rPr>
      </w:pPr>
      <w:r>
        <w:rPr>
          <w:b/>
          <w:bCs/>
        </w:rPr>
        <w:t xml:space="preserve">Note 2: false alarm rate is the probability that DTX is detected as a correct payload.  </w:t>
      </w:r>
    </w:p>
    <w:p w14:paraId="2CE1893D" w14:textId="77777777" w:rsidR="00793CF4" w:rsidRDefault="00AB3E85">
      <w:pPr>
        <w:overflowPunct/>
        <w:autoSpaceDE/>
        <w:autoSpaceDN/>
        <w:adjustRightInd/>
        <w:spacing w:after="0" w:line="240" w:lineRule="auto"/>
        <w:textAlignment w:val="auto"/>
        <w:rPr>
          <w:b/>
          <w:bCs/>
        </w:rPr>
      </w:pPr>
      <w:r>
        <w:rPr>
          <w:b/>
          <w:bCs/>
        </w:rPr>
        <w:t>[Note 3: undetectable error rate = # instances that a UCI payload is declared as correct when the UCI payload is in error / Total # instances that UCI payloads are in error, where a UCI payload is declared as correct if it passes the error detection check.]</w:t>
      </w:r>
    </w:p>
    <w:p w14:paraId="635AB9DB" w14:textId="77777777" w:rsidR="00793CF4" w:rsidRDefault="00793CF4">
      <w:pPr>
        <w:overflowPunct/>
        <w:autoSpaceDE/>
        <w:autoSpaceDN/>
        <w:adjustRightInd/>
        <w:spacing w:after="0" w:line="240" w:lineRule="auto"/>
        <w:textAlignment w:val="auto"/>
        <w:rPr>
          <w:b/>
          <w:bCs/>
        </w:rPr>
      </w:pPr>
    </w:p>
    <w:p w14:paraId="2A98F874" w14:textId="77777777" w:rsidR="00793CF4" w:rsidRDefault="00AB3E85">
      <w:pPr>
        <w:rPr>
          <w:lang w:eastAsia="zh-CN"/>
        </w:rPr>
      </w:pPr>
      <w:r>
        <w:rPr>
          <w:highlight w:val="green"/>
          <w:lang w:eastAsia="zh-CN"/>
        </w:rPr>
        <w:t>Agreements</w:t>
      </w:r>
      <w:r>
        <w:rPr>
          <w:lang w:eastAsia="zh-CN"/>
        </w:rPr>
        <w:t>:</w:t>
      </w:r>
    </w:p>
    <w:p w14:paraId="49803136" w14:textId="77777777" w:rsidR="00793CF4" w:rsidRDefault="00AB3E85">
      <w:pPr>
        <w:rPr>
          <w:lang w:val="en-US" w:eastAsia="zh-CN"/>
        </w:rPr>
      </w:pPr>
      <w:r>
        <w:rPr>
          <w:u w:val="single"/>
        </w:rPr>
        <w:t>(</w:t>
      </w:r>
      <w:r>
        <w:rPr>
          <w:highlight w:val="darkYellow"/>
          <w:u w:val="single"/>
        </w:rPr>
        <w:t>Working assumption</w:t>
      </w:r>
      <w:r>
        <w:rPr>
          <w:u w:val="single"/>
        </w:rPr>
        <w:t>)</w:t>
      </w:r>
      <w:r>
        <w:t xml:space="preserve">: For coverage enhancement study for PUCCH with &gt;2 bits UCI, in addition to the 1% BLER performance metric agreed in RAN1 101e, the following performance metric can be considered: </w:t>
      </w:r>
    </w:p>
    <w:p w14:paraId="55ECD1DD"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 xml:space="preserve">For UCI with HARQ-ACK payload (with or without CSI/SR payload), the performance metric for HARQ-ACK is 1% DTX to ACK error rate, 1% ACK miss detection (including ACK to NACK and ACK to DTX) error rate, and 0.1% NACK to ACK error rate. </w:t>
      </w:r>
    </w:p>
    <w:p w14:paraId="793BDEAD"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3 and 11 bits for HARQ-ACK. Other payload sizes can be evaluated and if so, reported by each individual company</w:t>
      </w:r>
    </w:p>
    <w:p w14:paraId="08DA996C" w14:textId="77777777" w:rsidR="00793CF4" w:rsidRDefault="00AB3E85">
      <w:pPr>
        <w:pStyle w:val="ListParagraph"/>
        <w:numPr>
          <w:ilvl w:val="0"/>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lastRenderedPageBreak/>
        <w:t xml:space="preserve">For UCI with HARQ-ACK and CSI/SR payload, the performance metric for CSI/SR is 1% false alarm rate, 1% BLER [or 10% BLER], 5% undetectable error rate for &lt;=11 bits, and 2% undetectable error rate for &gt;11 bits </w:t>
      </w:r>
    </w:p>
    <w:p w14:paraId="453C8067" w14:textId="77777777" w:rsidR="00793CF4" w:rsidRDefault="00AB3E85">
      <w:pPr>
        <w:pStyle w:val="ListParagraph"/>
        <w:numPr>
          <w:ilvl w:val="1"/>
          <w:numId w:val="5"/>
        </w:numPr>
        <w:adjustRightInd/>
        <w:spacing w:after="0" w:line="252" w:lineRule="auto"/>
        <w:textAlignment w:val="auto"/>
        <w:rPr>
          <w:rFonts w:ascii="Times New Roman" w:hAnsi="Times New Roman"/>
          <w:sz w:val="20"/>
          <w:szCs w:val="20"/>
        </w:rPr>
      </w:pPr>
      <w:r>
        <w:rPr>
          <w:rFonts w:ascii="Times New Roman" w:hAnsi="Times New Roman"/>
          <w:sz w:val="20"/>
          <w:szCs w:val="20"/>
        </w:rPr>
        <w:t>The payload size is 11 bits or 22 bits, where 4 and 8 bits for HARQ-ACK, respectively. Other payload sizes can be evaluated and if so, reported by each individual company</w:t>
      </w:r>
    </w:p>
    <w:p w14:paraId="3D16C3CA" w14:textId="77777777" w:rsidR="00793CF4" w:rsidRDefault="00AB3E85">
      <w:pPr>
        <w:spacing w:after="0"/>
      </w:pPr>
      <w:r>
        <w:t xml:space="preserve">Note 1: In addition to the results already submitted to RAN1 103e which does not consider DTX detection, for any PUCCH coverage enhancement scheme especially the four prioritized schemes, companies are encouraged to submit more simulation results by 11/10/2020 with DTX detection, considering the above performance metric. Both results with and without DTX detection will be captured in the TR. </w:t>
      </w:r>
    </w:p>
    <w:p w14:paraId="2D61E417" w14:textId="77777777" w:rsidR="00793CF4" w:rsidRDefault="00AB3E85">
      <w:pPr>
        <w:spacing w:after="0"/>
      </w:pPr>
      <w:r>
        <w:t xml:space="preserve">Note 2: false alarm rate is the probability that DTX is detected as a correct payload.  </w:t>
      </w:r>
    </w:p>
    <w:p w14:paraId="1F7819AE" w14:textId="77777777" w:rsidR="00793CF4" w:rsidRDefault="00AB3E85">
      <w:pPr>
        <w:spacing w:after="0"/>
      </w:pPr>
      <w:r>
        <w:t>Note 3: undetectable error rate = # instances that a UCI payload is declared as correct when the UCI payload is in error / Total # instances that UCI payloads are in error, where a UCI payload is declared as correct if it passes the error detection check (with details up to each company, and to be reported)</w:t>
      </w:r>
    </w:p>
    <w:p w14:paraId="5D7DDB16" w14:textId="77777777" w:rsidR="00793CF4" w:rsidRDefault="00793CF4">
      <w:pPr>
        <w:overflowPunct/>
        <w:autoSpaceDE/>
        <w:autoSpaceDN/>
        <w:adjustRightInd/>
        <w:spacing w:after="0" w:line="240" w:lineRule="auto"/>
        <w:textAlignment w:val="auto"/>
        <w:rPr>
          <w:b/>
          <w:bCs/>
        </w:rPr>
      </w:pPr>
    </w:p>
    <w:p w14:paraId="404AC1A5" w14:textId="77777777" w:rsidR="00793CF4" w:rsidRDefault="00793CF4">
      <w:pPr>
        <w:overflowPunct/>
        <w:autoSpaceDE/>
        <w:autoSpaceDN/>
        <w:adjustRightInd/>
        <w:spacing w:after="0" w:line="240" w:lineRule="auto"/>
        <w:textAlignment w:val="auto"/>
        <w:rPr>
          <w:b/>
          <w:bCs/>
        </w:rPr>
      </w:pPr>
    </w:p>
    <w:p w14:paraId="0EF3AAF0"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16A37FB2" w14:textId="77777777">
        <w:trPr>
          <w:trHeight w:val="300"/>
          <w:jc w:val="center"/>
        </w:trPr>
        <w:tc>
          <w:tcPr>
            <w:tcW w:w="1345" w:type="dxa"/>
            <w:vAlign w:val="center"/>
          </w:tcPr>
          <w:p w14:paraId="34F1846B" w14:textId="77777777" w:rsidR="00793CF4" w:rsidRDefault="00AB3E85">
            <w:pPr>
              <w:spacing w:after="0"/>
              <w:rPr>
                <w:lang w:val="en-IN"/>
              </w:rPr>
            </w:pPr>
            <w:r>
              <w:rPr>
                <w:lang w:val="en-IN"/>
              </w:rPr>
              <w:t>Company</w:t>
            </w:r>
          </w:p>
        </w:tc>
        <w:tc>
          <w:tcPr>
            <w:tcW w:w="7470" w:type="dxa"/>
            <w:vAlign w:val="center"/>
          </w:tcPr>
          <w:p w14:paraId="3071BE6F" w14:textId="77777777" w:rsidR="00793CF4" w:rsidRDefault="00AB3E85">
            <w:pPr>
              <w:spacing w:after="0"/>
              <w:rPr>
                <w:lang w:val="en-IN"/>
              </w:rPr>
            </w:pPr>
            <w:r>
              <w:rPr>
                <w:lang w:val="en-IN"/>
              </w:rPr>
              <w:t>Comments</w:t>
            </w:r>
          </w:p>
        </w:tc>
      </w:tr>
      <w:tr w:rsidR="00793CF4" w14:paraId="33AFADFA" w14:textId="77777777">
        <w:trPr>
          <w:trHeight w:val="264"/>
          <w:jc w:val="center"/>
        </w:trPr>
        <w:tc>
          <w:tcPr>
            <w:tcW w:w="1345" w:type="dxa"/>
            <w:vAlign w:val="center"/>
          </w:tcPr>
          <w:p w14:paraId="19667B33" w14:textId="77777777" w:rsidR="00793CF4" w:rsidRDefault="00AB3E85">
            <w:pPr>
              <w:spacing w:after="0"/>
              <w:rPr>
                <w:lang w:val="en-IN"/>
              </w:rPr>
            </w:pPr>
            <w:bookmarkStart w:id="7" w:name="_Hlk55337739"/>
            <w:r>
              <w:rPr>
                <w:lang w:val="en-IN"/>
              </w:rPr>
              <w:t>Ericsson</w:t>
            </w:r>
          </w:p>
        </w:tc>
        <w:tc>
          <w:tcPr>
            <w:tcW w:w="7470" w:type="dxa"/>
          </w:tcPr>
          <w:p w14:paraId="0B911B76" w14:textId="77777777" w:rsidR="00793CF4" w:rsidRDefault="00AB3E85">
            <w:pPr>
              <w:spacing w:after="0"/>
            </w:pPr>
            <w:r>
              <w:t xml:space="preserve">For Rel-15 PUCCH, we simulated (3 bits A/N + </w:t>
            </w:r>
            <w:proofErr w:type="gramStart"/>
            <w:r>
              <w:t>1 bit</w:t>
            </w:r>
            <w:proofErr w:type="gramEnd"/>
            <w:r>
              <w:t xml:space="preserve"> SR), which we think can be relevant for TDD in a coverage scenario.  However, it is not clear to us why larger payloads than 4 bits carrying A/N are needed in a coverage scenario.  We also note that few companies simulated &gt;2 bits A/N as a baseline, which then means that there may not be so much consensus for &gt;2 bits A/N in this study (although again our view is that 3 A/N + 1 SR is suitable for TDD).</w:t>
            </w:r>
          </w:p>
          <w:p w14:paraId="58D73FBA" w14:textId="77777777" w:rsidR="00793CF4" w:rsidRDefault="00793CF4">
            <w:pPr>
              <w:spacing w:after="0"/>
            </w:pPr>
          </w:p>
          <w:p w14:paraId="54B4B5CF" w14:textId="77777777" w:rsidR="00793CF4" w:rsidRDefault="00AB3E85">
            <w:pPr>
              <w:spacing w:after="0"/>
            </w:pPr>
            <w:r>
              <w:t>Our suggestion is that if results on DTX detection are to be requested, that they be for coverage use cases, and so for no more than 4 bits UCI carrying A/N.   Also, sufficient time should be allowed for companies to produce these results.  Doing so within 2 or 3 days (depending on time zones) is a lot to ask, and so we don’t think the deadline of Nov 6 should be used.</w:t>
            </w:r>
          </w:p>
        </w:tc>
      </w:tr>
      <w:tr w:rsidR="00793CF4" w14:paraId="252D0ED7" w14:textId="77777777">
        <w:trPr>
          <w:trHeight w:val="264"/>
          <w:jc w:val="center"/>
        </w:trPr>
        <w:tc>
          <w:tcPr>
            <w:tcW w:w="1345" w:type="dxa"/>
            <w:vAlign w:val="center"/>
          </w:tcPr>
          <w:p w14:paraId="75B2193F" w14:textId="77777777" w:rsidR="00793CF4" w:rsidRDefault="00AB3E85">
            <w:pPr>
              <w:spacing w:after="0"/>
            </w:pPr>
            <w:r>
              <w:t>Intel</w:t>
            </w:r>
          </w:p>
        </w:tc>
        <w:tc>
          <w:tcPr>
            <w:tcW w:w="7470" w:type="dxa"/>
          </w:tcPr>
          <w:p w14:paraId="4C7F8663" w14:textId="77777777" w:rsidR="00793CF4" w:rsidRDefault="00AB3E85">
            <w:pPr>
              <w:spacing w:after="0"/>
            </w:pPr>
            <w:r>
              <w:t xml:space="preserve">We think we need to consider two cases: 1) when PUCCH is used to carry HARQ-ACK payload. 2) when PUCCH is used to carry other UCI type including HARQ-ACK feedback + CSI report/SR. </w:t>
            </w:r>
          </w:p>
          <w:p w14:paraId="53537196" w14:textId="77777777" w:rsidR="00793CF4" w:rsidRDefault="00AB3E85">
            <w:pPr>
              <w:spacing w:after="0"/>
            </w:pPr>
            <w:r>
              <w:t>For case 1), we think 1% DTX to ACK error rate, 1% ACK miss detection error rate, and 0.1% NACK to ACK error rate should be considered as in the proposal. We also like to clarify ACK miss detection error rate is from ACK to NACK and ACK to DTX.</w:t>
            </w:r>
          </w:p>
          <w:p w14:paraId="4339575E" w14:textId="77777777" w:rsidR="00793CF4" w:rsidRDefault="00AB3E85">
            <w:pPr>
              <w:spacing w:after="0"/>
            </w:pPr>
            <w:r>
              <w:t>For case 2), we think 1% false alarm (or whether signal is present rather than DTX to ACK) should be considered for performance evaluation. We suggest the following update:</w:t>
            </w:r>
          </w:p>
          <w:p w14:paraId="09D97CC1" w14:textId="77777777" w:rsidR="00793CF4" w:rsidRDefault="00793CF4">
            <w:pPr>
              <w:rPr>
                <w:b/>
                <w:bCs/>
              </w:rPr>
            </w:pPr>
          </w:p>
          <w:p w14:paraId="7793B627" w14:textId="40CDBD5B" w:rsidR="00793CF4" w:rsidRDefault="00AB3E85">
            <w:pPr>
              <w:rPr>
                <w:b/>
                <w:bCs/>
              </w:rPr>
            </w:pPr>
            <w:r>
              <w:rPr>
                <w:b/>
                <w:bCs/>
              </w:rPr>
              <w:t xml:space="preserve">For PUCCH performance evaluation, in addition to the 1% BLER performance metric agreed in RAN1 101e, the following performance metric can be considered to evaluate any PUCCH enhancement scheme especially the 4 prioritized schemes: </w:t>
            </w:r>
          </w:p>
          <w:p w14:paraId="78BFDF4A"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HARQ-ACK payload, 1% DTX to ACK error rate, 1% ACK miss detection error rate (ACK-&gt;NACK and ACK-&gt;DTX), and 0.1% NACK to ACK error rate  </w:t>
            </w:r>
          </w:p>
          <w:p w14:paraId="73E61417"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For PUCCH with CSI/SR and/or HARQ-ACK payload, BLER performance with 1% false alarm rate</w:t>
            </w:r>
          </w:p>
          <w:p w14:paraId="5C9D9A15" w14:textId="77777777" w:rsidR="00793CF4" w:rsidRDefault="00AB3E85">
            <w:r>
              <w:t xml:space="preserve">Regarding the deadline, we share similar view as Ericsson that Nov. 6 is reasonable. </w:t>
            </w:r>
          </w:p>
        </w:tc>
      </w:tr>
      <w:tr w:rsidR="00793CF4" w14:paraId="5C865983" w14:textId="77777777">
        <w:trPr>
          <w:trHeight w:val="264"/>
          <w:jc w:val="center"/>
        </w:trPr>
        <w:tc>
          <w:tcPr>
            <w:tcW w:w="1345" w:type="dxa"/>
            <w:vAlign w:val="center"/>
          </w:tcPr>
          <w:p w14:paraId="4C9F2792"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10BDE13C" w14:textId="77777777" w:rsidR="00793CF4" w:rsidRDefault="00AB3E85">
            <w:pPr>
              <w:rPr>
                <w:rFonts w:eastAsia="SimSun"/>
                <w:lang w:val="en-US" w:eastAsia="zh-CN"/>
              </w:rPr>
            </w:pPr>
            <w:r>
              <w:rPr>
                <w:rFonts w:eastAsia="SimSun" w:hint="eastAsia"/>
                <w:lang w:val="en-US" w:eastAsia="zh-CN"/>
              </w:rPr>
              <w:t xml:space="preserve">We are fine to consider additional metrics as defined in RAN4. </w:t>
            </w:r>
            <w:proofErr w:type="gramStart"/>
            <w:r>
              <w:rPr>
                <w:rFonts w:eastAsia="SimSun" w:hint="eastAsia"/>
                <w:lang w:val="en-US" w:eastAsia="zh-CN"/>
              </w:rPr>
              <w:t>But,</w:t>
            </w:r>
            <w:proofErr w:type="gramEnd"/>
            <w:r>
              <w:rPr>
                <w:rFonts w:eastAsia="SimSun" w:hint="eastAsia"/>
                <w:lang w:val="en-US" w:eastAsia="zh-CN"/>
              </w:rPr>
              <w:t xml:space="preserve"> it seems different metrics are defined for different PUCCH formats in RAN4. For PUCCH format 1, the </w:t>
            </w:r>
            <w:r>
              <w:rPr>
                <w:rFonts w:eastAsia="SimSun" w:hint="eastAsia"/>
                <w:lang w:val="en-US" w:eastAsia="zh-CN"/>
              </w:rPr>
              <w:lastRenderedPageBreak/>
              <w:t xml:space="preserve">metrics are the ones in the proposal.  For PUCCH format 3, it seems only </w:t>
            </w:r>
            <w:r>
              <w:rPr>
                <w:rFonts w:eastAsia="SimSun"/>
                <w:lang w:val="en-US" w:eastAsia="zh-CN"/>
              </w:rPr>
              <w:t>‘</w:t>
            </w:r>
            <w:r>
              <w:t>1% DTX to ACK error rate</w:t>
            </w:r>
            <w:r>
              <w:rPr>
                <w:rFonts w:eastAsia="SimSun" w:hint="eastAsia"/>
                <w:lang w:val="en-US" w:eastAsia="zh-CN"/>
              </w:rPr>
              <w:t xml:space="preserve"> and 1% BLER</w:t>
            </w:r>
            <w:r>
              <w:rPr>
                <w:rFonts w:eastAsia="SimSun"/>
                <w:lang w:val="en-US" w:eastAsia="zh-CN"/>
              </w:rPr>
              <w:t>’</w:t>
            </w:r>
            <w:r>
              <w:rPr>
                <w:rFonts w:eastAsia="SimSun" w:hint="eastAsia"/>
                <w:lang w:val="en-US" w:eastAsia="zh-CN"/>
              </w:rPr>
              <w:t xml:space="preserve"> are defined. Correct me if I am wrong. </w:t>
            </w:r>
          </w:p>
          <w:p w14:paraId="5F76826D" w14:textId="77777777" w:rsidR="00793CF4" w:rsidRDefault="00AB3E85">
            <w:pPr>
              <w:rPr>
                <w:rFonts w:eastAsia="SimSun"/>
                <w:lang w:val="en-US" w:eastAsia="zh-CN"/>
              </w:rPr>
            </w:pPr>
            <w:r>
              <w:rPr>
                <w:rFonts w:eastAsia="SimSun" w:hint="eastAsia"/>
                <w:lang w:val="en-US" w:eastAsia="zh-CN"/>
              </w:rPr>
              <w:t xml:space="preserve">So, maybe we can either simply to say using the metric defined in RAN4 or list different metrics for different PUCCH formats. </w:t>
            </w:r>
          </w:p>
          <w:p w14:paraId="60768250" w14:textId="77777777" w:rsidR="00793CF4" w:rsidRDefault="00793CF4">
            <w:pPr>
              <w:rPr>
                <w:rFonts w:eastAsia="SimSun"/>
                <w:lang w:val="en-US" w:eastAsia="zh-CN"/>
              </w:rPr>
            </w:pPr>
          </w:p>
          <w:p w14:paraId="3D72146C" w14:textId="77777777" w:rsidR="00793CF4" w:rsidRDefault="00AB3E85">
            <w:pPr>
              <w:rPr>
                <w:rFonts w:eastAsia="SimSun"/>
                <w:lang w:val="en-US" w:eastAsia="zh-CN"/>
              </w:rPr>
            </w:pPr>
            <w:r>
              <w:rPr>
                <w:rFonts w:eastAsia="SimSun" w:hint="eastAsia"/>
                <w:lang w:val="en-US" w:eastAsia="zh-CN"/>
              </w:rPr>
              <w:t xml:space="preserve">In addition, we think it is also typical to carry medium or even large HARQ-ACK payload in PUCCH for TDD. For TDD configuration </w:t>
            </w:r>
            <w:r>
              <w:rPr>
                <w:rFonts w:eastAsia="SimSun"/>
                <w:lang w:val="en-US" w:eastAsia="zh-CN"/>
              </w:rPr>
              <w:t>‘</w:t>
            </w:r>
            <w:r>
              <w:rPr>
                <w:lang w:eastAsia="zh-CN"/>
              </w:rPr>
              <w:t>DDDDDDDSUU</w:t>
            </w:r>
            <w:r>
              <w:rPr>
                <w:lang w:val="en-US" w:eastAsia="zh-CN"/>
              </w:rPr>
              <w:t>’</w:t>
            </w:r>
            <w:r>
              <w:rPr>
                <w:rFonts w:hint="eastAsia"/>
                <w:lang w:val="en-US" w:eastAsia="zh-CN"/>
              </w:rPr>
              <w:t xml:space="preserve"> as agreed for 2.6GHz, it is typical for gNB to transmit all HARQ-ACK bits corresponding to PDSCH in </w:t>
            </w:r>
            <w:r>
              <w:rPr>
                <w:lang w:val="en-US" w:eastAsia="zh-CN"/>
              </w:rPr>
              <w:t>‘</w:t>
            </w:r>
            <w:r>
              <w:rPr>
                <w:rFonts w:hint="eastAsia"/>
                <w:lang w:val="en-US" w:eastAsia="zh-CN"/>
              </w:rPr>
              <w:t>D</w:t>
            </w:r>
            <w:r>
              <w:rPr>
                <w:lang w:val="en-US" w:eastAsia="zh-CN"/>
              </w:rPr>
              <w:t>’</w:t>
            </w:r>
            <w:r>
              <w:rPr>
                <w:rFonts w:hint="eastAsia"/>
                <w:lang w:val="en-US" w:eastAsia="zh-CN"/>
              </w:rPr>
              <w:t xml:space="preserve"> slots in PUCCH in one of the </w:t>
            </w:r>
            <w:r>
              <w:rPr>
                <w:lang w:val="en-US" w:eastAsia="zh-CN"/>
              </w:rPr>
              <w:t>‘</w:t>
            </w:r>
            <w:r>
              <w:rPr>
                <w:rFonts w:hint="eastAsia"/>
                <w:lang w:val="en-US" w:eastAsia="zh-CN"/>
              </w:rPr>
              <w:t>U</w:t>
            </w:r>
            <w:r>
              <w:rPr>
                <w:lang w:val="en-US" w:eastAsia="zh-CN"/>
              </w:rPr>
              <w:t>’</w:t>
            </w:r>
            <w:r>
              <w:rPr>
                <w:rFonts w:hint="eastAsia"/>
                <w:lang w:val="en-US" w:eastAsia="zh-CN"/>
              </w:rPr>
              <w:t xml:space="preserve"> slots, if gNB wants to avoid UCI multiplexing in PUSCH as scheduled in anther </w:t>
            </w:r>
            <w:r>
              <w:rPr>
                <w:lang w:val="en-US" w:eastAsia="zh-CN"/>
              </w:rPr>
              <w:t>‘</w:t>
            </w:r>
            <w:r>
              <w:rPr>
                <w:rFonts w:hint="eastAsia"/>
                <w:lang w:val="en-US" w:eastAsia="zh-CN"/>
              </w:rPr>
              <w:t>U</w:t>
            </w:r>
            <w:r>
              <w:rPr>
                <w:lang w:val="en-US" w:eastAsia="zh-CN"/>
              </w:rPr>
              <w:t>’</w:t>
            </w:r>
            <w:r>
              <w:rPr>
                <w:rFonts w:hint="eastAsia"/>
                <w:lang w:val="en-US" w:eastAsia="zh-CN"/>
              </w:rPr>
              <w:t xml:space="preserve"> slot. Even we don</w:t>
            </w:r>
            <w:r>
              <w:rPr>
                <w:lang w:val="en-US" w:eastAsia="zh-CN"/>
              </w:rPr>
              <w:t>’</w:t>
            </w:r>
            <w:r>
              <w:rPr>
                <w:rFonts w:hint="eastAsia"/>
                <w:lang w:val="en-US" w:eastAsia="zh-CN"/>
              </w:rPr>
              <w:t xml:space="preserve">t consider multiple TB transmission or CBG transmission, the payload could be reach to 7 or 8 HARQ-ACK bits + one SR bit. </w:t>
            </w:r>
          </w:p>
        </w:tc>
      </w:tr>
      <w:tr w:rsidR="00793CF4" w14:paraId="23677E34" w14:textId="77777777">
        <w:trPr>
          <w:trHeight w:val="264"/>
          <w:jc w:val="center"/>
        </w:trPr>
        <w:tc>
          <w:tcPr>
            <w:tcW w:w="1345" w:type="dxa"/>
            <w:vAlign w:val="center"/>
          </w:tcPr>
          <w:p w14:paraId="2924CE1C" w14:textId="77777777" w:rsidR="00793CF4" w:rsidRDefault="00AB3E85">
            <w:pPr>
              <w:spacing w:after="0"/>
              <w:rPr>
                <w:rFonts w:eastAsia="SimSun"/>
                <w:lang w:val="en-US" w:eastAsia="zh-CN"/>
              </w:rPr>
            </w:pPr>
            <w:r>
              <w:rPr>
                <w:rFonts w:eastAsia="SimSun"/>
                <w:lang w:val="en-US" w:eastAsia="zh-CN"/>
              </w:rPr>
              <w:lastRenderedPageBreak/>
              <w:t>Samsung</w:t>
            </w:r>
          </w:p>
        </w:tc>
        <w:tc>
          <w:tcPr>
            <w:tcW w:w="7470" w:type="dxa"/>
          </w:tcPr>
          <w:p w14:paraId="0403C1A5" w14:textId="77777777" w:rsidR="00793CF4" w:rsidRDefault="00AB3E85">
            <w:pPr>
              <w:rPr>
                <w:rFonts w:eastAsia="SimSun"/>
                <w:lang w:val="en-US" w:eastAsia="zh-CN"/>
              </w:rPr>
            </w:pPr>
            <w:r>
              <w:rPr>
                <w:rFonts w:eastAsia="SimSun"/>
                <w:lang w:val="en-US" w:eastAsia="zh-CN"/>
              </w:rPr>
              <w:t>Consideration of additional metrics is fine, although there might not be enough time to generate new results.</w:t>
            </w:r>
          </w:p>
          <w:p w14:paraId="1F2896A2" w14:textId="77777777" w:rsidR="00793CF4" w:rsidRDefault="00AB3E85">
            <w:pPr>
              <w:wordWrap w:val="0"/>
              <w:overflowPunct/>
              <w:adjustRightInd/>
              <w:spacing w:after="0" w:line="240" w:lineRule="auto"/>
              <w:jc w:val="both"/>
              <w:textAlignment w:val="auto"/>
              <w:rPr>
                <w:lang w:val="en-US" w:eastAsia="ko-KR"/>
              </w:rPr>
            </w:pPr>
            <w:r>
              <w:t xml:space="preserve">To align with RAN4 specification, DTX performance requirement can be associated with UCI payload size. </w:t>
            </w:r>
          </w:p>
          <w:p w14:paraId="73278776" w14:textId="77777777" w:rsidR="00793CF4" w:rsidRDefault="00793CF4">
            <w:pPr>
              <w:wordWrap w:val="0"/>
              <w:overflowPunct/>
              <w:adjustRightInd/>
              <w:spacing w:after="0" w:line="240" w:lineRule="auto"/>
              <w:jc w:val="both"/>
              <w:textAlignment w:val="auto"/>
              <w:rPr>
                <w:lang w:val="en-US" w:eastAsia="ko-KR"/>
              </w:rPr>
            </w:pPr>
          </w:p>
          <w:p w14:paraId="4E84A610" w14:textId="77777777" w:rsidR="00793CF4" w:rsidRDefault="00AB3E85">
            <w:pPr>
              <w:rPr>
                <w:b/>
                <w:bCs/>
              </w:rPr>
            </w:pPr>
            <w:r>
              <w:rPr>
                <w:b/>
                <w:bCs/>
                <w:u w:val="single"/>
              </w:rPr>
              <w:t>Proposal 1</w:t>
            </w:r>
            <w:r>
              <w:rPr>
                <w:b/>
                <w:bCs/>
              </w:rPr>
              <w:t xml:space="preserve">: For PUCCH with HARQ-ACK payload </w:t>
            </w:r>
            <w:r>
              <w:rPr>
                <w:b/>
                <w:color w:val="FF0000"/>
              </w:rPr>
              <w:t>with UCI bit size &lt;= 4</w:t>
            </w:r>
            <w:r>
              <w:rPr>
                <w:b/>
                <w:bCs/>
              </w:rPr>
              <w:t xml:space="preserve">, in addition to the 1% BLER performance metric agreed in RAN1 101e, the following performance metric can be considered to evaluate any PUCCH enhancement scheme </w:t>
            </w:r>
            <w:r>
              <w:rPr>
                <w:b/>
                <w:bCs/>
                <w:strike/>
                <w:color w:val="FF0000"/>
              </w:rPr>
              <w:t>especially the 4 prioritized schemes</w:t>
            </w:r>
            <w:r>
              <w:rPr>
                <w:b/>
                <w:bCs/>
              </w:rPr>
              <w:t xml:space="preserve">: </w:t>
            </w:r>
          </w:p>
          <w:p w14:paraId="51E398BD" w14:textId="77777777" w:rsidR="00793CF4" w:rsidRDefault="00AB3E85">
            <w:pPr>
              <w:pStyle w:val="ListParagraph"/>
              <w:numPr>
                <w:ilvl w:val="0"/>
                <w:numId w:val="5"/>
              </w:numPr>
              <w:rPr>
                <w:rFonts w:ascii="Times New Roman" w:hAnsi="Times New Roman"/>
                <w:b/>
                <w:bCs/>
                <w:sz w:val="20"/>
                <w:szCs w:val="20"/>
              </w:rPr>
            </w:pPr>
            <w:r>
              <w:rPr>
                <w:rFonts w:ascii="Times New Roman" w:hAnsi="Times New Roman"/>
                <w:b/>
                <w:bCs/>
                <w:sz w:val="20"/>
                <w:szCs w:val="20"/>
              </w:rPr>
              <w:t>1% DTX to ACK error rate, 1% ACK miss detection error rate, and 0.1% NACK to ACK error rate  </w:t>
            </w:r>
          </w:p>
        </w:tc>
      </w:tr>
      <w:tr w:rsidR="00793CF4" w14:paraId="3F3E08EB" w14:textId="77777777">
        <w:trPr>
          <w:trHeight w:val="264"/>
          <w:jc w:val="center"/>
        </w:trPr>
        <w:tc>
          <w:tcPr>
            <w:tcW w:w="1345" w:type="dxa"/>
            <w:vAlign w:val="center"/>
          </w:tcPr>
          <w:p w14:paraId="546147D0"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330CD5DF"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We have similar view as Intel. However, and as we said in our comments to Proposal 2, we think that the false alarm rate is an important metric to test regardless of the content of the UCI payload. Please note that this was also the understanding RAN1 achieved in RAN1 #88, when the following conclusion on how to test the performance of channel code for very small block code lengths was endorsed.</w:t>
            </w:r>
          </w:p>
          <w:p w14:paraId="0E75A7A7" w14:textId="77777777" w:rsidR="00793CF4" w:rsidRDefault="00793CF4">
            <w:pPr>
              <w:rPr>
                <w:rFonts w:asciiTheme="minorHAnsi" w:hAnsiTheme="minorHAnsi" w:cstheme="minorBidi"/>
                <w:lang w:val="en-US" w:eastAsia="en-US"/>
              </w:rPr>
            </w:pPr>
          </w:p>
          <w:p w14:paraId="52AD6AC3" w14:textId="77777777" w:rsidR="00793CF4" w:rsidRDefault="00AB3E85">
            <w:pPr>
              <w:rPr>
                <w:rFonts w:eastAsia="Times New Roman,MS Mincho"/>
                <w:lang w:val="en-US" w:eastAsia="ja-JP"/>
              </w:rPr>
            </w:pPr>
            <w:r>
              <w:rPr>
                <w:rFonts w:eastAsia="Times New Roman,MS Mincho"/>
                <w:b/>
                <w:bCs/>
                <w:highlight w:val="green"/>
                <w:u w:val="single"/>
                <w:lang w:val="en-US" w:eastAsia="ja-JP"/>
              </w:rPr>
              <w:t xml:space="preserve">Conclusion: </w:t>
            </w:r>
          </w:p>
          <w:p w14:paraId="61E5A469" w14:textId="77777777" w:rsidR="00793CF4" w:rsidRDefault="00AB3E85">
            <w:pPr>
              <w:jc w:val="both"/>
              <w:rPr>
                <w:rFonts w:eastAsia="Times New Roman,MS Mincho"/>
                <w:lang w:val="en-US" w:eastAsia="ja-JP"/>
              </w:rPr>
            </w:pPr>
            <w:r>
              <w:rPr>
                <w:rFonts w:eastAsia="Times New Roman,MS Mincho"/>
                <w:lang w:val="en-US" w:eastAsia="ja-JP"/>
              </w:rPr>
              <w:t>For very small block lengths:</w:t>
            </w:r>
          </w:p>
          <w:p w14:paraId="41E14DB9"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For evaluations to be submitted to RAN1#88bis of channel code for very small block lengths, evaluate both BLER and error detection capability for comparison</w:t>
            </w:r>
          </w:p>
          <w:p w14:paraId="7B6F9C87" w14:textId="77777777" w:rsidR="00793CF4" w:rsidRDefault="00AB3E85">
            <w:pPr>
              <w:numPr>
                <w:ilvl w:val="1"/>
                <w:numId w:val="6"/>
              </w:numPr>
              <w:overflowPunct/>
              <w:autoSpaceDE/>
              <w:autoSpaceDN/>
              <w:adjustRightInd/>
              <w:spacing w:after="0" w:line="240" w:lineRule="auto"/>
              <w:jc w:val="both"/>
              <w:textAlignment w:val="auto"/>
              <w:rPr>
                <w:rFonts w:eastAsia="Times New Roman,MS Mincho"/>
                <w:lang w:val="fr-FR" w:eastAsia="ja-JP"/>
              </w:rPr>
            </w:pPr>
            <w:r>
              <w:rPr>
                <w:rFonts w:eastAsia="Times New Roman,MS Mincho"/>
                <w:lang w:eastAsia="ja-JP"/>
              </w:rPr>
              <w:t>FFS the error detection targets</w:t>
            </w:r>
          </w:p>
          <w:p w14:paraId="03D4DD9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receiver knows in each case whether a codeword is transmitted and the format thereof</w:t>
            </w:r>
          </w:p>
          <w:p w14:paraId="18455E65" w14:textId="77777777" w:rsidR="00793CF4" w:rsidRDefault="00AB3E85">
            <w:pPr>
              <w:numPr>
                <w:ilvl w:val="0"/>
                <w:numId w:val="6"/>
              </w:numPr>
              <w:overflowPunct/>
              <w:autoSpaceDE/>
              <w:autoSpaceDN/>
              <w:adjustRightInd/>
              <w:spacing w:after="0" w:line="240" w:lineRule="auto"/>
              <w:jc w:val="both"/>
              <w:textAlignment w:val="auto"/>
              <w:rPr>
                <w:rFonts w:eastAsia="Times New Roman,MS Mincho"/>
                <w:lang w:val="en-US" w:eastAsia="ja-JP"/>
              </w:rPr>
            </w:pPr>
            <w:r>
              <w:rPr>
                <w:rFonts w:eastAsia="Times New Roman,MS Mincho"/>
                <w:lang w:val="en-US" w:eastAsia="ja-JP"/>
              </w:rPr>
              <w:t>FFS whether the coding scheme is the same on control and data physical channels</w:t>
            </w:r>
          </w:p>
          <w:p w14:paraId="3843042F" w14:textId="77777777" w:rsidR="00793CF4" w:rsidRDefault="00AB3E85">
            <w:pPr>
              <w:numPr>
                <w:ilvl w:val="0"/>
                <w:numId w:val="6"/>
              </w:numPr>
              <w:overflowPunct/>
              <w:autoSpaceDE/>
              <w:autoSpaceDN/>
              <w:adjustRightInd/>
              <w:spacing w:before="100" w:beforeAutospacing="1" w:after="0" w:line="240" w:lineRule="auto"/>
              <w:jc w:val="both"/>
              <w:textAlignment w:val="auto"/>
              <w:rPr>
                <w:sz w:val="22"/>
                <w:szCs w:val="22"/>
                <w:lang w:val="en-US" w:eastAsia="en-US"/>
              </w:rPr>
            </w:pPr>
            <w:r>
              <w:rPr>
                <w:rFonts w:eastAsia="Times New Roman,MS Mincho"/>
                <w:lang w:val="en-US" w:eastAsia="ja-JP"/>
              </w:rPr>
              <w:t>FFS the details of the selection criteria</w:t>
            </w:r>
          </w:p>
          <w:p w14:paraId="7E046174" w14:textId="77777777" w:rsidR="00793CF4" w:rsidRDefault="00793CF4">
            <w:pPr>
              <w:rPr>
                <w:rFonts w:asciiTheme="minorHAnsi" w:eastAsiaTheme="minorHAnsi" w:hAnsiTheme="minorHAnsi" w:cstheme="minorBidi"/>
                <w:lang w:val="en-US" w:eastAsia="en-US"/>
              </w:rPr>
            </w:pPr>
          </w:p>
          <w:p w14:paraId="091B8BF1"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t>As we discussed in our previous comments, introducing a new PUCCH formats which cannot guarantee at least the same error detection performance as existing formats, for same payload, would have severe impact at gNB. For this reason, FAR defined as follows should be considered:</w:t>
            </w:r>
          </w:p>
          <w:p w14:paraId="00D44624" w14:textId="77777777" w:rsidR="00793CF4" w:rsidRDefault="00793CF4">
            <w:pPr>
              <w:rPr>
                <w:rFonts w:asciiTheme="minorHAnsi" w:hAnsiTheme="minorHAnsi" w:cstheme="minorBidi"/>
                <w:lang w:val="en-US" w:eastAsia="en-US"/>
              </w:rPr>
            </w:pPr>
          </w:p>
          <w:p w14:paraId="6A937F49" w14:textId="77777777" w:rsidR="00793CF4" w:rsidRDefault="00AB3E85">
            <w:pPr>
              <w:rPr>
                <w:rFonts w:asciiTheme="majorHAnsi" w:hAnsiTheme="majorHAnsi" w:cstheme="majorHAnsi"/>
                <w:color w:val="5B9BD5" w:themeColor="accent1"/>
                <w:sz w:val="24"/>
                <w:szCs w:val="24"/>
                <w:lang w:val="en-US" w:eastAsia="fr-FR"/>
              </w:rPr>
            </w:pPr>
            <w:r>
              <w:rPr>
                <w:rFonts w:asciiTheme="majorHAnsi" w:hAnsiTheme="majorHAnsi" w:cstheme="majorHAnsi"/>
                <w:color w:val="5B9BD5" w:themeColor="accent1"/>
                <w:sz w:val="24"/>
                <w:szCs w:val="24"/>
                <w:lang w:val="en-US"/>
              </w:rPr>
              <w:t>FAR = #number of instances that a UCI payload is declared as correct when the UCI payload is in error / Total #UCI payloads in error</w:t>
            </w:r>
          </w:p>
          <w:p w14:paraId="3786F3CE" w14:textId="77777777" w:rsidR="00793CF4" w:rsidRDefault="00AB3E85">
            <w:pPr>
              <w:rPr>
                <w:rFonts w:asciiTheme="majorHAnsi" w:hAnsiTheme="majorHAnsi" w:cstheme="majorHAnsi"/>
                <w:color w:val="5B9BD5" w:themeColor="accent1"/>
                <w:sz w:val="24"/>
                <w:szCs w:val="24"/>
                <w:lang w:val="en-US"/>
              </w:rPr>
            </w:pPr>
            <w:r>
              <w:rPr>
                <w:rFonts w:asciiTheme="majorHAnsi" w:hAnsiTheme="majorHAnsi" w:cstheme="majorHAnsi"/>
                <w:color w:val="5B9BD5" w:themeColor="accent1"/>
                <w:sz w:val="24"/>
                <w:szCs w:val="24"/>
                <w:lang w:val="en-US"/>
              </w:rPr>
              <w:t>Where a UCI payload is declared as correct if it passes the error detection check.</w:t>
            </w:r>
          </w:p>
          <w:p w14:paraId="4F43F46F" w14:textId="77777777" w:rsidR="00793CF4" w:rsidRDefault="00793CF4">
            <w:pPr>
              <w:rPr>
                <w:rFonts w:ascii="Segoe UI" w:hAnsi="Segoe UI" w:cs="Segoe UI"/>
                <w:sz w:val="21"/>
                <w:szCs w:val="21"/>
                <w:lang w:val="en-US"/>
              </w:rPr>
            </w:pPr>
          </w:p>
          <w:p w14:paraId="7D0534EA" w14:textId="77777777" w:rsidR="00793CF4" w:rsidRDefault="00AB3E85">
            <w:pPr>
              <w:rPr>
                <w:rFonts w:asciiTheme="minorHAnsi" w:hAnsiTheme="minorHAnsi" w:cstheme="minorHAnsi"/>
                <w:lang w:val="en-US"/>
              </w:rPr>
            </w:pPr>
            <w:r>
              <w:rPr>
                <w:rFonts w:asciiTheme="minorHAnsi" w:hAnsiTheme="minorHAnsi" w:cstheme="minorHAnsi"/>
                <w:lang w:val="en-US"/>
              </w:rPr>
              <w:t xml:space="preserve">Now, FAR performance that current PUCCH formats can deliver depends on payload size, e.g., X. This is one additional reason why bounding X in proposal 2 of the FL summary is important. According to numbers companies produced during Rel-15 WI, the following could be a good starting point for the discussion </w:t>
            </w:r>
          </w:p>
          <w:p w14:paraId="4BCBF91B"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FAR&lt;=5</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 xml:space="preserve">when X&lt;=11 </w:t>
            </w:r>
          </w:p>
          <w:p w14:paraId="6B2063A3" w14:textId="77777777" w:rsidR="00793CF4" w:rsidRDefault="00AB3E85">
            <w:pPr>
              <w:pStyle w:val="ListParagraph"/>
              <w:numPr>
                <w:ilvl w:val="0"/>
                <w:numId w:val="7"/>
              </w:numPr>
              <w:overflowPunct/>
              <w:autoSpaceDE/>
              <w:autoSpaceDN/>
              <w:adjustRightInd/>
              <w:spacing w:after="0" w:line="240" w:lineRule="auto"/>
              <w:textAlignment w:val="auto"/>
              <w:rPr>
                <w:rFonts w:asciiTheme="minorHAnsi" w:eastAsia="Times New Roman" w:hAnsiTheme="minorHAnsi" w:cstheme="minorHAnsi"/>
                <w:sz w:val="20"/>
                <w:szCs w:val="20"/>
                <w:lang w:val="en-US"/>
              </w:rPr>
            </w:pPr>
            <w:r>
              <w:rPr>
                <w:rFonts w:asciiTheme="minorHAnsi" w:eastAsia="Times New Roman" w:hAnsiTheme="minorHAnsi" w:cstheme="minorHAnsi"/>
                <w:sz w:val="20"/>
                <w:szCs w:val="20"/>
                <w:lang w:val="en-US"/>
              </w:rPr>
              <w:t>FAR&lt;=2</w:t>
            </w:r>
            <w:proofErr w:type="gramStart"/>
            <w:r>
              <w:rPr>
                <w:rFonts w:asciiTheme="minorHAnsi" w:eastAsia="Times New Roman" w:hAnsiTheme="minorHAnsi" w:cstheme="minorHAnsi"/>
                <w:sz w:val="20"/>
                <w:szCs w:val="20"/>
                <w:lang w:val="en-US"/>
              </w:rPr>
              <w:t xml:space="preserve">%,   </w:t>
            </w:r>
            <w:proofErr w:type="gramEnd"/>
            <w:r>
              <w:rPr>
                <w:rFonts w:asciiTheme="minorHAnsi" w:eastAsia="Times New Roman" w:hAnsiTheme="minorHAnsi" w:cstheme="minorHAnsi"/>
                <w:sz w:val="20"/>
                <w:szCs w:val="20"/>
                <w:lang w:val="en-US"/>
              </w:rPr>
              <w:t>when 11&lt; X&lt;=22</w:t>
            </w:r>
          </w:p>
          <w:p w14:paraId="549B5475" w14:textId="77777777" w:rsidR="00793CF4" w:rsidRDefault="00793CF4">
            <w:pPr>
              <w:rPr>
                <w:rFonts w:asciiTheme="minorHAnsi" w:hAnsiTheme="minorHAnsi" w:cstheme="minorHAnsi"/>
                <w:lang w:val="en-US"/>
              </w:rPr>
            </w:pPr>
          </w:p>
          <w:p w14:paraId="6603EA3D" w14:textId="77777777" w:rsidR="00793CF4" w:rsidRDefault="00AB3E85">
            <w:pPr>
              <w:rPr>
                <w:rFonts w:ascii="Segoe UI" w:hAnsi="Segoe UI" w:cs="Segoe UI"/>
                <w:sz w:val="21"/>
                <w:szCs w:val="21"/>
                <w:lang w:val="en-US"/>
              </w:rPr>
            </w:pPr>
            <w:r>
              <w:rPr>
                <w:rFonts w:asciiTheme="minorHAnsi" w:hAnsiTheme="minorHAnsi" w:cstheme="minorHAnsi"/>
                <w:lang w:val="en-US"/>
              </w:rPr>
              <w:t>We are open to consider other numbers if different opinions exist in RAN1.</w:t>
            </w:r>
          </w:p>
        </w:tc>
      </w:tr>
      <w:tr w:rsidR="00793CF4" w14:paraId="0A934120" w14:textId="77777777">
        <w:trPr>
          <w:trHeight w:val="264"/>
          <w:jc w:val="center"/>
        </w:trPr>
        <w:tc>
          <w:tcPr>
            <w:tcW w:w="1345" w:type="dxa"/>
            <w:vAlign w:val="center"/>
          </w:tcPr>
          <w:p w14:paraId="49E8E248" w14:textId="77777777" w:rsidR="00793CF4" w:rsidRDefault="00AB3E85">
            <w:pPr>
              <w:spacing w:after="0"/>
              <w:rPr>
                <w:rFonts w:eastAsia="SimSun"/>
                <w:lang w:val="en-US" w:eastAsia="zh-CN"/>
              </w:rPr>
            </w:pPr>
            <w:r>
              <w:rPr>
                <w:rFonts w:eastAsiaTheme="minorEastAsia" w:hint="eastAsia"/>
                <w:lang w:eastAsia="zh-CN"/>
              </w:rPr>
              <w:lastRenderedPageBreak/>
              <w:t>H</w:t>
            </w:r>
            <w:r>
              <w:rPr>
                <w:rFonts w:eastAsiaTheme="minorEastAsia"/>
                <w:lang w:eastAsia="zh-CN"/>
              </w:rPr>
              <w:t>uawei, HiSilicon</w:t>
            </w:r>
          </w:p>
        </w:tc>
        <w:tc>
          <w:tcPr>
            <w:tcW w:w="7470" w:type="dxa"/>
          </w:tcPr>
          <w:p w14:paraId="063DC5DE" w14:textId="77777777" w:rsidR="00793CF4" w:rsidRDefault="00AB3E85">
            <w:pPr>
              <w:rPr>
                <w:rFonts w:eastAsia="SimSun"/>
                <w:lang w:val="en-US" w:eastAsia="zh-CN"/>
              </w:rPr>
            </w:pPr>
            <w:r>
              <w:rPr>
                <w:rFonts w:eastAsia="SimSun"/>
                <w:lang w:val="en-US" w:eastAsia="zh-CN"/>
              </w:rPr>
              <w:t xml:space="preserve">To meet the performance metric from RAN4, a clarification is needed for further simulations that how many A/N bits are assumed for PUCCH format 3, because the number of A/N bits will affect the baseline performance obviously. </w:t>
            </w:r>
          </w:p>
          <w:p w14:paraId="0ADC83BC" w14:textId="77777777" w:rsidR="00793CF4" w:rsidRDefault="00AB3E85">
            <w:pPr>
              <w:rPr>
                <w:rFonts w:eastAsia="SimSun"/>
                <w:lang w:val="en-US" w:eastAsia="zh-CN"/>
              </w:rPr>
            </w:pPr>
            <w:r>
              <w:rPr>
                <w:rFonts w:eastAsia="SimSun"/>
                <w:lang w:val="en-US" w:eastAsia="zh-CN"/>
              </w:rPr>
              <w:t>For coverage limited user, we think a small number of A/N bits should be used, e.g. ≤2bits, which is also commented by other companies.</w:t>
            </w:r>
          </w:p>
          <w:p w14:paraId="48B66B9C" w14:textId="77777777" w:rsidR="00793CF4" w:rsidRDefault="00AB3E85">
            <w:pPr>
              <w:rPr>
                <w:rFonts w:eastAsia="SimSun"/>
                <w:lang w:val="en-US" w:eastAsia="zh-CN"/>
              </w:rPr>
            </w:pPr>
            <w:r>
              <w:rPr>
                <w:color w:val="000000"/>
                <w:szCs w:val="21"/>
                <w:shd w:val="clear" w:color="auto" w:fill="F7F7F7"/>
              </w:rPr>
              <w:t>F</w:t>
            </w:r>
            <w:proofErr w:type="spellStart"/>
            <w:r>
              <w:rPr>
                <w:rFonts w:eastAsia="SimSun"/>
                <w:lang w:val="en-US" w:eastAsia="zh-CN"/>
              </w:rPr>
              <w:t>urthermore</w:t>
            </w:r>
            <w:proofErr w:type="spellEnd"/>
            <w:r>
              <w:rPr>
                <w:rFonts w:eastAsia="SimSun"/>
                <w:lang w:val="en-US" w:eastAsia="zh-CN"/>
              </w:rPr>
              <w:t xml:space="preserve">, the deadline is a bit too close leaving limited time for further simulations. We should focus on the simulation results for PUCCH format 3 with DMRS-less based detection and payload size </w:t>
            </w:r>
            <m:oMath>
              <m:r>
                <m:rPr>
                  <m:sty m:val="p"/>
                </m:rPr>
                <w:rPr>
                  <w:rFonts w:ascii="Cambria Math" w:eastAsia="SimSun" w:hAnsi="Cambria Math"/>
                  <w:lang w:val="en-US" w:eastAsia="zh-CN"/>
                </w:rPr>
                <m:t>≤11</m:t>
              </m:r>
            </m:oMath>
            <w:r>
              <w:rPr>
                <w:rFonts w:eastAsia="SimSun" w:hint="eastAsia"/>
                <w:lang w:val="en-US" w:eastAsia="zh-CN"/>
              </w:rPr>
              <w:t xml:space="preserve"> </w:t>
            </w:r>
            <w:r>
              <w:rPr>
                <w:rFonts w:eastAsia="SimSun"/>
                <w:lang w:val="en-US" w:eastAsia="zh-CN"/>
              </w:rPr>
              <w:t>bits.</w:t>
            </w:r>
          </w:p>
          <w:p w14:paraId="194B0EE0" w14:textId="77777777" w:rsidR="00793CF4" w:rsidRDefault="00AB3E85">
            <w:pPr>
              <w:rPr>
                <w:rFonts w:eastAsia="SimSun"/>
                <w:lang w:val="en-US" w:eastAsia="zh-CN"/>
              </w:rPr>
            </w:pPr>
            <w:r>
              <w:rPr>
                <w:rFonts w:eastAsia="SimSun"/>
                <w:lang w:val="en-US" w:eastAsia="zh-CN"/>
              </w:rPr>
              <w:t xml:space="preserve">Moreover, it is necessary to clarify the performance metric for each simulated PUCCH format. In TS 38.104, </w:t>
            </w:r>
          </w:p>
          <w:p w14:paraId="6F865AA0"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For PUCCH format 1, “1% DTX to ACK error rate, 1% ACK miss detection error rate, and 0.1% NACK to ACK error rate” are required.</w:t>
            </w:r>
          </w:p>
          <w:p w14:paraId="104F8F42" w14:textId="77777777" w:rsidR="00793CF4" w:rsidRDefault="00AB3E85">
            <w:pPr>
              <w:pStyle w:val="ListParagraph"/>
              <w:numPr>
                <w:ilvl w:val="0"/>
                <w:numId w:val="8"/>
              </w:numPr>
              <w:rPr>
                <w:rFonts w:ascii="Times New Roman" w:eastAsiaTheme="minorEastAsia" w:hAnsi="Times New Roman"/>
                <w:color w:val="000000"/>
                <w:sz w:val="20"/>
                <w:szCs w:val="20"/>
                <w:shd w:val="clear" w:color="auto" w:fill="F7F7F7"/>
                <w:lang w:val="en-US" w:eastAsia="zh-CN"/>
              </w:rPr>
            </w:pPr>
            <w:r>
              <w:rPr>
                <w:rFonts w:ascii="Times New Roman" w:eastAsiaTheme="minorEastAsia" w:hAnsi="Times New Roman"/>
                <w:color w:val="000000"/>
                <w:sz w:val="20"/>
                <w:szCs w:val="20"/>
                <w:shd w:val="clear" w:color="auto" w:fill="F7F7F7"/>
                <w:lang w:val="en-US" w:eastAsia="zh-CN"/>
              </w:rPr>
              <w:t xml:space="preserve">For PUCCH format 3, “1% DTX to ACK error rate” and “1% </w:t>
            </w:r>
            <w:r>
              <w:rPr>
                <w:rFonts w:ascii="Times New Roman" w:hAnsi="Times New Roman"/>
                <w:sz w:val="20"/>
                <w:szCs w:val="20"/>
              </w:rPr>
              <w:t>block error probability</w:t>
            </w:r>
            <w:r>
              <w:rPr>
                <w:rFonts w:ascii="Times New Roman" w:eastAsiaTheme="minorEastAsia" w:hAnsi="Times New Roman"/>
                <w:color w:val="000000"/>
                <w:sz w:val="20"/>
                <w:szCs w:val="20"/>
                <w:shd w:val="clear" w:color="auto" w:fill="F7F7F7"/>
                <w:lang w:val="en-US" w:eastAsia="zh-CN"/>
              </w:rPr>
              <w:t xml:space="preserve">” are required. </w:t>
            </w:r>
          </w:p>
          <w:p w14:paraId="57379671" w14:textId="77777777" w:rsidR="00793CF4" w:rsidRDefault="00793CF4">
            <w:pPr>
              <w:rPr>
                <w:rFonts w:asciiTheme="minorHAnsi" w:hAnsiTheme="minorHAnsi" w:cstheme="minorBidi"/>
                <w:lang w:val="en-US" w:eastAsia="en-US"/>
              </w:rPr>
            </w:pPr>
          </w:p>
        </w:tc>
      </w:tr>
      <w:tr w:rsidR="00793CF4" w14:paraId="0D2E5709" w14:textId="77777777">
        <w:trPr>
          <w:trHeight w:val="264"/>
          <w:jc w:val="center"/>
        </w:trPr>
        <w:tc>
          <w:tcPr>
            <w:tcW w:w="1345" w:type="dxa"/>
            <w:vAlign w:val="center"/>
          </w:tcPr>
          <w:p w14:paraId="4E361475" w14:textId="77777777" w:rsidR="00793CF4" w:rsidRDefault="00AB3E85">
            <w:pPr>
              <w:spacing w:after="0"/>
              <w:rPr>
                <w:rFonts w:eastAsiaTheme="minorEastAsia"/>
                <w:lang w:eastAsia="zh-CN"/>
              </w:rPr>
            </w:pPr>
            <w:r>
              <w:rPr>
                <w:rFonts w:eastAsiaTheme="minorEastAsia" w:hint="eastAsia"/>
                <w:lang w:eastAsia="zh-CN"/>
              </w:rPr>
              <w:t>OPPO</w:t>
            </w:r>
          </w:p>
        </w:tc>
        <w:tc>
          <w:tcPr>
            <w:tcW w:w="7470" w:type="dxa"/>
          </w:tcPr>
          <w:p w14:paraId="0BBBB050" w14:textId="77777777" w:rsidR="00793CF4" w:rsidRDefault="00AB3E85">
            <w:pPr>
              <w:rPr>
                <w:rFonts w:eastAsia="SimSun"/>
                <w:lang w:val="en-US" w:eastAsia="zh-CN"/>
              </w:rPr>
            </w:pPr>
            <w:r>
              <w:rPr>
                <w:rFonts w:eastAsia="SimSun" w:hint="eastAsia"/>
                <w:lang w:val="en-US" w:eastAsia="zh-CN"/>
              </w:rPr>
              <w:t>We</w:t>
            </w:r>
            <w:r>
              <w:rPr>
                <w:rFonts w:eastAsia="SimSun"/>
                <w:lang w:val="en-US" w:eastAsia="zh-CN"/>
              </w:rPr>
              <w:t xml:space="preserve"> </w:t>
            </w:r>
            <w:r>
              <w:rPr>
                <w:rFonts w:eastAsia="SimSun" w:hint="eastAsia"/>
                <w:lang w:val="en-US" w:eastAsia="zh-CN"/>
              </w:rPr>
              <w:t>agree</w:t>
            </w:r>
            <w:r>
              <w:rPr>
                <w:rFonts w:eastAsia="SimSun"/>
                <w:lang w:val="en-US" w:eastAsia="zh-CN"/>
              </w:rPr>
              <w:t xml:space="preserve"> </w:t>
            </w:r>
            <w:r>
              <w:rPr>
                <w:rFonts w:eastAsia="SimSun" w:hint="eastAsia"/>
                <w:lang w:val="en-US" w:eastAsia="zh-CN"/>
              </w:rPr>
              <w:t>that</w:t>
            </w:r>
            <w:r>
              <w:rPr>
                <w:rFonts w:eastAsia="SimSun"/>
                <w:lang w:val="en-US" w:eastAsia="zh-CN"/>
              </w:rPr>
              <w:t xml:space="preserve"> the requirement of “1% DTX to ACK error rate, 1% ACK miss detection error rate, and 0.1% NACK to ACK error rate” should be used for format 3, especially for the smaller payload case, which may be critical for transmitting HARQ-ACK. It could be used for the case of TDD UL/DL configuration. </w:t>
            </w:r>
          </w:p>
          <w:p w14:paraId="3A679E71" w14:textId="77777777" w:rsidR="00793CF4" w:rsidRDefault="00AB3E85">
            <w:pPr>
              <w:rPr>
                <w:rFonts w:eastAsia="SimSun"/>
                <w:lang w:val="en-US" w:eastAsia="zh-CN"/>
              </w:rPr>
            </w:pPr>
            <w:r>
              <w:rPr>
                <w:rFonts w:eastAsia="SimSun"/>
                <w:lang w:val="en-US" w:eastAsia="zh-CN"/>
              </w:rPr>
              <w:t>The consideration is not only simply on RAN4 specification, it is on some real need.</w:t>
            </w:r>
          </w:p>
          <w:p w14:paraId="3436236D" w14:textId="77777777" w:rsidR="00793CF4" w:rsidRDefault="00AB3E85">
            <w:pPr>
              <w:rPr>
                <w:rFonts w:eastAsia="SimSun"/>
                <w:lang w:val="en-US" w:eastAsia="zh-CN"/>
              </w:rPr>
            </w:pPr>
            <w:r>
              <w:rPr>
                <w:rFonts w:eastAsia="SimSun"/>
                <w:lang w:val="en-US" w:eastAsia="zh-CN"/>
              </w:rPr>
              <w:t>However, larger payload should not be considered, also due to the comments made by Huawei about the timeline.</w:t>
            </w:r>
          </w:p>
          <w:p w14:paraId="1BF9E64A" w14:textId="77777777" w:rsidR="00793CF4" w:rsidRDefault="00AB3E85">
            <w:pPr>
              <w:rPr>
                <w:rFonts w:eastAsia="SimSun"/>
                <w:lang w:val="en-US" w:eastAsia="zh-CN"/>
              </w:rPr>
            </w:pPr>
            <w:r>
              <w:rPr>
                <w:rFonts w:eastAsia="SimSun"/>
                <w:lang w:val="en-US" w:eastAsia="zh-CN"/>
              </w:rPr>
              <w:t xml:space="preserve">However, for the coverage limited case the </w:t>
            </w:r>
            <w:r>
              <w:rPr>
                <w:rFonts w:eastAsia="SimSun" w:hint="eastAsia"/>
                <w:lang w:val="en-US" w:eastAsia="zh-CN"/>
              </w:rPr>
              <w:t>2</w:t>
            </w:r>
            <w:r>
              <w:rPr>
                <w:rFonts w:eastAsia="SimSun"/>
                <w:lang w:val="en-US" w:eastAsia="zh-CN"/>
              </w:rPr>
              <w:t xml:space="preserve"> </w:t>
            </w:r>
            <w:r>
              <w:rPr>
                <w:rFonts w:eastAsia="SimSun" w:hint="eastAsia"/>
                <w:lang w:val="en-US" w:eastAsia="zh-CN"/>
              </w:rPr>
              <w:t>bits</w:t>
            </w:r>
            <w:r>
              <w:rPr>
                <w:rFonts w:eastAsia="SimSun"/>
                <w:lang w:val="en-US" w:eastAsia="zh-CN"/>
              </w:rPr>
              <w:t xml:space="preserve"> PUCCH use case is most important to us.  </w:t>
            </w:r>
          </w:p>
          <w:p w14:paraId="5D04689E" w14:textId="77777777" w:rsidR="00793CF4" w:rsidRDefault="00AB3E85">
            <w:pPr>
              <w:rPr>
                <w:rFonts w:eastAsia="SimSun"/>
                <w:lang w:val="en-US" w:eastAsia="zh-CN"/>
              </w:rPr>
            </w:pPr>
            <w:r>
              <w:rPr>
                <w:rFonts w:eastAsia="SimSun" w:hint="eastAsia"/>
                <w:lang w:val="en-US" w:eastAsia="zh-CN"/>
              </w:rPr>
              <w:lastRenderedPageBreak/>
              <w:t>We</w:t>
            </w:r>
            <w:r>
              <w:rPr>
                <w:rFonts w:eastAsia="SimSun"/>
                <w:lang w:val="en-US" w:eastAsia="zh-CN"/>
              </w:rPr>
              <w:t xml:space="preserve"> </w:t>
            </w:r>
            <w:r>
              <w:rPr>
                <w:rFonts w:eastAsia="SimSun" w:hint="eastAsia"/>
                <w:lang w:val="en-US" w:eastAsia="zh-CN"/>
              </w:rPr>
              <w:t>can</w:t>
            </w:r>
            <w:r>
              <w:rPr>
                <w:rFonts w:eastAsia="SimSun"/>
                <w:lang w:val="en-US" w:eastAsia="zh-CN"/>
              </w:rPr>
              <w:t xml:space="preserve"> </w:t>
            </w:r>
            <w:r>
              <w:rPr>
                <w:rFonts w:eastAsia="SimSun" w:hint="eastAsia"/>
                <w:lang w:val="en-US" w:eastAsia="zh-CN"/>
              </w:rPr>
              <w:t>consider</w:t>
            </w:r>
            <w:r>
              <w:rPr>
                <w:rFonts w:eastAsia="SimSun"/>
                <w:lang w:val="en-US" w:eastAsia="zh-CN"/>
              </w:rPr>
              <w:t xml:space="preserve"> use the above requirement for &lt;=11 bits.</w:t>
            </w:r>
          </w:p>
        </w:tc>
      </w:tr>
      <w:tr w:rsidR="00793CF4" w14:paraId="484404E1" w14:textId="77777777">
        <w:trPr>
          <w:trHeight w:val="264"/>
          <w:jc w:val="center"/>
        </w:trPr>
        <w:tc>
          <w:tcPr>
            <w:tcW w:w="1345" w:type="dxa"/>
            <w:vAlign w:val="center"/>
          </w:tcPr>
          <w:p w14:paraId="45CD9B62" w14:textId="77777777" w:rsidR="00793CF4" w:rsidRDefault="00AB3E85">
            <w:pPr>
              <w:rPr>
                <w:rFonts w:asciiTheme="minorHAnsi" w:hAnsiTheme="minorHAnsi" w:cstheme="minorBidi"/>
                <w:lang w:val="en-US" w:eastAsia="en-US"/>
              </w:rPr>
            </w:pPr>
            <w:r>
              <w:rPr>
                <w:rFonts w:asciiTheme="minorHAnsi" w:hAnsiTheme="minorHAnsi" w:cstheme="minorBidi"/>
                <w:lang w:val="en-US" w:eastAsia="en-US"/>
              </w:rPr>
              <w:lastRenderedPageBreak/>
              <w:t>EURECOM</w:t>
            </w:r>
          </w:p>
        </w:tc>
        <w:tc>
          <w:tcPr>
            <w:tcW w:w="7470" w:type="dxa"/>
          </w:tcPr>
          <w:p w14:paraId="7BCED165" w14:textId="77777777" w:rsidR="00793CF4" w:rsidRDefault="00AB3E85">
            <w:pPr>
              <w:pStyle w:val="PlainText"/>
              <w:spacing w:after="180"/>
              <w:rPr>
                <w:rFonts w:asciiTheme="minorHAnsi" w:eastAsia="Times New Roman" w:hAnsiTheme="minorHAnsi"/>
                <w:sz w:val="20"/>
                <w:szCs w:val="20"/>
              </w:rPr>
            </w:pPr>
            <w:r>
              <w:rPr>
                <w:rFonts w:asciiTheme="minorHAnsi" w:eastAsia="Times New Roman" w:hAnsiTheme="minorHAnsi"/>
                <w:sz w:val="20"/>
                <w:szCs w:val="20"/>
              </w:rPr>
              <w:t>In our opinion, consideration of a DTX event with more than 2 ACK/NAK bits in the PUCCH performance evaluation will not yield any useful insight. Probabilities of DTX events vanish very quickly with the number of ACK/NAK bits in a single PUCCH transmission.</w:t>
            </w:r>
          </w:p>
        </w:tc>
      </w:tr>
      <w:bookmarkEnd w:id="7"/>
    </w:tbl>
    <w:p w14:paraId="747C08DF" w14:textId="77777777" w:rsidR="00793CF4" w:rsidRDefault="00793CF4">
      <w:pPr>
        <w:pStyle w:val="ListParagraph"/>
        <w:rPr>
          <w:rFonts w:ascii="Times New Roman" w:hAnsi="Times New Roman"/>
          <w:b/>
          <w:bCs/>
          <w:sz w:val="20"/>
          <w:szCs w:val="20"/>
        </w:rPr>
      </w:pPr>
    </w:p>
    <w:p w14:paraId="556D4ABF" w14:textId="77777777" w:rsidR="00793CF4" w:rsidRDefault="00AB3E85">
      <w:pPr>
        <w:pStyle w:val="Heading2"/>
      </w:pPr>
      <w:r>
        <w:t>2.2 Summary of new sim results with DTX detection</w:t>
      </w:r>
    </w:p>
    <w:p w14:paraId="5CD9656A" w14:textId="77777777" w:rsidR="00793CF4" w:rsidRDefault="00AB3E85">
      <w:pPr>
        <w:pStyle w:val="Caption"/>
        <w:jc w:val="center"/>
        <w:rPr>
          <w:lang w:eastAsia="zh-CN"/>
        </w:rPr>
      </w:pPr>
      <w:r>
        <w:t xml:space="preserve">Table 0: </w:t>
      </w:r>
      <w:r>
        <w:rPr>
          <w:lang w:eastAsia="zh-CN"/>
        </w:rPr>
        <w:t>New simulation results with DTX detection</w:t>
      </w:r>
    </w:p>
    <w:tbl>
      <w:tblPr>
        <w:tblStyle w:val="10"/>
        <w:tblW w:w="10442" w:type="dxa"/>
        <w:jc w:val="center"/>
        <w:tblLayout w:type="fixed"/>
        <w:tblLook w:val="04A0" w:firstRow="1" w:lastRow="0" w:firstColumn="1" w:lastColumn="0" w:noHBand="0" w:noVBand="1"/>
      </w:tblPr>
      <w:tblGrid>
        <w:gridCol w:w="55"/>
        <w:gridCol w:w="1295"/>
        <w:gridCol w:w="55"/>
        <w:gridCol w:w="2015"/>
        <w:gridCol w:w="67"/>
        <w:gridCol w:w="6030"/>
        <w:gridCol w:w="925"/>
      </w:tblGrid>
      <w:tr w:rsidR="00793CF4" w14:paraId="23538CFA" w14:textId="77777777" w:rsidTr="004A5D9D">
        <w:trPr>
          <w:gridBefore w:val="1"/>
          <w:wBefore w:w="55" w:type="dxa"/>
          <w:trHeight w:val="300"/>
          <w:jc w:val="center"/>
        </w:trPr>
        <w:tc>
          <w:tcPr>
            <w:tcW w:w="1350" w:type="dxa"/>
            <w:gridSpan w:val="2"/>
            <w:vAlign w:val="center"/>
          </w:tcPr>
          <w:p w14:paraId="1B148028" w14:textId="77777777" w:rsidR="00793CF4" w:rsidRPr="00BF6ECA" w:rsidRDefault="00AB3E85" w:rsidP="00BF6ECA">
            <w:pPr>
              <w:spacing w:after="0"/>
              <w:rPr>
                <w:lang w:val="en-IN"/>
              </w:rPr>
            </w:pPr>
            <w:r w:rsidRPr="00BF6ECA">
              <w:rPr>
                <w:lang w:val="en-IN"/>
              </w:rPr>
              <w:t>Company</w:t>
            </w:r>
          </w:p>
        </w:tc>
        <w:tc>
          <w:tcPr>
            <w:tcW w:w="2082" w:type="dxa"/>
            <w:gridSpan w:val="2"/>
            <w:vAlign w:val="center"/>
          </w:tcPr>
          <w:p w14:paraId="7C85408A" w14:textId="77777777" w:rsidR="00793CF4" w:rsidRPr="00BF6ECA" w:rsidRDefault="00AB3E85" w:rsidP="00BF6ECA">
            <w:pPr>
              <w:spacing w:after="0"/>
              <w:rPr>
                <w:lang w:val="en-IN"/>
              </w:rPr>
            </w:pPr>
            <w:r w:rsidRPr="00BF6ECA">
              <w:rPr>
                <w:lang w:val="en-IN"/>
              </w:rPr>
              <w:t>Observed performance gain</w:t>
            </w:r>
          </w:p>
        </w:tc>
        <w:tc>
          <w:tcPr>
            <w:tcW w:w="6030" w:type="dxa"/>
            <w:vAlign w:val="center"/>
          </w:tcPr>
          <w:p w14:paraId="1F09EF50" w14:textId="77777777" w:rsidR="00793CF4" w:rsidRPr="00BF6ECA" w:rsidRDefault="00AB3E85" w:rsidP="00BF6ECA">
            <w:pPr>
              <w:spacing w:after="0"/>
              <w:rPr>
                <w:lang w:val="en-IN"/>
              </w:rPr>
            </w:pPr>
            <w:r w:rsidRPr="00BF6ECA">
              <w:rPr>
                <w:lang w:val="en-IN"/>
              </w:rPr>
              <w:t>Key simulation assumptions</w:t>
            </w:r>
          </w:p>
        </w:tc>
        <w:tc>
          <w:tcPr>
            <w:tcW w:w="925" w:type="dxa"/>
            <w:vAlign w:val="center"/>
          </w:tcPr>
          <w:p w14:paraId="5B2E893B" w14:textId="77777777" w:rsidR="00793CF4" w:rsidRPr="00BF6ECA" w:rsidRDefault="00AB3E85" w:rsidP="00BF6ECA">
            <w:pPr>
              <w:spacing w:after="0"/>
              <w:rPr>
                <w:lang w:val="en-IN"/>
              </w:rPr>
            </w:pPr>
            <w:proofErr w:type="spellStart"/>
            <w:r w:rsidRPr="00BF6ECA">
              <w:rPr>
                <w:lang w:val="en-IN"/>
              </w:rPr>
              <w:t>Tdoc</w:t>
            </w:r>
            <w:proofErr w:type="spellEnd"/>
            <w:r w:rsidRPr="00BF6ECA">
              <w:rPr>
                <w:lang w:val="en-IN"/>
              </w:rPr>
              <w:t xml:space="preserve"> #</w:t>
            </w:r>
          </w:p>
        </w:tc>
      </w:tr>
      <w:tr w:rsidR="00793CF4" w14:paraId="0F13CE55" w14:textId="77777777" w:rsidTr="004A5D9D">
        <w:trPr>
          <w:gridBefore w:val="1"/>
          <w:wBefore w:w="55" w:type="dxa"/>
          <w:trHeight w:val="534"/>
          <w:jc w:val="center"/>
        </w:trPr>
        <w:tc>
          <w:tcPr>
            <w:tcW w:w="1350" w:type="dxa"/>
            <w:gridSpan w:val="2"/>
            <w:vMerge w:val="restart"/>
            <w:vAlign w:val="center"/>
          </w:tcPr>
          <w:p w14:paraId="7F57F2BA" w14:textId="77777777" w:rsidR="00793CF4" w:rsidRPr="00BF6ECA" w:rsidRDefault="00AB3E85" w:rsidP="00BF6ECA">
            <w:pPr>
              <w:spacing w:after="0"/>
              <w:rPr>
                <w:lang w:val="en-IN"/>
              </w:rPr>
            </w:pPr>
            <w:r w:rsidRPr="00BF6ECA">
              <w:rPr>
                <w:lang w:val="en-IN"/>
              </w:rPr>
              <w:t>vivo</w:t>
            </w:r>
          </w:p>
        </w:tc>
        <w:tc>
          <w:tcPr>
            <w:tcW w:w="2082" w:type="dxa"/>
            <w:gridSpan w:val="2"/>
          </w:tcPr>
          <w:p w14:paraId="6C07D529" w14:textId="77777777" w:rsidR="00793CF4" w:rsidRPr="00BF6ECA" w:rsidRDefault="00AB3E85" w:rsidP="00BF6ECA">
            <w:pPr>
              <w:spacing w:after="0"/>
            </w:pPr>
            <w:r w:rsidRPr="00BF6ECA">
              <w:t>1-2dB: (NACK-&gt;Ack)</w:t>
            </w:r>
          </w:p>
        </w:tc>
        <w:tc>
          <w:tcPr>
            <w:tcW w:w="6030" w:type="dxa"/>
          </w:tcPr>
          <w:p w14:paraId="03896F06" w14:textId="77777777" w:rsidR="00793CF4" w:rsidRPr="00BF6ECA" w:rsidRDefault="00AB3E85" w:rsidP="00BF6ECA">
            <w:pPr>
              <w:spacing w:after="0"/>
            </w:pPr>
            <w:r w:rsidRPr="00BF6ECA">
              <w:t xml:space="preserve">Scenario 1: </w:t>
            </w:r>
            <w:r w:rsidRPr="00BF6ECA">
              <w:rPr>
                <w:b/>
              </w:rPr>
              <w:t>3</w:t>
            </w:r>
            <w:r w:rsidRPr="00BF6ECA">
              <w:t xml:space="preserve"> bits UCI, w/ DTX detection, performance metric: 1% DTX to ACK error rate, 1% ACK miss detection, and 0.1% NACK to ACK, 1% BLER</w:t>
            </w:r>
          </w:p>
          <w:p w14:paraId="4A74E6A9" w14:textId="6F87AFDB" w:rsidR="00793CF4" w:rsidRPr="00BF6ECA" w:rsidRDefault="00AB3E85" w:rsidP="00BF6ECA">
            <w:pPr>
              <w:spacing w:after="0"/>
              <w:rPr>
                <w:lang w:val="en-US"/>
              </w:rPr>
            </w:pPr>
            <w:r w:rsidRPr="00BF6ECA">
              <w:t>Receiver for Rel-15/16 PUCCH: coherent detection, DTX detection is performed on union of PUCCH DMRS and UCI symbols</w:t>
            </w:r>
            <w:r w:rsidR="00024E6D" w:rsidRPr="00BF6ECA">
              <w:t>.</w:t>
            </w:r>
          </w:p>
          <w:p w14:paraId="01C1C50E" w14:textId="77777777" w:rsidR="00793CF4" w:rsidRPr="00BF6ECA" w:rsidRDefault="00AB3E85" w:rsidP="00BF6ECA">
            <w:pPr>
              <w:spacing w:after="0"/>
            </w:pPr>
            <w:r w:rsidRPr="00BF6ECA">
              <w:t>Receiver for PUCCH enhancement scheme: non-coherent ML detection.</w:t>
            </w:r>
          </w:p>
          <w:p w14:paraId="01B14D88" w14:textId="77777777" w:rsidR="00793CF4" w:rsidRPr="00BF6ECA" w:rsidRDefault="00793CF4" w:rsidP="00BF6ECA">
            <w:pPr>
              <w:spacing w:after="0"/>
            </w:pPr>
          </w:p>
        </w:tc>
        <w:tc>
          <w:tcPr>
            <w:tcW w:w="925" w:type="dxa"/>
            <w:vMerge w:val="restart"/>
          </w:tcPr>
          <w:p w14:paraId="09F80AAB" w14:textId="77777777" w:rsidR="00793CF4" w:rsidRPr="00BF6ECA" w:rsidRDefault="00AB3E85" w:rsidP="00BF6ECA">
            <w:pPr>
              <w:spacing w:after="0"/>
              <w:rPr>
                <w:rFonts w:eastAsiaTheme="minorEastAsia"/>
                <w:lang w:eastAsia="zh-CN"/>
              </w:rPr>
            </w:pPr>
            <w:r w:rsidRPr="00BF6ECA">
              <w:rPr>
                <w:rFonts w:eastAsiaTheme="minorEastAsia"/>
                <w:lang w:eastAsia="zh-CN"/>
              </w:rPr>
              <w:t>R1-2009648</w:t>
            </w:r>
          </w:p>
          <w:p w14:paraId="0BBDE556" w14:textId="77777777" w:rsidR="00793CF4" w:rsidRPr="00BF6ECA" w:rsidRDefault="00793CF4" w:rsidP="00BF6ECA">
            <w:pPr>
              <w:spacing w:after="0"/>
            </w:pPr>
          </w:p>
        </w:tc>
      </w:tr>
      <w:tr w:rsidR="00793CF4" w14:paraId="2485AB69" w14:textId="77777777" w:rsidTr="004A5D9D">
        <w:trPr>
          <w:gridBefore w:val="1"/>
          <w:wBefore w:w="55" w:type="dxa"/>
          <w:trHeight w:val="534"/>
          <w:jc w:val="center"/>
        </w:trPr>
        <w:tc>
          <w:tcPr>
            <w:tcW w:w="1350" w:type="dxa"/>
            <w:gridSpan w:val="2"/>
            <w:vMerge/>
            <w:vAlign w:val="center"/>
          </w:tcPr>
          <w:p w14:paraId="05DF5C1B" w14:textId="77777777" w:rsidR="00793CF4" w:rsidRPr="00BF6ECA" w:rsidRDefault="00793CF4" w:rsidP="00BF6ECA">
            <w:pPr>
              <w:spacing w:after="0"/>
              <w:rPr>
                <w:lang w:val="en-IN"/>
              </w:rPr>
            </w:pPr>
          </w:p>
        </w:tc>
        <w:tc>
          <w:tcPr>
            <w:tcW w:w="2082" w:type="dxa"/>
            <w:gridSpan w:val="2"/>
          </w:tcPr>
          <w:p w14:paraId="64DD3531" w14:textId="77777777" w:rsidR="00793CF4" w:rsidRPr="00BF6ECA" w:rsidRDefault="00AB3E85" w:rsidP="00BF6ECA">
            <w:pPr>
              <w:spacing w:after="0"/>
            </w:pPr>
            <w:r w:rsidRPr="00BF6ECA">
              <w:t>~ 4dB: (NACK-&gt;Ack)</w:t>
            </w:r>
          </w:p>
        </w:tc>
        <w:tc>
          <w:tcPr>
            <w:tcW w:w="6030" w:type="dxa"/>
          </w:tcPr>
          <w:p w14:paraId="154E8817" w14:textId="77777777" w:rsidR="00793CF4" w:rsidRPr="00BF6ECA" w:rsidRDefault="00AB3E85" w:rsidP="00BF6ECA">
            <w:pPr>
              <w:spacing w:after="0"/>
            </w:pPr>
            <w:r w:rsidRPr="00BF6ECA">
              <w:t xml:space="preserve">Scenario 2: </w:t>
            </w:r>
            <w:r w:rsidRPr="00BF6ECA">
              <w:rPr>
                <w:b/>
              </w:rPr>
              <w:t xml:space="preserve">11 </w:t>
            </w:r>
            <w:r w:rsidRPr="00BF6ECA">
              <w:t>bits UCI, w/ DTX detection, performance metric: 1% DTX to ACK error rate, 1% ACK miss detection, and 0.1% NACK to ACK, 1% BLER</w:t>
            </w:r>
          </w:p>
          <w:p w14:paraId="00C7A237" w14:textId="156B2BC8" w:rsidR="00793CF4" w:rsidRPr="00BF6ECA" w:rsidRDefault="00AB3E85" w:rsidP="00BF6ECA">
            <w:pPr>
              <w:spacing w:after="0"/>
              <w:rPr>
                <w:lang w:val="en-US"/>
              </w:rPr>
            </w:pPr>
            <w:r w:rsidRPr="00BF6ECA">
              <w:t>Receiver for Rel-15/16 PUCCH: coherent detection, DTX detection is performed on union of PUCCH DMRS and UCI symbols.</w:t>
            </w:r>
          </w:p>
          <w:p w14:paraId="05A6D2E1" w14:textId="77777777" w:rsidR="00793CF4" w:rsidRPr="00BF6ECA" w:rsidRDefault="00AB3E85" w:rsidP="00BF6ECA">
            <w:pPr>
              <w:spacing w:after="0"/>
            </w:pPr>
            <w:r w:rsidRPr="00BF6ECA">
              <w:t>Receiver for PUCCH enhancement scheme: non-coherent ML detection.</w:t>
            </w:r>
          </w:p>
        </w:tc>
        <w:tc>
          <w:tcPr>
            <w:tcW w:w="925" w:type="dxa"/>
            <w:vMerge/>
          </w:tcPr>
          <w:p w14:paraId="6BF4AC5F" w14:textId="77777777" w:rsidR="00793CF4" w:rsidRPr="00BF6ECA" w:rsidRDefault="00793CF4" w:rsidP="00BF6ECA">
            <w:pPr>
              <w:spacing w:after="0"/>
            </w:pPr>
          </w:p>
        </w:tc>
      </w:tr>
      <w:tr w:rsidR="00793CF4" w14:paraId="1C79C55C" w14:textId="77777777" w:rsidTr="004A5D9D">
        <w:trPr>
          <w:gridBefore w:val="1"/>
          <w:wBefore w:w="55" w:type="dxa"/>
          <w:trHeight w:val="534"/>
          <w:jc w:val="center"/>
        </w:trPr>
        <w:tc>
          <w:tcPr>
            <w:tcW w:w="1350" w:type="dxa"/>
            <w:gridSpan w:val="2"/>
            <w:vMerge/>
            <w:vAlign w:val="center"/>
          </w:tcPr>
          <w:p w14:paraId="370DAF24" w14:textId="77777777" w:rsidR="00793CF4" w:rsidRPr="00BF6ECA" w:rsidRDefault="00793CF4" w:rsidP="00BF6ECA">
            <w:pPr>
              <w:spacing w:after="0"/>
              <w:rPr>
                <w:lang w:val="en-IN"/>
              </w:rPr>
            </w:pPr>
          </w:p>
        </w:tc>
        <w:tc>
          <w:tcPr>
            <w:tcW w:w="2082" w:type="dxa"/>
            <w:gridSpan w:val="2"/>
          </w:tcPr>
          <w:p w14:paraId="2304C34F" w14:textId="77777777" w:rsidR="00793CF4" w:rsidRPr="00BF6ECA" w:rsidRDefault="00793CF4" w:rsidP="00BF6ECA">
            <w:pPr>
              <w:spacing w:after="0"/>
            </w:pPr>
          </w:p>
        </w:tc>
        <w:tc>
          <w:tcPr>
            <w:tcW w:w="6030" w:type="dxa"/>
          </w:tcPr>
          <w:p w14:paraId="08C56F44" w14:textId="77777777" w:rsidR="00793CF4" w:rsidRPr="00BF6ECA" w:rsidRDefault="00AB3E85" w:rsidP="00BF6ECA">
            <w:pPr>
              <w:spacing w:after="0"/>
              <w:rPr>
                <w:rFonts w:eastAsiaTheme="minorEastAsia"/>
                <w:lang w:eastAsia="zh-CN"/>
              </w:rPr>
            </w:pPr>
            <w:r w:rsidRPr="00BF6ECA">
              <w:t xml:space="preserve">FYI: We find that we did not provide the simulation assumptions correctly in Table 2 of our updated contribution </w:t>
            </w:r>
            <w:r w:rsidRPr="00BF6ECA">
              <w:rPr>
                <w:rFonts w:eastAsiaTheme="minorEastAsia"/>
                <w:lang w:eastAsia="zh-CN"/>
              </w:rPr>
              <w:t>R1-2009648</w:t>
            </w:r>
          </w:p>
          <w:p w14:paraId="194A34B5" w14:textId="77777777" w:rsidR="00793CF4" w:rsidRPr="00BF6ECA" w:rsidRDefault="00AB3E85" w:rsidP="00BF6ECA">
            <w:pPr>
              <w:spacing w:after="0"/>
            </w:pPr>
            <w:r w:rsidRPr="00BF6ECA">
              <w:t>, some attributes are updated as follows. Sorry for the confusion.</w:t>
            </w:r>
          </w:p>
          <w:tbl>
            <w:tblPr>
              <w:tblStyle w:val="TableGrid"/>
              <w:tblW w:w="0" w:type="auto"/>
              <w:tblLayout w:type="fixed"/>
              <w:tblLook w:val="04A0" w:firstRow="1" w:lastRow="0" w:firstColumn="1" w:lastColumn="0" w:noHBand="0" w:noVBand="1"/>
            </w:tblPr>
            <w:tblGrid>
              <w:gridCol w:w="2812"/>
              <w:gridCol w:w="2812"/>
            </w:tblGrid>
            <w:tr w:rsidR="00793CF4" w:rsidRPr="00BF6ECA" w14:paraId="14231A14" w14:textId="77777777">
              <w:tc>
                <w:tcPr>
                  <w:tcW w:w="2812" w:type="dxa"/>
                </w:tcPr>
                <w:p w14:paraId="4ED4D5A6"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symbols</w:t>
                  </w:r>
                </w:p>
              </w:tc>
              <w:tc>
                <w:tcPr>
                  <w:tcW w:w="2812" w:type="dxa"/>
                </w:tcPr>
                <w:p w14:paraId="56152F99"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Config 1: 4 symbols</w:t>
                  </w:r>
                </w:p>
                <w:p w14:paraId="05CFE8D0" w14:textId="77777777" w:rsidR="00793CF4" w:rsidRPr="00BF6ECA" w:rsidRDefault="00AB3E85" w:rsidP="00BF6ECA">
                  <w:pPr>
                    <w:spacing w:before="0" w:after="0"/>
                    <w:jc w:val="left"/>
                    <w:rPr>
                      <w:rFonts w:ascii="Times New Roman" w:hAnsi="Times New Roman"/>
                    </w:rPr>
                  </w:pPr>
                  <w:r w:rsidRPr="00BF6ECA">
                    <w:rPr>
                      <w:rFonts w:ascii="Times New Roman" w:eastAsia="DengXian" w:hAnsi="Times New Roman"/>
                    </w:rPr>
                    <w:t>Config 2: 14 symbols</w:t>
                  </w:r>
                </w:p>
              </w:tc>
            </w:tr>
            <w:tr w:rsidR="00793CF4" w:rsidRPr="00BF6ECA" w14:paraId="114AA907" w14:textId="77777777">
              <w:tc>
                <w:tcPr>
                  <w:tcW w:w="2812" w:type="dxa"/>
                </w:tcPr>
                <w:p w14:paraId="21AC32AE"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Number of UCI bits</w:t>
                  </w:r>
                </w:p>
              </w:tc>
              <w:tc>
                <w:tcPr>
                  <w:tcW w:w="2812" w:type="dxa"/>
                </w:tcPr>
                <w:p w14:paraId="662106A3" w14:textId="77777777" w:rsidR="00793CF4" w:rsidRPr="00BF6ECA" w:rsidRDefault="00AB3E85" w:rsidP="00BF6ECA">
                  <w:pPr>
                    <w:spacing w:before="0" w:after="0"/>
                    <w:jc w:val="left"/>
                    <w:rPr>
                      <w:rFonts w:ascii="Times New Roman" w:eastAsia="DengXian" w:hAnsi="Times New Roman"/>
                      <w:lang w:eastAsia="zh-CN"/>
                    </w:rPr>
                  </w:pPr>
                  <w:r w:rsidRPr="00BF6ECA">
                    <w:rPr>
                      <w:rFonts w:ascii="Times New Roman" w:eastAsia="DengXian" w:hAnsi="Times New Roman"/>
                    </w:rPr>
                    <w:t xml:space="preserve">Config 1: 3 </w:t>
                  </w:r>
                  <w:r w:rsidRPr="00BF6ECA">
                    <w:rPr>
                      <w:rFonts w:ascii="Times New Roman" w:eastAsia="DengXian" w:hAnsi="Times New Roman"/>
                      <w:lang w:eastAsia="zh-CN"/>
                    </w:rPr>
                    <w:t>bits</w:t>
                  </w:r>
                </w:p>
                <w:p w14:paraId="1C089BB8" w14:textId="77777777" w:rsidR="00793CF4" w:rsidRPr="00BF6ECA" w:rsidRDefault="00AB3E85" w:rsidP="00BF6ECA">
                  <w:pPr>
                    <w:spacing w:before="0" w:after="0"/>
                    <w:rPr>
                      <w:rFonts w:ascii="Times New Roman" w:hAnsi="Times New Roman"/>
                    </w:rPr>
                  </w:pPr>
                  <w:r w:rsidRPr="00BF6ECA">
                    <w:rPr>
                      <w:rFonts w:ascii="Times New Roman" w:eastAsia="DengXian" w:hAnsi="Times New Roman"/>
                    </w:rPr>
                    <w:t xml:space="preserve">Config 2: 11 </w:t>
                  </w:r>
                  <w:r w:rsidRPr="00BF6ECA">
                    <w:rPr>
                      <w:rFonts w:ascii="Times New Roman" w:eastAsia="DengXian" w:hAnsi="Times New Roman"/>
                      <w:lang w:eastAsia="zh-CN"/>
                    </w:rPr>
                    <w:t>bits</w:t>
                  </w:r>
                </w:p>
              </w:tc>
            </w:tr>
            <w:tr w:rsidR="00793CF4" w:rsidRPr="00BF6ECA" w14:paraId="1AE1F1D3" w14:textId="77777777">
              <w:tc>
                <w:tcPr>
                  <w:tcW w:w="2812" w:type="dxa"/>
                </w:tcPr>
                <w:p w14:paraId="78433A72"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DMRS pattern</w:t>
                  </w:r>
                </w:p>
              </w:tc>
              <w:tc>
                <w:tcPr>
                  <w:tcW w:w="2812" w:type="dxa"/>
                </w:tcPr>
                <w:p w14:paraId="46261D8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1</w:t>
                  </w:r>
                </w:p>
                <w:p w14:paraId="3F469B88"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1 DMRS symbol for PF3 w/o frequency hopping</w:t>
                  </w:r>
                </w:p>
                <w:p w14:paraId="12C976B1"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 xml:space="preserve">1 DMRS symbol in each hop for PF3 w/ frequency hopping </w:t>
                  </w:r>
                </w:p>
                <w:p w14:paraId="55DB2650" w14:textId="77777777" w:rsidR="00793CF4" w:rsidRPr="00BF6ECA" w:rsidRDefault="00AB3E85" w:rsidP="00BF6ECA">
                  <w:pPr>
                    <w:pStyle w:val="ListParagraph"/>
                    <w:widowControl w:val="0"/>
                    <w:numPr>
                      <w:ilvl w:val="0"/>
                      <w:numId w:val="9"/>
                    </w:numPr>
                    <w:overflowPunct/>
                    <w:autoSpaceDE/>
                    <w:autoSpaceDN/>
                    <w:adjustRightInd/>
                    <w:spacing w:before="0" w:after="0" w:line="240" w:lineRule="auto"/>
                    <w:jc w:val="left"/>
                    <w:textAlignment w:val="auto"/>
                    <w:rPr>
                      <w:rFonts w:ascii="Times New Roman" w:eastAsia="DengXian" w:hAnsi="Times New Roman"/>
                      <w:sz w:val="20"/>
                      <w:szCs w:val="20"/>
                      <w:lang w:eastAsia="en-US"/>
                    </w:rPr>
                  </w:pPr>
                  <w:r w:rsidRPr="00BF6ECA">
                    <w:rPr>
                      <w:rFonts w:ascii="Times New Roman" w:eastAsia="DengXian" w:hAnsi="Times New Roman"/>
                      <w:sz w:val="20"/>
                      <w:szCs w:val="20"/>
                      <w:lang w:eastAsia="en-US"/>
                    </w:rPr>
                    <w:t>Config 2</w:t>
                  </w:r>
                </w:p>
                <w:p w14:paraId="5359A5E0" w14:textId="77777777" w:rsidR="00793CF4" w:rsidRPr="00BF6ECA" w:rsidRDefault="00AB3E85" w:rsidP="00BF6ECA">
                  <w:pPr>
                    <w:spacing w:before="0" w:after="0"/>
                    <w:jc w:val="left"/>
                    <w:rPr>
                      <w:rFonts w:ascii="Times New Roman" w:eastAsia="DengXian" w:hAnsi="Times New Roman"/>
                    </w:rPr>
                  </w:pPr>
                  <w:r w:rsidRPr="00BF6ECA">
                    <w:rPr>
                      <w:rFonts w:ascii="Times New Roman" w:eastAsia="DengXian" w:hAnsi="Times New Roman"/>
                    </w:rPr>
                    <w:t>4 DMRS symbols for PF3 w/o frequency hopping</w:t>
                  </w:r>
                </w:p>
                <w:p w14:paraId="313D61E9" w14:textId="77777777" w:rsidR="00793CF4" w:rsidRPr="00BF6ECA" w:rsidRDefault="00AB3E85" w:rsidP="00BF6ECA">
                  <w:pPr>
                    <w:spacing w:before="0" w:after="0"/>
                    <w:rPr>
                      <w:rFonts w:ascii="Times New Roman" w:eastAsia="DengXian" w:hAnsi="Times New Roman"/>
                    </w:rPr>
                  </w:pPr>
                  <w:r w:rsidRPr="00BF6ECA">
                    <w:rPr>
                      <w:rFonts w:ascii="Times New Roman" w:eastAsia="DengXian" w:hAnsi="Times New Roman"/>
                    </w:rPr>
                    <w:t xml:space="preserve">2 DMRS symbols in each hop for PF3 w/ frequency hopping </w:t>
                  </w:r>
                </w:p>
              </w:tc>
            </w:tr>
          </w:tbl>
          <w:p w14:paraId="6906FEBF" w14:textId="77777777" w:rsidR="00793CF4" w:rsidRPr="00BF6ECA" w:rsidRDefault="00793CF4" w:rsidP="00BF6ECA">
            <w:pPr>
              <w:spacing w:after="0"/>
            </w:pPr>
          </w:p>
          <w:p w14:paraId="4C67D016" w14:textId="77777777" w:rsidR="00793CF4" w:rsidRPr="00BF6ECA" w:rsidRDefault="00793CF4" w:rsidP="00BF6ECA">
            <w:pPr>
              <w:spacing w:after="0"/>
            </w:pPr>
          </w:p>
          <w:p w14:paraId="45A6A8A5" w14:textId="77777777" w:rsidR="00793CF4" w:rsidRPr="00BF6ECA" w:rsidRDefault="00793CF4" w:rsidP="00BF6ECA">
            <w:pPr>
              <w:spacing w:after="0"/>
            </w:pPr>
          </w:p>
        </w:tc>
        <w:tc>
          <w:tcPr>
            <w:tcW w:w="925" w:type="dxa"/>
            <w:vMerge/>
          </w:tcPr>
          <w:p w14:paraId="25A094D0" w14:textId="77777777" w:rsidR="00793CF4" w:rsidRPr="00BF6ECA" w:rsidRDefault="00793CF4" w:rsidP="00BF6ECA">
            <w:pPr>
              <w:spacing w:after="0"/>
            </w:pPr>
          </w:p>
        </w:tc>
      </w:tr>
      <w:tr w:rsidR="00793CF4" w14:paraId="22461903" w14:textId="77777777" w:rsidTr="004A5D9D">
        <w:trPr>
          <w:gridBefore w:val="1"/>
          <w:wBefore w:w="55" w:type="dxa"/>
          <w:trHeight w:val="534"/>
          <w:jc w:val="center"/>
        </w:trPr>
        <w:tc>
          <w:tcPr>
            <w:tcW w:w="1350" w:type="dxa"/>
            <w:gridSpan w:val="2"/>
            <w:vAlign w:val="center"/>
          </w:tcPr>
          <w:p w14:paraId="06950D14" w14:textId="77777777" w:rsidR="00793CF4" w:rsidRPr="00BF6ECA" w:rsidRDefault="00AB3E85" w:rsidP="00BF6ECA">
            <w:pPr>
              <w:spacing w:after="0"/>
              <w:rPr>
                <w:rFonts w:eastAsia="SimSun"/>
                <w:lang w:val="en-US" w:eastAsia="zh-CN"/>
              </w:rPr>
            </w:pPr>
            <w:r w:rsidRPr="00BF6ECA">
              <w:rPr>
                <w:rFonts w:eastAsia="SimSun"/>
                <w:lang w:val="en-US" w:eastAsia="zh-CN"/>
              </w:rPr>
              <w:t>ZTE</w:t>
            </w:r>
          </w:p>
        </w:tc>
        <w:tc>
          <w:tcPr>
            <w:tcW w:w="2082" w:type="dxa"/>
            <w:gridSpan w:val="2"/>
          </w:tcPr>
          <w:p w14:paraId="1F2363A7" w14:textId="77777777" w:rsidR="00793CF4" w:rsidRPr="00BF6ECA" w:rsidRDefault="00AB3E85" w:rsidP="00BF6ECA">
            <w:pPr>
              <w:spacing w:after="0"/>
              <w:rPr>
                <w:rFonts w:eastAsia="SimSun"/>
                <w:lang w:val="en-US" w:eastAsia="zh-CN"/>
              </w:rPr>
            </w:pPr>
            <w:r w:rsidRPr="00BF6ECA">
              <w:rPr>
                <w:rFonts w:eastAsia="SimSun"/>
                <w:lang w:val="en-US" w:eastAsia="zh-CN"/>
              </w:rPr>
              <w:t>3.8dB</w:t>
            </w:r>
          </w:p>
        </w:tc>
        <w:tc>
          <w:tcPr>
            <w:tcW w:w="6030" w:type="dxa"/>
          </w:tcPr>
          <w:p w14:paraId="2BB2B7AA" w14:textId="77777777" w:rsidR="00793CF4" w:rsidRPr="00BF6ECA" w:rsidRDefault="00AB3E85" w:rsidP="00BF6ECA">
            <w:pPr>
              <w:spacing w:after="0"/>
            </w:pPr>
            <w:r w:rsidRPr="00BF6ECA">
              <w:t xml:space="preserve">11 bits UCI, w/ DTX detection, performance metric: 1% DTX to ACK error rate, 1% ACK miss detection, and 0.1% NACK to ACK. </w:t>
            </w:r>
          </w:p>
          <w:p w14:paraId="023CBEDE" w14:textId="77777777" w:rsidR="00793CF4" w:rsidRPr="00BF6ECA" w:rsidRDefault="00AB3E85" w:rsidP="00BF6ECA">
            <w:pPr>
              <w:spacing w:after="0"/>
            </w:pPr>
            <w:r w:rsidRPr="00BF6ECA">
              <w:t xml:space="preserve">Receiver for Rel-15/16 PUCCH: DTX detection is based on 4 DMRS symbols, ML coherent receiver. </w:t>
            </w:r>
          </w:p>
          <w:p w14:paraId="6F72F069" w14:textId="77777777" w:rsidR="00793CF4" w:rsidRPr="00BF6ECA" w:rsidRDefault="00AB3E85" w:rsidP="00BF6ECA">
            <w:pPr>
              <w:spacing w:after="0"/>
            </w:pPr>
            <w:r w:rsidRPr="00BF6ECA">
              <w:t>Receiver for PUCCH enhancement scheme: ML noncoherent sequence detector</w:t>
            </w:r>
          </w:p>
        </w:tc>
        <w:tc>
          <w:tcPr>
            <w:tcW w:w="925" w:type="dxa"/>
          </w:tcPr>
          <w:p w14:paraId="277DDAF8" w14:textId="43CF01F0" w:rsidR="00793CF4" w:rsidRPr="00BF6ECA" w:rsidRDefault="00C86E2E" w:rsidP="00BF6ECA">
            <w:pPr>
              <w:spacing w:after="0"/>
            </w:pPr>
            <w:r w:rsidRPr="00BF6ECA">
              <w:t>R1-2009696</w:t>
            </w:r>
          </w:p>
        </w:tc>
      </w:tr>
      <w:tr w:rsidR="00E12AFA" w14:paraId="0C616855" w14:textId="77777777" w:rsidTr="004A5D9D">
        <w:trPr>
          <w:gridBefore w:val="1"/>
          <w:wBefore w:w="55" w:type="dxa"/>
          <w:trHeight w:val="534"/>
          <w:jc w:val="center"/>
        </w:trPr>
        <w:tc>
          <w:tcPr>
            <w:tcW w:w="1350" w:type="dxa"/>
            <w:gridSpan w:val="2"/>
            <w:vAlign w:val="center"/>
          </w:tcPr>
          <w:p w14:paraId="01358DA5" w14:textId="3FBEAFB4" w:rsidR="00E12AFA" w:rsidRPr="00BF6ECA" w:rsidRDefault="00E12AFA" w:rsidP="00BF6ECA">
            <w:pPr>
              <w:spacing w:after="0"/>
              <w:rPr>
                <w:rFonts w:eastAsia="SimSun"/>
                <w:lang w:val="en-US" w:eastAsia="zh-CN"/>
              </w:rPr>
            </w:pPr>
            <w:r w:rsidRPr="00BF6ECA">
              <w:rPr>
                <w:lang w:val="en-IN"/>
              </w:rPr>
              <w:lastRenderedPageBreak/>
              <w:t>Intel</w:t>
            </w:r>
          </w:p>
        </w:tc>
        <w:tc>
          <w:tcPr>
            <w:tcW w:w="2082" w:type="dxa"/>
            <w:gridSpan w:val="2"/>
            <w:vAlign w:val="center"/>
          </w:tcPr>
          <w:p w14:paraId="7E87B566" w14:textId="11677418" w:rsidR="00E12AFA" w:rsidRPr="00BF6ECA" w:rsidRDefault="00E12AFA" w:rsidP="00BF6ECA">
            <w:pPr>
              <w:spacing w:after="0"/>
              <w:jc w:val="center"/>
              <w:rPr>
                <w:rFonts w:eastAsia="SimSun"/>
                <w:lang w:val="en-US" w:eastAsia="zh-CN"/>
              </w:rPr>
            </w:pPr>
            <w:r w:rsidRPr="00BF6ECA">
              <w:t>0-0.3dB</w:t>
            </w:r>
          </w:p>
        </w:tc>
        <w:tc>
          <w:tcPr>
            <w:tcW w:w="6030" w:type="dxa"/>
          </w:tcPr>
          <w:p w14:paraId="48DD7F2E" w14:textId="0D3291A7" w:rsidR="00E12AFA" w:rsidRPr="00BF6ECA" w:rsidRDefault="00E12AFA" w:rsidP="00BF6ECA">
            <w:pPr>
              <w:spacing w:after="0"/>
            </w:pPr>
            <w:r w:rsidRPr="00BF6ECA">
              <w:t>3-10/11 bits UCI, w/ DTX detection, performance metric: 1% false alarm probability, 1% BLER</w:t>
            </w:r>
          </w:p>
          <w:p w14:paraId="680A7C0C" w14:textId="77777777" w:rsidR="00B84346" w:rsidRPr="00BF6ECA" w:rsidRDefault="00B84346" w:rsidP="00BF6ECA">
            <w:pPr>
              <w:spacing w:after="0"/>
            </w:pPr>
          </w:p>
          <w:p w14:paraId="7464E5F8" w14:textId="6E891BBC" w:rsidR="00E12AFA" w:rsidRPr="00BF6ECA" w:rsidRDefault="00E12AFA" w:rsidP="00BF6ECA">
            <w:pPr>
              <w:spacing w:after="0"/>
            </w:pPr>
            <w:r w:rsidRPr="00BF6ECA">
              <w:t xml:space="preserve">Receiver for Rel-15/16 PUCCH: PUCCH format 3 with both coherent/non-coherent receiver. Non-coherent receiver can provide better performance than coherent receiver. </w:t>
            </w:r>
          </w:p>
          <w:p w14:paraId="107E416C" w14:textId="77777777" w:rsidR="00B84346" w:rsidRPr="00BF6ECA" w:rsidRDefault="00B84346" w:rsidP="00BF6ECA">
            <w:pPr>
              <w:spacing w:after="0"/>
            </w:pPr>
          </w:p>
          <w:p w14:paraId="5DD74843" w14:textId="7545C407" w:rsidR="00E12AFA" w:rsidRPr="00BF6ECA" w:rsidRDefault="00E12AFA" w:rsidP="00BF6ECA">
            <w:pPr>
              <w:spacing w:after="0"/>
            </w:pPr>
            <w:r w:rsidRPr="00BF6ECA">
              <w:t xml:space="preserve">Receiver for PUCCH enhancement scheme: </w:t>
            </w:r>
          </w:p>
          <w:p w14:paraId="2C25D53A" w14:textId="3BF85E05" w:rsidR="009D237A" w:rsidRPr="00BF6ECA" w:rsidRDefault="00DC071B" w:rsidP="00BF6ECA">
            <w:pPr>
              <w:spacing w:after="0"/>
            </w:pPr>
            <w:r w:rsidRPr="00BF6ECA">
              <w:t xml:space="preserve">4 schemes were considered in the updated </w:t>
            </w:r>
            <w:proofErr w:type="spellStart"/>
            <w:r w:rsidRPr="00BF6ECA">
              <w:t>tdoc</w:t>
            </w:r>
            <w:proofErr w:type="spellEnd"/>
            <w:r w:rsidRPr="00BF6ECA">
              <w:t>. 1) Rel-15 PUCCH format 3 with DMRS and removing the 1st column of RM codeword 2) DMRS-less with Gold sequence based 3) DMRS-less with removing the 1st column of RM codeword 4) DMRS-less with enhanced scrambling sequence</w:t>
            </w:r>
            <w:r w:rsidR="00CA1082" w:rsidRPr="00BF6ECA">
              <w:t xml:space="preserve">: note that all 4 schemes have similar performance for all range of 3-10/11 bits. </w:t>
            </w:r>
          </w:p>
          <w:p w14:paraId="26FC2535" w14:textId="0826C0E9" w:rsidR="00E12AFA" w:rsidRPr="00BF6ECA" w:rsidRDefault="00E12AFA" w:rsidP="00BF6ECA">
            <w:pPr>
              <w:spacing w:after="0"/>
            </w:pPr>
            <w:r w:rsidRPr="00BF6ECA">
              <w:t>Non-coherent receiver</w:t>
            </w:r>
          </w:p>
          <w:p w14:paraId="37470EAE" w14:textId="77777777" w:rsidR="00E12AFA" w:rsidRPr="00BF6ECA" w:rsidRDefault="00E12AFA" w:rsidP="00BF6ECA">
            <w:pPr>
              <w:spacing w:after="0"/>
              <w:rPr>
                <w:lang w:val="en-US" w:eastAsia="zh-CN"/>
              </w:rPr>
            </w:pPr>
          </w:p>
        </w:tc>
        <w:tc>
          <w:tcPr>
            <w:tcW w:w="925" w:type="dxa"/>
            <w:vAlign w:val="center"/>
          </w:tcPr>
          <w:p w14:paraId="3C0AFB8F" w14:textId="322C2730" w:rsidR="00E12AFA" w:rsidRPr="00BF6ECA" w:rsidRDefault="00E12AFA" w:rsidP="00BF6ECA">
            <w:pPr>
              <w:spacing w:after="0"/>
              <w:jc w:val="center"/>
              <w:rPr>
                <w:lang w:val="en-US" w:eastAsia="zh-CN"/>
              </w:rPr>
            </w:pPr>
            <w:r w:rsidRPr="00BF6ECA">
              <w:t>R1-2009602</w:t>
            </w:r>
          </w:p>
        </w:tc>
      </w:tr>
      <w:tr w:rsidR="00C371DA" w14:paraId="4A480D24" w14:textId="77777777" w:rsidTr="004A5D9D">
        <w:trPr>
          <w:gridBefore w:val="1"/>
          <w:wBefore w:w="55" w:type="dxa"/>
          <w:trHeight w:val="534"/>
          <w:jc w:val="center"/>
        </w:trPr>
        <w:tc>
          <w:tcPr>
            <w:tcW w:w="1350" w:type="dxa"/>
            <w:gridSpan w:val="2"/>
            <w:vAlign w:val="center"/>
          </w:tcPr>
          <w:p w14:paraId="40F38D09" w14:textId="39789813" w:rsidR="00C371DA" w:rsidRPr="00BF6ECA" w:rsidRDefault="00C371DA" w:rsidP="00BF6ECA">
            <w:pPr>
              <w:spacing w:after="0"/>
              <w:rPr>
                <w:lang w:val="en-IN"/>
              </w:rPr>
            </w:pPr>
            <w:r w:rsidRPr="00BF6ECA">
              <w:rPr>
                <w:lang w:val="en-IN"/>
              </w:rPr>
              <w:t>Qualcomm</w:t>
            </w:r>
          </w:p>
        </w:tc>
        <w:tc>
          <w:tcPr>
            <w:tcW w:w="2082" w:type="dxa"/>
            <w:gridSpan w:val="2"/>
            <w:vAlign w:val="center"/>
          </w:tcPr>
          <w:p w14:paraId="5A76564E" w14:textId="5A49A9BA" w:rsidR="00C371DA" w:rsidRPr="00BF6ECA" w:rsidRDefault="00715C91" w:rsidP="00BF6ECA">
            <w:pPr>
              <w:spacing w:after="0"/>
              <w:jc w:val="center"/>
            </w:pPr>
            <w:r w:rsidRPr="00BF6ECA">
              <w:t>4 dB</w:t>
            </w:r>
          </w:p>
        </w:tc>
        <w:tc>
          <w:tcPr>
            <w:tcW w:w="6030" w:type="dxa"/>
          </w:tcPr>
          <w:p w14:paraId="2D117A29" w14:textId="1D0BE026" w:rsidR="00C371DA" w:rsidRPr="00BF6ECA" w:rsidRDefault="00C371DA" w:rsidP="00BF6ECA">
            <w:pPr>
              <w:spacing w:after="0"/>
            </w:pPr>
            <w:r w:rsidRPr="00BF6ECA">
              <w:t>Results with Error detection</w:t>
            </w:r>
            <w:r w:rsidR="00650581" w:rsidRPr="00BF6ECA">
              <w:t xml:space="preserve"> (Fig. 20 in updated </w:t>
            </w:r>
            <w:proofErr w:type="spellStart"/>
            <w:r w:rsidR="00650581" w:rsidRPr="00BF6ECA">
              <w:t>Tdoc</w:t>
            </w:r>
            <w:proofErr w:type="spellEnd"/>
            <w:r w:rsidR="00650581" w:rsidRPr="00BF6ECA">
              <w:t>)</w:t>
            </w:r>
            <w:r w:rsidRPr="00BF6ECA">
              <w:t>:</w:t>
            </w:r>
          </w:p>
          <w:p w14:paraId="25778CFB" w14:textId="77777777" w:rsidR="00C371DA" w:rsidRPr="00BF6ECA" w:rsidRDefault="00C371DA" w:rsidP="00BF6ECA">
            <w:pPr>
              <w:spacing w:after="0"/>
            </w:pPr>
          </w:p>
          <w:p w14:paraId="1CB807FD" w14:textId="2197193D" w:rsidR="00C371DA" w:rsidRPr="00BF6ECA" w:rsidRDefault="00C371DA"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w:t>
            </w:r>
            <w:r w:rsidR="00650581" w:rsidRPr="00BF6ECA">
              <w:t xml:space="preserve">4Rx, </w:t>
            </w:r>
            <w:r w:rsidRPr="00BF6ECA">
              <w:t>TDL-C-300, 11 Hz.</w:t>
            </w:r>
            <w:r w:rsidR="00715C91" w:rsidRPr="00BF6ECA">
              <w:t xml:space="preserve"> 4 DMRS symbols for NR PUCCH </w:t>
            </w:r>
            <w:proofErr w:type="gramStart"/>
            <w:r w:rsidR="00715C91" w:rsidRPr="00BF6ECA">
              <w:t>( 2</w:t>
            </w:r>
            <w:proofErr w:type="gramEnd"/>
            <w:r w:rsidR="00715C91" w:rsidRPr="00BF6ECA">
              <w:t xml:space="preserve"> per hop).</w:t>
            </w:r>
          </w:p>
          <w:p w14:paraId="16AB53E1" w14:textId="45BD936A" w:rsidR="00C371DA" w:rsidRPr="00BF6ECA" w:rsidRDefault="00C371DA" w:rsidP="00BF6ECA">
            <w:pPr>
              <w:spacing w:after="0"/>
            </w:pPr>
          </w:p>
          <w:p w14:paraId="14CD1796" w14:textId="6328BBDB" w:rsidR="00C371DA" w:rsidRPr="00BF6ECA" w:rsidRDefault="00C371DA" w:rsidP="00BF6ECA">
            <w:pPr>
              <w:spacing w:after="0"/>
            </w:pPr>
            <w:r w:rsidRPr="00BF6ECA">
              <w:t xml:space="preserve">Targets: 1% BLER, and 5% </w:t>
            </w:r>
            <w:r w:rsidR="00443432" w:rsidRPr="00BF6ECA">
              <w:t>u</w:t>
            </w:r>
            <w:r w:rsidRPr="00BF6ECA">
              <w:t>ndetectable error rate</w:t>
            </w:r>
          </w:p>
          <w:p w14:paraId="3C1816A4" w14:textId="03295F82" w:rsidR="00C371DA" w:rsidRPr="00BF6ECA" w:rsidRDefault="00C371DA" w:rsidP="00BF6ECA">
            <w:pPr>
              <w:spacing w:after="0"/>
            </w:pPr>
          </w:p>
          <w:p w14:paraId="4028B386" w14:textId="77777777" w:rsidR="00715C91" w:rsidRPr="00BF6ECA" w:rsidRDefault="00C371DA" w:rsidP="00BF6ECA">
            <w:pPr>
              <w:spacing w:after="0"/>
            </w:pPr>
            <w:r w:rsidRPr="00BF6ECA">
              <w:t xml:space="preserve">Receiver: </w:t>
            </w:r>
          </w:p>
          <w:p w14:paraId="50DA7442" w14:textId="77777777" w:rsidR="00715C91" w:rsidRPr="00BF6ECA" w:rsidRDefault="00715C91" w:rsidP="00BF6ECA">
            <w:pPr>
              <w:spacing w:after="0"/>
            </w:pPr>
          </w:p>
          <w:p w14:paraId="6541AE1B" w14:textId="341325C3" w:rsidR="00C371DA" w:rsidRPr="00BF6ECA" w:rsidRDefault="00C371DA" w:rsidP="00BF6ECA">
            <w:pPr>
              <w:spacing w:after="0"/>
            </w:pPr>
            <w:r w:rsidRPr="00BF6ECA">
              <w:t>Coherent</w:t>
            </w:r>
            <w:r w:rsidR="00650581" w:rsidRPr="00BF6ECA">
              <w:t xml:space="preserve"> ML </w:t>
            </w:r>
            <w:r w:rsidRPr="00BF6ECA">
              <w:t xml:space="preserve">receiver for NR PUCCH with error detection capability </w:t>
            </w:r>
            <w:r w:rsidR="00715C91" w:rsidRPr="00BF6ECA">
              <w:t>based on duo metric (as suggested in R1-1705863)</w:t>
            </w:r>
            <w:r w:rsidR="00650581" w:rsidRPr="00BF6ECA">
              <w:t>.</w:t>
            </w:r>
          </w:p>
          <w:p w14:paraId="21A020DC" w14:textId="17195331" w:rsidR="00715C91" w:rsidRPr="00BF6ECA" w:rsidRDefault="00715C91" w:rsidP="00BF6ECA">
            <w:pPr>
              <w:spacing w:after="0"/>
            </w:pPr>
          </w:p>
          <w:p w14:paraId="41994C47" w14:textId="611C03AD" w:rsidR="00715C91" w:rsidRPr="00BF6ECA" w:rsidRDefault="00715C91" w:rsidP="00BF6ECA">
            <w:pPr>
              <w:spacing w:after="0"/>
            </w:pPr>
            <w:r w:rsidRPr="00BF6ECA">
              <w:t xml:space="preserve">Non coherent </w:t>
            </w:r>
            <w:r w:rsidR="00650581" w:rsidRPr="00BF6ECA">
              <w:t xml:space="preserve">ML </w:t>
            </w:r>
            <w:r w:rsidRPr="00BF6ECA">
              <w:t xml:space="preserve">detector for </w:t>
            </w:r>
            <w:proofErr w:type="spellStart"/>
            <w:r w:rsidRPr="00BF6ECA">
              <w:t>seq</w:t>
            </w:r>
            <w:proofErr w:type="spellEnd"/>
            <w:r w:rsidRPr="00BF6ECA">
              <w:t>-based PUCCH with correlation metric and/or duo metric for error detection.</w:t>
            </w:r>
          </w:p>
          <w:p w14:paraId="701AEA9F" w14:textId="53A7BAFD" w:rsidR="00715C91" w:rsidRPr="00BF6ECA" w:rsidRDefault="00715C91" w:rsidP="00BF6ECA">
            <w:pPr>
              <w:spacing w:after="0"/>
            </w:pPr>
          </w:p>
          <w:p w14:paraId="5E989D3B" w14:textId="4FF4711D" w:rsidR="00715C91" w:rsidRPr="00BF6ECA" w:rsidRDefault="00715C91" w:rsidP="00BF6ECA">
            <w:pPr>
              <w:spacing w:after="0"/>
            </w:pPr>
            <w:r w:rsidRPr="00BF6ECA">
              <w:t xml:space="preserve">Sequence design: </w:t>
            </w:r>
            <w:r w:rsidR="00650581" w:rsidRPr="00BF6ECA">
              <w:t>m</w:t>
            </w:r>
            <w:r w:rsidR="004A45B2" w:rsidRPr="00BF6ECA">
              <w:t>-</w:t>
            </w:r>
            <w:r w:rsidRPr="00BF6ECA">
              <w:t>sequence with initialization based on UCI payload.</w:t>
            </w:r>
          </w:p>
          <w:p w14:paraId="08D9C57B" w14:textId="6F9E0879" w:rsidR="00C371DA" w:rsidRPr="00BF6ECA" w:rsidRDefault="00C371DA" w:rsidP="00BF6ECA">
            <w:pPr>
              <w:spacing w:after="0"/>
            </w:pPr>
          </w:p>
        </w:tc>
        <w:tc>
          <w:tcPr>
            <w:tcW w:w="925" w:type="dxa"/>
            <w:vAlign w:val="center"/>
          </w:tcPr>
          <w:p w14:paraId="3A2B8019" w14:textId="77777777" w:rsidR="008E1006"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p w14:paraId="2579BCAD" w14:textId="63F49CAD" w:rsidR="00C371DA" w:rsidRPr="00BF6ECA" w:rsidRDefault="00C371DA" w:rsidP="00BF6ECA">
            <w:pPr>
              <w:spacing w:after="0"/>
              <w:jc w:val="center"/>
            </w:pPr>
          </w:p>
        </w:tc>
      </w:tr>
      <w:tr w:rsidR="00650581" w14:paraId="5B94C146" w14:textId="77777777" w:rsidTr="004A5D9D">
        <w:trPr>
          <w:gridBefore w:val="1"/>
          <w:wBefore w:w="55" w:type="dxa"/>
          <w:trHeight w:val="534"/>
          <w:jc w:val="center"/>
        </w:trPr>
        <w:tc>
          <w:tcPr>
            <w:tcW w:w="1350" w:type="dxa"/>
            <w:gridSpan w:val="2"/>
            <w:vAlign w:val="center"/>
          </w:tcPr>
          <w:p w14:paraId="031C44A3" w14:textId="19D046D2" w:rsidR="00650581" w:rsidRPr="00BF6ECA" w:rsidRDefault="00650581" w:rsidP="00BF6ECA">
            <w:pPr>
              <w:spacing w:after="0"/>
              <w:rPr>
                <w:lang w:val="en-IN"/>
              </w:rPr>
            </w:pPr>
            <w:r w:rsidRPr="00BF6ECA">
              <w:rPr>
                <w:lang w:val="en-IN"/>
              </w:rPr>
              <w:t>Qualcomm</w:t>
            </w:r>
          </w:p>
        </w:tc>
        <w:tc>
          <w:tcPr>
            <w:tcW w:w="2082" w:type="dxa"/>
            <w:gridSpan w:val="2"/>
            <w:vAlign w:val="center"/>
          </w:tcPr>
          <w:p w14:paraId="6E81C22E" w14:textId="2D8BE5DC" w:rsidR="00650581" w:rsidRPr="00BF6ECA" w:rsidRDefault="00650581" w:rsidP="00BF6ECA">
            <w:pPr>
              <w:spacing w:after="0"/>
              <w:jc w:val="center"/>
            </w:pPr>
            <w:r w:rsidRPr="00BF6ECA">
              <w:t>4 dB</w:t>
            </w:r>
          </w:p>
        </w:tc>
        <w:tc>
          <w:tcPr>
            <w:tcW w:w="6030" w:type="dxa"/>
          </w:tcPr>
          <w:p w14:paraId="7D0F05DF" w14:textId="10F2D76A" w:rsidR="00650581" w:rsidRPr="00BF6ECA" w:rsidRDefault="00650581" w:rsidP="00BF6ECA">
            <w:pPr>
              <w:spacing w:after="0"/>
            </w:pPr>
            <w:r w:rsidRPr="00BF6ECA">
              <w:t xml:space="preserve">Results with DTX detection (Fig. 18 in updated </w:t>
            </w:r>
            <w:proofErr w:type="spellStart"/>
            <w:r w:rsidRPr="00BF6ECA">
              <w:t>Tdoc</w:t>
            </w:r>
            <w:proofErr w:type="spellEnd"/>
            <w:r w:rsidRPr="00BF6ECA">
              <w:t>):</w:t>
            </w:r>
          </w:p>
          <w:p w14:paraId="4461352C" w14:textId="77777777" w:rsidR="00650581" w:rsidRPr="00BF6ECA" w:rsidRDefault="00650581" w:rsidP="00BF6ECA">
            <w:pPr>
              <w:spacing w:after="0"/>
            </w:pPr>
          </w:p>
          <w:p w14:paraId="6041A7E2" w14:textId="3CB00F1A" w:rsidR="00650581" w:rsidRPr="00BF6ECA" w:rsidRDefault="00650581" w:rsidP="00BF6ECA">
            <w:pPr>
              <w:spacing w:after="0"/>
            </w:pPr>
            <w:r w:rsidRPr="00BF6ECA">
              <w:t xml:space="preserve">Setup: </w:t>
            </w:r>
            <w:proofErr w:type="gramStart"/>
            <w:r w:rsidRPr="00BF6ECA">
              <w:t>11 bit</w:t>
            </w:r>
            <w:proofErr w:type="gramEnd"/>
            <w:r w:rsidRPr="00BF6ECA">
              <w:t xml:space="preserve"> UCI, 1 RB, 14 OFDM symbols, </w:t>
            </w:r>
            <w:proofErr w:type="spellStart"/>
            <w:r w:rsidRPr="00BF6ECA">
              <w:t>freq</w:t>
            </w:r>
            <w:proofErr w:type="spellEnd"/>
            <w:r w:rsidRPr="00BF6ECA">
              <w:t xml:space="preserve"> hopping enabled, TDL-C-300, 11 Hz. 4 DMRS symbols for NR PUCCH (2 per hop).</w:t>
            </w:r>
          </w:p>
          <w:p w14:paraId="51D26D34" w14:textId="77777777" w:rsidR="00650581" w:rsidRPr="00BF6ECA" w:rsidRDefault="00650581" w:rsidP="00BF6ECA">
            <w:pPr>
              <w:spacing w:after="0"/>
            </w:pPr>
          </w:p>
          <w:p w14:paraId="10B45782" w14:textId="40E1B44A" w:rsidR="00650581" w:rsidRPr="00BF6ECA" w:rsidRDefault="00650581" w:rsidP="00BF6ECA">
            <w:pPr>
              <w:spacing w:after="0"/>
            </w:pPr>
            <w:r w:rsidRPr="00BF6ECA">
              <w:t>Targets: 1% BLER (ACK miss detection), 1% DTX-&gt;ACK</w:t>
            </w:r>
            <w:r w:rsidR="004A45B2" w:rsidRPr="00BF6ECA">
              <w:t xml:space="preserve"> rate</w:t>
            </w:r>
            <w:r w:rsidRPr="00BF6ECA">
              <w:t>, 0.1% NACK-&gt;ACK rate.</w:t>
            </w:r>
          </w:p>
          <w:p w14:paraId="718DD41D" w14:textId="77777777" w:rsidR="00650581" w:rsidRPr="00BF6ECA" w:rsidRDefault="00650581" w:rsidP="00BF6ECA">
            <w:pPr>
              <w:spacing w:after="0"/>
            </w:pPr>
          </w:p>
          <w:p w14:paraId="690F5E16" w14:textId="77777777" w:rsidR="00650581" w:rsidRPr="00BF6ECA" w:rsidRDefault="00650581" w:rsidP="00BF6ECA">
            <w:pPr>
              <w:spacing w:after="0"/>
            </w:pPr>
            <w:r w:rsidRPr="00BF6ECA">
              <w:t xml:space="preserve">Receiver: </w:t>
            </w:r>
          </w:p>
          <w:p w14:paraId="0D994E15" w14:textId="77777777" w:rsidR="00650581" w:rsidRPr="00BF6ECA" w:rsidRDefault="00650581" w:rsidP="00BF6ECA">
            <w:pPr>
              <w:spacing w:after="0"/>
            </w:pPr>
          </w:p>
          <w:p w14:paraId="4D55382C" w14:textId="1EDB98C6" w:rsidR="00650581" w:rsidRPr="00BF6ECA" w:rsidRDefault="00650581" w:rsidP="00BF6ECA">
            <w:pPr>
              <w:spacing w:after="0"/>
            </w:pPr>
            <w:r w:rsidRPr="00BF6ECA">
              <w:t xml:space="preserve">Coherent ML receiver for NR PUCCH with </w:t>
            </w:r>
            <w:r w:rsidR="004A45B2" w:rsidRPr="00BF6ECA">
              <w:t>DTX detection based on correlation metric (uses DMRS</w:t>
            </w:r>
            <w:r w:rsidR="00D170D3" w:rsidRPr="00BF6ECA">
              <w:t xml:space="preserve"> </w:t>
            </w:r>
            <w:r w:rsidR="004A45B2" w:rsidRPr="00BF6ECA">
              <w:t>+</w:t>
            </w:r>
            <w:r w:rsidR="00D170D3" w:rsidRPr="00BF6ECA">
              <w:t xml:space="preserve"> </w:t>
            </w:r>
            <w:r w:rsidR="004A45B2" w:rsidRPr="00BF6ECA">
              <w:t>re</w:t>
            </w:r>
            <w:r w:rsidR="001A61C2" w:rsidRPr="00BF6ECA">
              <w:t>-</w:t>
            </w:r>
            <w:r w:rsidR="004A45B2" w:rsidRPr="00BF6ECA">
              <w:t>encoded UCI)</w:t>
            </w:r>
          </w:p>
          <w:p w14:paraId="5958C0D5" w14:textId="77777777" w:rsidR="00650581" w:rsidRPr="00BF6ECA" w:rsidRDefault="00650581" w:rsidP="00BF6ECA">
            <w:pPr>
              <w:spacing w:after="0"/>
            </w:pPr>
          </w:p>
          <w:p w14:paraId="3CEA84D8" w14:textId="775A2448" w:rsidR="00650581" w:rsidRPr="00BF6ECA" w:rsidRDefault="00650581" w:rsidP="00BF6ECA">
            <w:pPr>
              <w:spacing w:after="0"/>
            </w:pPr>
            <w:r w:rsidRPr="00BF6ECA">
              <w:t xml:space="preserve">Non coherent ML detector for </w:t>
            </w:r>
            <w:proofErr w:type="spellStart"/>
            <w:r w:rsidRPr="00BF6ECA">
              <w:t>seq</w:t>
            </w:r>
            <w:proofErr w:type="spellEnd"/>
            <w:r w:rsidRPr="00BF6ECA">
              <w:t xml:space="preserve">-based PUCCH </w:t>
            </w:r>
            <w:r w:rsidR="004A45B2" w:rsidRPr="00BF6ECA">
              <w:t xml:space="preserve">with DTX detection based on </w:t>
            </w:r>
            <w:r w:rsidRPr="00BF6ECA">
              <w:t xml:space="preserve">correlation metric </w:t>
            </w:r>
          </w:p>
          <w:p w14:paraId="0BF727AA" w14:textId="77777777" w:rsidR="00650581" w:rsidRPr="00BF6ECA" w:rsidRDefault="00650581" w:rsidP="00BF6ECA">
            <w:pPr>
              <w:spacing w:after="0"/>
            </w:pPr>
          </w:p>
          <w:p w14:paraId="23B96C64" w14:textId="2BAFA3F5" w:rsidR="00650581" w:rsidRPr="00BF6ECA" w:rsidRDefault="00650581" w:rsidP="00BF6ECA">
            <w:pPr>
              <w:spacing w:after="0"/>
            </w:pPr>
            <w:r w:rsidRPr="00BF6ECA">
              <w:t>Sequence design: m</w:t>
            </w:r>
            <w:r w:rsidR="004A45B2" w:rsidRPr="00BF6ECA">
              <w:t>-</w:t>
            </w:r>
            <w:r w:rsidRPr="00BF6ECA">
              <w:t>sequence with initialization based on UCI payload.</w:t>
            </w:r>
          </w:p>
          <w:p w14:paraId="03035BEC" w14:textId="77777777" w:rsidR="00650581" w:rsidRPr="00BF6ECA" w:rsidRDefault="00650581" w:rsidP="00BF6ECA">
            <w:pPr>
              <w:spacing w:after="0"/>
            </w:pPr>
          </w:p>
        </w:tc>
        <w:tc>
          <w:tcPr>
            <w:tcW w:w="925" w:type="dxa"/>
            <w:vAlign w:val="center"/>
          </w:tcPr>
          <w:p w14:paraId="32EA24DB" w14:textId="1D5D2DAB" w:rsidR="00650581" w:rsidRPr="00BF6ECA" w:rsidRDefault="008E1006" w:rsidP="00BF6ECA">
            <w:pPr>
              <w:overflowPunct/>
              <w:autoSpaceDE/>
              <w:autoSpaceDN/>
              <w:adjustRightInd/>
              <w:spacing w:after="0" w:line="240" w:lineRule="auto"/>
              <w:textAlignment w:val="auto"/>
              <w:rPr>
                <w:lang w:val="en-US" w:eastAsia="zh-CN"/>
              </w:rPr>
            </w:pPr>
            <w:r w:rsidRPr="00BF6ECA">
              <w:rPr>
                <w:lang w:val="en-US" w:eastAsia="zh-CN"/>
              </w:rPr>
              <w:t>R1-2009711</w:t>
            </w:r>
          </w:p>
        </w:tc>
      </w:tr>
      <w:tr w:rsidR="00BC7C52" w14:paraId="323C6ECC" w14:textId="77777777" w:rsidTr="004A5D9D">
        <w:trPr>
          <w:gridBefore w:val="1"/>
          <w:wBefore w:w="55" w:type="dxa"/>
          <w:trHeight w:val="534"/>
          <w:jc w:val="center"/>
        </w:trPr>
        <w:tc>
          <w:tcPr>
            <w:tcW w:w="1350" w:type="dxa"/>
            <w:gridSpan w:val="2"/>
            <w:vAlign w:val="center"/>
          </w:tcPr>
          <w:p w14:paraId="44625FC4" w14:textId="77777777" w:rsidR="00BC7C52" w:rsidRPr="00BF6ECA" w:rsidRDefault="00BC7C52" w:rsidP="00BF6ECA">
            <w:pPr>
              <w:spacing w:after="0"/>
              <w:rPr>
                <w:lang w:val="en-IN"/>
              </w:rPr>
            </w:pPr>
            <w:r w:rsidRPr="00BF6ECA">
              <w:rPr>
                <w:lang w:val="en-IN"/>
              </w:rPr>
              <w:lastRenderedPageBreak/>
              <w:t>Ericsson</w:t>
            </w:r>
          </w:p>
        </w:tc>
        <w:tc>
          <w:tcPr>
            <w:tcW w:w="2082" w:type="dxa"/>
            <w:gridSpan w:val="2"/>
            <w:vAlign w:val="center"/>
          </w:tcPr>
          <w:p w14:paraId="0D00C509" w14:textId="77777777" w:rsidR="00BC7C52" w:rsidRPr="00BF6ECA" w:rsidRDefault="00BC7C52" w:rsidP="00BF6ECA">
            <w:pPr>
              <w:spacing w:after="0"/>
              <w:jc w:val="center"/>
            </w:pPr>
            <w:r w:rsidRPr="00BF6ECA">
              <w:t>0.5 dB higher required SNR from N-&gt;A errors in Rel-15 baseline vs. DTX</w:t>
            </w:r>
          </w:p>
          <w:p w14:paraId="7193B425" w14:textId="77777777" w:rsidR="00BC7C52" w:rsidRPr="00BF6ECA" w:rsidRDefault="00BC7C52" w:rsidP="00BF6ECA">
            <w:pPr>
              <w:spacing w:after="0"/>
              <w:jc w:val="center"/>
            </w:pPr>
          </w:p>
          <w:p w14:paraId="4A72F364" w14:textId="77777777" w:rsidR="00BC7C52" w:rsidRPr="00BF6ECA" w:rsidRDefault="00BC7C52" w:rsidP="00BF6ECA">
            <w:pPr>
              <w:spacing w:after="0"/>
              <w:jc w:val="center"/>
            </w:pPr>
            <w:r w:rsidRPr="00BF6ECA">
              <w:t>0.8 dB higher required SNR from (DTX + N-&gt;A) vs. BLER in Rel-15 baseline</w:t>
            </w:r>
          </w:p>
        </w:tc>
        <w:tc>
          <w:tcPr>
            <w:tcW w:w="6030" w:type="dxa"/>
          </w:tcPr>
          <w:p w14:paraId="36F01839" w14:textId="77777777" w:rsidR="00BC7C52" w:rsidRPr="00BF6ECA" w:rsidRDefault="00BC7C52" w:rsidP="00BF6ECA">
            <w:pPr>
              <w:spacing w:after="0"/>
            </w:pPr>
            <w:r w:rsidRPr="00BF6ECA">
              <w:t>Rel-15/16 PUCCH format 3 using conventional coherent receiver</w:t>
            </w:r>
          </w:p>
          <w:p w14:paraId="33DE14D4" w14:textId="77777777" w:rsidR="00BC7C52" w:rsidRPr="00BF6ECA" w:rsidRDefault="00BC7C52" w:rsidP="00BF6ECA">
            <w:pPr>
              <w:spacing w:after="0"/>
            </w:pPr>
          </w:p>
          <w:p w14:paraId="69D1E5D9" w14:textId="77777777" w:rsidR="00BC7C52" w:rsidRPr="00BF6ECA" w:rsidRDefault="00BC7C52" w:rsidP="00BF6ECA">
            <w:pPr>
              <w:spacing w:after="0"/>
            </w:pPr>
            <w:r w:rsidRPr="00BF6ECA">
              <w:t xml:space="preserve">Setup: </w:t>
            </w:r>
          </w:p>
          <w:p w14:paraId="346BB80F"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11 bits (9+2) UCI: </w:t>
            </w:r>
          </w:p>
          <w:p w14:paraId="2380E574" w14:textId="77777777" w:rsidR="00BC7C52" w:rsidRPr="00BF6ECA" w:rsidRDefault="00BC7C52" w:rsidP="00AF031C">
            <w:pPr>
              <w:pStyle w:val="ListParagraph"/>
              <w:numPr>
                <w:ilvl w:val="0"/>
                <w:numId w:val="42"/>
              </w:numPr>
              <w:spacing w:after="0"/>
              <w:ind w:left="436" w:hanging="180"/>
              <w:rPr>
                <w:rFonts w:ascii="Times New Roman" w:hAnsi="Times New Roman"/>
                <w:sz w:val="20"/>
                <w:szCs w:val="20"/>
              </w:rPr>
            </w:pPr>
            <w:r w:rsidRPr="00BF6ECA">
              <w:rPr>
                <w:rFonts w:ascii="Times New Roman" w:hAnsi="Times New Roman"/>
                <w:sz w:val="20"/>
                <w:szCs w:val="20"/>
              </w:rPr>
              <w:t>Part 1 UCI: 4 bits HARQ-ACK + 5 bits CSI part 1</w:t>
            </w:r>
          </w:p>
          <w:p w14:paraId="22EF49FE" w14:textId="77777777" w:rsidR="00BC7C52" w:rsidRPr="00BF6ECA" w:rsidRDefault="00BC7C52" w:rsidP="00AF031C">
            <w:pPr>
              <w:pStyle w:val="ListParagraph"/>
              <w:numPr>
                <w:ilvl w:val="0"/>
                <w:numId w:val="42"/>
              </w:numPr>
              <w:spacing w:after="0"/>
              <w:ind w:left="436" w:hanging="180"/>
              <w:rPr>
                <w:rFonts w:ascii="Times New Roman" w:hAnsi="Times New Roman"/>
                <w:sz w:val="20"/>
                <w:szCs w:val="20"/>
              </w:rPr>
            </w:pPr>
            <w:r w:rsidRPr="00BF6ECA">
              <w:rPr>
                <w:rFonts w:ascii="Times New Roman" w:hAnsi="Times New Roman"/>
                <w:sz w:val="20"/>
                <w:szCs w:val="20"/>
              </w:rPr>
              <w:t>Part 2: 2 bits CSI part 2</w:t>
            </w:r>
          </w:p>
          <w:p w14:paraId="50F64740" w14:textId="77777777" w:rsidR="00BC7C52" w:rsidRPr="00BF6ECA" w:rsidRDefault="00BC7C52" w:rsidP="00AF031C">
            <w:pPr>
              <w:pStyle w:val="ListParagraph"/>
              <w:numPr>
                <w:ilvl w:val="0"/>
                <w:numId w:val="42"/>
              </w:numPr>
              <w:spacing w:after="0"/>
              <w:ind w:left="436" w:hanging="180"/>
              <w:rPr>
                <w:rFonts w:ascii="Times New Roman" w:hAnsi="Times New Roman"/>
                <w:sz w:val="20"/>
                <w:szCs w:val="20"/>
              </w:rPr>
            </w:pPr>
            <w:r w:rsidRPr="00BF6ECA">
              <w:rPr>
                <w:rFonts w:ascii="Times New Roman" w:hAnsi="Times New Roman"/>
                <w:sz w:val="20"/>
                <w:szCs w:val="20"/>
              </w:rPr>
              <w:t xml:space="preserve">CSI reporting: Type I wideband, 4 port CSI-RS, </w:t>
            </w:r>
            <w:proofErr w:type="gramStart"/>
            <w:r w:rsidRPr="00BF6ECA">
              <w:rPr>
                <w:rFonts w:ascii="Times New Roman" w:hAnsi="Times New Roman"/>
                <w:sz w:val="20"/>
                <w:szCs w:val="20"/>
              </w:rPr>
              <w:t>1 bit</w:t>
            </w:r>
            <w:proofErr w:type="gramEnd"/>
            <w:r w:rsidRPr="00BF6ECA">
              <w:rPr>
                <w:rFonts w:ascii="Times New Roman" w:hAnsi="Times New Roman"/>
                <w:sz w:val="20"/>
                <w:szCs w:val="20"/>
              </w:rPr>
              <w:t xml:space="preserve"> RI</w:t>
            </w:r>
          </w:p>
          <w:p w14:paraId="13184203"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4A925D0" w14:textId="77777777" w:rsidR="00BC7C52" w:rsidRPr="00BF6ECA" w:rsidRDefault="00BC7C52" w:rsidP="00BF6ECA">
            <w:pPr>
              <w:spacing w:after="0"/>
            </w:pPr>
          </w:p>
          <w:p w14:paraId="081C634C" w14:textId="77777777" w:rsidR="00BC7C52" w:rsidRPr="00BF6ECA" w:rsidRDefault="00BC7C52" w:rsidP="00BF6ECA">
            <w:pPr>
              <w:spacing w:after="0"/>
              <w:rPr>
                <w:b/>
                <w:bCs/>
              </w:rPr>
            </w:pPr>
            <w:r w:rsidRPr="00BF6ECA">
              <w:rPr>
                <w:b/>
                <w:bCs/>
              </w:rPr>
              <w:t>Required SNR</w:t>
            </w:r>
          </w:p>
          <w:p w14:paraId="441A2011"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-2.3 dB </w:t>
            </w:r>
          </w:p>
          <w:p w14:paraId="394D14A0"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-1.5 dB </w:t>
            </w:r>
          </w:p>
          <w:p w14:paraId="5D1D1FE8"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DTX/FAR:  -2.0 dB </w:t>
            </w:r>
          </w:p>
          <w:p w14:paraId="415DE2B2" w14:textId="77777777" w:rsidR="00BC7C52" w:rsidRPr="00BF6ECA" w:rsidRDefault="00BC7C52" w:rsidP="00BF6ECA">
            <w:pPr>
              <w:spacing w:after="0"/>
            </w:pPr>
          </w:p>
          <w:p w14:paraId="49CE9138" w14:textId="77777777" w:rsidR="00BC7C52" w:rsidRPr="00BF6ECA" w:rsidRDefault="00BC7C52" w:rsidP="00BF6ECA">
            <w:pPr>
              <w:spacing w:after="0"/>
            </w:pPr>
            <w:r w:rsidRPr="00BF6ECA">
              <w:rPr>
                <w:b/>
                <w:bCs/>
              </w:rPr>
              <w:t>Observations</w:t>
            </w:r>
            <w:r w:rsidRPr="00BF6ECA">
              <w:t>:</w:t>
            </w:r>
          </w:p>
          <w:p w14:paraId="14A5E0EC"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0.5 dB tighter SNR requirement than DTX, and so does not seem critical to the performance of Rel-15 PF3 in these conditions</w:t>
            </w:r>
          </w:p>
          <w:p w14:paraId="3AB26D77"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0.8 dB in these conditions, and so has a modest impact on PF3 coverage.</w:t>
            </w:r>
          </w:p>
          <w:p w14:paraId="6A1E3CC1" w14:textId="77777777" w:rsidR="00BC7C52" w:rsidRPr="00BF6ECA" w:rsidRDefault="00BC7C52" w:rsidP="00BF6ECA">
            <w:pPr>
              <w:spacing w:after="0"/>
            </w:pPr>
          </w:p>
        </w:tc>
        <w:tc>
          <w:tcPr>
            <w:tcW w:w="925" w:type="dxa"/>
            <w:vAlign w:val="center"/>
          </w:tcPr>
          <w:p w14:paraId="250D9FBE"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16B5F785" w14:textId="77777777" w:rsidR="00BC7C52" w:rsidRPr="00BF6ECA" w:rsidRDefault="00BC7C52" w:rsidP="00BF6ECA">
            <w:pPr>
              <w:overflowPunct/>
              <w:autoSpaceDE/>
              <w:autoSpaceDN/>
              <w:adjustRightInd/>
              <w:spacing w:after="0" w:line="240" w:lineRule="auto"/>
              <w:textAlignment w:val="auto"/>
            </w:pPr>
            <w:r w:rsidRPr="00BF6ECA">
              <w:t>R1-2008343</w:t>
            </w:r>
          </w:p>
          <w:p w14:paraId="5DE56555" w14:textId="77777777" w:rsidR="00BC7C52" w:rsidRPr="00BF6ECA" w:rsidRDefault="00BC7C52" w:rsidP="00BF6ECA">
            <w:pPr>
              <w:overflowPunct/>
              <w:autoSpaceDE/>
              <w:autoSpaceDN/>
              <w:adjustRightInd/>
              <w:spacing w:after="0" w:line="240" w:lineRule="auto"/>
              <w:textAlignment w:val="auto"/>
              <w:rPr>
                <w:lang w:val="en-US" w:eastAsia="zh-CN"/>
              </w:rPr>
            </w:pPr>
          </w:p>
          <w:p w14:paraId="446D5AAD" w14:textId="403DAB45" w:rsidR="00BC7C52" w:rsidRPr="00BF6ECA" w:rsidRDefault="004046A7" w:rsidP="00BF6ECA">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r w:rsidR="00BC7C52" w14:paraId="532C2AF8" w14:textId="77777777" w:rsidTr="004A5D9D">
        <w:tblPrEx>
          <w:jc w:val="left"/>
        </w:tblPrEx>
        <w:trPr>
          <w:trHeight w:val="534"/>
        </w:trPr>
        <w:tc>
          <w:tcPr>
            <w:tcW w:w="1350" w:type="dxa"/>
            <w:gridSpan w:val="2"/>
          </w:tcPr>
          <w:p w14:paraId="53735AAE" w14:textId="77777777" w:rsidR="00BC7C52" w:rsidRPr="00BF6ECA" w:rsidRDefault="00BC7C52" w:rsidP="00BF6ECA">
            <w:pPr>
              <w:spacing w:after="0"/>
              <w:rPr>
                <w:lang w:val="en-IN"/>
              </w:rPr>
            </w:pPr>
            <w:r w:rsidRPr="00BF6ECA">
              <w:rPr>
                <w:lang w:val="en-IN"/>
              </w:rPr>
              <w:t>Ericsson</w:t>
            </w:r>
          </w:p>
        </w:tc>
        <w:tc>
          <w:tcPr>
            <w:tcW w:w="2070" w:type="dxa"/>
            <w:gridSpan w:val="2"/>
          </w:tcPr>
          <w:p w14:paraId="0B6AA57F" w14:textId="77777777" w:rsidR="00BC7C52" w:rsidRPr="00BF6ECA" w:rsidRDefault="00BC7C52" w:rsidP="00BF6ECA">
            <w:pPr>
              <w:spacing w:after="0"/>
              <w:jc w:val="center"/>
            </w:pPr>
            <w:r w:rsidRPr="00BF6ECA">
              <w:t>0.3 dB lower required SNR from N-&gt;A errors in Rel-15 baseline vs. DTX</w:t>
            </w:r>
          </w:p>
          <w:p w14:paraId="155BBC47" w14:textId="77777777" w:rsidR="00BC7C52" w:rsidRPr="00BF6ECA" w:rsidRDefault="00BC7C52" w:rsidP="00BF6ECA">
            <w:pPr>
              <w:spacing w:after="0"/>
              <w:jc w:val="center"/>
            </w:pPr>
          </w:p>
          <w:p w14:paraId="7B5299AD" w14:textId="77777777" w:rsidR="00BC7C52" w:rsidRPr="00BF6ECA" w:rsidRDefault="00BC7C52" w:rsidP="00BF6ECA">
            <w:pPr>
              <w:spacing w:after="0"/>
              <w:jc w:val="center"/>
            </w:pPr>
            <w:r w:rsidRPr="00BF6ECA">
              <w:t>1.7 dB higher required SNR from (DTX + N-&gt;A) vs. BLER in Rel-15 baseline</w:t>
            </w:r>
          </w:p>
        </w:tc>
        <w:tc>
          <w:tcPr>
            <w:tcW w:w="6097" w:type="dxa"/>
            <w:gridSpan w:val="2"/>
          </w:tcPr>
          <w:p w14:paraId="2ADE704B" w14:textId="77777777" w:rsidR="00BC7C52" w:rsidRPr="00BF6ECA" w:rsidRDefault="00BC7C52" w:rsidP="00BF6ECA">
            <w:pPr>
              <w:spacing w:after="0"/>
            </w:pPr>
            <w:r w:rsidRPr="00BF6ECA">
              <w:t>Rel-15/16 PUCCH format 3 using conventional coherent receiver</w:t>
            </w:r>
          </w:p>
          <w:p w14:paraId="3286BD32" w14:textId="77777777" w:rsidR="00BC7C52" w:rsidRPr="00BF6ECA" w:rsidRDefault="00BC7C52" w:rsidP="00BF6ECA">
            <w:pPr>
              <w:spacing w:after="0"/>
            </w:pPr>
          </w:p>
          <w:p w14:paraId="7614F9BB" w14:textId="77777777" w:rsidR="00BC7C52" w:rsidRPr="00BF6ECA" w:rsidRDefault="00BC7C52" w:rsidP="00BF6ECA">
            <w:pPr>
              <w:spacing w:after="0"/>
            </w:pPr>
            <w:r w:rsidRPr="00BF6ECA">
              <w:t xml:space="preserve">Setup: </w:t>
            </w:r>
          </w:p>
          <w:p w14:paraId="1DBD8195"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0A20F458"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300ns delay spread, 3kmph, 14 Symbols, 4 DMRS, No repetition, Frequency hopping</w:t>
            </w:r>
          </w:p>
          <w:p w14:paraId="2D4A84D3" w14:textId="77777777" w:rsidR="00BC7C52" w:rsidRPr="00BF6ECA" w:rsidRDefault="00BC7C52" w:rsidP="00BF6ECA">
            <w:pPr>
              <w:spacing w:after="0"/>
            </w:pPr>
          </w:p>
          <w:p w14:paraId="1ED6569D" w14:textId="77777777" w:rsidR="00BC7C52" w:rsidRPr="00BF6ECA" w:rsidRDefault="00BC7C52" w:rsidP="00BF6ECA">
            <w:pPr>
              <w:spacing w:after="0"/>
              <w:rPr>
                <w:b/>
                <w:bCs/>
              </w:rPr>
            </w:pPr>
            <w:r w:rsidRPr="00BF6ECA">
              <w:rPr>
                <w:b/>
                <w:bCs/>
              </w:rPr>
              <w:t>Required SNR</w:t>
            </w:r>
          </w:p>
          <w:p w14:paraId="1FC59536"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-7.6 dB </w:t>
            </w:r>
          </w:p>
          <w:p w14:paraId="79F9F9BA"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-5.9 dB </w:t>
            </w:r>
          </w:p>
          <w:p w14:paraId="05EE4EDB"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DTX/FAR:  -5.6 dB </w:t>
            </w:r>
          </w:p>
          <w:p w14:paraId="2253EBD2" w14:textId="77777777" w:rsidR="00BC7C52" w:rsidRPr="00BF6ECA" w:rsidRDefault="00BC7C52" w:rsidP="00BF6ECA">
            <w:pPr>
              <w:spacing w:after="0"/>
            </w:pPr>
          </w:p>
          <w:p w14:paraId="088A9CFA" w14:textId="77777777" w:rsidR="00BC7C52" w:rsidRPr="00BF6ECA" w:rsidRDefault="00BC7C52" w:rsidP="00BF6ECA">
            <w:pPr>
              <w:spacing w:after="0"/>
            </w:pPr>
            <w:r w:rsidRPr="00BF6ECA">
              <w:rPr>
                <w:b/>
                <w:bCs/>
              </w:rPr>
              <w:t>Observations</w:t>
            </w:r>
            <w:r w:rsidRPr="00BF6ECA">
              <w:t>:</w:t>
            </w:r>
          </w:p>
          <w:p w14:paraId="48B4D373"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0.3 dB looser SNR requirement than DTX, and so DTX detection is more important to the performance of Rel-15 PF3 in these conditions than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w:t>
            </w:r>
          </w:p>
          <w:p w14:paraId="5C20B832" w14:textId="77777777" w:rsidR="00BC7C52" w:rsidRPr="00BF6ECA" w:rsidRDefault="00BC7C52"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1.7 dB in these conditions, and so has a notable impact on PF3 coverage.</w:t>
            </w:r>
          </w:p>
          <w:p w14:paraId="6E4732B3" w14:textId="77777777" w:rsidR="00BC7C52" w:rsidRPr="00BF6ECA" w:rsidRDefault="00BC7C52" w:rsidP="00BF6ECA">
            <w:pPr>
              <w:spacing w:after="0"/>
            </w:pPr>
          </w:p>
        </w:tc>
        <w:tc>
          <w:tcPr>
            <w:tcW w:w="925" w:type="dxa"/>
            <w:vAlign w:val="center"/>
          </w:tcPr>
          <w:p w14:paraId="3C70E361" w14:textId="77777777" w:rsidR="00BC7C52" w:rsidRPr="00BF6ECA" w:rsidRDefault="00BC7C52" w:rsidP="00BF6ECA">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51CFDEDF" w14:textId="77777777" w:rsidR="00BC7C52" w:rsidRPr="00BF6ECA" w:rsidRDefault="00BC7C52" w:rsidP="00BF6ECA">
            <w:pPr>
              <w:overflowPunct/>
              <w:autoSpaceDE/>
              <w:autoSpaceDN/>
              <w:adjustRightInd/>
              <w:spacing w:after="0" w:line="240" w:lineRule="auto"/>
              <w:textAlignment w:val="auto"/>
            </w:pPr>
            <w:r w:rsidRPr="00BF6ECA">
              <w:t>R1-2008343</w:t>
            </w:r>
          </w:p>
          <w:p w14:paraId="2EA5FAA9" w14:textId="77777777" w:rsidR="00BC7C52" w:rsidRPr="00BF6ECA" w:rsidRDefault="00BC7C52" w:rsidP="00BF6ECA">
            <w:pPr>
              <w:overflowPunct/>
              <w:autoSpaceDE/>
              <w:autoSpaceDN/>
              <w:adjustRightInd/>
              <w:spacing w:after="0" w:line="240" w:lineRule="auto"/>
              <w:textAlignment w:val="auto"/>
              <w:rPr>
                <w:lang w:val="en-US" w:eastAsia="zh-CN"/>
              </w:rPr>
            </w:pPr>
          </w:p>
          <w:p w14:paraId="308E0395" w14:textId="18E046FE" w:rsidR="00BC7C52" w:rsidRPr="00BF6ECA" w:rsidRDefault="004046A7" w:rsidP="00BF6ECA">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r w:rsidR="004046A7" w14:paraId="61E74794" w14:textId="77777777" w:rsidTr="004046A7">
        <w:tblPrEx>
          <w:jc w:val="left"/>
        </w:tblPrEx>
        <w:trPr>
          <w:gridBefore w:val="1"/>
          <w:wBefore w:w="55" w:type="dxa"/>
          <w:trHeight w:val="534"/>
        </w:trPr>
        <w:tc>
          <w:tcPr>
            <w:tcW w:w="1350" w:type="dxa"/>
            <w:gridSpan w:val="2"/>
          </w:tcPr>
          <w:p w14:paraId="688B87BA" w14:textId="77777777" w:rsidR="004046A7" w:rsidRPr="00BF6ECA" w:rsidRDefault="004046A7" w:rsidP="00451927">
            <w:pPr>
              <w:spacing w:after="0"/>
              <w:rPr>
                <w:lang w:val="en-IN"/>
              </w:rPr>
            </w:pPr>
            <w:r w:rsidRPr="00BF6ECA">
              <w:rPr>
                <w:lang w:val="en-IN"/>
              </w:rPr>
              <w:t>Ericsson</w:t>
            </w:r>
          </w:p>
        </w:tc>
        <w:tc>
          <w:tcPr>
            <w:tcW w:w="2082" w:type="dxa"/>
            <w:gridSpan w:val="2"/>
          </w:tcPr>
          <w:p w14:paraId="4BE2D531" w14:textId="77777777" w:rsidR="004046A7" w:rsidRDefault="004046A7" w:rsidP="00451927">
            <w:pPr>
              <w:spacing w:after="0"/>
              <w:jc w:val="center"/>
            </w:pPr>
            <w:r>
              <w:t>0 dB gain from Gold sequence vs. Rel-15/16 when both use non-coherent ML receivers.</w:t>
            </w:r>
          </w:p>
          <w:p w14:paraId="5819A4D9" w14:textId="77777777" w:rsidR="004046A7" w:rsidRDefault="004046A7" w:rsidP="00451927">
            <w:pPr>
              <w:spacing w:after="0"/>
              <w:jc w:val="center"/>
            </w:pPr>
          </w:p>
          <w:p w14:paraId="6AD5EFD2" w14:textId="77777777" w:rsidR="004046A7" w:rsidRPr="00BF6ECA" w:rsidRDefault="004046A7" w:rsidP="00451927">
            <w:pPr>
              <w:spacing w:after="0"/>
              <w:jc w:val="center"/>
            </w:pPr>
            <w:r>
              <w:t xml:space="preserve">0.2 </w:t>
            </w:r>
            <w:r w:rsidRPr="00BF6ECA">
              <w:t xml:space="preserve">dB </w:t>
            </w:r>
            <w:r>
              <w:t xml:space="preserve">lower </w:t>
            </w:r>
            <w:r w:rsidRPr="00BF6ECA">
              <w:t>required SNR from N-&gt;A errors</w:t>
            </w:r>
            <w:r>
              <w:t xml:space="preserve"> vs. DTX in both cases</w:t>
            </w:r>
          </w:p>
          <w:p w14:paraId="2C5E4712" w14:textId="77777777" w:rsidR="004046A7" w:rsidRPr="00BF6ECA" w:rsidRDefault="004046A7" w:rsidP="00451927">
            <w:pPr>
              <w:spacing w:after="0"/>
              <w:jc w:val="center"/>
            </w:pPr>
          </w:p>
          <w:p w14:paraId="37D95A14" w14:textId="77777777" w:rsidR="004046A7" w:rsidRPr="00BF6ECA" w:rsidRDefault="004046A7" w:rsidP="00451927">
            <w:pPr>
              <w:spacing w:after="0"/>
              <w:jc w:val="center"/>
            </w:pPr>
            <w:r>
              <w:t>1.1</w:t>
            </w:r>
            <w:r w:rsidRPr="00BF6ECA">
              <w:t xml:space="preserve"> dB higher required SNR from (DTX + N-</w:t>
            </w:r>
            <w:r w:rsidRPr="00BF6ECA">
              <w:lastRenderedPageBreak/>
              <w:t xml:space="preserve">&gt;A) vs. BLER </w:t>
            </w:r>
            <w:r>
              <w:t>in both cases</w:t>
            </w:r>
          </w:p>
        </w:tc>
        <w:tc>
          <w:tcPr>
            <w:tcW w:w="6030" w:type="dxa"/>
          </w:tcPr>
          <w:p w14:paraId="28617142" w14:textId="77777777" w:rsidR="004046A7" w:rsidRPr="00BF6ECA" w:rsidRDefault="004046A7" w:rsidP="00451927">
            <w:pPr>
              <w:spacing w:after="0"/>
            </w:pPr>
            <w:r>
              <w:lastRenderedPageBreak/>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p>
          <w:p w14:paraId="3D42A919" w14:textId="77777777" w:rsidR="004046A7" w:rsidRPr="00BF6ECA" w:rsidRDefault="004046A7" w:rsidP="00451927">
            <w:pPr>
              <w:spacing w:after="0"/>
            </w:pPr>
          </w:p>
          <w:p w14:paraId="415DFFCB" w14:textId="77777777" w:rsidR="004046A7" w:rsidRPr="00BF6ECA" w:rsidRDefault="004046A7" w:rsidP="00451927">
            <w:pPr>
              <w:spacing w:after="0"/>
            </w:pPr>
            <w:r w:rsidRPr="00BF6ECA">
              <w:t xml:space="preserve">Setup: </w:t>
            </w:r>
          </w:p>
          <w:p w14:paraId="4E2AF52C" w14:textId="77777777" w:rsidR="004046A7" w:rsidRPr="00B53EC6"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11 bits UCI</w:t>
            </w:r>
            <w:r>
              <w:rPr>
                <w:rFonts w:ascii="Times New Roman" w:hAnsi="Times New Roman"/>
                <w:sz w:val="20"/>
                <w:szCs w:val="20"/>
              </w:rPr>
              <w:t xml:space="preserve"> </w:t>
            </w:r>
            <w:r w:rsidRPr="000D6ABF">
              <w:t xml:space="preserve">4 bits HARQ-ACK + </w:t>
            </w:r>
            <w:r>
              <w:t>7</w:t>
            </w:r>
            <w:r w:rsidRPr="000D6ABF">
              <w:t xml:space="preserve"> bits CSI</w:t>
            </w:r>
            <w:r>
              <w:t>, no UCI split</w:t>
            </w:r>
          </w:p>
          <w:p w14:paraId="610C7E70" w14:textId="77777777" w:rsidR="004046A7"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30ns delay spread, 3kmph, 14 Symbols, 4 DMRS, No repetition, Frequency hopping</w:t>
            </w:r>
          </w:p>
          <w:p w14:paraId="375B6648"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Pr>
                <w:rFonts w:ascii="Times New Roman" w:hAnsi="Times New Roman"/>
                <w:sz w:val="20"/>
                <w:szCs w:val="20"/>
              </w:rPr>
              <w:t>Realistic channel and noise estimation</w:t>
            </w:r>
          </w:p>
          <w:p w14:paraId="486F9898" w14:textId="77777777" w:rsidR="004046A7" w:rsidRPr="00BF6ECA" w:rsidRDefault="004046A7" w:rsidP="00451927">
            <w:pPr>
              <w:spacing w:after="0"/>
            </w:pPr>
          </w:p>
          <w:p w14:paraId="7C3DE126" w14:textId="77777777" w:rsidR="004046A7" w:rsidRPr="00BF6ECA" w:rsidRDefault="004046A7" w:rsidP="00451927">
            <w:pPr>
              <w:spacing w:after="0"/>
              <w:rPr>
                <w:b/>
                <w:bCs/>
              </w:rPr>
            </w:pPr>
            <w:r w:rsidRPr="00BF6ECA">
              <w:rPr>
                <w:b/>
                <w:bCs/>
              </w:rPr>
              <w:t>Required SNR</w:t>
            </w:r>
            <w:r>
              <w:rPr>
                <w:b/>
                <w:bCs/>
              </w:rPr>
              <w:t xml:space="preserve"> (Gold sequence based, Rel-15 PF3)</w:t>
            </w:r>
          </w:p>
          <w:p w14:paraId="6CF35827"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5.2, -5.2)</w:t>
            </w:r>
            <w:r w:rsidRPr="00BF6ECA">
              <w:rPr>
                <w:rFonts w:ascii="Times New Roman" w:hAnsi="Times New Roman"/>
                <w:sz w:val="20"/>
                <w:szCs w:val="20"/>
              </w:rPr>
              <w:t xml:space="preserve"> dB </w:t>
            </w:r>
          </w:p>
          <w:p w14:paraId="4E89B8FE"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lastRenderedPageBreak/>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w:t>
            </w:r>
            <w:r w:rsidRPr="00BF6ECA">
              <w:rPr>
                <w:rFonts w:ascii="Times New Roman" w:hAnsi="Times New Roman"/>
                <w:sz w:val="20"/>
                <w:szCs w:val="20"/>
              </w:rPr>
              <w:t>-</w:t>
            </w:r>
            <w:r>
              <w:rPr>
                <w:rFonts w:ascii="Times New Roman" w:hAnsi="Times New Roman"/>
                <w:sz w:val="20"/>
                <w:szCs w:val="20"/>
              </w:rPr>
              <w:t>4.3, -4.3)</w:t>
            </w:r>
            <w:r w:rsidRPr="00BF6ECA">
              <w:rPr>
                <w:rFonts w:ascii="Times New Roman" w:hAnsi="Times New Roman"/>
                <w:sz w:val="20"/>
                <w:szCs w:val="20"/>
              </w:rPr>
              <w:t xml:space="preserve"> dB </w:t>
            </w:r>
          </w:p>
          <w:p w14:paraId="148AC69C"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4.1, -4.1)</w:t>
            </w:r>
            <w:r w:rsidRPr="00BF6ECA">
              <w:rPr>
                <w:rFonts w:ascii="Times New Roman" w:hAnsi="Times New Roman"/>
                <w:sz w:val="20"/>
                <w:szCs w:val="20"/>
              </w:rPr>
              <w:t xml:space="preserve"> dB </w:t>
            </w:r>
          </w:p>
          <w:p w14:paraId="2AF21C73" w14:textId="77777777" w:rsidR="004046A7" w:rsidRPr="00BF6ECA" w:rsidRDefault="004046A7" w:rsidP="00451927">
            <w:pPr>
              <w:spacing w:after="0"/>
            </w:pPr>
          </w:p>
          <w:p w14:paraId="253A3016" w14:textId="77777777" w:rsidR="004046A7" w:rsidRPr="00BF6ECA" w:rsidRDefault="004046A7" w:rsidP="00451927">
            <w:pPr>
              <w:spacing w:after="0"/>
            </w:pPr>
            <w:r w:rsidRPr="00BF6ECA">
              <w:rPr>
                <w:b/>
                <w:bCs/>
              </w:rPr>
              <w:t>Observations</w:t>
            </w:r>
            <w:r w:rsidRPr="00BF6ECA">
              <w:t>:</w:t>
            </w:r>
          </w:p>
          <w:p w14:paraId="44537A55" w14:textId="77777777" w:rsidR="004046A7" w:rsidRDefault="004046A7" w:rsidP="00AF031C">
            <w:pPr>
              <w:pStyle w:val="ListParagraph"/>
              <w:numPr>
                <w:ilvl w:val="0"/>
                <w:numId w:val="42"/>
              </w:numPr>
              <w:spacing w:after="0"/>
              <w:ind w:left="256" w:hanging="180"/>
              <w:rPr>
                <w:rFonts w:ascii="Times New Roman" w:hAnsi="Times New Roman"/>
                <w:sz w:val="20"/>
                <w:szCs w:val="20"/>
              </w:rPr>
            </w:pPr>
            <w:r>
              <w:rPr>
                <w:rFonts w:ascii="Times New Roman" w:hAnsi="Times New Roman"/>
                <w:sz w:val="20"/>
                <w:szCs w:val="20"/>
              </w:rPr>
              <w:t>Gold based and Rel-15/16 PF3 perform equivalently in the presence of DTX detection and N-&gt;</w:t>
            </w:r>
            <w:proofErr w:type="spellStart"/>
            <w:r>
              <w:rPr>
                <w:rFonts w:ascii="Times New Roman" w:hAnsi="Times New Roman"/>
                <w:sz w:val="20"/>
                <w:szCs w:val="20"/>
              </w:rPr>
              <w:t>A</w:t>
            </w:r>
            <w:proofErr w:type="spellEnd"/>
            <w:r>
              <w:rPr>
                <w:rFonts w:ascii="Times New Roman" w:hAnsi="Times New Roman"/>
                <w:sz w:val="20"/>
                <w:szCs w:val="20"/>
              </w:rPr>
              <w:t xml:space="preserve"> error requirements.</w:t>
            </w:r>
          </w:p>
          <w:p w14:paraId="5188ED83"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2</w:t>
            </w:r>
            <w:r w:rsidRPr="00BF6ECA">
              <w:rPr>
                <w:rFonts w:ascii="Times New Roman" w:hAnsi="Times New Roman"/>
                <w:sz w:val="20"/>
                <w:szCs w:val="20"/>
              </w:rPr>
              <w:t xml:space="preserve"> dB </w:t>
            </w:r>
            <w:r>
              <w:rPr>
                <w:rFonts w:ascii="Times New Roman" w:hAnsi="Times New Roman"/>
                <w:sz w:val="20"/>
                <w:szCs w:val="20"/>
              </w:rPr>
              <w:t>looser</w:t>
            </w:r>
            <w:r w:rsidRPr="00BF6ECA">
              <w:rPr>
                <w:rFonts w:ascii="Times New Roman" w:hAnsi="Times New Roman"/>
                <w:sz w:val="20"/>
                <w:szCs w:val="20"/>
              </w:rPr>
              <w:t xml:space="preserve"> SNR requirement than DTX, </w:t>
            </w:r>
            <w:r>
              <w:rPr>
                <w:rFonts w:ascii="Times New Roman" w:hAnsi="Times New Roman"/>
                <w:sz w:val="20"/>
                <w:szCs w:val="20"/>
              </w:rPr>
              <w:t xml:space="preserve">which is somewhat different than the 0.3 dB tighter requirement observed for Rel-15/16 with conventional receiver with CSI split. </w:t>
            </w:r>
          </w:p>
          <w:p w14:paraId="0D0CA43E"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1.1</w:t>
            </w:r>
            <w:r w:rsidRPr="00BF6ECA">
              <w:rPr>
                <w:rFonts w:ascii="Times New Roman" w:hAnsi="Times New Roman"/>
                <w:sz w:val="20"/>
                <w:szCs w:val="20"/>
              </w:rPr>
              <w:t xml:space="preserve"> dB in these conditions, </w:t>
            </w:r>
            <w:r>
              <w:rPr>
                <w:rFonts w:ascii="Times New Roman" w:hAnsi="Times New Roman"/>
                <w:sz w:val="20"/>
                <w:szCs w:val="20"/>
              </w:rPr>
              <w:t xml:space="preserve">which is </w:t>
            </w:r>
            <w:proofErr w:type="gramStart"/>
            <w:r>
              <w:rPr>
                <w:rFonts w:ascii="Times New Roman" w:hAnsi="Times New Roman"/>
                <w:sz w:val="20"/>
                <w:szCs w:val="20"/>
              </w:rPr>
              <w:t>similar to</w:t>
            </w:r>
            <w:proofErr w:type="gramEnd"/>
            <w:r>
              <w:rPr>
                <w:rFonts w:ascii="Times New Roman" w:hAnsi="Times New Roman"/>
                <w:sz w:val="20"/>
                <w:szCs w:val="20"/>
              </w:rPr>
              <w:t xml:space="preserve"> the increase observed for Rel-15/16 with a convention receiver with CSI split</w:t>
            </w:r>
            <w:r w:rsidRPr="00BF6ECA">
              <w:rPr>
                <w:rFonts w:ascii="Times New Roman" w:hAnsi="Times New Roman"/>
                <w:sz w:val="20"/>
                <w:szCs w:val="20"/>
              </w:rPr>
              <w:t>.</w:t>
            </w:r>
          </w:p>
          <w:p w14:paraId="39059659" w14:textId="77777777" w:rsidR="004046A7" w:rsidRPr="00BF6ECA" w:rsidRDefault="004046A7" w:rsidP="00451927">
            <w:pPr>
              <w:spacing w:after="0"/>
            </w:pPr>
          </w:p>
        </w:tc>
        <w:tc>
          <w:tcPr>
            <w:tcW w:w="925" w:type="dxa"/>
          </w:tcPr>
          <w:p w14:paraId="2665942C" w14:textId="77777777" w:rsidR="004046A7" w:rsidRPr="00BF6ECA" w:rsidRDefault="004046A7" w:rsidP="00451927">
            <w:pPr>
              <w:overflowPunct/>
              <w:autoSpaceDE/>
              <w:autoSpaceDN/>
              <w:adjustRightInd/>
              <w:spacing w:after="0" w:line="240" w:lineRule="auto"/>
              <w:textAlignment w:val="auto"/>
              <w:rPr>
                <w:lang w:val="en-US" w:eastAsia="zh-CN"/>
              </w:rPr>
            </w:pPr>
            <w:r w:rsidRPr="00BF6ECA">
              <w:rPr>
                <w:lang w:val="en-US" w:eastAsia="zh-CN"/>
              </w:rPr>
              <w:lastRenderedPageBreak/>
              <w:t xml:space="preserve">Details on remaining simulation parameters in </w:t>
            </w:r>
          </w:p>
          <w:p w14:paraId="21F22C89" w14:textId="77777777" w:rsidR="004046A7" w:rsidRPr="00BF6ECA" w:rsidRDefault="004046A7" w:rsidP="00451927">
            <w:pPr>
              <w:overflowPunct/>
              <w:autoSpaceDE/>
              <w:autoSpaceDN/>
              <w:adjustRightInd/>
              <w:spacing w:after="0" w:line="240" w:lineRule="auto"/>
              <w:textAlignment w:val="auto"/>
            </w:pPr>
            <w:r w:rsidRPr="00BF6ECA">
              <w:t>R1-2008343</w:t>
            </w:r>
          </w:p>
          <w:p w14:paraId="62A3415C" w14:textId="77777777" w:rsidR="004046A7" w:rsidRPr="00BF6ECA" w:rsidRDefault="004046A7" w:rsidP="00451927">
            <w:pPr>
              <w:overflowPunct/>
              <w:autoSpaceDE/>
              <w:autoSpaceDN/>
              <w:adjustRightInd/>
              <w:spacing w:after="0" w:line="240" w:lineRule="auto"/>
              <w:textAlignment w:val="auto"/>
              <w:rPr>
                <w:lang w:val="en-US" w:eastAsia="zh-CN"/>
              </w:rPr>
            </w:pPr>
          </w:p>
          <w:p w14:paraId="2C0F4C1A" w14:textId="77777777" w:rsidR="004046A7" w:rsidRPr="00BF6ECA" w:rsidRDefault="004046A7" w:rsidP="00451927">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lastRenderedPageBreak/>
              <w:t>tdoc</w:t>
            </w:r>
            <w:proofErr w:type="spellEnd"/>
            <w:r>
              <w:rPr>
                <w:lang w:val="en-US" w:eastAsia="zh-CN"/>
              </w:rPr>
              <w:t xml:space="preserve">: </w:t>
            </w:r>
            <w:r w:rsidRPr="003C6627">
              <w:rPr>
                <w:lang w:val="en-US" w:eastAsia="zh-CN"/>
              </w:rPr>
              <w:t>R1-2009737</w:t>
            </w:r>
          </w:p>
        </w:tc>
      </w:tr>
      <w:tr w:rsidR="004046A7" w14:paraId="4A18DDB0" w14:textId="77777777" w:rsidTr="004046A7">
        <w:tblPrEx>
          <w:jc w:val="left"/>
        </w:tblPrEx>
        <w:trPr>
          <w:trHeight w:val="534"/>
        </w:trPr>
        <w:tc>
          <w:tcPr>
            <w:tcW w:w="1350" w:type="dxa"/>
            <w:gridSpan w:val="2"/>
          </w:tcPr>
          <w:p w14:paraId="00B1D335" w14:textId="77777777" w:rsidR="004046A7" w:rsidRPr="00BF6ECA" w:rsidRDefault="004046A7" w:rsidP="00451927">
            <w:pPr>
              <w:spacing w:after="0"/>
              <w:rPr>
                <w:lang w:val="en-IN"/>
              </w:rPr>
            </w:pPr>
            <w:r w:rsidRPr="00BF6ECA">
              <w:rPr>
                <w:lang w:val="en-IN"/>
              </w:rPr>
              <w:lastRenderedPageBreak/>
              <w:t>Ericsson</w:t>
            </w:r>
          </w:p>
        </w:tc>
        <w:tc>
          <w:tcPr>
            <w:tcW w:w="2070" w:type="dxa"/>
            <w:gridSpan w:val="2"/>
          </w:tcPr>
          <w:p w14:paraId="410054F2" w14:textId="77777777" w:rsidR="004046A7" w:rsidRDefault="004046A7" w:rsidP="00451927">
            <w:pPr>
              <w:spacing w:after="0"/>
              <w:jc w:val="center"/>
            </w:pPr>
            <w:r>
              <w:t>0 dB gain from Gold sequence vs. Rel-15/16 when both use non-coherent ML receivers.</w:t>
            </w:r>
          </w:p>
          <w:p w14:paraId="44C7A6B3" w14:textId="77777777" w:rsidR="004046A7" w:rsidRDefault="004046A7" w:rsidP="00451927">
            <w:pPr>
              <w:spacing w:after="0"/>
              <w:jc w:val="center"/>
            </w:pPr>
          </w:p>
          <w:p w14:paraId="3A52FDB7" w14:textId="77777777" w:rsidR="004046A7" w:rsidRPr="00BF6ECA" w:rsidRDefault="004046A7" w:rsidP="00451927">
            <w:pPr>
              <w:spacing w:after="0"/>
              <w:jc w:val="center"/>
            </w:pPr>
            <w:r w:rsidRPr="00BF6ECA">
              <w:t>0.</w:t>
            </w:r>
            <w:r>
              <w:t>4</w:t>
            </w:r>
            <w:r w:rsidRPr="00BF6ECA">
              <w:t xml:space="preserve"> dB lower required SNR from N-&gt;A errors in Rel-15 baseline vs. DTX</w:t>
            </w:r>
          </w:p>
          <w:p w14:paraId="1CDC2369" w14:textId="77777777" w:rsidR="004046A7" w:rsidRPr="00BF6ECA" w:rsidRDefault="004046A7" w:rsidP="00451927">
            <w:pPr>
              <w:spacing w:after="0"/>
              <w:jc w:val="center"/>
            </w:pPr>
          </w:p>
          <w:p w14:paraId="44472306" w14:textId="77777777" w:rsidR="004046A7" w:rsidRDefault="004046A7" w:rsidP="00451927">
            <w:pPr>
              <w:spacing w:after="0"/>
              <w:jc w:val="center"/>
            </w:pPr>
            <w:r w:rsidRPr="00BF6ECA">
              <w:t>1.</w:t>
            </w:r>
            <w:r>
              <w:t>6 or 1.7</w:t>
            </w:r>
            <w:r w:rsidRPr="00BF6ECA">
              <w:t xml:space="preserve"> dB higher required SNR from (DTX + N-&gt;A) vs. BLER in Rel-15 baseline</w:t>
            </w:r>
          </w:p>
          <w:p w14:paraId="781779A3" w14:textId="77777777" w:rsidR="004046A7" w:rsidRPr="00BF6ECA" w:rsidRDefault="004046A7" w:rsidP="00451927">
            <w:pPr>
              <w:spacing w:after="0"/>
            </w:pPr>
          </w:p>
        </w:tc>
        <w:tc>
          <w:tcPr>
            <w:tcW w:w="6097" w:type="dxa"/>
            <w:gridSpan w:val="2"/>
          </w:tcPr>
          <w:p w14:paraId="37A267F6" w14:textId="77777777" w:rsidR="004046A7" w:rsidRPr="00BF6ECA" w:rsidRDefault="004046A7" w:rsidP="00451927">
            <w:pPr>
              <w:spacing w:after="0"/>
            </w:pPr>
            <w:r>
              <w:t xml:space="preserve">Gold </w:t>
            </w:r>
            <w:proofErr w:type="gramStart"/>
            <w:r>
              <w:t>sequence based</w:t>
            </w:r>
            <w:proofErr w:type="gramEnd"/>
            <w:r>
              <w:t xml:space="preserve"> transmission and </w:t>
            </w:r>
            <w:r w:rsidRPr="00BF6ECA">
              <w:t>Rel-15/16 PUCCH format 3</w:t>
            </w:r>
            <w:r>
              <w:t>, both</w:t>
            </w:r>
            <w:r w:rsidRPr="00BF6ECA">
              <w:t xml:space="preserve"> using </w:t>
            </w:r>
            <w:r>
              <w:t xml:space="preserve">non-coherent ML </w:t>
            </w:r>
            <w:r w:rsidRPr="00BF6ECA">
              <w:t>receiver</w:t>
            </w:r>
            <w:r>
              <w:t>s</w:t>
            </w:r>
          </w:p>
          <w:p w14:paraId="6C7B2B0C" w14:textId="77777777" w:rsidR="004046A7" w:rsidRPr="00BF6ECA" w:rsidRDefault="004046A7" w:rsidP="00451927">
            <w:pPr>
              <w:spacing w:after="0"/>
            </w:pPr>
          </w:p>
          <w:p w14:paraId="4C2F4DAA" w14:textId="77777777" w:rsidR="004046A7" w:rsidRPr="00BF6ECA" w:rsidRDefault="004046A7" w:rsidP="00451927">
            <w:pPr>
              <w:spacing w:after="0"/>
            </w:pPr>
            <w:r w:rsidRPr="00BF6ECA">
              <w:t xml:space="preserve">Setup: </w:t>
            </w:r>
          </w:p>
          <w:p w14:paraId="4DC35896"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3 bits HARQ-ACK </w:t>
            </w:r>
          </w:p>
          <w:p w14:paraId="5A2A468F" w14:textId="77777777" w:rsidR="004046A7"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700 MHz, 2Rx, TDL-C Medium correlation, 30ns delay spread, 3kmph, 14 Symbols, 4 DMRS, No repetition, Frequency hopping</w:t>
            </w:r>
          </w:p>
          <w:p w14:paraId="22E1D483" w14:textId="77777777" w:rsidR="004046A7" w:rsidRPr="0073498A" w:rsidRDefault="004046A7" w:rsidP="00AF031C">
            <w:pPr>
              <w:pStyle w:val="ListParagraph"/>
              <w:numPr>
                <w:ilvl w:val="0"/>
                <w:numId w:val="42"/>
              </w:numPr>
              <w:spacing w:after="0"/>
              <w:ind w:left="256" w:hanging="180"/>
              <w:rPr>
                <w:rFonts w:ascii="Times New Roman" w:hAnsi="Times New Roman"/>
                <w:sz w:val="20"/>
                <w:szCs w:val="20"/>
              </w:rPr>
            </w:pPr>
            <w:r>
              <w:rPr>
                <w:rFonts w:ascii="Times New Roman" w:hAnsi="Times New Roman"/>
                <w:sz w:val="20"/>
                <w:szCs w:val="20"/>
              </w:rPr>
              <w:t>Realistic channel and noise estimation</w:t>
            </w:r>
          </w:p>
          <w:p w14:paraId="4CA26308" w14:textId="77777777" w:rsidR="004046A7" w:rsidRPr="00BF6ECA" w:rsidRDefault="004046A7" w:rsidP="00451927">
            <w:pPr>
              <w:spacing w:after="0"/>
            </w:pPr>
          </w:p>
          <w:p w14:paraId="0CBE01A7" w14:textId="77777777" w:rsidR="004046A7" w:rsidRPr="00BF6ECA" w:rsidRDefault="004046A7" w:rsidP="00451927">
            <w:pPr>
              <w:spacing w:after="0"/>
              <w:rPr>
                <w:b/>
                <w:bCs/>
              </w:rPr>
            </w:pPr>
            <w:r w:rsidRPr="00BF6ECA">
              <w:rPr>
                <w:b/>
                <w:bCs/>
              </w:rPr>
              <w:t>Required SNR</w:t>
            </w:r>
            <w:r>
              <w:rPr>
                <w:b/>
                <w:bCs/>
              </w:rPr>
              <w:t xml:space="preserve"> (Gold sequence based, Rel-15 PF3)</w:t>
            </w:r>
          </w:p>
          <w:p w14:paraId="70520BAD"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 xml:space="preserve">1% BLER: </w:t>
            </w:r>
            <w:r>
              <w:rPr>
                <w:rFonts w:ascii="Times New Roman" w:hAnsi="Times New Roman"/>
                <w:sz w:val="20"/>
                <w:szCs w:val="20"/>
              </w:rPr>
              <w:t>(-8.6, -8.5)</w:t>
            </w:r>
            <w:r w:rsidRPr="00BF6ECA">
              <w:rPr>
                <w:rFonts w:ascii="Times New Roman" w:hAnsi="Times New Roman"/>
                <w:sz w:val="20"/>
                <w:szCs w:val="20"/>
              </w:rPr>
              <w:t xml:space="preserve"> dB </w:t>
            </w:r>
          </w:p>
          <w:p w14:paraId="1696EBE7"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0.1%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w:t>
            </w:r>
            <w:r>
              <w:rPr>
                <w:rFonts w:ascii="Times New Roman" w:hAnsi="Times New Roman"/>
                <w:sz w:val="20"/>
                <w:szCs w:val="20"/>
              </w:rPr>
              <w:t>(-6.4, -6.4)</w:t>
            </w:r>
            <w:r w:rsidRPr="00BF6ECA">
              <w:rPr>
                <w:rFonts w:ascii="Times New Roman" w:hAnsi="Times New Roman"/>
                <w:sz w:val="20"/>
                <w:szCs w:val="20"/>
              </w:rPr>
              <w:t xml:space="preserve"> dB </w:t>
            </w:r>
          </w:p>
          <w:p w14:paraId="36E4C0BB"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1% DTX/FAR</w:t>
            </w:r>
            <w:proofErr w:type="gramStart"/>
            <w:r w:rsidRPr="00BF6ECA">
              <w:rPr>
                <w:rFonts w:ascii="Times New Roman" w:hAnsi="Times New Roman"/>
                <w:sz w:val="20"/>
                <w:szCs w:val="20"/>
              </w:rPr>
              <w:t xml:space="preserve">:  </w:t>
            </w:r>
            <w:r>
              <w:rPr>
                <w:rFonts w:ascii="Times New Roman" w:hAnsi="Times New Roman"/>
                <w:sz w:val="20"/>
                <w:szCs w:val="20"/>
              </w:rPr>
              <w:t>(</w:t>
            </w:r>
            <w:proofErr w:type="gramEnd"/>
            <w:r w:rsidRPr="00BF6ECA">
              <w:rPr>
                <w:rFonts w:ascii="Times New Roman" w:hAnsi="Times New Roman"/>
                <w:sz w:val="20"/>
                <w:szCs w:val="20"/>
              </w:rPr>
              <w:t>-</w:t>
            </w:r>
            <w:r>
              <w:rPr>
                <w:rFonts w:ascii="Times New Roman" w:hAnsi="Times New Roman"/>
                <w:sz w:val="20"/>
                <w:szCs w:val="20"/>
              </w:rPr>
              <w:t>6.0, -6.0)</w:t>
            </w:r>
            <w:r w:rsidRPr="00BF6ECA">
              <w:rPr>
                <w:rFonts w:ascii="Times New Roman" w:hAnsi="Times New Roman"/>
                <w:sz w:val="20"/>
                <w:szCs w:val="20"/>
              </w:rPr>
              <w:t xml:space="preserve"> dB </w:t>
            </w:r>
          </w:p>
          <w:p w14:paraId="00C2882D" w14:textId="77777777" w:rsidR="004046A7" w:rsidRPr="00BF6ECA" w:rsidRDefault="004046A7" w:rsidP="00451927">
            <w:pPr>
              <w:spacing w:after="0"/>
            </w:pPr>
          </w:p>
          <w:p w14:paraId="41EEC957" w14:textId="77777777" w:rsidR="004046A7" w:rsidRPr="00BF6ECA" w:rsidRDefault="004046A7" w:rsidP="00451927">
            <w:pPr>
              <w:spacing w:after="0"/>
            </w:pPr>
            <w:r w:rsidRPr="00BF6ECA">
              <w:rPr>
                <w:b/>
                <w:bCs/>
              </w:rPr>
              <w:t>Observations</w:t>
            </w:r>
            <w:r w:rsidRPr="00BF6ECA">
              <w:t>:</w:t>
            </w:r>
          </w:p>
          <w:p w14:paraId="00AEE1C8"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has 0.</w:t>
            </w:r>
            <w:r>
              <w:rPr>
                <w:rFonts w:ascii="Times New Roman" w:hAnsi="Times New Roman"/>
                <w:sz w:val="20"/>
                <w:szCs w:val="20"/>
              </w:rPr>
              <w:t>4</w:t>
            </w:r>
            <w:r w:rsidRPr="00BF6ECA">
              <w:rPr>
                <w:rFonts w:ascii="Times New Roman" w:hAnsi="Times New Roman"/>
                <w:sz w:val="20"/>
                <w:szCs w:val="20"/>
              </w:rPr>
              <w:t xml:space="preserve"> dB looser SNR requirement than DTX, and so DTX detection is more important to </w:t>
            </w:r>
            <w:r>
              <w:rPr>
                <w:rFonts w:ascii="Times New Roman" w:hAnsi="Times New Roman"/>
                <w:sz w:val="20"/>
                <w:szCs w:val="20"/>
              </w:rPr>
              <w:t xml:space="preserve">both </w:t>
            </w:r>
            <w:r w:rsidRPr="00BF6ECA">
              <w:rPr>
                <w:rFonts w:ascii="Times New Roman" w:hAnsi="Times New Roman"/>
                <w:sz w:val="20"/>
                <w:szCs w:val="20"/>
              </w:rPr>
              <w:t xml:space="preserve">the performance </w:t>
            </w:r>
            <w:r>
              <w:rPr>
                <w:rFonts w:ascii="Times New Roman" w:hAnsi="Times New Roman"/>
                <w:sz w:val="20"/>
                <w:szCs w:val="20"/>
              </w:rPr>
              <w:t>of Gold sequence based approach and Rel-15/16 when advanced receivers are used, similar to the corresponding behaviour observed with Rel-15/16 with 3 A/N bits.</w:t>
            </w:r>
          </w:p>
          <w:p w14:paraId="5018660F" w14:textId="77777777" w:rsidR="004046A7" w:rsidRPr="00BF6ECA" w:rsidRDefault="004046A7" w:rsidP="00AF031C">
            <w:pPr>
              <w:pStyle w:val="ListParagraph"/>
              <w:numPr>
                <w:ilvl w:val="0"/>
                <w:numId w:val="42"/>
              </w:numPr>
              <w:spacing w:after="0"/>
              <w:ind w:left="256" w:hanging="180"/>
              <w:rPr>
                <w:rFonts w:ascii="Times New Roman" w:hAnsi="Times New Roman"/>
                <w:sz w:val="20"/>
                <w:szCs w:val="20"/>
              </w:rPr>
            </w:pPr>
            <w:r w:rsidRPr="00BF6ECA">
              <w:rPr>
                <w:rFonts w:ascii="Times New Roman" w:hAnsi="Times New Roman"/>
                <w:sz w:val="20"/>
                <w:szCs w:val="20"/>
              </w:rPr>
              <w:t>DTX detection with N-&gt;</w:t>
            </w:r>
            <w:proofErr w:type="spellStart"/>
            <w:r w:rsidRPr="00BF6ECA">
              <w:rPr>
                <w:rFonts w:ascii="Times New Roman" w:hAnsi="Times New Roman"/>
                <w:sz w:val="20"/>
                <w:szCs w:val="20"/>
              </w:rPr>
              <w:t>A</w:t>
            </w:r>
            <w:proofErr w:type="spellEnd"/>
            <w:r w:rsidRPr="00BF6ECA">
              <w:rPr>
                <w:rFonts w:ascii="Times New Roman" w:hAnsi="Times New Roman"/>
                <w:sz w:val="20"/>
                <w:szCs w:val="20"/>
              </w:rPr>
              <w:t xml:space="preserve"> error increases required SINR by </w:t>
            </w:r>
            <w:r>
              <w:rPr>
                <w:rFonts w:ascii="Times New Roman" w:hAnsi="Times New Roman"/>
                <w:sz w:val="20"/>
                <w:szCs w:val="20"/>
              </w:rPr>
              <w:t xml:space="preserve">1.6 or </w:t>
            </w:r>
            <w:r w:rsidRPr="00BF6ECA">
              <w:rPr>
                <w:rFonts w:ascii="Times New Roman" w:hAnsi="Times New Roman"/>
                <w:sz w:val="20"/>
                <w:szCs w:val="20"/>
              </w:rPr>
              <w:t>1.7 dB in these conditions, and so has a notable impact on PF3 coverage</w:t>
            </w:r>
            <w:r>
              <w:rPr>
                <w:rFonts w:ascii="Times New Roman" w:hAnsi="Times New Roman"/>
                <w:sz w:val="20"/>
                <w:szCs w:val="20"/>
              </w:rPr>
              <w:t>, similar to the corresponding behaviour observed with Rel-15/16 with 3 A/N bits.</w:t>
            </w:r>
          </w:p>
          <w:p w14:paraId="53103453" w14:textId="77777777" w:rsidR="004046A7" w:rsidRPr="00BF6ECA" w:rsidRDefault="004046A7" w:rsidP="00451927">
            <w:pPr>
              <w:spacing w:after="0"/>
            </w:pPr>
          </w:p>
        </w:tc>
        <w:tc>
          <w:tcPr>
            <w:tcW w:w="925" w:type="dxa"/>
          </w:tcPr>
          <w:p w14:paraId="2FB44884" w14:textId="77777777" w:rsidR="004046A7" w:rsidRPr="00BF6ECA" w:rsidRDefault="004046A7" w:rsidP="00451927">
            <w:pPr>
              <w:overflowPunct/>
              <w:autoSpaceDE/>
              <w:autoSpaceDN/>
              <w:adjustRightInd/>
              <w:spacing w:after="0" w:line="240" w:lineRule="auto"/>
              <w:textAlignment w:val="auto"/>
              <w:rPr>
                <w:lang w:val="en-US" w:eastAsia="zh-CN"/>
              </w:rPr>
            </w:pPr>
            <w:r w:rsidRPr="00BF6ECA">
              <w:rPr>
                <w:lang w:val="en-US" w:eastAsia="zh-CN"/>
              </w:rPr>
              <w:t xml:space="preserve">Details on remaining simulation parameters in </w:t>
            </w:r>
          </w:p>
          <w:p w14:paraId="324ECD2A" w14:textId="77777777" w:rsidR="004046A7" w:rsidRPr="00BF6ECA" w:rsidRDefault="004046A7" w:rsidP="00451927">
            <w:pPr>
              <w:overflowPunct/>
              <w:autoSpaceDE/>
              <w:autoSpaceDN/>
              <w:adjustRightInd/>
              <w:spacing w:after="0" w:line="240" w:lineRule="auto"/>
              <w:textAlignment w:val="auto"/>
            </w:pPr>
            <w:r w:rsidRPr="00BF6ECA">
              <w:t>R1-2008343</w:t>
            </w:r>
          </w:p>
          <w:p w14:paraId="14219C9A" w14:textId="77777777" w:rsidR="004046A7" w:rsidRPr="00BF6ECA" w:rsidRDefault="004046A7" w:rsidP="00451927">
            <w:pPr>
              <w:overflowPunct/>
              <w:autoSpaceDE/>
              <w:autoSpaceDN/>
              <w:adjustRightInd/>
              <w:spacing w:after="0" w:line="240" w:lineRule="auto"/>
              <w:textAlignment w:val="auto"/>
              <w:rPr>
                <w:lang w:val="en-US" w:eastAsia="zh-CN"/>
              </w:rPr>
            </w:pPr>
          </w:p>
          <w:p w14:paraId="68817957" w14:textId="77777777" w:rsidR="004046A7" w:rsidRPr="00BF6ECA" w:rsidRDefault="004046A7" w:rsidP="00451927">
            <w:pPr>
              <w:overflowPunct/>
              <w:autoSpaceDE/>
              <w:autoSpaceDN/>
              <w:adjustRightInd/>
              <w:spacing w:after="0" w:line="240" w:lineRule="auto"/>
              <w:textAlignment w:val="auto"/>
              <w:rPr>
                <w:lang w:val="en-US" w:eastAsia="zh-CN"/>
              </w:rPr>
            </w:pPr>
            <w:r>
              <w:rPr>
                <w:lang w:val="en-US" w:eastAsia="zh-CN"/>
              </w:rPr>
              <w:t xml:space="preserve">New </w:t>
            </w:r>
            <w:proofErr w:type="spellStart"/>
            <w:r>
              <w:rPr>
                <w:lang w:val="en-US" w:eastAsia="zh-CN"/>
              </w:rPr>
              <w:t>tdoc</w:t>
            </w:r>
            <w:proofErr w:type="spellEnd"/>
            <w:r>
              <w:rPr>
                <w:lang w:val="en-US" w:eastAsia="zh-CN"/>
              </w:rPr>
              <w:t xml:space="preserve">: </w:t>
            </w:r>
            <w:r w:rsidRPr="003C6627">
              <w:rPr>
                <w:lang w:val="en-US" w:eastAsia="zh-CN"/>
              </w:rPr>
              <w:t>R1-2009737</w:t>
            </w:r>
          </w:p>
        </w:tc>
      </w:tr>
    </w:tbl>
    <w:p w14:paraId="763A556A" w14:textId="77777777" w:rsidR="00793CF4" w:rsidRDefault="00793CF4">
      <w:pPr>
        <w:pStyle w:val="ListParagraph"/>
        <w:rPr>
          <w:rFonts w:ascii="Times New Roman" w:hAnsi="Times New Roman"/>
          <w:b/>
          <w:bCs/>
          <w:sz w:val="20"/>
          <w:szCs w:val="20"/>
        </w:rPr>
      </w:pPr>
    </w:p>
    <w:p w14:paraId="36EBAEBB" w14:textId="77777777" w:rsidR="00793CF4" w:rsidRDefault="00AB3E85">
      <w:pPr>
        <w:pStyle w:val="Heading2"/>
      </w:pPr>
      <w:bookmarkStart w:id="8" w:name="_Hlk54547491"/>
      <w:bookmarkEnd w:id="5"/>
      <w:bookmarkEnd w:id="6"/>
      <w:r>
        <w:t>2.3 DMRS-less PUCCH</w:t>
      </w:r>
    </w:p>
    <w:p w14:paraId="49EC1C1D" w14:textId="5FB27068" w:rsidR="00BF6ECA" w:rsidRDefault="00AB3E85">
      <w:r>
        <w:t xml:space="preserve">Ten companies have provided LLS results for this scheme. The following table is firstly extracted from R1-2007483 “[102-e-Post-NR-CovEnh-02] Phase 3: initial collection of simulation results for enhancements” </w:t>
      </w:r>
      <w:r>
        <w:fldChar w:fldCharType="begin"/>
      </w:r>
      <w:r>
        <w:instrText xml:space="preserve"> REF _Ref54474756 \r \h </w:instrText>
      </w:r>
      <w:r>
        <w:fldChar w:fldCharType="separate"/>
      </w:r>
      <w:r w:rsidR="000618FC">
        <w:t>[23]</w:t>
      </w:r>
      <w:r>
        <w:fldChar w:fldCharType="end"/>
      </w:r>
      <w:r>
        <w:t xml:space="preserve">, followed by adding new results submitted to RAN103e in </w:t>
      </w:r>
      <w:r>
        <w:fldChar w:fldCharType="begin"/>
      </w:r>
      <w:r>
        <w:instrText xml:space="preserve"> REF _Ref46943635 \r \h </w:instrText>
      </w:r>
      <w:r>
        <w:fldChar w:fldCharType="separate"/>
      </w:r>
      <w:r w:rsidR="000618FC">
        <w:t>[1]</w:t>
      </w:r>
      <w:r>
        <w:fldChar w:fldCharType="end"/>
      </w:r>
      <w:r>
        <w:fldChar w:fldCharType="begin"/>
      </w:r>
      <w:r>
        <w:instrText xml:space="preserve"> REF _Ref54474726 \r \h </w:instrText>
      </w:r>
      <w:r>
        <w:fldChar w:fldCharType="separate"/>
      </w:r>
      <w:r w:rsidR="000618FC">
        <w:t>[10]</w:t>
      </w:r>
      <w:r>
        <w:fldChar w:fldCharType="end"/>
      </w:r>
      <w:r>
        <w:t xml:space="preserve">.  </w:t>
      </w:r>
    </w:p>
    <w:p w14:paraId="3C2AC22D" w14:textId="014EFAD3" w:rsidR="00BF6ECA" w:rsidRDefault="0026071A" w:rsidP="0026071A">
      <w:pPr>
        <w:pStyle w:val="Caption"/>
        <w:jc w:val="center"/>
        <w:rPr>
          <w:lang w:eastAsia="zh-CN"/>
        </w:rPr>
      </w:pPr>
      <w:bookmarkStart w:id="9" w:name="_Ref56032487"/>
      <w:r w:rsidRPr="00BF6ECA">
        <w:t xml:space="preserve">Table </w:t>
      </w:r>
      <w:r w:rsidRPr="00BF6ECA">
        <w:fldChar w:fldCharType="begin"/>
      </w:r>
      <w:r w:rsidRPr="00BF6ECA">
        <w:instrText xml:space="preserve"> SEQ Table \* ARABIC </w:instrText>
      </w:r>
      <w:r w:rsidRPr="00BF6ECA">
        <w:fldChar w:fldCharType="separate"/>
      </w:r>
      <w:r w:rsidR="000618FC">
        <w:rPr>
          <w:noProof/>
        </w:rPr>
        <w:t>1</w:t>
      </w:r>
      <w:r w:rsidRPr="00BF6ECA">
        <w:fldChar w:fldCharType="end"/>
      </w:r>
      <w:bookmarkEnd w:id="9"/>
      <w:r w:rsidRPr="00BF6ECA">
        <w:rPr>
          <w:lang w:eastAsia="zh-CN"/>
        </w:rPr>
        <w:t>: Performance</w:t>
      </w:r>
      <w:r>
        <w:rPr>
          <w:lang w:eastAsia="zh-CN"/>
        </w:rPr>
        <w:t xml:space="preserve"> (SNR)</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2268"/>
        <w:gridCol w:w="2826"/>
        <w:gridCol w:w="2547"/>
        <w:gridCol w:w="2547"/>
      </w:tblGrid>
      <w:tr w:rsidR="00054666" w14:paraId="474A626F" w14:textId="77777777" w:rsidTr="009F1C69">
        <w:tc>
          <w:tcPr>
            <w:tcW w:w="2268" w:type="dxa"/>
          </w:tcPr>
          <w:p w14:paraId="4F03CA68" w14:textId="430ACDBE" w:rsidR="00054666" w:rsidRPr="009F1C69" w:rsidRDefault="00054666" w:rsidP="009F1C69">
            <w:pPr>
              <w:spacing w:before="0" w:after="0"/>
              <w:rPr>
                <w:rFonts w:ascii="Times New Roman" w:hAnsi="Times New Roman"/>
              </w:rPr>
            </w:pPr>
            <w:r w:rsidRPr="009F1C69">
              <w:rPr>
                <w:rFonts w:ascii="Times New Roman" w:hAnsi="Times New Roman"/>
              </w:rPr>
              <w:t>Simulated scenario</w:t>
            </w:r>
          </w:p>
        </w:tc>
        <w:tc>
          <w:tcPr>
            <w:tcW w:w="2826" w:type="dxa"/>
          </w:tcPr>
          <w:p w14:paraId="5F78DFEE" w14:textId="1393A23D" w:rsidR="00054666" w:rsidRPr="009F1C69" w:rsidRDefault="00054666" w:rsidP="009F1C69">
            <w:pPr>
              <w:spacing w:before="0" w:after="0"/>
              <w:jc w:val="left"/>
              <w:rPr>
                <w:rFonts w:ascii="Times New Roman" w:hAnsi="Times New Roman"/>
              </w:rPr>
            </w:pPr>
            <w:r w:rsidRPr="009F1C69">
              <w:rPr>
                <w:rFonts w:ascii="Times New Roman" w:hAnsi="Times New Roman"/>
              </w:rPr>
              <w:t>Performance metric</w:t>
            </w:r>
          </w:p>
        </w:tc>
        <w:tc>
          <w:tcPr>
            <w:tcW w:w="2547" w:type="dxa"/>
          </w:tcPr>
          <w:p w14:paraId="3B3399BC" w14:textId="6A4DD727" w:rsidR="00054666" w:rsidRPr="009F1C69" w:rsidRDefault="00054666" w:rsidP="009F1C69">
            <w:pPr>
              <w:spacing w:before="0" w:after="0"/>
              <w:jc w:val="left"/>
              <w:rPr>
                <w:rFonts w:ascii="Times New Roman" w:hAnsi="Times New Roman"/>
              </w:rPr>
            </w:pPr>
            <w:r w:rsidRPr="009F1C69">
              <w:rPr>
                <w:rFonts w:ascii="Times New Roman" w:hAnsi="Times New Roman"/>
              </w:rPr>
              <w:t>Observed SNR gains</w:t>
            </w:r>
          </w:p>
        </w:tc>
        <w:tc>
          <w:tcPr>
            <w:tcW w:w="2547" w:type="dxa"/>
          </w:tcPr>
          <w:p w14:paraId="459D86D5" w14:textId="611EE259" w:rsidR="00054666" w:rsidRPr="009F1C69" w:rsidRDefault="00054666" w:rsidP="009F1C69">
            <w:pPr>
              <w:spacing w:before="0" w:after="0"/>
              <w:jc w:val="left"/>
              <w:rPr>
                <w:rFonts w:ascii="Times New Roman" w:hAnsi="Times New Roman"/>
              </w:rPr>
            </w:pPr>
            <w:r w:rsidRPr="009F1C69">
              <w:rPr>
                <w:rFonts w:ascii="Times New Roman" w:hAnsi="Times New Roman"/>
              </w:rPr>
              <w:t>Source</w:t>
            </w:r>
          </w:p>
        </w:tc>
      </w:tr>
      <w:tr w:rsidR="00AE12F8" w14:paraId="387B34CE" w14:textId="77777777" w:rsidTr="009F1C69">
        <w:tc>
          <w:tcPr>
            <w:tcW w:w="2268" w:type="dxa"/>
            <w:vMerge w:val="restart"/>
          </w:tcPr>
          <w:p w14:paraId="79F05A05"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Scenario 1: 2 bits UCI</w:t>
            </w:r>
          </w:p>
          <w:p w14:paraId="2E4A6191" w14:textId="77777777"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Baseline: PF1</w:t>
            </w:r>
          </w:p>
          <w:p w14:paraId="0BAF19FD" w14:textId="3539B635" w:rsidR="00AE12F8" w:rsidRPr="009F1C69" w:rsidRDefault="00AE12F8"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5784B455" w14:textId="67187809" w:rsidR="00AE12F8" w:rsidRPr="009F1C69" w:rsidRDefault="00AE12F8" w:rsidP="009F1C69">
            <w:pPr>
              <w:spacing w:before="0" w:after="0"/>
              <w:jc w:val="left"/>
              <w:rPr>
                <w:rFonts w:ascii="Times New Roman" w:hAnsi="Times New Roman"/>
              </w:rPr>
            </w:pPr>
            <w:r w:rsidRPr="009F1C69">
              <w:rPr>
                <w:rFonts w:ascii="Times New Roman" w:hAnsi="Times New Roman"/>
              </w:rPr>
              <w:t>1% FA, 1% ACK miss</w:t>
            </w:r>
            <w:r w:rsidR="002E566F" w:rsidRPr="009F1C69">
              <w:rPr>
                <w:rFonts w:ascii="Times New Roman" w:hAnsi="Times New Roman"/>
              </w:rPr>
              <w:t xml:space="preserve"> detection</w:t>
            </w:r>
            <w:r w:rsidRPr="009F1C69">
              <w:rPr>
                <w:rFonts w:ascii="Times New Roman" w:hAnsi="Times New Roman"/>
              </w:rPr>
              <w:t>, 0.1% NACK-&gt;ACK error</w:t>
            </w:r>
          </w:p>
        </w:tc>
        <w:tc>
          <w:tcPr>
            <w:tcW w:w="2547" w:type="dxa"/>
          </w:tcPr>
          <w:p w14:paraId="19070E47" w14:textId="4C0CE13E"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3EBB74C3" w14:textId="504C5670" w:rsidR="00AE12F8" w:rsidRPr="009F1C69" w:rsidRDefault="00AE12F8" w:rsidP="009F1C69">
            <w:pPr>
              <w:spacing w:before="0" w:after="0"/>
              <w:jc w:val="left"/>
              <w:rPr>
                <w:rFonts w:ascii="Times New Roman" w:hAnsi="Times New Roman"/>
              </w:rPr>
            </w:pPr>
            <w:r w:rsidRPr="009F1C69">
              <w:rPr>
                <w:rFonts w:ascii="Times New Roman" w:hAnsi="Times New Roman"/>
              </w:rPr>
              <w:t>QC</w:t>
            </w:r>
          </w:p>
        </w:tc>
      </w:tr>
      <w:tr w:rsidR="00AE12F8" w14:paraId="69DCD36D" w14:textId="77777777" w:rsidTr="009F1C69">
        <w:tc>
          <w:tcPr>
            <w:tcW w:w="2268" w:type="dxa"/>
            <w:vMerge/>
          </w:tcPr>
          <w:p w14:paraId="69A5A61D" w14:textId="77777777" w:rsidR="00AE12F8" w:rsidRPr="009F1C69" w:rsidRDefault="00AE12F8" w:rsidP="009F1C69">
            <w:pPr>
              <w:spacing w:before="0" w:after="0"/>
              <w:jc w:val="left"/>
              <w:rPr>
                <w:rFonts w:ascii="Times New Roman" w:hAnsi="Times New Roman"/>
                <w:b/>
                <w:bCs/>
              </w:rPr>
            </w:pPr>
          </w:p>
        </w:tc>
        <w:tc>
          <w:tcPr>
            <w:tcW w:w="2826" w:type="dxa"/>
            <w:vMerge/>
          </w:tcPr>
          <w:p w14:paraId="12E29A3A" w14:textId="77777777" w:rsidR="00AE12F8" w:rsidRPr="009F1C69" w:rsidRDefault="00AE12F8" w:rsidP="009F1C69">
            <w:pPr>
              <w:spacing w:before="0" w:after="0"/>
              <w:jc w:val="left"/>
              <w:rPr>
                <w:rFonts w:ascii="Times New Roman" w:hAnsi="Times New Roman"/>
              </w:rPr>
            </w:pPr>
          </w:p>
        </w:tc>
        <w:tc>
          <w:tcPr>
            <w:tcW w:w="2547" w:type="dxa"/>
          </w:tcPr>
          <w:p w14:paraId="1A4367EF" w14:textId="2529E303" w:rsidR="00AE12F8" w:rsidRPr="009F1C69" w:rsidRDefault="00AE12F8" w:rsidP="009F1C69">
            <w:pPr>
              <w:spacing w:before="0" w:after="0"/>
              <w:jc w:val="left"/>
              <w:rPr>
                <w:rFonts w:ascii="Times New Roman" w:hAnsi="Times New Roman"/>
              </w:rPr>
            </w:pPr>
            <w:r w:rsidRPr="009F1C69">
              <w:rPr>
                <w:rFonts w:ascii="Times New Roman" w:hAnsi="Times New Roman"/>
              </w:rPr>
              <w:t>3dB</w:t>
            </w:r>
          </w:p>
        </w:tc>
        <w:tc>
          <w:tcPr>
            <w:tcW w:w="2547" w:type="dxa"/>
          </w:tcPr>
          <w:p w14:paraId="26F6EC88" w14:textId="56ED5231" w:rsidR="00AE12F8" w:rsidRPr="009F1C69" w:rsidRDefault="00AE12F8" w:rsidP="009F1C69">
            <w:pPr>
              <w:spacing w:before="0" w:after="0"/>
              <w:jc w:val="left"/>
              <w:rPr>
                <w:rFonts w:ascii="Times New Roman" w:hAnsi="Times New Roman"/>
              </w:rPr>
            </w:pPr>
            <w:r w:rsidRPr="009F1C69">
              <w:rPr>
                <w:rFonts w:ascii="Times New Roman" w:hAnsi="Times New Roman"/>
              </w:rPr>
              <w:t>OPPO</w:t>
            </w:r>
          </w:p>
        </w:tc>
      </w:tr>
      <w:tr w:rsidR="00AE12F8" w14:paraId="24195B18" w14:textId="77777777" w:rsidTr="009F1C69">
        <w:tc>
          <w:tcPr>
            <w:tcW w:w="2268" w:type="dxa"/>
            <w:vMerge/>
          </w:tcPr>
          <w:p w14:paraId="226FB5FA" w14:textId="77777777" w:rsidR="00AE12F8" w:rsidRPr="009F1C69" w:rsidRDefault="00AE12F8" w:rsidP="009F1C69">
            <w:pPr>
              <w:spacing w:before="0" w:after="0"/>
              <w:jc w:val="left"/>
              <w:rPr>
                <w:rFonts w:ascii="Times New Roman" w:hAnsi="Times New Roman"/>
                <w:b/>
                <w:bCs/>
              </w:rPr>
            </w:pPr>
          </w:p>
        </w:tc>
        <w:tc>
          <w:tcPr>
            <w:tcW w:w="2826" w:type="dxa"/>
            <w:vMerge/>
          </w:tcPr>
          <w:p w14:paraId="32A4F9AF" w14:textId="77777777" w:rsidR="00AE12F8" w:rsidRPr="009F1C69" w:rsidRDefault="00AE12F8" w:rsidP="009F1C69">
            <w:pPr>
              <w:spacing w:before="0" w:after="0"/>
              <w:jc w:val="left"/>
              <w:rPr>
                <w:rFonts w:ascii="Times New Roman" w:hAnsi="Times New Roman"/>
              </w:rPr>
            </w:pPr>
          </w:p>
        </w:tc>
        <w:tc>
          <w:tcPr>
            <w:tcW w:w="2547" w:type="dxa"/>
          </w:tcPr>
          <w:p w14:paraId="7E0B7B72" w14:textId="59F16712" w:rsidR="00AE12F8" w:rsidRPr="009F1C69" w:rsidRDefault="00AE12F8" w:rsidP="009F1C69">
            <w:pPr>
              <w:spacing w:before="0" w:after="0"/>
              <w:jc w:val="left"/>
              <w:rPr>
                <w:rFonts w:ascii="Times New Roman" w:hAnsi="Times New Roman"/>
              </w:rPr>
            </w:pPr>
            <w:r w:rsidRPr="009F1C69">
              <w:rPr>
                <w:rFonts w:ascii="Times New Roman" w:hAnsi="Times New Roman"/>
              </w:rPr>
              <w:t>3~4dB</w:t>
            </w:r>
          </w:p>
        </w:tc>
        <w:tc>
          <w:tcPr>
            <w:tcW w:w="2547" w:type="dxa"/>
          </w:tcPr>
          <w:p w14:paraId="198BD28E" w14:textId="4770E3E3" w:rsidR="00AE12F8" w:rsidRPr="009F1C69" w:rsidRDefault="00AE12F8" w:rsidP="009F1C69">
            <w:pPr>
              <w:spacing w:before="0" w:after="0"/>
              <w:jc w:val="left"/>
              <w:rPr>
                <w:rFonts w:ascii="Times New Roman" w:hAnsi="Times New Roman"/>
              </w:rPr>
            </w:pPr>
            <w:r w:rsidRPr="009F1C69">
              <w:rPr>
                <w:rFonts w:ascii="Times New Roman" w:hAnsi="Times New Roman"/>
              </w:rPr>
              <w:t>Huawei</w:t>
            </w:r>
          </w:p>
        </w:tc>
      </w:tr>
      <w:tr w:rsidR="00285669" w14:paraId="624C2678" w14:textId="77777777" w:rsidTr="009F1C69">
        <w:tc>
          <w:tcPr>
            <w:tcW w:w="2268" w:type="dxa"/>
            <w:vMerge w:val="restart"/>
          </w:tcPr>
          <w:p w14:paraId="41BDB6DC" w14:textId="77777777" w:rsidR="00285669" w:rsidRPr="009F1C69" w:rsidRDefault="00285669" w:rsidP="009F1C69">
            <w:pPr>
              <w:spacing w:before="0" w:after="0"/>
              <w:jc w:val="left"/>
              <w:rPr>
                <w:rFonts w:ascii="Times New Roman" w:hAnsi="Times New Roman"/>
                <w:b/>
                <w:bCs/>
              </w:rPr>
            </w:pPr>
            <w:r w:rsidRPr="009F1C69">
              <w:rPr>
                <w:rFonts w:ascii="Times New Roman" w:hAnsi="Times New Roman"/>
                <w:b/>
                <w:bCs/>
              </w:rPr>
              <w:lastRenderedPageBreak/>
              <w:t>Scenario 2: 3/4/6 bits UCI</w:t>
            </w:r>
          </w:p>
          <w:p w14:paraId="261CEE90" w14:textId="3D023F2A" w:rsidR="00285669" w:rsidRPr="009F1C69" w:rsidRDefault="00285669" w:rsidP="009F1C69">
            <w:pPr>
              <w:spacing w:before="0" w:after="0"/>
              <w:jc w:val="left"/>
              <w:rPr>
                <w:rFonts w:ascii="Times New Roman" w:hAnsi="Times New Roman"/>
                <w:b/>
                <w:bCs/>
              </w:rPr>
            </w:pPr>
            <w:r w:rsidRPr="009F1C69">
              <w:rPr>
                <w:rFonts w:ascii="Times New Roman" w:hAnsi="Times New Roman"/>
                <w:b/>
                <w:bCs/>
              </w:rPr>
              <w:t>Baseline: PF3</w:t>
            </w:r>
          </w:p>
          <w:p w14:paraId="39D99DB3" w14:textId="77777777" w:rsidR="00285669" w:rsidRDefault="00285669" w:rsidP="009F1C69">
            <w:pPr>
              <w:spacing w:before="0" w:after="0"/>
              <w:jc w:val="left"/>
              <w:rPr>
                <w:rFonts w:ascii="Times New Roman" w:hAnsi="Times New Roman"/>
                <w:b/>
                <w:bCs/>
              </w:rPr>
            </w:pPr>
            <w:r w:rsidRPr="009F1C69">
              <w:rPr>
                <w:rFonts w:ascii="Times New Roman" w:hAnsi="Times New Roman"/>
                <w:b/>
                <w:bCs/>
              </w:rPr>
              <w:t>Enhancement: DMRS-less PUCCH</w:t>
            </w:r>
          </w:p>
          <w:p w14:paraId="13B6D964" w14:textId="77777777" w:rsidR="00285669" w:rsidRDefault="00285669" w:rsidP="009F1C69">
            <w:pPr>
              <w:spacing w:before="0" w:after="0"/>
              <w:jc w:val="left"/>
              <w:rPr>
                <w:rFonts w:ascii="Times New Roman" w:hAnsi="Times New Roman"/>
                <w:b/>
                <w:bCs/>
              </w:rPr>
            </w:pPr>
          </w:p>
          <w:p w14:paraId="025EA436" w14:textId="21C19CF4" w:rsidR="00285669" w:rsidRPr="00A818AA" w:rsidRDefault="00285669" w:rsidP="009F1C69">
            <w:pPr>
              <w:spacing w:before="0" w:after="0"/>
              <w:jc w:val="left"/>
              <w:rPr>
                <w:rFonts w:ascii="Times New Roman" w:hAnsi="Times New Roman"/>
              </w:rPr>
            </w:pPr>
            <w:r w:rsidRPr="00A818AA">
              <w:rPr>
                <w:rFonts w:ascii="Times New Roman" w:hAnsi="Times New Roman"/>
              </w:rPr>
              <w:t>Note: Intel simulated 3-7 bits UCI</w:t>
            </w:r>
          </w:p>
        </w:tc>
        <w:tc>
          <w:tcPr>
            <w:tcW w:w="2826" w:type="dxa"/>
            <w:vMerge w:val="restart"/>
          </w:tcPr>
          <w:p w14:paraId="03CE6C0F" w14:textId="096D8DCE" w:rsidR="00285669" w:rsidRPr="009F1C69" w:rsidRDefault="00285669" w:rsidP="005206E9">
            <w:pPr>
              <w:spacing w:before="0" w:after="0"/>
              <w:jc w:val="left"/>
              <w:rPr>
                <w:rFonts w:ascii="Times New Roman" w:hAnsi="Times New Roman"/>
              </w:rPr>
            </w:pPr>
            <w:r w:rsidRPr="009F1C69">
              <w:rPr>
                <w:rFonts w:ascii="Times New Roman" w:hAnsi="Times New Roman"/>
              </w:rPr>
              <w:t>1% BLER</w:t>
            </w:r>
          </w:p>
        </w:tc>
        <w:tc>
          <w:tcPr>
            <w:tcW w:w="2547" w:type="dxa"/>
          </w:tcPr>
          <w:p w14:paraId="21143706" w14:textId="50684ADD" w:rsidR="00285669" w:rsidRPr="009F1C69" w:rsidRDefault="00285669" w:rsidP="005206E9">
            <w:pPr>
              <w:spacing w:before="0" w:after="0"/>
              <w:jc w:val="left"/>
              <w:rPr>
                <w:rFonts w:ascii="Times New Roman" w:hAnsi="Times New Roman"/>
              </w:rPr>
            </w:pPr>
            <w:r w:rsidRPr="009F1C69">
              <w:rPr>
                <w:rFonts w:ascii="Times New Roman" w:hAnsi="Times New Roman"/>
              </w:rPr>
              <w:t>3dB</w:t>
            </w:r>
          </w:p>
        </w:tc>
        <w:tc>
          <w:tcPr>
            <w:tcW w:w="2547" w:type="dxa"/>
          </w:tcPr>
          <w:p w14:paraId="1F8F94CC" w14:textId="47E617C6" w:rsidR="00285669" w:rsidRPr="009F1C69" w:rsidRDefault="00285669" w:rsidP="005206E9">
            <w:pPr>
              <w:spacing w:before="0" w:after="0"/>
              <w:jc w:val="left"/>
              <w:rPr>
                <w:rFonts w:ascii="Times New Roman" w:hAnsi="Times New Roman"/>
              </w:rPr>
            </w:pPr>
            <w:r w:rsidRPr="009F1C69">
              <w:rPr>
                <w:rFonts w:ascii="Times New Roman" w:hAnsi="Times New Roman"/>
              </w:rPr>
              <w:t>QC</w:t>
            </w:r>
          </w:p>
        </w:tc>
      </w:tr>
      <w:tr w:rsidR="00285669" w14:paraId="5C1CDDE8" w14:textId="77777777" w:rsidTr="009F1C69">
        <w:tc>
          <w:tcPr>
            <w:tcW w:w="2268" w:type="dxa"/>
            <w:vMerge/>
          </w:tcPr>
          <w:p w14:paraId="27AE7FA0" w14:textId="60AD8D20" w:rsidR="00285669" w:rsidRPr="009F1C69" w:rsidRDefault="00285669" w:rsidP="009F1C69">
            <w:pPr>
              <w:spacing w:before="0" w:after="0"/>
              <w:jc w:val="left"/>
              <w:rPr>
                <w:rFonts w:ascii="Times New Roman" w:hAnsi="Times New Roman"/>
                <w:b/>
                <w:bCs/>
              </w:rPr>
            </w:pPr>
          </w:p>
        </w:tc>
        <w:tc>
          <w:tcPr>
            <w:tcW w:w="2826" w:type="dxa"/>
            <w:vMerge/>
          </w:tcPr>
          <w:p w14:paraId="6C62F3D1" w14:textId="77777777" w:rsidR="00285669" w:rsidRPr="009F1C69" w:rsidRDefault="00285669" w:rsidP="005206E9">
            <w:pPr>
              <w:spacing w:before="0" w:after="0"/>
              <w:jc w:val="left"/>
              <w:rPr>
                <w:rFonts w:ascii="Times New Roman" w:hAnsi="Times New Roman"/>
              </w:rPr>
            </w:pPr>
          </w:p>
        </w:tc>
        <w:tc>
          <w:tcPr>
            <w:tcW w:w="2547" w:type="dxa"/>
          </w:tcPr>
          <w:p w14:paraId="2B3078D6" w14:textId="4EC7572D" w:rsidR="00285669" w:rsidRPr="009F1C69" w:rsidRDefault="00285669" w:rsidP="005206E9">
            <w:pPr>
              <w:spacing w:before="0" w:after="0"/>
              <w:jc w:val="left"/>
              <w:rPr>
                <w:rFonts w:ascii="Times New Roman" w:hAnsi="Times New Roman"/>
              </w:rPr>
            </w:pPr>
            <w:r w:rsidRPr="009F1C69">
              <w:rPr>
                <w:rFonts w:ascii="Times New Roman" w:hAnsi="Times New Roman"/>
              </w:rPr>
              <w:t>3dB</w:t>
            </w:r>
          </w:p>
        </w:tc>
        <w:tc>
          <w:tcPr>
            <w:tcW w:w="2547" w:type="dxa"/>
          </w:tcPr>
          <w:p w14:paraId="7D987065" w14:textId="7850C1C2" w:rsidR="00285669" w:rsidRPr="009F1C69" w:rsidRDefault="00285669" w:rsidP="005206E9">
            <w:pPr>
              <w:spacing w:before="0" w:after="0"/>
              <w:jc w:val="left"/>
              <w:rPr>
                <w:rFonts w:ascii="Times New Roman" w:hAnsi="Times New Roman"/>
              </w:rPr>
            </w:pPr>
            <w:r w:rsidRPr="009F1C69">
              <w:rPr>
                <w:rFonts w:ascii="Times New Roman" w:hAnsi="Times New Roman"/>
              </w:rPr>
              <w:t>Sharp</w:t>
            </w:r>
          </w:p>
        </w:tc>
      </w:tr>
      <w:tr w:rsidR="00285669" w14:paraId="467421D4" w14:textId="77777777" w:rsidTr="009F1C69">
        <w:tc>
          <w:tcPr>
            <w:tcW w:w="2268" w:type="dxa"/>
            <w:vMerge/>
          </w:tcPr>
          <w:p w14:paraId="18E9ED10" w14:textId="77777777" w:rsidR="00285669" w:rsidRPr="009F1C69" w:rsidRDefault="00285669" w:rsidP="009F1C69">
            <w:pPr>
              <w:spacing w:before="0" w:after="0"/>
              <w:jc w:val="left"/>
              <w:rPr>
                <w:rFonts w:ascii="Times New Roman" w:hAnsi="Times New Roman"/>
                <w:b/>
                <w:bCs/>
              </w:rPr>
            </w:pPr>
          </w:p>
        </w:tc>
        <w:tc>
          <w:tcPr>
            <w:tcW w:w="2826" w:type="dxa"/>
            <w:vMerge/>
          </w:tcPr>
          <w:p w14:paraId="61384219" w14:textId="77777777" w:rsidR="00285669" w:rsidRPr="009F1C69" w:rsidRDefault="00285669" w:rsidP="005206E9">
            <w:pPr>
              <w:spacing w:before="0" w:after="0"/>
              <w:jc w:val="left"/>
              <w:rPr>
                <w:rFonts w:ascii="Times New Roman" w:hAnsi="Times New Roman"/>
              </w:rPr>
            </w:pPr>
          </w:p>
        </w:tc>
        <w:tc>
          <w:tcPr>
            <w:tcW w:w="2547" w:type="dxa"/>
          </w:tcPr>
          <w:p w14:paraId="464C9744" w14:textId="59C43957" w:rsidR="00285669" w:rsidRPr="009F1C69" w:rsidRDefault="00285669" w:rsidP="005206E9">
            <w:pPr>
              <w:spacing w:before="0" w:after="0"/>
              <w:jc w:val="left"/>
              <w:rPr>
                <w:rFonts w:ascii="Times New Roman" w:hAnsi="Times New Roman"/>
              </w:rPr>
            </w:pPr>
            <w:r w:rsidRPr="009F1C69">
              <w:rPr>
                <w:rFonts w:ascii="Times New Roman" w:hAnsi="Times New Roman"/>
              </w:rPr>
              <w:t>1.5 ~ 2.1dB</w:t>
            </w:r>
          </w:p>
        </w:tc>
        <w:tc>
          <w:tcPr>
            <w:tcW w:w="2547" w:type="dxa"/>
          </w:tcPr>
          <w:p w14:paraId="0353F1E9" w14:textId="6A4A4F52" w:rsidR="00285669" w:rsidRPr="009F1C69" w:rsidRDefault="00285669" w:rsidP="005206E9">
            <w:pPr>
              <w:spacing w:before="0" w:after="0"/>
              <w:jc w:val="left"/>
              <w:rPr>
                <w:rFonts w:ascii="Times New Roman" w:hAnsi="Times New Roman"/>
              </w:rPr>
            </w:pPr>
            <w:proofErr w:type="spellStart"/>
            <w:r w:rsidRPr="009F1C69">
              <w:rPr>
                <w:rFonts w:ascii="Times New Roman" w:hAnsi="Times New Roman"/>
              </w:rPr>
              <w:t>Eur</w:t>
            </w:r>
            <w:r>
              <w:rPr>
                <w:rFonts w:ascii="Times New Roman" w:hAnsi="Times New Roman"/>
              </w:rPr>
              <w:t>ec</w:t>
            </w:r>
            <w:r w:rsidRPr="009F1C69">
              <w:rPr>
                <w:rFonts w:ascii="Times New Roman" w:hAnsi="Times New Roman"/>
              </w:rPr>
              <w:t>om</w:t>
            </w:r>
            <w:proofErr w:type="spellEnd"/>
          </w:p>
        </w:tc>
      </w:tr>
      <w:tr w:rsidR="00285669" w14:paraId="76A84FE2" w14:textId="77777777" w:rsidTr="009F1C69">
        <w:tc>
          <w:tcPr>
            <w:tcW w:w="2268" w:type="dxa"/>
            <w:vMerge/>
          </w:tcPr>
          <w:p w14:paraId="1132DF29" w14:textId="17A69EEC" w:rsidR="00285669" w:rsidRPr="009F1C69" w:rsidRDefault="00285669" w:rsidP="009F1C69">
            <w:pPr>
              <w:spacing w:before="0" w:after="0"/>
              <w:jc w:val="left"/>
              <w:rPr>
                <w:rFonts w:ascii="Times New Roman" w:hAnsi="Times New Roman"/>
                <w:b/>
                <w:bCs/>
              </w:rPr>
            </w:pPr>
          </w:p>
        </w:tc>
        <w:tc>
          <w:tcPr>
            <w:tcW w:w="2826" w:type="dxa"/>
            <w:vMerge w:val="restart"/>
          </w:tcPr>
          <w:p w14:paraId="67A7D6B9" w14:textId="77777777" w:rsidR="00285669" w:rsidRPr="009F1C69" w:rsidRDefault="00285669" w:rsidP="005206E9">
            <w:pPr>
              <w:spacing w:before="0" w:after="0"/>
              <w:jc w:val="left"/>
              <w:rPr>
                <w:rFonts w:ascii="Times New Roman" w:hAnsi="Times New Roman"/>
              </w:rPr>
            </w:pPr>
            <w:r w:rsidRPr="009F1C69">
              <w:rPr>
                <w:rFonts w:ascii="Times New Roman" w:hAnsi="Times New Roman"/>
              </w:rPr>
              <w:t>1% FA, 1% BLER</w:t>
            </w:r>
          </w:p>
        </w:tc>
        <w:tc>
          <w:tcPr>
            <w:tcW w:w="2547" w:type="dxa"/>
          </w:tcPr>
          <w:p w14:paraId="2CE56534" w14:textId="72BAAACB" w:rsidR="00285669" w:rsidRPr="009F1C69" w:rsidRDefault="00285669" w:rsidP="005206E9">
            <w:pPr>
              <w:spacing w:before="0" w:after="0"/>
              <w:jc w:val="left"/>
              <w:rPr>
                <w:rFonts w:ascii="Times New Roman" w:hAnsi="Times New Roman"/>
              </w:rPr>
            </w:pPr>
            <w:r w:rsidRPr="009F1C69">
              <w:rPr>
                <w:rFonts w:ascii="Times New Roman" w:hAnsi="Times New Roman"/>
              </w:rPr>
              <w:t>0dB</w:t>
            </w:r>
          </w:p>
        </w:tc>
        <w:tc>
          <w:tcPr>
            <w:tcW w:w="2547" w:type="dxa"/>
          </w:tcPr>
          <w:p w14:paraId="7768483D" w14:textId="3FD1E6AA" w:rsidR="00285669" w:rsidRPr="009F1C69" w:rsidRDefault="00285669" w:rsidP="005206E9">
            <w:pPr>
              <w:spacing w:before="0" w:after="0"/>
              <w:jc w:val="left"/>
              <w:rPr>
                <w:rFonts w:ascii="Times New Roman" w:hAnsi="Times New Roman"/>
              </w:rPr>
            </w:pPr>
            <w:r w:rsidRPr="009F1C69">
              <w:rPr>
                <w:rFonts w:ascii="Times New Roman" w:hAnsi="Times New Roman"/>
              </w:rPr>
              <w:t>Intel</w:t>
            </w:r>
            <w:r>
              <w:rPr>
                <w:rFonts w:ascii="Times New Roman" w:hAnsi="Times New Roman"/>
              </w:rPr>
              <w:t xml:space="preserve"> </w:t>
            </w:r>
          </w:p>
        </w:tc>
      </w:tr>
      <w:tr w:rsidR="00285669" w14:paraId="2EC93AA6" w14:textId="77777777" w:rsidTr="009F1C69">
        <w:tc>
          <w:tcPr>
            <w:tcW w:w="2268" w:type="dxa"/>
            <w:vMerge/>
          </w:tcPr>
          <w:p w14:paraId="320D7788" w14:textId="77777777" w:rsidR="00285669" w:rsidRPr="009F1C69" w:rsidRDefault="00285669" w:rsidP="009F1C69">
            <w:pPr>
              <w:spacing w:before="0" w:after="0"/>
              <w:jc w:val="left"/>
              <w:rPr>
                <w:rFonts w:ascii="Times New Roman" w:hAnsi="Times New Roman"/>
                <w:b/>
                <w:bCs/>
              </w:rPr>
            </w:pPr>
          </w:p>
        </w:tc>
        <w:tc>
          <w:tcPr>
            <w:tcW w:w="2826" w:type="dxa"/>
            <w:vMerge/>
          </w:tcPr>
          <w:p w14:paraId="49AF5B92" w14:textId="77777777" w:rsidR="00285669" w:rsidRPr="009F1C69" w:rsidRDefault="00285669" w:rsidP="005206E9">
            <w:pPr>
              <w:spacing w:before="0" w:after="0"/>
              <w:jc w:val="left"/>
              <w:rPr>
                <w:rFonts w:ascii="Times New Roman" w:hAnsi="Times New Roman"/>
              </w:rPr>
            </w:pPr>
          </w:p>
        </w:tc>
        <w:tc>
          <w:tcPr>
            <w:tcW w:w="2547" w:type="dxa"/>
          </w:tcPr>
          <w:p w14:paraId="6758CE99" w14:textId="77777777" w:rsidR="00285669" w:rsidRPr="009F1C69" w:rsidRDefault="00285669" w:rsidP="005206E9">
            <w:pPr>
              <w:spacing w:before="0" w:after="0"/>
              <w:jc w:val="left"/>
              <w:rPr>
                <w:rFonts w:ascii="Times New Roman" w:hAnsi="Times New Roman"/>
              </w:rPr>
            </w:pPr>
            <w:r w:rsidRPr="009F1C69">
              <w:rPr>
                <w:rFonts w:ascii="Times New Roman" w:hAnsi="Times New Roman"/>
              </w:rPr>
              <w:t>0.3~0.5dB</w:t>
            </w:r>
          </w:p>
        </w:tc>
        <w:tc>
          <w:tcPr>
            <w:tcW w:w="2547" w:type="dxa"/>
          </w:tcPr>
          <w:p w14:paraId="54FAA643" w14:textId="77777777" w:rsidR="00285669" w:rsidRPr="009F1C69" w:rsidRDefault="00285669" w:rsidP="005206E9">
            <w:pPr>
              <w:spacing w:before="0" w:after="0"/>
              <w:jc w:val="left"/>
              <w:rPr>
                <w:rFonts w:ascii="Times New Roman" w:hAnsi="Times New Roman"/>
              </w:rPr>
            </w:pPr>
            <w:r w:rsidRPr="009F1C69">
              <w:rPr>
                <w:rFonts w:ascii="Times New Roman" w:hAnsi="Times New Roman"/>
              </w:rPr>
              <w:t>VIVO</w:t>
            </w:r>
          </w:p>
        </w:tc>
      </w:tr>
      <w:tr w:rsidR="00285669" w14:paraId="51282C66" w14:textId="77777777" w:rsidTr="009F1C69">
        <w:tc>
          <w:tcPr>
            <w:tcW w:w="2268" w:type="dxa"/>
            <w:vMerge/>
          </w:tcPr>
          <w:p w14:paraId="4F8A5E44" w14:textId="77777777" w:rsidR="00285669" w:rsidRPr="009F1C69" w:rsidRDefault="00285669" w:rsidP="009F1C69">
            <w:pPr>
              <w:spacing w:before="0" w:after="0"/>
              <w:jc w:val="left"/>
              <w:rPr>
                <w:rFonts w:ascii="Times New Roman" w:hAnsi="Times New Roman"/>
                <w:b/>
                <w:bCs/>
              </w:rPr>
            </w:pPr>
          </w:p>
        </w:tc>
        <w:tc>
          <w:tcPr>
            <w:tcW w:w="2826" w:type="dxa"/>
            <w:vMerge w:val="restart"/>
          </w:tcPr>
          <w:p w14:paraId="0A4F32CB" w14:textId="0DA5A0DA" w:rsidR="00285669" w:rsidRPr="009F1C69" w:rsidRDefault="00285669" w:rsidP="005206E9">
            <w:pPr>
              <w:spacing w:before="0" w:after="0"/>
              <w:jc w:val="left"/>
              <w:rPr>
                <w:rFonts w:ascii="Times New Roman" w:hAnsi="Times New Roman"/>
              </w:rPr>
            </w:pPr>
            <w:r w:rsidRPr="009F1C69">
              <w:rPr>
                <w:rFonts w:ascii="Times New Roman" w:hAnsi="Times New Roman"/>
              </w:rPr>
              <w:t>1% FA, 1% ACK miss detection, and 0.1% NACK to ACK</w:t>
            </w:r>
          </w:p>
        </w:tc>
        <w:tc>
          <w:tcPr>
            <w:tcW w:w="2547" w:type="dxa"/>
          </w:tcPr>
          <w:p w14:paraId="1B5C524A" w14:textId="3FA08E22" w:rsidR="00285669" w:rsidRPr="009F1C69" w:rsidRDefault="00285669" w:rsidP="005206E9">
            <w:pPr>
              <w:spacing w:before="0" w:after="0"/>
              <w:jc w:val="left"/>
              <w:rPr>
                <w:rFonts w:ascii="Times New Roman" w:hAnsi="Times New Roman"/>
              </w:rPr>
            </w:pPr>
            <w:r w:rsidRPr="009F1C69">
              <w:rPr>
                <w:rFonts w:ascii="Times New Roman" w:hAnsi="Times New Roman"/>
              </w:rPr>
              <w:t>1~2dB</w:t>
            </w:r>
            <w:r>
              <w:rPr>
                <w:rFonts w:ascii="Times New Roman" w:hAnsi="Times New Roman"/>
              </w:rPr>
              <w:t xml:space="preserve"> </w:t>
            </w:r>
          </w:p>
        </w:tc>
        <w:tc>
          <w:tcPr>
            <w:tcW w:w="2547" w:type="dxa"/>
          </w:tcPr>
          <w:p w14:paraId="3FCDB1BB" w14:textId="6808C12E" w:rsidR="00285669" w:rsidRPr="009F1C69" w:rsidRDefault="00285669" w:rsidP="005206E9">
            <w:pPr>
              <w:spacing w:before="0" w:after="0"/>
              <w:jc w:val="left"/>
              <w:rPr>
                <w:rFonts w:ascii="Times New Roman" w:hAnsi="Times New Roman"/>
              </w:rPr>
            </w:pPr>
            <w:r w:rsidRPr="009F1C69">
              <w:rPr>
                <w:rFonts w:ascii="Times New Roman" w:hAnsi="Times New Roman"/>
              </w:rPr>
              <w:t>VIVO</w:t>
            </w:r>
          </w:p>
        </w:tc>
      </w:tr>
      <w:tr w:rsidR="00285669" w14:paraId="18A4D386" w14:textId="77777777" w:rsidTr="00285669">
        <w:trPr>
          <w:trHeight w:val="237"/>
        </w:trPr>
        <w:tc>
          <w:tcPr>
            <w:tcW w:w="2268" w:type="dxa"/>
            <w:vMerge/>
          </w:tcPr>
          <w:p w14:paraId="4A900B7A" w14:textId="77777777" w:rsidR="00285669" w:rsidRPr="009F1C69" w:rsidRDefault="00285669" w:rsidP="009F1C69">
            <w:pPr>
              <w:spacing w:after="0"/>
              <w:rPr>
                <w:b/>
                <w:bCs/>
              </w:rPr>
            </w:pPr>
          </w:p>
        </w:tc>
        <w:tc>
          <w:tcPr>
            <w:tcW w:w="2826" w:type="dxa"/>
            <w:vMerge/>
          </w:tcPr>
          <w:p w14:paraId="13151EFD" w14:textId="77777777" w:rsidR="00285669" w:rsidRPr="009F1C69" w:rsidRDefault="00285669" w:rsidP="005206E9">
            <w:pPr>
              <w:spacing w:before="0" w:after="0"/>
            </w:pPr>
          </w:p>
        </w:tc>
        <w:tc>
          <w:tcPr>
            <w:tcW w:w="2547" w:type="dxa"/>
          </w:tcPr>
          <w:p w14:paraId="2C529751" w14:textId="41EF1D30" w:rsidR="00285669" w:rsidRPr="00285669" w:rsidRDefault="00285669" w:rsidP="005206E9">
            <w:pPr>
              <w:spacing w:before="0" w:after="0"/>
              <w:rPr>
                <w:color w:val="000000" w:themeColor="text1"/>
              </w:rPr>
            </w:pPr>
            <w:r w:rsidRPr="00285669">
              <w:rPr>
                <w:color w:val="000000" w:themeColor="text1"/>
              </w:rPr>
              <w:t>2.8dB</w:t>
            </w:r>
          </w:p>
        </w:tc>
        <w:tc>
          <w:tcPr>
            <w:tcW w:w="2547" w:type="dxa"/>
          </w:tcPr>
          <w:p w14:paraId="7783DC3C" w14:textId="58B87587" w:rsidR="00285669" w:rsidRPr="00285669" w:rsidRDefault="00285669" w:rsidP="005206E9">
            <w:pPr>
              <w:spacing w:before="0" w:after="0"/>
              <w:rPr>
                <w:color w:val="000000" w:themeColor="text1"/>
              </w:rPr>
            </w:pPr>
            <w:r w:rsidRPr="00285669">
              <w:rPr>
                <w:color w:val="000000" w:themeColor="text1"/>
              </w:rPr>
              <w:t>QC</w:t>
            </w:r>
          </w:p>
        </w:tc>
      </w:tr>
      <w:tr w:rsidR="00285669" w14:paraId="1263922F" w14:textId="77777777" w:rsidTr="00285669">
        <w:trPr>
          <w:trHeight w:val="246"/>
        </w:trPr>
        <w:tc>
          <w:tcPr>
            <w:tcW w:w="2268" w:type="dxa"/>
            <w:vMerge/>
          </w:tcPr>
          <w:p w14:paraId="2E4F6DD7" w14:textId="77777777" w:rsidR="00285669" w:rsidRPr="009F1C69" w:rsidRDefault="00285669" w:rsidP="009F1C69">
            <w:pPr>
              <w:spacing w:after="0"/>
              <w:rPr>
                <w:b/>
                <w:bCs/>
              </w:rPr>
            </w:pPr>
          </w:p>
        </w:tc>
        <w:tc>
          <w:tcPr>
            <w:tcW w:w="2826" w:type="dxa"/>
            <w:vMerge/>
          </w:tcPr>
          <w:p w14:paraId="3835A4F3" w14:textId="77777777" w:rsidR="00285669" w:rsidRPr="009F1C69" w:rsidRDefault="00285669" w:rsidP="005206E9">
            <w:pPr>
              <w:spacing w:before="0" w:after="0"/>
            </w:pPr>
          </w:p>
        </w:tc>
        <w:tc>
          <w:tcPr>
            <w:tcW w:w="2547" w:type="dxa"/>
          </w:tcPr>
          <w:p w14:paraId="7D05E1EE" w14:textId="42FD14C5" w:rsidR="00285669" w:rsidRPr="00AD585F" w:rsidRDefault="00285669" w:rsidP="005206E9">
            <w:pPr>
              <w:spacing w:before="0" w:after="0"/>
              <w:rPr>
                <w:color w:val="000000" w:themeColor="text1"/>
              </w:rPr>
            </w:pPr>
            <w:r w:rsidRPr="00AD585F">
              <w:rPr>
                <w:color w:val="000000" w:themeColor="text1"/>
              </w:rPr>
              <w:t xml:space="preserve">0dB </w:t>
            </w:r>
          </w:p>
        </w:tc>
        <w:tc>
          <w:tcPr>
            <w:tcW w:w="2547" w:type="dxa"/>
          </w:tcPr>
          <w:p w14:paraId="65B957A0" w14:textId="5740939B" w:rsidR="00285669" w:rsidRPr="00AD585F" w:rsidRDefault="00285669" w:rsidP="005206E9">
            <w:pPr>
              <w:spacing w:before="0" w:after="0"/>
              <w:rPr>
                <w:color w:val="000000" w:themeColor="text1"/>
              </w:rPr>
            </w:pPr>
            <w:r w:rsidRPr="00AD585F">
              <w:rPr>
                <w:color w:val="000000" w:themeColor="text1"/>
              </w:rPr>
              <w:t>Ericsson</w:t>
            </w:r>
          </w:p>
        </w:tc>
      </w:tr>
      <w:tr w:rsidR="00AD585F" w14:paraId="3D3F9C2C" w14:textId="77777777" w:rsidTr="009F1C69">
        <w:tc>
          <w:tcPr>
            <w:tcW w:w="2268" w:type="dxa"/>
            <w:vMerge w:val="restart"/>
          </w:tcPr>
          <w:p w14:paraId="47637311" w14:textId="77777777" w:rsidR="00AD585F" w:rsidRPr="009F1C69" w:rsidRDefault="00AD585F" w:rsidP="009F1C69">
            <w:pPr>
              <w:spacing w:before="0" w:after="0"/>
              <w:jc w:val="left"/>
              <w:rPr>
                <w:rFonts w:ascii="Times New Roman" w:hAnsi="Times New Roman"/>
                <w:b/>
                <w:bCs/>
              </w:rPr>
            </w:pPr>
            <w:r w:rsidRPr="009F1C69">
              <w:rPr>
                <w:rFonts w:ascii="Times New Roman" w:hAnsi="Times New Roman"/>
                <w:b/>
                <w:bCs/>
              </w:rPr>
              <w:t>Scenario 3: 11 bits UCI</w:t>
            </w:r>
          </w:p>
          <w:p w14:paraId="4D423FD2" w14:textId="77777777" w:rsidR="00AD585F" w:rsidRPr="009F1C69" w:rsidRDefault="00AD585F" w:rsidP="009F1C69">
            <w:pPr>
              <w:spacing w:before="0" w:after="0"/>
              <w:jc w:val="left"/>
              <w:rPr>
                <w:rFonts w:ascii="Times New Roman" w:hAnsi="Times New Roman"/>
                <w:b/>
                <w:bCs/>
              </w:rPr>
            </w:pPr>
            <w:r w:rsidRPr="009F1C69">
              <w:rPr>
                <w:rFonts w:ascii="Times New Roman" w:hAnsi="Times New Roman"/>
                <w:b/>
                <w:bCs/>
              </w:rPr>
              <w:t>Baseline: PF3</w:t>
            </w:r>
          </w:p>
          <w:p w14:paraId="2DB3F401" w14:textId="77777777" w:rsidR="00AD585F" w:rsidRDefault="00AD585F" w:rsidP="009F1C69">
            <w:pPr>
              <w:spacing w:before="0" w:after="0"/>
              <w:jc w:val="left"/>
              <w:rPr>
                <w:rFonts w:ascii="Times New Roman" w:hAnsi="Times New Roman"/>
                <w:b/>
                <w:bCs/>
              </w:rPr>
            </w:pPr>
            <w:r w:rsidRPr="009F1C69">
              <w:rPr>
                <w:rFonts w:ascii="Times New Roman" w:hAnsi="Times New Roman"/>
                <w:b/>
                <w:bCs/>
              </w:rPr>
              <w:t>Enhancement: DMRS-less PUCCH</w:t>
            </w:r>
          </w:p>
          <w:p w14:paraId="23763082" w14:textId="77777777" w:rsidR="00AD585F" w:rsidRDefault="00AD585F" w:rsidP="009F1C69">
            <w:pPr>
              <w:spacing w:before="0" w:after="0"/>
              <w:jc w:val="left"/>
              <w:rPr>
                <w:rFonts w:ascii="Times New Roman" w:hAnsi="Times New Roman"/>
                <w:b/>
                <w:bCs/>
              </w:rPr>
            </w:pPr>
          </w:p>
          <w:p w14:paraId="720679FC" w14:textId="3C29F225" w:rsidR="00AD585F" w:rsidRPr="009F1C69" w:rsidRDefault="00AD585F" w:rsidP="009F1C69">
            <w:pPr>
              <w:spacing w:before="0" w:after="0"/>
              <w:jc w:val="left"/>
              <w:rPr>
                <w:rFonts w:ascii="Times New Roman" w:hAnsi="Times New Roman"/>
                <w:b/>
                <w:bCs/>
              </w:rPr>
            </w:pPr>
            <w:r w:rsidRPr="00A818AA">
              <w:rPr>
                <w:rFonts w:ascii="Times New Roman" w:hAnsi="Times New Roman"/>
              </w:rPr>
              <w:t xml:space="preserve">Note: Intel simulated </w:t>
            </w:r>
            <w:r>
              <w:rPr>
                <w:rFonts w:ascii="Times New Roman" w:hAnsi="Times New Roman"/>
              </w:rPr>
              <w:t>8</w:t>
            </w:r>
            <w:r w:rsidRPr="00A818AA">
              <w:rPr>
                <w:rFonts w:ascii="Times New Roman" w:hAnsi="Times New Roman"/>
              </w:rPr>
              <w:t>-</w:t>
            </w:r>
            <w:r>
              <w:rPr>
                <w:rFonts w:ascii="Times New Roman" w:hAnsi="Times New Roman"/>
              </w:rPr>
              <w:t>11</w:t>
            </w:r>
            <w:r w:rsidRPr="00A818AA">
              <w:rPr>
                <w:rFonts w:ascii="Times New Roman" w:hAnsi="Times New Roman"/>
              </w:rPr>
              <w:t xml:space="preserve"> bits UCI</w:t>
            </w:r>
          </w:p>
        </w:tc>
        <w:tc>
          <w:tcPr>
            <w:tcW w:w="2826" w:type="dxa"/>
            <w:vMerge w:val="restart"/>
          </w:tcPr>
          <w:p w14:paraId="7D829F45" w14:textId="51091977" w:rsidR="00AD585F" w:rsidRPr="009F1C69" w:rsidRDefault="00AD585F" w:rsidP="005206E9">
            <w:pPr>
              <w:spacing w:before="0" w:after="0"/>
              <w:jc w:val="left"/>
              <w:rPr>
                <w:rFonts w:ascii="Times New Roman" w:hAnsi="Times New Roman"/>
              </w:rPr>
            </w:pPr>
            <w:r w:rsidRPr="009F1C69">
              <w:rPr>
                <w:rFonts w:ascii="Times New Roman" w:hAnsi="Times New Roman"/>
              </w:rPr>
              <w:t>1% BLER</w:t>
            </w:r>
          </w:p>
        </w:tc>
        <w:tc>
          <w:tcPr>
            <w:tcW w:w="2547" w:type="dxa"/>
          </w:tcPr>
          <w:p w14:paraId="17251B78" w14:textId="7C8DCF64" w:rsidR="00AD585F" w:rsidRPr="00AD585F" w:rsidRDefault="00AD585F" w:rsidP="005206E9">
            <w:pPr>
              <w:spacing w:before="0" w:after="0"/>
              <w:jc w:val="left"/>
              <w:rPr>
                <w:rFonts w:ascii="Times New Roman" w:hAnsi="Times New Roman"/>
              </w:rPr>
            </w:pPr>
            <w:r w:rsidRPr="00AD585F">
              <w:rPr>
                <w:rFonts w:ascii="Times New Roman" w:hAnsi="Times New Roman"/>
              </w:rPr>
              <w:t>3~4dB</w:t>
            </w:r>
          </w:p>
        </w:tc>
        <w:tc>
          <w:tcPr>
            <w:tcW w:w="2547" w:type="dxa"/>
          </w:tcPr>
          <w:p w14:paraId="059B98BF" w14:textId="06C7C9A6"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05644EE" w14:textId="77777777" w:rsidTr="009F1C69">
        <w:tc>
          <w:tcPr>
            <w:tcW w:w="2268" w:type="dxa"/>
            <w:vMerge/>
          </w:tcPr>
          <w:p w14:paraId="649DC20D" w14:textId="77777777" w:rsidR="00AD585F" w:rsidRPr="009F1C69" w:rsidRDefault="00AD585F" w:rsidP="009F1C69">
            <w:pPr>
              <w:spacing w:before="0" w:after="0"/>
              <w:jc w:val="left"/>
              <w:rPr>
                <w:rFonts w:ascii="Times New Roman" w:hAnsi="Times New Roman"/>
                <w:b/>
                <w:bCs/>
              </w:rPr>
            </w:pPr>
          </w:p>
        </w:tc>
        <w:tc>
          <w:tcPr>
            <w:tcW w:w="2826" w:type="dxa"/>
            <w:vMerge/>
          </w:tcPr>
          <w:p w14:paraId="132A49B6" w14:textId="77777777" w:rsidR="00AD585F" w:rsidRPr="009F1C69" w:rsidRDefault="00AD585F" w:rsidP="005206E9">
            <w:pPr>
              <w:spacing w:before="0" w:after="0"/>
              <w:jc w:val="left"/>
              <w:rPr>
                <w:rFonts w:ascii="Times New Roman" w:hAnsi="Times New Roman"/>
              </w:rPr>
            </w:pPr>
          </w:p>
        </w:tc>
        <w:tc>
          <w:tcPr>
            <w:tcW w:w="2547" w:type="dxa"/>
          </w:tcPr>
          <w:p w14:paraId="585A8E8D" w14:textId="1E7858A6" w:rsidR="00AD585F" w:rsidRPr="00AD585F" w:rsidRDefault="00AD585F" w:rsidP="005206E9">
            <w:pPr>
              <w:spacing w:before="0" w:after="0"/>
              <w:jc w:val="left"/>
              <w:rPr>
                <w:rFonts w:ascii="Times New Roman" w:hAnsi="Times New Roman"/>
              </w:rPr>
            </w:pPr>
            <w:r w:rsidRPr="00AD585F">
              <w:rPr>
                <w:rFonts w:ascii="Times New Roman" w:hAnsi="Times New Roman"/>
              </w:rPr>
              <w:t>3~4dB</w:t>
            </w:r>
          </w:p>
        </w:tc>
        <w:tc>
          <w:tcPr>
            <w:tcW w:w="2547" w:type="dxa"/>
          </w:tcPr>
          <w:p w14:paraId="251BA359" w14:textId="7A6E59EF" w:rsidR="00AD585F" w:rsidRPr="00AD585F" w:rsidRDefault="00AD585F" w:rsidP="005206E9">
            <w:pPr>
              <w:spacing w:before="0" w:after="0"/>
              <w:jc w:val="left"/>
              <w:rPr>
                <w:rFonts w:ascii="Times New Roman" w:hAnsi="Times New Roman"/>
              </w:rPr>
            </w:pPr>
            <w:r w:rsidRPr="00AD585F">
              <w:rPr>
                <w:rFonts w:ascii="Times New Roman" w:hAnsi="Times New Roman"/>
              </w:rPr>
              <w:t>HW</w:t>
            </w:r>
          </w:p>
        </w:tc>
      </w:tr>
      <w:tr w:rsidR="00AD585F" w14:paraId="1C17AE4A" w14:textId="77777777" w:rsidTr="009F1C69">
        <w:tc>
          <w:tcPr>
            <w:tcW w:w="2268" w:type="dxa"/>
            <w:vMerge/>
          </w:tcPr>
          <w:p w14:paraId="0FE86DA0" w14:textId="77777777" w:rsidR="00AD585F" w:rsidRPr="009F1C69" w:rsidRDefault="00AD585F" w:rsidP="009F1C69">
            <w:pPr>
              <w:spacing w:before="0" w:after="0"/>
              <w:jc w:val="left"/>
              <w:rPr>
                <w:rFonts w:ascii="Times New Roman" w:hAnsi="Times New Roman"/>
                <w:b/>
                <w:bCs/>
              </w:rPr>
            </w:pPr>
          </w:p>
        </w:tc>
        <w:tc>
          <w:tcPr>
            <w:tcW w:w="2826" w:type="dxa"/>
            <w:vMerge/>
          </w:tcPr>
          <w:p w14:paraId="62C258F5" w14:textId="77777777" w:rsidR="00AD585F" w:rsidRPr="009F1C69" w:rsidRDefault="00AD585F" w:rsidP="005206E9">
            <w:pPr>
              <w:spacing w:before="0" w:after="0"/>
              <w:jc w:val="left"/>
              <w:rPr>
                <w:rFonts w:ascii="Times New Roman" w:hAnsi="Times New Roman"/>
              </w:rPr>
            </w:pPr>
          </w:p>
        </w:tc>
        <w:tc>
          <w:tcPr>
            <w:tcW w:w="2547" w:type="dxa"/>
          </w:tcPr>
          <w:p w14:paraId="54DB93EE" w14:textId="7FD5FD62" w:rsidR="00AD585F" w:rsidRPr="00AD585F" w:rsidRDefault="00AD585F" w:rsidP="005206E9">
            <w:pPr>
              <w:spacing w:before="0" w:after="0"/>
              <w:jc w:val="left"/>
              <w:rPr>
                <w:rFonts w:ascii="Times New Roman" w:hAnsi="Times New Roman"/>
              </w:rPr>
            </w:pPr>
            <w:r w:rsidRPr="00AD585F">
              <w:rPr>
                <w:rFonts w:ascii="Times New Roman" w:hAnsi="Times New Roman"/>
              </w:rPr>
              <w:t>2~3dB</w:t>
            </w:r>
          </w:p>
        </w:tc>
        <w:tc>
          <w:tcPr>
            <w:tcW w:w="2547" w:type="dxa"/>
          </w:tcPr>
          <w:p w14:paraId="06C70501" w14:textId="2CA6AC9A" w:rsidR="00AD585F" w:rsidRPr="00AD585F" w:rsidRDefault="00AD585F" w:rsidP="005206E9">
            <w:pPr>
              <w:spacing w:before="0" w:after="0"/>
              <w:jc w:val="left"/>
              <w:rPr>
                <w:rFonts w:ascii="Times New Roman" w:hAnsi="Times New Roman"/>
              </w:rPr>
            </w:pPr>
            <w:r w:rsidRPr="00AD585F">
              <w:rPr>
                <w:rFonts w:ascii="Times New Roman" w:hAnsi="Times New Roman"/>
              </w:rPr>
              <w:t>ZTE</w:t>
            </w:r>
          </w:p>
        </w:tc>
      </w:tr>
      <w:tr w:rsidR="00AD585F" w14:paraId="17BD6119" w14:textId="77777777" w:rsidTr="009F1C69">
        <w:tc>
          <w:tcPr>
            <w:tcW w:w="2268" w:type="dxa"/>
            <w:vMerge/>
          </w:tcPr>
          <w:p w14:paraId="46E2DD8E" w14:textId="77777777" w:rsidR="00AD585F" w:rsidRPr="009F1C69" w:rsidRDefault="00AD585F" w:rsidP="009F1C69">
            <w:pPr>
              <w:spacing w:before="0" w:after="0"/>
              <w:jc w:val="left"/>
              <w:rPr>
                <w:rFonts w:ascii="Times New Roman" w:hAnsi="Times New Roman"/>
                <w:b/>
                <w:bCs/>
              </w:rPr>
            </w:pPr>
          </w:p>
        </w:tc>
        <w:tc>
          <w:tcPr>
            <w:tcW w:w="2826" w:type="dxa"/>
            <w:vMerge/>
          </w:tcPr>
          <w:p w14:paraId="085A79B7" w14:textId="77777777" w:rsidR="00AD585F" w:rsidRPr="009F1C69" w:rsidRDefault="00AD585F" w:rsidP="005206E9">
            <w:pPr>
              <w:spacing w:before="0" w:after="0"/>
              <w:jc w:val="left"/>
              <w:rPr>
                <w:rFonts w:ascii="Times New Roman" w:hAnsi="Times New Roman"/>
              </w:rPr>
            </w:pPr>
          </w:p>
        </w:tc>
        <w:tc>
          <w:tcPr>
            <w:tcW w:w="2547" w:type="dxa"/>
          </w:tcPr>
          <w:p w14:paraId="11FC0EE4" w14:textId="38F1FBB7" w:rsidR="00AD585F" w:rsidRPr="00AD585F" w:rsidRDefault="00AD585F" w:rsidP="005206E9">
            <w:pPr>
              <w:spacing w:before="0" w:after="0"/>
              <w:jc w:val="left"/>
              <w:rPr>
                <w:rFonts w:ascii="Times New Roman" w:hAnsi="Times New Roman"/>
              </w:rPr>
            </w:pPr>
            <w:r w:rsidRPr="00AD585F">
              <w:rPr>
                <w:rFonts w:ascii="Times New Roman" w:hAnsi="Times New Roman"/>
              </w:rPr>
              <w:t>1.5~2.1dB</w:t>
            </w:r>
          </w:p>
        </w:tc>
        <w:tc>
          <w:tcPr>
            <w:tcW w:w="2547" w:type="dxa"/>
          </w:tcPr>
          <w:p w14:paraId="0DD3F728" w14:textId="728AD47B" w:rsidR="00AD585F" w:rsidRPr="00AD585F" w:rsidRDefault="00AD585F" w:rsidP="005206E9">
            <w:pPr>
              <w:spacing w:before="0" w:after="0"/>
              <w:jc w:val="left"/>
              <w:rPr>
                <w:rFonts w:ascii="Times New Roman" w:hAnsi="Times New Roman"/>
              </w:rPr>
            </w:pPr>
            <w:proofErr w:type="spellStart"/>
            <w:r w:rsidRPr="00AD585F">
              <w:rPr>
                <w:rFonts w:ascii="Times New Roman" w:hAnsi="Times New Roman"/>
              </w:rPr>
              <w:t>Eurecom</w:t>
            </w:r>
            <w:proofErr w:type="spellEnd"/>
          </w:p>
        </w:tc>
      </w:tr>
      <w:tr w:rsidR="00AD585F" w14:paraId="4476FCFA" w14:textId="77777777" w:rsidTr="009F1C69">
        <w:tc>
          <w:tcPr>
            <w:tcW w:w="2268" w:type="dxa"/>
            <w:vMerge/>
          </w:tcPr>
          <w:p w14:paraId="30BA982B" w14:textId="77777777" w:rsidR="00AD585F" w:rsidRPr="009F1C69" w:rsidRDefault="00AD585F" w:rsidP="009F1C69">
            <w:pPr>
              <w:spacing w:before="0" w:after="0"/>
              <w:jc w:val="left"/>
              <w:rPr>
                <w:rFonts w:ascii="Times New Roman" w:hAnsi="Times New Roman"/>
                <w:b/>
                <w:bCs/>
              </w:rPr>
            </w:pPr>
          </w:p>
        </w:tc>
        <w:tc>
          <w:tcPr>
            <w:tcW w:w="2826" w:type="dxa"/>
            <w:vMerge/>
          </w:tcPr>
          <w:p w14:paraId="016C736E" w14:textId="77777777" w:rsidR="00AD585F" w:rsidRPr="009F1C69" w:rsidRDefault="00AD585F" w:rsidP="005206E9">
            <w:pPr>
              <w:spacing w:before="0" w:after="0"/>
              <w:jc w:val="left"/>
              <w:rPr>
                <w:rFonts w:ascii="Times New Roman" w:hAnsi="Times New Roman"/>
              </w:rPr>
            </w:pPr>
          </w:p>
        </w:tc>
        <w:tc>
          <w:tcPr>
            <w:tcW w:w="2547" w:type="dxa"/>
          </w:tcPr>
          <w:p w14:paraId="3894F337" w14:textId="23D3DF49" w:rsidR="00AD585F" w:rsidRPr="00AD585F" w:rsidRDefault="00AD585F" w:rsidP="005206E9">
            <w:pPr>
              <w:spacing w:before="0" w:after="0"/>
              <w:jc w:val="left"/>
              <w:rPr>
                <w:rFonts w:ascii="Times New Roman" w:hAnsi="Times New Roman"/>
              </w:rPr>
            </w:pPr>
            <w:r w:rsidRPr="00AD585F">
              <w:rPr>
                <w:rFonts w:ascii="Times New Roman" w:hAnsi="Times New Roman"/>
              </w:rPr>
              <w:t>0 ~ 0.2dB</w:t>
            </w:r>
          </w:p>
        </w:tc>
        <w:tc>
          <w:tcPr>
            <w:tcW w:w="2547" w:type="dxa"/>
          </w:tcPr>
          <w:p w14:paraId="45435DEC" w14:textId="787C7423" w:rsidR="00AD585F" w:rsidRPr="00AD585F" w:rsidRDefault="00AD585F" w:rsidP="005206E9">
            <w:pPr>
              <w:spacing w:before="0" w:after="0"/>
              <w:jc w:val="left"/>
              <w:rPr>
                <w:rFonts w:ascii="Times New Roman" w:hAnsi="Times New Roman"/>
              </w:rPr>
            </w:pPr>
            <w:r w:rsidRPr="00AD585F">
              <w:rPr>
                <w:rFonts w:ascii="Times New Roman" w:hAnsi="Times New Roman"/>
              </w:rPr>
              <w:t>Ericsson</w:t>
            </w:r>
          </w:p>
        </w:tc>
      </w:tr>
      <w:tr w:rsidR="00AD585F" w14:paraId="19252363" w14:textId="77777777" w:rsidTr="009F1C69">
        <w:tc>
          <w:tcPr>
            <w:tcW w:w="2268" w:type="dxa"/>
            <w:vMerge/>
          </w:tcPr>
          <w:p w14:paraId="7C18390B" w14:textId="77777777" w:rsidR="00AD585F" w:rsidRPr="009F1C69" w:rsidRDefault="00AD585F" w:rsidP="009F1C69">
            <w:pPr>
              <w:spacing w:before="0" w:after="0"/>
              <w:jc w:val="left"/>
              <w:rPr>
                <w:rFonts w:ascii="Times New Roman" w:hAnsi="Times New Roman"/>
                <w:b/>
                <w:bCs/>
              </w:rPr>
            </w:pPr>
          </w:p>
        </w:tc>
        <w:tc>
          <w:tcPr>
            <w:tcW w:w="2826" w:type="dxa"/>
            <w:vMerge/>
          </w:tcPr>
          <w:p w14:paraId="485142C6" w14:textId="77777777" w:rsidR="00AD585F" w:rsidRPr="009F1C69" w:rsidRDefault="00AD585F" w:rsidP="005206E9">
            <w:pPr>
              <w:spacing w:before="0" w:after="0"/>
              <w:jc w:val="left"/>
              <w:rPr>
                <w:rFonts w:ascii="Times New Roman" w:hAnsi="Times New Roman"/>
              </w:rPr>
            </w:pPr>
          </w:p>
        </w:tc>
        <w:tc>
          <w:tcPr>
            <w:tcW w:w="2547" w:type="dxa"/>
          </w:tcPr>
          <w:p w14:paraId="707B6F6F" w14:textId="40CB563F" w:rsidR="00AD585F" w:rsidRPr="00AD585F" w:rsidRDefault="00AD585F" w:rsidP="005206E9">
            <w:pPr>
              <w:spacing w:before="0" w:after="0"/>
              <w:jc w:val="left"/>
              <w:rPr>
                <w:rFonts w:ascii="Times New Roman" w:hAnsi="Times New Roman"/>
              </w:rPr>
            </w:pPr>
            <w:r w:rsidRPr="00AD585F">
              <w:rPr>
                <w:rFonts w:ascii="Times New Roman" w:hAnsi="Times New Roman"/>
              </w:rPr>
              <w:t>1 ~ 2.7dB</w:t>
            </w:r>
          </w:p>
        </w:tc>
        <w:tc>
          <w:tcPr>
            <w:tcW w:w="2547" w:type="dxa"/>
          </w:tcPr>
          <w:p w14:paraId="4A6ED66E" w14:textId="34A63255" w:rsidR="00AD585F" w:rsidRPr="00AD585F" w:rsidRDefault="00AD585F" w:rsidP="005206E9">
            <w:pPr>
              <w:spacing w:before="0" w:after="0"/>
              <w:jc w:val="left"/>
              <w:rPr>
                <w:rFonts w:ascii="Times New Roman" w:hAnsi="Times New Roman"/>
              </w:rPr>
            </w:pPr>
            <w:r w:rsidRPr="00AD585F">
              <w:rPr>
                <w:rFonts w:ascii="Times New Roman" w:hAnsi="Times New Roman"/>
              </w:rPr>
              <w:t>CMCC</w:t>
            </w:r>
          </w:p>
        </w:tc>
      </w:tr>
      <w:tr w:rsidR="00AD585F" w14:paraId="1FC120AF" w14:textId="77777777" w:rsidTr="009F1C69">
        <w:tc>
          <w:tcPr>
            <w:tcW w:w="2268" w:type="dxa"/>
            <w:vMerge/>
          </w:tcPr>
          <w:p w14:paraId="05145233" w14:textId="77777777" w:rsidR="00AD585F" w:rsidRPr="009F1C69" w:rsidRDefault="00AD585F" w:rsidP="009F1C69">
            <w:pPr>
              <w:spacing w:before="0" w:after="0"/>
              <w:jc w:val="left"/>
              <w:rPr>
                <w:rFonts w:ascii="Times New Roman" w:hAnsi="Times New Roman"/>
                <w:b/>
                <w:bCs/>
              </w:rPr>
            </w:pPr>
          </w:p>
        </w:tc>
        <w:tc>
          <w:tcPr>
            <w:tcW w:w="2826" w:type="dxa"/>
            <w:vMerge w:val="restart"/>
          </w:tcPr>
          <w:p w14:paraId="77A2290B" w14:textId="2AC1F659" w:rsidR="00AD585F" w:rsidRPr="009F1C69" w:rsidRDefault="00AD585F" w:rsidP="005206E9">
            <w:pPr>
              <w:spacing w:before="0" w:after="0"/>
              <w:jc w:val="left"/>
              <w:rPr>
                <w:rFonts w:ascii="Times New Roman" w:hAnsi="Times New Roman"/>
              </w:rPr>
            </w:pPr>
            <w:r w:rsidRPr="009F1C69">
              <w:rPr>
                <w:rFonts w:ascii="Times New Roman" w:hAnsi="Times New Roman"/>
              </w:rPr>
              <w:t>1% FA, 1% BER</w:t>
            </w:r>
          </w:p>
        </w:tc>
        <w:tc>
          <w:tcPr>
            <w:tcW w:w="2547" w:type="dxa"/>
          </w:tcPr>
          <w:p w14:paraId="230D85E1" w14:textId="59041FB8" w:rsidR="00AD585F" w:rsidRPr="00AD585F" w:rsidRDefault="00AD585F" w:rsidP="005206E9">
            <w:pPr>
              <w:spacing w:before="0" w:after="0"/>
              <w:jc w:val="left"/>
              <w:rPr>
                <w:rFonts w:ascii="Times New Roman" w:hAnsi="Times New Roman"/>
              </w:rPr>
            </w:pPr>
            <w:r w:rsidRPr="00AD585F">
              <w:rPr>
                <w:rFonts w:ascii="Times New Roman" w:hAnsi="Times New Roman"/>
              </w:rPr>
              <w:t>0.3dB</w:t>
            </w:r>
          </w:p>
        </w:tc>
        <w:tc>
          <w:tcPr>
            <w:tcW w:w="2547" w:type="dxa"/>
          </w:tcPr>
          <w:p w14:paraId="58D5DE61" w14:textId="4F9FF81E" w:rsidR="00AD585F" w:rsidRPr="00AD585F" w:rsidRDefault="00AD585F" w:rsidP="005206E9">
            <w:pPr>
              <w:spacing w:before="0" w:after="0"/>
              <w:jc w:val="left"/>
              <w:rPr>
                <w:rFonts w:ascii="Times New Roman" w:hAnsi="Times New Roman"/>
              </w:rPr>
            </w:pPr>
            <w:r w:rsidRPr="00AD585F">
              <w:rPr>
                <w:rFonts w:ascii="Times New Roman" w:hAnsi="Times New Roman"/>
              </w:rPr>
              <w:t>Intel</w:t>
            </w:r>
          </w:p>
        </w:tc>
      </w:tr>
      <w:tr w:rsidR="00AD585F" w14:paraId="35FB69EB" w14:textId="77777777" w:rsidTr="009F1C69">
        <w:tc>
          <w:tcPr>
            <w:tcW w:w="2268" w:type="dxa"/>
            <w:vMerge/>
          </w:tcPr>
          <w:p w14:paraId="79CE521E" w14:textId="77777777" w:rsidR="00AD585F" w:rsidRPr="009F1C69" w:rsidRDefault="00AD585F" w:rsidP="009F1C69">
            <w:pPr>
              <w:spacing w:before="0" w:after="0"/>
              <w:jc w:val="left"/>
              <w:rPr>
                <w:rFonts w:ascii="Times New Roman" w:hAnsi="Times New Roman"/>
                <w:b/>
                <w:bCs/>
              </w:rPr>
            </w:pPr>
          </w:p>
        </w:tc>
        <w:tc>
          <w:tcPr>
            <w:tcW w:w="2826" w:type="dxa"/>
            <w:vMerge/>
          </w:tcPr>
          <w:p w14:paraId="7B3131CB" w14:textId="77777777" w:rsidR="00AD585F" w:rsidRPr="009F1C69" w:rsidRDefault="00AD585F" w:rsidP="005206E9">
            <w:pPr>
              <w:spacing w:before="0" w:after="0"/>
              <w:jc w:val="left"/>
              <w:rPr>
                <w:rFonts w:ascii="Times New Roman" w:hAnsi="Times New Roman"/>
              </w:rPr>
            </w:pPr>
          </w:p>
        </w:tc>
        <w:tc>
          <w:tcPr>
            <w:tcW w:w="2547" w:type="dxa"/>
          </w:tcPr>
          <w:p w14:paraId="29504457" w14:textId="6FFE22C0" w:rsidR="00AD585F" w:rsidRPr="00AD585F" w:rsidRDefault="00AD585F" w:rsidP="005206E9">
            <w:pPr>
              <w:spacing w:before="0" w:after="0"/>
              <w:jc w:val="left"/>
              <w:rPr>
                <w:rFonts w:ascii="Times New Roman" w:hAnsi="Times New Roman"/>
              </w:rPr>
            </w:pPr>
            <w:r w:rsidRPr="00AD585F">
              <w:rPr>
                <w:rFonts w:ascii="Times New Roman" w:hAnsi="Times New Roman"/>
              </w:rPr>
              <w:t>2.1dB</w:t>
            </w:r>
          </w:p>
        </w:tc>
        <w:tc>
          <w:tcPr>
            <w:tcW w:w="2547" w:type="dxa"/>
          </w:tcPr>
          <w:p w14:paraId="075A805F" w14:textId="143F536E"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B578B0B" w14:textId="77777777" w:rsidTr="009F1C69">
        <w:tc>
          <w:tcPr>
            <w:tcW w:w="2268" w:type="dxa"/>
            <w:vMerge/>
          </w:tcPr>
          <w:p w14:paraId="5ABA5793" w14:textId="77777777" w:rsidR="00AD585F" w:rsidRPr="009F1C69" w:rsidRDefault="00AD585F" w:rsidP="009F1C69">
            <w:pPr>
              <w:spacing w:before="0" w:after="0"/>
              <w:jc w:val="left"/>
              <w:rPr>
                <w:rFonts w:ascii="Times New Roman" w:hAnsi="Times New Roman"/>
                <w:b/>
                <w:bCs/>
              </w:rPr>
            </w:pPr>
          </w:p>
        </w:tc>
        <w:tc>
          <w:tcPr>
            <w:tcW w:w="2826" w:type="dxa"/>
            <w:vMerge w:val="restart"/>
          </w:tcPr>
          <w:p w14:paraId="39BE7D11" w14:textId="611189F3" w:rsidR="00AD585F" w:rsidRPr="009F1C69" w:rsidRDefault="00AD585F" w:rsidP="005206E9">
            <w:pPr>
              <w:spacing w:before="0" w:after="0"/>
              <w:jc w:val="left"/>
              <w:rPr>
                <w:rFonts w:ascii="Times New Roman" w:hAnsi="Times New Roman"/>
              </w:rPr>
            </w:pPr>
            <w:r w:rsidRPr="009F1C69">
              <w:rPr>
                <w:rFonts w:ascii="Times New Roman" w:hAnsi="Times New Roman"/>
              </w:rPr>
              <w:t>1% FA, 1% ACK miss detection, and 0.1% NACK to ACK error</w:t>
            </w:r>
          </w:p>
        </w:tc>
        <w:tc>
          <w:tcPr>
            <w:tcW w:w="2547" w:type="dxa"/>
          </w:tcPr>
          <w:p w14:paraId="5BD0C6C5" w14:textId="23A36331" w:rsidR="00AD585F" w:rsidRPr="00AD585F" w:rsidRDefault="00AD585F" w:rsidP="005206E9">
            <w:pPr>
              <w:spacing w:before="0" w:after="0"/>
              <w:jc w:val="left"/>
              <w:rPr>
                <w:rFonts w:ascii="Times New Roman" w:hAnsi="Times New Roman"/>
              </w:rPr>
            </w:pPr>
            <w:r w:rsidRPr="00AD585F">
              <w:rPr>
                <w:rFonts w:ascii="Times New Roman" w:hAnsi="Times New Roman"/>
              </w:rPr>
              <w:t>4dB</w:t>
            </w:r>
          </w:p>
        </w:tc>
        <w:tc>
          <w:tcPr>
            <w:tcW w:w="2547" w:type="dxa"/>
          </w:tcPr>
          <w:p w14:paraId="73666C59" w14:textId="09E0C97F" w:rsidR="00AD585F" w:rsidRPr="00AD585F" w:rsidRDefault="00AD585F" w:rsidP="005206E9">
            <w:pPr>
              <w:spacing w:before="0" w:after="0"/>
              <w:jc w:val="left"/>
              <w:rPr>
                <w:rFonts w:ascii="Times New Roman" w:hAnsi="Times New Roman"/>
              </w:rPr>
            </w:pPr>
            <w:r w:rsidRPr="00AD585F">
              <w:rPr>
                <w:rFonts w:ascii="Times New Roman" w:hAnsi="Times New Roman"/>
              </w:rPr>
              <w:t>VIVO</w:t>
            </w:r>
          </w:p>
        </w:tc>
      </w:tr>
      <w:tr w:rsidR="00AD585F" w14:paraId="2CD2804E" w14:textId="77777777" w:rsidTr="009F1C69">
        <w:tc>
          <w:tcPr>
            <w:tcW w:w="2268" w:type="dxa"/>
            <w:vMerge/>
          </w:tcPr>
          <w:p w14:paraId="39A26F21" w14:textId="77777777" w:rsidR="00AD585F" w:rsidRPr="009F1C69" w:rsidRDefault="00AD585F" w:rsidP="009F1C69">
            <w:pPr>
              <w:spacing w:before="0" w:after="0"/>
              <w:jc w:val="left"/>
              <w:rPr>
                <w:rFonts w:ascii="Times New Roman" w:hAnsi="Times New Roman"/>
                <w:b/>
                <w:bCs/>
              </w:rPr>
            </w:pPr>
          </w:p>
        </w:tc>
        <w:tc>
          <w:tcPr>
            <w:tcW w:w="2826" w:type="dxa"/>
            <w:vMerge/>
          </w:tcPr>
          <w:p w14:paraId="278E28A5" w14:textId="77777777" w:rsidR="00AD585F" w:rsidRPr="009F1C69" w:rsidRDefault="00AD585F" w:rsidP="005206E9">
            <w:pPr>
              <w:spacing w:before="0" w:after="0"/>
              <w:jc w:val="left"/>
              <w:rPr>
                <w:rFonts w:ascii="Times New Roman" w:hAnsi="Times New Roman"/>
              </w:rPr>
            </w:pPr>
          </w:p>
        </w:tc>
        <w:tc>
          <w:tcPr>
            <w:tcW w:w="2547" w:type="dxa"/>
          </w:tcPr>
          <w:p w14:paraId="13BA0BC0" w14:textId="517770C1" w:rsidR="00AD585F" w:rsidRPr="00AD585F" w:rsidRDefault="00AD585F" w:rsidP="005206E9">
            <w:pPr>
              <w:spacing w:before="0" w:after="0"/>
              <w:jc w:val="left"/>
              <w:rPr>
                <w:rFonts w:ascii="Times New Roman" w:hAnsi="Times New Roman"/>
              </w:rPr>
            </w:pPr>
            <w:r w:rsidRPr="00AD585F">
              <w:rPr>
                <w:rFonts w:ascii="Times New Roman" w:hAnsi="Times New Roman"/>
              </w:rPr>
              <w:t>3.8dB</w:t>
            </w:r>
          </w:p>
        </w:tc>
        <w:tc>
          <w:tcPr>
            <w:tcW w:w="2547" w:type="dxa"/>
          </w:tcPr>
          <w:p w14:paraId="63617501" w14:textId="71829F2E" w:rsidR="00AD585F" w:rsidRPr="00AD585F" w:rsidRDefault="00AD585F" w:rsidP="005206E9">
            <w:pPr>
              <w:spacing w:before="0" w:after="0"/>
              <w:jc w:val="left"/>
              <w:rPr>
                <w:rFonts w:ascii="Times New Roman" w:hAnsi="Times New Roman"/>
              </w:rPr>
            </w:pPr>
            <w:r w:rsidRPr="00AD585F">
              <w:rPr>
                <w:rFonts w:ascii="Times New Roman" w:hAnsi="Times New Roman"/>
              </w:rPr>
              <w:t>ZTE</w:t>
            </w:r>
          </w:p>
        </w:tc>
      </w:tr>
      <w:tr w:rsidR="00AD585F" w14:paraId="067635BB" w14:textId="77777777" w:rsidTr="009F1C69">
        <w:tc>
          <w:tcPr>
            <w:tcW w:w="2268" w:type="dxa"/>
            <w:vMerge/>
          </w:tcPr>
          <w:p w14:paraId="31F35ADC" w14:textId="77777777" w:rsidR="00AD585F" w:rsidRPr="009F1C69" w:rsidRDefault="00AD585F" w:rsidP="009F1C69">
            <w:pPr>
              <w:spacing w:before="0" w:after="0"/>
              <w:jc w:val="left"/>
              <w:rPr>
                <w:rFonts w:ascii="Times New Roman" w:hAnsi="Times New Roman"/>
                <w:b/>
                <w:bCs/>
              </w:rPr>
            </w:pPr>
          </w:p>
        </w:tc>
        <w:tc>
          <w:tcPr>
            <w:tcW w:w="2826" w:type="dxa"/>
            <w:vMerge/>
          </w:tcPr>
          <w:p w14:paraId="5FF16BDB" w14:textId="77777777" w:rsidR="00AD585F" w:rsidRPr="009F1C69" w:rsidRDefault="00AD585F" w:rsidP="005206E9">
            <w:pPr>
              <w:spacing w:before="0" w:after="0"/>
              <w:jc w:val="left"/>
              <w:rPr>
                <w:rFonts w:ascii="Times New Roman" w:hAnsi="Times New Roman"/>
              </w:rPr>
            </w:pPr>
          </w:p>
        </w:tc>
        <w:tc>
          <w:tcPr>
            <w:tcW w:w="2547" w:type="dxa"/>
          </w:tcPr>
          <w:p w14:paraId="4BC3AAC4" w14:textId="3EEAE518" w:rsidR="00AD585F" w:rsidRPr="00AD585F" w:rsidRDefault="00AD585F" w:rsidP="005206E9">
            <w:pPr>
              <w:spacing w:before="0" w:after="0"/>
              <w:jc w:val="left"/>
              <w:rPr>
                <w:rFonts w:ascii="Times New Roman" w:hAnsi="Times New Roman"/>
              </w:rPr>
            </w:pPr>
            <w:r w:rsidRPr="00AD585F">
              <w:rPr>
                <w:rFonts w:ascii="Times New Roman" w:hAnsi="Times New Roman"/>
              </w:rPr>
              <w:t>4dB</w:t>
            </w:r>
          </w:p>
        </w:tc>
        <w:tc>
          <w:tcPr>
            <w:tcW w:w="2547" w:type="dxa"/>
          </w:tcPr>
          <w:p w14:paraId="2C7B04DC" w14:textId="0A6A3A73"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BDD8E8A" w14:textId="77777777" w:rsidTr="009F1C69">
        <w:tc>
          <w:tcPr>
            <w:tcW w:w="2268" w:type="dxa"/>
            <w:vMerge/>
          </w:tcPr>
          <w:p w14:paraId="7DEAE4A4" w14:textId="77777777" w:rsidR="00AD585F" w:rsidRPr="009F1C69" w:rsidRDefault="00AD585F" w:rsidP="00AD585F">
            <w:pPr>
              <w:spacing w:after="0"/>
              <w:rPr>
                <w:b/>
                <w:bCs/>
              </w:rPr>
            </w:pPr>
          </w:p>
        </w:tc>
        <w:tc>
          <w:tcPr>
            <w:tcW w:w="2826" w:type="dxa"/>
            <w:vMerge/>
          </w:tcPr>
          <w:p w14:paraId="37525CB1" w14:textId="77777777" w:rsidR="00AD585F" w:rsidRPr="009F1C69" w:rsidRDefault="00AD585F" w:rsidP="005206E9">
            <w:pPr>
              <w:spacing w:before="0" w:after="0"/>
            </w:pPr>
          </w:p>
        </w:tc>
        <w:tc>
          <w:tcPr>
            <w:tcW w:w="2547" w:type="dxa"/>
          </w:tcPr>
          <w:p w14:paraId="6DBAC88A" w14:textId="531E21F0" w:rsidR="00AD585F" w:rsidRPr="00AD585F" w:rsidRDefault="00AD585F" w:rsidP="005206E9">
            <w:pPr>
              <w:spacing w:before="0" w:after="0"/>
            </w:pPr>
            <w:r w:rsidRPr="00AD585F">
              <w:t>4.1dB</w:t>
            </w:r>
          </w:p>
        </w:tc>
        <w:tc>
          <w:tcPr>
            <w:tcW w:w="2547" w:type="dxa"/>
          </w:tcPr>
          <w:p w14:paraId="31AC58F5" w14:textId="4608D0F3" w:rsidR="00AD585F" w:rsidRPr="00AD585F" w:rsidRDefault="00AD585F" w:rsidP="005206E9">
            <w:pPr>
              <w:spacing w:before="0" w:after="0"/>
            </w:pPr>
            <w:r w:rsidRPr="00AD585F">
              <w:t>HW</w:t>
            </w:r>
          </w:p>
        </w:tc>
      </w:tr>
      <w:tr w:rsidR="00AD585F" w14:paraId="3722C741" w14:textId="77777777" w:rsidTr="009F1C69">
        <w:tc>
          <w:tcPr>
            <w:tcW w:w="2268" w:type="dxa"/>
            <w:vMerge/>
          </w:tcPr>
          <w:p w14:paraId="64BB2FE8" w14:textId="77777777" w:rsidR="00AD585F" w:rsidRPr="009F1C69" w:rsidRDefault="00AD585F" w:rsidP="00285669">
            <w:pPr>
              <w:spacing w:after="0"/>
              <w:rPr>
                <w:b/>
                <w:bCs/>
              </w:rPr>
            </w:pPr>
          </w:p>
        </w:tc>
        <w:tc>
          <w:tcPr>
            <w:tcW w:w="2826" w:type="dxa"/>
            <w:vMerge/>
          </w:tcPr>
          <w:p w14:paraId="7C29C80C" w14:textId="77777777" w:rsidR="00AD585F" w:rsidRPr="009F1C69" w:rsidRDefault="00AD585F" w:rsidP="005206E9">
            <w:pPr>
              <w:spacing w:before="0" w:after="0"/>
            </w:pPr>
          </w:p>
        </w:tc>
        <w:tc>
          <w:tcPr>
            <w:tcW w:w="2547" w:type="dxa"/>
          </w:tcPr>
          <w:p w14:paraId="69EC5C5C" w14:textId="1D308FF9" w:rsidR="00AD585F" w:rsidRPr="00AD585F" w:rsidRDefault="00AD585F" w:rsidP="005206E9">
            <w:pPr>
              <w:spacing w:before="0" w:after="0"/>
            </w:pPr>
            <w:r w:rsidRPr="00AD585F">
              <w:rPr>
                <w:color w:val="000000" w:themeColor="text1"/>
              </w:rPr>
              <w:t>0dB</w:t>
            </w:r>
          </w:p>
        </w:tc>
        <w:tc>
          <w:tcPr>
            <w:tcW w:w="2547" w:type="dxa"/>
          </w:tcPr>
          <w:p w14:paraId="2BA013C2" w14:textId="46F3A24A" w:rsidR="00AD585F" w:rsidRPr="00AD585F" w:rsidRDefault="00AD585F" w:rsidP="005206E9">
            <w:pPr>
              <w:spacing w:before="0" w:after="0"/>
            </w:pPr>
            <w:r w:rsidRPr="00AD585F">
              <w:rPr>
                <w:color w:val="000000" w:themeColor="text1"/>
              </w:rPr>
              <w:t>Ericsson</w:t>
            </w:r>
          </w:p>
        </w:tc>
      </w:tr>
      <w:tr w:rsidR="00AD585F" w14:paraId="76F7962B" w14:textId="77777777" w:rsidTr="009F1C69">
        <w:tc>
          <w:tcPr>
            <w:tcW w:w="2268" w:type="dxa"/>
            <w:vMerge/>
          </w:tcPr>
          <w:p w14:paraId="63E7A35C" w14:textId="77777777" w:rsidR="00AD585F" w:rsidRPr="009F1C69" w:rsidRDefault="00AD585F" w:rsidP="009F1C69">
            <w:pPr>
              <w:spacing w:before="0" w:after="0"/>
              <w:jc w:val="left"/>
              <w:rPr>
                <w:rFonts w:ascii="Times New Roman" w:hAnsi="Times New Roman"/>
                <w:b/>
                <w:bCs/>
              </w:rPr>
            </w:pPr>
          </w:p>
        </w:tc>
        <w:tc>
          <w:tcPr>
            <w:tcW w:w="2826" w:type="dxa"/>
            <w:vMerge w:val="restart"/>
          </w:tcPr>
          <w:p w14:paraId="4872D9F6" w14:textId="5921A81D" w:rsidR="00AD585F" w:rsidRPr="009F1C69" w:rsidRDefault="00AD585F" w:rsidP="005206E9">
            <w:pPr>
              <w:spacing w:before="0" w:after="0"/>
              <w:jc w:val="left"/>
              <w:rPr>
                <w:rFonts w:ascii="Times New Roman" w:hAnsi="Times New Roman"/>
              </w:rPr>
            </w:pPr>
            <w:r w:rsidRPr="009F1C69">
              <w:rPr>
                <w:rFonts w:ascii="Times New Roman" w:hAnsi="Times New Roman"/>
              </w:rPr>
              <w:t>1% FA, 1% BLER, and 5% undetectable error rate</w:t>
            </w:r>
          </w:p>
        </w:tc>
        <w:tc>
          <w:tcPr>
            <w:tcW w:w="2547" w:type="dxa"/>
          </w:tcPr>
          <w:p w14:paraId="79208E87" w14:textId="72843FFF" w:rsidR="00AD585F" w:rsidRPr="00AD585F" w:rsidRDefault="00AD585F" w:rsidP="005206E9">
            <w:pPr>
              <w:spacing w:before="0" w:after="0"/>
              <w:jc w:val="left"/>
              <w:rPr>
                <w:rFonts w:ascii="Times New Roman" w:hAnsi="Times New Roman"/>
              </w:rPr>
            </w:pPr>
            <w:r w:rsidRPr="00AD585F">
              <w:rPr>
                <w:rFonts w:ascii="Times New Roman" w:hAnsi="Times New Roman"/>
              </w:rPr>
              <w:t>4dB</w:t>
            </w:r>
          </w:p>
        </w:tc>
        <w:tc>
          <w:tcPr>
            <w:tcW w:w="2547" w:type="dxa"/>
          </w:tcPr>
          <w:p w14:paraId="7108BAEA" w14:textId="56980070" w:rsidR="00AD585F" w:rsidRPr="00AD585F" w:rsidRDefault="00AD585F" w:rsidP="005206E9">
            <w:pPr>
              <w:spacing w:before="0" w:after="0"/>
              <w:jc w:val="left"/>
              <w:rPr>
                <w:rFonts w:ascii="Times New Roman" w:hAnsi="Times New Roman"/>
              </w:rPr>
            </w:pPr>
            <w:r w:rsidRPr="00AD585F">
              <w:rPr>
                <w:rFonts w:ascii="Times New Roman" w:hAnsi="Times New Roman"/>
              </w:rPr>
              <w:t>QC</w:t>
            </w:r>
          </w:p>
        </w:tc>
      </w:tr>
      <w:tr w:rsidR="00AD585F" w14:paraId="30AD61C3" w14:textId="77777777" w:rsidTr="009F1C69">
        <w:tc>
          <w:tcPr>
            <w:tcW w:w="2268" w:type="dxa"/>
            <w:vMerge/>
          </w:tcPr>
          <w:p w14:paraId="44796667" w14:textId="77777777" w:rsidR="00AD585F" w:rsidRPr="009F1C69" w:rsidRDefault="00AD585F" w:rsidP="00AD585F">
            <w:pPr>
              <w:spacing w:after="0"/>
              <w:rPr>
                <w:b/>
                <w:bCs/>
              </w:rPr>
            </w:pPr>
          </w:p>
        </w:tc>
        <w:tc>
          <w:tcPr>
            <w:tcW w:w="2826" w:type="dxa"/>
            <w:vMerge/>
          </w:tcPr>
          <w:p w14:paraId="005A6460" w14:textId="77777777" w:rsidR="00AD585F" w:rsidRPr="009F1C69" w:rsidRDefault="00AD585F" w:rsidP="005206E9">
            <w:pPr>
              <w:spacing w:before="0" w:after="0"/>
            </w:pPr>
          </w:p>
        </w:tc>
        <w:tc>
          <w:tcPr>
            <w:tcW w:w="2547" w:type="dxa"/>
          </w:tcPr>
          <w:p w14:paraId="26C95A05" w14:textId="28A09997" w:rsidR="00AD585F" w:rsidRPr="00AD585F" w:rsidRDefault="00AD585F" w:rsidP="005206E9">
            <w:pPr>
              <w:spacing w:before="0" w:after="0"/>
            </w:pPr>
            <w:r w:rsidRPr="00AD585F">
              <w:t>3dB</w:t>
            </w:r>
          </w:p>
        </w:tc>
        <w:tc>
          <w:tcPr>
            <w:tcW w:w="2547" w:type="dxa"/>
          </w:tcPr>
          <w:p w14:paraId="158F2C91" w14:textId="343104C2" w:rsidR="00AD585F" w:rsidRPr="00AD585F" w:rsidRDefault="00AD585F" w:rsidP="005206E9">
            <w:pPr>
              <w:spacing w:before="0" w:after="0"/>
            </w:pPr>
            <w:r w:rsidRPr="00AD585F">
              <w:t>HW</w:t>
            </w:r>
          </w:p>
        </w:tc>
      </w:tr>
      <w:tr w:rsidR="00F8269C" w14:paraId="32694931" w14:textId="77777777" w:rsidTr="009F1C69">
        <w:tc>
          <w:tcPr>
            <w:tcW w:w="2268" w:type="dxa"/>
            <w:vMerge w:val="restart"/>
          </w:tcPr>
          <w:p w14:paraId="2C48A51A" w14:textId="1E8FEC31"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 xml:space="preserve">Scenario 3: </w:t>
            </w:r>
            <w:r>
              <w:rPr>
                <w:rFonts w:ascii="Times New Roman" w:hAnsi="Times New Roman"/>
                <w:b/>
                <w:bCs/>
              </w:rPr>
              <w:t>22/24</w:t>
            </w:r>
            <w:r w:rsidRPr="009F1C69">
              <w:rPr>
                <w:rFonts w:ascii="Times New Roman" w:hAnsi="Times New Roman"/>
                <w:b/>
                <w:bCs/>
              </w:rPr>
              <w:t xml:space="preserve"> bits UCI</w:t>
            </w:r>
          </w:p>
          <w:p w14:paraId="6A368E94" w14:textId="77777777" w:rsidR="00F8269C" w:rsidRDefault="00F8269C" w:rsidP="009F1C69">
            <w:pPr>
              <w:spacing w:before="0" w:after="0"/>
              <w:jc w:val="left"/>
              <w:rPr>
                <w:rFonts w:ascii="Times New Roman" w:hAnsi="Times New Roman"/>
                <w:b/>
                <w:bCs/>
              </w:rPr>
            </w:pPr>
            <w:r w:rsidRPr="009F1C69">
              <w:rPr>
                <w:rFonts w:ascii="Times New Roman" w:hAnsi="Times New Roman"/>
                <w:b/>
                <w:bCs/>
              </w:rPr>
              <w:t>Baseline: PF3</w:t>
            </w:r>
          </w:p>
          <w:p w14:paraId="2EB8BCBF" w14:textId="6059A5B2" w:rsidR="00F8269C" w:rsidRPr="009F1C69" w:rsidRDefault="00F8269C" w:rsidP="009F1C69">
            <w:pPr>
              <w:spacing w:before="0" w:after="0"/>
              <w:jc w:val="left"/>
              <w:rPr>
                <w:rFonts w:ascii="Times New Roman" w:hAnsi="Times New Roman"/>
                <w:b/>
                <w:bCs/>
              </w:rPr>
            </w:pPr>
            <w:r w:rsidRPr="009F1C69">
              <w:rPr>
                <w:rFonts w:ascii="Times New Roman" w:hAnsi="Times New Roman"/>
                <w:b/>
                <w:bCs/>
              </w:rPr>
              <w:t>Enhancement: DMRS-less PUCCH</w:t>
            </w:r>
          </w:p>
        </w:tc>
        <w:tc>
          <w:tcPr>
            <w:tcW w:w="2826" w:type="dxa"/>
            <w:vMerge w:val="restart"/>
          </w:tcPr>
          <w:p w14:paraId="002DC71A" w14:textId="38F69FFE" w:rsidR="00F8269C" w:rsidRPr="009F1C69" w:rsidRDefault="00F8269C" w:rsidP="005206E9">
            <w:pPr>
              <w:spacing w:before="0" w:after="0"/>
              <w:jc w:val="left"/>
            </w:pPr>
            <w:r w:rsidRPr="009F1C69">
              <w:rPr>
                <w:rFonts w:ascii="Times New Roman" w:hAnsi="Times New Roman"/>
              </w:rPr>
              <w:t>1% BLER</w:t>
            </w:r>
          </w:p>
        </w:tc>
        <w:tc>
          <w:tcPr>
            <w:tcW w:w="2547" w:type="dxa"/>
          </w:tcPr>
          <w:p w14:paraId="773BF082" w14:textId="77A2D009" w:rsidR="00F8269C" w:rsidRPr="00AD585F" w:rsidRDefault="005A3CEB" w:rsidP="005206E9">
            <w:pPr>
              <w:spacing w:before="0" w:after="0"/>
              <w:jc w:val="left"/>
            </w:pPr>
            <w:r w:rsidRPr="00AD585F">
              <w:t>-2</w:t>
            </w:r>
            <w:r w:rsidR="00F8269C" w:rsidRPr="00AD585F">
              <w:t>dB</w:t>
            </w:r>
          </w:p>
        </w:tc>
        <w:tc>
          <w:tcPr>
            <w:tcW w:w="2547" w:type="dxa"/>
          </w:tcPr>
          <w:p w14:paraId="518690AE" w14:textId="39724036" w:rsidR="00F8269C" w:rsidRPr="00AD585F" w:rsidRDefault="00F8269C" w:rsidP="005206E9">
            <w:pPr>
              <w:spacing w:before="0" w:after="0"/>
              <w:jc w:val="left"/>
            </w:pPr>
            <w:proofErr w:type="spellStart"/>
            <w:r w:rsidRPr="00AD585F">
              <w:t>Eur</w:t>
            </w:r>
            <w:r w:rsidR="005A3CEB" w:rsidRPr="00AD585F">
              <w:t>e</w:t>
            </w:r>
            <w:r w:rsidRPr="00AD585F">
              <w:t>com</w:t>
            </w:r>
            <w:proofErr w:type="spellEnd"/>
          </w:p>
        </w:tc>
      </w:tr>
      <w:tr w:rsidR="00F8269C" w14:paraId="5054496C" w14:textId="77777777" w:rsidTr="009F1C69">
        <w:tc>
          <w:tcPr>
            <w:tcW w:w="2268" w:type="dxa"/>
            <w:vMerge/>
          </w:tcPr>
          <w:p w14:paraId="652890A9" w14:textId="77777777" w:rsidR="00F8269C" w:rsidRPr="009F1C69" w:rsidRDefault="00F8269C" w:rsidP="009F1C69">
            <w:pPr>
              <w:spacing w:after="0"/>
              <w:rPr>
                <w:b/>
                <w:bCs/>
              </w:rPr>
            </w:pPr>
          </w:p>
        </w:tc>
        <w:tc>
          <w:tcPr>
            <w:tcW w:w="2826" w:type="dxa"/>
            <w:vMerge/>
          </w:tcPr>
          <w:p w14:paraId="604295BC" w14:textId="77777777" w:rsidR="00F8269C" w:rsidRPr="009F1C69" w:rsidRDefault="00F8269C" w:rsidP="005206E9">
            <w:pPr>
              <w:spacing w:before="0" w:after="0"/>
              <w:jc w:val="left"/>
            </w:pPr>
          </w:p>
        </w:tc>
        <w:tc>
          <w:tcPr>
            <w:tcW w:w="2547" w:type="dxa"/>
          </w:tcPr>
          <w:p w14:paraId="757739A4" w14:textId="3EAB0542" w:rsidR="00F8269C" w:rsidRPr="00AD585F" w:rsidRDefault="00F8269C" w:rsidP="005206E9">
            <w:pPr>
              <w:spacing w:before="0" w:after="0"/>
              <w:jc w:val="left"/>
            </w:pPr>
            <w:r w:rsidRPr="00AD585F">
              <w:t>1dB</w:t>
            </w:r>
          </w:p>
        </w:tc>
        <w:tc>
          <w:tcPr>
            <w:tcW w:w="2547" w:type="dxa"/>
          </w:tcPr>
          <w:p w14:paraId="79EB3B71" w14:textId="6B0A8281" w:rsidR="00F8269C" w:rsidRPr="00AD585F" w:rsidRDefault="00F8269C" w:rsidP="005206E9">
            <w:pPr>
              <w:spacing w:before="0" w:after="0"/>
              <w:jc w:val="left"/>
            </w:pPr>
            <w:r w:rsidRPr="00AD585F">
              <w:t>QC</w:t>
            </w:r>
          </w:p>
        </w:tc>
      </w:tr>
    </w:tbl>
    <w:p w14:paraId="3D2EC028" w14:textId="776B1673" w:rsidR="0026071A" w:rsidRDefault="0026071A" w:rsidP="0026071A">
      <w:pPr>
        <w:pStyle w:val="Caption"/>
        <w:jc w:val="center"/>
        <w:rPr>
          <w:lang w:eastAsia="zh-CN"/>
        </w:rPr>
      </w:pPr>
      <w:bookmarkStart w:id="10" w:name="_Ref56032490"/>
      <w:r w:rsidRPr="00BF6ECA">
        <w:t xml:space="preserve">Table </w:t>
      </w:r>
      <w:r w:rsidRPr="00BF6ECA">
        <w:fldChar w:fldCharType="begin"/>
      </w:r>
      <w:r w:rsidRPr="00BF6ECA">
        <w:instrText xml:space="preserve"> SEQ Table \* ARABIC </w:instrText>
      </w:r>
      <w:r w:rsidRPr="00BF6ECA">
        <w:fldChar w:fldCharType="separate"/>
      </w:r>
      <w:r w:rsidR="000618FC">
        <w:rPr>
          <w:noProof/>
        </w:rPr>
        <w:t>2</w:t>
      </w:r>
      <w:r w:rsidRPr="00BF6ECA">
        <w:fldChar w:fldCharType="end"/>
      </w:r>
      <w:bookmarkEnd w:id="10"/>
      <w:r w:rsidRPr="00BF6ECA">
        <w:rPr>
          <w:lang w:eastAsia="zh-CN"/>
        </w:rPr>
        <w:t>: Performance</w:t>
      </w:r>
      <w:r>
        <w:rPr>
          <w:lang w:eastAsia="zh-CN"/>
        </w:rPr>
        <w:t xml:space="preserve"> (PAPR/CM)</w:t>
      </w:r>
      <w:r w:rsidRPr="00BF6ECA">
        <w:rPr>
          <w:lang w:eastAsia="zh-CN"/>
        </w:rPr>
        <w:t xml:space="preserve"> gain observed for DMRS-less PUCCH</w:t>
      </w:r>
    </w:p>
    <w:tbl>
      <w:tblPr>
        <w:tblStyle w:val="TableGrid"/>
        <w:tblW w:w="0" w:type="auto"/>
        <w:tblLook w:val="04A0" w:firstRow="1" w:lastRow="0" w:firstColumn="1" w:lastColumn="0" w:noHBand="0" w:noVBand="1"/>
      </w:tblPr>
      <w:tblGrid>
        <w:gridCol w:w="3396"/>
        <w:gridCol w:w="3396"/>
        <w:gridCol w:w="3396"/>
      </w:tblGrid>
      <w:tr w:rsidR="0026071A" w14:paraId="2D806ED8" w14:textId="77777777" w:rsidTr="0026071A">
        <w:tc>
          <w:tcPr>
            <w:tcW w:w="3396" w:type="dxa"/>
          </w:tcPr>
          <w:p w14:paraId="06F4BD15" w14:textId="7FA5A6F4" w:rsidR="0026071A" w:rsidRDefault="0026071A" w:rsidP="005206E9">
            <w:pPr>
              <w:spacing w:before="0" w:after="0"/>
            </w:pPr>
            <w:r>
              <w:t>Modulation order</w:t>
            </w:r>
          </w:p>
        </w:tc>
        <w:tc>
          <w:tcPr>
            <w:tcW w:w="3396" w:type="dxa"/>
          </w:tcPr>
          <w:p w14:paraId="7606707E" w14:textId="17A19D19" w:rsidR="0026071A" w:rsidRDefault="0026071A" w:rsidP="005206E9">
            <w:pPr>
              <w:spacing w:before="0" w:after="0"/>
            </w:pPr>
            <w:r>
              <w:t>Observed PAPR</w:t>
            </w:r>
            <w:r w:rsidR="000618FC">
              <w:t>/CM</w:t>
            </w:r>
            <w:r>
              <w:t xml:space="preserve"> gain</w:t>
            </w:r>
          </w:p>
        </w:tc>
        <w:tc>
          <w:tcPr>
            <w:tcW w:w="3396" w:type="dxa"/>
          </w:tcPr>
          <w:p w14:paraId="701695DF" w14:textId="1CEA3341" w:rsidR="0026071A" w:rsidRDefault="0026071A" w:rsidP="005206E9">
            <w:pPr>
              <w:spacing w:before="0" w:after="0"/>
            </w:pPr>
            <w:r>
              <w:t>Source</w:t>
            </w:r>
          </w:p>
        </w:tc>
      </w:tr>
      <w:tr w:rsidR="000618FC" w14:paraId="26137029" w14:textId="77777777" w:rsidTr="0026071A">
        <w:tc>
          <w:tcPr>
            <w:tcW w:w="3396" w:type="dxa"/>
            <w:vMerge w:val="restart"/>
          </w:tcPr>
          <w:p w14:paraId="33291E6D" w14:textId="10AFA0CD" w:rsidR="000618FC" w:rsidRDefault="000618FC" w:rsidP="005206E9">
            <w:pPr>
              <w:spacing w:before="0" w:after="0"/>
            </w:pPr>
            <w:r w:rsidRPr="00BF6ECA">
              <w:t>QPSK</w:t>
            </w:r>
          </w:p>
        </w:tc>
        <w:tc>
          <w:tcPr>
            <w:tcW w:w="3396" w:type="dxa"/>
          </w:tcPr>
          <w:p w14:paraId="582656A4" w14:textId="77777777" w:rsidR="000618FC" w:rsidRDefault="000618FC" w:rsidP="005206E9">
            <w:pPr>
              <w:spacing w:before="0" w:after="0"/>
            </w:pPr>
            <w:r w:rsidRPr="00BF6ECA">
              <w:t>3.5dB</w:t>
            </w:r>
            <w:r>
              <w:t xml:space="preserve"> PARR gain</w:t>
            </w:r>
          </w:p>
          <w:p w14:paraId="4B80F9CA" w14:textId="57D3ECC3" w:rsidR="000618FC" w:rsidRDefault="000618FC" w:rsidP="005206E9">
            <w:pPr>
              <w:spacing w:before="0" w:after="0"/>
            </w:pPr>
            <w:r>
              <w:t>1dB CM gain</w:t>
            </w:r>
          </w:p>
        </w:tc>
        <w:tc>
          <w:tcPr>
            <w:tcW w:w="3396" w:type="dxa"/>
          </w:tcPr>
          <w:p w14:paraId="2DFB8B15" w14:textId="53995F29" w:rsidR="000618FC" w:rsidRDefault="000618FC" w:rsidP="005206E9">
            <w:pPr>
              <w:spacing w:before="0" w:after="0"/>
            </w:pPr>
            <w:r>
              <w:t>QC</w:t>
            </w:r>
          </w:p>
        </w:tc>
      </w:tr>
      <w:tr w:rsidR="000618FC" w14:paraId="3F6E92A6" w14:textId="77777777" w:rsidTr="0026071A">
        <w:tc>
          <w:tcPr>
            <w:tcW w:w="3396" w:type="dxa"/>
            <w:vMerge/>
          </w:tcPr>
          <w:p w14:paraId="62914CD3" w14:textId="0343209D" w:rsidR="000618FC" w:rsidRPr="00BF6ECA" w:rsidRDefault="000618FC" w:rsidP="005206E9">
            <w:pPr>
              <w:spacing w:before="0" w:after="0"/>
            </w:pPr>
          </w:p>
        </w:tc>
        <w:tc>
          <w:tcPr>
            <w:tcW w:w="3396" w:type="dxa"/>
          </w:tcPr>
          <w:p w14:paraId="7B3D1EFA" w14:textId="1246BD21" w:rsidR="000618FC" w:rsidRPr="00BF6ECA" w:rsidRDefault="000618FC" w:rsidP="005206E9">
            <w:pPr>
              <w:spacing w:before="0" w:after="0"/>
            </w:pPr>
            <w:r w:rsidRPr="00BF6ECA">
              <w:t>6.3</w:t>
            </w:r>
            <w:r>
              <w:t>dB PAPR gain</w:t>
            </w:r>
          </w:p>
        </w:tc>
        <w:tc>
          <w:tcPr>
            <w:tcW w:w="3396" w:type="dxa"/>
          </w:tcPr>
          <w:p w14:paraId="72DA6556" w14:textId="6F1637F9" w:rsidR="000618FC" w:rsidRDefault="000618FC" w:rsidP="005206E9">
            <w:pPr>
              <w:spacing w:before="0" w:after="0"/>
            </w:pPr>
            <w:proofErr w:type="spellStart"/>
            <w:r>
              <w:t>Eur</w:t>
            </w:r>
            <w:r w:rsidR="005A3CEB">
              <w:t>e</w:t>
            </w:r>
            <w:r>
              <w:t>com</w:t>
            </w:r>
            <w:proofErr w:type="spellEnd"/>
          </w:p>
        </w:tc>
      </w:tr>
      <w:tr w:rsidR="000618FC" w14:paraId="6ED7A5E4" w14:textId="77777777" w:rsidTr="0026071A">
        <w:tc>
          <w:tcPr>
            <w:tcW w:w="3396" w:type="dxa"/>
            <w:vMerge/>
          </w:tcPr>
          <w:p w14:paraId="4523CC39" w14:textId="77777777" w:rsidR="000618FC" w:rsidRPr="00BF6ECA" w:rsidRDefault="000618FC" w:rsidP="005206E9">
            <w:pPr>
              <w:spacing w:before="0" w:after="0"/>
            </w:pPr>
          </w:p>
        </w:tc>
        <w:tc>
          <w:tcPr>
            <w:tcW w:w="3396" w:type="dxa"/>
          </w:tcPr>
          <w:p w14:paraId="1C0B8710" w14:textId="77777777" w:rsidR="000618FC" w:rsidRDefault="000618FC" w:rsidP="005206E9">
            <w:pPr>
              <w:spacing w:before="0" w:after="0"/>
            </w:pPr>
            <w:r>
              <w:t>4.5dB PAPR gain</w:t>
            </w:r>
          </w:p>
          <w:p w14:paraId="095E8964" w14:textId="01493154" w:rsidR="005206E9" w:rsidRDefault="005206E9" w:rsidP="005206E9">
            <w:pPr>
              <w:spacing w:before="0" w:after="0"/>
            </w:pPr>
            <w:r>
              <w:t>1.7dB CM gain</w:t>
            </w:r>
          </w:p>
        </w:tc>
        <w:tc>
          <w:tcPr>
            <w:tcW w:w="3396" w:type="dxa"/>
          </w:tcPr>
          <w:p w14:paraId="0AC97D46" w14:textId="2DE17BED" w:rsidR="000618FC" w:rsidRDefault="000618FC" w:rsidP="005206E9">
            <w:pPr>
              <w:spacing w:before="0" w:after="0"/>
            </w:pPr>
            <w:r>
              <w:t>Huawei</w:t>
            </w:r>
          </w:p>
        </w:tc>
      </w:tr>
      <w:tr w:rsidR="005206E9" w14:paraId="35CAA78C" w14:textId="77777777" w:rsidTr="0026071A">
        <w:tc>
          <w:tcPr>
            <w:tcW w:w="3396" w:type="dxa"/>
            <w:vMerge w:val="restart"/>
          </w:tcPr>
          <w:p w14:paraId="3DDE4862" w14:textId="4059B15B" w:rsidR="005206E9" w:rsidRPr="00BF6ECA" w:rsidRDefault="005206E9" w:rsidP="005206E9">
            <w:pPr>
              <w:spacing w:before="0" w:after="0"/>
            </w:pPr>
            <w:r w:rsidRPr="00BF6ECA">
              <w:t>Pi/2 BPSK</w:t>
            </w:r>
          </w:p>
        </w:tc>
        <w:tc>
          <w:tcPr>
            <w:tcW w:w="3396" w:type="dxa"/>
          </w:tcPr>
          <w:p w14:paraId="5B1B46CE" w14:textId="51DDC0E6" w:rsidR="005206E9" w:rsidRDefault="005206E9" w:rsidP="005206E9">
            <w:pPr>
              <w:spacing w:before="0" w:after="0"/>
            </w:pPr>
            <w:r>
              <w:t>0.5dB PAPR gain</w:t>
            </w:r>
          </w:p>
          <w:p w14:paraId="138BAAA0" w14:textId="44F4BA02" w:rsidR="005206E9" w:rsidRDefault="005206E9" w:rsidP="005206E9">
            <w:pPr>
              <w:spacing w:before="0" w:after="0"/>
            </w:pPr>
            <w:r>
              <w:t>0.6dB CM gain</w:t>
            </w:r>
          </w:p>
        </w:tc>
        <w:tc>
          <w:tcPr>
            <w:tcW w:w="3396" w:type="dxa"/>
          </w:tcPr>
          <w:p w14:paraId="701D797D" w14:textId="30E49BFE" w:rsidR="005206E9" w:rsidRDefault="005206E9" w:rsidP="005206E9">
            <w:pPr>
              <w:spacing w:before="0" w:after="0"/>
            </w:pPr>
            <w:r>
              <w:t>QC</w:t>
            </w:r>
          </w:p>
        </w:tc>
      </w:tr>
      <w:tr w:rsidR="005206E9" w14:paraId="47C06937" w14:textId="77777777" w:rsidTr="0026071A">
        <w:tc>
          <w:tcPr>
            <w:tcW w:w="3396" w:type="dxa"/>
            <w:vMerge/>
          </w:tcPr>
          <w:p w14:paraId="41CA758F" w14:textId="77777777" w:rsidR="005206E9" w:rsidRPr="00BF6ECA" w:rsidRDefault="005206E9" w:rsidP="005206E9">
            <w:pPr>
              <w:spacing w:before="0" w:after="0"/>
            </w:pPr>
          </w:p>
        </w:tc>
        <w:tc>
          <w:tcPr>
            <w:tcW w:w="3396" w:type="dxa"/>
          </w:tcPr>
          <w:p w14:paraId="0F0CD54E" w14:textId="780485F6" w:rsidR="005206E9" w:rsidRDefault="005206E9" w:rsidP="005206E9">
            <w:pPr>
              <w:spacing w:before="0" w:after="0"/>
            </w:pPr>
            <w:r w:rsidRPr="00BF6ECA">
              <w:t>4.8 dB</w:t>
            </w:r>
            <w:r>
              <w:t xml:space="preserve"> PAPR gain</w:t>
            </w:r>
          </w:p>
        </w:tc>
        <w:tc>
          <w:tcPr>
            <w:tcW w:w="3396" w:type="dxa"/>
          </w:tcPr>
          <w:p w14:paraId="7A5FC974" w14:textId="426E3BED" w:rsidR="005206E9" w:rsidRDefault="005206E9" w:rsidP="005206E9">
            <w:pPr>
              <w:spacing w:before="0" w:after="0"/>
            </w:pPr>
            <w:proofErr w:type="spellStart"/>
            <w:r>
              <w:t>Eurecom</w:t>
            </w:r>
            <w:proofErr w:type="spellEnd"/>
          </w:p>
        </w:tc>
      </w:tr>
      <w:tr w:rsidR="005206E9" w14:paraId="090A3855" w14:textId="77777777" w:rsidTr="0026071A">
        <w:tc>
          <w:tcPr>
            <w:tcW w:w="3396" w:type="dxa"/>
            <w:vMerge/>
          </w:tcPr>
          <w:p w14:paraId="7E448230" w14:textId="77777777" w:rsidR="005206E9" w:rsidRPr="00BF6ECA" w:rsidRDefault="005206E9" w:rsidP="005206E9">
            <w:pPr>
              <w:spacing w:before="0" w:after="0"/>
            </w:pPr>
          </w:p>
        </w:tc>
        <w:tc>
          <w:tcPr>
            <w:tcW w:w="3396" w:type="dxa"/>
          </w:tcPr>
          <w:p w14:paraId="25435F94" w14:textId="224F7507" w:rsidR="005206E9" w:rsidRPr="00BF6ECA" w:rsidRDefault="005206E9" w:rsidP="005206E9">
            <w:pPr>
              <w:spacing w:before="0" w:after="0"/>
            </w:pPr>
            <w:r>
              <w:t>2.4dB PAPR gain</w:t>
            </w:r>
          </w:p>
        </w:tc>
        <w:tc>
          <w:tcPr>
            <w:tcW w:w="3396" w:type="dxa"/>
          </w:tcPr>
          <w:p w14:paraId="24B6849D" w14:textId="5D495745" w:rsidR="005206E9" w:rsidRDefault="005206E9" w:rsidP="005206E9">
            <w:pPr>
              <w:spacing w:before="0" w:after="0"/>
            </w:pPr>
            <w:r>
              <w:t>Huawei</w:t>
            </w:r>
          </w:p>
        </w:tc>
      </w:tr>
    </w:tbl>
    <w:p w14:paraId="566B02BD" w14:textId="6254FC00" w:rsidR="00054666" w:rsidRDefault="00054666"/>
    <w:p w14:paraId="568C1F99" w14:textId="5D62E75F" w:rsidR="000618FC" w:rsidRPr="00BF6ECA" w:rsidRDefault="000618FC" w:rsidP="000618FC">
      <w:pPr>
        <w:pStyle w:val="Caption"/>
        <w:jc w:val="center"/>
        <w:rPr>
          <w:lang w:eastAsia="zh-CN"/>
        </w:rPr>
      </w:pPr>
      <w:bookmarkStart w:id="11" w:name="_Ref56072621"/>
      <w:r w:rsidRPr="00BF6ECA">
        <w:t xml:space="preserve">Table </w:t>
      </w:r>
      <w:r w:rsidRPr="00BF6ECA">
        <w:fldChar w:fldCharType="begin"/>
      </w:r>
      <w:r w:rsidRPr="00BF6ECA">
        <w:instrText xml:space="preserve"> SEQ Table \* ARABIC </w:instrText>
      </w:r>
      <w:r w:rsidRPr="00BF6ECA">
        <w:fldChar w:fldCharType="separate"/>
      </w:r>
      <w:r>
        <w:rPr>
          <w:noProof/>
        </w:rPr>
        <w:t>3</w:t>
      </w:r>
      <w:r w:rsidRPr="00BF6ECA">
        <w:fldChar w:fldCharType="end"/>
      </w:r>
      <w:bookmarkEnd w:id="11"/>
      <w:r w:rsidRPr="00BF6ECA">
        <w:rPr>
          <w:lang w:eastAsia="zh-CN"/>
        </w:rPr>
        <w:t xml:space="preserve">: </w:t>
      </w:r>
      <w:r>
        <w:rPr>
          <w:lang w:eastAsia="zh-CN"/>
        </w:rPr>
        <w:t>Key simulation assumptions for DMRS-less PUCCH study</w:t>
      </w:r>
    </w:p>
    <w:tbl>
      <w:tblPr>
        <w:tblStyle w:val="TableGrid"/>
        <w:tblW w:w="7764" w:type="dxa"/>
        <w:jc w:val="center"/>
        <w:tblLook w:val="04A0" w:firstRow="1" w:lastRow="0" w:firstColumn="1" w:lastColumn="0" w:noHBand="0" w:noVBand="1"/>
      </w:tblPr>
      <w:tblGrid>
        <w:gridCol w:w="1194"/>
        <w:gridCol w:w="6570"/>
      </w:tblGrid>
      <w:tr w:rsidR="000618FC" w:rsidRPr="00BF6ECA" w14:paraId="06280535" w14:textId="77777777" w:rsidTr="000618FC">
        <w:trPr>
          <w:jc w:val="center"/>
        </w:trPr>
        <w:tc>
          <w:tcPr>
            <w:tcW w:w="1194" w:type="dxa"/>
            <w:vAlign w:val="center"/>
          </w:tcPr>
          <w:p w14:paraId="58A5125D" w14:textId="77777777" w:rsidR="000618FC" w:rsidRPr="00BF6ECA" w:rsidRDefault="000618FC" w:rsidP="00EC0109">
            <w:pPr>
              <w:spacing w:before="0" w:after="0"/>
            </w:pPr>
            <w:r w:rsidRPr="00BF6ECA">
              <w:t>Company</w:t>
            </w:r>
          </w:p>
        </w:tc>
        <w:tc>
          <w:tcPr>
            <w:tcW w:w="6570" w:type="dxa"/>
          </w:tcPr>
          <w:p w14:paraId="53D75015" w14:textId="77777777" w:rsidR="000618FC" w:rsidRPr="00BF6ECA" w:rsidRDefault="000618FC" w:rsidP="00EC0109">
            <w:pPr>
              <w:spacing w:before="0" w:after="0"/>
              <w:jc w:val="left"/>
            </w:pPr>
            <w:r w:rsidRPr="00BF6ECA">
              <w:t>Key simulation assumptions</w:t>
            </w:r>
          </w:p>
        </w:tc>
      </w:tr>
      <w:tr w:rsidR="000618FC" w:rsidRPr="00BF6ECA" w14:paraId="1D8B35CE" w14:textId="77777777" w:rsidTr="000618FC">
        <w:trPr>
          <w:jc w:val="center"/>
        </w:trPr>
        <w:tc>
          <w:tcPr>
            <w:tcW w:w="1194" w:type="dxa"/>
            <w:vAlign w:val="center"/>
          </w:tcPr>
          <w:p w14:paraId="485C71FC" w14:textId="77777777" w:rsidR="000618FC" w:rsidRPr="00BF6ECA" w:rsidRDefault="000618FC" w:rsidP="00EC0109">
            <w:pPr>
              <w:spacing w:before="0" w:after="0"/>
            </w:pPr>
            <w:r w:rsidRPr="00BF6ECA">
              <w:t>ZTE</w:t>
            </w:r>
          </w:p>
        </w:tc>
        <w:tc>
          <w:tcPr>
            <w:tcW w:w="6570" w:type="dxa"/>
          </w:tcPr>
          <w:p w14:paraId="242EF61E" w14:textId="77777777" w:rsidR="000618FC" w:rsidRPr="00BF6ECA" w:rsidRDefault="000618FC" w:rsidP="00EC0109">
            <w:pPr>
              <w:spacing w:before="0" w:after="0"/>
              <w:jc w:val="left"/>
            </w:pPr>
            <w:r w:rsidRPr="00BF6ECA">
              <w:t>Receiver for Rel-15/16 PUCCH: ML coherent receiver</w:t>
            </w:r>
          </w:p>
          <w:p w14:paraId="38A498EB" w14:textId="77777777" w:rsidR="000618FC" w:rsidRPr="00BF6ECA" w:rsidRDefault="000618FC" w:rsidP="00EC0109">
            <w:pPr>
              <w:spacing w:before="0" w:after="0"/>
              <w:jc w:val="left"/>
            </w:pPr>
            <w:r w:rsidRPr="00BF6ECA">
              <w:t>Receiver for sequence based PUCCH: ML noncoherent sequence detector</w:t>
            </w:r>
          </w:p>
        </w:tc>
      </w:tr>
      <w:tr w:rsidR="000618FC" w:rsidRPr="00BF6ECA" w14:paraId="114D752F" w14:textId="77777777" w:rsidTr="000618FC">
        <w:trPr>
          <w:jc w:val="center"/>
        </w:trPr>
        <w:tc>
          <w:tcPr>
            <w:tcW w:w="1194" w:type="dxa"/>
            <w:vAlign w:val="center"/>
          </w:tcPr>
          <w:p w14:paraId="009BEFCA" w14:textId="77777777" w:rsidR="000618FC" w:rsidRPr="00BF6ECA" w:rsidRDefault="000618FC" w:rsidP="00EC0109">
            <w:pPr>
              <w:spacing w:before="0" w:after="0"/>
            </w:pPr>
            <w:r w:rsidRPr="00BF6ECA">
              <w:t>Intel</w:t>
            </w:r>
          </w:p>
        </w:tc>
        <w:tc>
          <w:tcPr>
            <w:tcW w:w="6570" w:type="dxa"/>
          </w:tcPr>
          <w:p w14:paraId="3C0E3F2F" w14:textId="621257AF" w:rsidR="000618FC" w:rsidRPr="00BF6ECA" w:rsidRDefault="000618FC" w:rsidP="00EC0109">
            <w:pPr>
              <w:spacing w:before="0" w:after="0"/>
              <w:jc w:val="left"/>
            </w:pPr>
            <w:r w:rsidRPr="00BF6ECA">
              <w:t>Receiver for Rel-15/16 PUCCH: ML coherent receiver</w:t>
            </w:r>
            <w:r w:rsidR="00A07751">
              <w:t xml:space="preserve"> </w:t>
            </w:r>
            <w:r w:rsidR="00474A48">
              <w:t xml:space="preserve">(MMSE channel estimator and equalizer) </w:t>
            </w:r>
            <w:r w:rsidR="00A07751">
              <w:t>and non-coherent receiver</w:t>
            </w:r>
          </w:p>
          <w:p w14:paraId="099AC392"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586BD047" w14:textId="77777777" w:rsidTr="000618FC">
        <w:trPr>
          <w:trHeight w:val="705"/>
          <w:jc w:val="center"/>
        </w:trPr>
        <w:tc>
          <w:tcPr>
            <w:tcW w:w="1194" w:type="dxa"/>
            <w:vAlign w:val="center"/>
          </w:tcPr>
          <w:p w14:paraId="639547F1" w14:textId="77777777" w:rsidR="000618FC" w:rsidRPr="00BF6ECA" w:rsidRDefault="000618FC" w:rsidP="00EC0109">
            <w:pPr>
              <w:spacing w:before="0" w:after="0"/>
            </w:pPr>
            <w:r w:rsidRPr="00BF6ECA">
              <w:lastRenderedPageBreak/>
              <w:t>Qualcomm</w:t>
            </w:r>
          </w:p>
        </w:tc>
        <w:tc>
          <w:tcPr>
            <w:tcW w:w="6570" w:type="dxa"/>
          </w:tcPr>
          <w:p w14:paraId="1896805E" w14:textId="77777777" w:rsidR="000618FC" w:rsidRPr="00BF6ECA" w:rsidRDefault="000618FC" w:rsidP="00EC0109">
            <w:pPr>
              <w:spacing w:before="0" w:after="0"/>
              <w:jc w:val="left"/>
            </w:pPr>
            <w:r w:rsidRPr="00BF6ECA">
              <w:t>Receiver for Rel-15/16 PUCCH: ML coherent receiver</w:t>
            </w:r>
          </w:p>
          <w:p w14:paraId="60C749EC" w14:textId="77777777" w:rsidR="000618FC" w:rsidRPr="00BF6ECA" w:rsidRDefault="000618FC" w:rsidP="00EC0109">
            <w:pPr>
              <w:spacing w:before="0" w:after="0"/>
              <w:jc w:val="left"/>
            </w:pPr>
            <w:r w:rsidRPr="00BF6ECA">
              <w:t xml:space="preserve">Receiver for sequence based PUCCH: ML noncoherent receiver (correlator with 2D-FFT or fast Hadamard transform) </w:t>
            </w:r>
          </w:p>
        </w:tc>
      </w:tr>
      <w:tr w:rsidR="000618FC" w:rsidRPr="00BF6ECA" w14:paraId="66460AF6" w14:textId="77777777" w:rsidTr="000618FC">
        <w:trPr>
          <w:jc w:val="center"/>
        </w:trPr>
        <w:tc>
          <w:tcPr>
            <w:tcW w:w="1194" w:type="dxa"/>
            <w:vAlign w:val="center"/>
          </w:tcPr>
          <w:p w14:paraId="3B222310" w14:textId="77777777" w:rsidR="000618FC" w:rsidRPr="00BF6ECA" w:rsidRDefault="000618FC" w:rsidP="00EC0109">
            <w:pPr>
              <w:spacing w:before="0" w:after="0"/>
            </w:pPr>
            <w:r w:rsidRPr="00BF6ECA">
              <w:t>Sharp</w:t>
            </w:r>
          </w:p>
        </w:tc>
        <w:tc>
          <w:tcPr>
            <w:tcW w:w="6570" w:type="dxa"/>
          </w:tcPr>
          <w:p w14:paraId="1C45A9C2" w14:textId="77777777" w:rsidR="000618FC" w:rsidRPr="00BF6ECA" w:rsidRDefault="000618FC" w:rsidP="00EC0109">
            <w:pPr>
              <w:spacing w:before="0" w:after="0"/>
              <w:jc w:val="left"/>
            </w:pPr>
            <w:r w:rsidRPr="00BF6ECA">
              <w:t>Receiver for Rel-15/16 PUCCH: MMSE channel estimation (with genie Doppler and delay spread) + ML coherent detection</w:t>
            </w:r>
          </w:p>
          <w:p w14:paraId="378E39A4"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DE12417" w14:textId="77777777" w:rsidTr="000618FC">
        <w:trPr>
          <w:jc w:val="center"/>
        </w:trPr>
        <w:tc>
          <w:tcPr>
            <w:tcW w:w="1194" w:type="dxa"/>
            <w:vAlign w:val="center"/>
          </w:tcPr>
          <w:p w14:paraId="281F7D06" w14:textId="77777777" w:rsidR="000618FC" w:rsidRPr="00BF6ECA" w:rsidRDefault="000618FC" w:rsidP="00EC0109">
            <w:pPr>
              <w:spacing w:before="0" w:after="0"/>
            </w:pPr>
            <w:r w:rsidRPr="00BF6ECA">
              <w:t>CMCC</w:t>
            </w:r>
          </w:p>
        </w:tc>
        <w:tc>
          <w:tcPr>
            <w:tcW w:w="6570" w:type="dxa"/>
          </w:tcPr>
          <w:p w14:paraId="47A8228F" w14:textId="77777777" w:rsidR="000618FC" w:rsidRPr="00BF6ECA" w:rsidRDefault="000618FC" w:rsidP="00EC0109">
            <w:pPr>
              <w:spacing w:before="0" w:after="0"/>
              <w:jc w:val="left"/>
            </w:pPr>
            <w:r w:rsidRPr="00BF6ECA">
              <w:t>Receiver for Rel-15/16 PUCCH: ML coherent receiver</w:t>
            </w:r>
          </w:p>
          <w:p w14:paraId="18429880" w14:textId="77777777" w:rsidR="000618FC" w:rsidRPr="00BF6ECA" w:rsidRDefault="000618FC" w:rsidP="00EC0109">
            <w:pPr>
              <w:spacing w:before="0" w:after="0"/>
              <w:jc w:val="left"/>
            </w:pPr>
            <w:r w:rsidRPr="00BF6ECA">
              <w:t>Receiver for sequence based PUCCH: ML noncoherent sequence detector/correlator</w:t>
            </w:r>
          </w:p>
        </w:tc>
      </w:tr>
      <w:tr w:rsidR="000618FC" w:rsidRPr="00BF6ECA" w14:paraId="4ABD0696" w14:textId="77777777" w:rsidTr="000618FC">
        <w:trPr>
          <w:jc w:val="center"/>
        </w:trPr>
        <w:tc>
          <w:tcPr>
            <w:tcW w:w="1194" w:type="dxa"/>
            <w:vAlign w:val="center"/>
          </w:tcPr>
          <w:p w14:paraId="51326C08" w14:textId="77777777" w:rsidR="000618FC" w:rsidRPr="00BF6ECA" w:rsidRDefault="000618FC" w:rsidP="00EC0109">
            <w:pPr>
              <w:spacing w:before="0" w:after="0"/>
            </w:pPr>
            <w:r w:rsidRPr="00BF6ECA">
              <w:t>vivo</w:t>
            </w:r>
          </w:p>
        </w:tc>
        <w:tc>
          <w:tcPr>
            <w:tcW w:w="6570" w:type="dxa"/>
          </w:tcPr>
          <w:p w14:paraId="4A822176" w14:textId="4F685D36" w:rsidR="000618FC" w:rsidRDefault="000618FC" w:rsidP="00EC0109">
            <w:pPr>
              <w:spacing w:before="0" w:after="0"/>
              <w:jc w:val="left"/>
            </w:pPr>
            <w:r w:rsidRPr="00BF6ECA">
              <w:t xml:space="preserve">Receiver for Rel-15/16 PUCCH: </w:t>
            </w:r>
            <w:r w:rsidR="00EC0109" w:rsidRPr="00BF6ECA">
              <w:t>ML coherent receiver</w:t>
            </w:r>
            <w:r w:rsidR="00EC0109" w:rsidRPr="00BF6ECA" w:rsidDel="00EC0109">
              <w:t xml:space="preserve"> </w:t>
            </w:r>
            <w:proofErr w:type="spellStart"/>
            <w:r w:rsidRPr="00BF6ECA">
              <w:t>Receiver</w:t>
            </w:r>
            <w:proofErr w:type="spellEnd"/>
            <w:r w:rsidRPr="00BF6ECA">
              <w:t xml:space="preserve"> for sequence based PUCCH: ML noncoherent sequence detector/correlator</w:t>
            </w:r>
          </w:p>
          <w:p w14:paraId="15ADE1D3" w14:textId="70F717BF" w:rsidR="000E06F5" w:rsidRPr="003D5F92" w:rsidRDefault="003D5F92" w:rsidP="00EC0109">
            <w:pPr>
              <w:spacing w:before="0" w:after="0"/>
              <w:jc w:val="left"/>
              <w:rPr>
                <w:lang w:val="en-US"/>
              </w:rPr>
            </w:pPr>
            <w:r>
              <w:rPr>
                <w:lang w:val="en-US"/>
              </w:rPr>
              <w:t xml:space="preserve">Ideal noise power estimation is </w:t>
            </w:r>
            <w:r w:rsidR="00A3575A">
              <w:rPr>
                <w:lang w:val="en-US"/>
              </w:rPr>
              <w:t xml:space="preserve">used for both receiver for </w:t>
            </w:r>
            <w:r w:rsidR="005B563C">
              <w:rPr>
                <w:lang w:val="en-US"/>
              </w:rPr>
              <w:t xml:space="preserve">both </w:t>
            </w:r>
            <w:r w:rsidR="00A3575A">
              <w:rPr>
                <w:lang w:val="en-US"/>
              </w:rPr>
              <w:t xml:space="preserve">legacy PUCCH and new sequence based PUCCH, and </w:t>
            </w:r>
            <w:r w:rsidR="00A84851">
              <w:rPr>
                <w:lang w:val="en-US"/>
              </w:rPr>
              <w:t>the noise power</w:t>
            </w:r>
            <w:r w:rsidR="00A3575A">
              <w:rPr>
                <w:lang w:val="en-US"/>
              </w:rPr>
              <w:t xml:space="preserve"> is used only in DTX detection.</w:t>
            </w:r>
          </w:p>
        </w:tc>
      </w:tr>
      <w:tr w:rsidR="000618FC" w:rsidRPr="00BF6ECA" w14:paraId="463B3949" w14:textId="77777777" w:rsidTr="000618FC">
        <w:trPr>
          <w:jc w:val="center"/>
        </w:trPr>
        <w:tc>
          <w:tcPr>
            <w:tcW w:w="1194" w:type="dxa"/>
          </w:tcPr>
          <w:p w14:paraId="50B28567" w14:textId="77777777" w:rsidR="000618FC" w:rsidRPr="00BF6ECA" w:rsidRDefault="000618FC" w:rsidP="00EC0109">
            <w:pPr>
              <w:spacing w:before="0" w:after="0"/>
            </w:pPr>
            <w:r w:rsidRPr="00BF6ECA">
              <w:t>Ericsson</w:t>
            </w:r>
          </w:p>
        </w:tc>
        <w:tc>
          <w:tcPr>
            <w:tcW w:w="6570" w:type="dxa"/>
          </w:tcPr>
          <w:p w14:paraId="4EC407B9" w14:textId="77777777" w:rsidR="000618FC" w:rsidRPr="00BF6ECA" w:rsidRDefault="000618FC" w:rsidP="00EC0109">
            <w:pPr>
              <w:spacing w:before="0" w:after="0"/>
              <w:jc w:val="left"/>
            </w:pPr>
            <w:r w:rsidRPr="00BF6ECA">
              <w:t xml:space="preserve">Receiver for Rel-15/16 PUCCH: conventional and ML noncoherent </w:t>
            </w:r>
          </w:p>
          <w:p w14:paraId="516926F6" w14:textId="77777777" w:rsidR="000618FC" w:rsidRPr="00BF6ECA" w:rsidRDefault="000618FC" w:rsidP="00EC0109">
            <w:pPr>
              <w:spacing w:before="0" w:after="0"/>
              <w:jc w:val="left"/>
            </w:pPr>
            <w:r w:rsidRPr="00BF6ECA">
              <w:t>receiver</w:t>
            </w:r>
          </w:p>
          <w:p w14:paraId="4A0894A4" w14:textId="77777777" w:rsidR="000618FC" w:rsidRPr="00BF6ECA" w:rsidRDefault="000618FC" w:rsidP="00EC0109">
            <w:pPr>
              <w:spacing w:before="0" w:after="0"/>
              <w:jc w:val="left"/>
            </w:pPr>
            <w:r w:rsidRPr="00BF6ECA">
              <w:t>Receiver for sequence based PUCCH: ML noncoherent receiver</w:t>
            </w:r>
          </w:p>
        </w:tc>
      </w:tr>
      <w:tr w:rsidR="000618FC" w:rsidRPr="00BF6ECA" w14:paraId="436AB95F" w14:textId="77777777" w:rsidTr="000618FC">
        <w:trPr>
          <w:jc w:val="center"/>
        </w:trPr>
        <w:tc>
          <w:tcPr>
            <w:tcW w:w="1194" w:type="dxa"/>
          </w:tcPr>
          <w:p w14:paraId="691179F6" w14:textId="77777777" w:rsidR="000618FC" w:rsidRPr="00BF6ECA" w:rsidRDefault="000618FC" w:rsidP="00EC0109">
            <w:pPr>
              <w:spacing w:before="0" w:after="0"/>
            </w:pPr>
            <w:r w:rsidRPr="00BF6ECA">
              <w:t>EURECOM</w:t>
            </w:r>
          </w:p>
        </w:tc>
        <w:tc>
          <w:tcPr>
            <w:tcW w:w="6570" w:type="dxa"/>
          </w:tcPr>
          <w:p w14:paraId="2C44617E" w14:textId="77777777" w:rsidR="000618FC" w:rsidRPr="00BF6ECA" w:rsidRDefault="000618FC" w:rsidP="00EC0109">
            <w:pPr>
              <w:spacing w:before="0" w:after="0"/>
              <w:jc w:val="left"/>
            </w:pPr>
            <w:r w:rsidRPr="00BF6ECA">
              <w:t xml:space="preserve">Receiver for Rel-15/16 PUCCH: advanced receivers for &lt;=11 </w:t>
            </w:r>
            <w:proofErr w:type="gramStart"/>
            <w:r w:rsidRPr="00BF6ECA">
              <w:t>bits(</w:t>
            </w:r>
            <w:proofErr w:type="gramEnd"/>
            <w:r w:rsidRPr="00BF6ECA">
              <w:t xml:space="preserve">non-coherent ML), conventional receiver for 22 bits (LS channel </w:t>
            </w:r>
            <w:proofErr w:type="spellStart"/>
            <w:r w:rsidRPr="00BF6ECA">
              <w:t>esimtation</w:t>
            </w:r>
            <w:proofErr w:type="spellEnd"/>
            <w:r w:rsidRPr="00BF6ECA">
              <w:t xml:space="preserve"> + MMSE/MRC)</w:t>
            </w:r>
          </w:p>
          <w:p w14:paraId="565CDBD7" w14:textId="77777777" w:rsidR="000618FC" w:rsidRPr="00BF6ECA" w:rsidRDefault="000618FC" w:rsidP="00EC0109">
            <w:pPr>
              <w:spacing w:before="0" w:after="0"/>
              <w:jc w:val="left"/>
            </w:pPr>
            <w:r w:rsidRPr="00BF6ECA">
              <w:t xml:space="preserve">Receiver for sequence based PUCCH: ML noncoherent sequence detector/correlator for </w:t>
            </w:r>
            <w:proofErr w:type="gramStart"/>
            <w:r w:rsidRPr="00BF6ECA">
              <w:t>4/11 bit</w:t>
            </w:r>
            <w:proofErr w:type="gramEnd"/>
            <w:r w:rsidRPr="00BF6ECA">
              <w:t xml:space="preserve"> case; non-coherent LLR unit adapted to 3GPP polar code for 22-bit case. Also simulated low-complexity receiver for 11-bit UCI case.</w:t>
            </w:r>
          </w:p>
        </w:tc>
      </w:tr>
      <w:tr w:rsidR="000618FC" w:rsidRPr="00BF6ECA" w14:paraId="5CBB119E" w14:textId="77777777" w:rsidTr="000618FC">
        <w:trPr>
          <w:jc w:val="center"/>
        </w:trPr>
        <w:tc>
          <w:tcPr>
            <w:tcW w:w="1194" w:type="dxa"/>
          </w:tcPr>
          <w:p w14:paraId="70564B6C" w14:textId="77777777" w:rsidR="000618FC" w:rsidRPr="00BF6ECA" w:rsidRDefault="000618FC" w:rsidP="00EC0109">
            <w:pPr>
              <w:spacing w:before="0" w:after="0"/>
            </w:pPr>
            <w:r w:rsidRPr="00BF6ECA">
              <w:t xml:space="preserve">Huawei, </w:t>
            </w:r>
            <w:proofErr w:type="spellStart"/>
            <w:r w:rsidRPr="00BF6ECA">
              <w:t>HiSi</w:t>
            </w:r>
            <w:proofErr w:type="spellEnd"/>
          </w:p>
        </w:tc>
        <w:tc>
          <w:tcPr>
            <w:tcW w:w="6570" w:type="dxa"/>
          </w:tcPr>
          <w:p w14:paraId="33930722" w14:textId="77777777" w:rsidR="008417EB" w:rsidRPr="001E0EAD" w:rsidRDefault="008417EB" w:rsidP="008417EB">
            <w:pPr>
              <w:spacing w:before="0" w:after="0"/>
              <w:jc w:val="left"/>
            </w:pPr>
            <w:r w:rsidRPr="00BF6ECA">
              <w:t>Receiver</w:t>
            </w:r>
            <w:r>
              <w:t xml:space="preserve"> 1 (higher complexity) </w:t>
            </w:r>
            <w:r w:rsidRPr="00BF6ECA">
              <w:t>for Rel-15/16 PUCCH:</w:t>
            </w:r>
            <w:r>
              <w:t xml:space="preserve"> ML non-coherent receiver</w:t>
            </w:r>
          </w:p>
          <w:p w14:paraId="2A856298" w14:textId="77777777" w:rsidR="008417EB" w:rsidRPr="00BF6ECA" w:rsidRDefault="008417EB" w:rsidP="008417EB">
            <w:pPr>
              <w:spacing w:before="0" w:after="0"/>
              <w:jc w:val="left"/>
            </w:pPr>
            <w:r w:rsidRPr="00BF6ECA">
              <w:t xml:space="preserve">Receiver </w:t>
            </w:r>
            <w:proofErr w:type="gramStart"/>
            <w:r>
              <w:t>2  (</w:t>
            </w:r>
            <w:proofErr w:type="gramEnd"/>
            <w:r>
              <w:t xml:space="preserve">lower complexity) </w:t>
            </w:r>
            <w:r w:rsidRPr="00BF6ECA">
              <w:t>for Rel-15/16 PUCCH: 2D-Wiener filter based channel estimation + MMSE equalization</w:t>
            </w:r>
            <w:r>
              <w:t>+ ML coherent detection</w:t>
            </w:r>
          </w:p>
          <w:p w14:paraId="5A242062" w14:textId="77777777" w:rsidR="008417EB" w:rsidRPr="001E0EAD" w:rsidRDefault="008417EB" w:rsidP="008417EB">
            <w:pPr>
              <w:spacing w:before="0" w:after="0"/>
              <w:jc w:val="left"/>
            </w:pPr>
            <w:r w:rsidRPr="00BF6ECA">
              <w:t xml:space="preserve">Receiver </w:t>
            </w:r>
            <w:proofErr w:type="gramStart"/>
            <w:r>
              <w:t>1</w:t>
            </w:r>
            <w:r w:rsidRPr="00BF6ECA">
              <w:t xml:space="preserve"> </w:t>
            </w:r>
            <w:r>
              <w:t xml:space="preserve"> (</w:t>
            </w:r>
            <w:proofErr w:type="gramEnd"/>
            <w:r>
              <w:t xml:space="preserve">higher complexity) </w:t>
            </w:r>
            <w:r w:rsidRPr="00BF6ECA">
              <w:t xml:space="preserve">for sequence based PUCCH: </w:t>
            </w:r>
            <w:r>
              <w:t>ML non-coherent receiver</w:t>
            </w:r>
          </w:p>
          <w:p w14:paraId="20F11B8F" w14:textId="36FB2E29" w:rsidR="000618FC" w:rsidRPr="00BF6ECA" w:rsidRDefault="008417EB" w:rsidP="008417EB">
            <w:pPr>
              <w:spacing w:before="0" w:after="0"/>
              <w:jc w:val="left"/>
            </w:pPr>
            <w:r w:rsidRPr="00BF6ECA">
              <w:t xml:space="preserve">Receiver </w:t>
            </w:r>
            <w:r>
              <w:t xml:space="preserve">2 </w:t>
            </w:r>
            <w:r w:rsidRPr="001E0EAD">
              <w:t xml:space="preserve">(lower complexity) </w:t>
            </w:r>
            <w:r w:rsidRPr="00BF6ECA">
              <w:t xml:space="preserve">for sequence based PUCCH: </w:t>
            </w:r>
            <w:r>
              <w:t>Rx signal combination +</w:t>
            </w:r>
            <w:r w:rsidRPr="00BF6ECA">
              <w:t xml:space="preserve">CHIRRUP </w:t>
            </w:r>
            <w:proofErr w:type="gramStart"/>
            <w:r w:rsidRPr="00BF6ECA">
              <w:t>algorithm based</w:t>
            </w:r>
            <w:proofErr w:type="gramEnd"/>
            <w:r w:rsidRPr="00BF6ECA">
              <w:t xml:space="preserve"> sequence detection</w:t>
            </w:r>
          </w:p>
        </w:tc>
      </w:tr>
      <w:tr w:rsidR="000618FC" w14:paraId="4D3D0135" w14:textId="77777777" w:rsidTr="000618FC">
        <w:trPr>
          <w:jc w:val="center"/>
        </w:trPr>
        <w:tc>
          <w:tcPr>
            <w:tcW w:w="1194" w:type="dxa"/>
          </w:tcPr>
          <w:p w14:paraId="0F9FBDFB" w14:textId="77777777" w:rsidR="000618FC" w:rsidRPr="00BF6ECA" w:rsidRDefault="000618FC" w:rsidP="00EC0109">
            <w:pPr>
              <w:spacing w:before="0" w:after="0"/>
            </w:pPr>
            <w:r w:rsidRPr="00BF6ECA">
              <w:t>OPPO</w:t>
            </w:r>
          </w:p>
        </w:tc>
        <w:tc>
          <w:tcPr>
            <w:tcW w:w="6570" w:type="dxa"/>
          </w:tcPr>
          <w:p w14:paraId="0023233B" w14:textId="77777777" w:rsidR="000618FC" w:rsidRPr="00BF6ECA" w:rsidRDefault="000618FC" w:rsidP="00EC0109">
            <w:pPr>
              <w:spacing w:before="0" w:after="0"/>
              <w:jc w:val="left"/>
              <w:rPr>
                <w:lang w:eastAsia="zh-CN"/>
              </w:rPr>
            </w:pPr>
            <w:r w:rsidRPr="00BF6ECA">
              <w:t xml:space="preserve">Receiver for Rel-15/16 PUCCH: </w:t>
            </w:r>
            <w:r w:rsidRPr="00BF6ECA">
              <w:rPr>
                <w:rFonts w:hint="eastAsia"/>
                <w:lang w:eastAsia="zh-CN"/>
              </w:rPr>
              <w:t>LMMSE-IRC</w:t>
            </w:r>
            <w:r w:rsidRPr="00BF6ECA">
              <w:t xml:space="preserve"> </w:t>
            </w:r>
            <w:r w:rsidRPr="00BF6ECA">
              <w:rPr>
                <w:lang w:eastAsia="zh-CN"/>
              </w:rPr>
              <w:t xml:space="preserve">receiver. </w:t>
            </w:r>
          </w:p>
          <w:p w14:paraId="5F0B3D56" w14:textId="77777777" w:rsidR="000618FC" w:rsidRDefault="000618FC" w:rsidP="00EC0109">
            <w:pPr>
              <w:spacing w:before="0" w:after="0"/>
              <w:jc w:val="left"/>
            </w:pPr>
            <w:r w:rsidRPr="00BF6ECA">
              <w:t xml:space="preserve">Receiver for sequence based PUCCH: </w:t>
            </w:r>
            <w:r w:rsidRPr="00BF6ECA">
              <w:rPr>
                <w:lang w:eastAsia="zh-CN"/>
              </w:rPr>
              <w:t>ML correlation.</w:t>
            </w:r>
          </w:p>
        </w:tc>
      </w:tr>
    </w:tbl>
    <w:p w14:paraId="4BB9CD94" w14:textId="77777777" w:rsidR="000618FC" w:rsidRDefault="000618FC"/>
    <w:p w14:paraId="048FB6F0"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1869D421" w14:textId="41D941E2"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_Ref46943635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[1]</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r>
        <w:rPr>
          <w:rFonts w:ascii="Times New Roman" w:hAnsi="Times New Roman"/>
          <w:sz w:val="20"/>
          <w:szCs w:val="20"/>
          <w:lang w:eastAsia="zh-CN"/>
        </w:rPr>
        <w:t xml:space="preserve"> </w:t>
      </w:r>
    </w:p>
    <w:p w14:paraId="2EFBBFA5" w14:textId="01C6F044"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complexity with the scheme is studied/discussed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_Ref46943635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_Ref54475319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[15]</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_Ref54475017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[19]</w:t>
      </w:r>
      <w:r>
        <w:rPr>
          <w:rFonts w:ascii="Times New Roman" w:hAnsi="Times New Roman"/>
          <w:sz w:val="20"/>
          <w:szCs w:val="20"/>
          <w:lang w:eastAsia="zh-CN"/>
        </w:rPr>
        <w:fldChar w:fldCharType="end"/>
      </w:r>
      <w:r>
        <w:rPr>
          <w:rFonts w:ascii="Times New Roman" w:hAnsi="Times New Roman"/>
          <w:sz w:val="20"/>
          <w:szCs w:val="20"/>
          <w:lang w:eastAsia="zh-CN"/>
        </w:rPr>
        <w:t xml:space="preserve"> </w:t>
      </w:r>
    </w:p>
    <w:p w14:paraId="0AF3E5A0" w14:textId="2B7127F7"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receiver sensitivity to time and frequency error is studied in </w:t>
      </w:r>
      <w:r>
        <w:rPr>
          <w:rFonts w:ascii="Times New Roman" w:hAnsi="Times New Roman"/>
          <w:sz w:val="20"/>
          <w:szCs w:val="20"/>
          <w:lang w:eastAsia="zh-CN"/>
        </w:rPr>
        <w:fldChar w:fldCharType="begin"/>
      </w:r>
      <w:r>
        <w:rPr>
          <w:rFonts w:ascii="Times New Roman" w:hAnsi="Times New Roman"/>
          <w:sz w:val="20"/>
          <w:szCs w:val="20"/>
          <w:lang w:eastAsia="zh-CN"/>
        </w:rPr>
        <w:instrText xml:space="preserve"> REF _Ref54474956 \r \h  \* MERGEFORMAT </w:instrText>
      </w:r>
      <w:r>
        <w:rPr>
          <w:rFonts w:ascii="Times New Roman" w:hAnsi="Times New Roman"/>
          <w:sz w:val="20"/>
          <w:szCs w:val="20"/>
          <w:lang w:eastAsia="zh-CN"/>
        </w:rPr>
      </w:r>
      <w:r>
        <w:rPr>
          <w:rFonts w:ascii="Times New Roman" w:hAnsi="Times New Roman"/>
          <w:sz w:val="20"/>
          <w:szCs w:val="20"/>
          <w:lang w:eastAsia="zh-CN"/>
        </w:rPr>
        <w:fldChar w:fldCharType="separate"/>
      </w:r>
      <w:r w:rsidR="000618FC">
        <w:rPr>
          <w:rFonts w:ascii="Times New Roman" w:hAnsi="Times New Roman"/>
          <w:sz w:val="20"/>
          <w:szCs w:val="20"/>
          <w:lang w:eastAsia="zh-CN"/>
        </w:rPr>
        <w:t>[18]</w:t>
      </w:r>
      <w:r>
        <w:rPr>
          <w:rFonts w:ascii="Times New Roman" w:hAnsi="Times New Roman"/>
          <w:sz w:val="20"/>
          <w:szCs w:val="20"/>
          <w:lang w:eastAsia="zh-CN"/>
        </w:rPr>
        <w:fldChar w:fldCharType="end"/>
      </w:r>
    </w:p>
    <w:p w14:paraId="49BCE5F2" w14:textId="77777777" w:rsidR="00793CF4" w:rsidRDefault="00793CF4">
      <w:pPr>
        <w:spacing w:after="0"/>
        <w:rPr>
          <w:lang w:eastAsia="zh-CN"/>
        </w:rPr>
      </w:pPr>
    </w:p>
    <w:p w14:paraId="6ECE3EF1" w14:textId="77777777" w:rsidR="00793CF4" w:rsidRDefault="00AB3E85">
      <w:pPr>
        <w:spacing w:after="0"/>
        <w:rPr>
          <w:lang w:eastAsia="zh-CN"/>
        </w:rPr>
      </w:pPr>
      <w:r>
        <w:rPr>
          <w:lang w:eastAsia="zh-CN"/>
        </w:rPr>
        <w:t>In the email discussion, the upper bound of UCI payload size for the DMRS-less PUCCH is discussed. One company prefer an upper of &lt;=11 bits, another company prefer an upper bound of 24 bits which</w:t>
      </w:r>
      <w:r>
        <w:rPr>
          <w:rFonts w:eastAsia="MS Mincho"/>
          <w:lang w:val="en-US" w:eastAsia="ja-JP"/>
        </w:rPr>
        <w:t xml:space="preserve"> accommodate L1 beam report in FR2 that carries information regarding the best two beams. </w:t>
      </w:r>
    </w:p>
    <w:p w14:paraId="79518F12" w14:textId="775A8AAF" w:rsidR="00793CF4" w:rsidRDefault="00793CF4">
      <w:pPr>
        <w:rPr>
          <w:lang w:eastAsia="zh-CN"/>
        </w:rPr>
      </w:pPr>
    </w:p>
    <w:p w14:paraId="67875B8D" w14:textId="0C40C70F" w:rsidR="00A11720" w:rsidRDefault="00A11720">
      <w:pPr>
        <w:rPr>
          <w:lang w:eastAsia="zh-CN"/>
        </w:rPr>
      </w:pPr>
      <w:r>
        <w:rPr>
          <w:lang w:eastAsia="zh-CN"/>
        </w:rPr>
        <w:t>Based on the feedback received, the proposal is updated to:</w:t>
      </w:r>
    </w:p>
    <w:p w14:paraId="2D8100F3" w14:textId="7CF9BB46" w:rsidR="00A11720" w:rsidRPr="00800CC2" w:rsidRDefault="00A11720" w:rsidP="00A11720">
      <w:pPr>
        <w:spacing w:after="0"/>
        <w:rPr>
          <w:b/>
          <w:bCs/>
          <w:lang w:eastAsia="zh-CN"/>
        </w:rPr>
      </w:pPr>
      <w:r>
        <w:rPr>
          <w:b/>
          <w:bCs/>
          <w:lang w:eastAsia="zh-CN"/>
        </w:rPr>
        <w:t xml:space="preserve">Proposal 2: the number of UCI bits that the DMRS-less PUCCH can support is up </w:t>
      </w:r>
      <w:r w:rsidRPr="00800CC2">
        <w:rPr>
          <w:b/>
          <w:bCs/>
          <w:lang w:eastAsia="zh-CN"/>
        </w:rPr>
        <w:t xml:space="preserve">to </w:t>
      </w:r>
      <w:r w:rsidR="00800CC2" w:rsidRPr="00800CC2">
        <w:rPr>
          <w:b/>
          <w:bCs/>
          <w:lang w:eastAsia="zh-CN"/>
        </w:rPr>
        <w:t>X</w:t>
      </w:r>
      <w:r w:rsidRPr="00800CC2">
        <w:rPr>
          <w:b/>
          <w:bCs/>
          <w:lang w:eastAsia="zh-CN"/>
        </w:rPr>
        <w:t xml:space="preserve"> </w:t>
      </w:r>
      <w:r>
        <w:rPr>
          <w:b/>
          <w:bCs/>
          <w:lang w:eastAsia="zh-CN"/>
        </w:rPr>
        <w:t xml:space="preserve">bits. </w:t>
      </w:r>
      <w:r w:rsidRPr="00800CC2">
        <w:rPr>
          <w:b/>
          <w:bCs/>
          <w:lang w:eastAsia="zh-CN"/>
        </w:rPr>
        <w:t xml:space="preserve">Down select from the following two options for X. </w:t>
      </w:r>
    </w:p>
    <w:p w14:paraId="490E482A" w14:textId="77777777"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lastRenderedPageBreak/>
        <w:t xml:space="preserve">Option 1: X=24 </w:t>
      </w:r>
    </w:p>
    <w:p w14:paraId="43F33D96" w14:textId="24D7472C" w:rsidR="00A11720" w:rsidRPr="00800CC2" w:rsidRDefault="00A11720" w:rsidP="00A11720">
      <w:pPr>
        <w:pStyle w:val="ListParagraph"/>
        <w:numPr>
          <w:ilvl w:val="0"/>
          <w:numId w:val="11"/>
        </w:numPr>
        <w:spacing w:after="0"/>
        <w:rPr>
          <w:rFonts w:ascii="Times New Roman" w:hAnsi="Times New Roman"/>
          <w:b/>
          <w:bCs/>
          <w:sz w:val="20"/>
          <w:szCs w:val="20"/>
          <w:lang w:eastAsia="zh-CN"/>
        </w:rPr>
      </w:pPr>
      <w:r w:rsidRPr="00800CC2">
        <w:rPr>
          <w:rFonts w:ascii="Times New Roman" w:hAnsi="Times New Roman"/>
          <w:b/>
          <w:bCs/>
          <w:sz w:val="20"/>
          <w:szCs w:val="20"/>
          <w:lang w:eastAsia="zh-CN"/>
        </w:rPr>
        <w:t>Option 2: X</w:t>
      </w:r>
      <w:r w:rsidRPr="001329F8">
        <w:rPr>
          <w:rFonts w:ascii="Times New Roman" w:hAnsi="Times New Roman"/>
          <w:b/>
          <w:bCs/>
          <w:sz w:val="20"/>
          <w:szCs w:val="20"/>
          <w:lang w:eastAsia="zh-CN"/>
        </w:rPr>
        <w:t>=</w:t>
      </w:r>
      <w:r w:rsidRPr="00800CC2">
        <w:rPr>
          <w:rFonts w:ascii="Times New Roman" w:hAnsi="Times New Roman"/>
          <w:b/>
          <w:bCs/>
          <w:sz w:val="20"/>
          <w:szCs w:val="20"/>
          <w:lang w:eastAsia="zh-CN"/>
        </w:rPr>
        <w:t xml:space="preserve">11 </w:t>
      </w:r>
    </w:p>
    <w:p w14:paraId="528CB350" w14:textId="77777777" w:rsidR="00676673" w:rsidRDefault="00AB3E85">
      <w:pPr>
        <w:pStyle w:val="Caption"/>
        <w:jc w:val="center"/>
        <w:rPr>
          <w:lang w:eastAsia="zh-CN"/>
        </w:rPr>
      </w:pPr>
      <w:r>
        <w:rPr>
          <w:lang w:eastAsia="zh-CN"/>
        </w:rPr>
        <w:t xml:space="preserve"> </w:t>
      </w:r>
    </w:p>
    <w:p w14:paraId="41A82EAA" w14:textId="6CB40E12" w:rsidR="00793CF4" w:rsidRDefault="00AB3E85">
      <w:pPr>
        <w:pStyle w:val="Caption"/>
        <w:jc w:val="center"/>
        <w:rPr>
          <w:lang w:eastAsia="zh-CN"/>
        </w:rPr>
      </w:pPr>
      <w:r>
        <w:rPr>
          <w:lang w:eastAsia="zh-CN"/>
        </w:rPr>
        <w:t>Comments to the above FL proposal</w:t>
      </w:r>
    </w:p>
    <w:tbl>
      <w:tblPr>
        <w:tblStyle w:val="10"/>
        <w:tblW w:w="8841" w:type="dxa"/>
        <w:jc w:val="center"/>
        <w:tblLayout w:type="fixed"/>
        <w:tblLook w:val="04A0" w:firstRow="1" w:lastRow="0" w:firstColumn="1" w:lastColumn="0" w:noHBand="0" w:noVBand="1"/>
      </w:tblPr>
      <w:tblGrid>
        <w:gridCol w:w="21"/>
        <w:gridCol w:w="1304"/>
        <w:gridCol w:w="21"/>
        <w:gridCol w:w="7474"/>
        <w:gridCol w:w="21"/>
      </w:tblGrid>
      <w:tr w:rsidR="00793CF4" w14:paraId="25D86001" w14:textId="77777777" w:rsidTr="00BC6873">
        <w:trPr>
          <w:gridAfter w:val="1"/>
          <w:wAfter w:w="21" w:type="dxa"/>
          <w:trHeight w:val="300"/>
          <w:jc w:val="center"/>
        </w:trPr>
        <w:tc>
          <w:tcPr>
            <w:tcW w:w="1346" w:type="dxa"/>
            <w:gridSpan w:val="3"/>
            <w:vAlign w:val="center"/>
          </w:tcPr>
          <w:p w14:paraId="6C130FD0" w14:textId="77777777" w:rsidR="00793CF4" w:rsidRDefault="00AB3E85">
            <w:pPr>
              <w:spacing w:after="0"/>
              <w:rPr>
                <w:lang w:val="en-IN"/>
              </w:rPr>
            </w:pPr>
            <w:r>
              <w:rPr>
                <w:lang w:val="en-IN"/>
              </w:rPr>
              <w:t>Company</w:t>
            </w:r>
          </w:p>
        </w:tc>
        <w:tc>
          <w:tcPr>
            <w:tcW w:w="7474" w:type="dxa"/>
            <w:vAlign w:val="center"/>
          </w:tcPr>
          <w:p w14:paraId="32529985" w14:textId="77777777" w:rsidR="00793CF4" w:rsidRDefault="00AB3E85">
            <w:pPr>
              <w:spacing w:after="0"/>
              <w:rPr>
                <w:lang w:val="en-IN"/>
              </w:rPr>
            </w:pPr>
            <w:r>
              <w:rPr>
                <w:lang w:val="en-IN"/>
              </w:rPr>
              <w:t>Comments</w:t>
            </w:r>
          </w:p>
        </w:tc>
      </w:tr>
      <w:tr w:rsidR="00793CF4" w14:paraId="417A3529" w14:textId="77777777" w:rsidTr="00BC6873">
        <w:trPr>
          <w:gridAfter w:val="1"/>
          <w:wAfter w:w="21" w:type="dxa"/>
          <w:trHeight w:val="264"/>
          <w:jc w:val="center"/>
        </w:trPr>
        <w:tc>
          <w:tcPr>
            <w:tcW w:w="1346" w:type="dxa"/>
            <w:gridSpan w:val="3"/>
            <w:vAlign w:val="center"/>
          </w:tcPr>
          <w:p w14:paraId="78E7D449" w14:textId="77777777" w:rsidR="00793CF4" w:rsidRDefault="00AB3E85">
            <w:pPr>
              <w:spacing w:after="0"/>
              <w:rPr>
                <w:lang w:val="en-IN"/>
              </w:rPr>
            </w:pPr>
            <w:r>
              <w:rPr>
                <w:lang w:val="en-IN"/>
              </w:rPr>
              <w:t>OPPO</w:t>
            </w:r>
          </w:p>
        </w:tc>
        <w:tc>
          <w:tcPr>
            <w:tcW w:w="7474" w:type="dxa"/>
          </w:tcPr>
          <w:p w14:paraId="70C7F11F" w14:textId="77777777" w:rsidR="00793CF4" w:rsidRDefault="00AB3E85">
            <w:pPr>
              <w:spacing w:after="0"/>
            </w:pPr>
            <w:r>
              <w:t>For number of bits we also think 11 bits is reasonable for coverage enhancement. For the FR2 coverage, it would be further noted that the coverage target of PUCCH would be smaller than FR1.</w:t>
            </w:r>
          </w:p>
        </w:tc>
      </w:tr>
      <w:tr w:rsidR="00793CF4" w14:paraId="63AFFC69" w14:textId="77777777" w:rsidTr="00BC6873">
        <w:trPr>
          <w:gridAfter w:val="1"/>
          <w:wAfter w:w="21" w:type="dxa"/>
          <w:trHeight w:val="264"/>
          <w:jc w:val="center"/>
        </w:trPr>
        <w:tc>
          <w:tcPr>
            <w:tcW w:w="1346" w:type="dxa"/>
            <w:gridSpan w:val="3"/>
            <w:vAlign w:val="center"/>
          </w:tcPr>
          <w:p w14:paraId="08564C53" w14:textId="77777777" w:rsidR="00793CF4" w:rsidRDefault="00AB3E85">
            <w:pPr>
              <w:spacing w:after="0"/>
              <w:rPr>
                <w:rFonts w:eastAsiaTheme="minorEastAsia"/>
                <w:lang w:val="en-IN" w:eastAsia="zh-CN"/>
              </w:rPr>
            </w:pPr>
            <w:r>
              <w:rPr>
                <w:rFonts w:eastAsiaTheme="minorEastAsia" w:hint="eastAsia"/>
                <w:lang w:val="en-IN" w:eastAsia="zh-CN"/>
              </w:rPr>
              <w:t>v</w:t>
            </w:r>
            <w:r>
              <w:rPr>
                <w:rFonts w:eastAsiaTheme="minorEastAsia"/>
                <w:lang w:val="en-IN" w:eastAsia="zh-CN"/>
              </w:rPr>
              <w:t>ivo</w:t>
            </w:r>
          </w:p>
        </w:tc>
        <w:tc>
          <w:tcPr>
            <w:tcW w:w="7474" w:type="dxa"/>
          </w:tcPr>
          <w:p w14:paraId="71BACB3D" w14:textId="77777777" w:rsidR="00793CF4" w:rsidRDefault="00AB3E85">
            <w:pPr>
              <w:tabs>
                <w:tab w:val="left" w:pos="1198"/>
              </w:tabs>
              <w:spacing w:after="0"/>
            </w:pPr>
            <w:r>
              <w:t xml:space="preserve">Option 2 is preferred. </w:t>
            </w:r>
          </w:p>
          <w:p w14:paraId="2613E11E" w14:textId="77777777" w:rsidR="00793CF4" w:rsidRDefault="00AB3E85">
            <w:pPr>
              <w:spacing w:after="0"/>
            </w:pPr>
            <w:r>
              <w:rPr>
                <w:rFonts w:eastAsiaTheme="minorEastAsia"/>
                <w:lang w:eastAsia="zh-CN"/>
              </w:rPr>
              <w:t xml:space="preserve">For </w:t>
            </w:r>
            <w:proofErr w:type="gramStart"/>
            <w:r>
              <w:rPr>
                <w:rFonts w:eastAsiaTheme="minorEastAsia"/>
                <w:lang w:eastAsia="zh-CN"/>
              </w:rPr>
              <w:t>sequence based</w:t>
            </w:r>
            <w:proofErr w:type="gramEnd"/>
            <w:r>
              <w:rPr>
                <w:rFonts w:eastAsiaTheme="minorEastAsia"/>
                <w:lang w:eastAsia="zh-CN"/>
              </w:rPr>
              <w:t xml:space="preserve"> detection, more UCI bits may lead to high detection complexity as described in proposal 3. And more UCI bits seems aim to enhance CSI report, which is less critical compared with HARQ-Ack. Hence, we suggest </w:t>
            </w:r>
            <w:proofErr w:type="gramStart"/>
            <w:r>
              <w:rPr>
                <w:rFonts w:eastAsiaTheme="minorEastAsia"/>
                <w:lang w:eastAsia="zh-CN"/>
              </w:rPr>
              <w:t>to focus</w:t>
            </w:r>
            <w:proofErr w:type="gramEnd"/>
            <w:r>
              <w:rPr>
                <w:rFonts w:eastAsiaTheme="minorEastAsia"/>
                <w:lang w:eastAsia="zh-CN"/>
              </w:rPr>
              <w:t xml:space="preserve"> on UCI </w:t>
            </w:r>
            <w:r>
              <w:rPr>
                <w:rFonts w:eastAsiaTheme="minorEastAsia" w:hint="eastAsia"/>
                <w:lang w:eastAsia="zh-CN"/>
              </w:rPr>
              <w:t>&lt;</w:t>
            </w:r>
            <w:r>
              <w:rPr>
                <w:rFonts w:eastAsiaTheme="minorEastAsia"/>
                <w:lang w:eastAsia="zh-CN"/>
              </w:rPr>
              <w:t>= 11bits.</w:t>
            </w:r>
          </w:p>
        </w:tc>
      </w:tr>
      <w:tr w:rsidR="00793CF4" w14:paraId="48349AE6" w14:textId="77777777" w:rsidTr="00BC6873">
        <w:trPr>
          <w:gridAfter w:val="1"/>
          <w:wAfter w:w="21" w:type="dxa"/>
          <w:trHeight w:val="264"/>
          <w:jc w:val="center"/>
        </w:trPr>
        <w:tc>
          <w:tcPr>
            <w:tcW w:w="1346" w:type="dxa"/>
            <w:gridSpan w:val="3"/>
            <w:vAlign w:val="center"/>
          </w:tcPr>
          <w:p w14:paraId="7173310B" w14:textId="77777777" w:rsidR="00793CF4" w:rsidRDefault="00AB3E85">
            <w:pPr>
              <w:spacing w:after="0"/>
              <w:rPr>
                <w:rFonts w:eastAsiaTheme="minorEastAsia"/>
                <w:lang w:val="en-IN" w:eastAsia="zh-CN"/>
              </w:rPr>
            </w:pPr>
            <w:r>
              <w:rPr>
                <w:rFonts w:eastAsiaTheme="minorEastAsia"/>
                <w:lang w:val="en-IN" w:eastAsia="zh-CN"/>
              </w:rPr>
              <w:t>Nokia/NSB</w:t>
            </w:r>
          </w:p>
        </w:tc>
        <w:tc>
          <w:tcPr>
            <w:tcW w:w="7474" w:type="dxa"/>
          </w:tcPr>
          <w:p w14:paraId="6B2D5839" w14:textId="77777777" w:rsidR="00793CF4" w:rsidRDefault="00AB3E85">
            <w:pPr>
              <w:tabs>
                <w:tab w:val="left" w:pos="1198"/>
              </w:tabs>
              <w:spacing w:after="0"/>
            </w:pPr>
            <w:r>
              <w:t>Option 2. We’d like to add two further comments:</w:t>
            </w:r>
          </w:p>
          <w:p w14:paraId="459E6BD5" w14:textId="77777777" w:rsidR="00793CF4" w:rsidRDefault="00AB3E85">
            <w:pPr>
              <w:pStyle w:val="ListParagraph"/>
              <w:numPr>
                <w:ilvl w:val="0"/>
                <w:numId w:val="12"/>
              </w:numPr>
              <w:tabs>
                <w:tab w:val="left" w:pos="1198"/>
              </w:tabs>
              <w:spacing w:after="0"/>
              <w:rPr>
                <w:rFonts w:ascii="Times New Roman" w:hAnsi="Times New Roman"/>
                <w:sz w:val="20"/>
                <w:szCs w:val="20"/>
              </w:rPr>
            </w:pPr>
            <w:proofErr w:type="gramStart"/>
            <w:r>
              <w:rPr>
                <w:rFonts w:ascii="Times New Roman" w:hAnsi="Times New Roman"/>
                <w:sz w:val="20"/>
                <w:szCs w:val="20"/>
              </w:rPr>
              <w:t>Is</w:t>
            </w:r>
            <w:proofErr w:type="gramEnd"/>
            <w:r>
              <w:rPr>
                <w:rFonts w:ascii="Times New Roman" w:hAnsi="Times New Roman"/>
                <w:sz w:val="20"/>
                <w:szCs w:val="20"/>
              </w:rPr>
              <w:t xml:space="preserve"> this scheme actually aim at replacing PF3 entirely? We are not sure this is the intention (any clarification in this regard is welcome). If it is not, then use case for Option 1 in the context of coverage shortage is not so clear. Conversely, use case for Option 2 is quite clear. It also seems to gather very large majority of companies’ preference and was studied by almost all companies.</w:t>
            </w:r>
          </w:p>
          <w:p w14:paraId="699B9E39" w14:textId="77777777" w:rsidR="00793CF4" w:rsidRDefault="00AB3E85">
            <w:pPr>
              <w:pStyle w:val="ListParagraph"/>
              <w:numPr>
                <w:ilvl w:val="0"/>
                <w:numId w:val="12"/>
              </w:numPr>
              <w:tabs>
                <w:tab w:val="left" w:pos="1198"/>
              </w:tabs>
              <w:spacing w:after="0"/>
              <w:rPr>
                <w:rFonts w:ascii="Times New Roman" w:hAnsi="Times New Roman"/>
                <w:sz w:val="20"/>
                <w:szCs w:val="20"/>
              </w:rPr>
            </w:pPr>
            <w:r>
              <w:rPr>
                <w:rFonts w:ascii="Times New Roman" w:hAnsi="Times New Roman"/>
                <w:sz w:val="20"/>
                <w:szCs w:val="20"/>
              </w:rPr>
              <w:t xml:space="preserve">Current option 2 states x&lt;=11. Would X=11 be a reasonable middle ground between the two options? </w:t>
            </w:r>
          </w:p>
          <w:p w14:paraId="1211D45D" w14:textId="77777777" w:rsidR="00793CF4" w:rsidRDefault="00AB3E85">
            <w:pPr>
              <w:tabs>
                <w:tab w:val="left" w:pos="1198"/>
              </w:tabs>
              <w:spacing w:after="0"/>
            </w:pPr>
            <w:r>
              <w:t>We are really concerned by the presence of the FFS, we believe RAN should strive to resolve it before the end of RAN1 #103-3. According to the above, the solution seems rather straightforward…</w:t>
            </w:r>
          </w:p>
          <w:p w14:paraId="510CBD97" w14:textId="77777777" w:rsidR="00793CF4" w:rsidRDefault="00793CF4">
            <w:pPr>
              <w:tabs>
                <w:tab w:val="left" w:pos="1198"/>
              </w:tabs>
              <w:spacing w:after="0"/>
            </w:pPr>
          </w:p>
          <w:p w14:paraId="70D22078" w14:textId="77777777" w:rsidR="00793CF4" w:rsidRDefault="00AB3E85">
            <w:pPr>
              <w:tabs>
                <w:tab w:val="left" w:pos="1198"/>
              </w:tabs>
              <w:spacing w:after="0"/>
            </w:pPr>
            <w:r>
              <w:t xml:space="preserve">Finally, we would like to ask a clarification to FL. We know have X defined as number of UCI </w:t>
            </w:r>
            <w:r>
              <w:rPr>
                <w:color w:val="FF0000"/>
              </w:rPr>
              <w:t xml:space="preserve">info </w:t>
            </w:r>
            <w:r>
              <w:rPr>
                <w:color w:val="000000" w:themeColor="text1"/>
              </w:rPr>
              <w:t>bits. Would it be possible to clarify what FL means by this, as opposed to the original formulation? We are not objecting the formulation but simply trying to understand it better.</w:t>
            </w:r>
          </w:p>
        </w:tc>
      </w:tr>
      <w:tr w:rsidR="00793CF4" w14:paraId="18C24E0B" w14:textId="77777777" w:rsidTr="00BC6873">
        <w:trPr>
          <w:gridAfter w:val="1"/>
          <w:wAfter w:w="21" w:type="dxa"/>
          <w:trHeight w:val="264"/>
          <w:jc w:val="center"/>
        </w:trPr>
        <w:tc>
          <w:tcPr>
            <w:tcW w:w="1346" w:type="dxa"/>
            <w:gridSpan w:val="3"/>
            <w:vAlign w:val="center"/>
          </w:tcPr>
          <w:p w14:paraId="25273469" w14:textId="77777777" w:rsidR="00793CF4" w:rsidRDefault="00AB3E85">
            <w:pPr>
              <w:spacing w:after="0"/>
              <w:rPr>
                <w:rFonts w:eastAsiaTheme="minorEastAsia"/>
                <w:lang w:val="en-US" w:eastAsia="zh-CN"/>
              </w:rPr>
            </w:pPr>
            <w:r>
              <w:rPr>
                <w:rFonts w:eastAsiaTheme="minorEastAsia" w:hint="eastAsia"/>
                <w:lang w:val="en-US" w:eastAsia="zh-CN"/>
              </w:rPr>
              <w:t>ZTE</w:t>
            </w:r>
          </w:p>
        </w:tc>
        <w:tc>
          <w:tcPr>
            <w:tcW w:w="7474" w:type="dxa"/>
          </w:tcPr>
          <w:p w14:paraId="6C12653A" w14:textId="77777777" w:rsidR="00793CF4" w:rsidRDefault="00AB3E85">
            <w:pPr>
              <w:tabs>
                <w:tab w:val="left" w:pos="1198"/>
              </w:tabs>
              <w:spacing w:after="0"/>
              <w:rPr>
                <w:rFonts w:eastAsia="SimSun"/>
                <w:lang w:val="en-US" w:eastAsia="zh-CN"/>
              </w:rPr>
            </w:pPr>
            <w:r>
              <w:rPr>
                <w:rFonts w:eastAsia="SimSun" w:hint="eastAsia"/>
                <w:lang w:val="en-US" w:eastAsia="zh-CN"/>
              </w:rPr>
              <w:t xml:space="preserve">Fine with the proposal and we prefer Option 2 with X = 11bits. </w:t>
            </w:r>
          </w:p>
        </w:tc>
      </w:tr>
      <w:tr w:rsidR="00F600CD" w14:paraId="66CDEF51" w14:textId="77777777" w:rsidTr="00BC6873">
        <w:trPr>
          <w:gridAfter w:val="1"/>
          <w:wAfter w:w="21" w:type="dxa"/>
          <w:trHeight w:val="264"/>
          <w:jc w:val="center"/>
        </w:trPr>
        <w:tc>
          <w:tcPr>
            <w:tcW w:w="1346" w:type="dxa"/>
            <w:gridSpan w:val="3"/>
            <w:vAlign w:val="center"/>
          </w:tcPr>
          <w:p w14:paraId="52DF782B" w14:textId="02E58ECF" w:rsidR="00F600CD" w:rsidRDefault="00F600CD">
            <w:pPr>
              <w:spacing w:after="0"/>
              <w:rPr>
                <w:rFonts w:eastAsiaTheme="minorEastAsia"/>
                <w:lang w:val="en-US" w:eastAsia="zh-CN"/>
              </w:rPr>
            </w:pPr>
            <w:r>
              <w:rPr>
                <w:rFonts w:eastAsiaTheme="minorEastAsia"/>
                <w:lang w:val="en-US" w:eastAsia="zh-CN"/>
              </w:rPr>
              <w:t>Intel</w:t>
            </w:r>
          </w:p>
        </w:tc>
        <w:tc>
          <w:tcPr>
            <w:tcW w:w="7474" w:type="dxa"/>
          </w:tcPr>
          <w:p w14:paraId="6211FAC3" w14:textId="6880C842" w:rsidR="00F600CD" w:rsidRDefault="00F600CD">
            <w:pPr>
              <w:tabs>
                <w:tab w:val="left" w:pos="1198"/>
              </w:tabs>
              <w:spacing w:after="0"/>
              <w:rPr>
                <w:rFonts w:eastAsia="SimSun"/>
                <w:lang w:val="en-US" w:eastAsia="zh-CN"/>
              </w:rPr>
            </w:pPr>
            <w:r>
              <w:rPr>
                <w:rFonts w:eastAsia="SimSun"/>
                <w:lang w:val="en-US" w:eastAsia="zh-CN"/>
              </w:rPr>
              <w:t>Option 2</w:t>
            </w:r>
          </w:p>
        </w:tc>
      </w:tr>
      <w:tr w:rsidR="00804F78" w14:paraId="143F204A" w14:textId="77777777" w:rsidTr="00BC6873">
        <w:trPr>
          <w:gridAfter w:val="1"/>
          <w:wAfter w:w="21" w:type="dxa"/>
          <w:trHeight w:val="264"/>
          <w:jc w:val="center"/>
        </w:trPr>
        <w:tc>
          <w:tcPr>
            <w:tcW w:w="1346" w:type="dxa"/>
            <w:gridSpan w:val="3"/>
            <w:vAlign w:val="center"/>
          </w:tcPr>
          <w:p w14:paraId="67346D4A" w14:textId="7DA3C4D9" w:rsidR="00804F78" w:rsidRDefault="00804F78">
            <w:pPr>
              <w:spacing w:after="0"/>
              <w:rPr>
                <w:rFonts w:eastAsiaTheme="minorEastAsia"/>
                <w:lang w:val="en-US" w:eastAsia="zh-CN"/>
              </w:rPr>
            </w:pPr>
            <w:r>
              <w:rPr>
                <w:rFonts w:eastAsiaTheme="minorEastAsia"/>
                <w:lang w:val="en-US" w:eastAsia="zh-CN"/>
              </w:rPr>
              <w:t>Ericsson</w:t>
            </w:r>
          </w:p>
        </w:tc>
        <w:tc>
          <w:tcPr>
            <w:tcW w:w="7474" w:type="dxa"/>
          </w:tcPr>
          <w:p w14:paraId="6151A54B" w14:textId="261F4940" w:rsidR="00804F78" w:rsidRDefault="00804F78">
            <w:pPr>
              <w:tabs>
                <w:tab w:val="left" w:pos="1198"/>
              </w:tabs>
              <w:spacing w:after="0"/>
              <w:rPr>
                <w:rFonts w:eastAsia="SimSun"/>
                <w:lang w:val="en-US" w:eastAsia="zh-CN"/>
              </w:rPr>
            </w:pPr>
            <w:r>
              <w:rPr>
                <w:rFonts w:eastAsia="SimSun"/>
                <w:lang w:val="en-US" w:eastAsia="zh-CN"/>
              </w:rPr>
              <w:t>Option 2</w:t>
            </w:r>
          </w:p>
        </w:tc>
      </w:tr>
      <w:tr w:rsidR="00C40418" w14:paraId="607D4B44" w14:textId="77777777" w:rsidTr="00BC6873">
        <w:trPr>
          <w:gridAfter w:val="1"/>
          <w:wAfter w:w="21" w:type="dxa"/>
          <w:trHeight w:val="264"/>
          <w:jc w:val="center"/>
        </w:trPr>
        <w:tc>
          <w:tcPr>
            <w:tcW w:w="1346" w:type="dxa"/>
            <w:gridSpan w:val="3"/>
            <w:vAlign w:val="center"/>
          </w:tcPr>
          <w:p w14:paraId="4241CEE9" w14:textId="345F4961" w:rsidR="00C40418" w:rsidRPr="00C40418" w:rsidRDefault="00C40418">
            <w:pPr>
              <w:spacing w:after="0"/>
              <w:rPr>
                <w:rFonts w:eastAsiaTheme="minorEastAsia"/>
                <w:lang w:val="en-US" w:eastAsia="zh-CN"/>
              </w:rPr>
            </w:pPr>
            <w:r>
              <w:rPr>
                <w:rFonts w:eastAsiaTheme="minorEastAsia" w:hint="eastAsia"/>
                <w:lang w:val="en-US" w:eastAsia="zh-CN"/>
              </w:rPr>
              <w:t>Huaw</w:t>
            </w:r>
            <w:r>
              <w:rPr>
                <w:rFonts w:eastAsiaTheme="minorEastAsia"/>
                <w:lang w:val="en-US" w:eastAsia="zh-CN"/>
              </w:rPr>
              <w:t>ei, HiSilicon</w:t>
            </w:r>
          </w:p>
        </w:tc>
        <w:tc>
          <w:tcPr>
            <w:tcW w:w="7474" w:type="dxa"/>
          </w:tcPr>
          <w:p w14:paraId="71ABA246" w14:textId="2E6BE0A7" w:rsidR="00C40418" w:rsidRPr="00C40418" w:rsidRDefault="00C40418">
            <w:pPr>
              <w:tabs>
                <w:tab w:val="left" w:pos="1198"/>
              </w:tabs>
              <w:spacing w:after="0"/>
              <w:rPr>
                <w:rFonts w:eastAsia="SimSun"/>
                <w:lang w:val="en-US" w:eastAsia="zh-CN"/>
              </w:rPr>
            </w:pPr>
            <w:r>
              <w:t>Option 2 is preferred. To be more specific, we suggest X=11.</w:t>
            </w:r>
          </w:p>
        </w:tc>
      </w:tr>
      <w:tr w:rsidR="00BA68A8" w14:paraId="355AC0D4" w14:textId="77777777" w:rsidTr="00BC6873">
        <w:trPr>
          <w:gridAfter w:val="1"/>
          <w:wAfter w:w="21" w:type="dxa"/>
          <w:trHeight w:val="264"/>
          <w:jc w:val="center"/>
        </w:trPr>
        <w:tc>
          <w:tcPr>
            <w:tcW w:w="1346" w:type="dxa"/>
            <w:gridSpan w:val="3"/>
            <w:vAlign w:val="center"/>
          </w:tcPr>
          <w:p w14:paraId="1661C51D" w14:textId="718229FC" w:rsidR="00BA68A8" w:rsidRDefault="00BA68A8" w:rsidP="00BA68A8">
            <w:pPr>
              <w:spacing w:after="0"/>
              <w:rPr>
                <w:rFonts w:eastAsiaTheme="minorEastAsia"/>
                <w:lang w:val="en-US" w:eastAsia="zh-CN"/>
              </w:rPr>
            </w:pPr>
            <w:r>
              <w:rPr>
                <w:rFonts w:eastAsiaTheme="minorEastAsia"/>
                <w:lang w:val="en-US" w:eastAsia="zh-CN"/>
              </w:rPr>
              <w:t>Apple</w:t>
            </w:r>
          </w:p>
        </w:tc>
        <w:tc>
          <w:tcPr>
            <w:tcW w:w="7474" w:type="dxa"/>
          </w:tcPr>
          <w:p w14:paraId="3FD3A481" w14:textId="7A4A0EA1" w:rsidR="00BA68A8" w:rsidRDefault="00BA68A8" w:rsidP="00BA68A8">
            <w:pPr>
              <w:tabs>
                <w:tab w:val="left" w:pos="1198"/>
              </w:tabs>
              <w:spacing w:after="0"/>
            </w:pPr>
            <w:r>
              <w:t>Given that current evaluations show PF0 is not a coverage bottleneck channel, we propose 2&lt;X&lt;12.</w:t>
            </w:r>
          </w:p>
        </w:tc>
      </w:tr>
      <w:tr w:rsidR="00367094" w14:paraId="707D4C78" w14:textId="77777777" w:rsidTr="00BC6873">
        <w:trPr>
          <w:gridBefore w:val="1"/>
          <w:wBefore w:w="21" w:type="dxa"/>
          <w:trHeight w:val="264"/>
          <w:jc w:val="center"/>
        </w:trPr>
        <w:tc>
          <w:tcPr>
            <w:tcW w:w="1304" w:type="dxa"/>
            <w:vAlign w:val="center"/>
          </w:tcPr>
          <w:p w14:paraId="277BC37A" w14:textId="77777777" w:rsidR="00367094" w:rsidRDefault="00367094" w:rsidP="00451927">
            <w:pPr>
              <w:spacing w:after="0"/>
              <w:rPr>
                <w:rFonts w:eastAsiaTheme="minorEastAsia"/>
                <w:lang w:val="en-US" w:eastAsia="zh-CN"/>
              </w:rPr>
            </w:pPr>
            <w:r>
              <w:rPr>
                <w:rFonts w:eastAsiaTheme="minorEastAsia"/>
                <w:lang w:val="en-US" w:eastAsia="zh-CN"/>
              </w:rPr>
              <w:t>Samsung</w:t>
            </w:r>
          </w:p>
        </w:tc>
        <w:tc>
          <w:tcPr>
            <w:tcW w:w="7516" w:type="dxa"/>
            <w:gridSpan w:val="3"/>
          </w:tcPr>
          <w:p w14:paraId="5206F8A2" w14:textId="77777777" w:rsidR="00367094" w:rsidRDefault="00367094" w:rsidP="00451927">
            <w:pPr>
              <w:tabs>
                <w:tab w:val="left" w:pos="1198"/>
              </w:tabs>
              <w:spacing w:after="0"/>
            </w:pPr>
            <w:r>
              <w:t>Option2</w:t>
            </w:r>
          </w:p>
        </w:tc>
      </w:tr>
    </w:tbl>
    <w:p w14:paraId="7138CC17" w14:textId="77777777" w:rsidR="00793CF4" w:rsidRDefault="00793CF4">
      <w:pPr>
        <w:rPr>
          <w:b/>
          <w:bCs/>
          <w:lang w:eastAsia="zh-CN"/>
        </w:rPr>
      </w:pPr>
    </w:p>
    <w:p w14:paraId="2AFA953A" w14:textId="77777777" w:rsidR="00793CF4" w:rsidRDefault="00AB3E85">
      <w:pPr>
        <w:rPr>
          <w:lang w:eastAsia="zh-CN"/>
        </w:rPr>
      </w:pPr>
      <w:r>
        <w:rPr>
          <w:lang w:eastAsia="zh-CN"/>
        </w:rPr>
        <w:t xml:space="preserve">Based on the input from companies in Section 4.1, the following proposal is made. </w:t>
      </w:r>
    </w:p>
    <w:p w14:paraId="6A3BAA1C" w14:textId="0F6279DE" w:rsidR="00793CF4" w:rsidRDefault="00AB3E85">
      <w:pPr>
        <w:rPr>
          <w:b/>
          <w:bCs/>
          <w:lang w:eastAsia="zh-CN"/>
        </w:rPr>
      </w:pPr>
      <w:r>
        <w:rPr>
          <w:b/>
          <w:bCs/>
          <w:lang w:eastAsia="zh-CN"/>
        </w:rPr>
        <w:t>Proposal 3-1</w:t>
      </w:r>
      <w:r w:rsidR="008039F2" w:rsidRPr="008039F2">
        <w:rPr>
          <w:b/>
          <w:bCs/>
          <w:color w:val="FF0000"/>
          <w:lang w:eastAsia="zh-CN"/>
        </w:rPr>
        <w:t>a</w:t>
      </w:r>
      <w:r>
        <w:rPr>
          <w:b/>
          <w:bCs/>
          <w:lang w:eastAsia="zh-CN"/>
        </w:rPr>
        <w:t>: For DMRS-less PUCCH, capture the following in the TR</w:t>
      </w:r>
    </w:p>
    <w:p w14:paraId="0DF9DE6C" w14:textId="77777777" w:rsidR="00793CF4" w:rsidRDefault="00AB3E85">
      <w:pPr>
        <w:spacing w:after="0"/>
        <w:ind w:left="288"/>
        <w:rPr>
          <w:lang w:eastAsia="zh-CN"/>
        </w:rPr>
      </w:pPr>
      <w:r>
        <w:rPr>
          <w:b/>
          <w:bCs/>
          <w:lang w:eastAsia="zh-CN"/>
        </w:rPr>
        <w:t>Use case:</w:t>
      </w:r>
      <w:r>
        <w:rPr>
          <w:lang w:eastAsia="zh-CN"/>
        </w:rPr>
        <w:t xml:space="preserve"> Aim to enhance coverage of PUCCH with small and medium UCI size</w:t>
      </w:r>
    </w:p>
    <w:p w14:paraId="45D69E70" w14:textId="77777777" w:rsidR="00793CF4" w:rsidRDefault="00AB3E85">
      <w:pPr>
        <w:spacing w:after="0"/>
        <w:ind w:left="288"/>
        <w:rPr>
          <w:lang w:eastAsia="zh-CN"/>
        </w:rPr>
      </w:pPr>
      <w:r>
        <w:rPr>
          <w:b/>
          <w:bCs/>
          <w:lang w:eastAsia="zh-CN"/>
        </w:rPr>
        <w:t>Restriction of the scheme:</w:t>
      </w:r>
      <w:r>
        <w:rPr>
          <w:lang w:eastAsia="zh-CN"/>
        </w:rPr>
        <w:t xml:space="preserve"> up to X UCI info bits where X is FFS</w:t>
      </w:r>
    </w:p>
    <w:p w14:paraId="55891A49"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465EA13D" w14:textId="77777777" w:rsidR="008039F2" w:rsidRDefault="008039F2" w:rsidP="008039F2">
      <w:pPr>
        <w:spacing w:after="0"/>
        <w:rPr>
          <w:b/>
          <w:bCs/>
          <w:lang w:eastAsia="zh-CN"/>
        </w:rPr>
      </w:pPr>
    </w:p>
    <w:p w14:paraId="5B2B085C" w14:textId="3B4B54A5" w:rsidR="008039F2" w:rsidRDefault="00066B1A" w:rsidP="008039F2">
      <w:pPr>
        <w:spacing w:after="0"/>
        <w:rPr>
          <w:b/>
          <w:bCs/>
          <w:lang w:eastAsia="zh-CN"/>
        </w:rPr>
      </w:pPr>
      <w:r w:rsidRPr="00D70600">
        <w:rPr>
          <w:b/>
          <w:bCs/>
          <w:highlight w:val="green"/>
          <w:lang w:eastAsia="ko-KR"/>
        </w:rPr>
        <w:t>Agreements</w:t>
      </w:r>
      <w:r w:rsidR="008039F2">
        <w:rPr>
          <w:b/>
          <w:bCs/>
          <w:lang w:eastAsia="zh-CN"/>
        </w:rPr>
        <w:t xml:space="preserve">: For DMRS-less PUCCH, </w:t>
      </w:r>
      <w:r w:rsidR="008039F2" w:rsidRPr="006D4BB6">
        <w:rPr>
          <w:b/>
          <w:bCs/>
          <w:lang w:eastAsia="zh-CN"/>
        </w:rPr>
        <w:t xml:space="preserve">capture </w:t>
      </w:r>
      <w:r w:rsidR="008039F2" w:rsidRPr="006D4BB6">
        <w:rPr>
          <w:b/>
          <w:bCs/>
          <w:color w:val="FF0000"/>
          <w:lang w:eastAsia="zh-CN"/>
        </w:rPr>
        <w:fldChar w:fldCharType="begin"/>
      </w:r>
      <w:r w:rsidR="008039F2" w:rsidRPr="006D4BB6">
        <w:rPr>
          <w:b/>
          <w:bCs/>
          <w:color w:val="FF0000"/>
          <w:lang w:eastAsia="zh-CN"/>
        </w:rPr>
        <w:instrText xml:space="preserve"> REF _Ref56032487 \h </w:instrText>
      </w:r>
      <w:r w:rsidR="006D4BB6" w:rsidRPr="006D4BB6">
        <w:rPr>
          <w:b/>
          <w:bCs/>
          <w:color w:val="FF0000"/>
          <w:lang w:eastAsia="zh-CN"/>
        </w:rPr>
        <w:instrText xml:space="preserve"> \* MERGEFORMAT </w:instrText>
      </w:r>
      <w:r w:rsidR="008039F2" w:rsidRPr="006D4BB6">
        <w:rPr>
          <w:b/>
          <w:bCs/>
          <w:color w:val="FF0000"/>
          <w:lang w:eastAsia="zh-CN"/>
        </w:rPr>
      </w:r>
      <w:r w:rsidR="008039F2" w:rsidRPr="006D4BB6">
        <w:rPr>
          <w:b/>
          <w:bCs/>
          <w:color w:val="FF0000"/>
          <w:lang w:eastAsia="zh-CN"/>
        </w:rPr>
        <w:fldChar w:fldCharType="separate"/>
      </w:r>
      <w:r w:rsidR="008039F2" w:rsidRPr="006D4BB6">
        <w:rPr>
          <w:b/>
          <w:bCs/>
          <w:color w:val="FF0000"/>
        </w:rPr>
        <w:t xml:space="preserve">Table </w:t>
      </w:r>
      <w:r w:rsidR="008039F2" w:rsidRPr="006D4BB6">
        <w:rPr>
          <w:b/>
          <w:bCs/>
          <w:noProof/>
          <w:color w:val="FF0000"/>
        </w:rPr>
        <w:t>1</w:t>
      </w:r>
      <w:r w:rsidR="008039F2" w:rsidRPr="006D4BB6">
        <w:rPr>
          <w:b/>
          <w:bCs/>
          <w:color w:val="FF0000"/>
          <w:lang w:eastAsia="zh-CN"/>
        </w:rPr>
        <w:fldChar w:fldCharType="end"/>
      </w:r>
      <w:r w:rsidR="006D4BB6" w:rsidRPr="006D4BB6">
        <w:rPr>
          <w:b/>
          <w:bCs/>
          <w:color w:val="FF0000"/>
          <w:lang w:eastAsia="zh-CN"/>
        </w:rPr>
        <w:t>,</w:t>
      </w:r>
      <w:r w:rsidR="008039F2" w:rsidRPr="006D4BB6">
        <w:rPr>
          <w:b/>
          <w:bCs/>
          <w:color w:val="FF0000"/>
          <w:lang w:eastAsia="zh-CN"/>
        </w:rPr>
        <w:t xml:space="preserve"> </w:t>
      </w:r>
      <w:r w:rsidR="008039F2" w:rsidRPr="006D4BB6">
        <w:rPr>
          <w:b/>
          <w:bCs/>
          <w:color w:val="FF0000"/>
          <w:lang w:eastAsia="zh-CN"/>
        </w:rPr>
        <w:fldChar w:fldCharType="begin"/>
      </w:r>
      <w:r w:rsidR="008039F2" w:rsidRPr="006D4BB6">
        <w:rPr>
          <w:b/>
          <w:bCs/>
          <w:color w:val="FF0000"/>
          <w:lang w:eastAsia="zh-CN"/>
        </w:rPr>
        <w:instrText xml:space="preserve"> REF _Ref56032490 \h </w:instrText>
      </w:r>
      <w:r w:rsidR="006D4BB6" w:rsidRPr="006D4BB6">
        <w:rPr>
          <w:b/>
          <w:bCs/>
          <w:color w:val="FF0000"/>
          <w:lang w:eastAsia="zh-CN"/>
        </w:rPr>
        <w:instrText xml:space="preserve"> \* MERGEFORMAT </w:instrText>
      </w:r>
      <w:r w:rsidR="008039F2" w:rsidRPr="006D4BB6">
        <w:rPr>
          <w:b/>
          <w:bCs/>
          <w:color w:val="FF0000"/>
          <w:lang w:eastAsia="zh-CN"/>
        </w:rPr>
      </w:r>
      <w:r w:rsidR="008039F2" w:rsidRPr="006D4BB6">
        <w:rPr>
          <w:b/>
          <w:bCs/>
          <w:color w:val="FF0000"/>
          <w:lang w:eastAsia="zh-CN"/>
        </w:rPr>
        <w:fldChar w:fldCharType="separate"/>
      </w:r>
      <w:r w:rsidR="008039F2" w:rsidRPr="006D4BB6">
        <w:rPr>
          <w:b/>
          <w:bCs/>
          <w:color w:val="FF0000"/>
        </w:rPr>
        <w:t xml:space="preserve">Table </w:t>
      </w:r>
      <w:r w:rsidR="008039F2" w:rsidRPr="006D4BB6">
        <w:rPr>
          <w:b/>
          <w:bCs/>
          <w:noProof/>
          <w:color w:val="FF0000"/>
        </w:rPr>
        <w:t>2</w:t>
      </w:r>
      <w:r w:rsidR="008039F2" w:rsidRPr="006D4BB6">
        <w:rPr>
          <w:b/>
          <w:bCs/>
          <w:color w:val="FF0000"/>
          <w:lang w:eastAsia="zh-CN"/>
        </w:rPr>
        <w:fldChar w:fldCharType="end"/>
      </w:r>
      <w:r w:rsidR="006D4BB6" w:rsidRPr="006D4BB6">
        <w:rPr>
          <w:b/>
          <w:bCs/>
          <w:color w:val="FF0000"/>
          <w:lang w:eastAsia="zh-CN"/>
        </w:rPr>
        <w:t xml:space="preserve">, and </w:t>
      </w:r>
      <w:r w:rsidR="006D4BB6" w:rsidRPr="006D4BB6">
        <w:rPr>
          <w:b/>
          <w:bCs/>
          <w:color w:val="FF0000"/>
          <w:lang w:eastAsia="zh-CN"/>
        </w:rPr>
        <w:fldChar w:fldCharType="begin"/>
      </w:r>
      <w:r w:rsidR="006D4BB6" w:rsidRPr="006D4BB6">
        <w:rPr>
          <w:b/>
          <w:bCs/>
          <w:color w:val="FF0000"/>
          <w:lang w:eastAsia="zh-CN"/>
        </w:rPr>
        <w:instrText xml:space="preserve"> REF _Ref56072621 \h  \* MERGEFORMAT </w:instrText>
      </w:r>
      <w:r w:rsidR="006D4BB6" w:rsidRPr="006D4BB6">
        <w:rPr>
          <w:b/>
          <w:bCs/>
          <w:color w:val="FF0000"/>
          <w:lang w:eastAsia="zh-CN"/>
        </w:rPr>
      </w:r>
      <w:r w:rsidR="006D4BB6" w:rsidRPr="006D4BB6">
        <w:rPr>
          <w:b/>
          <w:bCs/>
          <w:color w:val="FF0000"/>
          <w:lang w:eastAsia="zh-CN"/>
        </w:rPr>
        <w:fldChar w:fldCharType="separate"/>
      </w:r>
      <w:r w:rsidR="006D4BB6" w:rsidRPr="00061178">
        <w:rPr>
          <w:b/>
          <w:bCs/>
          <w:color w:val="FF0000"/>
        </w:rPr>
        <w:t xml:space="preserve">Table </w:t>
      </w:r>
      <w:r w:rsidR="006D4BB6" w:rsidRPr="00061178">
        <w:rPr>
          <w:b/>
          <w:bCs/>
          <w:noProof/>
          <w:color w:val="FF0000"/>
        </w:rPr>
        <w:t>3</w:t>
      </w:r>
      <w:r w:rsidR="006D4BB6" w:rsidRPr="006D4BB6">
        <w:rPr>
          <w:b/>
          <w:bCs/>
          <w:color w:val="FF0000"/>
          <w:lang w:eastAsia="zh-CN"/>
        </w:rPr>
        <w:fldChar w:fldCharType="end"/>
      </w:r>
      <w:r w:rsidR="008039F2" w:rsidRPr="006D4BB6">
        <w:rPr>
          <w:b/>
          <w:bCs/>
          <w:color w:val="FF0000"/>
          <w:lang w:eastAsia="zh-CN"/>
        </w:rPr>
        <w:t xml:space="preserve"> </w:t>
      </w:r>
      <w:r w:rsidR="008039F2" w:rsidRPr="006D4BB6">
        <w:rPr>
          <w:b/>
          <w:bCs/>
          <w:lang w:eastAsia="zh-CN"/>
        </w:rPr>
        <w:t>in</w:t>
      </w:r>
      <w:r w:rsidR="008039F2">
        <w:rPr>
          <w:b/>
          <w:bCs/>
          <w:lang w:eastAsia="zh-CN"/>
        </w:rPr>
        <w:t xml:space="preserve"> the TR. </w:t>
      </w:r>
    </w:p>
    <w:p w14:paraId="40A0F1F5" w14:textId="77777777" w:rsidR="00793CF4" w:rsidRDefault="00793CF4">
      <w:pPr>
        <w:spacing w:after="0"/>
        <w:ind w:left="288"/>
        <w:rPr>
          <w:b/>
          <w:bCs/>
          <w:color w:val="FF0000"/>
          <w:lang w:eastAsia="zh-CN"/>
        </w:rPr>
      </w:pPr>
    </w:p>
    <w:p w14:paraId="271A328B" w14:textId="6BC0502D" w:rsidR="00985503" w:rsidRDefault="00D70600" w:rsidP="00985503">
      <w:pPr>
        <w:rPr>
          <w:b/>
          <w:bCs/>
          <w:lang w:val="en-US" w:eastAsia="ko-KR"/>
        </w:rPr>
      </w:pPr>
      <w:r w:rsidRPr="00D70600">
        <w:rPr>
          <w:b/>
          <w:bCs/>
          <w:highlight w:val="green"/>
          <w:lang w:eastAsia="ko-KR"/>
        </w:rPr>
        <w:t>Agreements</w:t>
      </w:r>
      <w:r w:rsidR="00985503">
        <w:rPr>
          <w:b/>
          <w:bCs/>
          <w:lang w:eastAsia="ko-KR"/>
        </w:rPr>
        <w:t>: For DMRS-less PUCCH, capture the following in the TR</w:t>
      </w:r>
    </w:p>
    <w:p w14:paraId="3311D617" w14:textId="77777777" w:rsidR="00985503" w:rsidRDefault="00985503" w:rsidP="00985503">
      <w:pPr>
        <w:ind w:left="288"/>
        <w:rPr>
          <w:rFonts w:ascii="Calibri" w:hAnsi="Calibri" w:cs="Calibri"/>
          <w:b/>
          <w:bCs/>
          <w:sz w:val="22"/>
          <w:szCs w:val="22"/>
          <w:lang w:eastAsia="ko-KR"/>
        </w:rPr>
      </w:pPr>
      <w:r>
        <w:rPr>
          <w:b/>
          <w:bCs/>
          <w:lang w:eastAsia="ko-KR"/>
        </w:rPr>
        <w:t xml:space="preserve">Potential Spec impact: </w:t>
      </w:r>
    </w:p>
    <w:p w14:paraId="4E4EF0CB" w14:textId="1DE82B4C" w:rsidR="00985503" w:rsidRPr="00985503" w:rsidRDefault="00985503" w:rsidP="00AF031C">
      <w:pPr>
        <w:pStyle w:val="ListParagraph"/>
        <w:numPr>
          <w:ilvl w:val="0"/>
          <w:numId w:val="35"/>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lastRenderedPageBreak/>
        <w:t xml:space="preserve">A new PUCCH format </w:t>
      </w:r>
      <w:r w:rsidRPr="00985503">
        <w:rPr>
          <w:rFonts w:ascii="Times New Roman" w:eastAsia="Gulim" w:hAnsi="Times New Roman"/>
          <w:color w:val="FF0000"/>
          <w:sz w:val="20"/>
          <w:szCs w:val="20"/>
          <w:lang w:eastAsia="zh-CN"/>
        </w:rPr>
        <w:t xml:space="preserve">would need </w:t>
      </w:r>
      <w:r w:rsidRPr="00985503">
        <w:rPr>
          <w:rFonts w:ascii="Times New Roman" w:eastAsia="Gulim" w:hAnsi="Times New Roman"/>
          <w:sz w:val="20"/>
          <w:szCs w:val="20"/>
          <w:lang w:eastAsia="zh-CN"/>
        </w:rPr>
        <w:t xml:space="preserve">to be specified, including the power control of the new PUCCH format. The new PUCCH format </w:t>
      </w:r>
      <w:r w:rsidRPr="00985503">
        <w:rPr>
          <w:rFonts w:ascii="Times New Roman" w:eastAsia="Gulim" w:hAnsi="Times New Roman"/>
          <w:color w:val="FF0000"/>
          <w:sz w:val="20"/>
          <w:szCs w:val="20"/>
          <w:lang w:eastAsia="zh-CN"/>
        </w:rPr>
        <w:t xml:space="preserve">would be </w:t>
      </w:r>
      <w:r w:rsidRPr="00985503">
        <w:rPr>
          <w:rFonts w:ascii="Times New Roman" w:eastAsia="Gulim" w:hAnsi="Times New Roman"/>
          <w:sz w:val="20"/>
          <w:szCs w:val="20"/>
          <w:lang w:eastAsia="zh-CN"/>
        </w:rPr>
        <w:t xml:space="preserve">an addition to existing PUCCH formats. </w:t>
      </w:r>
    </w:p>
    <w:p w14:paraId="45787DAD" w14:textId="77777777" w:rsidR="00985503" w:rsidRPr="00985503" w:rsidRDefault="00985503" w:rsidP="00AF031C">
      <w:pPr>
        <w:pStyle w:val="ListParagraph"/>
        <w:numPr>
          <w:ilvl w:val="0"/>
          <w:numId w:val="35"/>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color w:val="FF0000"/>
          <w:sz w:val="20"/>
          <w:szCs w:val="20"/>
          <w:lang w:eastAsia="zh-CN"/>
        </w:rPr>
        <w:t>Two approaches to generate sequence for DMRS-less PUCCH (i.e.,</w:t>
      </w:r>
      <w:r w:rsidRPr="00985503">
        <w:rPr>
          <w:rFonts w:ascii="Times New Roman" w:eastAsia="Gulim" w:hAnsi="Times New Roman"/>
          <w:sz w:val="20"/>
          <w:szCs w:val="20"/>
          <w:lang w:eastAsia="zh-CN"/>
        </w:rPr>
        <w:t xml:space="preserve"> </w:t>
      </w:r>
      <w:r w:rsidRPr="00985503">
        <w:rPr>
          <w:rFonts w:ascii="Times New Roman" w:eastAsia="Gulim" w:hAnsi="Times New Roman"/>
          <w:color w:val="FF0000"/>
          <w:sz w:val="20"/>
          <w:szCs w:val="20"/>
          <w:lang w:eastAsia="zh-CN"/>
        </w:rPr>
        <w:t>reuse Rel-15/16 CGS/ZC/Gold/m-sequence or design new sequences) were studied. The potential spec impacts include:</w:t>
      </w:r>
    </w:p>
    <w:p w14:paraId="3A7A3F33" w14:textId="77777777" w:rsidR="00985503" w:rsidRPr="00985503" w:rsidRDefault="00985503" w:rsidP="00AF031C">
      <w:pPr>
        <w:pStyle w:val="ListParagraph"/>
        <w:numPr>
          <w:ilvl w:val="1"/>
          <w:numId w:val="35"/>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reusing Rel-15/16 CGS/ZC/Gold/m-sequence </w:t>
      </w:r>
      <w:r w:rsidRPr="00985503">
        <w:rPr>
          <w:rFonts w:ascii="Times New Roman" w:eastAsia="Gulim" w:hAnsi="Times New Roman"/>
          <w:color w:val="FF0000"/>
          <w:sz w:val="20"/>
          <w:szCs w:val="20"/>
          <w:lang w:eastAsia="zh-CN"/>
        </w:rPr>
        <w:t>of the same length being supported by the current Rel-15/16 specification</w:t>
      </w:r>
      <w:r w:rsidRPr="00985503">
        <w:rPr>
          <w:rFonts w:ascii="Times New Roman" w:eastAsia="Gulim" w:hAnsi="Times New Roman"/>
          <w:sz w:val="20"/>
          <w:szCs w:val="20"/>
          <w:lang w:eastAsia="zh-CN"/>
        </w:rPr>
        <w:t xml:space="preserve">, no new sequences need to be specified. </w:t>
      </w:r>
    </w:p>
    <w:p w14:paraId="7ED749D6" w14:textId="77777777" w:rsidR="00985503" w:rsidRPr="00985503" w:rsidRDefault="00985503" w:rsidP="00AF031C">
      <w:pPr>
        <w:pStyle w:val="ListParagraph"/>
        <w:numPr>
          <w:ilvl w:val="1"/>
          <w:numId w:val="35"/>
        </w:numPr>
        <w:adjustRightInd/>
        <w:spacing w:after="0" w:line="252" w:lineRule="auto"/>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If new sequences </w:t>
      </w:r>
      <w:r w:rsidRPr="00985503">
        <w:rPr>
          <w:rFonts w:ascii="Times New Roman" w:eastAsia="Gulim" w:hAnsi="Times New Roman"/>
          <w:color w:val="FF0000"/>
          <w:sz w:val="20"/>
          <w:szCs w:val="20"/>
          <w:lang w:eastAsia="zh-CN"/>
        </w:rPr>
        <w:t>(including new sequence type or same type as in Rel-15/16 but with different length)</w:t>
      </w:r>
      <w:r w:rsidRPr="00985503">
        <w:rPr>
          <w:rFonts w:ascii="Times New Roman" w:eastAsia="Gulim" w:hAnsi="Times New Roman"/>
          <w:sz w:val="20"/>
          <w:szCs w:val="20"/>
          <w:lang w:eastAsia="zh-CN"/>
        </w:rPr>
        <w:t xml:space="preserve"> or sequences based on modification of NR Rel-15/16 UCI encoding scheme are adopted, the new sequences or the modification of NR Rel-15/16 UCI encoding scheme need to be specified. </w:t>
      </w:r>
    </w:p>
    <w:p w14:paraId="24388D6E" w14:textId="77777777" w:rsidR="00985503" w:rsidRPr="00985503" w:rsidRDefault="00985503" w:rsidP="00AF031C">
      <w:pPr>
        <w:pStyle w:val="ListParagraph"/>
        <w:numPr>
          <w:ilvl w:val="0"/>
          <w:numId w:val="35"/>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UCI to sequence mapping and sequence to RE mapping need to be specified</w:t>
      </w:r>
    </w:p>
    <w:p w14:paraId="28968403" w14:textId="77777777" w:rsidR="00985503" w:rsidRPr="00985503" w:rsidRDefault="00985503" w:rsidP="00AF031C">
      <w:pPr>
        <w:pStyle w:val="ListParagraph"/>
        <w:numPr>
          <w:ilvl w:val="0"/>
          <w:numId w:val="35"/>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315332C5" w14:textId="77777777" w:rsidR="00985503" w:rsidRPr="00985503" w:rsidRDefault="00985503" w:rsidP="00AF031C">
      <w:pPr>
        <w:pStyle w:val="ListParagraph"/>
        <w:numPr>
          <w:ilvl w:val="0"/>
          <w:numId w:val="35"/>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[New RAN4 MPR requirement needs to be defined, if new sequences other than Rel-15/16 CGS/ZC/Gold/m-sequences are adopted]</w:t>
      </w:r>
    </w:p>
    <w:p w14:paraId="5FCF7493" w14:textId="4BD0C017" w:rsidR="00985503" w:rsidRPr="00985503" w:rsidRDefault="00985503" w:rsidP="00AF031C">
      <w:pPr>
        <w:pStyle w:val="ListParagraph"/>
        <w:numPr>
          <w:ilvl w:val="0"/>
          <w:numId w:val="35"/>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w:t>
      </w:r>
      <w:r w:rsidRPr="00985503">
        <w:rPr>
          <w:rFonts w:ascii="Times New Roman" w:eastAsia="Gulim" w:hAnsi="Times New Roman"/>
          <w:color w:val="FF0000"/>
          <w:sz w:val="20"/>
          <w:szCs w:val="20"/>
          <w:lang w:eastAsia="zh-CN"/>
        </w:rPr>
        <w:t xml:space="preserve">UCI </w:t>
      </w:r>
      <w:r w:rsidRPr="00985503">
        <w:rPr>
          <w:rFonts w:ascii="Times New Roman" w:eastAsia="Gulim" w:hAnsi="Times New Roman"/>
          <w:sz w:val="20"/>
          <w:szCs w:val="20"/>
          <w:lang w:eastAsia="zh-CN"/>
        </w:rPr>
        <w:t>multiplexing for this new PUCCH format need to be specified]</w:t>
      </w:r>
    </w:p>
    <w:p w14:paraId="0C86F200" w14:textId="77777777" w:rsidR="00793CF4" w:rsidRDefault="00793CF4">
      <w:pPr>
        <w:spacing w:after="0"/>
        <w:ind w:left="288"/>
        <w:rPr>
          <w:b/>
          <w:bCs/>
          <w:lang w:eastAsia="zh-CN"/>
        </w:rPr>
      </w:pPr>
    </w:p>
    <w:p w14:paraId="4FCCFA03" w14:textId="372F1E4F" w:rsidR="00E6788B" w:rsidRDefault="00E6788B" w:rsidP="00E6788B">
      <w:pPr>
        <w:rPr>
          <w:b/>
          <w:bCs/>
          <w:lang w:val="en-US" w:eastAsia="zh-CN"/>
        </w:rPr>
      </w:pPr>
      <w:bookmarkStart w:id="12" w:name="_Hlk56082985"/>
      <w:r>
        <w:rPr>
          <w:b/>
          <w:bCs/>
        </w:rPr>
        <w:t>Proposal 3-3</w:t>
      </w:r>
      <w:r>
        <w:rPr>
          <w:b/>
          <w:bCs/>
          <w:color w:val="FF0000"/>
        </w:rPr>
        <w:t>a</w:t>
      </w:r>
      <w:r w:rsidR="00F97096">
        <w:rPr>
          <w:b/>
          <w:bCs/>
          <w:color w:val="FF0000"/>
        </w:rPr>
        <w:t>-1</w:t>
      </w:r>
      <w:r>
        <w:rPr>
          <w:b/>
          <w:bCs/>
        </w:rPr>
        <w:t>: For DMRS-less PUCCH, capture the following in the TR</w:t>
      </w:r>
    </w:p>
    <w:p w14:paraId="05A0327D" w14:textId="1CB20699" w:rsidR="00E6788B" w:rsidRPr="00E6788B" w:rsidRDefault="00E6788B" w:rsidP="00AF031C">
      <w:pPr>
        <w:pStyle w:val="ListParagraph"/>
        <w:numPr>
          <w:ilvl w:val="0"/>
          <w:numId w:val="43"/>
        </w:numPr>
        <w:adjustRightInd/>
        <w:spacing w:after="0" w:line="252" w:lineRule="auto"/>
        <w:ind w:left="1008"/>
        <w:textAlignment w:val="auto"/>
        <w:rPr>
          <w:rFonts w:ascii="Times New Roman" w:hAnsi="Times New Roman"/>
          <w:sz w:val="20"/>
          <w:szCs w:val="20"/>
        </w:rPr>
      </w:pPr>
      <w:r w:rsidRPr="00E6788B">
        <w:rPr>
          <w:rFonts w:ascii="Times New Roman" w:hAnsi="Times New Roman"/>
          <w:color w:val="FF0000"/>
          <w:sz w:val="20"/>
          <w:szCs w:val="20"/>
        </w:rPr>
        <w:t xml:space="preserve">Receiver </w:t>
      </w:r>
      <w:r w:rsidRPr="00E6788B">
        <w:rPr>
          <w:rFonts w:ascii="Times New Roman" w:hAnsi="Times New Roman"/>
          <w:sz w:val="20"/>
          <w:szCs w:val="20"/>
        </w:rPr>
        <w:t>need</w:t>
      </w:r>
      <w:r w:rsidR="0009025A">
        <w:rPr>
          <w:rFonts w:ascii="Times New Roman" w:hAnsi="Times New Roman"/>
          <w:sz w:val="20"/>
          <w:szCs w:val="20"/>
        </w:rPr>
        <w:t>s</w:t>
      </w:r>
      <w:r w:rsidRPr="00E6788B">
        <w:rPr>
          <w:rFonts w:ascii="Times New Roman" w:hAnsi="Times New Roman"/>
          <w:sz w:val="20"/>
          <w:szCs w:val="20"/>
        </w:rPr>
        <w:t xml:space="preserve"> to implement a non-coherent sequence detector/correlator for </w:t>
      </w:r>
      <w:r w:rsidRPr="00E6788B">
        <w:rPr>
          <w:rFonts w:ascii="Times New Roman" w:hAnsi="Times New Roman"/>
          <w:color w:val="FF0000"/>
          <w:sz w:val="20"/>
          <w:szCs w:val="20"/>
        </w:rPr>
        <w:t xml:space="preserve">reception of </w:t>
      </w:r>
      <w:r w:rsidRPr="00E6788B">
        <w:rPr>
          <w:rFonts w:ascii="Times New Roman" w:hAnsi="Times New Roman"/>
          <w:sz w:val="20"/>
          <w:szCs w:val="20"/>
        </w:rPr>
        <w:t xml:space="preserve">the new PUCCH format. </w:t>
      </w:r>
    </w:p>
    <w:p w14:paraId="1EBE8135" w14:textId="77777777" w:rsidR="00E6788B" w:rsidRPr="00E6788B" w:rsidRDefault="00E6788B" w:rsidP="00AF031C">
      <w:pPr>
        <w:pStyle w:val="ListParagraph"/>
        <w:numPr>
          <w:ilvl w:val="0"/>
          <w:numId w:val="43"/>
        </w:numPr>
        <w:adjustRightInd/>
        <w:spacing w:after="0" w:line="252" w:lineRule="auto"/>
        <w:ind w:left="1008"/>
        <w:textAlignment w:val="auto"/>
        <w:rPr>
          <w:rFonts w:ascii="Times New Roman" w:eastAsiaTheme="minorEastAsia" w:hAnsi="Times New Roman"/>
          <w:color w:val="FF0000"/>
          <w:sz w:val="20"/>
          <w:szCs w:val="20"/>
        </w:rPr>
      </w:pPr>
      <w:r w:rsidRPr="00E6788B">
        <w:rPr>
          <w:rFonts w:ascii="Times New Roman" w:hAnsi="Times New Roman"/>
          <w:color w:val="FF0000"/>
          <w:sz w:val="20"/>
          <w:szCs w:val="20"/>
        </w:rPr>
        <w:t xml:space="preserve">For reception of the new PUCCH format, channel and noise covariance matrix estimation is not required. </w:t>
      </w:r>
    </w:p>
    <w:p w14:paraId="0D6F8B53" w14:textId="52BD018D" w:rsidR="00E6788B" w:rsidRPr="00F97096" w:rsidRDefault="00E6788B" w:rsidP="00AF031C">
      <w:pPr>
        <w:pStyle w:val="ListParagraph"/>
        <w:numPr>
          <w:ilvl w:val="0"/>
          <w:numId w:val="43"/>
        </w:numPr>
        <w:adjustRightInd/>
        <w:spacing w:after="0" w:line="252" w:lineRule="auto"/>
        <w:ind w:left="1008"/>
        <w:textAlignment w:val="auto"/>
        <w:rPr>
          <w:rFonts w:ascii="Times New Roman" w:eastAsia="DengXian" w:hAnsi="Times New Roman"/>
          <w:sz w:val="20"/>
          <w:szCs w:val="20"/>
          <w:lang w:val="en-IN"/>
        </w:rPr>
      </w:pPr>
      <w:r w:rsidRPr="00E6788B">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37F16759" w14:textId="4ECDA130" w:rsidR="00F97096" w:rsidRDefault="00F97096" w:rsidP="00F97096">
      <w:pPr>
        <w:adjustRightInd/>
        <w:spacing w:after="0" w:line="252" w:lineRule="auto"/>
        <w:textAlignment w:val="auto"/>
        <w:rPr>
          <w:rFonts w:eastAsia="DengXian"/>
          <w:lang w:val="en-IN"/>
        </w:rPr>
      </w:pPr>
    </w:p>
    <w:p w14:paraId="3A0420E9" w14:textId="09EFDCF8" w:rsidR="00F97096" w:rsidRDefault="00F97096" w:rsidP="00F97096">
      <w:pPr>
        <w:rPr>
          <w:b/>
          <w:bCs/>
          <w:lang w:val="en-US" w:eastAsia="zh-CN"/>
        </w:rPr>
      </w:pPr>
      <w:r>
        <w:rPr>
          <w:b/>
          <w:bCs/>
        </w:rPr>
        <w:t>Proposal 3-3</w:t>
      </w:r>
      <w:r>
        <w:rPr>
          <w:b/>
          <w:bCs/>
          <w:color w:val="FF0000"/>
        </w:rPr>
        <w:t>a-2</w:t>
      </w:r>
      <w:r>
        <w:rPr>
          <w:b/>
          <w:bCs/>
        </w:rPr>
        <w:t>: For DMRS-less PUCCH, capture the following in the TR</w:t>
      </w:r>
    </w:p>
    <w:p w14:paraId="41AD8CEC" w14:textId="43EF58D3" w:rsidR="00F97096" w:rsidRPr="00F97096" w:rsidRDefault="00F97096" w:rsidP="00AF031C">
      <w:pPr>
        <w:pStyle w:val="ListParagraph"/>
        <w:numPr>
          <w:ilvl w:val="0"/>
          <w:numId w:val="43"/>
        </w:numPr>
        <w:adjustRightInd/>
        <w:spacing w:after="0" w:line="252" w:lineRule="auto"/>
        <w:textAlignment w:val="auto"/>
        <w:rPr>
          <w:rFonts w:ascii="Times New Roman" w:eastAsia="Times New Roman" w:hAnsi="Times New Roman"/>
          <w:color w:val="FF0000"/>
          <w:sz w:val="20"/>
          <w:szCs w:val="20"/>
        </w:rPr>
      </w:pPr>
      <w:r w:rsidRPr="00E6788B">
        <w:rPr>
          <w:rFonts w:ascii="Times New Roman" w:eastAsia="Times New Roman" w:hAnsi="Times New Roman"/>
          <w:color w:val="FF0000"/>
          <w:sz w:val="20"/>
          <w:szCs w:val="20"/>
        </w:rPr>
        <w:t>In the non-coherent sequence detector</w:t>
      </w:r>
      <w:r>
        <w:rPr>
          <w:rFonts w:ascii="Times New Roman" w:eastAsia="Times New Roman" w:hAnsi="Times New Roman"/>
          <w:color w:val="FF0000"/>
          <w:sz w:val="20"/>
          <w:szCs w:val="20"/>
        </w:rPr>
        <w:t xml:space="preserve"> at receiver</w:t>
      </w:r>
      <w:r w:rsidRPr="00E6788B">
        <w:rPr>
          <w:rFonts w:ascii="Times New Roman" w:eastAsia="Times New Roman" w:hAnsi="Times New Roman"/>
          <w:color w:val="FF0000"/>
          <w:sz w:val="20"/>
          <w:szCs w:val="20"/>
        </w:rPr>
        <w:t>, changes to existing implementation for DTX detection may be necessary if the existing implementation relies on the presence of DMRS. To determine the DTX detection threshold, depends on gNB implementation, instantaneous noise power estimation may or may not needed.</w:t>
      </w:r>
    </w:p>
    <w:bookmarkEnd w:id="12"/>
    <w:p w14:paraId="5606CA70" w14:textId="5D910054" w:rsidR="006768E3" w:rsidRDefault="006768E3" w:rsidP="006768E3">
      <w:pPr>
        <w:pStyle w:val="ListParagraph"/>
        <w:spacing w:after="0"/>
        <w:ind w:left="1008"/>
        <w:rPr>
          <w:rFonts w:ascii="Times New Roman" w:hAnsi="Times New Roman"/>
          <w:sz w:val="20"/>
          <w:szCs w:val="20"/>
          <w:lang w:val="en-IN"/>
        </w:rPr>
      </w:pPr>
    </w:p>
    <w:p w14:paraId="415A9BFE" w14:textId="15BF6F17" w:rsidR="006768E3" w:rsidRDefault="00066B1A" w:rsidP="006768E3">
      <w:pPr>
        <w:rPr>
          <w:b/>
          <w:bCs/>
          <w:lang w:eastAsia="zh-CN"/>
        </w:rPr>
      </w:pPr>
      <w:r w:rsidRPr="00D70600">
        <w:rPr>
          <w:b/>
          <w:bCs/>
          <w:highlight w:val="green"/>
          <w:lang w:eastAsia="ko-KR"/>
        </w:rPr>
        <w:t>Agreements</w:t>
      </w:r>
      <w:r w:rsidR="006768E3">
        <w:rPr>
          <w:b/>
          <w:bCs/>
          <w:lang w:eastAsia="zh-CN"/>
        </w:rPr>
        <w:t>: For DMRS-less PUCCH, capture the following in the TR</w:t>
      </w:r>
    </w:p>
    <w:p w14:paraId="529D2AF4" w14:textId="50662FA3" w:rsidR="001D4161" w:rsidRDefault="006768E3" w:rsidP="001D4161">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B3E7061" w14:textId="07FE9807" w:rsidR="001D4161" w:rsidRDefault="001D4161" w:rsidP="001D4161">
      <w:pPr>
        <w:spacing w:after="0"/>
        <w:rPr>
          <w:lang w:val="en-IN"/>
        </w:rPr>
      </w:pPr>
    </w:p>
    <w:p w14:paraId="4D1B06B4" w14:textId="7B67B21A" w:rsidR="001D4161" w:rsidRPr="001D4161" w:rsidRDefault="001D4161" w:rsidP="001D4161">
      <w:pPr>
        <w:rPr>
          <w:b/>
          <w:bCs/>
          <w:lang w:eastAsia="zh-CN"/>
        </w:rPr>
      </w:pPr>
      <w:r>
        <w:rPr>
          <w:b/>
          <w:bCs/>
          <w:lang w:eastAsia="zh-CN"/>
        </w:rPr>
        <w:t>Proposal 3-3</w:t>
      </w:r>
      <w:r>
        <w:rPr>
          <w:b/>
          <w:bCs/>
          <w:color w:val="FF0000"/>
          <w:lang w:eastAsia="zh-CN"/>
        </w:rPr>
        <w:t>c</w:t>
      </w:r>
      <w:r>
        <w:rPr>
          <w:b/>
          <w:bCs/>
          <w:lang w:eastAsia="zh-CN"/>
        </w:rPr>
        <w:t>: For DMRS-less PUCCH, capture the following in the TR</w:t>
      </w:r>
    </w:p>
    <w:p w14:paraId="5A1A079D" w14:textId="74EA97D1" w:rsidR="00CD6E67" w:rsidRPr="00CD6E67" w:rsidRDefault="00AB3E85">
      <w:pPr>
        <w:pStyle w:val="ListParagraph"/>
        <w:numPr>
          <w:ilvl w:val="0"/>
          <w:numId w:val="13"/>
        </w:numPr>
        <w:spacing w:after="0"/>
        <w:ind w:left="1008"/>
        <w:rPr>
          <w:rFonts w:ascii="Times New Roman" w:hAnsi="Times New Roman"/>
          <w:color w:val="FF0000"/>
          <w:sz w:val="20"/>
          <w:szCs w:val="20"/>
          <w:lang w:val="en-IN"/>
        </w:rPr>
      </w:pPr>
      <w:proofErr w:type="gramStart"/>
      <w:r w:rsidRPr="00CD6E67">
        <w:rPr>
          <w:rFonts w:ascii="Times New Roman" w:hAnsi="Times New Roman"/>
          <w:color w:val="FF0000"/>
          <w:sz w:val="20"/>
          <w:szCs w:val="20"/>
          <w:lang w:val="en-IN"/>
        </w:rPr>
        <w:t>Similar to</w:t>
      </w:r>
      <w:proofErr w:type="gramEnd"/>
      <w:r w:rsidRPr="00CD6E67">
        <w:rPr>
          <w:rFonts w:ascii="Times New Roman" w:hAnsi="Times New Roman"/>
          <w:color w:val="FF0000"/>
          <w:sz w:val="20"/>
          <w:szCs w:val="20"/>
          <w:lang w:val="en-IN"/>
        </w:rPr>
        <w:t xml:space="preserve"> PUCCH format 0, the new PUCCH format does not have DMRS for interference suppression and tracking loops</w:t>
      </w:r>
      <w:r w:rsidR="001D4161">
        <w:rPr>
          <w:rFonts w:ascii="Times New Roman" w:hAnsi="Times New Roman"/>
          <w:color w:val="FF0000"/>
          <w:sz w:val="20"/>
          <w:szCs w:val="20"/>
          <w:lang w:val="en-IN"/>
        </w:rPr>
        <w:t xml:space="preserve"> at the receiver</w:t>
      </w:r>
      <w:r w:rsidRPr="00CD6E67">
        <w:rPr>
          <w:rFonts w:ascii="Times New Roman" w:hAnsi="Times New Roman"/>
          <w:color w:val="FF0000"/>
          <w:sz w:val="20"/>
          <w:szCs w:val="20"/>
          <w:lang w:val="en-IN"/>
        </w:rPr>
        <w:t xml:space="preserve">. Two companies raised concern that absence of DMRS in the new PUCCH format may hinder feasibility of advanced interference suppression and tracking loops. </w:t>
      </w:r>
    </w:p>
    <w:p w14:paraId="0F9B3B62" w14:textId="77777777" w:rsidR="00CD6E67"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 xml:space="preserve">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w:t>
      </w:r>
    </w:p>
    <w:p w14:paraId="75BF9BB1" w14:textId="5BDA3AF3" w:rsidR="00793CF4" w:rsidRPr="00CD6E67" w:rsidRDefault="00AB3E85" w:rsidP="00CD6E67">
      <w:pPr>
        <w:pStyle w:val="ListParagraph"/>
        <w:numPr>
          <w:ilvl w:val="1"/>
          <w:numId w:val="13"/>
        </w:numPr>
        <w:spacing w:after="0"/>
        <w:rPr>
          <w:rFonts w:ascii="Times New Roman" w:hAnsi="Times New Roman"/>
          <w:color w:val="FF0000"/>
          <w:sz w:val="20"/>
          <w:szCs w:val="20"/>
          <w:lang w:val="en-IN"/>
        </w:rPr>
      </w:pPr>
      <w:r w:rsidRPr="00CD6E67">
        <w:rPr>
          <w:rFonts w:ascii="Times New Roman" w:hAnsi="Times New Roman"/>
          <w:color w:val="FF0000"/>
          <w:sz w:val="20"/>
          <w:szCs w:val="20"/>
          <w:lang w:val="en-IN"/>
        </w:rPr>
        <w:t>Regarding the time and frequency tracking loops, one company compared the performance of the new PUCCH format with NR PF3 and observed that the new format is more robust to timing error and frequency error than NR PF3.</w:t>
      </w:r>
    </w:p>
    <w:p w14:paraId="52C4CD2F" w14:textId="77777777" w:rsidR="00793CF4" w:rsidRDefault="00793CF4">
      <w:pPr>
        <w:spacing w:after="0"/>
        <w:ind w:left="288"/>
        <w:rPr>
          <w:b/>
          <w:bCs/>
          <w:lang w:eastAsia="zh-CN"/>
        </w:rPr>
      </w:pPr>
    </w:p>
    <w:p w14:paraId="67043272" w14:textId="6886A2D1" w:rsidR="004722DB" w:rsidRDefault="000A49B4" w:rsidP="004722DB">
      <w:pPr>
        <w:rPr>
          <w:b/>
          <w:bCs/>
          <w:lang w:val="en-US" w:eastAsia="zh-CN"/>
        </w:rPr>
      </w:pPr>
      <w:r w:rsidRPr="00D70600">
        <w:rPr>
          <w:b/>
          <w:bCs/>
          <w:highlight w:val="green"/>
          <w:lang w:eastAsia="ko-KR"/>
        </w:rPr>
        <w:t>Agreements</w:t>
      </w:r>
      <w:r w:rsidR="004722DB">
        <w:rPr>
          <w:b/>
          <w:bCs/>
        </w:rPr>
        <w:t>: For DMRS-less PUCCH, capture the following in the TR</w:t>
      </w:r>
    </w:p>
    <w:p w14:paraId="3126D2F5" w14:textId="77777777" w:rsidR="004722DB" w:rsidRPr="004722DB" w:rsidRDefault="004722DB" w:rsidP="00AF031C">
      <w:pPr>
        <w:pStyle w:val="ListParagraph"/>
        <w:numPr>
          <w:ilvl w:val="0"/>
          <w:numId w:val="43"/>
        </w:numPr>
        <w:adjustRightInd/>
        <w:spacing w:after="0" w:line="252" w:lineRule="auto"/>
        <w:ind w:left="1008"/>
        <w:textAlignment w:val="auto"/>
        <w:rPr>
          <w:rFonts w:ascii="Times New Roman" w:hAnsi="Times New Roman"/>
          <w:sz w:val="20"/>
          <w:szCs w:val="20"/>
          <w:lang w:val="en-IN" w:eastAsia="zh-CN"/>
        </w:rPr>
      </w:pPr>
      <w:r w:rsidRPr="004722DB">
        <w:rPr>
          <w:rFonts w:ascii="Times New Roman" w:hAnsi="Times New Roman"/>
          <w:color w:val="FF0000"/>
          <w:sz w:val="20"/>
          <w:szCs w:val="20"/>
          <w:lang w:val="en-IN"/>
        </w:rPr>
        <w:t>UE needs to implement a UCI to sequence mapping and sequence to RE mapping for the new PUCCH format</w:t>
      </w:r>
    </w:p>
    <w:p w14:paraId="153E56D9" w14:textId="7A23CA84" w:rsidR="00061178" w:rsidRPr="00C3773C" w:rsidRDefault="00061178" w:rsidP="00AF031C">
      <w:pPr>
        <w:pStyle w:val="ListParagraph"/>
        <w:numPr>
          <w:ilvl w:val="0"/>
          <w:numId w:val="43"/>
        </w:numPr>
        <w:adjustRightInd/>
        <w:spacing w:after="0" w:line="252" w:lineRule="auto"/>
        <w:ind w:left="1008"/>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Four potential approaches to implement the sequences for DMRS-less PUCCH were studied. </w:t>
      </w:r>
    </w:p>
    <w:p w14:paraId="0EFA981C" w14:textId="69D50C73" w:rsidR="00061178" w:rsidRPr="00C3773C" w:rsidRDefault="00061178" w:rsidP="00AF031C">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lastRenderedPageBreak/>
        <w:t>Approach 1: Reuse Rel-15/16 CGS/ZC/Gold/m-sequences generation with the same sequence length being supported in Rel-15/16</w:t>
      </w:r>
    </w:p>
    <w:p w14:paraId="0000978B" w14:textId="5BE41DF2" w:rsidR="00061178" w:rsidRPr="00C3773C" w:rsidRDefault="00061178" w:rsidP="00AF031C">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2: Reuse Rel-15/16 CGS/ZC/Gold/m-sequences generation with a different sequence length being supported in Rel-15/16</w:t>
      </w:r>
    </w:p>
    <w:p w14:paraId="595DB37D" w14:textId="15E9DAB1" w:rsidR="00061178" w:rsidRPr="00C3773C" w:rsidRDefault="00061178" w:rsidP="00AF031C">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Approach 3: Modification of NR Rel-15/16 UCI encoding scheme</w:t>
      </w:r>
      <w:r w:rsidR="00C3773C" w:rsidRPr="00C3773C">
        <w:rPr>
          <w:rFonts w:ascii="Times New Roman" w:hAnsi="Times New Roman"/>
          <w:color w:val="FF0000"/>
          <w:sz w:val="20"/>
          <w:szCs w:val="20"/>
          <w:lang w:val="en-IN"/>
        </w:rPr>
        <w:t xml:space="preserve"> to generate the sequences </w:t>
      </w:r>
    </w:p>
    <w:p w14:paraId="6F0D6B27" w14:textId="79EB1FB5" w:rsidR="00061178" w:rsidRPr="00C3773C" w:rsidRDefault="00061178" w:rsidP="00AF031C">
      <w:pPr>
        <w:pStyle w:val="ListParagraph"/>
        <w:numPr>
          <w:ilvl w:val="1"/>
          <w:numId w:val="43"/>
        </w:numPr>
        <w:adjustRightInd/>
        <w:spacing w:after="0" w:line="252" w:lineRule="auto"/>
        <w:textAlignment w:val="auto"/>
        <w:rPr>
          <w:rFonts w:ascii="Times New Roman" w:hAnsi="Times New Roman"/>
          <w:color w:val="FF0000"/>
          <w:sz w:val="20"/>
          <w:szCs w:val="20"/>
          <w:lang w:val="en-IN"/>
        </w:rPr>
      </w:pPr>
      <w:r w:rsidRPr="00C3773C">
        <w:rPr>
          <w:rFonts w:ascii="Times New Roman" w:hAnsi="Times New Roman"/>
          <w:color w:val="FF0000"/>
          <w:sz w:val="20"/>
          <w:szCs w:val="20"/>
          <w:lang w:val="en-IN"/>
        </w:rPr>
        <w:t xml:space="preserve">Approach 4: implement a new sequence generation </w:t>
      </w:r>
      <w:r w:rsidR="00C3773C">
        <w:rPr>
          <w:rFonts w:ascii="Times New Roman" w:hAnsi="Times New Roman"/>
          <w:color w:val="FF0000"/>
          <w:sz w:val="20"/>
          <w:szCs w:val="20"/>
          <w:lang w:val="en-IN"/>
        </w:rPr>
        <w:t xml:space="preserve">which is </w:t>
      </w:r>
      <w:r w:rsidRPr="00C3773C">
        <w:rPr>
          <w:rFonts w:ascii="Times New Roman" w:hAnsi="Times New Roman"/>
          <w:color w:val="FF0000"/>
          <w:sz w:val="20"/>
          <w:szCs w:val="20"/>
          <w:lang w:val="en-IN"/>
        </w:rPr>
        <w:t xml:space="preserve">not covered by above, if the new sequence is adopted in spec. </w:t>
      </w:r>
    </w:p>
    <w:p w14:paraId="3FAC8586" w14:textId="77777777" w:rsidR="00793CF4" w:rsidRPr="004722DB" w:rsidRDefault="00793CF4">
      <w:pPr>
        <w:spacing w:after="0"/>
        <w:rPr>
          <w:lang w:val="en-IN" w:eastAsia="zh-CN"/>
        </w:rPr>
      </w:pPr>
    </w:p>
    <w:p w14:paraId="588B3EFE" w14:textId="77777777" w:rsidR="00793CF4" w:rsidRDefault="00AB3E85">
      <w:pPr>
        <w:pStyle w:val="Caption"/>
        <w:jc w:val="center"/>
        <w:rPr>
          <w:lang w:eastAsia="zh-CN"/>
        </w:rPr>
      </w:pPr>
      <w:r>
        <w:rPr>
          <w:lang w:eastAsia="zh-CN"/>
        </w:rPr>
        <w:t>Comments to the above FL proposal</w:t>
      </w:r>
    </w:p>
    <w:tbl>
      <w:tblPr>
        <w:tblStyle w:val="10"/>
        <w:tblW w:w="8820" w:type="dxa"/>
        <w:jc w:val="center"/>
        <w:tblLayout w:type="fixed"/>
        <w:tblLook w:val="04A0" w:firstRow="1" w:lastRow="0" w:firstColumn="1" w:lastColumn="0" w:noHBand="0" w:noVBand="1"/>
      </w:tblPr>
      <w:tblGrid>
        <w:gridCol w:w="1346"/>
        <w:gridCol w:w="7474"/>
      </w:tblGrid>
      <w:tr w:rsidR="00793CF4" w14:paraId="5A0E2FED" w14:textId="77777777">
        <w:trPr>
          <w:trHeight w:val="300"/>
          <w:jc w:val="center"/>
        </w:trPr>
        <w:tc>
          <w:tcPr>
            <w:tcW w:w="1346" w:type="dxa"/>
            <w:vAlign w:val="center"/>
          </w:tcPr>
          <w:p w14:paraId="70FC83E4" w14:textId="77777777" w:rsidR="00793CF4" w:rsidRDefault="00AB3E85">
            <w:pPr>
              <w:spacing w:after="0"/>
              <w:rPr>
                <w:lang w:val="en-IN"/>
              </w:rPr>
            </w:pPr>
            <w:r>
              <w:rPr>
                <w:lang w:val="en-IN"/>
              </w:rPr>
              <w:t>Company</w:t>
            </w:r>
          </w:p>
        </w:tc>
        <w:tc>
          <w:tcPr>
            <w:tcW w:w="7474" w:type="dxa"/>
            <w:vAlign w:val="center"/>
          </w:tcPr>
          <w:p w14:paraId="225CB811" w14:textId="77777777" w:rsidR="00793CF4" w:rsidRDefault="00AB3E85">
            <w:pPr>
              <w:spacing w:after="0"/>
              <w:rPr>
                <w:lang w:val="en-IN"/>
              </w:rPr>
            </w:pPr>
            <w:r>
              <w:rPr>
                <w:lang w:val="en-IN"/>
              </w:rPr>
              <w:t>Comments</w:t>
            </w:r>
          </w:p>
        </w:tc>
      </w:tr>
      <w:tr w:rsidR="00793CF4" w14:paraId="32A8A9C3" w14:textId="77777777">
        <w:trPr>
          <w:trHeight w:val="264"/>
          <w:jc w:val="center"/>
        </w:trPr>
        <w:tc>
          <w:tcPr>
            <w:tcW w:w="1346" w:type="dxa"/>
            <w:vAlign w:val="center"/>
          </w:tcPr>
          <w:p w14:paraId="6D518970" w14:textId="77777777" w:rsidR="00793CF4" w:rsidRDefault="00AB3E85">
            <w:pPr>
              <w:spacing w:after="0"/>
              <w:rPr>
                <w:lang w:val="en-IN"/>
              </w:rPr>
            </w:pPr>
            <w:r>
              <w:rPr>
                <w:lang w:val="en-IN"/>
              </w:rPr>
              <w:t>Ericsson</w:t>
            </w:r>
          </w:p>
        </w:tc>
        <w:tc>
          <w:tcPr>
            <w:tcW w:w="7474" w:type="dxa"/>
          </w:tcPr>
          <w:p w14:paraId="6C126E91" w14:textId="77777777" w:rsidR="00793CF4" w:rsidRDefault="00AB3E85">
            <w:pPr>
              <w:spacing w:after="0"/>
              <w:rPr>
                <w:lang w:val="en-IN"/>
              </w:rPr>
            </w:pPr>
            <w:r>
              <w:rPr>
                <w:lang w:val="en-IN"/>
              </w:rPr>
              <w:t>From a gNB receiver perspective, the UCI encoding scheme is new, so I think it is correct to call it a new encoding scheme.</w:t>
            </w:r>
          </w:p>
          <w:p w14:paraId="1A28ABA3" w14:textId="77777777" w:rsidR="00793CF4" w:rsidRDefault="00AB3E85">
            <w:pPr>
              <w:spacing w:after="0"/>
            </w:pPr>
            <w:r>
              <w:t xml:space="preserve">Our comments on the difficultly to suppress interference due to lack of DMRS and the inability to use DMRS for channel tracking need to be </w:t>
            </w:r>
            <w:proofErr w:type="gramStart"/>
            <w:r>
              <w:t>taken into account</w:t>
            </w:r>
            <w:proofErr w:type="gramEnd"/>
            <w:r>
              <w:t xml:space="preserve"> in ‘impact to receiver’.  Suggest: </w:t>
            </w:r>
          </w:p>
          <w:p w14:paraId="254D428A" w14:textId="77777777" w:rsidR="00793CF4" w:rsidRDefault="00AB3E85">
            <w:pPr>
              <w:pStyle w:val="ListBullet"/>
              <w:numPr>
                <w:ilvl w:val="0"/>
                <w:numId w:val="14"/>
              </w:numPr>
              <w:spacing w:after="0"/>
              <w:ind w:left="1008"/>
            </w:pPr>
            <w:r>
              <w:t xml:space="preserve">Interference suppression may be infeasible due to lack of DMRS. </w:t>
            </w:r>
          </w:p>
          <w:p w14:paraId="1FFE760F" w14:textId="77777777" w:rsidR="00793CF4" w:rsidRDefault="00AB3E85">
            <w:pPr>
              <w:pStyle w:val="ListBullet"/>
              <w:numPr>
                <w:ilvl w:val="0"/>
                <w:numId w:val="14"/>
              </w:numPr>
            </w:pPr>
            <w:r>
              <w:t>gNB is unable to use DMRS for channel tracking</w:t>
            </w:r>
          </w:p>
          <w:p w14:paraId="0003F3B2" w14:textId="77777777" w:rsidR="00793CF4" w:rsidRDefault="00AB3E85">
            <w:pPr>
              <w:spacing w:after="0"/>
            </w:pPr>
            <w:r>
              <w:t>How the gNB does DTX detection will also change with this approach, so that should be added as an impact to the receiver.</w:t>
            </w:r>
          </w:p>
        </w:tc>
      </w:tr>
      <w:tr w:rsidR="00793CF4" w14:paraId="6AF2FA6D" w14:textId="77777777">
        <w:trPr>
          <w:trHeight w:val="264"/>
          <w:jc w:val="center"/>
        </w:trPr>
        <w:tc>
          <w:tcPr>
            <w:tcW w:w="1346" w:type="dxa"/>
            <w:vAlign w:val="center"/>
          </w:tcPr>
          <w:p w14:paraId="0B857D3A" w14:textId="77777777" w:rsidR="00793CF4" w:rsidRDefault="00AB3E85">
            <w:pPr>
              <w:spacing w:after="0"/>
              <w:rPr>
                <w:rFonts w:eastAsia="SimSun"/>
                <w:lang w:eastAsia="zh-CN"/>
              </w:rPr>
            </w:pPr>
            <w:r>
              <w:rPr>
                <w:rFonts w:eastAsia="SimSun"/>
                <w:lang w:eastAsia="zh-CN"/>
              </w:rPr>
              <w:t>Qualcomm</w:t>
            </w:r>
          </w:p>
        </w:tc>
        <w:tc>
          <w:tcPr>
            <w:tcW w:w="7474" w:type="dxa"/>
          </w:tcPr>
          <w:p w14:paraId="1B21E424" w14:textId="77777777" w:rsidR="00793CF4" w:rsidRDefault="00AB3E85">
            <w:pPr>
              <w:ind w:left="360"/>
              <w:rPr>
                <w:lang w:val="en-US" w:eastAsia="en-US"/>
              </w:rPr>
            </w:pPr>
            <w:r>
              <w:t>Some comments on DMRS-less PUCCH based on the discussion in the FL summary and in the email discussions:</w:t>
            </w:r>
          </w:p>
          <w:p w14:paraId="7E39EE89" w14:textId="77777777" w:rsidR="00793CF4" w:rsidRDefault="00793CF4">
            <w:pPr>
              <w:ind w:left="360"/>
            </w:pPr>
          </w:p>
          <w:p w14:paraId="0F8101D5"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It is not clear to us what “disables existing coding scheme” means or even why this is problematic. We have conceded that sequence-based design, if agreed, would be a new format. With a new format certain changes, restrictions, etc are to be expected. There is no free lunch. Note that this format is in addition to the existing formats, so if a current scheme utilizes a certain encoding/decoding scheme, it can continue to do so. </w:t>
            </w:r>
          </w:p>
          <w:p w14:paraId="63301494" w14:textId="77777777" w:rsidR="00793CF4" w:rsidRDefault="00793CF4"/>
          <w:p w14:paraId="4692678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From a performance evaluation standpoint, for baseline coverage characterization we all seemed fine with using BLER targets (i.e., 1%, please see R1-101e agreements) to characterize coverage. But now, when it comes to enhancements, additional targets are being proposed. We clearly can’t have one goal post for baseline and another for enhancements. We also cannot pick and choose the constraints we wish to impose. We would like to know first if we should redo our baseline coverage characterization based on any new constraints. Until an answer to this question is arrived at, we do not wish to capture any arguments in this regard in the TR. </w:t>
            </w:r>
          </w:p>
          <w:p w14:paraId="799B7ABD" w14:textId="77777777" w:rsidR="00793CF4" w:rsidRDefault="00793CF4"/>
          <w:p w14:paraId="5CC0A1CA"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We also do not wish to make broad statements that control channel changes have a broad impact on system design. Barring exact specifics, preferably backed by some evidence, please leave such overly broad statements out of the TR. Regarding the lack of DMRS, we note that PF0 also doesn’t have DMRS, and we hope that the gNB design philosophy adopted for PF0 can be repurposed.  </w:t>
            </w:r>
          </w:p>
          <w:p w14:paraId="650BA968" w14:textId="77777777" w:rsidR="00793CF4" w:rsidRDefault="00793CF4"/>
          <w:p w14:paraId="0B6EF19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UCI payload size, until a design is finalized, we will not be able to </w:t>
            </w:r>
            <w:r>
              <w:rPr>
                <w:sz w:val="20"/>
                <w:szCs w:val="20"/>
              </w:rPr>
              <w:lastRenderedPageBreak/>
              <w:t>identify this range accurately. Rather than pursuing preciseness, it will be good to have some room to further define this in the WI phase, assuming we pursue this enhancement.</w:t>
            </w:r>
          </w:p>
          <w:p w14:paraId="3A381763" w14:textId="77777777" w:rsidR="00793CF4" w:rsidRDefault="00793CF4"/>
          <w:p w14:paraId="14E5F467"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“performance gain” please see earlier comment. Request clarification on baseline coverage characterization first. We don’t want to give the impression that RAN1 did not sufficiently study the performance of this enhancement. Many companies are still in the process of aligning their simulation results and we don’t want to make any premature statements in this regard. </w:t>
            </w:r>
          </w:p>
          <w:p w14:paraId="54DDD92D" w14:textId="77777777" w:rsidR="00793CF4" w:rsidRDefault="00793CF4"/>
          <w:p w14:paraId="5DE1714E"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 xml:space="preserve">Regarding alignment across companies, given the diverse set of results, can we urge companies to use one of the agreed </w:t>
            </w:r>
            <w:proofErr w:type="gramStart"/>
            <w:r>
              <w:rPr>
                <w:sz w:val="20"/>
                <w:szCs w:val="20"/>
              </w:rPr>
              <w:t>baseline</w:t>
            </w:r>
            <w:proofErr w:type="gramEnd"/>
            <w:r>
              <w:rPr>
                <w:sz w:val="20"/>
                <w:szCs w:val="20"/>
              </w:rPr>
              <w:t xml:space="preserve"> PUCCH configurations for ease of comparison (for e.g., payloads 4/11/22 bits, PF3, 1RB allocation etc). We have noticed that the results can vary depending on the choice of sequence, so it helps to align on the configuration first, before going deeper on sequence design. It will be great if we can align on BLER performance first, before moving to other considerations (if necessary and agreed upon).</w:t>
            </w:r>
          </w:p>
          <w:p w14:paraId="2CC4B4FF" w14:textId="77777777" w:rsidR="00793CF4" w:rsidRDefault="00793CF4"/>
          <w:p w14:paraId="1160778D"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Regarding receiver/detection complexity, our analysis indicates that the overall computations for the non-coherent approach can be fewer than that required for coherent detection of NR PUCCH. This is however dependent on payload size. We therefore do not wish to declare that this method necessarily results in an increase in receiver/detection complexity. We are happy to see any complexity analysis that indicates otherwise. This complexity trade-off may influence our decision on the UCI payload size limits we place on this design.</w:t>
            </w:r>
          </w:p>
          <w:p w14:paraId="3CD718B1" w14:textId="77777777" w:rsidR="00793CF4" w:rsidRDefault="00793CF4"/>
          <w:p w14:paraId="22DB082F" w14:textId="77777777" w:rsidR="00793CF4" w:rsidRDefault="00AB3E85">
            <w:pPr>
              <w:pStyle w:val="ListParagraph"/>
              <w:numPr>
                <w:ilvl w:val="0"/>
                <w:numId w:val="15"/>
              </w:numPr>
              <w:overflowPunct/>
              <w:autoSpaceDE/>
              <w:autoSpaceDN/>
              <w:adjustRightInd/>
              <w:spacing w:after="0"/>
              <w:textAlignment w:val="auto"/>
              <w:rPr>
                <w:sz w:val="20"/>
                <w:szCs w:val="20"/>
              </w:rPr>
            </w:pPr>
            <w:r>
              <w:rPr>
                <w:sz w:val="20"/>
                <w:szCs w:val="20"/>
              </w:rPr>
              <w:t>PF0 sets a clear precedent on how gNBs can implements receivers for sequence detection. While the implementation may not be directly reusable, it does offer a blueprint on how a gNB can function under such a scheme. We wish to see it recorded that this scheme is in effect an extension of the principles used in PF0, and some of the design principles can be reused.</w:t>
            </w:r>
          </w:p>
          <w:p w14:paraId="47D5AA4C" w14:textId="77777777" w:rsidR="00793CF4" w:rsidRDefault="00793CF4">
            <w:pPr>
              <w:spacing w:after="0"/>
              <w:rPr>
                <w:bCs/>
              </w:rPr>
            </w:pPr>
          </w:p>
        </w:tc>
      </w:tr>
      <w:tr w:rsidR="00793CF4" w14:paraId="578C2CC0" w14:textId="77777777">
        <w:trPr>
          <w:trHeight w:val="264"/>
          <w:jc w:val="center"/>
        </w:trPr>
        <w:tc>
          <w:tcPr>
            <w:tcW w:w="1346" w:type="dxa"/>
            <w:vAlign w:val="center"/>
          </w:tcPr>
          <w:p w14:paraId="067E191E" w14:textId="77777777" w:rsidR="00793CF4" w:rsidRDefault="00AB3E85">
            <w:pPr>
              <w:spacing w:after="0"/>
              <w:rPr>
                <w:rFonts w:eastAsia="SimSun"/>
                <w:lang w:eastAsia="zh-CN"/>
              </w:rPr>
            </w:pPr>
            <w:r>
              <w:rPr>
                <w:rFonts w:eastAsia="SimSun"/>
                <w:lang w:eastAsia="zh-CN"/>
              </w:rPr>
              <w:lastRenderedPageBreak/>
              <w:t>Samsung</w:t>
            </w:r>
          </w:p>
        </w:tc>
        <w:tc>
          <w:tcPr>
            <w:tcW w:w="7474" w:type="dxa"/>
          </w:tcPr>
          <w:p w14:paraId="2E964E92" w14:textId="77777777" w:rsidR="00793CF4" w:rsidRDefault="00AB3E85">
            <w:pPr>
              <w:spacing w:after="0"/>
              <w:rPr>
                <w:lang w:eastAsia="zh-CN"/>
              </w:rPr>
            </w:pPr>
            <w:r>
              <w:rPr>
                <w:bCs/>
              </w:rPr>
              <w:t xml:space="preserve">Some of the comments captured in the FL proposal are not meaningful. For example, the “simple UE Tx implementation without channel encoder” is not meaningful as a Rel-15/16 UE already has such encoder (and it will remain present). </w:t>
            </w:r>
            <w:r>
              <w:rPr>
                <w:lang w:eastAsia="zh-CN"/>
              </w:rPr>
              <w:t>For example, although the proposed DMRS-less PUCCH is in principle same as PUCCH format 0, it is not true that gNB/UE implementation can be reduced since existing ones for PUCCH format 0 cannot support the new PUCCH format. New transmitter/receiver blocks will be required.</w:t>
            </w:r>
          </w:p>
          <w:p w14:paraId="5750F321" w14:textId="77777777" w:rsidR="00793CF4" w:rsidRDefault="00AB3E85">
            <w:pPr>
              <w:spacing w:after="0"/>
              <w:rPr>
                <w:bCs/>
              </w:rPr>
            </w:pPr>
            <w:r>
              <w:rPr>
                <w:lang w:eastAsia="zh-CN"/>
              </w:rPr>
              <w:t xml:space="preserve">The system impact needs to also be considered. Given that the percentage of UEs requiring PUCCH coverage enhancements will be small, the overall system impact from possibly increasing a number of repetitions for a legacy format needs to be assessed in order to determine a benefit from introducing a new PUCCH format.   </w:t>
            </w:r>
          </w:p>
        </w:tc>
      </w:tr>
      <w:tr w:rsidR="00793CF4" w14:paraId="3635250D" w14:textId="77777777">
        <w:trPr>
          <w:trHeight w:val="264"/>
          <w:jc w:val="center"/>
        </w:trPr>
        <w:tc>
          <w:tcPr>
            <w:tcW w:w="1346" w:type="dxa"/>
            <w:vAlign w:val="center"/>
          </w:tcPr>
          <w:p w14:paraId="379DB3F1" w14:textId="77777777" w:rsidR="00793CF4" w:rsidRDefault="00AB3E85">
            <w:pPr>
              <w:spacing w:after="0"/>
              <w:rPr>
                <w:rFonts w:eastAsia="SimSun"/>
                <w:lang w:eastAsia="zh-CN"/>
              </w:rPr>
            </w:pPr>
            <w:r>
              <w:rPr>
                <w:lang w:val="en-IN"/>
              </w:rPr>
              <w:t>Intel</w:t>
            </w:r>
          </w:p>
        </w:tc>
        <w:tc>
          <w:tcPr>
            <w:tcW w:w="7474" w:type="dxa"/>
          </w:tcPr>
          <w:p w14:paraId="380CF77F"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“use case”</w:t>
            </w:r>
          </w:p>
          <w:p w14:paraId="647F9FE5"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Depending on the simulation results presented so far, we suggest </w:t>
            </w:r>
            <w:proofErr w:type="gramStart"/>
            <w:r>
              <w:rPr>
                <w:rFonts w:ascii="Times New Roman" w:hAnsi="Times New Roman"/>
                <w:sz w:val="20"/>
                <w:szCs w:val="20"/>
                <w:lang w:val="en-IN"/>
              </w:rPr>
              <w:t>to modify</w:t>
            </w:r>
            <w:proofErr w:type="gramEnd"/>
            <w:r>
              <w:rPr>
                <w:rFonts w:ascii="Times New Roman" w:hAnsi="Times New Roman"/>
                <w:sz w:val="20"/>
                <w:szCs w:val="20"/>
                <w:lang w:val="en-IN"/>
              </w:rPr>
              <w:t xml:space="preserve"> the observations as “</w:t>
            </w:r>
            <w:r>
              <w:rPr>
                <w:rFonts w:ascii="Times New Roman" w:hAnsi="Times New Roman"/>
                <w:sz w:val="20"/>
                <w:szCs w:val="20"/>
                <w:lang w:eastAsia="zh-CN"/>
              </w:rPr>
              <w:t xml:space="preserve">Some companies claimed that use case of DMRS-less PUCCH is to enhance coverage of PUCCH with small and medium UCI size. Some other companies claimed that there is no use </w:t>
            </w:r>
            <w:r>
              <w:rPr>
                <w:rFonts w:ascii="Times New Roman" w:hAnsi="Times New Roman"/>
                <w:sz w:val="20"/>
                <w:szCs w:val="20"/>
                <w:lang w:eastAsia="zh-CN"/>
              </w:rPr>
              <w:lastRenderedPageBreak/>
              <w:t>case of DMRS-less PUCCH for coverage enhancement.</w:t>
            </w:r>
            <w:r>
              <w:rPr>
                <w:rFonts w:ascii="Times New Roman" w:hAnsi="Times New Roman"/>
                <w:sz w:val="20"/>
                <w:szCs w:val="20"/>
                <w:lang w:val="en-IN"/>
              </w:rPr>
              <w:t>”</w:t>
            </w:r>
          </w:p>
          <w:p w14:paraId="0F260F74"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Reusing existing sequence</w:t>
            </w:r>
          </w:p>
          <w:p w14:paraId="422B80E6"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We are not sure if the mentioned sequences of </w:t>
            </w:r>
            <w:r>
              <w:rPr>
                <w:rFonts w:ascii="Times New Roman" w:hAnsi="Times New Roman"/>
                <w:sz w:val="20"/>
                <w:szCs w:val="20"/>
                <w:lang w:eastAsia="zh-CN"/>
              </w:rPr>
              <w:t xml:space="preserve">Rel-15/16 CGS/ZC/Gold/m-sequence can generate </w:t>
            </w:r>
            <w:proofErr w:type="gramStart"/>
            <w:r>
              <w:rPr>
                <w:rFonts w:ascii="Times New Roman" w:hAnsi="Times New Roman"/>
                <w:sz w:val="20"/>
                <w:szCs w:val="20"/>
                <w:lang w:eastAsia="zh-CN"/>
              </w:rPr>
              <w:t>sufficient number of</w:t>
            </w:r>
            <w:proofErr w:type="gramEnd"/>
            <w:r>
              <w:rPr>
                <w:rFonts w:ascii="Times New Roman" w:hAnsi="Times New Roman"/>
                <w:sz w:val="20"/>
                <w:szCs w:val="20"/>
                <w:lang w:eastAsia="zh-CN"/>
              </w:rPr>
              <w:t xml:space="preserve"> sequences to deliver the message of X bits. It should be removed or stated as observations from different companies.</w:t>
            </w:r>
          </w:p>
          <w:p w14:paraId="19FCD465"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136CDC31" w14:textId="77777777" w:rsidR="00793CF4" w:rsidRDefault="00AB3E85">
            <w:pPr>
              <w:pStyle w:val="ListParagraph"/>
              <w:numPr>
                <w:ilvl w:val="1"/>
                <w:numId w:val="16"/>
              </w:numPr>
              <w:spacing w:after="0"/>
              <w:rPr>
                <w:rFonts w:ascii="Times New Roman" w:hAnsi="Times New Roman"/>
                <w:sz w:val="20"/>
                <w:szCs w:val="20"/>
                <w:lang w:val="en-IN"/>
              </w:rPr>
            </w:pPr>
            <w:proofErr w:type="gramStart"/>
            <w:r>
              <w:rPr>
                <w:rFonts w:ascii="Times New Roman" w:hAnsi="Times New Roman"/>
                <w:sz w:val="20"/>
                <w:szCs w:val="20"/>
                <w:lang w:val="en-IN"/>
              </w:rPr>
              <w:t>Similar</w:t>
            </w:r>
            <w:proofErr w:type="gramEnd"/>
            <w:r>
              <w:rPr>
                <w:rFonts w:ascii="Times New Roman" w:hAnsi="Times New Roman"/>
                <w:sz w:val="20"/>
                <w:szCs w:val="20"/>
                <w:lang w:val="en-IN"/>
              </w:rPr>
              <w:t xml:space="preserve"> the comment as above, we would like to consider long PUCCH format as Prerequisite of the scheme.</w:t>
            </w:r>
          </w:p>
          <w:p w14:paraId="524811CD"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Regarding the “impact to receiver”</w:t>
            </w:r>
          </w:p>
          <w:p w14:paraId="31DFC2A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DTX detection for impact to receiver should be added as it is typical implementation not only for HARQ-ACK detection but for CSI on dropping rule and UCI piggybacking on PUSCH. With DMRS-less PUCCH scheme, </w:t>
            </w:r>
            <w:proofErr w:type="gramStart"/>
            <w:r>
              <w:rPr>
                <w:rFonts w:ascii="Times New Roman" w:hAnsi="Times New Roman"/>
                <w:sz w:val="20"/>
                <w:szCs w:val="20"/>
                <w:lang w:val="en-IN"/>
              </w:rPr>
              <w:t>it is clear that new</w:t>
            </w:r>
            <w:proofErr w:type="gramEnd"/>
            <w:r>
              <w:rPr>
                <w:rFonts w:ascii="Times New Roman" w:hAnsi="Times New Roman"/>
                <w:sz w:val="20"/>
                <w:szCs w:val="20"/>
                <w:lang w:val="en-IN"/>
              </w:rPr>
              <w:t xml:space="preserve"> DTX detection algorithm needs to be implemented. </w:t>
            </w:r>
          </w:p>
          <w:p w14:paraId="703C8BE9"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receiver complexity, we share similar view as Nokia the email that this is highly dependent on specific implementation of current NR PUCCH receiver at base station. The claim that ML non-coherent sequence detection has smaller complexity than conventional PUCCH coherent receiver should not be accurate. For instance, with conventional receiver with coherent detection, Fast Hadamard Transform can be used for RM decoding. We need to conduct comprehensive study before we can make such a statement.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w:t>
            </w:r>
          </w:p>
          <w:p w14:paraId="5DD06FC4"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w:t>
            </w:r>
            <w:r>
              <w:rPr>
                <w:rFonts w:ascii="Times New Roman" w:hAnsi="Times New Roman"/>
                <w:sz w:val="20"/>
                <w:szCs w:val="20"/>
                <w:lang w:eastAsia="zh-CN"/>
              </w:rPr>
              <w:t>Receiver implementation for the new PUCCH format can leverage from PUCCH format 0 receiver</w:t>
            </w:r>
            <w:r>
              <w:rPr>
                <w:rFonts w:ascii="Times New Roman" w:hAnsi="Times New Roman"/>
                <w:sz w:val="20"/>
                <w:szCs w:val="20"/>
                <w:lang w:val="en-IN"/>
              </w:rPr>
              <w:t xml:space="preserve">”, we are not sure whether this is correct statement. </w:t>
            </w:r>
            <w:proofErr w:type="gramStart"/>
            <w:r>
              <w:rPr>
                <w:rFonts w:ascii="Times New Roman" w:hAnsi="Times New Roman"/>
                <w:sz w:val="20"/>
                <w:szCs w:val="20"/>
                <w:lang w:val="en-IN"/>
              </w:rPr>
              <w:t>In particular, when</w:t>
            </w:r>
            <w:proofErr w:type="gramEnd"/>
            <w:r>
              <w:rPr>
                <w:rFonts w:ascii="Times New Roman" w:hAnsi="Times New Roman"/>
                <w:sz w:val="20"/>
                <w:szCs w:val="20"/>
                <w:lang w:val="en-IN"/>
              </w:rPr>
              <w:t xml:space="preserve"> relatively large UCI payload size is considered, the receiver implementation is significantly different from that for PF0 (e.g. whether sequence is inserted in time or frequency domain). For instance, for UCI payload size of 11 bits, it is expected 2^11 correlator is needed to detect the correct sequence, which has huge difference compared to the receiver for PF0. We suggest </w:t>
            </w:r>
            <w:proofErr w:type="gramStart"/>
            <w:r>
              <w:rPr>
                <w:rFonts w:ascii="Times New Roman" w:hAnsi="Times New Roman"/>
                <w:sz w:val="20"/>
                <w:szCs w:val="20"/>
                <w:lang w:val="en-IN"/>
              </w:rPr>
              <w:t>to remove</w:t>
            </w:r>
            <w:proofErr w:type="gramEnd"/>
            <w:r>
              <w:rPr>
                <w:rFonts w:ascii="Times New Roman" w:hAnsi="Times New Roman"/>
                <w:sz w:val="20"/>
                <w:szCs w:val="20"/>
                <w:lang w:val="en-IN"/>
              </w:rPr>
              <w:t xml:space="preserve"> this statement or to state opinions from different companies. </w:t>
            </w:r>
          </w:p>
          <w:p w14:paraId="205C9170" w14:textId="77777777" w:rsidR="00793CF4" w:rsidRDefault="00AB3E85">
            <w:pPr>
              <w:pStyle w:val="ListParagraph"/>
              <w:numPr>
                <w:ilvl w:val="2"/>
                <w:numId w:val="16"/>
              </w:numPr>
              <w:spacing w:after="0"/>
              <w:rPr>
                <w:rFonts w:ascii="Times New Roman" w:hAnsi="Times New Roman"/>
                <w:sz w:val="20"/>
                <w:szCs w:val="20"/>
                <w:lang w:val="en-IN"/>
              </w:rPr>
            </w:pPr>
            <w:r>
              <w:rPr>
                <w:rFonts w:ascii="Times New Roman" w:hAnsi="Times New Roman"/>
                <w:sz w:val="20"/>
                <w:szCs w:val="20"/>
                <w:lang w:val="en-IN"/>
              </w:rPr>
              <w:t>On noise estimation, it must be implemented for DTX detection anyway.</w:t>
            </w:r>
          </w:p>
          <w:p w14:paraId="1A444A5C" w14:textId="77777777" w:rsidR="00793CF4" w:rsidRDefault="00AB3E85">
            <w:pPr>
              <w:pStyle w:val="ListParagraph"/>
              <w:numPr>
                <w:ilvl w:val="2"/>
                <w:numId w:val="16"/>
              </w:numPr>
              <w:rPr>
                <w:rFonts w:ascii="Times New Roman" w:hAnsi="Times New Roman"/>
                <w:sz w:val="20"/>
                <w:szCs w:val="20"/>
                <w:lang w:val="en-IN"/>
              </w:rPr>
            </w:pPr>
            <w:r>
              <w:rPr>
                <w:rFonts w:ascii="Times New Roman" w:hAnsi="Times New Roman"/>
                <w:sz w:val="20"/>
                <w:szCs w:val="20"/>
                <w:lang w:val="en-IN"/>
              </w:rPr>
              <w:t xml:space="preserve">On “[Receiver sensitivity to time/frequency error: ML non-coherent sequence detector is more robust to timing and frequency than conventional NR PUCCH coherent receiver]”, this statement is not true given that coherent detection is more robust in residual timing error (i.e. phase ramping in frequency domain) which is being compensated in channel estimation/equalization. Rather, non-coherent detection is generally vulnerable to residual time/frequency error since we need partial correlator or differential correlator in frequency domain or multiple hypothesis in time domain. Therefore, this should be removed. </w:t>
            </w:r>
            <w:r>
              <w:rPr>
                <w:lang w:val="en-IN"/>
              </w:rPr>
              <w:t xml:space="preserve"> </w:t>
            </w:r>
          </w:p>
          <w:p w14:paraId="48E568A3" w14:textId="77777777" w:rsidR="00793CF4" w:rsidRDefault="00AB3E85">
            <w:pPr>
              <w:pStyle w:val="ListParagraph"/>
              <w:numPr>
                <w:ilvl w:val="0"/>
                <w:numId w:val="16"/>
              </w:numPr>
              <w:spacing w:after="0"/>
              <w:rPr>
                <w:rFonts w:ascii="Times New Roman" w:hAnsi="Times New Roman"/>
                <w:sz w:val="20"/>
                <w:szCs w:val="20"/>
                <w:lang w:val="en-IN"/>
              </w:rPr>
            </w:pPr>
            <w:r>
              <w:rPr>
                <w:rFonts w:ascii="Times New Roman" w:hAnsi="Times New Roman"/>
                <w:sz w:val="20"/>
                <w:szCs w:val="20"/>
                <w:lang w:val="en-IN"/>
              </w:rPr>
              <w:t xml:space="preserve">Regarding impact to </w:t>
            </w:r>
            <w:r>
              <w:rPr>
                <w:rFonts w:ascii="Times New Roman" w:hAnsi="Times New Roman"/>
                <w:sz w:val="20"/>
                <w:szCs w:val="20"/>
                <w:lang w:eastAsia="zh-CN"/>
              </w:rPr>
              <w:t>UE implementation</w:t>
            </w:r>
          </w:p>
          <w:p w14:paraId="23EC1E6B"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For “Simple UE Tx implementation without channel encoder”, we are not sure whether this is correct statement as this is also highly dependent on UE implementation. For current RM code, RM encoded symbols are also another type of sequence.</w:t>
            </w:r>
          </w:p>
          <w:p w14:paraId="3457A33F" w14:textId="77777777" w:rsidR="00793CF4" w:rsidRDefault="00AB3E85">
            <w:pPr>
              <w:pStyle w:val="ListParagraph"/>
              <w:numPr>
                <w:ilvl w:val="1"/>
                <w:numId w:val="16"/>
              </w:numPr>
              <w:spacing w:after="0"/>
              <w:rPr>
                <w:rFonts w:ascii="Times New Roman" w:hAnsi="Times New Roman"/>
                <w:sz w:val="20"/>
                <w:szCs w:val="20"/>
                <w:lang w:val="en-IN"/>
              </w:rPr>
            </w:pPr>
            <w:r>
              <w:rPr>
                <w:rFonts w:ascii="Times New Roman" w:hAnsi="Times New Roman"/>
                <w:sz w:val="20"/>
                <w:szCs w:val="20"/>
                <w:lang w:val="en-IN"/>
              </w:rPr>
              <w:t xml:space="preserve">For “UE implementation effort can be reduced by reusing Rel-15/16 </w:t>
            </w:r>
            <w:r>
              <w:rPr>
                <w:rFonts w:ascii="Times New Roman" w:hAnsi="Times New Roman"/>
                <w:sz w:val="20"/>
                <w:szCs w:val="20"/>
                <w:lang w:val="en-IN"/>
              </w:rPr>
              <w:lastRenderedPageBreak/>
              <w:t xml:space="preserve">CGS/ZC/Gold/m-sequences”, we are not sure what is the baseline to compare with. Compared to existing PUCCH scheme, implementation effort is increased. </w:t>
            </w:r>
          </w:p>
          <w:p w14:paraId="211E8074" w14:textId="77777777" w:rsidR="00793CF4" w:rsidRDefault="00793CF4">
            <w:pPr>
              <w:spacing w:after="0"/>
              <w:rPr>
                <w:lang w:val="en-IN"/>
              </w:rPr>
            </w:pPr>
          </w:p>
          <w:p w14:paraId="2A32B071" w14:textId="77777777" w:rsidR="00793CF4" w:rsidRDefault="00AB3E85">
            <w:pPr>
              <w:spacing w:after="0"/>
              <w:rPr>
                <w:lang w:val="en-IN"/>
              </w:rPr>
            </w:pPr>
            <w:r>
              <w:rPr>
                <w:lang w:val="en-IN"/>
              </w:rPr>
              <w:t>Therefore, we suggest the following modifications from FL summary:</w:t>
            </w:r>
          </w:p>
          <w:p w14:paraId="75A7B1C5" w14:textId="77777777" w:rsidR="00793CF4" w:rsidRDefault="00793CF4">
            <w:pPr>
              <w:spacing w:after="0"/>
            </w:pPr>
          </w:p>
          <w:p w14:paraId="3D5BC0C9" w14:textId="77777777" w:rsidR="00793CF4" w:rsidRDefault="00AB3E85">
            <w:pPr>
              <w:rPr>
                <w:b/>
                <w:bCs/>
                <w:lang w:eastAsia="zh-CN"/>
              </w:rPr>
            </w:pPr>
            <w:r>
              <w:rPr>
                <w:b/>
                <w:bCs/>
                <w:lang w:eastAsia="zh-CN"/>
              </w:rPr>
              <w:t>Proposal 1: For DMRS-less PUCCH, capture the following in the TR</w:t>
            </w:r>
          </w:p>
          <w:p w14:paraId="03FFC05B" w14:textId="77777777" w:rsidR="00793CF4" w:rsidRDefault="00AB3E85">
            <w:pPr>
              <w:spacing w:after="0"/>
              <w:ind w:left="288"/>
              <w:rPr>
                <w:lang w:eastAsia="zh-CN"/>
              </w:rPr>
            </w:pPr>
            <w:r>
              <w:rPr>
                <w:lang w:eastAsia="zh-CN"/>
              </w:rPr>
              <w:t>RAN1 discussed option of DMRS-less PUCCH for coverage enhancement with the following observations.</w:t>
            </w:r>
          </w:p>
          <w:p w14:paraId="058314AA" w14:textId="77777777" w:rsidR="00793CF4" w:rsidRDefault="00793CF4">
            <w:pPr>
              <w:spacing w:after="0"/>
              <w:ind w:left="288"/>
              <w:rPr>
                <w:lang w:eastAsia="zh-CN"/>
              </w:rPr>
            </w:pPr>
          </w:p>
          <w:p w14:paraId="10BC7AAD" w14:textId="77777777" w:rsidR="00793CF4" w:rsidRDefault="00AB3E85">
            <w:pPr>
              <w:spacing w:after="0"/>
              <w:ind w:left="288"/>
              <w:rPr>
                <w:lang w:eastAsia="zh-CN"/>
              </w:rPr>
            </w:pPr>
            <w:r>
              <w:rPr>
                <w:b/>
                <w:bCs/>
                <w:lang w:eastAsia="zh-CN"/>
              </w:rPr>
              <w:t>Use case:</w:t>
            </w:r>
            <w:r>
              <w:rPr>
                <w:lang w:eastAsia="zh-CN"/>
              </w:rPr>
              <w:t xml:space="preserve"> Some companies claimed that use case of DMRS-less PUCCH is to enhance coverage of PUCCH with small and medium UCI size. Some other companies claimed that there is no use case of DMRS-less PUCCH for coverage enhancement.</w:t>
            </w:r>
          </w:p>
          <w:p w14:paraId="29BB0C2D" w14:textId="77777777" w:rsidR="00793CF4" w:rsidRDefault="00793CF4">
            <w:pPr>
              <w:spacing w:after="0"/>
              <w:ind w:left="288"/>
              <w:rPr>
                <w:lang w:eastAsia="zh-CN"/>
              </w:rPr>
            </w:pPr>
          </w:p>
          <w:p w14:paraId="07CEDF36" w14:textId="77777777" w:rsidR="00793CF4" w:rsidRDefault="00AB3E85">
            <w:pPr>
              <w:spacing w:after="0"/>
              <w:ind w:left="288"/>
              <w:rPr>
                <w:lang w:eastAsia="zh-CN"/>
              </w:rPr>
            </w:pPr>
            <w:r>
              <w:rPr>
                <w:b/>
                <w:bCs/>
                <w:lang w:eastAsia="zh-CN"/>
              </w:rPr>
              <w:t>Restriction of the scheme:</w:t>
            </w:r>
            <w:r>
              <w:rPr>
                <w:lang w:eastAsia="zh-CN"/>
              </w:rPr>
              <w:t xml:space="preserve"> Some companies proposed to consider up to X UCI bits for further discussion on DMRS-less PUCCH where X is FFS.</w:t>
            </w:r>
          </w:p>
          <w:p w14:paraId="2655CB53" w14:textId="77777777" w:rsidR="00793CF4" w:rsidRDefault="00793CF4">
            <w:pPr>
              <w:spacing w:after="0"/>
              <w:ind w:left="288"/>
              <w:rPr>
                <w:lang w:eastAsia="zh-CN"/>
              </w:rPr>
            </w:pPr>
          </w:p>
          <w:p w14:paraId="4465E52D" w14:textId="77777777" w:rsidR="00793CF4" w:rsidRDefault="00AB3E85">
            <w:pPr>
              <w:spacing w:after="0"/>
              <w:ind w:left="288"/>
              <w:rPr>
                <w:lang w:eastAsia="zh-CN"/>
              </w:rPr>
            </w:pPr>
            <w:r>
              <w:rPr>
                <w:b/>
                <w:bCs/>
                <w:lang w:eastAsia="zh-CN"/>
              </w:rPr>
              <w:t>Prerequisite of the scheme:</w:t>
            </w:r>
            <w:r>
              <w:rPr>
                <w:lang w:eastAsia="zh-CN"/>
              </w:rPr>
              <w:t xml:space="preserve"> long PUC</w:t>
            </w:r>
            <w:r>
              <w:rPr>
                <w:color w:val="538135" w:themeColor="accent6" w:themeShade="BF"/>
                <w:lang w:eastAsia="zh-CN"/>
              </w:rPr>
              <w:t xml:space="preserve">CH </w:t>
            </w:r>
            <w:r>
              <w:rPr>
                <w:color w:val="538135" w:themeColor="accent6" w:themeShade="BF"/>
                <w:u w:val="single"/>
                <w:lang w:eastAsia="zh-CN"/>
              </w:rPr>
              <w:t xml:space="preserve">format </w:t>
            </w:r>
            <w:r>
              <w:rPr>
                <w:u w:val="single"/>
                <w:lang w:eastAsia="zh-CN"/>
              </w:rPr>
              <w:t>a</w:t>
            </w:r>
            <w:r>
              <w:rPr>
                <w:lang w:eastAsia="zh-CN"/>
              </w:rPr>
              <w:t>s prerequisite for further discussion on DMRS-less PUCCH.</w:t>
            </w:r>
          </w:p>
          <w:p w14:paraId="1415C7C4" w14:textId="77777777" w:rsidR="00793CF4" w:rsidRDefault="00793CF4">
            <w:pPr>
              <w:spacing w:after="0"/>
              <w:ind w:left="288"/>
              <w:rPr>
                <w:lang w:eastAsia="zh-CN"/>
              </w:rPr>
            </w:pPr>
          </w:p>
          <w:p w14:paraId="229D6A92" w14:textId="0D4F009D" w:rsidR="00793CF4" w:rsidRDefault="00AB3E85">
            <w:pPr>
              <w:spacing w:after="0"/>
              <w:ind w:left="288"/>
              <w:rPr>
                <w:lang w:eastAsia="zh-CN"/>
              </w:rPr>
            </w:pPr>
            <w:r>
              <w:rPr>
                <w:b/>
                <w:bCs/>
                <w:lang w:eastAsia="zh-CN"/>
              </w:rPr>
              <w:t>Performance gain:</w:t>
            </w:r>
            <w:r>
              <w:rPr>
                <w:lang w:eastAsia="zh-CN"/>
              </w:rPr>
              <w:t xml:space="preserve"> Different companies have observed performance gain/loss 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0C0E17A4" w14:textId="77777777" w:rsidR="00793CF4" w:rsidRDefault="00793CF4">
            <w:pPr>
              <w:spacing w:after="0"/>
              <w:ind w:left="288"/>
              <w:rPr>
                <w:lang w:eastAsia="zh-CN"/>
              </w:rPr>
            </w:pPr>
          </w:p>
          <w:p w14:paraId="13ADB5B0" w14:textId="77777777" w:rsidR="00793CF4" w:rsidRDefault="00AB3E85">
            <w:pPr>
              <w:spacing w:after="0"/>
              <w:ind w:left="288"/>
              <w:rPr>
                <w:b/>
                <w:bCs/>
                <w:lang w:eastAsia="zh-CN"/>
              </w:rPr>
            </w:pPr>
            <w:r>
              <w:rPr>
                <w:b/>
                <w:bCs/>
                <w:lang w:eastAsia="zh-CN"/>
              </w:rPr>
              <w:t xml:space="preserve">Spec impact if DMRS-less PUCCH is introduced: </w:t>
            </w:r>
          </w:p>
          <w:p w14:paraId="0A1FE2E1"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w:t>
            </w:r>
          </w:p>
          <w:p w14:paraId="044F7F3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are proposals to consider </w:t>
            </w:r>
            <w:proofErr w:type="gramStart"/>
            <w:r>
              <w:rPr>
                <w:rFonts w:ascii="Times New Roman" w:hAnsi="Times New Roman"/>
                <w:sz w:val="20"/>
                <w:szCs w:val="20"/>
                <w:lang w:eastAsia="zh-CN"/>
              </w:rPr>
              <w:t>to reuse</w:t>
            </w:r>
            <w:proofErr w:type="gramEnd"/>
            <w:r>
              <w:rPr>
                <w:rFonts w:ascii="Times New Roman" w:hAnsi="Times New Roman"/>
                <w:sz w:val="20"/>
                <w:szCs w:val="20"/>
                <w:lang w:eastAsia="zh-CN"/>
              </w:rPr>
              <w:t xml:space="preserve"> Rel-15/16 CGS/ZC/Gold/m-sequence. If new sequences or new scrambling procedure with NR Rel-15/16 UCI encoding scheme are adopted in order to increase the information bits, the new sequences or the new scrambling procedure need to be specified. On the other hand, there is also an observation that, if we reuse existing RM coding table, there is no need to introduce any other new sequence.</w:t>
            </w:r>
          </w:p>
          <w:p w14:paraId="78D06AF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Sequence to RE mapping need to be specified</w:t>
            </w:r>
          </w:p>
          <w:p w14:paraId="6EA5A8CD"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Upper bound of supported UCI size (X) needs to be specified  </w:t>
            </w:r>
          </w:p>
          <w:p w14:paraId="6449BD8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7BF8C406" w14:textId="77777777" w:rsidR="00793CF4" w:rsidRDefault="00AB3E85">
            <w:pPr>
              <w:spacing w:after="0"/>
              <w:ind w:left="288"/>
              <w:rPr>
                <w:b/>
                <w:bCs/>
                <w:lang w:eastAsia="zh-CN"/>
              </w:rPr>
            </w:pPr>
            <w:r>
              <w:rPr>
                <w:b/>
                <w:bCs/>
                <w:lang w:eastAsia="zh-CN"/>
              </w:rPr>
              <w:t xml:space="preserve">Impact to receiver if DMRS-less PUCCH is introduced: </w:t>
            </w:r>
          </w:p>
          <w:p w14:paraId="11850E2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Channel estimation block can be avoided in PUCCH receiver. There is still </w:t>
            </w:r>
            <w:proofErr w:type="gramStart"/>
            <w:r>
              <w:rPr>
                <w:rFonts w:ascii="Times New Roman" w:hAnsi="Times New Roman"/>
                <w:sz w:val="20"/>
                <w:szCs w:val="20"/>
                <w:lang w:eastAsia="zh-CN"/>
              </w:rPr>
              <w:t>need</w:t>
            </w:r>
            <w:proofErr w:type="gramEnd"/>
            <w:r>
              <w:rPr>
                <w:rFonts w:ascii="Times New Roman" w:hAnsi="Times New Roman"/>
                <w:sz w:val="20"/>
                <w:szCs w:val="20"/>
                <w:lang w:eastAsia="zh-CN"/>
              </w:rPr>
              <w:t xml:space="preserve"> to implement noise/interference estimation for DTX PUCCH detection.</w:t>
            </w:r>
          </w:p>
          <w:p w14:paraId="387D685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new non-coherent sequence detector/correlator. </w:t>
            </w:r>
          </w:p>
          <w:p w14:paraId="3E1931A4"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ML non-coherent sequence detection/correlation may increase the receiver complexity since the detector/correlator cannot leverage FHT (Fast Hadamard Transform) from existing Rel-15 RM coding.</w:t>
            </w:r>
          </w:p>
          <w:p w14:paraId="67923E7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w:t>
            </w:r>
            <w:proofErr w:type="gramStart"/>
            <w:r>
              <w:rPr>
                <w:rFonts w:ascii="Times New Roman" w:hAnsi="Times New Roman"/>
                <w:sz w:val="20"/>
                <w:szCs w:val="20"/>
                <w:lang w:eastAsia="zh-CN"/>
              </w:rPr>
              <w:t>are</w:t>
            </w:r>
            <w:proofErr w:type="gramEnd"/>
            <w:r>
              <w:rPr>
                <w:rFonts w:ascii="Times New Roman" w:hAnsi="Times New Roman"/>
                <w:sz w:val="20"/>
                <w:szCs w:val="20"/>
                <w:lang w:eastAsia="zh-CN"/>
              </w:rPr>
              <w:t xml:space="preserve"> some opinion that computation efficient implementations are available with certain choice of sequences to reduce receiver complexity.   </w:t>
            </w:r>
          </w:p>
          <w:p w14:paraId="7073258F"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some opinion that receiver implementation for the new PUCCH format can leverage from PUCCH format 0 receiver depending on the sequence types.</w:t>
            </w:r>
          </w:p>
          <w:p w14:paraId="0C74BFFC" w14:textId="77777777" w:rsidR="00793CF4" w:rsidRDefault="00AB3E85">
            <w:pPr>
              <w:spacing w:after="0"/>
              <w:ind w:left="288"/>
              <w:rPr>
                <w:b/>
                <w:bCs/>
                <w:lang w:eastAsia="zh-CN"/>
              </w:rPr>
            </w:pPr>
            <w:r>
              <w:rPr>
                <w:b/>
                <w:bCs/>
                <w:lang w:eastAsia="zh-CN"/>
              </w:rPr>
              <w:t>Impact to UE implementation</w:t>
            </w:r>
          </w:p>
          <w:p w14:paraId="75F5E2B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There is a claim that simple UE Tx implementation can be achieved without channel encoder. On the other hand, there is another claim that existing Rel-15 RM encoder is nothing but another type of sequence where RM decoder is </w:t>
            </w:r>
            <w:r>
              <w:rPr>
                <w:rFonts w:ascii="Times New Roman" w:hAnsi="Times New Roman"/>
                <w:sz w:val="20"/>
                <w:szCs w:val="20"/>
                <w:lang w:eastAsia="zh-CN"/>
              </w:rPr>
              <w:lastRenderedPageBreak/>
              <w:t>also nothing but ML decoding that can support both coherent and non-coherent detection.</w:t>
            </w:r>
          </w:p>
          <w:p w14:paraId="75075AD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There is an opinion that UE Tx implementation effort can be reduced by reusing Rel-15/16 CGS/ZC/Gold/m-sequences for DMRS-less PUCCH. There is also another opinion that there is almost no UE Tx implementation impact by reusing existing Rel-15 RM coded sequence.</w:t>
            </w:r>
          </w:p>
        </w:tc>
      </w:tr>
      <w:tr w:rsidR="00793CF4" w14:paraId="673CE5B9" w14:textId="77777777">
        <w:trPr>
          <w:trHeight w:val="264"/>
          <w:jc w:val="center"/>
        </w:trPr>
        <w:tc>
          <w:tcPr>
            <w:tcW w:w="1346" w:type="dxa"/>
            <w:vAlign w:val="center"/>
          </w:tcPr>
          <w:p w14:paraId="2FDB450E" w14:textId="77777777" w:rsidR="00793CF4" w:rsidRDefault="00AB3E85">
            <w:pPr>
              <w:spacing w:after="0"/>
            </w:pPr>
            <w:r>
              <w:lastRenderedPageBreak/>
              <w:t>LG</w:t>
            </w:r>
          </w:p>
        </w:tc>
        <w:tc>
          <w:tcPr>
            <w:tcW w:w="7474" w:type="dxa"/>
          </w:tcPr>
          <w:p w14:paraId="09F5020E" w14:textId="77777777" w:rsidR="00793CF4" w:rsidRDefault="00AB3E85">
            <w:pPr>
              <w:spacing w:after="0"/>
              <w:ind w:firstLineChars="50" w:firstLine="100"/>
              <w:rPr>
                <w:lang w:val="en-US"/>
              </w:rPr>
            </w:pPr>
            <w:r>
              <w:rPr>
                <w:lang w:val="en-US"/>
              </w:rPr>
              <w:t>It is notable that “sequence to RE mapping” and new PUCCH format is necessary only if new sequence or new scrambling procedure are adopted. Therefore, we suggest the following modification in first to third bullets of spec impact.</w:t>
            </w:r>
          </w:p>
          <w:p w14:paraId="175C9001" w14:textId="77777777" w:rsidR="00793CF4" w:rsidRDefault="00793CF4">
            <w:pPr>
              <w:spacing w:after="0"/>
              <w:ind w:firstLineChars="50" w:firstLine="100"/>
              <w:rPr>
                <w:lang w:val="en-US"/>
              </w:rPr>
            </w:pPr>
          </w:p>
          <w:p w14:paraId="550D43B0" w14:textId="77777777" w:rsidR="00793CF4" w:rsidRDefault="00AB3E85">
            <w:pPr>
              <w:spacing w:after="0"/>
              <w:ind w:firstLineChars="50" w:firstLine="100"/>
              <w:rPr>
                <w:rFonts w:eastAsia="Malgun Gothic"/>
                <w:lang w:val="en-US" w:eastAsia="ko-KR"/>
              </w:rPr>
            </w:pPr>
            <w:r>
              <w:rPr>
                <w:rFonts w:eastAsia="Malgun Gothic"/>
                <w:lang w:val="en-US" w:eastAsia="ko-KR"/>
              </w:rPr>
              <w:t>O</w:t>
            </w:r>
            <w:r>
              <w:rPr>
                <w:rFonts w:eastAsia="Malgun Gothic" w:hint="eastAsia"/>
                <w:lang w:val="en-US" w:eastAsia="ko-KR"/>
              </w:rPr>
              <w:t>riginal</w:t>
            </w:r>
            <w:r>
              <w:rPr>
                <w:rFonts w:eastAsia="Malgun Gothic"/>
                <w:lang w:val="en-US" w:eastAsia="ko-KR"/>
              </w:rPr>
              <w:t>)</w:t>
            </w:r>
          </w:p>
          <w:p w14:paraId="78EAA228" w14:textId="77777777" w:rsidR="00793CF4" w:rsidRDefault="00793CF4">
            <w:pPr>
              <w:spacing w:after="0"/>
              <w:ind w:firstLineChars="50" w:firstLine="100"/>
              <w:rPr>
                <w:lang w:val="en-US"/>
              </w:rPr>
            </w:pPr>
          </w:p>
          <w:p w14:paraId="5C5BD5F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A new PUCCH format needs to be specified, including the power control of the new PUCCH format. </w:t>
            </w:r>
          </w:p>
          <w:p w14:paraId="4A2C1AE7"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 xml:space="preserve">if reusing Rel-15/16 CGS/ZC/Gold/m-sequence, no new sequences need to be specified. If new sequences or new scrambling procedure with NR Rel-15/16 UCI encoding scheme are adopted, the new sequences or the new scrambling procedure need to be specified. </w:t>
            </w:r>
          </w:p>
          <w:p w14:paraId="1910F646"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eastAsia="zh-CN"/>
              </w:rPr>
              <w:t>Sequence to RE mapping need to be specified</w:t>
            </w:r>
          </w:p>
          <w:p w14:paraId="3AC4938D" w14:textId="77777777" w:rsidR="00793CF4" w:rsidRDefault="00793CF4">
            <w:pPr>
              <w:spacing w:after="0"/>
              <w:rPr>
                <w:rFonts w:eastAsia="Malgun Gothic"/>
                <w:lang w:val="en-US" w:eastAsia="ko-KR"/>
              </w:rPr>
            </w:pPr>
          </w:p>
          <w:p w14:paraId="225D63F0" w14:textId="77777777" w:rsidR="00793CF4" w:rsidRDefault="00AB3E85">
            <w:pPr>
              <w:spacing w:after="0"/>
              <w:ind w:firstLineChars="50" w:firstLine="100"/>
              <w:rPr>
                <w:rFonts w:eastAsia="Malgun Gothic"/>
                <w:lang w:val="en-US" w:eastAsia="ko-KR"/>
              </w:rPr>
            </w:pPr>
            <w:r>
              <w:rPr>
                <w:rFonts w:eastAsia="Malgun Gothic"/>
                <w:lang w:val="en-US" w:eastAsia="ko-KR"/>
              </w:rPr>
              <w:t>S</w:t>
            </w:r>
            <w:r>
              <w:rPr>
                <w:rFonts w:eastAsia="Malgun Gothic" w:hint="eastAsia"/>
                <w:lang w:val="en-US" w:eastAsia="ko-KR"/>
              </w:rPr>
              <w:t xml:space="preserve">uggesting </w:t>
            </w:r>
            <w:r>
              <w:rPr>
                <w:rFonts w:eastAsia="Malgun Gothic"/>
                <w:lang w:val="en-US" w:eastAsia="ko-KR"/>
              </w:rPr>
              <w:t>modification)</w:t>
            </w:r>
          </w:p>
          <w:p w14:paraId="73CFAE40" w14:textId="77777777" w:rsidR="00793CF4" w:rsidRDefault="00793CF4">
            <w:pPr>
              <w:spacing w:after="0"/>
              <w:ind w:firstLineChars="50" w:firstLine="100"/>
              <w:rPr>
                <w:lang w:val="en-US"/>
              </w:rPr>
            </w:pPr>
          </w:p>
          <w:p w14:paraId="015CB2B5"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reusing Rel-15/16 </w:t>
            </w:r>
            <w:r>
              <w:rPr>
                <w:rFonts w:ascii="Times New Roman" w:hAnsi="Times New Roman"/>
                <w:sz w:val="20"/>
                <w:szCs w:val="20"/>
                <w:lang w:eastAsia="zh-CN"/>
              </w:rPr>
              <w:t>Rel-15/16 CGS/ZC/Gold/m-</w:t>
            </w:r>
            <w:r>
              <w:rPr>
                <w:rFonts w:ascii="Times New Roman" w:hAnsi="Times New Roman"/>
                <w:sz w:val="20"/>
                <w:szCs w:val="20"/>
                <w:lang w:val="en-US"/>
              </w:rPr>
              <w:t xml:space="preserve">sequence, no new sequences need to be specified. As a </w:t>
            </w:r>
            <w:proofErr w:type="gramStart"/>
            <w:r>
              <w:rPr>
                <w:rFonts w:ascii="Times New Roman" w:hAnsi="Times New Roman"/>
                <w:sz w:val="20"/>
                <w:szCs w:val="20"/>
                <w:lang w:val="en-US"/>
              </w:rPr>
              <w:t>consequences</w:t>
            </w:r>
            <w:proofErr w:type="gramEnd"/>
            <w:r>
              <w:rPr>
                <w:rFonts w:ascii="Times New Roman" w:hAnsi="Times New Roman"/>
                <w:sz w:val="20"/>
                <w:szCs w:val="20"/>
                <w:lang w:val="en-US"/>
              </w:rPr>
              <w:t>, no new PUCCH format and no sequence to RE mapping need to be specified.</w:t>
            </w:r>
          </w:p>
          <w:p w14:paraId="5C407B21" w14:textId="77777777" w:rsidR="00793CF4" w:rsidRDefault="00AB3E85">
            <w:pPr>
              <w:pStyle w:val="ListParagraph"/>
              <w:numPr>
                <w:ilvl w:val="0"/>
                <w:numId w:val="17"/>
              </w:numPr>
              <w:spacing w:after="0"/>
              <w:rPr>
                <w:rFonts w:ascii="Times New Roman" w:hAnsi="Times New Roman"/>
                <w:sz w:val="20"/>
                <w:szCs w:val="20"/>
                <w:lang w:val="en-US"/>
              </w:rPr>
            </w:pPr>
            <w:r>
              <w:rPr>
                <w:rFonts w:ascii="Times New Roman" w:hAnsi="Times New Roman"/>
                <w:sz w:val="20"/>
                <w:szCs w:val="20"/>
                <w:lang w:val="en-US"/>
              </w:rPr>
              <w:t xml:space="preserve">If new sequence or new scrambling procedure with NR Rel-15/16 UCI encoding scheme are adopted, a </w:t>
            </w:r>
            <w:proofErr w:type="gramStart"/>
            <w:r>
              <w:rPr>
                <w:rFonts w:ascii="Times New Roman" w:hAnsi="Times New Roman"/>
                <w:sz w:val="20"/>
                <w:szCs w:val="20"/>
                <w:lang w:val="en-US"/>
              </w:rPr>
              <w:t>new sequences</w:t>
            </w:r>
            <w:proofErr w:type="gramEnd"/>
            <w:r>
              <w:rPr>
                <w:rFonts w:ascii="Times New Roman" w:hAnsi="Times New Roman"/>
                <w:sz w:val="20"/>
                <w:szCs w:val="20"/>
                <w:lang w:val="en-US"/>
              </w:rPr>
              <w:t xml:space="preserve"> or the new scrambling procedure need to be specified. </w:t>
            </w:r>
            <w:proofErr w:type="gramStart"/>
            <w:r>
              <w:rPr>
                <w:rFonts w:ascii="Times New Roman" w:hAnsi="Times New Roman"/>
                <w:sz w:val="20"/>
                <w:szCs w:val="20"/>
                <w:lang w:val="en-US"/>
              </w:rPr>
              <w:t>As a consequence</w:t>
            </w:r>
            <w:proofErr w:type="gramEnd"/>
            <w:r>
              <w:rPr>
                <w:rFonts w:ascii="Times New Roman" w:hAnsi="Times New Roman"/>
                <w:sz w:val="20"/>
                <w:szCs w:val="20"/>
                <w:lang w:val="en-US"/>
              </w:rPr>
              <w:t>, new PUCCH format and sequence to RE mapping need to be specified.</w:t>
            </w:r>
          </w:p>
          <w:p w14:paraId="30C095BB" w14:textId="77777777" w:rsidR="00793CF4" w:rsidRDefault="00793CF4">
            <w:pPr>
              <w:spacing w:after="0"/>
              <w:rPr>
                <w:lang w:val="en-US"/>
              </w:rPr>
            </w:pPr>
          </w:p>
        </w:tc>
      </w:tr>
      <w:tr w:rsidR="00793CF4" w14:paraId="716ECD9A" w14:textId="77777777">
        <w:trPr>
          <w:trHeight w:val="264"/>
          <w:jc w:val="center"/>
        </w:trPr>
        <w:tc>
          <w:tcPr>
            <w:tcW w:w="1346" w:type="dxa"/>
            <w:vAlign w:val="center"/>
          </w:tcPr>
          <w:p w14:paraId="2645CC4A" w14:textId="77777777" w:rsidR="00793CF4" w:rsidRDefault="00AB3E85">
            <w:pPr>
              <w:spacing w:after="0"/>
              <w:rPr>
                <w:rFonts w:eastAsia="SimSun"/>
                <w:lang w:val="en-US" w:eastAsia="zh-CN"/>
              </w:rPr>
            </w:pPr>
            <w:r>
              <w:rPr>
                <w:rFonts w:eastAsia="SimSun" w:hint="eastAsia"/>
                <w:lang w:val="en-US" w:eastAsia="zh-CN"/>
              </w:rPr>
              <w:t>ZTE</w:t>
            </w:r>
          </w:p>
        </w:tc>
        <w:tc>
          <w:tcPr>
            <w:tcW w:w="7474" w:type="dxa"/>
          </w:tcPr>
          <w:p w14:paraId="5EBB03CE" w14:textId="77777777" w:rsidR="00793CF4" w:rsidRDefault="00AB3E85">
            <w:pPr>
              <w:spacing w:after="0"/>
              <w:rPr>
                <w:rFonts w:eastAsia="SimSun"/>
                <w:lang w:val="en-US" w:eastAsia="zh-CN"/>
              </w:rPr>
            </w:pPr>
            <w:r>
              <w:rPr>
                <w:rFonts w:eastAsia="SimSun" w:hint="eastAsia"/>
                <w:lang w:val="en-US" w:eastAsia="zh-CN"/>
              </w:rPr>
              <w:t>We are generally fine with the proposal, with the following minor changes:</w:t>
            </w:r>
          </w:p>
          <w:p w14:paraId="478DD645"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rFonts w:eastAsia="SimSun" w:hint="eastAsia"/>
                <w:lang w:val="en-US" w:eastAsia="zh-CN"/>
              </w:rPr>
              <w:t xml:space="preserve">UCI to sequence mapping </w:t>
            </w:r>
            <w:r>
              <w:rPr>
                <w:lang w:eastAsia="zh-CN"/>
              </w:rPr>
              <w:t>need</w:t>
            </w:r>
            <w:r>
              <w:rPr>
                <w:rFonts w:hint="eastAsia"/>
                <w:lang w:val="en-US" w:eastAsia="zh-CN"/>
              </w:rPr>
              <w:t>s</w:t>
            </w:r>
            <w:r>
              <w:rPr>
                <w:lang w:eastAsia="zh-CN"/>
              </w:rPr>
              <w:t xml:space="preserve"> to be specified</w:t>
            </w:r>
            <w:r>
              <w:rPr>
                <w:rFonts w:eastAsia="SimSun"/>
                <w:lang w:val="en-US" w:eastAsia="zh-CN"/>
              </w:rPr>
              <w:t>’</w:t>
            </w:r>
            <w:r>
              <w:rPr>
                <w:rFonts w:eastAsia="SimSun" w:hint="eastAsia"/>
                <w:lang w:val="en-US" w:eastAsia="zh-CN"/>
              </w:rPr>
              <w:t xml:space="preserve"> as one additional spec impact. </w:t>
            </w:r>
          </w:p>
          <w:p w14:paraId="2761E624" w14:textId="77777777" w:rsidR="00793CF4" w:rsidRDefault="00AB3E85">
            <w:pPr>
              <w:numPr>
                <w:ilvl w:val="0"/>
                <w:numId w:val="18"/>
              </w:numPr>
              <w:spacing w:after="0"/>
              <w:rPr>
                <w:rFonts w:eastAsia="SimSun"/>
                <w:lang w:val="en-US" w:eastAsia="zh-CN"/>
              </w:rPr>
            </w:pPr>
            <w:r>
              <w:rPr>
                <w:rFonts w:eastAsia="SimSun" w:hint="eastAsia"/>
                <w:lang w:val="en-US" w:eastAsia="zh-CN"/>
              </w:rPr>
              <w:t xml:space="preserve">Adding </w:t>
            </w:r>
            <w:r>
              <w:rPr>
                <w:rFonts w:eastAsia="SimSun"/>
                <w:lang w:val="en-US" w:eastAsia="zh-CN"/>
              </w:rPr>
              <w:t>‘</w:t>
            </w:r>
            <w:r>
              <w:rPr>
                <w:lang w:eastAsia="zh-CN"/>
              </w:rPr>
              <w:t>long PU</w:t>
            </w:r>
            <w:r>
              <w:rPr>
                <w:rFonts w:hint="eastAsia"/>
                <w:lang w:val="en-US" w:eastAsia="zh-CN"/>
              </w:rPr>
              <w:t>CCH format</w:t>
            </w:r>
            <w:r>
              <w:rPr>
                <w:rFonts w:eastAsia="SimSun"/>
                <w:lang w:val="en-US" w:eastAsia="zh-CN"/>
              </w:rPr>
              <w:t>’</w:t>
            </w:r>
            <w:r>
              <w:rPr>
                <w:rFonts w:eastAsia="SimSun" w:hint="eastAsia"/>
                <w:lang w:val="en-US" w:eastAsia="zh-CN"/>
              </w:rPr>
              <w:t xml:space="preserve"> as the </w:t>
            </w:r>
            <w:r>
              <w:rPr>
                <w:lang w:eastAsia="zh-CN"/>
              </w:rPr>
              <w:t xml:space="preserve">prerequisite </w:t>
            </w:r>
            <w:r>
              <w:rPr>
                <w:rFonts w:hint="eastAsia"/>
                <w:lang w:val="en-US" w:eastAsia="zh-CN"/>
              </w:rPr>
              <w:t xml:space="preserve">of the scheme. </w:t>
            </w:r>
          </w:p>
          <w:p w14:paraId="71C6BB15" w14:textId="77777777" w:rsidR="00793CF4" w:rsidRDefault="00793CF4">
            <w:pPr>
              <w:spacing w:after="0"/>
              <w:rPr>
                <w:rFonts w:eastAsia="SimSun"/>
                <w:lang w:val="en-US" w:eastAsia="zh-CN"/>
              </w:rPr>
            </w:pPr>
          </w:p>
          <w:p w14:paraId="700403D2" w14:textId="77777777" w:rsidR="00793CF4" w:rsidRDefault="00AB3E85">
            <w:pPr>
              <w:spacing w:after="0"/>
              <w:rPr>
                <w:rFonts w:eastAsia="SimSun"/>
                <w:lang w:val="en-US" w:eastAsia="zh-CN"/>
              </w:rPr>
            </w:pPr>
            <w:r>
              <w:rPr>
                <w:rFonts w:eastAsia="SimSun" w:hint="eastAsia"/>
                <w:lang w:val="en-US" w:eastAsia="zh-CN"/>
              </w:rPr>
              <w:t xml:space="preserve">We agree that, no matter whether new sequences would be introduced or not, a new PUCCH format should be defined. It includes both UCI to sequence mapping and sequence to RE mapping. </w:t>
            </w:r>
          </w:p>
          <w:p w14:paraId="65137E68" w14:textId="77777777" w:rsidR="00793CF4" w:rsidRDefault="00793CF4">
            <w:pPr>
              <w:spacing w:after="0"/>
              <w:rPr>
                <w:rFonts w:eastAsia="SimSun"/>
                <w:lang w:val="en-US" w:eastAsia="zh-CN"/>
              </w:rPr>
            </w:pPr>
          </w:p>
          <w:p w14:paraId="37E54402" w14:textId="77777777" w:rsidR="00793CF4" w:rsidRDefault="00AB3E85">
            <w:pPr>
              <w:rPr>
                <w:rFonts w:eastAsia="SimSun"/>
                <w:lang w:val="en-US" w:eastAsia="zh-CN"/>
              </w:rPr>
            </w:pPr>
            <w:r>
              <w:rPr>
                <w:lang w:val="en-IN"/>
              </w:rPr>
              <w:t>Regarding “use case”</w:t>
            </w:r>
            <w:r>
              <w:rPr>
                <w:rFonts w:hint="eastAsia"/>
                <w:lang w:val="en-US" w:eastAsia="zh-CN"/>
              </w:rPr>
              <w:t>, we don</w:t>
            </w:r>
            <w:r>
              <w:rPr>
                <w:lang w:val="en-US" w:eastAsia="zh-CN"/>
              </w:rPr>
              <w:t>’</w:t>
            </w:r>
            <w:r>
              <w:rPr>
                <w:rFonts w:hint="eastAsia"/>
                <w:lang w:val="en-US" w:eastAsia="zh-CN"/>
              </w:rPr>
              <w:t xml:space="preserve">t think we need to add </w:t>
            </w:r>
            <w:r>
              <w:rPr>
                <w:lang w:val="en-US" w:eastAsia="zh-CN"/>
              </w:rPr>
              <w:t>‘</w:t>
            </w:r>
            <w:r>
              <w:rPr>
                <w:rFonts w:hint="eastAsia"/>
                <w:lang w:val="en-US" w:eastAsia="zh-CN"/>
              </w:rPr>
              <w:t>some companies claimed that ...</w:t>
            </w:r>
            <w:r>
              <w:rPr>
                <w:lang w:val="en-US" w:eastAsia="zh-CN"/>
              </w:rPr>
              <w:t>’</w:t>
            </w:r>
            <w:r>
              <w:rPr>
                <w:rFonts w:hint="eastAsia"/>
                <w:lang w:val="en-US" w:eastAsia="zh-CN"/>
              </w:rPr>
              <w:t xml:space="preserve">. The proposed DMRS-less is intended for PUCCH carrying </w:t>
            </w:r>
            <w:r>
              <w:rPr>
                <w:lang w:eastAsia="zh-CN"/>
              </w:rPr>
              <w:t>small and medium UCI size</w:t>
            </w:r>
            <w:r>
              <w:rPr>
                <w:rFonts w:hint="eastAsia"/>
                <w:lang w:val="en-US" w:eastAsia="zh-CN"/>
              </w:rPr>
              <w:t>. If companies worried about the performance gain/spec impact/complexity, these worries could be added in corresponding performance gain/spec impact/complexity parts, while these aspects seem have already been well captured in the proposal.</w:t>
            </w:r>
          </w:p>
        </w:tc>
      </w:tr>
      <w:tr w:rsidR="00793CF4" w14:paraId="3198E1A8" w14:textId="77777777">
        <w:trPr>
          <w:trHeight w:val="2861"/>
          <w:jc w:val="center"/>
        </w:trPr>
        <w:tc>
          <w:tcPr>
            <w:tcW w:w="1346" w:type="dxa"/>
            <w:vAlign w:val="center"/>
          </w:tcPr>
          <w:p w14:paraId="42D274B9" w14:textId="77777777" w:rsidR="00793CF4" w:rsidRDefault="00AB3E85">
            <w:pPr>
              <w:spacing w:after="0"/>
              <w:rPr>
                <w:rFonts w:eastAsia="SimSun"/>
                <w:lang w:val="en-US" w:eastAsia="zh-CN"/>
              </w:rPr>
            </w:pPr>
            <w:r>
              <w:rPr>
                <w:rFonts w:eastAsia="SimSun"/>
                <w:lang w:val="en-US" w:eastAsia="zh-CN"/>
              </w:rPr>
              <w:lastRenderedPageBreak/>
              <w:t>Vivo</w:t>
            </w:r>
          </w:p>
        </w:tc>
        <w:tc>
          <w:tcPr>
            <w:tcW w:w="7474" w:type="dxa"/>
          </w:tcPr>
          <w:p w14:paraId="1ED4A6B7" w14:textId="77777777" w:rsidR="00793CF4" w:rsidRDefault="00AB3E85">
            <w:pPr>
              <w:spacing w:after="0"/>
              <w:rPr>
                <w:lang w:val="en-IN"/>
              </w:rPr>
            </w:pPr>
            <w:r>
              <w:rPr>
                <w:lang w:val="en-IN"/>
              </w:rPr>
              <w:t>For spec impacts brought by sequence based PUCCH, as we mentioned in the 1</w:t>
            </w:r>
            <w:r>
              <w:rPr>
                <w:vertAlign w:val="superscript"/>
                <w:lang w:val="en-IN"/>
              </w:rPr>
              <w:t>st</w:t>
            </w:r>
            <w:r>
              <w:rPr>
                <w:lang w:val="en-IN"/>
              </w:rPr>
              <w:t xml:space="preserve"> round, there would be some other specification impacts, which are not included in the current proposal.</w:t>
            </w:r>
          </w:p>
          <w:p w14:paraId="5F0C7539"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How to multiplex CSI/HARQ-Ack to a sequence based PUCCH should be considered in TS 38.213. For example, when CSI is multiplexed with HARQ-Ack, the CSI part is dropped based on the configured coding rate of PUCCH. It is necessary to clarify what is coding rate of a sequence based PUCCH if UCI multiplexing on this new PUCCH format is supported.</w:t>
            </w:r>
          </w:p>
          <w:p w14:paraId="7BF9F521" w14:textId="77777777" w:rsidR="00793CF4" w:rsidRDefault="00AB3E85">
            <w:pPr>
              <w:pStyle w:val="ListParagraph"/>
              <w:numPr>
                <w:ilvl w:val="0"/>
                <w:numId w:val="19"/>
              </w:numPr>
              <w:rPr>
                <w:rFonts w:ascii="Times New Roman" w:hAnsi="Times New Roman"/>
                <w:sz w:val="20"/>
                <w:szCs w:val="20"/>
                <w:lang w:eastAsia="zh-CN"/>
              </w:rPr>
            </w:pPr>
            <w:r>
              <w:rPr>
                <w:rFonts w:ascii="Times New Roman" w:hAnsi="Times New Roman"/>
                <w:sz w:val="20"/>
                <w:szCs w:val="20"/>
                <w:lang w:eastAsia="zh-CN"/>
              </w:rPr>
              <w:t xml:space="preserve">PUCCH format specific power adjustment component </w:t>
            </w:r>
            <w:r w:rsidR="003C24BC">
              <w:rPr>
                <w:rFonts w:ascii="Times New Roman" w:hAnsi="Times New Roman"/>
                <w:noProof/>
                <w:position w:val="-12"/>
                <w:sz w:val="20"/>
                <w:szCs w:val="20"/>
              </w:rPr>
              <w:object w:dxaOrig="880" w:dyaOrig="350" w14:anchorId="396FDA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5pt;height:20pt;mso-width-percent:0;mso-height-percent:0;mso-width-percent:0;mso-height-percent:0" o:ole="">
                  <v:imagedata r:id="rId14" o:title=""/>
                </v:shape>
                <o:OLEObject Type="Embed" ProgID="Equation.3" ShapeID="_x0000_i1025" DrawAspect="Content" ObjectID="_1666732368" r:id="rId15"/>
              </w:object>
            </w:r>
            <w:r>
              <w:rPr>
                <w:rFonts w:ascii="Times New Roman" w:hAnsi="Times New Roman"/>
                <w:sz w:val="20"/>
                <w:szCs w:val="20"/>
                <w:lang w:eastAsia="zh-CN"/>
              </w:rPr>
              <w:t xml:space="preserve"> for the new PUCCH format, should be defined in TS 38.213.</w:t>
            </w:r>
          </w:p>
        </w:tc>
      </w:tr>
      <w:tr w:rsidR="00793CF4" w14:paraId="5297F5FE" w14:textId="77777777">
        <w:trPr>
          <w:trHeight w:val="2861"/>
          <w:jc w:val="center"/>
        </w:trPr>
        <w:tc>
          <w:tcPr>
            <w:tcW w:w="1346" w:type="dxa"/>
            <w:vAlign w:val="center"/>
          </w:tcPr>
          <w:p w14:paraId="5115A599" w14:textId="77777777" w:rsidR="00793CF4" w:rsidRDefault="00AB3E85">
            <w:pPr>
              <w:spacing w:after="0"/>
              <w:rPr>
                <w:rFonts w:eastAsia="SimSun"/>
                <w:lang w:val="en-US" w:eastAsia="zh-CN"/>
              </w:rPr>
            </w:pPr>
            <w:r>
              <w:rPr>
                <w:rFonts w:eastAsia="SimSun"/>
                <w:lang w:val="en-US" w:eastAsia="zh-CN"/>
              </w:rPr>
              <w:t>Nokia/NSB</w:t>
            </w:r>
          </w:p>
        </w:tc>
        <w:tc>
          <w:tcPr>
            <w:tcW w:w="7474" w:type="dxa"/>
          </w:tcPr>
          <w:p w14:paraId="467EC7EE" w14:textId="77777777" w:rsidR="00793CF4" w:rsidRDefault="00AB3E85">
            <w:pPr>
              <w:spacing w:before="100" w:beforeAutospacing="1"/>
              <w:rPr>
                <w:lang w:val="en-US"/>
              </w:rPr>
            </w:pPr>
            <w:r>
              <w:rPr>
                <w:lang w:val="en-US"/>
              </w:rPr>
              <w:t>We copy-paste here snippets of what we sent to the Reflector and was also referred to by other companies. Minor additional comments are also added and typos are corrected.</w:t>
            </w:r>
          </w:p>
          <w:p w14:paraId="08C8DE24" w14:textId="77777777" w:rsidR="00793CF4" w:rsidRDefault="00AB3E85">
            <w:pPr>
              <w:spacing w:before="100" w:beforeAutospacing="1" w:after="100" w:afterAutospacing="1"/>
              <w:ind w:left="285"/>
              <w:rPr>
                <w:lang w:val="en-US"/>
              </w:rPr>
            </w:pPr>
            <w:r>
              <w:rPr>
                <w:b/>
                <w:bCs/>
                <w:lang w:val="en-US"/>
              </w:rPr>
              <w:t>Restriction of the scheme:</w:t>
            </w:r>
            <w:r>
              <w:rPr>
                <w:lang w:val="en-US"/>
              </w:rPr>
              <w:t xml:space="preserve"> It is important to have a numerical value, or a range, in the TR instead of a placeholder. This should capture a correct value (in the sense what is assumed or used in the evaluations and complexity discussions) as generalizing observations listed in the following is not valid for an arbitrary value X. We are not sure </w:t>
            </w:r>
          </w:p>
          <w:p w14:paraId="1CFEB50A" w14:textId="77777777" w:rsidR="00793CF4" w:rsidRDefault="00AB3E85">
            <w:pPr>
              <w:spacing w:before="100" w:beforeAutospacing="1" w:after="100" w:afterAutospacing="1"/>
              <w:ind w:left="285"/>
              <w:rPr>
                <w:color w:val="4472C4"/>
                <w:lang w:val="en-US"/>
              </w:rPr>
            </w:pPr>
            <w:r>
              <w:rPr>
                <w:b/>
                <w:bCs/>
                <w:lang w:val="en-US"/>
              </w:rPr>
              <w:t>Performance gain:</w:t>
            </w:r>
            <w:r>
              <w:rPr>
                <w:lang w:val="en-US"/>
              </w:rPr>
              <w:t xml:space="preserve"> This scheme would replace the channel coding chain; however it would still have the same functional role in the system. As such, as also mentioned by Ericsson, it should be considered and studied as if it were a coding scheme. In this regard, we are not talking about correcting errors, of course, but more about the impact that specific designs of the control channel have on the system behavior/performance, beyond just coverage evaluations. Additional details related to this specific concern are below.  </w:t>
            </w:r>
          </w:p>
          <w:p w14:paraId="72740FAE" w14:textId="77777777" w:rsidR="00793CF4" w:rsidRDefault="00AB3E85">
            <w:pPr>
              <w:overflowPunct/>
              <w:autoSpaceDE/>
              <w:autoSpaceDN/>
              <w:adjustRightInd/>
              <w:spacing w:before="100" w:beforeAutospacing="1" w:after="100" w:afterAutospacing="1" w:line="240" w:lineRule="auto"/>
              <w:ind w:left="285"/>
              <w:textAlignment w:val="auto"/>
              <w:rPr>
                <w:rFonts w:ascii="Segoe UI" w:hAnsi="Segoe UI" w:cs="Segoe UI"/>
                <w:sz w:val="21"/>
                <w:szCs w:val="21"/>
                <w:lang w:val="en-US"/>
              </w:rPr>
            </w:pPr>
            <w:r>
              <w:rPr>
                <w:b/>
                <w:bCs/>
                <w:lang w:val="en-US"/>
              </w:rPr>
              <w:t xml:space="preserve">Impact to receiver: </w:t>
            </w:r>
          </w:p>
          <w:p w14:paraId="698A7840"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Efficient implementations of ML-detector were indeed studied and that should be captured in the TR. However, the current formulation of the bullet implies something stronger in our view, which would probably deserve a deeper discussion. As of now, we have not discussed this aspect, and we may very likely not do that due to lack of time. Additionally, the statement about conventional “NR PUCCH coherent receiver” is based on assumptions on gNB implementation which are hardly verifiable, clearly an implementation detail, and not agreed in RAN1 as baseline for this evaluation. Intel seems to share the same concern. While we are not completely sure about the proposed wording, we think their proposals could be used as a starting point to improve the bullet.</w:t>
            </w:r>
          </w:p>
          <w:p w14:paraId="00341AC7"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t>It is stated that receiver implementation for the new PUCCH format can leverage from PUCCH format 0 receiver.</w:t>
            </w:r>
            <w:r>
              <w:rPr>
                <w:rFonts w:ascii="Segoe UI" w:hAnsi="Segoe UI" w:cs="Segoe UI"/>
                <w:sz w:val="21"/>
                <w:szCs w:val="21"/>
              </w:rPr>
              <w:t xml:space="preserve"> </w:t>
            </w:r>
            <w:r>
              <w:t xml:space="preserve">Other companies already commented on this, and we agree with their comments. Furthermore, </w:t>
            </w:r>
            <w:r>
              <w:rPr>
                <w:lang w:val="en-US"/>
              </w:rPr>
              <w:t xml:space="preserve">correlators for PUCCH format 0 only check a small set of combinations and do not scale-up when the payloads are increasing.  Therefore, we do not think it is correct to claim that a larger payload can leverage the same receiver, even if the non-coherent nature of the detection applies to both. </w:t>
            </w:r>
          </w:p>
          <w:p w14:paraId="69F3EA8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As Intel mentioned, details on how well receiver can handle FAR/PMD when the threshold of the correlator when a 1-2 bit(s) UCI payload is received have not been studied (at least we have not found any result in this regard in the contributions submitted by companies to 8.8.2.2). We think this is very important point to consider, given that what we are discussing is not a “simple” coverage enhancement but a change to control channel which may have important impacts </w:t>
            </w:r>
            <w:r>
              <w:rPr>
                <w:lang w:val="en-US"/>
              </w:rPr>
              <w:lastRenderedPageBreak/>
              <w:t xml:space="preserve">beyond coverage aspects (as also mentioned by Samsung). Indeed, as we know from coding discussions during Rel-15, error detection becomes a very important metric as UCI payloads get larger. This is also visible in 38.212, where it becomes more challenging to support the error detection based on the inbuild coding structure when payload sizes are increasing, and thus, additional CRC is added.  </w:t>
            </w:r>
          </w:p>
          <w:p w14:paraId="4D784921" w14:textId="77777777" w:rsidR="00793CF4" w:rsidRDefault="00AB3E85">
            <w:pPr>
              <w:numPr>
                <w:ilvl w:val="0"/>
                <w:numId w:val="20"/>
              </w:numPr>
              <w:overflowPunct/>
              <w:autoSpaceDE/>
              <w:autoSpaceDN/>
              <w:adjustRightInd/>
              <w:spacing w:before="100" w:beforeAutospacing="1" w:after="100" w:afterAutospacing="1" w:line="240" w:lineRule="auto"/>
              <w:ind w:left="641" w:hanging="357"/>
              <w:textAlignment w:val="auto"/>
              <w:rPr>
                <w:rFonts w:ascii="Segoe UI" w:hAnsi="Segoe UI" w:cs="Segoe UI"/>
                <w:sz w:val="21"/>
                <w:szCs w:val="21"/>
                <w:lang w:val="en-US"/>
              </w:rPr>
            </w:pPr>
            <w:r>
              <w:rPr>
                <w:lang w:val="en-US"/>
              </w:rPr>
              <w:t xml:space="preserve">Linked to the previous point, consider what current formats allow gNB to do, e.g., identifying when a decoded UCI payload is “wrong” or not by looking at CRC for instance, and what does not seem so trivial to achieve using a non-coherent PUCCH format with payload larger than 1 bit. Having a PUCCH format which does not help gNB understanding if a PUCCH is </w:t>
            </w:r>
            <w:r>
              <w:rPr>
                <w:u w:val="single"/>
                <w:lang w:val="en-US"/>
              </w:rPr>
              <w:t>received but wrongly decoded</w:t>
            </w:r>
            <w:r>
              <w:rPr>
                <w:lang w:val="en-US"/>
              </w:rPr>
              <w:t xml:space="preserve"> may significantly impact aspects related to gNB operations as compared to what can be done with other formats, such as at least, but limited to:</w:t>
            </w:r>
          </w:p>
          <w:p w14:paraId="1A9A5F4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downlink scheduler;</w:t>
            </w:r>
          </w:p>
          <w:p w14:paraId="2F466DBB"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gNB’s uplink scheduler;</w:t>
            </w:r>
          </w:p>
          <w:p w14:paraId="3BEC5C3A" w14:textId="77777777" w:rsidR="00793CF4" w:rsidRDefault="00AB3E85">
            <w:pPr>
              <w:pStyle w:val="ListParagraph"/>
              <w:numPr>
                <w:ilvl w:val="0"/>
                <w:numId w:val="21"/>
              </w:numPr>
              <w:overflowPunct/>
              <w:autoSpaceDE/>
              <w:autoSpaceDN/>
              <w:adjustRightInd/>
              <w:spacing w:before="100" w:beforeAutospacing="1" w:after="100" w:afterAutospacing="1" w:line="240" w:lineRule="auto"/>
              <w:ind w:left="1037" w:hanging="357"/>
              <w:textAlignment w:val="auto"/>
              <w:rPr>
                <w:rFonts w:ascii="Times New Roman" w:eastAsia="Times New Roman" w:hAnsi="Times New Roman"/>
                <w:sz w:val="20"/>
                <w:szCs w:val="20"/>
                <w:lang w:val="en-US"/>
              </w:rPr>
            </w:pPr>
            <w:r>
              <w:rPr>
                <w:rFonts w:ascii="Times New Roman" w:eastAsia="Times New Roman" w:hAnsi="Times New Roman"/>
                <w:sz w:val="20"/>
                <w:szCs w:val="20"/>
                <w:lang w:val="en-US"/>
              </w:rPr>
              <w:t>the performance of any downlink algorithm relying on the content of the UCI (e.g., beamforming).</w:t>
            </w:r>
          </w:p>
          <w:p w14:paraId="759AE6DF" w14:textId="77777777" w:rsidR="00793CF4" w:rsidRDefault="00AB3E85">
            <w:pPr>
              <w:spacing w:after="0"/>
              <w:rPr>
                <w:lang w:val="en-IN"/>
              </w:rPr>
            </w:pPr>
            <w:r>
              <w:rPr>
                <w:lang w:val="en-US"/>
              </w:rPr>
              <w:t>Comments by Ericsson provide another example of consequences in this sense.</w:t>
            </w:r>
          </w:p>
        </w:tc>
      </w:tr>
      <w:tr w:rsidR="00793CF4" w14:paraId="1C5B98F5" w14:textId="77777777">
        <w:trPr>
          <w:trHeight w:val="203"/>
          <w:jc w:val="center"/>
        </w:trPr>
        <w:tc>
          <w:tcPr>
            <w:tcW w:w="1346" w:type="dxa"/>
            <w:vAlign w:val="center"/>
          </w:tcPr>
          <w:p w14:paraId="2AC4EA37" w14:textId="77777777" w:rsidR="00793CF4" w:rsidRDefault="00AB3E85">
            <w:pPr>
              <w:spacing w:after="0"/>
              <w:rPr>
                <w:rFonts w:eastAsia="MS Mincho"/>
                <w:lang w:val="en-US" w:eastAsia="ja-JP"/>
              </w:rPr>
            </w:pPr>
            <w:r>
              <w:rPr>
                <w:rFonts w:eastAsia="MS Mincho" w:hint="eastAsia"/>
                <w:lang w:val="en-US" w:eastAsia="ja-JP"/>
              </w:rPr>
              <w:lastRenderedPageBreak/>
              <w:t>N</w:t>
            </w:r>
            <w:r>
              <w:rPr>
                <w:rFonts w:eastAsia="MS Mincho"/>
                <w:lang w:val="en-US" w:eastAsia="ja-JP"/>
              </w:rPr>
              <w:t>TT DOCOMO</w:t>
            </w:r>
          </w:p>
        </w:tc>
        <w:tc>
          <w:tcPr>
            <w:tcW w:w="7474" w:type="dxa"/>
          </w:tcPr>
          <w:p w14:paraId="5F5A0AC2" w14:textId="77777777" w:rsidR="00793CF4" w:rsidRDefault="00AB3E85">
            <w:pPr>
              <w:spacing w:before="100" w:beforeAutospacing="1"/>
              <w:rPr>
                <w:rFonts w:eastAsia="MS Mincho"/>
                <w:lang w:val="en-US" w:eastAsia="ja-JP"/>
              </w:rPr>
            </w:pPr>
            <w:r>
              <w:rPr>
                <w:rFonts w:eastAsia="MS Mincho" w:hint="eastAsia"/>
                <w:lang w:val="en-US" w:eastAsia="ja-JP"/>
              </w:rPr>
              <w:t xml:space="preserve">We are </w:t>
            </w:r>
            <w:r>
              <w:rPr>
                <w:rFonts w:eastAsia="MS Mincho"/>
                <w:lang w:val="en-US" w:eastAsia="ja-JP"/>
              </w:rPr>
              <w:t>generally</w:t>
            </w:r>
            <w:r>
              <w:rPr>
                <w:rFonts w:eastAsia="MS Mincho" w:hint="eastAsia"/>
                <w:lang w:val="en-US" w:eastAsia="ja-JP"/>
              </w:rPr>
              <w:t xml:space="preserve"> fine with the FL </w:t>
            </w:r>
            <w:r>
              <w:rPr>
                <w:rFonts w:eastAsia="MS Mincho"/>
                <w:lang w:val="en-US" w:eastAsia="ja-JP"/>
              </w:rPr>
              <w:t>proposal</w:t>
            </w:r>
            <w:r>
              <w:rPr>
                <w:rFonts w:eastAsia="MS Mincho" w:hint="eastAsia"/>
                <w:lang w:val="en-US" w:eastAsia="ja-JP"/>
              </w:rPr>
              <w:t>.</w:t>
            </w:r>
            <w:r>
              <w:rPr>
                <w:rFonts w:eastAsia="MS Mincho"/>
                <w:lang w:val="en-US" w:eastAsia="ja-JP"/>
              </w:rPr>
              <w:t xml:space="preserve"> We don’t want to preclude PUCCH short format from the technique, since enhancement of PUCCH short format is also important for FR2 operation and NW configuration.</w:t>
            </w:r>
          </w:p>
        </w:tc>
      </w:tr>
      <w:tr w:rsidR="00793CF4" w14:paraId="171ADF90" w14:textId="77777777">
        <w:trPr>
          <w:trHeight w:val="203"/>
          <w:jc w:val="center"/>
        </w:trPr>
        <w:tc>
          <w:tcPr>
            <w:tcW w:w="1346" w:type="dxa"/>
            <w:vAlign w:val="center"/>
          </w:tcPr>
          <w:p w14:paraId="0107B8BD" w14:textId="77777777" w:rsidR="00793CF4" w:rsidRDefault="00AB3E85">
            <w:pPr>
              <w:spacing w:after="0"/>
              <w:rPr>
                <w:rFonts w:eastAsia="MS Mincho"/>
                <w:lang w:val="en-US" w:eastAsia="ja-JP"/>
              </w:rPr>
            </w:pPr>
            <w:r>
              <w:rPr>
                <w:rFonts w:eastAsia="MS Mincho"/>
                <w:lang w:val="en-US" w:eastAsia="ja-JP"/>
              </w:rPr>
              <w:t>Qualcomm</w:t>
            </w:r>
          </w:p>
        </w:tc>
        <w:tc>
          <w:tcPr>
            <w:tcW w:w="7474" w:type="dxa"/>
          </w:tcPr>
          <w:p w14:paraId="2046D3F3" w14:textId="77777777" w:rsidR="00793CF4" w:rsidRDefault="00AB3E85">
            <w:pPr>
              <w:spacing w:before="100" w:beforeAutospacing="1"/>
              <w:rPr>
                <w:rFonts w:asciiTheme="minorHAnsi" w:eastAsia="MS Mincho" w:hAnsiTheme="minorHAnsi" w:cstheme="minorHAnsi"/>
                <w:lang w:val="en-US" w:eastAsia="ja-JP"/>
              </w:rPr>
            </w:pPr>
            <w:r>
              <w:rPr>
                <w:rFonts w:asciiTheme="minorHAnsi" w:eastAsia="MS Mincho" w:hAnsiTheme="minorHAnsi" w:cstheme="minorHAnsi"/>
                <w:lang w:val="en-US" w:eastAsia="ja-JP"/>
              </w:rPr>
              <w:t>Please find a few additional remarks:</w:t>
            </w:r>
          </w:p>
          <w:p w14:paraId="583DC7F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With regard to use case, we wish to second ZTE’s comment. If there are concerns they can be addressed in</w:t>
            </w:r>
            <w:r>
              <w:rPr>
                <w:rFonts w:asciiTheme="minorHAnsi" w:hAnsiTheme="minorHAnsi" w:cstheme="minorHAnsi"/>
                <w:sz w:val="20"/>
                <w:szCs w:val="20"/>
                <w:lang w:val="en-US" w:eastAsia="zh-CN"/>
              </w:rPr>
              <w:t xml:space="preserve"> performance gain/spec impact/complexity parts.</w:t>
            </w:r>
          </w:p>
          <w:p w14:paraId="552D97BA"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We don’t want to restrict this and other enhancements to long format PUCCH alone. We prefer to address this at a later point, once link budget analysis is complete. There appears to be strong operator interest in seeing some enhancements targeted at short PUCCH and we would like to take this input into consideration.</w:t>
            </w:r>
          </w:p>
          <w:p w14:paraId="51228AE5"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As to Nokia and Ericsson’s comment on system impact, if there are quantitative means to study this impact, let us know, we can try to study them. If this is general commentary on what is impacted, then it is not clear how to address or take this into account. Pretty much every scheme proposed here has system impact --- type B repetitions, DMRS bundling, etc. Some of these schemes require rethinking the relevance of a slot boundary --- this in our view has profound implications for system design. We don’t see similar concerns being raised in those enhancements. </w:t>
            </w:r>
          </w:p>
          <w:p w14:paraId="3537423E"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eastAsia="zh-CN"/>
              </w:rPr>
              <w:t xml:space="preserve">If system impact is a concern, we can draw a separate list of concerns that apply to each of the 4 schemes being studied with higher priority. </w:t>
            </w:r>
          </w:p>
          <w:p w14:paraId="23F51034" w14:textId="77777777" w:rsidR="00793CF4" w:rsidRDefault="00AB3E85">
            <w:pPr>
              <w:pStyle w:val="ListParagraph"/>
              <w:numPr>
                <w:ilvl w:val="0"/>
                <w:numId w:val="22"/>
              </w:numPr>
              <w:spacing w:before="100" w:beforeAutospacing="1"/>
              <w:rPr>
                <w:rFonts w:asciiTheme="minorHAnsi" w:hAnsiTheme="minorHAnsi" w:cstheme="minorHAnsi"/>
                <w:sz w:val="20"/>
                <w:szCs w:val="20"/>
                <w:lang w:val="en-US" w:eastAsia="zh-CN"/>
              </w:rPr>
            </w:pPr>
            <w:r>
              <w:rPr>
                <w:rFonts w:asciiTheme="minorHAnsi" w:hAnsiTheme="minorHAnsi" w:cstheme="minorHAnsi"/>
                <w:sz w:val="20"/>
                <w:szCs w:val="20"/>
                <w:lang w:val="en-US"/>
              </w:rPr>
              <w:t xml:space="preserve">We want to highlight the rarity of DTX events when a PUCCH transmission is set to carry multiple HARQ-ACK/NACK bits. Assuming each bit in the UCI payload maps to a unique downlink grant, a DTX event is triggered when a UE misses all of its downlink grants. Given that PDCCH is assumed to have a reliability of 10^-2, with even 4 HARQ-ACK/NACK bits, this event occurs with probability 10^-8, assuming independence across grant receptions. Thus, an over-emphasis on </w:t>
            </w:r>
            <w:r>
              <w:rPr>
                <w:rFonts w:asciiTheme="minorHAnsi" w:hAnsiTheme="minorHAnsi" w:cstheme="minorHAnsi"/>
                <w:sz w:val="20"/>
                <w:szCs w:val="20"/>
                <w:lang w:val="en-US"/>
              </w:rPr>
              <w:lastRenderedPageBreak/>
              <w:t>DTX detection seems unwarranted and may not reflect the needs of a practical deployment.</w:t>
            </w:r>
          </w:p>
          <w:p w14:paraId="0B7B5FE7" w14:textId="77777777" w:rsidR="00793CF4" w:rsidRDefault="00AB3E85">
            <w:pPr>
              <w:pStyle w:val="ListParagraph"/>
              <w:numPr>
                <w:ilvl w:val="0"/>
                <w:numId w:val="22"/>
              </w:numPr>
              <w:spacing w:before="100" w:beforeAutospacing="1"/>
              <w:rPr>
                <w:rFonts w:asciiTheme="minorHAnsi" w:eastAsia="MS Mincho" w:hAnsiTheme="minorHAnsi" w:cstheme="minorHAnsi"/>
                <w:sz w:val="20"/>
                <w:szCs w:val="20"/>
                <w:lang w:val="en-US" w:eastAsia="ja-JP"/>
              </w:rPr>
            </w:pPr>
            <w:r>
              <w:rPr>
                <w:rFonts w:asciiTheme="minorHAnsi" w:hAnsiTheme="minorHAnsi" w:cstheme="minorHAnsi"/>
                <w:sz w:val="20"/>
                <w:szCs w:val="20"/>
                <w:lang w:val="en-US"/>
              </w:rPr>
              <w:t>Having said the above, we are okay to investigate the performance beyond BLER as a metric. In particular we would like to consider NACK-&gt;ACK rate as well as DTX-&gt;ACK into account. We can reuse the targets we assumed for Format 1. We would also like these new benchmarks to be applied to other enhancements as well. We request the FL to establish a common set of performance criteria that applies to all PUCCH enhancements.</w:t>
            </w:r>
          </w:p>
        </w:tc>
      </w:tr>
      <w:tr w:rsidR="00793CF4" w14:paraId="5DC40E68" w14:textId="77777777">
        <w:trPr>
          <w:trHeight w:val="203"/>
          <w:jc w:val="center"/>
        </w:trPr>
        <w:tc>
          <w:tcPr>
            <w:tcW w:w="1346" w:type="dxa"/>
            <w:vAlign w:val="center"/>
          </w:tcPr>
          <w:p w14:paraId="7CFF4517" w14:textId="77777777" w:rsidR="00793CF4" w:rsidRDefault="00AB3E85">
            <w:pPr>
              <w:spacing w:after="0"/>
              <w:rPr>
                <w:rFonts w:eastAsia="MS Mincho"/>
                <w:lang w:val="en-US" w:eastAsia="ja-JP"/>
              </w:rPr>
            </w:pPr>
            <w:r>
              <w:rPr>
                <w:rFonts w:eastAsia="MS Mincho"/>
                <w:lang w:val="en-US" w:eastAsia="ja-JP"/>
              </w:rPr>
              <w:lastRenderedPageBreak/>
              <w:t>Intel</w:t>
            </w:r>
          </w:p>
        </w:tc>
        <w:tc>
          <w:tcPr>
            <w:tcW w:w="7474" w:type="dxa"/>
          </w:tcPr>
          <w:p w14:paraId="680A82E2" w14:textId="77777777" w:rsidR="00793CF4" w:rsidRDefault="00AB3E85">
            <w:pPr>
              <w:spacing w:before="100" w:beforeAutospacing="1"/>
              <w:rPr>
                <w:rFonts w:eastAsia="MS Mincho"/>
                <w:lang w:val="en-US" w:eastAsia="ja-JP"/>
              </w:rPr>
            </w:pPr>
            <w:r>
              <w:rPr>
                <w:rFonts w:eastAsia="MS Mincho"/>
                <w:lang w:val="en-US" w:eastAsia="ja-JP"/>
              </w:rPr>
              <w:t xml:space="preserve">Some of our previous comments were not reflected in the updated proposal. </w:t>
            </w:r>
          </w:p>
          <w:p w14:paraId="764BF7EF" w14:textId="77777777" w:rsidR="00793CF4" w:rsidRDefault="00AB3E85">
            <w:pPr>
              <w:spacing w:line="240" w:lineRule="auto"/>
              <w:rPr>
                <w:b/>
                <w:bCs/>
                <w:lang w:eastAsia="zh-CN"/>
              </w:rPr>
            </w:pPr>
            <w:r>
              <w:rPr>
                <w:b/>
                <w:bCs/>
                <w:lang w:eastAsia="zh-CN"/>
              </w:rPr>
              <w:t>Proposal 1: For DMRS-less PUCCH, capture the following in the TR</w:t>
            </w:r>
          </w:p>
          <w:p w14:paraId="5B7371E0" w14:textId="77777777" w:rsidR="00793CF4" w:rsidRDefault="00AB3E85">
            <w:pPr>
              <w:spacing w:after="0" w:line="240" w:lineRule="auto"/>
              <w:ind w:left="288"/>
              <w:rPr>
                <w:lang w:eastAsia="zh-CN"/>
              </w:rPr>
            </w:pPr>
            <w:r>
              <w:rPr>
                <w:lang w:eastAsia="zh-CN"/>
              </w:rPr>
              <w:t>RAN1 discussed option of DMRS-less PUCCH for coverage enhancement with the following observations.</w:t>
            </w:r>
          </w:p>
          <w:p w14:paraId="76E4877F" w14:textId="77777777" w:rsidR="00793CF4" w:rsidRDefault="00793CF4">
            <w:pPr>
              <w:spacing w:after="0" w:line="240" w:lineRule="auto"/>
              <w:ind w:left="288"/>
              <w:rPr>
                <w:lang w:eastAsia="zh-CN"/>
              </w:rPr>
            </w:pPr>
          </w:p>
          <w:p w14:paraId="382F0D45" w14:textId="77777777" w:rsidR="00793CF4" w:rsidRDefault="00AB3E85">
            <w:pPr>
              <w:spacing w:after="0" w:line="240" w:lineRule="auto"/>
              <w:ind w:left="288"/>
              <w:rPr>
                <w:lang w:eastAsia="zh-CN"/>
              </w:rPr>
            </w:pPr>
            <w:r>
              <w:rPr>
                <w:b/>
                <w:bCs/>
                <w:lang w:eastAsia="zh-CN"/>
              </w:rPr>
              <w:t>Use case:</w:t>
            </w:r>
            <w:r>
              <w:rPr>
                <w:lang w:eastAsia="zh-CN"/>
              </w:rPr>
              <w:t xml:space="preserve"> </w:t>
            </w:r>
            <w:r>
              <w:rPr>
                <w:color w:val="C00000"/>
                <w:lang w:eastAsia="zh-CN"/>
              </w:rPr>
              <w:t>Some companies claimed that use case of DMRS-less PUCCH is to enhance coverage of PUCCH with small and medium UCI size. Some other companies claimed that there is no use case of DMRS-less PUCCH for coverage enhancement.</w:t>
            </w:r>
          </w:p>
          <w:p w14:paraId="001CECE8" w14:textId="77777777" w:rsidR="00793CF4" w:rsidRDefault="00793CF4">
            <w:pPr>
              <w:spacing w:after="0" w:line="240" w:lineRule="auto"/>
              <w:ind w:left="288"/>
              <w:rPr>
                <w:lang w:eastAsia="zh-CN"/>
              </w:rPr>
            </w:pPr>
          </w:p>
          <w:p w14:paraId="70B935C7" w14:textId="77777777" w:rsidR="00793CF4" w:rsidRDefault="00AB3E85">
            <w:pPr>
              <w:spacing w:after="0" w:line="240" w:lineRule="auto"/>
              <w:ind w:left="288"/>
              <w:rPr>
                <w:lang w:eastAsia="zh-CN"/>
              </w:rPr>
            </w:pPr>
            <w:r>
              <w:rPr>
                <w:b/>
                <w:bCs/>
                <w:lang w:eastAsia="zh-CN"/>
              </w:rPr>
              <w:t>Restriction of the scheme:</w:t>
            </w:r>
            <w:r>
              <w:rPr>
                <w:lang w:eastAsia="zh-CN"/>
              </w:rPr>
              <w:t xml:space="preserve"> </w:t>
            </w:r>
            <w:r>
              <w:rPr>
                <w:color w:val="C00000"/>
                <w:lang w:eastAsia="zh-CN"/>
              </w:rPr>
              <w:t>Some companies proposed to consider up to X UCI bits for further discussion on DMRS-less PUCCH where X is FFS, if DMRS-less PUCCH is introduced.</w:t>
            </w:r>
          </w:p>
          <w:p w14:paraId="0C5107A9" w14:textId="77777777" w:rsidR="00793CF4" w:rsidRDefault="00793CF4">
            <w:pPr>
              <w:spacing w:after="0" w:line="240" w:lineRule="auto"/>
              <w:ind w:left="288"/>
              <w:rPr>
                <w:lang w:eastAsia="zh-CN"/>
              </w:rPr>
            </w:pPr>
          </w:p>
          <w:p w14:paraId="1B9FA3B5" w14:textId="77777777" w:rsidR="00793CF4" w:rsidRDefault="00AB3E85">
            <w:pPr>
              <w:spacing w:after="0" w:line="240" w:lineRule="auto"/>
              <w:ind w:left="288"/>
              <w:rPr>
                <w:lang w:eastAsia="zh-CN"/>
              </w:rPr>
            </w:pPr>
            <w:r>
              <w:rPr>
                <w:b/>
                <w:bCs/>
                <w:lang w:eastAsia="zh-CN"/>
              </w:rPr>
              <w:t>Prerequisite of the scheme:</w:t>
            </w:r>
            <w:r>
              <w:rPr>
                <w:lang w:eastAsia="zh-CN"/>
              </w:rPr>
              <w:t xml:space="preserve"> </w:t>
            </w:r>
            <w:r>
              <w:rPr>
                <w:color w:val="C00000"/>
                <w:lang w:eastAsia="zh-CN"/>
              </w:rPr>
              <w:t>long PUCCH format as prerequisite for further discussion on DMRS-less PUCCH</w:t>
            </w:r>
            <w:r>
              <w:rPr>
                <w:lang w:eastAsia="zh-CN"/>
              </w:rPr>
              <w:t>.</w:t>
            </w:r>
          </w:p>
          <w:p w14:paraId="56580AE7" w14:textId="77777777" w:rsidR="00793CF4" w:rsidRDefault="00793CF4">
            <w:pPr>
              <w:spacing w:after="0" w:line="240" w:lineRule="auto"/>
              <w:ind w:left="288"/>
              <w:rPr>
                <w:lang w:eastAsia="zh-CN"/>
              </w:rPr>
            </w:pPr>
          </w:p>
          <w:p w14:paraId="0AA729F2" w14:textId="09922CE2" w:rsidR="00793CF4" w:rsidRDefault="00AB3E85">
            <w:pPr>
              <w:spacing w:after="0" w:line="240" w:lineRule="auto"/>
              <w:ind w:left="288"/>
              <w:rPr>
                <w:lang w:eastAsia="zh-CN"/>
              </w:rPr>
            </w:pPr>
            <w:r>
              <w:rPr>
                <w:b/>
                <w:bCs/>
                <w:lang w:eastAsia="zh-CN"/>
              </w:rPr>
              <w:t>Performance gain:</w:t>
            </w:r>
            <w:r>
              <w:rPr>
                <w:lang w:eastAsia="zh-CN"/>
              </w:rPr>
              <w:t xml:space="preserve"> </w:t>
            </w:r>
            <w:r>
              <w:rPr>
                <w:color w:val="C00000"/>
                <w:lang w:eastAsia="zh-CN"/>
              </w:rPr>
              <w:t xml:space="preserve">Different companies have observed performance gain/loss </w:t>
            </w:r>
            <w:r>
              <w:rPr>
                <w:lang w:eastAsia="zh-CN"/>
              </w:rPr>
              <w:t xml:space="preserve">as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r>
              <w:rPr>
                <w:lang w:eastAsia="zh-CN"/>
              </w:rPr>
              <w:t>.</w:t>
            </w:r>
          </w:p>
          <w:p w14:paraId="4A00DD37" w14:textId="77777777" w:rsidR="00793CF4" w:rsidRDefault="00793CF4">
            <w:pPr>
              <w:spacing w:after="0" w:line="240" w:lineRule="auto"/>
              <w:ind w:left="288"/>
              <w:rPr>
                <w:lang w:eastAsia="zh-CN"/>
              </w:rPr>
            </w:pPr>
          </w:p>
          <w:p w14:paraId="1E335894" w14:textId="77777777" w:rsidR="00793CF4" w:rsidRDefault="00AB3E85">
            <w:pPr>
              <w:spacing w:after="0" w:line="240" w:lineRule="auto"/>
              <w:ind w:left="288"/>
              <w:rPr>
                <w:lang w:eastAsia="zh-CN"/>
              </w:rPr>
            </w:pPr>
            <w:r>
              <w:rPr>
                <w:b/>
                <w:bCs/>
                <w:lang w:eastAsia="zh-CN"/>
              </w:rPr>
              <w:t xml:space="preserve">Spec impact </w:t>
            </w:r>
            <w:r>
              <w:rPr>
                <w:b/>
                <w:bCs/>
                <w:color w:val="C00000"/>
                <w:lang w:eastAsia="zh-CN"/>
              </w:rPr>
              <w:t>if DMRS-less PUCCH is introduced</w:t>
            </w:r>
            <w:r>
              <w:rPr>
                <w:b/>
                <w:bCs/>
                <w:lang w:eastAsia="zh-CN"/>
              </w:rPr>
              <w:t>:</w:t>
            </w:r>
          </w:p>
          <w:p w14:paraId="32D9F83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A new PUCCH format needs to be specified, including the power control of the new PUCCH format. The new PUCCH format is an addition to existing PUCCH formats. </w:t>
            </w:r>
          </w:p>
          <w:p w14:paraId="6F131BC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if reusing Rel-15/16 CGS/ZC/Gold/m-sequence, there is an opinion that no new sequences need to be specified. If new sequences or sequences based on modification of NR Rel-15/16 UCI encoding scheme are adopted, the new sequences or the modification of NR Rel-15/16 UCI encoding scheme need to be specified. </w:t>
            </w:r>
            <w:r>
              <w:rPr>
                <w:rFonts w:eastAsia="Calibri"/>
                <w:color w:val="C00000"/>
                <w:lang w:eastAsia="zh-CN"/>
              </w:rPr>
              <w:t>On the other hand, there is also other opinion that, if we reuse existing RM coding table, there is no need to introduce any other new sequence.</w:t>
            </w:r>
          </w:p>
          <w:p w14:paraId="4B1DB966"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hint="eastAsia"/>
                <w:lang w:eastAsia="zh-CN"/>
              </w:rPr>
              <w:t xml:space="preserve">UCI to sequence mapping </w:t>
            </w:r>
            <w:r>
              <w:rPr>
                <w:rFonts w:eastAsia="Calibri"/>
                <w:lang w:eastAsia="zh-CN"/>
              </w:rPr>
              <w:t>and Sequence to RE mapping need to be specified</w:t>
            </w:r>
          </w:p>
          <w:p w14:paraId="4E5E4DB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Upper bound of supported UCI size (X) needs to be specified  </w:t>
            </w:r>
          </w:p>
          <w:p w14:paraId="12D7CF74"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 [New RAN4 MPR requirement needs to be defined, if new sequences other than Rel-15/16 CGS/ZC/Gold/m-sequences are adopted]</w:t>
            </w:r>
          </w:p>
          <w:p w14:paraId="7C3E5F8B"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[CSI and HARQ-ACK multiplexing for this new PUCCH format need to be specified]</w:t>
            </w:r>
          </w:p>
          <w:p w14:paraId="7FE43F7E" w14:textId="77777777" w:rsidR="00793CF4" w:rsidRDefault="00AB3E85">
            <w:pPr>
              <w:spacing w:after="0"/>
              <w:ind w:left="288"/>
              <w:rPr>
                <w:b/>
                <w:bCs/>
                <w:lang w:eastAsia="zh-CN"/>
              </w:rPr>
            </w:pPr>
            <w:r>
              <w:rPr>
                <w:b/>
                <w:bCs/>
                <w:lang w:eastAsia="zh-CN"/>
              </w:rPr>
              <w:t xml:space="preserve">Impact to receiver: </w:t>
            </w:r>
          </w:p>
          <w:p w14:paraId="7264C978"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Need to implement a ML non-coherent sequence detector/correlator for the new PUCCH format.</w:t>
            </w:r>
          </w:p>
          <w:p w14:paraId="1F91F4CF" w14:textId="77777777" w:rsidR="00793CF4" w:rsidRDefault="00AB3E85">
            <w:pPr>
              <w:numPr>
                <w:ilvl w:val="0"/>
                <w:numId w:val="13"/>
              </w:numPr>
              <w:overflowPunct/>
              <w:autoSpaceDE/>
              <w:autoSpaceDN/>
              <w:adjustRightInd/>
              <w:spacing w:after="0"/>
              <w:ind w:left="1008"/>
              <w:textAlignment w:val="auto"/>
              <w:rPr>
                <w:rFonts w:eastAsia="Calibri"/>
                <w:strike/>
                <w:lang w:eastAsia="zh-CN"/>
              </w:rPr>
            </w:pPr>
            <w:r>
              <w:rPr>
                <w:rFonts w:eastAsia="Calibri"/>
                <w:strike/>
                <w:color w:val="C00000"/>
                <w:lang w:eastAsia="zh-CN"/>
              </w:rPr>
              <w:t xml:space="preserve">No need to implement channel and noise estimation in the receiver for the new PUCCH format </w:t>
            </w:r>
            <w:r>
              <w:rPr>
                <w:rFonts w:eastAsia="Calibri"/>
                <w:color w:val="C00000"/>
                <w:lang w:eastAsia="zh-CN"/>
              </w:rPr>
              <w:t>Channel estimation block can be avoided in PUCCH receiver. There is still need to implement noise/interference estimation for DTX PUCCH detection.</w:t>
            </w:r>
          </w:p>
          <w:p w14:paraId="3D69788C"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lastRenderedPageBreak/>
              <w:t>Receiver implementation for the new PUCCH format is an extension of the PUCCH format 0 receiver with similarity that both are noncoherent sequence detectors, while the new receiver needs to perform correlation over a larger sequence pool.</w:t>
            </w:r>
          </w:p>
          <w:p w14:paraId="12427A6A"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The complexity of the ML non-coherent sequence detection/correlation increase with larger UCI size.</w:t>
            </w:r>
          </w:p>
          <w:p w14:paraId="1B5EE90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 xml:space="preserve">Computation efficient implementations are available with certain choice of sequences to reduce receiver complexity. Depends on UCI size, selected sequences, and implementation of ML noncoherent and conventional coherent receiver, ML non-coherent sequence detector may have larger or smaller complexity than conventional NR PUCCH coherent receiver.   </w:t>
            </w:r>
          </w:p>
          <w:p w14:paraId="231EBE69"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[Receiver sensitivity to time/frequency error: ML non-coherent sequence detector is more robust to timing and frequency than conventional NR PUCCH coherent receiver]</w:t>
            </w:r>
          </w:p>
          <w:p w14:paraId="6D7B8833"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lang w:eastAsia="zh-CN"/>
              </w:rPr>
              <w:t>[Similar to PUCCH format 0, the new PUCCH format does not have DMRS for interference suppression and tracking loops]</w:t>
            </w:r>
          </w:p>
          <w:p w14:paraId="3725065D" w14:textId="77777777" w:rsidR="00793CF4" w:rsidRDefault="00AB3E85">
            <w:pPr>
              <w:spacing w:after="0"/>
              <w:ind w:left="288"/>
              <w:rPr>
                <w:b/>
                <w:bCs/>
                <w:lang w:eastAsia="zh-CN"/>
              </w:rPr>
            </w:pPr>
            <w:r>
              <w:rPr>
                <w:b/>
                <w:bCs/>
                <w:lang w:eastAsia="zh-CN"/>
              </w:rPr>
              <w:t>Impact to UE implementation</w:t>
            </w:r>
          </w:p>
          <w:p w14:paraId="2271DEC0" w14:textId="77777777" w:rsidR="00793CF4" w:rsidRDefault="00AB3E85">
            <w:pPr>
              <w:numPr>
                <w:ilvl w:val="0"/>
                <w:numId w:val="13"/>
              </w:numPr>
              <w:overflowPunct/>
              <w:autoSpaceDE/>
              <w:autoSpaceDN/>
              <w:adjustRightInd/>
              <w:spacing w:after="0"/>
              <w:ind w:left="1008"/>
              <w:textAlignment w:val="auto"/>
              <w:rPr>
                <w:rFonts w:eastAsia="Calibri"/>
                <w:lang w:eastAsia="zh-CN"/>
              </w:rPr>
            </w:pPr>
            <w:r>
              <w:rPr>
                <w:rFonts w:eastAsia="Calibri"/>
                <w:color w:val="C00000"/>
                <w:lang w:eastAsia="zh-CN"/>
              </w:rPr>
              <w:t>Depending on UE implementation</w:t>
            </w:r>
            <w:r>
              <w:rPr>
                <w:rFonts w:eastAsia="Calibri"/>
                <w:lang w:eastAsia="zh-CN"/>
              </w:rPr>
              <w:t xml:space="preserve">, UE does not need to implement channel encoder for the new PUCCH format </w:t>
            </w:r>
            <w:r>
              <w:rPr>
                <w:rFonts w:eastAsia="Calibri"/>
                <w:color w:val="C00000"/>
                <w:lang w:eastAsia="zh-CN"/>
              </w:rPr>
              <w:t xml:space="preserve">and existing PUCCH format. </w:t>
            </w:r>
          </w:p>
          <w:p w14:paraId="057B31BD" w14:textId="77777777" w:rsidR="00793CF4" w:rsidRDefault="00AB3E85">
            <w:pPr>
              <w:numPr>
                <w:ilvl w:val="0"/>
                <w:numId w:val="13"/>
              </w:numPr>
              <w:overflowPunct/>
              <w:autoSpaceDE/>
              <w:autoSpaceDN/>
              <w:adjustRightInd/>
              <w:spacing w:after="0"/>
              <w:ind w:left="1008"/>
              <w:textAlignment w:val="auto"/>
              <w:rPr>
                <w:rFonts w:eastAsia="Calibri"/>
                <w:strike/>
                <w:color w:val="C00000"/>
                <w:lang w:eastAsia="zh-CN"/>
              </w:rPr>
            </w:pPr>
            <w:r>
              <w:rPr>
                <w:rFonts w:eastAsia="Calibri"/>
                <w:strike/>
                <w:color w:val="C00000"/>
                <w:lang w:eastAsia="zh-CN"/>
              </w:rPr>
              <w:t>UE implementation effort for this new PUCCH format can be reduced by reusing Rel-15/16 CGS/ZC/Gold/m-sequences, comparing with new PUCCH format based on introduced new sequences or modification of Rel-15/16 UCI encoding</w:t>
            </w:r>
          </w:p>
          <w:p w14:paraId="622FC5CC" w14:textId="77777777" w:rsidR="00793CF4" w:rsidRDefault="00793CF4">
            <w:pPr>
              <w:spacing w:before="100" w:beforeAutospacing="1"/>
              <w:rPr>
                <w:rFonts w:asciiTheme="minorHAnsi" w:eastAsia="MS Mincho" w:hAnsiTheme="minorHAnsi" w:cstheme="minorHAnsi"/>
                <w:lang w:val="en-US" w:eastAsia="ja-JP"/>
              </w:rPr>
            </w:pPr>
          </w:p>
        </w:tc>
      </w:tr>
      <w:tr w:rsidR="00793CF4" w14:paraId="3D8293AC" w14:textId="77777777">
        <w:trPr>
          <w:trHeight w:val="203"/>
          <w:jc w:val="center"/>
        </w:trPr>
        <w:tc>
          <w:tcPr>
            <w:tcW w:w="1346" w:type="dxa"/>
            <w:tcBorders>
              <w:top w:val="single" w:sz="4" w:space="0" w:color="auto"/>
              <w:left w:val="single" w:sz="4" w:space="0" w:color="auto"/>
              <w:bottom w:val="single" w:sz="4" w:space="0" w:color="auto"/>
              <w:right w:val="single" w:sz="4" w:space="0" w:color="auto"/>
            </w:tcBorders>
            <w:vAlign w:val="center"/>
          </w:tcPr>
          <w:p w14:paraId="456989D1" w14:textId="77777777" w:rsidR="00793CF4" w:rsidRDefault="00AB3E85">
            <w:pPr>
              <w:spacing w:after="0"/>
              <w:rPr>
                <w:rFonts w:eastAsia="MS Mincho"/>
                <w:lang w:val="en-US" w:eastAsia="ja-JP"/>
              </w:rPr>
            </w:pPr>
            <w:r>
              <w:rPr>
                <w:rFonts w:eastAsia="MS Mincho"/>
                <w:lang w:val="en-US" w:eastAsia="ja-JP"/>
              </w:rPr>
              <w:lastRenderedPageBreak/>
              <w:t>Nokia/NSB</w:t>
            </w:r>
          </w:p>
        </w:tc>
        <w:tc>
          <w:tcPr>
            <w:tcW w:w="7474" w:type="dxa"/>
            <w:tcBorders>
              <w:top w:val="single" w:sz="4" w:space="0" w:color="auto"/>
              <w:left w:val="single" w:sz="4" w:space="0" w:color="auto"/>
              <w:bottom w:val="single" w:sz="4" w:space="0" w:color="auto"/>
              <w:right w:val="single" w:sz="4" w:space="0" w:color="auto"/>
            </w:tcBorders>
          </w:tcPr>
          <w:p w14:paraId="7CD8EF30" w14:textId="77777777" w:rsidR="00793CF4" w:rsidRDefault="00AB3E85">
            <w:pPr>
              <w:spacing w:before="100" w:beforeAutospacing="1"/>
              <w:rPr>
                <w:rFonts w:eastAsia="MS Mincho" w:cstheme="minorHAnsi"/>
                <w:lang w:val="en-US" w:eastAsia="ja-JP"/>
              </w:rPr>
            </w:pPr>
            <w:r>
              <w:rPr>
                <w:rFonts w:eastAsia="MS Mincho" w:cstheme="minorHAnsi"/>
                <w:lang w:val="en-US" w:eastAsia="ja-JP"/>
              </w:rPr>
              <w:t xml:space="preserve">Thank for the modifications. Current version of the proposal does not fully address our concerns. We propose the following </w:t>
            </w:r>
            <w:r>
              <w:rPr>
                <w:rFonts w:eastAsia="Calibri"/>
                <w:color w:val="0070C0"/>
                <w:lang w:val="en-IN" w:eastAsia="zh-CN"/>
              </w:rPr>
              <w:t>modifications/additions</w:t>
            </w:r>
            <w:r>
              <w:rPr>
                <w:rFonts w:eastAsia="MS Mincho" w:cstheme="minorHAnsi"/>
                <w:lang w:val="en-US" w:eastAsia="ja-JP"/>
              </w:rPr>
              <w:t>:</w:t>
            </w:r>
          </w:p>
          <w:p w14:paraId="295D0398" w14:textId="77777777" w:rsidR="00793CF4" w:rsidRDefault="00AB3E85">
            <w:pPr>
              <w:pStyle w:val="ListParagraph"/>
              <w:numPr>
                <w:ilvl w:val="0"/>
                <w:numId w:val="23"/>
              </w:numPr>
              <w:overflowPunct/>
              <w:autoSpaceDE/>
              <w:autoSpaceDN/>
              <w:adjustRightInd/>
              <w:spacing w:after="0" w:line="256" w:lineRule="auto"/>
              <w:textAlignment w:val="auto"/>
              <w:rPr>
                <w:rFonts w:cstheme="minorBidi"/>
                <w:lang w:val="en-IN" w:eastAsia="zh-CN"/>
              </w:rPr>
            </w:pPr>
            <w:r>
              <w:rPr>
                <w:b/>
                <w:bCs/>
                <w:lang w:val="en-IN" w:eastAsia="zh-CN"/>
              </w:rPr>
              <w:t>Restriction of the scheme:</w:t>
            </w:r>
            <w:r>
              <w:rPr>
                <w:lang w:val="en-IN" w:eastAsia="zh-CN"/>
              </w:rPr>
              <w:t xml:space="preserve"> up to X UCI bits where X is FFS</w:t>
            </w:r>
          </w:p>
          <w:p w14:paraId="705F9B22" w14:textId="77777777" w:rsidR="00793CF4" w:rsidRDefault="00AB3E85">
            <w:pPr>
              <w:pStyle w:val="ListParagraph"/>
              <w:numPr>
                <w:ilvl w:val="0"/>
                <w:numId w:val="23"/>
              </w:numPr>
              <w:overflowPunct/>
              <w:autoSpaceDE/>
              <w:autoSpaceDN/>
              <w:adjustRightInd/>
              <w:spacing w:after="0" w:line="256" w:lineRule="auto"/>
              <w:ind w:left="1570" w:hanging="357"/>
              <w:textAlignment w:val="auto"/>
              <w:rPr>
                <w:color w:val="0070C0"/>
                <w:sz w:val="20"/>
                <w:szCs w:val="20"/>
                <w:lang w:val="en-IN" w:eastAsia="zh-CN"/>
              </w:rPr>
            </w:pPr>
            <w:r>
              <w:rPr>
                <w:color w:val="0070C0"/>
                <w:sz w:val="20"/>
                <w:szCs w:val="20"/>
                <w:lang w:val="en-IN" w:eastAsia="zh-CN"/>
              </w:rPr>
              <w:t>We think X should be at least bounded. Several companies studied explicit payload sizes. Would it be possible to agree on X, please?</w:t>
            </w:r>
          </w:p>
          <w:p w14:paraId="1ECF5B0B" w14:textId="77777777" w:rsidR="00793CF4" w:rsidRDefault="00AB3E85">
            <w:pPr>
              <w:spacing w:after="0"/>
              <w:ind w:left="288"/>
              <w:rPr>
                <w:b/>
                <w:bCs/>
                <w:sz w:val="22"/>
                <w:szCs w:val="22"/>
                <w:lang w:val="en-IN" w:eastAsia="zh-CN"/>
              </w:rPr>
            </w:pPr>
            <w:r>
              <w:rPr>
                <w:b/>
                <w:bCs/>
                <w:lang w:val="en-IN" w:eastAsia="zh-CN"/>
              </w:rPr>
              <w:t xml:space="preserve">Impact to receiver: </w:t>
            </w:r>
          </w:p>
          <w:p w14:paraId="13E479DC"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Need to implement a </w:t>
            </w:r>
            <w:r>
              <w:rPr>
                <w:rFonts w:ascii="Times New Roman" w:hAnsi="Times New Roman"/>
                <w:color w:val="FF0000"/>
                <w:sz w:val="20"/>
                <w:szCs w:val="20"/>
                <w:lang w:val="en-IN" w:eastAsia="zh-CN"/>
              </w:rPr>
              <w:t>ML</w:t>
            </w:r>
            <w:r>
              <w:rPr>
                <w:rFonts w:ascii="Times New Roman" w:hAnsi="Times New Roman"/>
                <w:sz w:val="20"/>
                <w:szCs w:val="20"/>
                <w:lang w:val="en-IN" w:eastAsia="zh-CN"/>
              </w:rPr>
              <w:t xml:space="preserve"> non-coherent sequence detector/correlator </w:t>
            </w:r>
            <w:r>
              <w:rPr>
                <w:rFonts w:ascii="Times New Roman" w:hAnsi="Times New Roman"/>
                <w:color w:val="FF0000"/>
                <w:sz w:val="20"/>
                <w:szCs w:val="20"/>
                <w:lang w:val="en-IN" w:eastAsia="zh-CN"/>
              </w:rPr>
              <w:t>for the new PUCCH format</w:t>
            </w:r>
            <w:r>
              <w:rPr>
                <w:rFonts w:ascii="Times New Roman" w:hAnsi="Times New Roman"/>
                <w:sz w:val="20"/>
                <w:szCs w:val="20"/>
                <w:lang w:val="en-IN" w:eastAsia="zh-CN"/>
              </w:rPr>
              <w:t xml:space="preserve">. </w:t>
            </w:r>
          </w:p>
          <w:p w14:paraId="3F239DA0"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No need to implement channel and noise estimation </w:t>
            </w:r>
            <w:r>
              <w:rPr>
                <w:rFonts w:ascii="Times New Roman" w:hAnsi="Times New Roman"/>
                <w:color w:val="FF0000"/>
                <w:sz w:val="20"/>
                <w:szCs w:val="20"/>
                <w:lang w:val="en-IN" w:eastAsia="zh-CN"/>
              </w:rPr>
              <w:t>in the receiver for the new PUCCH format</w:t>
            </w:r>
          </w:p>
          <w:p w14:paraId="5462DF83"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0070C0"/>
                <w:sz w:val="20"/>
                <w:szCs w:val="20"/>
                <w:lang w:val="en-US" w:eastAsia="zh-CN"/>
              </w:rPr>
            </w:pPr>
            <w:r>
              <w:rPr>
                <w:rFonts w:ascii="Times New Roman" w:hAnsi="Times New Roman"/>
                <w:color w:val="0070C0"/>
                <w:sz w:val="20"/>
                <w:szCs w:val="20"/>
                <w:lang w:val="en-IN" w:eastAsia="zh-CN"/>
              </w:rPr>
              <w:t>In our view, this does not capture what has been said precisely. An alternative proposal could be: “</w:t>
            </w:r>
            <w:r>
              <w:rPr>
                <w:rFonts w:ascii="Times New Roman" w:hAnsi="Times New Roman"/>
                <w:i/>
                <w:iCs/>
                <w:color w:val="0070C0"/>
                <w:sz w:val="20"/>
                <w:szCs w:val="20"/>
                <w:lang w:val="en-IN" w:eastAsia="zh-CN"/>
              </w:rPr>
              <w:t>T</w:t>
            </w:r>
            <w:r>
              <w:rPr>
                <w:rFonts w:ascii="Times New Roman" w:hAnsi="Times New Roman"/>
                <w:i/>
                <w:iCs/>
                <w:color w:val="0070C0"/>
                <w:sz w:val="20"/>
                <w:szCs w:val="20"/>
                <w:lang w:val="en-US" w:eastAsia="zh-CN"/>
              </w:rPr>
              <w:t>he new PUCCH format does not require channel and noise estimation to be decoded</w:t>
            </w:r>
            <w:r>
              <w:rPr>
                <w:color w:val="0070C0"/>
                <w:lang w:val="en-IN" w:eastAsia="zh-CN"/>
              </w:rPr>
              <w:t>”</w:t>
            </w:r>
          </w:p>
          <w:p w14:paraId="70257D0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z w:val="20"/>
                <w:szCs w:val="20"/>
                <w:lang w:val="en-IN" w:eastAsia="zh-CN"/>
              </w:rPr>
              <w:t xml:space="preserve">Receiver implementation for the new PUCCH format </w:t>
            </w:r>
            <w:r>
              <w:rPr>
                <w:rFonts w:ascii="Times New Roman" w:hAnsi="Times New Roman"/>
                <w:strike/>
                <w:color w:val="FF0000"/>
                <w:sz w:val="20"/>
                <w:szCs w:val="20"/>
                <w:lang w:val="en-IN" w:eastAsia="zh-CN"/>
              </w:rPr>
              <w:t>can leverage from</w:t>
            </w:r>
            <w:r>
              <w:rPr>
                <w:rFonts w:ascii="Times New Roman" w:hAnsi="Times New Roman"/>
                <w:color w:val="FF0000"/>
                <w:sz w:val="20"/>
                <w:szCs w:val="20"/>
                <w:lang w:val="en-IN" w:eastAsia="zh-CN"/>
              </w:rPr>
              <w:t xml:space="preserve"> is an extension of the </w:t>
            </w:r>
            <w:r>
              <w:rPr>
                <w:rFonts w:ascii="Times New Roman" w:hAnsi="Times New Roman"/>
                <w:sz w:val="20"/>
                <w:szCs w:val="20"/>
                <w:lang w:val="en-IN" w:eastAsia="zh-CN"/>
              </w:rPr>
              <w:t xml:space="preserve">PUCCH format 0 receiver </w:t>
            </w:r>
            <w:r>
              <w:rPr>
                <w:rFonts w:ascii="Times New Roman" w:hAnsi="Times New Roman"/>
                <w:color w:val="FF0000"/>
                <w:sz w:val="20"/>
                <w:szCs w:val="20"/>
                <w:lang w:val="en-IN" w:eastAsia="zh-CN"/>
              </w:rPr>
              <w:t>with similarity that both are noncoherent sequence detectors, while the new receiver needs to perform correlation over a larger sequence pool</w:t>
            </w:r>
            <w:r>
              <w:rPr>
                <w:rFonts w:ascii="Times New Roman" w:hAnsi="Times New Roman"/>
                <w:sz w:val="20"/>
                <w:szCs w:val="20"/>
                <w:lang w:val="en-IN" w:eastAsia="zh-CN"/>
              </w:rPr>
              <w:t>.</w:t>
            </w:r>
          </w:p>
          <w:p w14:paraId="6939761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Segoe UI" w:hAnsi="Segoe UI" w:cs="Segoe UI"/>
                <w:color w:val="0070C0"/>
                <w:sz w:val="21"/>
                <w:szCs w:val="21"/>
                <w:lang w:val="en-US" w:eastAsia="fr-FR"/>
              </w:rPr>
            </w:pPr>
            <w:r>
              <w:rPr>
                <w:rFonts w:ascii="Times New Roman" w:hAnsi="Times New Roman"/>
                <w:sz w:val="20"/>
                <w:szCs w:val="20"/>
                <w:lang w:val="en-IN" w:eastAsia="zh-CN"/>
              </w:rPr>
              <w:t>It has been argued that the decoder of the new format would not reuse the same blocks as PF0. Hence the similarity of the two formats would be very low. On the other hand, this bullet seems to be there to capture the fact that the new format requires large sequence pool (and possibly larger memory requirement), whose size is known by construction, hence we are not sure it makes sense to refer to PF0. propose to reformulate the bullet as: “</w:t>
            </w:r>
            <w:r>
              <w:rPr>
                <w:rFonts w:ascii="Times New Roman" w:hAnsi="Times New Roman"/>
                <w:i/>
                <w:iCs/>
                <w:color w:val="0070C0"/>
                <w:sz w:val="20"/>
                <w:szCs w:val="20"/>
                <w:lang w:val="en-IN" w:eastAsia="zh-CN"/>
              </w:rPr>
              <w:t xml:space="preserve">The size of the sequence pool over which the receiver for the new PUCCH format needs to perform correlation </w:t>
            </w:r>
            <w:r>
              <w:rPr>
                <w:rFonts w:ascii="Times New Roman" w:hAnsi="Times New Roman"/>
                <w:i/>
                <w:iCs/>
                <w:color w:val="0070C0"/>
                <w:sz w:val="20"/>
                <w:szCs w:val="20"/>
                <w:lang w:val="en-IN" w:eastAsia="zh-CN"/>
              </w:rPr>
              <w:lastRenderedPageBreak/>
              <w:t>increases exponentially with X</w:t>
            </w:r>
            <w:r>
              <w:rPr>
                <w:rFonts w:ascii="Times New Roman" w:hAnsi="Times New Roman"/>
                <w:sz w:val="20"/>
                <w:szCs w:val="20"/>
                <w:lang w:val="en-IN" w:eastAsia="zh-CN"/>
              </w:rPr>
              <w:t>”.</w:t>
            </w:r>
          </w:p>
          <w:p w14:paraId="5C742B64"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stheme="minorBidi"/>
                <w:sz w:val="20"/>
                <w:szCs w:val="20"/>
                <w:lang w:val="en-IN" w:eastAsia="zh-CN"/>
              </w:rPr>
            </w:pPr>
            <w:r>
              <w:rPr>
                <w:rFonts w:ascii="Times New Roman" w:hAnsi="Times New Roman"/>
                <w:sz w:val="20"/>
                <w:szCs w:val="20"/>
                <w:lang w:val="en-IN" w:eastAsia="zh-CN"/>
              </w:rPr>
              <w:t xml:space="preserve">Computation efficient implementations are available with certain choice of sequences to reduce receiver complexity. Depends on UCI size, selected sequences, </w:t>
            </w:r>
            <w:r>
              <w:rPr>
                <w:rFonts w:ascii="Times New Roman" w:hAnsi="Times New Roman"/>
                <w:color w:val="FF0000"/>
                <w:sz w:val="20"/>
                <w:szCs w:val="20"/>
                <w:lang w:val="en-IN" w:eastAsia="zh-CN"/>
              </w:rPr>
              <w:t>and implementation of ML noncoherent and conventional coherent receiver,</w:t>
            </w:r>
            <w:r>
              <w:rPr>
                <w:rFonts w:ascii="Times New Roman" w:hAnsi="Times New Roman"/>
                <w:sz w:val="20"/>
                <w:szCs w:val="20"/>
                <w:lang w:val="en-IN" w:eastAsia="zh-CN"/>
              </w:rPr>
              <w:t xml:space="preserve"> ML non-coherent sequence detector </w:t>
            </w:r>
            <w:r>
              <w:rPr>
                <w:rFonts w:ascii="Times New Roman" w:hAnsi="Times New Roman"/>
                <w:strike/>
                <w:color w:val="FF0000"/>
                <w:sz w:val="20"/>
                <w:szCs w:val="20"/>
                <w:lang w:val="en-IN" w:eastAsia="zh-CN"/>
              </w:rPr>
              <w:t>can have smaller</w:t>
            </w:r>
            <w:r>
              <w:rPr>
                <w:rFonts w:ascii="Times New Roman" w:hAnsi="Times New Roman"/>
                <w:color w:val="FF0000"/>
                <w:sz w:val="20"/>
                <w:szCs w:val="20"/>
                <w:lang w:val="en-IN" w:eastAsia="zh-CN"/>
              </w:rPr>
              <w:t xml:space="preserve"> may have larger or smaller </w:t>
            </w:r>
            <w:r>
              <w:rPr>
                <w:rFonts w:ascii="Times New Roman" w:hAnsi="Times New Roman"/>
                <w:sz w:val="20"/>
                <w:szCs w:val="20"/>
                <w:lang w:val="en-IN" w:eastAsia="zh-CN"/>
              </w:rPr>
              <w:t xml:space="preserve">complexity than conventional NR PUCCH coherent receiver.   </w:t>
            </w:r>
          </w:p>
          <w:p w14:paraId="6FB18FC4"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seems to carry very little information content, if any. From our perspective, it states that complexity of the implementation of the new PUCCH format receiver can be larger of smaller than the conventional NR PUCCH coherent receiver. In practice we are simply excluding that the two receivers can have the same complexity. We suggest removing the bullet.</w:t>
            </w:r>
          </w:p>
          <w:p w14:paraId="09E53663"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color w:val="FF0000"/>
                <w:sz w:val="20"/>
                <w:szCs w:val="20"/>
                <w:lang w:val="en-IN" w:eastAsia="zh-CN"/>
              </w:rPr>
            </w:pPr>
            <w:r>
              <w:rPr>
                <w:rFonts w:ascii="Times New Roman" w:hAnsi="Times New Roman"/>
                <w:color w:val="FF0000"/>
                <w:sz w:val="20"/>
                <w:szCs w:val="20"/>
                <w:lang w:val="en-IN" w:eastAsia="zh-CN"/>
              </w:rPr>
              <w:t xml:space="preserve"> [Similar to PUCCH format 0, the new PUCCH format does not have DMRS for interference suppression and tracking loops]</w:t>
            </w:r>
          </w:p>
          <w:p w14:paraId="396421E6"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color w:val="FF0000"/>
                <w:sz w:val="20"/>
                <w:szCs w:val="20"/>
                <w:lang w:val="en-IN" w:eastAsia="zh-CN"/>
              </w:rPr>
            </w:pPr>
            <w:r>
              <w:rPr>
                <w:rFonts w:ascii="Times New Roman" w:hAnsi="Times New Roman"/>
                <w:sz w:val="20"/>
                <w:szCs w:val="20"/>
                <w:lang w:val="en-IN" w:eastAsia="zh-CN"/>
              </w:rPr>
              <w:t>Here again we are not sure it is relevant to refer to PF0, given that we do not know yet if resources used by the new format can be comparable in time/frequency to resources used by PF0. This would clearly alter the extent of the inability to extrapolate channel related information for interference suppression and tracking loops. We suggest rephrasing as: “</w:t>
            </w:r>
            <w:r>
              <w:rPr>
                <w:rFonts w:ascii="Times New Roman" w:hAnsi="Times New Roman"/>
                <w:i/>
                <w:iCs/>
                <w:color w:val="0070C0"/>
                <w:sz w:val="20"/>
                <w:szCs w:val="20"/>
                <w:lang w:val="en-IN" w:eastAsia="zh-CN"/>
              </w:rPr>
              <w:t>Absence of DMRS in the new format may hinder feasibility of advanced interference suppression and tracking loops</w:t>
            </w:r>
            <w:r>
              <w:rPr>
                <w:rFonts w:ascii="Times New Roman" w:hAnsi="Times New Roman"/>
                <w:sz w:val="20"/>
                <w:szCs w:val="20"/>
                <w:lang w:val="en-IN" w:eastAsia="zh-CN"/>
              </w:rPr>
              <w:t>”.</w:t>
            </w:r>
          </w:p>
          <w:p w14:paraId="5175354B" w14:textId="77777777" w:rsidR="00793CF4" w:rsidRDefault="00AB3E85">
            <w:pPr>
              <w:spacing w:after="0"/>
              <w:ind w:left="288"/>
              <w:rPr>
                <w:rFonts w:asciiTheme="minorHAnsi" w:hAnsiTheme="minorHAnsi"/>
                <w:b/>
                <w:bCs/>
                <w:sz w:val="22"/>
                <w:szCs w:val="22"/>
                <w:lang w:val="en-IN" w:eastAsia="zh-CN"/>
              </w:rPr>
            </w:pPr>
            <w:r>
              <w:rPr>
                <w:b/>
                <w:bCs/>
                <w:lang w:val="en-IN" w:eastAsia="zh-CN"/>
              </w:rPr>
              <w:t>Impact to UE implementation</w:t>
            </w:r>
          </w:p>
          <w:p w14:paraId="188A55B1" w14:textId="77777777" w:rsidR="00793CF4" w:rsidRDefault="00AB3E85">
            <w:pPr>
              <w:pStyle w:val="ListParagraph"/>
              <w:numPr>
                <w:ilvl w:val="0"/>
                <w:numId w:val="13"/>
              </w:numPr>
              <w:overflowPunct/>
              <w:autoSpaceDE/>
              <w:autoSpaceDN/>
              <w:adjustRightInd/>
              <w:spacing w:after="0" w:line="256" w:lineRule="auto"/>
              <w:ind w:left="1008"/>
              <w:textAlignment w:val="auto"/>
              <w:rPr>
                <w:rFonts w:ascii="Times New Roman" w:hAnsi="Times New Roman"/>
                <w:sz w:val="20"/>
                <w:szCs w:val="20"/>
                <w:lang w:val="en-IN" w:eastAsia="zh-CN"/>
              </w:rPr>
            </w:pPr>
            <w:r>
              <w:rPr>
                <w:rFonts w:ascii="Times New Roman" w:hAnsi="Times New Roman"/>
                <w:strike/>
                <w:color w:val="FF0000"/>
                <w:sz w:val="20"/>
                <w:szCs w:val="20"/>
                <w:lang w:val="en-IN" w:eastAsia="zh-CN"/>
              </w:rPr>
              <w:t xml:space="preserve">Simple </w:t>
            </w:r>
            <w:r>
              <w:rPr>
                <w:rFonts w:ascii="Times New Roman" w:hAnsi="Times New Roman"/>
                <w:sz w:val="20"/>
                <w:szCs w:val="20"/>
                <w:lang w:val="en-IN" w:eastAsia="zh-CN"/>
              </w:rPr>
              <w:t xml:space="preserve">UE </w:t>
            </w:r>
            <w:r>
              <w:rPr>
                <w:rFonts w:ascii="Times New Roman" w:hAnsi="Times New Roman"/>
                <w:strike/>
                <w:color w:val="FF0000"/>
                <w:sz w:val="20"/>
                <w:szCs w:val="20"/>
                <w:lang w:val="en-IN" w:eastAsia="zh-CN"/>
              </w:rPr>
              <w:t>Tx implementation without</w:t>
            </w:r>
            <w:r>
              <w:rPr>
                <w:rFonts w:ascii="Times New Roman" w:hAnsi="Times New Roman"/>
                <w:color w:val="FF0000"/>
                <w:sz w:val="20"/>
                <w:szCs w:val="20"/>
                <w:lang w:val="en-IN" w:eastAsia="zh-CN"/>
              </w:rPr>
              <w:t xml:space="preserve"> does not need to implement </w:t>
            </w:r>
            <w:r>
              <w:rPr>
                <w:rFonts w:ascii="Times New Roman" w:hAnsi="Times New Roman"/>
                <w:sz w:val="20"/>
                <w:szCs w:val="20"/>
                <w:lang w:val="en-IN" w:eastAsia="zh-CN"/>
              </w:rPr>
              <w:t xml:space="preserve">channel encoder </w:t>
            </w:r>
            <w:r>
              <w:rPr>
                <w:rFonts w:ascii="Times New Roman" w:hAnsi="Times New Roman"/>
                <w:color w:val="FF0000"/>
                <w:sz w:val="20"/>
                <w:szCs w:val="20"/>
                <w:lang w:val="en-IN" w:eastAsia="zh-CN"/>
              </w:rPr>
              <w:t>for the new PUCCH format</w:t>
            </w:r>
          </w:p>
          <w:p w14:paraId="0E0619CE" w14:textId="77777777" w:rsidR="00793CF4" w:rsidRDefault="00AB3E85">
            <w:pPr>
              <w:pStyle w:val="ListParagraph"/>
              <w:numPr>
                <w:ilvl w:val="0"/>
                <w:numId w:val="13"/>
              </w:numPr>
              <w:overflowPunct/>
              <w:autoSpaceDE/>
              <w:autoSpaceDN/>
              <w:adjustRightInd/>
              <w:spacing w:after="0" w:line="256" w:lineRule="auto"/>
              <w:ind w:left="1570" w:hanging="357"/>
              <w:textAlignment w:val="auto"/>
              <w:rPr>
                <w:rFonts w:ascii="Times New Roman" w:hAnsi="Times New Roman"/>
                <w:sz w:val="20"/>
                <w:szCs w:val="20"/>
                <w:lang w:val="en-IN" w:eastAsia="zh-CN"/>
              </w:rPr>
            </w:pPr>
            <w:r>
              <w:rPr>
                <w:rFonts w:ascii="Times New Roman" w:hAnsi="Times New Roman"/>
                <w:sz w:val="20"/>
                <w:szCs w:val="20"/>
                <w:lang w:val="en-IN" w:eastAsia="zh-CN"/>
              </w:rPr>
              <w:t>This bullet does not seem to fully capture what has been said in the comments by several companies. UE needs to implement channel encoder to support other formats but does not need to use channel encoder to transmit using the new format. In other words, unless UE supports only the new format, UE implementation will have the same encoder as before and will “simply” bypass it. We suggest rephrasing the bullet as: “</w:t>
            </w:r>
            <w:r>
              <w:rPr>
                <w:rFonts w:ascii="Times New Roman" w:hAnsi="Times New Roman"/>
                <w:i/>
                <w:iCs/>
                <w:color w:val="5B9BD5" w:themeColor="accent1"/>
                <w:sz w:val="20"/>
                <w:szCs w:val="20"/>
                <w:lang w:val="en-IN" w:eastAsia="zh-CN"/>
              </w:rPr>
              <w:t>UE</w:t>
            </w:r>
            <w:r>
              <w:rPr>
                <w:rFonts w:ascii="Times New Roman" w:hAnsi="Times New Roman"/>
                <w:i/>
                <w:iCs/>
                <w:color w:val="FF0000"/>
                <w:sz w:val="20"/>
                <w:szCs w:val="20"/>
                <w:lang w:val="en-IN" w:eastAsia="zh-CN"/>
              </w:rPr>
              <w:t xml:space="preserve"> </w:t>
            </w:r>
            <w:r>
              <w:rPr>
                <w:rFonts w:ascii="Times New Roman" w:hAnsi="Times New Roman"/>
                <w:i/>
                <w:iCs/>
                <w:color w:val="0070C0"/>
                <w:sz w:val="20"/>
                <w:szCs w:val="20"/>
                <w:lang w:val="en-IN" w:eastAsia="zh-CN"/>
              </w:rPr>
              <w:t>does not need to make use of existing channel encoder for the new PUCCH format</w:t>
            </w:r>
            <w:r>
              <w:rPr>
                <w:rFonts w:ascii="Times New Roman" w:hAnsi="Times New Roman"/>
                <w:sz w:val="20"/>
                <w:szCs w:val="20"/>
                <w:lang w:val="en-IN" w:eastAsia="zh-CN"/>
              </w:rPr>
              <w:t>”</w:t>
            </w:r>
          </w:p>
          <w:p w14:paraId="1B18B7A6" w14:textId="77777777" w:rsidR="00793CF4" w:rsidRDefault="00AB3E85">
            <w:pPr>
              <w:spacing w:before="100" w:beforeAutospacing="1"/>
              <w:rPr>
                <w:rFonts w:asciiTheme="minorHAnsi" w:eastAsia="MS Mincho" w:hAnsiTheme="minorHAnsi" w:cstheme="minorHAnsi"/>
                <w:sz w:val="22"/>
                <w:szCs w:val="22"/>
                <w:lang w:val="en-IN" w:eastAsia="ja-JP"/>
              </w:rPr>
            </w:pPr>
            <w:r>
              <w:rPr>
                <w:rFonts w:eastAsia="MS Mincho" w:cstheme="minorHAnsi"/>
                <w:lang w:val="en-IN" w:eastAsia="ja-JP"/>
              </w:rPr>
              <w:t xml:space="preserve">Furthermore, we would appreciate if we could also capture the big concern we expressed in our previous comment about error detection at gNB when UCI payload size is larger than 2 (and ACK/NACK bits are not the only UCI component in the payload). To be even more specific, please note that we are not referring to DTX-&gt; ACK, ACK mis-detection or NACK-&gt;ACK probabilities, but to the capability of gNB to understand when a decoded UCI payload (of size larger than 2 bits) is wrong, i.e., unreliable, after error correction. All legacy PUCCH formats supporting payload sizes larger than 2 offer this possibility. Indeed, this aspect has been heavily discussed during the corresponding Rel-15 discussions. In this context, </w:t>
            </w:r>
            <w:r>
              <w:rPr>
                <w:lang w:val="en-IN" w:eastAsia="zh-CN"/>
              </w:rPr>
              <w:t xml:space="preserve">we have that inherent RM coding structure provides means for the gNB to test UCI payload reliability when 2&lt;X≤11, whereas CRC bits serve the same purpose (albeit in a different way) when X&gt;11. </w:t>
            </w:r>
            <w:r>
              <w:rPr>
                <w:rFonts w:eastAsia="MS Mincho" w:cstheme="minorHAnsi"/>
                <w:lang w:val="en-IN" w:eastAsia="ja-JP"/>
              </w:rPr>
              <w:t>We thus propose to add two extra bullets in the “Impact to the receiver” section, such as</w:t>
            </w:r>
          </w:p>
          <w:p w14:paraId="1E4A1D8B"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stheme="minorBidi"/>
                <w:i/>
                <w:iCs/>
                <w:color w:val="0070C0"/>
                <w:sz w:val="20"/>
                <w:szCs w:val="20"/>
                <w:lang w:val="en-IN" w:eastAsia="zh-CN"/>
              </w:rPr>
            </w:pPr>
            <w:r>
              <w:rPr>
                <w:rFonts w:ascii="Times New Roman" w:hAnsi="Times New Roman"/>
                <w:i/>
                <w:iCs/>
                <w:color w:val="0070C0"/>
                <w:sz w:val="20"/>
                <w:szCs w:val="20"/>
                <w:lang w:val="en-IN" w:eastAsia="zh-CN"/>
              </w:rPr>
              <w:t>new PUCCH format does not include CRC bits. If X&gt;11, gNB would need to change existing implementation relying on the presence of CRC bits to test UCI payload reliability, e.g., error detection after error correction;</w:t>
            </w:r>
          </w:p>
          <w:p w14:paraId="1C5C26DA" w14:textId="77777777" w:rsidR="00793CF4" w:rsidRDefault="00AB3E85">
            <w:pPr>
              <w:pStyle w:val="ListParagraph"/>
              <w:numPr>
                <w:ilvl w:val="0"/>
                <w:numId w:val="13"/>
              </w:numPr>
              <w:overflowPunct/>
              <w:autoSpaceDE/>
              <w:autoSpaceDN/>
              <w:adjustRightInd/>
              <w:spacing w:after="0" w:line="256" w:lineRule="auto"/>
              <w:textAlignment w:val="auto"/>
              <w:rPr>
                <w:rFonts w:ascii="Times New Roman" w:hAnsi="Times New Roman"/>
                <w:color w:val="0070C0"/>
                <w:sz w:val="20"/>
                <w:szCs w:val="20"/>
                <w:lang w:val="en-IN" w:eastAsia="zh-CN"/>
              </w:rPr>
            </w:pPr>
            <w:r>
              <w:rPr>
                <w:rFonts w:ascii="Times New Roman" w:hAnsi="Times New Roman"/>
                <w:i/>
                <w:iCs/>
                <w:color w:val="0070C0"/>
                <w:sz w:val="20"/>
                <w:szCs w:val="20"/>
                <w:lang w:val="en-IN" w:eastAsia="zh-CN"/>
              </w:rPr>
              <w:t>gNB would need to change existing implementation relying on the inherent RM coding structure to test UCI payload reliability when 2&lt;X≤11</w:t>
            </w:r>
            <w:r>
              <w:rPr>
                <w:rFonts w:ascii="Times New Roman" w:hAnsi="Times New Roman"/>
                <w:color w:val="0070C0"/>
                <w:sz w:val="20"/>
                <w:szCs w:val="20"/>
                <w:lang w:val="en-IN" w:eastAsia="zh-CN"/>
              </w:rPr>
              <w:t>.</w:t>
            </w:r>
          </w:p>
          <w:p w14:paraId="164B4C5E" w14:textId="77777777" w:rsidR="00793CF4" w:rsidRDefault="00793CF4">
            <w:pPr>
              <w:spacing w:after="0"/>
              <w:rPr>
                <w:rFonts w:asciiTheme="minorHAnsi" w:hAnsiTheme="minorHAnsi"/>
                <w:color w:val="0070C0"/>
                <w:sz w:val="22"/>
                <w:szCs w:val="22"/>
                <w:lang w:val="en-IN" w:eastAsia="zh-CN"/>
              </w:rPr>
            </w:pPr>
          </w:p>
          <w:p w14:paraId="61BD7D73" w14:textId="77777777" w:rsidR="00793CF4" w:rsidRDefault="00AB3E85">
            <w:pPr>
              <w:spacing w:after="0"/>
              <w:rPr>
                <w:lang w:val="en-IN" w:eastAsia="zh-CN"/>
              </w:rPr>
            </w:pPr>
            <w:r>
              <w:rPr>
                <w:lang w:val="en-IN" w:eastAsia="zh-CN"/>
              </w:rPr>
              <w:t>We note that this a further motivation for which agreeing on more specific value(s) for X is important at this stage (it determines which error detection capability the gNB is able to rely on). Finally, it may be worth observing that this observation specifically applies to the DMRS-less PUCCH format, given that all other considered enhancements in this document would still allow gNB to operate with no additional impact on the error detection after error correction.</w:t>
            </w:r>
          </w:p>
        </w:tc>
      </w:tr>
      <w:tr w:rsidR="00793CF4" w14:paraId="181C200E" w14:textId="77777777">
        <w:trPr>
          <w:trHeight w:val="203"/>
          <w:jc w:val="center"/>
        </w:trPr>
        <w:tc>
          <w:tcPr>
            <w:tcW w:w="1346" w:type="dxa"/>
            <w:vAlign w:val="center"/>
          </w:tcPr>
          <w:p w14:paraId="556800BB"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11F0D835" w14:textId="77777777" w:rsidR="00793CF4" w:rsidRDefault="00AB3E85">
            <w:pPr>
              <w:spacing w:before="100" w:beforeAutospacing="1"/>
              <w:rPr>
                <w:rFonts w:eastAsia="MS Mincho"/>
                <w:lang w:val="en-US" w:eastAsia="ja-JP"/>
              </w:rPr>
            </w:pPr>
            <w:r>
              <w:rPr>
                <w:rFonts w:eastAsia="MS Mincho"/>
                <w:lang w:val="en-US" w:eastAsia="ja-JP"/>
              </w:rPr>
              <w:t>Please find a few additional remarks in response to Intel and Nokia’s response above.</w:t>
            </w:r>
          </w:p>
          <w:p w14:paraId="5FA32DA9"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Use-case is to describe the scenarios for which the proposed scheme is intended for. To say that there is no use-case for a particular scheme does not make sense. Perhaps, use-case is being mixed up with the pros and cons of a proposed scheme. If it helps, we can reword as follows: “Aimed at enhancing the coverage of PUCCH with small and medium-size UCI.” The intent here is clear, and we can debate whether the proposed scheme lives up to the intent or not. @Intel, if we have misunderstood your proposed wording, please let us know.</w:t>
            </w:r>
          </w:p>
          <w:p w14:paraId="121BA662"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The proposed technique is equally applicable to short and long format PUCCH. We do not support imposing a restriction on the format at this stage. We don’t support stating that long format is a prerequisite for this scheme. Whether short formats need enhancement or not is a question to be answered in sub-agendas 8.8.1.1 and 8.8.1.2 and we do not want to presuppose the outcome of that discussion in this sub-agenda. </w:t>
            </w:r>
          </w:p>
          <w:p w14:paraId="49CAA5F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As a few companies have already mentioned, using existing NR RM coding does not work for DMRS-less PUCCH as it generates codewords that only different in phase. A modification of the existing NR RM coding is needed. The sentence added by Intel is incorrect technically and should not be captured in the TR.</w:t>
            </w:r>
          </w:p>
          <w:p w14:paraId="7E4EB11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For conventional coherent receiver, noise or interference estimation is needed for an MMSE receiver. We don’t see the need for noise estimation for DMRS-less PUCCH as the receiver is just a correlator. If the “noise/interference estimation” referred by Intel is for correlation/energy metric for DTX detection, it is then already included in the DTX detector.</w:t>
            </w:r>
          </w:p>
          <w:p w14:paraId="2BEC21C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We prefer to retain the sentence “UE does not need to implement channel encoder for the new PUCCH format” as is. It is clear in what it conveys. Not too sure why Intel wants to edit this line.</w:t>
            </w:r>
          </w:p>
          <w:p w14:paraId="1CD7F30F"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 following sentence “UE implementation effort for this new PUCCH format can be reduced by reusing Rel-15/16 CGS/ZC/Gold/m-sequences, comparing with new PUCCH format based on introduced new sequences or modification of Rel-15/16 UCI encoding” is a crucial observation, and we would like to have it captured in the TR.</w:t>
            </w:r>
          </w:p>
          <w:p w14:paraId="2394494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lastRenderedPageBreak/>
              <w:t>We prefer to retain the bullet on simplication of UE implementation if we use one of the sequence generation mechanisms that are already available in NR. We suggest retaining  “UE implementation effort for this new PUCCH format can be reduced by reusing Rel-15/16 CGS/ZC/Gold/m-sequences, comparing with new PUCCH format based on introduced new sequences or modification of Rel-15/16 UCI encoding”.</w:t>
            </w:r>
          </w:p>
          <w:p w14:paraId="0ACC5043"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 xml:space="preserve">An upperbound on X is desirable. One option is 24 bits --- this is to accommodate L1 beam report in FR2 that carries information regarding the best two beams. </w:t>
            </w:r>
          </w:p>
          <w:p w14:paraId="5B2FCC8A"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the bullet on receiver complexity, we think this bullet is important. There appears to be a general perception that DMRS-less sequence based PUCCH “always” requires larger receiver complexity than existing PUCCH formats. This bullet intends to clarify that this is not always the case. Given that we may also debate the value of X, we see value in retaining this bullet.</w:t>
            </w:r>
          </w:p>
          <w:p w14:paraId="53C6BECC"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comparisons to PF0 and gNB’s handling of DMRS-less PUCCH, we think capturing this in some form is important. It appears that today’s gNB is already able to cope with a scenario where PUCCH does not have DMRS. We are hoping that some of the overall archirectural aspects that are already part of a gNB today can also be extended to the new seq-based PUCCH. For e.g., a gNB can already handle time/freq tracking loops when PF0 is used. The solutions put in place for this purpose, can act as a starting point.</w:t>
            </w:r>
          </w:p>
          <w:p w14:paraId="0A926AD5"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There also appears to be a perception that seq-based PUCCH hinders interference suppression. Contrary to this perception, we show in our revised tdoc (R1-2009552) that seq-based PUCCH is infact more robust to inter-cell interference than NR PF3. The primary reason appears to be poor channel estimation quality in NR PF3 that hinders effective interference suppression. Seq-based PUCCH completely sidesteps these complications. It will be good to capture this in the TR and clarify that preliminary analysis shows that seq-based PUCCH may be more robust to inter-cell interference.</w:t>
            </w:r>
          </w:p>
          <w:p w14:paraId="2E19353D" w14:textId="77777777" w:rsidR="00793CF4" w:rsidRDefault="00AB3E85">
            <w:pPr>
              <w:pStyle w:val="ListParagraph"/>
              <w:numPr>
                <w:ilvl w:val="0"/>
                <w:numId w:val="24"/>
              </w:numPr>
              <w:spacing w:before="100" w:beforeAutospacing="1"/>
              <w:rPr>
                <w:rFonts w:eastAsia="MS Mincho"/>
                <w:lang w:val="en-US" w:eastAsia="ja-JP"/>
              </w:rPr>
            </w:pPr>
            <w:r>
              <w:rPr>
                <w:rFonts w:eastAsia="MS Mincho"/>
                <w:lang w:val="en-US" w:eastAsia="ja-JP"/>
              </w:rPr>
              <w:t>Regarding changes to existing implementations for error detection, we think that any implementation that is currently in place for RM codes can be repurposed for seq-based PUCCH as well. To clarify further, we have in mind a correlation-based metric with thresholding to address the issue of erroneous decoding when using RM codes. This same approach can be applied to seq-based PUCCH. Nevertheless, this is being investigated by companies and we can revisit this once additional results are available.</w:t>
            </w:r>
          </w:p>
        </w:tc>
      </w:tr>
      <w:tr w:rsidR="00793CF4" w14:paraId="5044AD5D" w14:textId="77777777">
        <w:trPr>
          <w:trHeight w:val="203"/>
          <w:jc w:val="center"/>
        </w:trPr>
        <w:tc>
          <w:tcPr>
            <w:tcW w:w="1346" w:type="dxa"/>
            <w:vAlign w:val="center"/>
          </w:tcPr>
          <w:p w14:paraId="0A068A16" w14:textId="77777777" w:rsidR="00793CF4" w:rsidRDefault="00AB3E85">
            <w:pPr>
              <w:spacing w:after="0"/>
              <w:rPr>
                <w:rFonts w:eastAsia="MS Mincho"/>
                <w:lang w:eastAsia="ja-JP"/>
              </w:rPr>
            </w:pPr>
            <w:r>
              <w:rPr>
                <w:rFonts w:eastAsia="MS Mincho"/>
                <w:lang w:eastAsia="ja-JP"/>
              </w:rPr>
              <w:lastRenderedPageBreak/>
              <w:t>EURECOM</w:t>
            </w:r>
          </w:p>
        </w:tc>
        <w:tc>
          <w:tcPr>
            <w:tcW w:w="7474" w:type="dxa"/>
          </w:tcPr>
          <w:p w14:paraId="37EC2F08" w14:textId="77777777" w:rsidR="00793CF4" w:rsidRDefault="00AB3E85">
            <w:pPr>
              <w:pStyle w:val="PlainText"/>
              <w:numPr>
                <w:ilvl w:val="0"/>
                <w:numId w:val="24"/>
              </w:numPr>
            </w:pPr>
            <w:r>
              <w:t>With respect to performance gains in Table 1, and in particular PAPR, we believe companies should all clearly state the modulation assumption (i.e. pi/2-BPSK or QPSK) or provide results for both.</w:t>
            </w:r>
          </w:p>
          <w:p w14:paraId="7AD512DB" w14:textId="77777777" w:rsidR="00793CF4" w:rsidRDefault="00793CF4">
            <w:pPr>
              <w:pStyle w:val="PlainText"/>
            </w:pPr>
          </w:p>
          <w:p w14:paraId="5B414A4D" w14:textId="77777777" w:rsidR="00793CF4" w:rsidRDefault="00AB3E85">
            <w:pPr>
              <w:pStyle w:val="PlainText"/>
              <w:numPr>
                <w:ilvl w:val="0"/>
                <w:numId w:val="24"/>
              </w:numPr>
            </w:pPr>
            <w:r>
              <w:t>We strongly agree with ZTE's (and Qualcomm's) comment on the use-case for DMRS-less PUSCH. Furthermore, we agree with Qualcomm's rewording.</w:t>
            </w:r>
          </w:p>
          <w:p w14:paraId="72CC57CB" w14:textId="77777777" w:rsidR="00793CF4" w:rsidRDefault="00793CF4">
            <w:pPr>
              <w:pStyle w:val="PlainText"/>
            </w:pPr>
          </w:p>
          <w:p w14:paraId="2450EF33" w14:textId="77777777" w:rsidR="00793CF4" w:rsidRDefault="00AB3E85">
            <w:pPr>
              <w:pStyle w:val="PlainText"/>
              <w:numPr>
                <w:ilvl w:val="0"/>
                <w:numId w:val="24"/>
              </w:numPr>
            </w:pPr>
            <w:r>
              <w:t>We believe that the receiver complexity is an important issue to highlight in the TR since several companies have provided near-ML decoding low-complexity schemes for DMRS-less PUCCH.</w:t>
            </w:r>
          </w:p>
          <w:p w14:paraId="4FF53318" w14:textId="77777777" w:rsidR="00793CF4" w:rsidRDefault="00793CF4">
            <w:pPr>
              <w:pStyle w:val="PlainText"/>
            </w:pPr>
          </w:p>
          <w:p w14:paraId="0CB60912" w14:textId="77777777" w:rsidR="00793CF4" w:rsidRDefault="00AB3E85">
            <w:pPr>
              <w:pStyle w:val="PlainText"/>
              <w:numPr>
                <w:ilvl w:val="0"/>
                <w:numId w:val="24"/>
              </w:numPr>
            </w:pPr>
            <w:r>
              <w:t>Sequence-based PUCCH can be made very resistant to inter-cell interference by properly choosing sequences across cells. Some companies have already demonstrated or indicated this for their schemes. We think that this should be reflected in the TR.</w:t>
            </w:r>
          </w:p>
          <w:p w14:paraId="3E86B9DA" w14:textId="77777777" w:rsidR="00793CF4" w:rsidRDefault="00793CF4">
            <w:pPr>
              <w:pStyle w:val="PlainText"/>
            </w:pPr>
          </w:p>
          <w:p w14:paraId="5194B085" w14:textId="77777777" w:rsidR="00793CF4" w:rsidRDefault="00AB3E85">
            <w:pPr>
              <w:pStyle w:val="PlainText"/>
              <w:numPr>
                <w:ilvl w:val="0"/>
                <w:numId w:val="24"/>
              </w:numPr>
            </w:pPr>
            <w:r>
              <w:t>We agree with Qualcomm's comments that an upper-bound on X should be given for DMRS-less PUCCH. We should also consider the use of more than one PRB to achieve moderate X (e.g. 24 bits as suggested).</w:t>
            </w:r>
          </w:p>
        </w:tc>
      </w:tr>
      <w:tr w:rsidR="00793CF4" w14:paraId="38321E86" w14:textId="77777777">
        <w:trPr>
          <w:trHeight w:val="203"/>
          <w:jc w:val="center"/>
        </w:trPr>
        <w:tc>
          <w:tcPr>
            <w:tcW w:w="1346" w:type="dxa"/>
            <w:vAlign w:val="center"/>
          </w:tcPr>
          <w:p w14:paraId="75BBBAD3" w14:textId="77777777" w:rsidR="00793CF4" w:rsidRDefault="00AB3E85">
            <w:pPr>
              <w:spacing w:after="0"/>
              <w:rPr>
                <w:rFonts w:eastAsia="MS Mincho"/>
                <w:lang w:eastAsia="ja-JP"/>
              </w:rPr>
            </w:pPr>
            <w:r>
              <w:rPr>
                <w:rFonts w:eastAsia="MS Mincho"/>
                <w:lang w:eastAsia="ja-JP"/>
              </w:rPr>
              <w:t>Nokia/NSB</w:t>
            </w:r>
          </w:p>
        </w:tc>
        <w:tc>
          <w:tcPr>
            <w:tcW w:w="7474" w:type="dxa"/>
          </w:tcPr>
          <w:p w14:paraId="3DFB1C06"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would start by making a general statement. This proposal aims at adding the support to a new PUCCH format, for which new solutions will have to be developed at both UE and gNB. In this sense, the complexity of both gNB’s and UE’s implementation will not be reduced, regardless of the complexity of the new solutions. Hence, if on the one hand it is correct to discuss about the extent of this complexity increase, if any (and we are doing this), on the other we should also aim at being clear in every description related to this enhancement. Currently this is not the case. Many sentences would be ambiguous from the point of view of the casual reader. </w:t>
            </w:r>
          </w:p>
          <w:p w14:paraId="656EF742"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part related to noise, interference and channel estimation, we still think the current sentence is not accurate.  Indeed, we are not sure we understand the spirit of the proposal. As we said above, the goal should be to state clear concepts, without ambiguity. What we can say for sure is that the new format will not make use of existing estimation blocks. However, such blocks will have to be implemented at gNB anyway, unless support to all existing PUCCH formats is removed. This is what would happen in a gNB, and from our perspective this is what should be described for the sake of clarity. Both our previous preference and proposal still hold. </w:t>
            </w:r>
          </w:p>
          <w:p w14:paraId="6D107A16"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Similarly, the new PUCCH format does not make use of any of the existing channel encoders at the UE. Something else will have to be added on top of the existing implementation. This something else will not make use of the existing channel encoders. The sentence “UE does not need to implement channel encoder for the new PUCCH format” says something stronger, and it is not accurate from our perspective. </w:t>
            </w:r>
            <w:r>
              <w:rPr>
                <w:rFonts w:asciiTheme="minorHAnsi" w:eastAsia="MS Mincho" w:hAnsiTheme="minorHAnsi" w:cstheme="minorHAnsi"/>
                <w:lang w:val="en-US" w:eastAsia="ja-JP"/>
              </w:rPr>
              <w:lastRenderedPageBreak/>
              <w:t>Both our previous preference and proposal still hold.</w:t>
            </w:r>
          </w:p>
          <w:p w14:paraId="2C289967"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We understand Qualcomm’s position on complexity and indeed there could be that risk. On the other hand, it is true that complexity depends on the considered architectures. The corresponding bullet could be rephrased as “</w:t>
            </w:r>
            <w:r>
              <w:rPr>
                <w:rFonts w:asciiTheme="minorHAnsi" w:hAnsiTheme="minorHAnsi" w:cstheme="minorHAnsi"/>
                <w:color w:val="5B9BD5" w:themeColor="accent1"/>
                <w:lang w:val="en-IN" w:eastAsia="zh-CN"/>
              </w:rPr>
              <w:t>Computation efficient implementations of the decoder for the new DMRS-less PUCCH have been studied. Their complexity can be lower or higher than the decoder for existing NR PUCCH coherent receiver depending on the adopted sequence, on the UCI payload size and on the implementation of the considered coherent receiver</w:t>
            </w:r>
            <w:r>
              <w:rPr>
                <w:rFonts w:asciiTheme="minorHAnsi" w:hAnsiTheme="minorHAnsi" w:cstheme="minorHAnsi"/>
                <w:lang w:val="en-IN" w:eastAsia="zh-CN"/>
              </w:rPr>
              <w:t xml:space="preserve">” </w:t>
            </w:r>
          </w:p>
          <w:p w14:paraId="2C91BE30"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We still do not see the point of comparing PF0 and the new DRMS-less format. The new format is not an evolution/complication of the latter, but something different in structure and purpose (in terms of payload size, at the very least). There are many other blocks which will be in common between all the PUCCH formats, e.g., IDFT/DFT for waveform generation and reception, cyclic prefix insertion and removal and so on. It does not make a lot of sense to list them all (or any of them, actually). Additionally, we do not have a reference gNB architecture, with reference operations and algorithms. </w:t>
            </w:r>
          </w:p>
          <w:p w14:paraId="6E3A12FF"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 xml:space="preserve">Concerning the interference suppression. From our understanding the discussion about interference (as per above comments) was not related to the robustness of the format to interference, as compared to PF3. Indeed, if any statement about robustness to interference were to be made w.r.t. existing formats, maybe RAN1 should have studied other formats as well, e.g., PF4 which natively support multiple UEs sending PUCCH at the same time. Conversely, what was mentioned above is the capability of gNB to use DMRS to acquire additional information on the channel (reliable or not this information may be) which is subsequently used for other operations. In this sense, the point that should be captured is that the absence of DRMS may prevent existing solutions (mentioned above) to be used with the new format. </w:t>
            </w:r>
          </w:p>
          <w:p w14:paraId="44F7BF7E" w14:textId="77777777" w:rsidR="00793CF4" w:rsidRDefault="00AB3E85">
            <w:pPr>
              <w:pStyle w:val="ListParagraph"/>
              <w:numPr>
                <w:ilvl w:val="0"/>
                <w:numId w:val="24"/>
              </w:numPr>
              <w:overflowPunct/>
              <w:autoSpaceDE/>
              <w:autoSpaceDN/>
              <w:adjustRightInd/>
              <w:spacing w:before="100" w:beforeAutospacing="1" w:after="160" w:line="256" w:lineRule="auto"/>
              <w:textAlignment w:val="auto"/>
              <w:rPr>
                <w:rFonts w:asciiTheme="minorHAnsi" w:eastAsia="MS Mincho" w:hAnsiTheme="minorHAnsi" w:cstheme="minorHAnsi"/>
                <w:lang w:val="en-US" w:eastAsia="ja-JP"/>
              </w:rPr>
            </w:pPr>
            <w:r>
              <w:rPr>
                <w:rFonts w:asciiTheme="minorHAnsi" w:eastAsia="MS Mincho" w:hAnsiTheme="minorHAnsi" w:cstheme="minorHAnsi"/>
                <w:lang w:val="en-US" w:eastAsia="ja-JP"/>
              </w:rPr>
              <w:t>On the error detection, we are not sure we can state what has been stated. Wouldn’t the problem be different depending on which sequences are used for the DMRS-less format? Wouldn’t the algorithm used to detect an error change if FHT is used or not? It would be good if we could clarify this.</w:t>
            </w:r>
          </w:p>
          <w:p w14:paraId="6F7A0C2D" w14:textId="77777777" w:rsidR="00793CF4" w:rsidRDefault="00793CF4">
            <w:pPr>
              <w:pStyle w:val="PlainText"/>
              <w:rPr>
                <w:rFonts w:asciiTheme="minorHAnsi" w:hAnsiTheme="minorHAnsi" w:cstheme="minorHAnsi"/>
                <w:szCs w:val="22"/>
              </w:rPr>
            </w:pPr>
          </w:p>
        </w:tc>
      </w:tr>
      <w:tr w:rsidR="00793CF4" w14:paraId="5F3E59A2" w14:textId="77777777">
        <w:trPr>
          <w:trHeight w:val="203"/>
          <w:jc w:val="center"/>
        </w:trPr>
        <w:tc>
          <w:tcPr>
            <w:tcW w:w="1346" w:type="dxa"/>
            <w:vAlign w:val="center"/>
          </w:tcPr>
          <w:p w14:paraId="75C9BE0A" w14:textId="77777777" w:rsidR="00793CF4" w:rsidRDefault="00AB3E85">
            <w:pPr>
              <w:spacing w:after="0"/>
              <w:rPr>
                <w:rFonts w:eastAsia="MS Mincho"/>
                <w:lang w:eastAsia="ja-JP"/>
              </w:rPr>
            </w:pPr>
            <w:r>
              <w:rPr>
                <w:rFonts w:eastAsia="MS Mincho"/>
                <w:lang w:eastAsia="ja-JP"/>
              </w:rPr>
              <w:lastRenderedPageBreak/>
              <w:t>Qualcomm</w:t>
            </w:r>
          </w:p>
        </w:tc>
        <w:tc>
          <w:tcPr>
            <w:tcW w:w="7474" w:type="dxa"/>
          </w:tcPr>
          <w:p w14:paraId="578C6AC9"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Response to Nokia’s comments:</w:t>
            </w:r>
          </w:p>
          <w:p w14:paraId="40E98340"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It is important to draw parallels to PF0 and this scheme. It is being projected that the lack of DMRS is a major issue for the gNB. While this may be the case, we want to make it clear that existing gNBs already know how to cope with such scenarios. We don’t see this as an unsurmountable obstacle. Not being able to leverage the exact implementation of PF0 is not what is being debated here, it is </w:t>
            </w:r>
            <w:r>
              <w:rPr>
                <w:rFonts w:asciiTheme="minorHAnsi" w:eastAsia="MS Mincho" w:hAnsiTheme="minorHAnsi" w:cstheme="minorHAnsi"/>
                <w:sz w:val="22"/>
                <w:szCs w:val="22"/>
                <w:lang w:val="en-US" w:eastAsia="ja-JP"/>
              </w:rPr>
              <w:lastRenderedPageBreak/>
              <w:t>about being able to leverage the overall architecture around PF0. In this context it is important to make these connections.</w:t>
            </w:r>
          </w:p>
          <w:p w14:paraId="595D0D1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Regarding interference suppression, what we are saying is that gNB is better off not pursuing interference suppression given how poor channel estimates are. gNB is doing more harm than good in pursuing such an approach. We are giving the gNB a way out. This needs to be recognized. Continuing support for existing gNB operations that are actually detrimental to performance should not be classified as a “missing feature” for the new scheme. </w:t>
            </w:r>
          </w:p>
          <w:p w14:paraId="61CCC35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We see no issue with the statement “UE does not need to implement channel encoder for the new PUCCH format”. RM has an encoder, Polar has an encoder, the seq-based approach does not need one. This is what is being stated here. Its clear. </w:t>
            </w:r>
          </w:p>
          <w:p w14:paraId="076F989C" w14:textId="77777777" w:rsidR="00793CF4" w:rsidRDefault="00AB3E85">
            <w:pPr>
              <w:spacing w:before="100" w:beforeAutospacing="1"/>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Regarding noise/interference estimation, what we are saying is that these blocks are not necessary while implementing the receiver for the new format. They may be needed for ancillary purposes such as DTX detection and this is a shared cost across formats, not something new to this scheme.</w:t>
            </w:r>
          </w:p>
        </w:tc>
      </w:tr>
      <w:tr w:rsidR="00793CF4" w14:paraId="3ADCCCEA" w14:textId="77777777">
        <w:trPr>
          <w:trHeight w:val="203"/>
          <w:jc w:val="center"/>
        </w:trPr>
        <w:tc>
          <w:tcPr>
            <w:tcW w:w="1346" w:type="dxa"/>
            <w:vAlign w:val="center"/>
          </w:tcPr>
          <w:p w14:paraId="76018832" w14:textId="77777777" w:rsidR="00793CF4" w:rsidRDefault="00AB3E85">
            <w:pPr>
              <w:spacing w:after="0"/>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lastRenderedPageBreak/>
              <w:t>Nokia/NSB</w:t>
            </w:r>
          </w:p>
        </w:tc>
        <w:tc>
          <w:tcPr>
            <w:tcW w:w="7474" w:type="dxa"/>
          </w:tcPr>
          <w:p w14:paraId="33D2D908" w14:textId="77777777" w:rsidR="00793CF4" w:rsidRDefault="00AB3E85">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r>
              <w:rPr>
                <w:rFonts w:asciiTheme="minorHAnsi" w:eastAsia="MS Mincho" w:hAnsiTheme="minorHAnsi" w:cstheme="minorHAnsi"/>
                <w:sz w:val="22"/>
                <w:szCs w:val="22"/>
                <w:lang w:val="en-US" w:eastAsia="ja-JP"/>
              </w:rPr>
              <w:t xml:space="preserve">There is no point in listing things that one does not need to implement if they are clear. What is of interest is whether a new feature can completely eliminate something that was there before (highly unlikely), or if there is some component that one might expect to be there, but is actually not needed (which is not the case here). Hence listing things that the new format does not imply as needed to be implemented is pointless and endless, and we strongly object taking such direction with any and all proposals. </w:t>
            </w:r>
          </w:p>
        </w:tc>
      </w:tr>
      <w:tr w:rsidR="00793CF4" w14:paraId="7D456C0C" w14:textId="77777777">
        <w:trPr>
          <w:trHeight w:val="203"/>
          <w:jc w:val="center"/>
        </w:trPr>
        <w:tc>
          <w:tcPr>
            <w:tcW w:w="1346" w:type="dxa"/>
            <w:vAlign w:val="center"/>
          </w:tcPr>
          <w:p w14:paraId="43AE1203" w14:textId="77777777" w:rsidR="00793CF4" w:rsidRDefault="00AB3E85">
            <w:pPr>
              <w:spacing w:after="0"/>
              <w:rPr>
                <w:rFonts w:asciiTheme="minorHAnsi" w:eastAsia="MS Mincho" w:hAnsiTheme="minorHAnsi" w:cstheme="minorHAnsi"/>
                <w:sz w:val="22"/>
                <w:szCs w:val="22"/>
                <w:lang w:val="en-US" w:eastAsia="ja-JP"/>
              </w:rPr>
            </w:pPr>
            <w:r>
              <w:t>Huawei, HiSilicon</w:t>
            </w:r>
          </w:p>
        </w:tc>
        <w:tc>
          <w:tcPr>
            <w:tcW w:w="7474" w:type="dxa"/>
          </w:tcPr>
          <w:p w14:paraId="07F5D13D" w14:textId="77777777" w:rsidR="00793CF4" w:rsidRDefault="00AB3E85">
            <w:pPr>
              <w:spacing w:before="100" w:beforeAutospacing="1"/>
              <w:rPr>
                <w:rFonts w:eastAsia="MS Mincho"/>
                <w:lang w:val="en-US" w:eastAsia="ja-JP"/>
              </w:rPr>
            </w:pPr>
            <w:r>
              <w:rPr>
                <w:rFonts w:eastAsia="MS Mincho"/>
                <w:lang w:val="en-US" w:eastAsia="ja-JP"/>
              </w:rPr>
              <w:t>We have the following comments:</w:t>
            </w:r>
          </w:p>
          <w:p w14:paraId="7C68C3F5" w14:textId="77777777" w:rsidR="00793CF4" w:rsidRDefault="00AB3E85">
            <w:pPr>
              <w:spacing w:before="100" w:beforeAutospacing="1"/>
              <w:rPr>
                <w:rFonts w:eastAsia="MS Mincho"/>
                <w:lang w:eastAsia="ja-JP"/>
              </w:rPr>
            </w:pPr>
            <w:r>
              <w:rPr>
                <w:rFonts w:eastAsia="MS Mincho"/>
                <w:lang w:val="en-US" w:eastAsia="ja-JP"/>
              </w:rPr>
              <w:t xml:space="preserve">1. For the use case, it is the target scenario of the scheme, which should not be overlapped with performance gain. This is also mentioned by </w:t>
            </w:r>
            <w:r>
              <w:rPr>
                <w:rFonts w:eastAsia="MS Mincho"/>
                <w:lang w:eastAsia="ja-JP"/>
              </w:rPr>
              <w:t xml:space="preserve">Qualcomm and ZTE. So, we may use “To </w:t>
            </w:r>
            <w:r>
              <w:rPr>
                <w:lang w:eastAsia="zh-CN"/>
              </w:rPr>
              <w:t>enhance coverage of PUCCH with small and medium UCI size</w:t>
            </w:r>
            <w:r>
              <w:rPr>
                <w:rFonts w:eastAsia="MS Mincho"/>
                <w:lang w:eastAsia="ja-JP"/>
              </w:rPr>
              <w:t>” as the use case.</w:t>
            </w:r>
          </w:p>
          <w:p w14:paraId="5A32940D" w14:textId="77777777" w:rsidR="00793CF4" w:rsidRDefault="00AB3E85">
            <w:pPr>
              <w:spacing w:before="100" w:beforeAutospacing="1"/>
              <w:rPr>
                <w:rFonts w:eastAsia="MS Mincho"/>
                <w:lang w:eastAsia="ja-JP"/>
              </w:rPr>
            </w:pPr>
            <w:r>
              <w:rPr>
                <w:rFonts w:eastAsia="MS Mincho"/>
                <w:lang w:eastAsia="ja-JP"/>
              </w:rPr>
              <w:t>2. For the value of X, considering the detection complexity, we suggest the value of X should not be larger than 11. In fact, most company provided simulation of DMRS-less PUCCH transmission for 11 bits UCI. Maybe the value of X can be 11. In this case, gNB does not need to change existing error detection based on CRC bits for UCI&gt;11 bits. Furthermore, for Intel’s comment, since this proposal is for DMRS-less PUCCH, we don’t need to add “if DMRS-less PUCCH is introduced” here.</w:t>
            </w:r>
          </w:p>
          <w:p w14:paraId="61668EE9" w14:textId="77777777" w:rsidR="00793CF4" w:rsidRDefault="00AB3E85">
            <w:pPr>
              <w:spacing w:before="100" w:beforeAutospacing="1"/>
              <w:rPr>
                <w:rFonts w:eastAsia="MS Mincho"/>
                <w:lang w:eastAsia="ja-JP"/>
              </w:rPr>
            </w:pPr>
            <w:r>
              <w:rPr>
                <w:rFonts w:eastAsia="MS Mincho"/>
                <w:lang w:eastAsia="ja-JP"/>
              </w:rPr>
              <w:t>3. For DMRS-less PUCCH discussion, both long and short formats are fine for us.</w:t>
            </w:r>
          </w:p>
          <w:p w14:paraId="368578D5" w14:textId="77777777" w:rsidR="00793CF4" w:rsidRDefault="00AB3E85">
            <w:pPr>
              <w:spacing w:before="100" w:beforeAutospacing="1"/>
              <w:rPr>
                <w:rFonts w:eastAsia="MS Mincho"/>
                <w:lang w:eastAsia="ja-JP"/>
              </w:rPr>
            </w:pPr>
            <w:r>
              <w:rPr>
                <w:rFonts w:eastAsia="MS Mincho"/>
                <w:lang w:eastAsia="ja-JP"/>
              </w:rPr>
              <w:t>4. For the performance evaluation, we will provide our results with DTX detection. For the error detection, a similar approach can be applied for DMRS-less PUCCH by comparing the correlation.</w:t>
            </w:r>
          </w:p>
          <w:p w14:paraId="39794458" w14:textId="77777777" w:rsidR="00793CF4" w:rsidRDefault="00AB3E85">
            <w:pPr>
              <w:spacing w:before="100" w:beforeAutospacing="1"/>
              <w:rPr>
                <w:rFonts w:eastAsia="MS Mincho"/>
                <w:lang w:eastAsia="ja-JP"/>
              </w:rPr>
            </w:pPr>
            <w:r>
              <w:rPr>
                <w:rFonts w:eastAsia="MS Mincho"/>
                <w:lang w:eastAsia="ja-JP"/>
              </w:rPr>
              <w:t>5. By using existing NR RM code, it will generate some sequence pairs with a same phase difference between corresponding</w:t>
            </w:r>
            <w:r>
              <w:rPr>
                <w:rFonts w:asciiTheme="minorEastAsia" w:eastAsiaTheme="minorEastAsia" w:hAnsiTheme="minorEastAsia"/>
                <w:lang w:val="en-US" w:eastAsia="zh-CN"/>
              </w:rPr>
              <w:t xml:space="preserve"> </w:t>
            </w:r>
            <w:r>
              <w:rPr>
                <w:rFonts w:eastAsia="MS Mincho"/>
                <w:lang w:eastAsia="ja-JP"/>
              </w:rPr>
              <w:t xml:space="preserve">entries of the two sequences. Thus, using existing NR </w:t>
            </w:r>
            <w:r>
              <w:rPr>
                <w:rFonts w:eastAsia="MS Mincho"/>
                <w:lang w:eastAsia="ja-JP"/>
              </w:rPr>
              <w:lastRenderedPageBreak/>
              <w:t xml:space="preserve">RM code does not work for DMRS-less transmission. </w:t>
            </w:r>
          </w:p>
          <w:p w14:paraId="7C3FA9F3" w14:textId="77777777" w:rsidR="00793CF4" w:rsidRDefault="00AB3E85">
            <w:pPr>
              <w:spacing w:before="100" w:beforeAutospacing="1"/>
              <w:rPr>
                <w:rFonts w:eastAsia="MS Mincho"/>
                <w:lang w:eastAsia="ja-JP"/>
              </w:rPr>
            </w:pPr>
            <w:r>
              <w:rPr>
                <w:rFonts w:eastAsia="MS Mincho"/>
                <w:lang w:eastAsia="ja-JP"/>
              </w:rPr>
              <w:t xml:space="preserve">6. For Impact to receiver, </w:t>
            </w:r>
          </w:p>
          <w:p w14:paraId="3167C225"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For “Need to implement a ML non-coherent sequence detector/correlator for the new PUCCH format”, in fact, due to the high complexity of ML decoding for larger UCI payload, some low complexity detection methods may also be used at the receiver. Thus, we suggest not to limit the receiver to ML detector, i.e., any non-coherent sequence detector/correlator is fine for receiver.</w:t>
            </w:r>
          </w:p>
          <w:p w14:paraId="748FCA73"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 xml:space="preserve">For </w:t>
            </w:r>
            <w:r>
              <w:rPr>
                <w:rFonts w:ascii="Times New Roman" w:hAnsi="Times New Roman"/>
                <w:sz w:val="20"/>
                <w:szCs w:val="20"/>
                <w:lang w:eastAsia="zh-CN"/>
              </w:rPr>
              <w:t>noise/interference estimation, we think it is not needed for DMRS-less transmission. For DTX detection mentioned in Intel’s comment, it can be done based on sequence correlation, which is the output of non-coherent sequence detector/correlator.</w:t>
            </w:r>
          </w:p>
          <w:p w14:paraId="4B5682C8"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As mentioned above, low complexity detection may be used for larger payload size, and therefore we cannot limit the receiver implementation to an extension of the PUCCH format 0.</w:t>
            </w:r>
          </w:p>
          <w:p w14:paraId="50E406CD" w14:textId="77777777" w:rsidR="00793CF4" w:rsidRDefault="00AB3E85">
            <w:pPr>
              <w:pStyle w:val="ListParagraph"/>
              <w:numPr>
                <w:ilvl w:val="0"/>
                <w:numId w:val="13"/>
              </w:numPr>
              <w:spacing w:after="0"/>
              <w:rPr>
                <w:rFonts w:ascii="Times New Roman" w:eastAsia="MS Mincho" w:hAnsi="Times New Roman"/>
                <w:sz w:val="20"/>
                <w:szCs w:val="20"/>
                <w:lang w:eastAsia="ja-JP"/>
              </w:rPr>
            </w:pPr>
            <w:r>
              <w:rPr>
                <w:rFonts w:ascii="Times New Roman" w:eastAsia="MS Mincho" w:hAnsi="Times New Roman"/>
                <w:sz w:val="20"/>
                <w:szCs w:val="20"/>
                <w:lang w:eastAsia="ja-JP"/>
              </w:rPr>
              <w:t>Although there is no DMRS for DMRS-less PUCCH</w:t>
            </w:r>
            <w:r>
              <w:rPr>
                <w:rFonts w:ascii="Times New Roman" w:hAnsi="Times New Roman"/>
                <w:sz w:val="20"/>
                <w:szCs w:val="20"/>
                <w:lang w:eastAsia="zh-CN"/>
              </w:rPr>
              <w:t xml:space="preserve">, it does not means that DMRS-less PUCCH have worse performance with inter-cell interference compared to NR PUCCH with DMRS. </w:t>
            </w:r>
          </w:p>
          <w:p w14:paraId="56E5BFA3" w14:textId="77777777" w:rsidR="00793CF4" w:rsidRDefault="00AB3E85">
            <w:pPr>
              <w:spacing w:before="100" w:beforeAutospacing="1"/>
              <w:rPr>
                <w:lang w:eastAsia="zh-CN"/>
              </w:rPr>
            </w:pPr>
            <w:r>
              <w:rPr>
                <w:rFonts w:eastAsia="MS Mincho"/>
                <w:lang w:val="en-US" w:eastAsia="ja-JP"/>
              </w:rPr>
              <w:t xml:space="preserve">7. For impact to UE implementation, if </w:t>
            </w:r>
            <w:r>
              <w:rPr>
                <w:lang w:eastAsia="zh-CN"/>
              </w:rPr>
              <w:t xml:space="preserve">Rel-15/16 CGS/ZC/Gold/m-sequence is used, number and length of sequences may be different from that in Rel-15/16. Thus, reusing the existing UE implementation of Rel-15/16 CGS/ZC/Gold/m-sequence may not be possible. So, it is not clear about the impact to UE implementation. </w:t>
            </w:r>
          </w:p>
          <w:p w14:paraId="46F5AFE6" w14:textId="77777777" w:rsidR="00793CF4" w:rsidRDefault="00AB3E85">
            <w:pPr>
              <w:spacing w:before="100" w:beforeAutospacing="1"/>
              <w:rPr>
                <w:rFonts w:eastAsiaTheme="minorEastAsia"/>
                <w:lang w:val="en-US" w:eastAsia="zh-CN"/>
              </w:rPr>
            </w:pPr>
            <w:r>
              <w:rPr>
                <w:rFonts w:eastAsiaTheme="minorEastAsia" w:hint="eastAsia"/>
                <w:lang w:val="en-US" w:eastAsia="zh-CN"/>
              </w:rPr>
              <w:t>8</w:t>
            </w:r>
            <w:r>
              <w:rPr>
                <w:rFonts w:eastAsiaTheme="minorEastAsia"/>
                <w:lang w:val="en-US" w:eastAsia="zh-CN"/>
              </w:rPr>
              <w:t>. Replace “spec impact” with “potential spec impact”, because the list is not the final spec impact but an assessment of potential spec impact.</w:t>
            </w:r>
          </w:p>
          <w:p w14:paraId="5A69E2AB" w14:textId="77777777" w:rsidR="00793CF4" w:rsidRDefault="00AB3E85">
            <w:pPr>
              <w:spacing w:before="100" w:beforeAutospacing="1"/>
              <w:rPr>
                <w:rFonts w:eastAsia="MS Mincho"/>
                <w:lang w:val="en-US" w:eastAsia="ja-JP"/>
              </w:rPr>
            </w:pPr>
            <w:r>
              <w:rPr>
                <w:rFonts w:eastAsia="MS Mincho"/>
                <w:lang w:val="en-US" w:eastAsia="ja-JP"/>
              </w:rPr>
              <w:t>To conclude, we have the following suggested modifications for the proposal:</w:t>
            </w:r>
          </w:p>
          <w:p w14:paraId="2B29AB57" w14:textId="77777777" w:rsidR="00793CF4" w:rsidRDefault="00AB3E85">
            <w:pPr>
              <w:rPr>
                <w:b/>
                <w:bCs/>
                <w:lang w:eastAsia="zh-CN"/>
              </w:rPr>
            </w:pPr>
            <w:r>
              <w:rPr>
                <w:b/>
                <w:bCs/>
                <w:lang w:eastAsia="zh-CN"/>
              </w:rPr>
              <w:t>Proposal 2: For DMRS-less PUCCH, capture the following in the TR</w:t>
            </w:r>
          </w:p>
          <w:p w14:paraId="789EEDB0" w14:textId="77777777" w:rsidR="00793CF4" w:rsidRDefault="00AB3E85">
            <w:pPr>
              <w:spacing w:after="0"/>
              <w:ind w:left="288"/>
              <w:rPr>
                <w:lang w:eastAsia="zh-CN"/>
              </w:rPr>
            </w:pPr>
            <w:r>
              <w:rPr>
                <w:b/>
                <w:bCs/>
                <w:lang w:eastAsia="zh-CN"/>
              </w:rPr>
              <w:t>Use case:</w:t>
            </w:r>
            <w:r>
              <w:rPr>
                <w:lang w:eastAsia="zh-CN"/>
              </w:rPr>
              <w:t xml:space="preserve"> </w:t>
            </w:r>
            <w:r>
              <w:rPr>
                <w:color w:val="FF0000"/>
                <w:lang w:eastAsia="zh-CN"/>
              </w:rPr>
              <w:t xml:space="preserve">To </w:t>
            </w:r>
            <w:r>
              <w:rPr>
                <w:lang w:eastAsia="zh-CN"/>
              </w:rPr>
              <w:t>enhance coverage of PUCCH with small and medium UCI size</w:t>
            </w:r>
          </w:p>
          <w:p w14:paraId="041164EA" w14:textId="77777777" w:rsidR="00793CF4" w:rsidRDefault="00AB3E85">
            <w:pPr>
              <w:spacing w:after="0"/>
              <w:ind w:left="288"/>
              <w:rPr>
                <w:lang w:eastAsia="zh-CN"/>
              </w:rPr>
            </w:pPr>
            <w:r>
              <w:rPr>
                <w:b/>
                <w:bCs/>
                <w:lang w:eastAsia="zh-CN"/>
              </w:rPr>
              <w:t>Restriction of the scheme:</w:t>
            </w:r>
            <w:r>
              <w:rPr>
                <w:lang w:eastAsia="zh-CN"/>
              </w:rPr>
              <w:t xml:space="preserve"> up to X UCI bits where </w:t>
            </w:r>
            <w:r>
              <w:rPr>
                <w:color w:val="FF0000"/>
                <w:lang w:eastAsia="zh-CN"/>
              </w:rPr>
              <w:t xml:space="preserve">X≤11, and the exact value of </w:t>
            </w:r>
            <w:r>
              <w:rPr>
                <w:lang w:eastAsia="zh-CN"/>
              </w:rPr>
              <w:t>X is FFS</w:t>
            </w:r>
          </w:p>
          <w:p w14:paraId="2A590EBF"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35976F88" w14:textId="41120729" w:rsidR="00793CF4" w:rsidRDefault="00AB3E85">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_Ref54042045 \h </w:instrText>
            </w:r>
            <w:r>
              <w:rPr>
                <w:lang w:eastAsia="zh-CN"/>
              </w:rPr>
            </w:r>
            <w:r>
              <w:rPr>
                <w:lang w:eastAsia="zh-CN"/>
              </w:rPr>
              <w:fldChar w:fldCharType="separate"/>
            </w:r>
            <w:r w:rsidR="000618FC">
              <w:rPr>
                <w:b/>
                <w:bCs/>
                <w:lang w:val="en-US" w:eastAsia="zh-CN"/>
              </w:rPr>
              <w:t>Error! Reference source not found.</w:t>
            </w:r>
            <w:r>
              <w:rPr>
                <w:lang w:eastAsia="zh-CN"/>
              </w:rPr>
              <w:fldChar w:fldCharType="end"/>
            </w:r>
          </w:p>
          <w:p w14:paraId="0D9E8C73" w14:textId="77777777" w:rsidR="00793CF4" w:rsidRDefault="00AB3E85">
            <w:pPr>
              <w:spacing w:after="0"/>
              <w:ind w:left="288"/>
              <w:rPr>
                <w:b/>
                <w:bCs/>
                <w:lang w:eastAsia="zh-CN"/>
              </w:rPr>
            </w:pPr>
            <w:r>
              <w:rPr>
                <w:b/>
                <w:bCs/>
                <w:color w:val="FF0000"/>
                <w:lang w:eastAsia="zh-CN"/>
              </w:rPr>
              <w:t xml:space="preserve">Potential </w:t>
            </w:r>
            <w:r>
              <w:rPr>
                <w:b/>
                <w:bCs/>
                <w:lang w:eastAsia="zh-CN"/>
              </w:rPr>
              <w:t xml:space="preserve">Spec impact: </w:t>
            </w:r>
          </w:p>
          <w:p w14:paraId="167EDBAA"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A new PUCCH format needs to be specified, including the power control of the new PUCCH format. The new PUCCH format is an addition to existing PUCCH formats. </w:t>
            </w:r>
          </w:p>
          <w:p w14:paraId="1BBDD1F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if reusing Rel-15/16 CGS/ZC/Gold/m-sequence, no new sequences need to be specified. If new sequences or sequences based on modification of NR Rel-15/16 UCI encoding scheme are adopted, the new sequences or the modification of NR Rel-15/16 UCI encoding scheme need to be specified. </w:t>
            </w:r>
          </w:p>
          <w:p w14:paraId="5C2CB5F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hint="eastAsia"/>
                <w:sz w:val="20"/>
                <w:szCs w:val="20"/>
                <w:lang w:eastAsia="zh-CN"/>
              </w:rPr>
              <w:t xml:space="preserve">UCI to sequence mapping </w:t>
            </w:r>
            <w:r>
              <w:rPr>
                <w:rFonts w:ascii="Times New Roman" w:hAnsi="Times New Roman"/>
                <w:sz w:val="20"/>
                <w:szCs w:val="20"/>
                <w:lang w:eastAsia="zh-CN"/>
              </w:rPr>
              <w:t>and Sequence to RE mapping need to be specified</w:t>
            </w:r>
          </w:p>
          <w:p w14:paraId="3A4D984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UCI size (X) needs to be specified  </w:t>
            </w:r>
          </w:p>
          <w:p w14:paraId="4DD7A393"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[New RAN4 MPR requirement needs to be defined, if new sequences other than Rel-15/16 CGS/ZC/Gold/m-sequences are adopted]</w:t>
            </w:r>
          </w:p>
          <w:p w14:paraId="64AB18B0"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[CSI and HARQ-ACK multiplexing for this new PUCCH format need to be specified]</w:t>
            </w:r>
          </w:p>
          <w:p w14:paraId="12DF136C" w14:textId="77777777" w:rsidR="00793CF4" w:rsidRDefault="00AB3E85">
            <w:pPr>
              <w:spacing w:after="0"/>
              <w:ind w:left="288"/>
              <w:rPr>
                <w:b/>
                <w:bCs/>
                <w:lang w:eastAsia="zh-CN"/>
              </w:rPr>
            </w:pPr>
            <w:r>
              <w:rPr>
                <w:b/>
                <w:bCs/>
                <w:lang w:eastAsia="zh-CN"/>
              </w:rPr>
              <w:t xml:space="preserve">Impact to receiver: </w:t>
            </w:r>
          </w:p>
          <w:p w14:paraId="12F8D6E7"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detector/correlator for the </w:t>
            </w:r>
            <w:r>
              <w:rPr>
                <w:rFonts w:ascii="Times New Roman" w:hAnsi="Times New Roman"/>
                <w:sz w:val="20"/>
                <w:szCs w:val="20"/>
                <w:lang w:eastAsia="zh-CN"/>
              </w:rPr>
              <w:lastRenderedPageBreak/>
              <w:t xml:space="preserve">new PUCCH format. </w:t>
            </w:r>
          </w:p>
          <w:p w14:paraId="6F590606"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No need to implement channel and noise estimation in the receiver for the new PUCCH format</w:t>
            </w:r>
          </w:p>
          <w:p w14:paraId="45491787"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Receiver implementation for the new PUCCH format is an extension of the PUCCH format 0 receiver with similarity that both are noncoherent sequence detectors, while the new receiver needs to perform correlation over a larger sequence pool.</w:t>
            </w:r>
          </w:p>
          <w:p w14:paraId="20187FEB"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complexity of the </w:t>
            </w:r>
            <w:r>
              <w:rPr>
                <w:rFonts w:ascii="Times New Roman" w:hAnsi="Times New Roman"/>
                <w:strike/>
                <w:color w:val="FF0000"/>
                <w:sz w:val="20"/>
                <w:szCs w:val="20"/>
                <w:lang w:eastAsia="zh-CN"/>
              </w:rPr>
              <w:t>ML</w:t>
            </w:r>
            <w:r>
              <w:rPr>
                <w:rFonts w:ascii="Times New Roman" w:hAnsi="Times New Roman"/>
                <w:sz w:val="20"/>
                <w:szCs w:val="20"/>
                <w:lang w:eastAsia="zh-CN"/>
              </w:rPr>
              <w:t xml:space="preserve"> non-coherent sequence detection/correlation increase with larger UCI size.</w:t>
            </w:r>
          </w:p>
          <w:p w14:paraId="66F02718"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Computation efficient implementations are available with certain choice of sequences to reduce receiver complexity. Depends on UCI size, selected sequences, and implementation of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 xml:space="preserve">noncoherent and conventional coherent receiver, </w:t>
            </w:r>
            <w:r>
              <w:rPr>
                <w:rFonts w:ascii="Times New Roman" w:hAnsi="Times New Roman"/>
                <w:strike/>
                <w:color w:val="FF0000"/>
                <w:sz w:val="20"/>
                <w:szCs w:val="20"/>
                <w:lang w:eastAsia="zh-CN"/>
              </w:rPr>
              <w:t>ML n</w:t>
            </w:r>
            <w:r>
              <w:rPr>
                <w:rFonts w:ascii="Times New Roman" w:hAnsi="Times New Roman"/>
                <w:color w:val="FF0000"/>
                <w:sz w:val="20"/>
                <w:szCs w:val="20"/>
                <w:lang w:val="en-US" w:eastAsia="zh-CN"/>
              </w:rPr>
              <w:t>N</w:t>
            </w:r>
            <w:r>
              <w:rPr>
                <w:rFonts w:ascii="Times New Roman" w:hAnsi="Times New Roman"/>
                <w:sz w:val="20"/>
                <w:szCs w:val="20"/>
                <w:lang w:eastAsia="zh-CN"/>
              </w:rPr>
              <w:t xml:space="preserve">on-coherent sequence detector may have larger or smaller complexity than conventional NR PUCCH coherent receiver.   </w:t>
            </w:r>
          </w:p>
          <w:p w14:paraId="2618C3EC"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[Receiver sensitivity to time/frequency error: </w:t>
            </w:r>
            <w:r>
              <w:rPr>
                <w:rFonts w:ascii="Times New Roman" w:hAnsi="Times New Roman"/>
                <w:strike/>
                <w:color w:val="FF0000"/>
                <w:sz w:val="20"/>
                <w:szCs w:val="20"/>
                <w:lang w:eastAsia="zh-CN"/>
              </w:rPr>
              <w:t xml:space="preserve">ML </w:t>
            </w:r>
            <w:r>
              <w:rPr>
                <w:rFonts w:ascii="Times New Roman" w:hAnsi="Times New Roman"/>
                <w:sz w:val="20"/>
                <w:szCs w:val="20"/>
                <w:lang w:eastAsia="zh-CN"/>
              </w:rPr>
              <w:t>non-coherent sequence detector is more robust to timing and frequency than conventional NR PUCCH coherent receiver]</w:t>
            </w:r>
          </w:p>
          <w:p w14:paraId="1F21066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[Similar to PUCCH format 0, the new PUCCH format does not have DMRS for interference suppression and tracking loops]</w:t>
            </w:r>
          </w:p>
          <w:p w14:paraId="50FF9D2C" w14:textId="77777777" w:rsidR="00793CF4" w:rsidRDefault="00AB3E85">
            <w:pPr>
              <w:spacing w:after="0"/>
              <w:ind w:left="288"/>
              <w:rPr>
                <w:b/>
                <w:bCs/>
                <w:lang w:eastAsia="zh-CN"/>
              </w:rPr>
            </w:pPr>
            <w:r>
              <w:rPr>
                <w:b/>
                <w:bCs/>
                <w:lang w:eastAsia="zh-CN"/>
              </w:rPr>
              <w:t>Impact to UE implementation</w:t>
            </w:r>
          </w:p>
          <w:p w14:paraId="793D6F35"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UE does not need to implement channel encoder for the new PUCCH format</w:t>
            </w:r>
          </w:p>
          <w:p w14:paraId="44E0365F" w14:textId="77777777" w:rsidR="00793CF4" w:rsidRDefault="00AB3E85">
            <w:pPr>
              <w:pStyle w:val="ListParagraph"/>
              <w:numPr>
                <w:ilvl w:val="0"/>
                <w:numId w:val="13"/>
              </w:numPr>
              <w:spacing w:after="0"/>
              <w:ind w:left="1008"/>
              <w:rPr>
                <w:rFonts w:ascii="Times New Roman" w:hAnsi="Times New Roman"/>
                <w:strike/>
                <w:color w:val="FF0000"/>
                <w:sz w:val="20"/>
                <w:szCs w:val="20"/>
                <w:lang w:eastAsia="zh-CN"/>
              </w:rPr>
            </w:pPr>
            <w:r>
              <w:rPr>
                <w:rFonts w:ascii="Times New Roman" w:hAnsi="Times New Roman"/>
                <w:strike/>
                <w:color w:val="FF0000"/>
                <w:sz w:val="20"/>
                <w:szCs w:val="20"/>
                <w:lang w:eastAsia="zh-CN"/>
              </w:rPr>
              <w:t>UE implementation effort for this new PUCCH format can be reduced by reusing Rel-15/16 CGS/ZC/Gold/m-sequences, comparing with new PUCCH format based on introduced new sequences or modification of Rel-15/16 UCI encoding</w:t>
            </w:r>
          </w:p>
          <w:p w14:paraId="6892A690" w14:textId="77777777" w:rsidR="00793CF4" w:rsidRDefault="00AB3E85">
            <w:pPr>
              <w:spacing w:after="0"/>
              <w:ind w:left="288"/>
              <w:rPr>
                <w:b/>
                <w:bCs/>
                <w:lang w:eastAsia="zh-CN"/>
              </w:rPr>
            </w:pPr>
            <w:r>
              <w:rPr>
                <w:lang w:eastAsia="zh-CN"/>
              </w:rPr>
              <w:t xml:space="preserve"> </w:t>
            </w:r>
            <w:r>
              <w:rPr>
                <w:b/>
                <w:bCs/>
                <w:lang w:eastAsia="zh-CN"/>
              </w:rPr>
              <w:t>[Impact to system]</w:t>
            </w:r>
          </w:p>
          <w:p w14:paraId="5D0CCA29" w14:textId="77777777" w:rsidR="00793CF4" w:rsidRDefault="00AB3E85">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4EB47DA8" w14:textId="77777777" w:rsidR="00793CF4" w:rsidRDefault="00793CF4">
            <w:pPr>
              <w:overflowPunct/>
              <w:autoSpaceDE/>
              <w:autoSpaceDN/>
              <w:adjustRightInd/>
              <w:spacing w:after="0" w:line="240" w:lineRule="auto"/>
              <w:textAlignment w:val="auto"/>
              <w:rPr>
                <w:rFonts w:asciiTheme="minorHAnsi" w:eastAsia="MS Mincho" w:hAnsiTheme="minorHAnsi" w:cstheme="minorHAnsi"/>
                <w:sz w:val="22"/>
                <w:szCs w:val="22"/>
                <w:lang w:val="en-US" w:eastAsia="ja-JP"/>
              </w:rPr>
            </w:pPr>
          </w:p>
        </w:tc>
      </w:tr>
      <w:tr w:rsidR="00793CF4" w14:paraId="45A5BEB3" w14:textId="77777777">
        <w:trPr>
          <w:trHeight w:val="203"/>
          <w:jc w:val="center"/>
        </w:trPr>
        <w:tc>
          <w:tcPr>
            <w:tcW w:w="1346" w:type="dxa"/>
          </w:tcPr>
          <w:p w14:paraId="6B4EF647" w14:textId="77777777" w:rsidR="00793CF4" w:rsidRDefault="00AB3E85">
            <w:pPr>
              <w:spacing w:after="0"/>
            </w:pPr>
            <w:r>
              <w:lastRenderedPageBreak/>
              <w:t>OPPO</w:t>
            </w:r>
          </w:p>
        </w:tc>
        <w:tc>
          <w:tcPr>
            <w:tcW w:w="7474" w:type="dxa"/>
          </w:tcPr>
          <w:p w14:paraId="4F4AED9D" w14:textId="77777777" w:rsidR="00793CF4" w:rsidRDefault="00AB3E85">
            <w:pPr>
              <w:spacing w:before="100" w:beforeAutospacing="1"/>
              <w:rPr>
                <w:rFonts w:eastAsia="MS Mincho"/>
                <w:lang w:val="en-US" w:eastAsia="ja-JP"/>
              </w:rPr>
            </w:pPr>
            <w:r>
              <w:rPr>
                <w:rFonts w:eastAsia="MS Mincho"/>
                <w:lang w:val="en-US" w:eastAsia="ja-JP"/>
              </w:rPr>
              <w:t>The specification impact would be small if most of existing format is just “enhanced”. Not necessarily new format. Since all the text change to the potential impact, it is ok. Just remind that we are not have to introduce new format.</w:t>
            </w:r>
          </w:p>
          <w:p w14:paraId="088A8890" w14:textId="77777777" w:rsidR="00793CF4" w:rsidRDefault="00AB3E85">
            <w:pPr>
              <w:spacing w:before="100" w:beforeAutospacing="1"/>
              <w:rPr>
                <w:rFonts w:eastAsia="MS Mincho"/>
                <w:lang w:val="en-US" w:eastAsia="ja-JP"/>
              </w:rPr>
            </w:pPr>
            <w:r>
              <w:rPr>
                <w:rFonts w:eastAsia="MS Mincho"/>
                <w:lang w:val="en-US" w:eastAsia="ja-JP"/>
              </w:rPr>
              <w:t xml:space="preserve"> </w:t>
            </w:r>
          </w:p>
        </w:tc>
      </w:tr>
      <w:tr w:rsidR="00793CF4" w14:paraId="47F88E95" w14:textId="77777777">
        <w:trPr>
          <w:trHeight w:val="203"/>
          <w:jc w:val="center"/>
        </w:trPr>
        <w:tc>
          <w:tcPr>
            <w:tcW w:w="1346" w:type="dxa"/>
          </w:tcPr>
          <w:p w14:paraId="0291B053" w14:textId="77777777" w:rsidR="00793CF4" w:rsidRDefault="00AB3E85">
            <w:pPr>
              <w:spacing w:after="0"/>
            </w:pPr>
            <w:r>
              <w:t>Nokia/NSB</w:t>
            </w:r>
          </w:p>
        </w:tc>
        <w:tc>
          <w:tcPr>
            <w:tcW w:w="7474" w:type="dxa"/>
          </w:tcPr>
          <w:p w14:paraId="2A2604B8" w14:textId="77777777" w:rsidR="00793CF4" w:rsidRDefault="00AB3E85">
            <w:pPr>
              <w:spacing w:before="100" w:beforeAutospacing="1"/>
              <w:rPr>
                <w:rFonts w:eastAsia="MS Mincho"/>
                <w:b/>
                <w:bCs/>
                <w:lang w:val="en-US" w:eastAsia="ja-JP"/>
              </w:rPr>
            </w:pPr>
            <w:r>
              <w:rPr>
                <w:rFonts w:eastAsia="MS Mincho"/>
                <w:b/>
                <w:bCs/>
                <w:lang w:val="en-US" w:eastAsia="ja-JP"/>
              </w:rPr>
              <w:t>Proposal 3-2</w:t>
            </w:r>
          </w:p>
          <w:p w14:paraId="0F8FD2E7" w14:textId="77777777" w:rsidR="00793CF4" w:rsidRDefault="00AB3E85">
            <w:pPr>
              <w:spacing w:before="100" w:beforeAutospacing="1"/>
              <w:rPr>
                <w:rFonts w:eastAsia="MS Mincho"/>
                <w:lang w:val="en-US" w:eastAsia="ja-JP"/>
              </w:rPr>
            </w:pPr>
            <w:r>
              <w:rPr>
                <w:rFonts w:eastAsia="MS Mincho"/>
                <w:lang w:val="en-US" w:eastAsia="ja-JP"/>
              </w:rPr>
              <w:t xml:space="preserve">We suggest rephrasing the first bullet as follows </w:t>
            </w:r>
          </w:p>
          <w:p w14:paraId="1B9A9A0C" w14:textId="77777777" w:rsidR="00793CF4" w:rsidRDefault="00AB3E85">
            <w:pPr>
              <w:spacing w:before="100" w:beforeAutospacing="1"/>
              <w:rPr>
                <w:rFonts w:eastAsia="MS Mincho"/>
                <w:lang w:val="en-US" w:eastAsia="ja-JP"/>
              </w:rPr>
            </w:pPr>
            <w:r>
              <w:rPr>
                <w:rFonts w:eastAsia="MS Mincho"/>
                <w:lang w:val="en-US" w:eastAsia="ja-JP"/>
              </w:rPr>
              <w:t>A new PUCCH format</w:t>
            </w:r>
            <w:r>
              <w:rPr>
                <w:rFonts w:eastAsia="MS Mincho"/>
                <w:color w:val="FF0000"/>
                <w:lang w:val="en-US" w:eastAsia="ja-JP"/>
              </w:rPr>
              <w:t xml:space="preserve"> would need to be </w:t>
            </w:r>
            <w:r>
              <w:rPr>
                <w:rFonts w:eastAsia="MS Mincho"/>
                <w:lang w:val="en-US" w:eastAsia="ja-JP"/>
              </w:rPr>
              <w:t xml:space="preserve">specified, including the power control of the new PUCCH format. The new PUCCH format </w:t>
            </w:r>
            <w:r>
              <w:rPr>
                <w:rFonts w:eastAsia="MS Mincho"/>
                <w:color w:val="FF0000"/>
                <w:lang w:val="en-US" w:eastAsia="ja-JP"/>
              </w:rPr>
              <w:t xml:space="preserve">would be </w:t>
            </w:r>
            <w:r>
              <w:rPr>
                <w:rFonts w:eastAsia="MS Mincho"/>
                <w:lang w:val="en-US" w:eastAsia="ja-JP"/>
              </w:rPr>
              <w:t xml:space="preserve">an addition to existing PUCCH formats. </w:t>
            </w:r>
          </w:p>
          <w:p w14:paraId="151485B2" w14:textId="77777777" w:rsidR="00793CF4" w:rsidRDefault="00793CF4">
            <w:pPr>
              <w:spacing w:before="100" w:beforeAutospacing="1"/>
              <w:rPr>
                <w:rFonts w:eastAsia="MS Mincho"/>
                <w:lang w:val="en-US" w:eastAsia="ja-JP"/>
              </w:rPr>
            </w:pPr>
          </w:p>
          <w:p w14:paraId="4F59AE24" w14:textId="77777777" w:rsidR="00793CF4" w:rsidRDefault="00AB3E85">
            <w:pPr>
              <w:spacing w:before="100" w:beforeAutospacing="1"/>
              <w:rPr>
                <w:rFonts w:eastAsia="MS Mincho"/>
                <w:b/>
                <w:bCs/>
                <w:lang w:val="en-US" w:eastAsia="ja-JP"/>
              </w:rPr>
            </w:pPr>
            <w:r>
              <w:rPr>
                <w:rFonts w:eastAsia="MS Mincho"/>
                <w:b/>
                <w:bCs/>
                <w:lang w:val="en-US" w:eastAsia="ja-JP"/>
              </w:rPr>
              <w:t>Proposal 3-3</w:t>
            </w:r>
          </w:p>
          <w:p w14:paraId="3E7A88EC" w14:textId="77777777" w:rsidR="00793CF4" w:rsidRDefault="00AB3E85">
            <w:pPr>
              <w:spacing w:before="100" w:beforeAutospacing="1"/>
              <w:rPr>
                <w:rFonts w:eastAsia="MS Mincho"/>
                <w:lang w:val="en-US" w:eastAsia="ja-JP"/>
              </w:rPr>
            </w:pPr>
            <w:r>
              <w:rPr>
                <w:rFonts w:eastAsia="MS Mincho"/>
                <w:lang w:val="en-US" w:eastAsia="ja-JP"/>
              </w:rPr>
              <w:t>* We keep thinking that referring to PF0 to talk about the new format is not meaningful in this context. After all:</w:t>
            </w:r>
          </w:p>
          <w:p w14:paraId="7DE3AA82" w14:textId="77777777" w:rsidR="00793CF4" w:rsidRDefault="00AB3E85">
            <w:pPr>
              <w:spacing w:before="100" w:beforeAutospacing="1"/>
              <w:rPr>
                <w:rFonts w:eastAsia="MS Mincho"/>
                <w:lang w:val="en-US" w:eastAsia="ja-JP"/>
              </w:rPr>
            </w:pPr>
            <w:r>
              <w:rPr>
                <w:rFonts w:eastAsia="MS Mincho"/>
                <w:lang w:val="en-US" w:eastAsia="ja-JP"/>
              </w:rPr>
              <w:t xml:space="preserve">(i) </w:t>
            </w:r>
            <w:r>
              <w:rPr>
                <w:rFonts w:eastAsia="MS Mincho"/>
                <w:u w:val="single"/>
                <w:lang w:val="en-US" w:eastAsia="ja-JP"/>
              </w:rPr>
              <w:t>with reference to the third bullet of the proposal</w:t>
            </w:r>
            <w:r>
              <w:rPr>
                <w:rFonts w:eastAsia="MS Mincho"/>
                <w:lang w:val="en-US" w:eastAsia="ja-JP"/>
              </w:rPr>
              <w:t xml:space="preserve">: the first bullet of the proposal already states that the new PUCCH format requires non-coherent detection, hence the information is given already, and the corresponding part of the third bullet is redundant. In this regard, </w:t>
            </w:r>
            <w:r>
              <w:rPr>
                <w:rFonts w:eastAsia="MS Mincho"/>
                <w:lang w:val="en-US" w:eastAsia="ja-JP"/>
              </w:rPr>
              <w:lastRenderedPageBreak/>
              <w:t>it may also be worth reminding what was already argued earlier that some concepts are just clear and do not need to be stated explicitly. At least the first reference to PF0 seems to qualify in this sense as well, it states the obvious, whereas the focus should be on the new format.</w:t>
            </w:r>
          </w:p>
          <w:p w14:paraId="22114932" w14:textId="77777777" w:rsidR="00793CF4" w:rsidRDefault="00AB3E85">
            <w:pPr>
              <w:spacing w:before="100" w:beforeAutospacing="1"/>
              <w:rPr>
                <w:rFonts w:eastAsia="MS Mincho"/>
                <w:lang w:val="en-US" w:eastAsia="ja-JP"/>
              </w:rPr>
            </w:pPr>
            <w:r>
              <w:rPr>
                <w:rFonts w:eastAsia="MS Mincho"/>
                <w:lang w:val="en-US" w:eastAsia="ja-JP"/>
              </w:rPr>
              <w:t xml:space="preserve">(ii) </w:t>
            </w:r>
            <w:r>
              <w:rPr>
                <w:rFonts w:eastAsia="MS Mincho"/>
                <w:u w:val="single"/>
                <w:lang w:val="en-US" w:eastAsia="ja-JP"/>
              </w:rPr>
              <w:t>with reference to the last bullet of the proposal</w:t>
            </w:r>
            <w:r>
              <w:rPr>
                <w:rFonts w:eastAsia="MS Mincho"/>
                <w:lang w:val="en-US" w:eastAsia="ja-JP"/>
              </w:rPr>
              <w:t xml:space="preserve">: we are not sure we can claim that RAN1 performed extensive receiver architecture comparisons with PF0, including efficient architectures and so on. </w:t>
            </w:r>
          </w:p>
          <w:p w14:paraId="0C31C255" w14:textId="77777777" w:rsidR="00793CF4" w:rsidRDefault="00AB3E85">
            <w:pPr>
              <w:spacing w:before="100" w:beforeAutospacing="1"/>
              <w:rPr>
                <w:rFonts w:eastAsia="MS Mincho"/>
                <w:lang w:val="en-US" w:eastAsia="ja-JP"/>
              </w:rPr>
            </w:pPr>
            <w:r>
              <w:rPr>
                <w:rFonts w:eastAsia="MS Mincho"/>
                <w:lang w:val="en-US" w:eastAsia="ja-JP"/>
              </w:rPr>
              <w:t xml:space="preserve">Therefore, we think we should just focus on what has been studied and, more importantly, on the matter at hand, i.e., the new format as such. This would be for the sake of pragmatism and simplification. </w:t>
            </w:r>
          </w:p>
          <w:p w14:paraId="6BF8EF13" w14:textId="77777777" w:rsidR="00793CF4" w:rsidRDefault="00AB3E85">
            <w:pPr>
              <w:spacing w:before="100" w:beforeAutospacing="1"/>
              <w:rPr>
                <w:rFonts w:eastAsia="MS Mincho"/>
                <w:lang w:val="en-US" w:eastAsia="ja-JP"/>
              </w:rPr>
            </w:pPr>
            <w:r>
              <w:rPr>
                <w:rFonts w:eastAsia="MS Mincho"/>
                <w:lang w:val="en-US" w:eastAsia="ja-JP"/>
              </w:rPr>
              <w:t>* Partially related to the above observations, the bullet between brackets is very convoluted and not very homogeneous. It seems to mix different aspects, e.g., at least (i) operations gNB may perform if DMRS is/are present and (ii) robustness of the format against inter-cell interference. It may be good to separate them. Besides, we are not sure the initial comment about tracking, at the very beginning of the discussion, referred to time and frequency (offset?) tracking, but rather to channel tracking. Maybe Ericsson can clarify this?</w:t>
            </w:r>
          </w:p>
        </w:tc>
      </w:tr>
      <w:tr w:rsidR="00793CF4" w14:paraId="307410DB" w14:textId="77777777">
        <w:trPr>
          <w:trHeight w:val="203"/>
          <w:jc w:val="center"/>
        </w:trPr>
        <w:tc>
          <w:tcPr>
            <w:tcW w:w="1346" w:type="dxa"/>
          </w:tcPr>
          <w:p w14:paraId="2582CC83" w14:textId="77777777" w:rsidR="00793CF4" w:rsidRDefault="00AB3E85">
            <w:pPr>
              <w:spacing w:after="0"/>
              <w:rPr>
                <w:rFonts w:eastAsia="SimSun"/>
                <w:lang w:val="en-US" w:eastAsia="zh-CN"/>
              </w:rPr>
            </w:pPr>
            <w:r>
              <w:rPr>
                <w:rFonts w:eastAsia="SimSun" w:hint="eastAsia"/>
                <w:lang w:val="en-US" w:eastAsia="zh-CN"/>
              </w:rPr>
              <w:lastRenderedPageBreak/>
              <w:t>ZTE</w:t>
            </w:r>
          </w:p>
        </w:tc>
        <w:tc>
          <w:tcPr>
            <w:tcW w:w="7474" w:type="dxa"/>
          </w:tcPr>
          <w:p w14:paraId="25EC8406"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 xml:space="preserve">Support the proposal. </w:t>
            </w:r>
          </w:p>
          <w:p w14:paraId="7D91AA20" w14:textId="77777777" w:rsidR="00793CF4" w:rsidRDefault="00793CF4">
            <w:pPr>
              <w:pStyle w:val="ListParagraph"/>
              <w:spacing w:after="0"/>
              <w:ind w:left="0"/>
              <w:rPr>
                <w:rFonts w:ascii="Times New Roman" w:hAnsi="Times New Roman"/>
                <w:sz w:val="20"/>
                <w:szCs w:val="20"/>
                <w:lang w:val="en-US" w:eastAsia="zh-CN"/>
              </w:rPr>
            </w:pPr>
          </w:p>
          <w:p w14:paraId="5838868F" w14:textId="77777777" w:rsidR="00793CF4" w:rsidRDefault="00AB3E85">
            <w:pPr>
              <w:pStyle w:val="ListParagraph"/>
              <w:spacing w:after="0"/>
              <w:ind w:left="0"/>
              <w:rPr>
                <w:rFonts w:ascii="Times New Roman" w:hAnsi="Times New Roman"/>
                <w:sz w:val="20"/>
                <w:szCs w:val="20"/>
                <w:lang w:val="en-US" w:eastAsia="zh-CN"/>
              </w:rPr>
            </w:pPr>
            <w:r>
              <w:rPr>
                <w:rFonts w:ascii="Times New Roman" w:hAnsi="Times New Roman" w:hint="eastAsia"/>
                <w:sz w:val="20"/>
                <w:szCs w:val="20"/>
                <w:lang w:val="en-US" w:eastAsia="zh-CN"/>
              </w:rPr>
              <w:t>For the following bullet in brackets for Proposal 3-1, we propose to change it in a more general way, since SR multiplexing with CSI/HARQ-ACK should be also considered.</w:t>
            </w:r>
          </w:p>
          <w:p w14:paraId="0B8EFC63" w14:textId="77777777" w:rsidR="00793CF4" w:rsidRDefault="00793CF4">
            <w:pPr>
              <w:pStyle w:val="ListParagraph"/>
              <w:spacing w:after="0"/>
              <w:ind w:left="0"/>
              <w:rPr>
                <w:rFonts w:ascii="Times New Roman" w:hAnsi="Times New Roman"/>
                <w:sz w:val="20"/>
                <w:szCs w:val="20"/>
                <w:lang w:val="en-US" w:eastAsia="zh-CN"/>
              </w:rPr>
            </w:pPr>
          </w:p>
          <w:p w14:paraId="07750CAE" w14:textId="77777777" w:rsidR="00793CF4" w:rsidRDefault="00AB3E85">
            <w:pPr>
              <w:pStyle w:val="ListParagraph"/>
              <w:spacing w:after="0"/>
              <w:ind w:left="0"/>
              <w:rPr>
                <w:rFonts w:eastAsia="MS Mincho"/>
                <w:lang w:val="en-US" w:eastAsia="ja-JP"/>
              </w:rPr>
            </w:pPr>
            <w:r>
              <w:rPr>
                <w:rFonts w:ascii="Times New Roman" w:hAnsi="Times New Roman"/>
                <w:sz w:val="20"/>
                <w:szCs w:val="20"/>
                <w:lang w:eastAsia="zh-CN"/>
              </w:rPr>
              <w:t>[</w:t>
            </w:r>
            <w:r>
              <w:rPr>
                <w:rFonts w:ascii="Times New Roman" w:hAnsi="Times New Roman"/>
                <w:strike/>
                <w:color w:val="FF0000"/>
                <w:sz w:val="20"/>
                <w:szCs w:val="20"/>
                <w:lang w:eastAsia="zh-CN"/>
              </w:rPr>
              <w:t>CSI and HARQ-ACK</w:t>
            </w:r>
            <w:r>
              <w:rPr>
                <w:rFonts w:ascii="Times New Roman" w:hAnsi="Times New Roman"/>
                <w:sz w:val="20"/>
                <w:szCs w:val="20"/>
                <w:lang w:eastAsia="zh-CN"/>
              </w:rPr>
              <w:t xml:space="preserve"> </w:t>
            </w:r>
            <w:r>
              <w:rPr>
                <w:rFonts w:ascii="Times New Roman" w:hAnsi="Times New Roman" w:hint="eastAsia"/>
                <w:color w:val="FF0000"/>
                <w:sz w:val="20"/>
                <w:szCs w:val="20"/>
                <w:lang w:val="en-US" w:eastAsia="zh-CN"/>
              </w:rPr>
              <w:t xml:space="preserve">UCI </w:t>
            </w:r>
            <w:r>
              <w:rPr>
                <w:rFonts w:ascii="Times New Roman" w:hAnsi="Times New Roman"/>
                <w:sz w:val="20"/>
                <w:szCs w:val="20"/>
                <w:lang w:eastAsia="zh-CN"/>
              </w:rPr>
              <w:t>multiplexing for this new PUCCH format need to be specified]</w:t>
            </w:r>
          </w:p>
        </w:tc>
      </w:tr>
      <w:tr w:rsidR="00223511" w14:paraId="7E454300" w14:textId="77777777">
        <w:trPr>
          <w:trHeight w:val="203"/>
          <w:jc w:val="center"/>
        </w:trPr>
        <w:tc>
          <w:tcPr>
            <w:tcW w:w="1346" w:type="dxa"/>
          </w:tcPr>
          <w:p w14:paraId="573F0006" w14:textId="30533A3D" w:rsidR="00223511" w:rsidRDefault="00223511" w:rsidP="00223511">
            <w:pPr>
              <w:spacing w:after="0"/>
              <w:rPr>
                <w:rFonts w:eastAsia="SimSun"/>
                <w:lang w:val="en-US" w:eastAsia="zh-CN"/>
              </w:rPr>
            </w:pPr>
            <w:r>
              <w:t>Intel</w:t>
            </w:r>
          </w:p>
        </w:tc>
        <w:tc>
          <w:tcPr>
            <w:tcW w:w="7474" w:type="dxa"/>
          </w:tcPr>
          <w:p w14:paraId="03EDF794" w14:textId="77777777" w:rsidR="00223511" w:rsidRDefault="00223511" w:rsidP="00223511">
            <w:pPr>
              <w:spacing w:before="100" w:beforeAutospacing="1"/>
              <w:rPr>
                <w:rFonts w:eastAsia="MS Mincho"/>
                <w:lang w:val="en-US" w:eastAsia="ja-JP"/>
              </w:rPr>
            </w:pPr>
            <w:r>
              <w:rPr>
                <w:rFonts w:eastAsia="MS Mincho"/>
                <w:lang w:val="en-US" w:eastAsia="ja-JP"/>
              </w:rPr>
              <w:t>For use case, depending on our simulation results, we do not see much gain of DMRS-less scheme compared to exiting PF3. Suggest to put this in [] or capture the observations from all companies as we initially suggested.</w:t>
            </w:r>
          </w:p>
          <w:p w14:paraId="5B3F8BD5" w14:textId="77777777" w:rsidR="00223511" w:rsidRDefault="00223511" w:rsidP="00223511">
            <w:pPr>
              <w:spacing w:before="100" w:beforeAutospacing="1"/>
              <w:rPr>
                <w:rFonts w:eastAsiaTheme="minorEastAsia"/>
                <w:lang w:eastAsia="zh-CN"/>
              </w:rPr>
            </w:pPr>
            <w:r>
              <w:rPr>
                <w:rFonts w:eastAsia="MS Mincho"/>
                <w:lang w:val="en-US" w:eastAsia="ja-JP"/>
              </w:rPr>
              <w:t xml:space="preserve">For </w:t>
            </w:r>
            <w:r w:rsidRPr="00025799">
              <w:rPr>
                <w:rFonts w:eastAsia="MS Mincho"/>
                <w:lang w:val="en-US" w:eastAsia="ja-JP"/>
              </w:rPr>
              <w:t>“Prerequisite of the scheme”, as mentioned previously, we would like to consider long PUCCH format as Prerequisite of the scheme.</w:t>
            </w:r>
            <w:r>
              <w:rPr>
                <w:rFonts w:eastAsia="MS Mincho"/>
                <w:lang w:val="en-US" w:eastAsia="ja-JP"/>
              </w:rPr>
              <w:t xml:space="preserve"> </w:t>
            </w:r>
            <w:r>
              <w:rPr>
                <w:rFonts w:eastAsiaTheme="minorEastAsia"/>
                <w:lang w:eastAsia="zh-CN"/>
              </w:rPr>
              <w:t>Note that based on baseline performance study, we only agree to study long PUCCH format for analysis. It is unclear to us whether we need to consider coverage enhancement of short PUCCH format without baseline analysis.</w:t>
            </w:r>
          </w:p>
          <w:p w14:paraId="2FE44485" w14:textId="77777777" w:rsidR="00223511" w:rsidRDefault="00223511" w:rsidP="00223511">
            <w:pPr>
              <w:spacing w:before="100" w:beforeAutospacing="1"/>
              <w:rPr>
                <w:rFonts w:eastAsiaTheme="minorEastAsia"/>
                <w:lang w:eastAsia="zh-CN"/>
              </w:rPr>
            </w:pPr>
            <w:r>
              <w:rPr>
                <w:rFonts w:eastAsiaTheme="minorEastAsia"/>
                <w:lang w:eastAsia="zh-CN"/>
              </w:rPr>
              <w:t>For “</w:t>
            </w:r>
            <w:r w:rsidRPr="00BE2AD3">
              <w:rPr>
                <w:rFonts w:eastAsiaTheme="minorEastAsia"/>
                <w:lang w:eastAsia="zh-CN"/>
              </w:rPr>
              <w:t>if reusing Rel-15/16 CGS/ZC/Gold/m-sequence, no new sequences need to be specified.</w:t>
            </w:r>
            <w:r>
              <w:rPr>
                <w:rFonts w:eastAsiaTheme="minorEastAsia"/>
                <w:lang w:eastAsia="zh-CN"/>
              </w:rPr>
              <w:t xml:space="preserve">”, we are not sure whether this is correct statement. It depends on detailed sequence design. For instance, CGS is only for short length and if long sequence is considered for PF3, we need to redesign CGS sequence for long sequence. For ZC sequence, only length with </w:t>
            </w:r>
            <w:r w:rsidRPr="009A3146">
              <w:rPr>
                <w:rFonts w:eastAsiaTheme="minorEastAsia"/>
                <w:lang w:eastAsia="zh-CN"/>
              </w:rPr>
              <w:t xml:space="preserve">integer of </w:t>
            </w:r>
            <w:r>
              <w:rPr>
                <w:rFonts w:eastAsiaTheme="minorEastAsia"/>
                <w:lang w:eastAsia="zh-CN"/>
              </w:rPr>
              <w:t>12*</w:t>
            </w:r>
            <w:r w:rsidRPr="009A3146">
              <w:rPr>
                <w:rFonts w:eastAsiaTheme="minorEastAsia"/>
                <w:lang w:eastAsia="zh-CN"/>
              </w:rPr>
              <w:t>2^i*3^j*k</w:t>
            </w:r>
            <w:r>
              <w:rPr>
                <w:rFonts w:eastAsiaTheme="minorEastAsia"/>
                <w:lang w:eastAsia="zh-CN"/>
              </w:rPr>
              <w:t xml:space="preserve"> is defined in the spec. For PF3 with duration of 7 symbols, we need to redesign the ZC sequence. For m-sequence, it is only for SS in NR. We need to design a new sequence for m-sequence of PF3 with different lengths. We suggest to remove this. Same is applied for “</w:t>
            </w:r>
            <w:r w:rsidRPr="002F3AC7">
              <w:rPr>
                <w:rFonts w:eastAsiaTheme="minorEastAsia"/>
                <w:lang w:eastAsia="zh-CN"/>
              </w:rPr>
              <w:t>Rel-15/16 CGS/ZC/Gold/m-sequences implementation can be reused in the new PUCCH format implementation, if Rel-15/16 CGS/ZC/Gold/m-sequences is adopted to support the new PUCCH format.</w:t>
            </w:r>
            <w:r>
              <w:rPr>
                <w:rFonts w:eastAsiaTheme="minorEastAsia"/>
                <w:lang w:eastAsia="zh-CN"/>
              </w:rPr>
              <w:t>”</w:t>
            </w:r>
          </w:p>
          <w:p w14:paraId="6325697F" w14:textId="77777777" w:rsidR="00223511" w:rsidRDefault="00223511" w:rsidP="00223511">
            <w:pPr>
              <w:spacing w:before="100" w:beforeAutospacing="1"/>
              <w:rPr>
                <w:rFonts w:eastAsia="MS Mincho"/>
                <w:lang w:val="en-US" w:eastAsia="ja-JP"/>
              </w:rPr>
            </w:pPr>
            <w:r>
              <w:rPr>
                <w:rFonts w:eastAsia="MS Mincho"/>
                <w:lang w:eastAsia="ja-JP"/>
              </w:rPr>
              <w:t>For “</w:t>
            </w:r>
            <w:r w:rsidRPr="004B6B67">
              <w:rPr>
                <w:rFonts w:eastAsia="MS Mincho"/>
                <w:lang w:val="en-US" w:eastAsia="ja-JP"/>
              </w:rPr>
              <w:t>The new PUCCH format does not require channel and noise estimation to be received.</w:t>
            </w:r>
            <w:r>
              <w:rPr>
                <w:rFonts w:eastAsia="MS Mincho"/>
                <w:lang w:val="en-US" w:eastAsia="ja-JP"/>
              </w:rPr>
              <w:t xml:space="preserve">” For DTX detection, we understand this can be performed based on correlation of sequence and input signal, but how to select appropriate threshold for DTX detection? This depends on SNR or noise estimation. Hence, we suggest to remove this or mention </w:t>
            </w:r>
            <w:r>
              <w:rPr>
                <w:rFonts w:eastAsia="MS Mincho"/>
                <w:lang w:val="en-US" w:eastAsia="ja-JP"/>
              </w:rPr>
              <w:lastRenderedPageBreak/>
              <w:t>“</w:t>
            </w:r>
            <w:r w:rsidRPr="00104879">
              <w:rPr>
                <w:rFonts w:eastAsia="MS Mincho"/>
                <w:lang w:val="en-US" w:eastAsia="ja-JP"/>
              </w:rPr>
              <w:t>noise/interference estimation for DTX PUCCH detection</w:t>
            </w:r>
            <w:r>
              <w:rPr>
                <w:rFonts w:eastAsia="MS Mincho"/>
                <w:lang w:val="en-US" w:eastAsia="ja-JP"/>
              </w:rPr>
              <w:t xml:space="preserve"> is needed”. For DMRS based algorithm, it is very clear that noise and interference estimation can be done using DMRS. however, for DMRS-less scheme, it is unclear to us how to implement this. It is good to clarify. </w:t>
            </w:r>
          </w:p>
          <w:p w14:paraId="2D4D1C68" w14:textId="77777777" w:rsidR="00223511" w:rsidRDefault="00223511" w:rsidP="00223511">
            <w:pPr>
              <w:spacing w:before="100" w:beforeAutospacing="1"/>
              <w:rPr>
                <w:rFonts w:eastAsia="MS Mincho"/>
                <w:lang w:val="en-US" w:eastAsia="ja-JP"/>
              </w:rPr>
            </w:pPr>
            <w:r>
              <w:rPr>
                <w:rFonts w:eastAsia="MS Mincho"/>
                <w:lang w:val="en-US" w:eastAsia="ja-JP"/>
              </w:rPr>
              <w:t xml:space="preserve">Further, as mentioned by Ericsson, gNB may not be able to use DMRS for channel tracking for DMRS-less PUCCH scheme. We need to also capture this in the TR. </w:t>
            </w:r>
          </w:p>
          <w:p w14:paraId="02479182" w14:textId="77777777" w:rsidR="00223511" w:rsidRDefault="00223511" w:rsidP="00223511">
            <w:pPr>
              <w:spacing w:before="100" w:beforeAutospacing="1"/>
              <w:rPr>
                <w:rFonts w:eastAsia="MS Mincho"/>
                <w:lang w:val="en-US" w:eastAsia="ja-JP"/>
              </w:rPr>
            </w:pPr>
            <w:r>
              <w:rPr>
                <w:rFonts w:eastAsia="MS Mincho"/>
                <w:lang w:val="en-US" w:eastAsia="ja-JP"/>
              </w:rPr>
              <w:t>Here is our suggestion for the update:</w:t>
            </w:r>
          </w:p>
          <w:p w14:paraId="0EA5E5E5" w14:textId="77777777" w:rsidR="00223511" w:rsidRDefault="00223511" w:rsidP="00223511">
            <w:pPr>
              <w:rPr>
                <w:b/>
                <w:bCs/>
                <w:lang w:eastAsia="zh-CN"/>
              </w:rPr>
            </w:pPr>
            <w:r>
              <w:rPr>
                <w:b/>
                <w:bCs/>
                <w:lang w:eastAsia="zh-CN"/>
              </w:rPr>
              <w:t>Proposal 3-1: For DMRS-less PUCCH, capture the following in the TR</w:t>
            </w:r>
          </w:p>
          <w:p w14:paraId="0D71487B" w14:textId="77777777" w:rsidR="00223511" w:rsidRPr="00640743" w:rsidRDefault="00223511" w:rsidP="00223511">
            <w:pPr>
              <w:spacing w:after="0"/>
              <w:ind w:left="288"/>
              <w:rPr>
                <w:lang w:eastAsia="zh-CN"/>
              </w:rPr>
            </w:pPr>
            <w:r w:rsidRPr="00640743">
              <w:rPr>
                <w:b/>
                <w:bCs/>
                <w:lang w:eastAsia="zh-CN"/>
              </w:rPr>
              <w:t>Use case:</w:t>
            </w:r>
            <w:r w:rsidRPr="00640743">
              <w:rPr>
                <w:lang w:eastAsia="zh-CN"/>
              </w:rPr>
              <w:t xml:space="preserve"> </w:t>
            </w:r>
            <w:r w:rsidRPr="00327C25">
              <w:rPr>
                <w:color w:val="FF0000"/>
                <w:lang w:eastAsia="zh-CN"/>
              </w:rPr>
              <w:t>[Aim to enhance coverage of PUCCH with small and medium UCI size]</w:t>
            </w:r>
          </w:p>
          <w:p w14:paraId="4DF64956" w14:textId="77777777" w:rsidR="00223511" w:rsidRPr="00640743" w:rsidRDefault="00223511" w:rsidP="00223511">
            <w:pPr>
              <w:spacing w:after="0"/>
              <w:ind w:left="288"/>
              <w:rPr>
                <w:lang w:eastAsia="zh-CN"/>
              </w:rPr>
            </w:pPr>
            <w:r w:rsidRPr="00640743">
              <w:rPr>
                <w:b/>
                <w:bCs/>
                <w:lang w:eastAsia="zh-CN"/>
              </w:rPr>
              <w:t>Restriction of the scheme:</w:t>
            </w:r>
            <w:r w:rsidRPr="00640743">
              <w:rPr>
                <w:lang w:eastAsia="zh-CN"/>
              </w:rPr>
              <w:t xml:space="preserve"> up to X UCI info bits where X is FFS</w:t>
            </w:r>
          </w:p>
          <w:p w14:paraId="7C6839FC" w14:textId="77777777" w:rsidR="00223511" w:rsidRPr="00640743" w:rsidRDefault="00223511" w:rsidP="00223511">
            <w:pPr>
              <w:spacing w:after="0"/>
              <w:ind w:left="288"/>
              <w:rPr>
                <w:lang w:eastAsia="zh-CN"/>
              </w:rPr>
            </w:pPr>
            <w:r w:rsidRPr="00640743">
              <w:rPr>
                <w:b/>
                <w:bCs/>
                <w:lang w:eastAsia="zh-CN"/>
              </w:rPr>
              <w:t>Prerequisite of the scheme:</w:t>
            </w:r>
            <w:r w:rsidRPr="00640743">
              <w:rPr>
                <w:lang w:eastAsia="zh-CN"/>
              </w:rPr>
              <w:t xml:space="preserve"> </w:t>
            </w:r>
            <w:r w:rsidRPr="00327C25">
              <w:rPr>
                <w:strike/>
                <w:color w:val="FF0000"/>
                <w:lang w:eastAsia="zh-CN"/>
              </w:rPr>
              <w:t>None</w:t>
            </w:r>
            <w:r>
              <w:t xml:space="preserve"> </w:t>
            </w:r>
            <w:r w:rsidRPr="00327C25">
              <w:rPr>
                <w:color w:val="FF0000"/>
                <w:lang w:eastAsia="zh-CN"/>
              </w:rPr>
              <w:t>long PUCCH format</w:t>
            </w:r>
          </w:p>
          <w:p w14:paraId="45857F45" w14:textId="68692783" w:rsidR="00223511" w:rsidRPr="00640743" w:rsidRDefault="00223511" w:rsidP="00223511">
            <w:pPr>
              <w:spacing w:after="0"/>
              <w:ind w:left="288"/>
              <w:rPr>
                <w:lang w:eastAsia="zh-CN"/>
              </w:rPr>
            </w:pPr>
            <w:r w:rsidRPr="00640743">
              <w:rPr>
                <w:b/>
                <w:bCs/>
                <w:lang w:eastAsia="zh-CN"/>
              </w:rPr>
              <w:t>Performance gain:</w:t>
            </w:r>
            <w:r w:rsidRPr="00640743">
              <w:rPr>
                <w:lang w:eastAsia="zh-CN"/>
              </w:rPr>
              <w:t xml:space="preserve"> captured in </w:t>
            </w:r>
            <w:r w:rsidRPr="00640743">
              <w:rPr>
                <w:lang w:eastAsia="zh-CN"/>
              </w:rPr>
              <w:fldChar w:fldCharType="begin"/>
            </w:r>
            <w:r w:rsidRPr="00640743">
              <w:rPr>
                <w:lang w:eastAsia="zh-CN"/>
              </w:rPr>
              <w:instrText xml:space="preserve"> REF _Ref54042045 \h </w:instrText>
            </w:r>
            <w:r w:rsidRPr="00640743">
              <w:rPr>
                <w:lang w:eastAsia="zh-CN"/>
              </w:rPr>
            </w:r>
            <w:r w:rsidRPr="00640743">
              <w:rPr>
                <w:lang w:eastAsia="zh-CN"/>
              </w:rPr>
              <w:fldChar w:fldCharType="separate"/>
            </w:r>
            <w:r w:rsidR="000618FC">
              <w:rPr>
                <w:b/>
                <w:bCs/>
                <w:lang w:val="en-US" w:eastAsia="zh-CN"/>
              </w:rPr>
              <w:t>Error! Reference source not found.</w:t>
            </w:r>
            <w:r w:rsidRPr="00640743">
              <w:rPr>
                <w:lang w:eastAsia="zh-CN"/>
              </w:rPr>
              <w:fldChar w:fldCharType="end"/>
            </w:r>
            <w:r w:rsidRPr="00640743">
              <w:rPr>
                <w:lang w:eastAsia="zh-CN"/>
              </w:rPr>
              <w:t>, where Table 1 is subject to change based on new simulation results</w:t>
            </w:r>
          </w:p>
          <w:p w14:paraId="2D704452" w14:textId="77777777" w:rsidR="00223511" w:rsidRPr="001E2158" w:rsidRDefault="00223511" w:rsidP="00223511">
            <w:pPr>
              <w:spacing w:after="0"/>
              <w:ind w:left="288"/>
              <w:rPr>
                <w:b/>
                <w:bCs/>
                <w:color w:val="FF0000"/>
                <w:lang w:eastAsia="zh-CN"/>
              </w:rPr>
            </w:pPr>
          </w:p>
          <w:p w14:paraId="46F9D7DA" w14:textId="77777777" w:rsidR="00223511" w:rsidRPr="001E2158" w:rsidRDefault="00223511" w:rsidP="00223511">
            <w:pPr>
              <w:rPr>
                <w:b/>
                <w:bCs/>
                <w:lang w:eastAsia="zh-CN"/>
              </w:rPr>
            </w:pPr>
            <w:r w:rsidRPr="001E2158">
              <w:rPr>
                <w:b/>
                <w:bCs/>
                <w:lang w:eastAsia="zh-CN"/>
              </w:rPr>
              <w:t>Proposal 3-2: For DMRS-less PUCCH, capture the following in the TR</w:t>
            </w:r>
          </w:p>
          <w:p w14:paraId="79DAACC5" w14:textId="77777777" w:rsidR="00223511" w:rsidRPr="001E2158" w:rsidRDefault="00223511" w:rsidP="00223511">
            <w:pPr>
              <w:spacing w:after="0"/>
              <w:ind w:left="288"/>
              <w:rPr>
                <w:b/>
                <w:bCs/>
                <w:color w:val="FF0000"/>
                <w:lang w:eastAsia="zh-CN"/>
              </w:rPr>
            </w:pPr>
          </w:p>
          <w:p w14:paraId="5522F4F4" w14:textId="77777777" w:rsidR="00223511" w:rsidRPr="001E2158" w:rsidRDefault="00223511" w:rsidP="00223511">
            <w:pPr>
              <w:spacing w:after="0"/>
              <w:ind w:left="288"/>
              <w:rPr>
                <w:b/>
                <w:bCs/>
                <w:lang w:eastAsia="zh-CN"/>
              </w:rPr>
            </w:pPr>
            <w:r w:rsidRPr="001E2158">
              <w:rPr>
                <w:b/>
                <w:bCs/>
                <w:lang w:eastAsia="zh-CN"/>
              </w:rPr>
              <w:t xml:space="preserve">Potential Spec impact: </w:t>
            </w:r>
          </w:p>
          <w:p w14:paraId="391C2A5B"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A new PUCCH format needs to be specified, including the power control of the new PUCCH format. The new PUCCH format is an addition to existing PUCCH formats. </w:t>
            </w:r>
          </w:p>
          <w:p w14:paraId="0891A640" w14:textId="77777777" w:rsidR="00223511" w:rsidRPr="001E2158" w:rsidRDefault="00223511" w:rsidP="00223511">
            <w:pPr>
              <w:numPr>
                <w:ilvl w:val="0"/>
                <w:numId w:val="13"/>
              </w:numPr>
              <w:spacing w:after="0"/>
              <w:ind w:left="1008"/>
              <w:rPr>
                <w:rFonts w:eastAsia="Calibri"/>
                <w:lang w:eastAsia="zh-CN"/>
              </w:rPr>
            </w:pPr>
            <w:r w:rsidRPr="001E2158">
              <w:rPr>
                <w:rFonts w:eastAsia="Calibri"/>
                <w:strike/>
                <w:color w:val="FF0000"/>
                <w:lang w:eastAsia="zh-CN"/>
              </w:rPr>
              <w:t>if reusing Rel-15/16 CGS/ZC/Gold/m-sequence, no new sequences need to be specified.</w:t>
            </w:r>
            <w:r w:rsidRPr="001E2158">
              <w:rPr>
                <w:rFonts w:eastAsia="Calibri"/>
                <w:color w:val="FF0000"/>
                <w:lang w:eastAsia="zh-CN"/>
              </w:rPr>
              <w:t xml:space="preserve"> </w:t>
            </w:r>
            <w:r w:rsidRPr="001E2158">
              <w:rPr>
                <w:rFonts w:eastAsia="Calibri"/>
                <w:lang w:eastAsia="zh-CN"/>
              </w:rPr>
              <w:t xml:space="preserve">If new sequences or sequences based on modification of NR Rel-15/16 UCI encoding scheme are adopted, the new sequences or the modification of NR Rel-15/16 UCI encoding scheme need to be specified. </w:t>
            </w:r>
          </w:p>
          <w:p w14:paraId="56A399C6" w14:textId="77777777" w:rsidR="00223511" w:rsidRPr="001E2158" w:rsidRDefault="00223511" w:rsidP="00223511">
            <w:pPr>
              <w:numPr>
                <w:ilvl w:val="0"/>
                <w:numId w:val="13"/>
              </w:numPr>
              <w:spacing w:after="0"/>
              <w:ind w:left="1008"/>
              <w:rPr>
                <w:rFonts w:eastAsia="Calibri"/>
                <w:lang w:eastAsia="zh-CN"/>
              </w:rPr>
            </w:pPr>
            <w:r w:rsidRPr="001E2158">
              <w:rPr>
                <w:rFonts w:eastAsia="Calibri" w:hint="eastAsia"/>
                <w:lang w:eastAsia="zh-CN"/>
              </w:rPr>
              <w:t xml:space="preserve">UCI to sequence mapping </w:t>
            </w:r>
            <w:r w:rsidRPr="001E2158">
              <w:rPr>
                <w:rFonts w:eastAsia="Calibri"/>
                <w:lang w:eastAsia="zh-CN"/>
              </w:rPr>
              <w:t>and Sequence to RE mapping need to be specified</w:t>
            </w:r>
          </w:p>
          <w:p w14:paraId="5D4F276E"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 xml:space="preserve">[UCI info bits size (X) needs to be specified]  </w:t>
            </w:r>
          </w:p>
          <w:p w14:paraId="40A89362"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[New RAN4 MPR requirement needs to be defined, if new sequences other than Rel-15/16 CGS/ZC/Gold/m-sequences are adopted]</w:t>
            </w:r>
          </w:p>
          <w:p w14:paraId="1E2AEA13" w14:textId="77777777" w:rsidR="00223511" w:rsidRPr="001E2158" w:rsidRDefault="00223511" w:rsidP="00223511">
            <w:pPr>
              <w:numPr>
                <w:ilvl w:val="0"/>
                <w:numId w:val="13"/>
              </w:numPr>
              <w:spacing w:after="0"/>
              <w:ind w:left="1008"/>
              <w:rPr>
                <w:rFonts w:eastAsia="Calibri"/>
                <w:lang w:eastAsia="zh-CN"/>
              </w:rPr>
            </w:pPr>
            <w:r w:rsidRPr="001E2158">
              <w:rPr>
                <w:rFonts w:eastAsia="Calibri"/>
                <w:lang w:eastAsia="zh-CN"/>
              </w:rPr>
              <w:t>[CSI and HARQ-ACK multiplexing for this new PUCCH format need to be specified]</w:t>
            </w:r>
          </w:p>
          <w:p w14:paraId="6F629BB6" w14:textId="77777777" w:rsidR="00223511" w:rsidRDefault="00223511" w:rsidP="00223511">
            <w:pPr>
              <w:rPr>
                <w:b/>
                <w:bCs/>
                <w:lang w:eastAsia="zh-CN"/>
              </w:rPr>
            </w:pPr>
            <w:r>
              <w:rPr>
                <w:b/>
                <w:bCs/>
                <w:lang w:eastAsia="zh-CN"/>
              </w:rPr>
              <w:t>Proposal 3-3: For DMRS-less PUCCH, capture the following in the TR</w:t>
            </w:r>
          </w:p>
          <w:p w14:paraId="34FC99E4" w14:textId="77777777" w:rsidR="00223511" w:rsidRDefault="00223511" w:rsidP="00223511">
            <w:pPr>
              <w:spacing w:after="0"/>
              <w:ind w:left="288"/>
              <w:rPr>
                <w:b/>
                <w:bCs/>
                <w:lang w:eastAsia="zh-CN"/>
              </w:rPr>
            </w:pPr>
            <w:r>
              <w:rPr>
                <w:b/>
                <w:bCs/>
                <w:lang w:eastAsia="zh-CN"/>
              </w:rPr>
              <w:t xml:space="preserve">Impact to receiver: </w:t>
            </w:r>
          </w:p>
          <w:p w14:paraId="59A89492" w14:textId="77777777" w:rsidR="00223511" w:rsidRPr="00640743" w:rsidRDefault="00223511" w:rsidP="00223511">
            <w:pPr>
              <w:pStyle w:val="ListParagraph"/>
              <w:numPr>
                <w:ilvl w:val="0"/>
                <w:numId w:val="13"/>
              </w:numPr>
              <w:spacing w:after="0"/>
              <w:ind w:left="1008"/>
              <w:rPr>
                <w:rFonts w:ascii="Times New Roman" w:hAnsi="Times New Roman"/>
                <w:sz w:val="20"/>
                <w:szCs w:val="20"/>
                <w:lang w:eastAsia="zh-CN"/>
              </w:rPr>
            </w:pPr>
            <w:r w:rsidRPr="00640743">
              <w:rPr>
                <w:rFonts w:ascii="Times New Roman" w:hAnsi="Times New Roman"/>
                <w:sz w:val="20"/>
                <w:szCs w:val="20"/>
                <w:lang w:eastAsia="zh-CN"/>
              </w:rPr>
              <w:t xml:space="preserve">Need to implement a non-coherent sequence detector/correlator for the new PUCCH format. </w:t>
            </w:r>
          </w:p>
          <w:p w14:paraId="33588F97" w14:textId="77777777" w:rsidR="00223511" w:rsidRDefault="00223511" w:rsidP="00223511">
            <w:pPr>
              <w:pStyle w:val="ListParagraph"/>
              <w:numPr>
                <w:ilvl w:val="0"/>
                <w:numId w:val="13"/>
              </w:numPr>
              <w:spacing w:after="0"/>
              <w:ind w:left="1008"/>
              <w:rPr>
                <w:rFonts w:ascii="Times New Roman" w:hAnsi="Times New Roman"/>
                <w:strike/>
                <w:color w:val="FF0000"/>
                <w:sz w:val="20"/>
                <w:szCs w:val="20"/>
                <w:lang w:eastAsia="zh-CN"/>
              </w:rPr>
            </w:pPr>
            <w:r w:rsidRPr="001D679F">
              <w:rPr>
                <w:rFonts w:ascii="Times New Roman" w:hAnsi="Times New Roman"/>
                <w:strike/>
                <w:color w:val="FF0000"/>
                <w:sz w:val="20"/>
                <w:szCs w:val="20"/>
                <w:lang w:eastAsia="zh-CN"/>
              </w:rPr>
              <w:t xml:space="preserve">The new PUCCH format does not require channel and noise estimation to be received. </w:t>
            </w:r>
          </w:p>
          <w:p w14:paraId="67895292" w14:textId="77777777" w:rsidR="00223511" w:rsidRPr="001D679F" w:rsidRDefault="00223511" w:rsidP="00223511">
            <w:pPr>
              <w:pStyle w:val="ListParagraph"/>
              <w:numPr>
                <w:ilvl w:val="0"/>
                <w:numId w:val="13"/>
              </w:numPr>
              <w:spacing w:after="0"/>
              <w:ind w:left="1008"/>
              <w:rPr>
                <w:rFonts w:ascii="Times New Roman" w:hAnsi="Times New Roman"/>
                <w:color w:val="FF0000"/>
                <w:sz w:val="20"/>
                <w:szCs w:val="20"/>
                <w:lang w:eastAsia="zh-CN"/>
              </w:rPr>
            </w:pPr>
            <w:r>
              <w:rPr>
                <w:rFonts w:ascii="Times New Roman" w:hAnsi="Times New Roman"/>
                <w:color w:val="FF0000"/>
                <w:sz w:val="20"/>
                <w:szCs w:val="20"/>
                <w:lang w:eastAsia="zh-CN"/>
              </w:rPr>
              <w:t>N</w:t>
            </w:r>
            <w:r w:rsidRPr="001D679F">
              <w:rPr>
                <w:rFonts w:ascii="Times New Roman" w:hAnsi="Times New Roman"/>
                <w:color w:val="FF0000"/>
                <w:sz w:val="20"/>
                <w:szCs w:val="20"/>
                <w:lang w:eastAsia="zh-CN"/>
              </w:rPr>
              <w:t>oise/interference estimation for DTX detection is needed</w:t>
            </w:r>
            <w:r>
              <w:rPr>
                <w:rFonts w:ascii="Times New Roman" w:hAnsi="Times New Roman"/>
                <w:color w:val="FF0000"/>
                <w:sz w:val="20"/>
                <w:szCs w:val="20"/>
                <w:lang w:eastAsia="zh-CN"/>
              </w:rPr>
              <w:t xml:space="preserve"> for t</w:t>
            </w:r>
            <w:r w:rsidRPr="007D32DF">
              <w:rPr>
                <w:rFonts w:ascii="Times New Roman" w:hAnsi="Times New Roman"/>
                <w:color w:val="FF0000"/>
                <w:sz w:val="20"/>
                <w:szCs w:val="20"/>
                <w:lang w:eastAsia="zh-CN"/>
              </w:rPr>
              <w:t>he new PUCCH format</w:t>
            </w:r>
            <w:r>
              <w:rPr>
                <w:rFonts w:ascii="Times New Roman" w:hAnsi="Times New Roman"/>
                <w:color w:val="FF0000"/>
                <w:sz w:val="20"/>
                <w:szCs w:val="20"/>
                <w:lang w:eastAsia="zh-CN"/>
              </w:rPr>
              <w:t>.</w:t>
            </w:r>
          </w:p>
          <w:p w14:paraId="1A318628"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78F45B35"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w:t>
            </w:r>
            <w:r w:rsidRPr="00640743">
              <w:rPr>
                <w:rFonts w:ascii="Times New Roman" w:hAnsi="Times New Roman"/>
                <w:sz w:val="20"/>
                <w:szCs w:val="20"/>
                <w:lang w:val="en-IN"/>
              </w:rPr>
              <w:lastRenderedPageBreak/>
              <w:t xml:space="preserve">sequence, on the UCI payload size and on the implementation of the considered coherent receiver. </w:t>
            </w:r>
          </w:p>
          <w:p w14:paraId="515C06AD"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5278EF97" w14:textId="77777777" w:rsidR="00223511" w:rsidRDefault="00223511" w:rsidP="00223511">
            <w:pPr>
              <w:spacing w:after="0"/>
              <w:ind w:left="288"/>
              <w:rPr>
                <w:b/>
                <w:bCs/>
                <w:lang w:eastAsia="zh-CN"/>
              </w:rPr>
            </w:pPr>
          </w:p>
          <w:p w14:paraId="048C5E68" w14:textId="77777777" w:rsidR="00223511" w:rsidRDefault="00223511" w:rsidP="00223511">
            <w:pPr>
              <w:rPr>
                <w:b/>
                <w:bCs/>
                <w:lang w:eastAsia="zh-CN"/>
              </w:rPr>
            </w:pPr>
            <w:r>
              <w:rPr>
                <w:b/>
                <w:bCs/>
                <w:lang w:eastAsia="zh-CN"/>
              </w:rPr>
              <w:t>Proposal 3-4: For DMRS-less PUCCH, capture the following in the TR</w:t>
            </w:r>
          </w:p>
          <w:p w14:paraId="180E7A80" w14:textId="77777777" w:rsidR="00223511" w:rsidRDefault="00223511" w:rsidP="00223511">
            <w:pPr>
              <w:spacing w:after="0"/>
              <w:ind w:left="288"/>
              <w:rPr>
                <w:b/>
                <w:bCs/>
                <w:lang w:eastAsia="zh-CN"/>
              </w:rPr>
            </w:pPr>
            <w:r>
              <w:rPr>
                <w:b/>
                <w:bCs/>
                <w:lang w:eastAsia="zh-CN"/>
              </w:rPr>
              <w:t>Impact to UE implementation</w:t>
            </w:r>
          </w:p>
          <w:p w14:paraId="7E7E353F" w14:textId="77777777" w:rsidR="00223511" w:rsidRPr="00640743" w:rsidRDefault="00223511" w:rsidP="00223511">
            <w:pPr>
              <w:pStyle w:val="ListParagraph"/>
              <w:numPr>
                <w:ilvl w:val="0"/>
                <w:numId w:val="13"/>
              </w:numPr>
              <w:spacing w:after="0"/>
              <w:ind w:left="1008"/>
              <w:rPr>
                <w:rFonts w:ascii="Times New Roman" w:hAnsi="Times New Roman"/>
                <w:sz w:val="20"/>
                <w:szCs w:val="20"/>
                <w:lang w:val="en-IN"/>
              </w:rPr>
            </w:pPr>
            <w:r w:rsidRPr="00640743">
              <w:rPr>
                <w:rFonts w:ascii="Times New Roman" w:hAnsi="Times New Roman"/>
                <w:sz w:val="20"/>
                <w:szCs w:val="20"/>
                <w:lang w:val="en-IN"/>
              </w:rPr>
              <w:t xml:space="preserve">UE does not need to make use of existing channel encoder for the new PUCCH format </w:t>
            </w:r>
          </w:p>
          <w:p w14:paraId="4ACDAD4B" w14:textId="77777777" w:rsidR="00223511" w:rsidRPr="0023253A" w:rsidRDefault="00223511" w:rsidP="00223511">
            <w:pPr>
              <w:pStyle w:val="ListParagraph"/>
              <w:numPr>
                <w:ilvl w:val="0"/>
                <w:numId w:val="13"/>
              </w:numPr>
              <w:spacing w:after="0"/>
              <w:ind w:left="1008"/>
              <w:rPr>
                <w:rFonts w:ascii="Times New Roman" w:hAnsi="Times New Roman"/>
                <w:strike/>
                <w:color w:val="FF0000"/>
                <w:sz w:val="20"/>
                <w:szCs w:val="20"/>
                <w:lang w:val="en-IN"/>
              </w:rPr>
            </w:pPr>
            <w:r w:rsidRPr="0023253A">
              <w:rPr>
                <w:rFonts w:ascii="Times New Roman" w:hAnsi="Times New Roman"/>
                <w:strike/>
                <w:color w:val="FF0000"/>
                <w:sz w:val="20"/>
                <w:szCs w:val="20"/>
                <w:lang w:val="en-IN"/>
              </w:rPr>
              <w:t xml:space="preserve">Rel-15/16 CGS/ZC/Gold/m-sequences implementation can be reused in the new PUCCH format implementation, if Rel-15/16 CGS/ZC/Gold/m-sequences is adopted to support the new PUCCH format. </w:t>
            </w:r>
          </w:p>
          <w:p w14:paraId="4F7DF661" w14:textId="77777777" w:rsidR="00223511" w:rsidRDefault="00223511" w:rsidP="00223511">
            <w:pPr>
              <w:spacing w:after="0"/>
              <w:ind w:left="288"/>
              <w:rPr>
                <w:b/>
                <w:bCs/>
                <w:lang w:eastAsia="zh-CN"/>
              </w:rPr>
            </w:pPr>
            <w:r>
              <w:rPr>
                <w:lang w:eastAsia="zh-CN"/>
              </w:rPr>
              <w:t xml:space="preserve"> </w:t>
            </w:r>
            <w:r>
              <w:rPr>
                <w:b/>
                <w:bCs/>
                <w:lang w:eastAsia="zh-CN"/>
              </w:rPr>
              <w:t>[Impact to system]</w:t>
            </w:r>
          </w:p>
          <w:p w14:paraId="2E61C2CD" w14:textId="77777777" w:rsidR="00223511" w:rsidRDefault="00223511" w:rsidP="00223511">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[FFS the impact to system]</w:t>
            </w:r>
          </w:p>
          <w:p w14:paraId="777B0AF6" w14:textId="77777777" w:rsidR="00223511" w:rsidRPr="00327C25" w:rsidRDefault="00223511" w:rsidP="00223511">
            <w:pPr>
              <w:spacing w:before="100" w:beforeAutospacing="1"/>
              <w:rPr>
                <w:rFonts w:eastAsia="MS Mincho"/>
                <w:lang w:eastAsia="ja-JP"/>
              </w:rPr>
            </w:pPr>
          </w:p>
          <w:p w14:paraId="26F0C86A" w14:textId="77777777" w:rsidR="00223511" w:rsidRDefault="00223511" w:rsidP="00223511">
            <w:pPr>
              <w:pStyle w:val="ListParagraph"/>
              <w:spacing w:after="0"/>
              <w:ind w:left="0"/>
              <w:rPr>
                <w:rFonts w:ascii="Times New Roman" w:hAnsi="Times New Roman"/>
                <w:sz w:val="20"/>
                <w:szCs w:val="20"/>
                <w:lang w:val="en-US" w:eastAsia="zh-CN"/>
              </w:rPr>
            </w:pPr>
          </w:p>
        </w:tc>
      </w:tr>
      <w:tr w:rsidR="00D24738" w14:paraId="65928649" w14:textId="77777777" w:rsidTr="00D24738">
        <w:tblPrEx>
          <w:jc w:val="left"/>
        </w:tblPrEx>
        <w:trPr>
          <w:trHeight w:val="203"/>
        </w:trPr>
        <w:tc>
          <w:tcPr>
            <w:tcW w:w="1346" w:type="dxa"/>
          </w:tcPr>
          <w:p w14:paraId="6A53C7BA" w14:textId="77777777" w:rsidR="00D24738" w:rsidRDefault="00D24738" w:rsidP="008F0547">
            <w:pPr>
              <w:spacing w:after="0"/>
              <w:rPr>
                <w:rFonts w:eastAsia="SimSun"/>
                <w:lang w:val="en-US" w:eastAsia="zh-CN"/>
              </w:rPr>
            </w:pPr>
            <w:r>
              <w:rPr>
                <w:rFonts w:eastAsia="SimSun"/>
                <w:lang w:val="en-US" w:eastAsia="zh-CN"/>
              </w:rPr>
              <w:lastRenderedPageBreak/>
              <w:t>Samsung</w:t>
            </w:r>
          </w:p>
        </w:tc>
        <w:tc>
          <w:tcPr>
            <w:tcW w:w="7474" w:type="dxa"/>
          </w:tcPr>
          <w:p w14:paraId="2B222B1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3.2,</w:t>
            </w:r>
          </w:p>
          <w:p w14:paraId="58DB3F15"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Consider to clarify as below, or simply remove the part in square brackets (no spec impact is needed)</w:t>
            </w:r>
          </w:p>
          <w:p w14:paraId="6E0FF7E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color w:val="FF0000"/>
                <w:sz w:val="20"/>
                <w:szCs w:val="20"/>
                <w:lang w:eastAsia="zh-CN"/>
              </w:rPr>
              <w:t>[</w:t>
            </w:r>
            <w:r>
              <w:rPr>
                <w:rFonts w:ascii="Times New Roman" w:hAnsi="Times New Roman"/>
                <w:sz w:val="20"/>
                <w:szCs w:val="20"/>
                <w:lang w:eastAsia="zh-CN"/>
              </w:rPr>
              <w:t xml:space="preserve">if reusing Rel-15/16 CGS/ZC/Gold/m-sequence </w:t>
            </w:r>
            <w:r w:rsidRPr="004F2203">
              <w:rPr>
                <w:rFonts w:ascii="Times New Roman" w:hAnsi="Times New Roman"/>
                <w:color w:val="FF0000"/>
                <w:sz w:val="20"/>
                <w:szCs w:val="20"/>
                <w:lang w:eastAsia="zh-CN"/>
              </w:rPr>
              <w:t>with same length</w:t>
            </w:r>
            <w:r>
              <w:rPr>
                <w:rFonts w:ascii="Times New Roman" w:hAnsi="Times New Roman"/>
                <w:sz w:val="20"/>
                <w:szCs w:val="20"/>
                <w:lang w:eastAsia="zh-CN"/>
              </w:rPr>
              <w:t>, no new sequences need to be specified.</w:t>
            </w:r>
            <w:r>
              <w:rPr>
                <w:rFonts w:ascii="Times New Roman" w:hAnsi="Times New Roman"/>
                <w:color w:val="FF0000"/>
                <w:sz w:val="20"/>
                <w:szCs w:val="20"/>
                <w:lang w:eastAsia="zh-CN"/>
              </w:rPr>
              <w:t>]</w:t>
            </w:r>
            <w:r>
              <w:rPr>
                <w:rFonts w:ascii="Times New Roman" w:hAnsi="Times New Roman"/>
                <w:sz w:val="20"/>
                <w:szCs w:val="20"/>
                <w:lang w:eastAsia="zh-CN"/>
              </w:rPr>
              <w:t xml:space="preserve"> If new sequences or sequences based on modification of NR Rel-15/16 UCI encoding scheme are adopted, the new sequences or the modification of NR Rel-15/16 UCI encoding scheme need to be specified. </w:t>
            </w:r>
          </w:p>
          <w:p w14:paraId="75A60247" w14:textId="77777777" w:rsidR="00D24738" w:rsidRDefault="00D24738" w:rsidP="008F0547">
            <w:pPr>
              <w:pStyle w:val="ListParagraph"/>
              <w:spacing w:after="0"/>
              <w:ind w:left="0"/>
              <w:rPr>
                <w:rFonts w:ascii="Times New Roman" w:hAnsi="Times New Roman"/>
                <w:sz w:val="20"/>
                <w:szCs w:val="20"/>
                <w:lang w:val="en-US" w:eastAsia="zh-CN"/>
              </w:rPr>
            </w:pPr>
          </w:p>
          <w:p w14:paraId="7CB241D2" w14:textId="77777777" w:rsidR="00D24738" w:rsidRDefault="00D24738" w:rsidP="008F0547">
            <w:pPr>
              <w:pStyle w:val="ListParagraph"/>
              <w:spacing w:after="0"/>
              <w:ind w:left="0"/>
              <w:rPr>
                <w:rFonts w:ascii="Times New Roman" w:hAnsi="Times New Roman"/>
                <w:sz w:val="20"/>
                <w:szCs w:val="20"/>
                <w:lang w:val="en-US" w:eastAsia="zh-CN"/>
              </w:rPr>
            </w:pPr>
          </w:p>
          <w:p w14:paraId="5D940202" w14:textId="77777777" w:rsidR="00D24738" w:rsidRDefault="00D24738" w:rsidP="008F0547">
            <w:pPr>
              <w:pStyle w:val="ListParagraph"/>
              <w:spacing w:after="0"/>
              <w:ind w:left="0"/>
              <w:rPr>
                <w:rFonts w:ascii="Times New Roman" w:hAnsi="Times New Roman"/>
                <w:sz w:val="20"/>
                <w:szCs w:val="20"/>
                <w:lang w:val="en-US" w:eastAsia="zh-CN"/>
              </w:rPr>
            </w:pPr>
          </w:p>
          <w:p w14:paraId="121DF626"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t>In proposal 3.3.</w:t>
            </w:r>
          </w:p>
          <w:p w14:paraId="2278C71B" w14:textId="77777777" w:rsidR="00D24738" w:rsidRDefault="00D24738" w:rsidP="008F0547">
            <w:pPr>
              <w:pStyle w:val="ListParagraph"/>
              <w:spacing w:after="0"/>
              <w:ind w:left="0"/>
              <w:rPr>
                <w:rFonts w:ascii="Times New Roman" w:hAnsi="Times New Roman"/>
                <w:sz w:val="20"/>
                <w:szCs w:val="20"/>
                <w:lang w:val="en-US" w:eastAsia="zh-CN"/>
              </w:rPr>
            </w:pPr>
          </w:p>
          <w:p w14:paraId="0E7B0C3C"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219120D5" w14:textId="77777777" w:rsidR="00D24738" w:rsidRDefault="00D24738" w:rsidP="008F0547">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The new PUCCH format does not require channel and noise estimation to be received. </w:t>
            </w:r>
          </w:p>
          <w:p w14:paraId="57A54659" w14:textId="77777777" w:rsidR="00D24738" w:rsidRPr="00206D53" w:rsidRDefault="00D24738" w:rsidP="008F0547">
            <w:pPr>
              <w:pStyle w:val="ListParagraph"/>
              <w:numPr>
                <w:ilvl w:val="0"/>
                <w:numId w:val="13"/>
              </w:numPr>
              <w:spacing w:after="0"/>
              <w:ind w:left="1008"/>
              <w:rPr>
                <w:rFonts w:ascii="Times New Roman" w:hAnsi="Times New Roman"/>
                <w:i/>
                <w:color w:val="FF0000"/>
                <w:sz w:val="20"/>
                <w:szCs w:val="20"/>
                <w:lang w:val="en-IN"/>
              </w:rPr>
            </w:pPr>
            <w:r w:rsidRPr="00206D53">
              <w:rPr>
                <w:rFonts w:ascii="Times New Roman" w:hAnsi="Times New Roman"/>
                <w:strike/>
                <w:color w:val="FF0000"/>
                <w:sz w:val="20"/>
                <w:szCs w:val="20"/>
                <w:lang w:val="en-IN"/>
              </w:rPr>
              <w:t>Receiver implementation for the new PUCCH format is an extension of the PUCCH format 0 receiver with similarity that both are noncoherent sequence detectors, while the new receiver needs to perform correlation over a larger sequence pool.</w:t>
            </w:r>
            <w:r w:rsidRPr="00206D53">
              <w:rPr>
                <w:rFonts w:ascii="Times New Roman" w:hAnsi="Times New Roman"/>
                <w:color w:val="FF0000"/>
                <w:sz w:val="20"/>
                <w:szCs w:val="20"/>
                <w:lang w:val="en-IN"/>
              </w:rPr>
              <w:t xml:space="preserve"> </w:t>
            </w:r>
            <w:r>
              <w:rPr>
                <w:rFonts w:ascii="Times New Roman" w:hAnsi="Times New Roman"/>
                <w:sz w:val="20"/>
                <w:szCs w:val="20"/>
                <w:lang w:val="en-IN"/>
              </w:rPr>
              <w:t xml:space="preserve">The size of the sequence pool over which the receiver for the new PUCCH format needs to perform correlation increases exponentially with the number of UCI bits. </w:t>
            </w:r>
            <w:r w:rsidRPr="00206D53">
              <w:rPr>
                <w:rFonts w:ascii="Times New Roman" w:hAnsi="Times New Roman"/>
                <w:i/>
                <w:color w:val="FF0000"/>
                <w:sz w:val="20"/>
                <w:szCs w:val="20"/>
                <w:lang w:val="en-IN"/>
              </w:rPr>
              <w:t>(move this part to 1</w:t>
            </w:r>
            <w:r w:rsidRPr="00206D53">
              <w:rPr>
                <w:rFonts w:ascii="Times New Roman" w:hAnsi="Times New Roman"/>
                <w:i/>
                <w:color w:val="FF0000"/>
                <w:sz w:val="20"/>
                <w:szCs w:val="20"/>
                <w:vertAlign w:val="superscript"/>
                <w:lang w:val="en-IN"/>
              </w:rPr>
              <w:t>st</w:t>
            </w:r>
            <w:r w:rsidRPr="00206D53">
              <w:rPr>
                <w:rFonts w:ascii="Times New Roman" w:hAnsi="Times New Roman"/>
                <w:i/>
                <w:color w:val="FF0000"/>
                <w:sz w:val="20"/>
                <w:szCs w:val="20"/>
                <w:lang w:val="en-IN"/>
              </w:rPr>
              <w:t xml:space="preserve"> bullet) </w:t>
            </w:r>
          </w:p>
          <w:p w14:paraId="7A889C4B" w14:textId="77777777" w:rsidR="00D24738" w:rsidRDefault="00D24738" w:rsidP="008F0547">
            <w:pPr>
              <w:pStyle w:val="ListParagraph"/>
              <w:spacing w:after="0"/>
              <w:ind w:left="0"/>
              <w:rPr>
                <w:rFonts w:ascii="Times New Roman" w:hAnsi="Times New Roman"/>
                <w:sz w:val="20"/>
                <w:szCs w:val="20"/>
                <w:lang w:val="en-US" w:eastAsia="zh-CN"/>
              </w:rPr>
            </w:pPr>
          </w:p>
          <w:p w14:paraId="65E0F2E3" w14:textId="77777777" w:rsidR="00D24738" w:rsidRDefault="00D24738" w:rsidP="008F0547">
            <w:pPr>
              <w:pStyle w:val="ListParagraph"/>
              <w:spacing w:after="0"/>
              <w:ind w:left="0"/>
              <w:rPr>
                <w:rFonts w:ascii="Times New Roman" w:hAnsi="Times New Roman"/>
                <w:sz w:val="20"/>
                <w:szCs w:val="20"/>
                <w:lang w:val="en-US" w:eastAsia="zh-CN"/>
              </w:rPr>
            </w:pPr>
            <w:r>
              <w:rPr>
                <w:rFonts w:ascii="Times New Roman" w:hAnsi="Times New Roman"/>
                <w:sz w:val="20"/>
                <w:szCs w:val="20"/>
                <w:lang w:val="en-US" w:eastAsia="zh-CN"/>
              </w:rPr>
              <w:lastRenderedPageBreak/>
              <w:t>The part in square brackets could be simplified, listing only the potential implications. But we are fine with current version if majority agrees.</w:t>
            </w:r>
          </w:p>
          <w:p w14:paraId="01D2E23C" w14:textId="77777777" w:rsidR="00D24738" w:rsidRDefault="00D24738" w:rsidP="008F0547">
            <w:pPr>
              <w:pStyle w:val="ListParagraph"/>
              <w:spacing w:after="0"/>
              <w:ind w:left="0"/>
              <w:rPr>
                <w:rFonts w:ascii="Times New Roman" w:hAnsi="Times New Roman"/>
                <w:sz w:val="20"/>
                <w:szCs w:val="20"/>
                <w:lang w:val="en-US" w:eastAsia="zh-CN"/>
              </w:rPr>
            </w:pPr>
          </w:p>
          <w:p w14:paraId="123DBD44" w14:textId="77777777" w:rsidR="00D24738" w:rsidRPr="00206D53" w:rsidRDefault="00D24738" w:rsidP="008F0547">
            <w:pPr>
              <w:spacing w:after="0"/>
              <w:rPr>
                <w:lang w:val="en-US" w:eastAsia="zh-CN"/>
              </w:rPr>
            </w:pPr>
          </w:p>
        </w:tc>
      </w:tr>
      <w:tr w:rsidR="009957B4" w14:paraId="46FF1422" w14:textId="77777777" w:rsidTr="00D24738">
        <w:tblPrEx>
          <w:jc w:val="left"/>
        </w:tblPrEx>
        <w:trPr>
          <w:trHeight w:val="203"/>
        </w:trPr>
        <w:tc>
          <w:tcPr>
            <w:tcW w:w="1346" w:type="dxa"/>
          </w:tcPr>
          <w:p w14:paraId="62FE0D6D" w14:textId="5E0B222A" w:rsidR="009957B4" w:rsidRDefault="009957B4" w:rsidP="008F0547">
            <w:pPr>
              <w:spacing w:after="0"/>
              <w:rPr>
                <w:rFonts w:eastAsia="SimSun"/>
                <w:lang w:val="en-US" w:eastAsia="zh-CN"/>
              </w:rPr>
            </w:pPr>
            <w:r>
              <w:rPr>
                <w:rFonts w:eastAsia="SimSun"/>
                <w:lang w:val="en-US" w:eastAsia="zh-CN"/>
              </w:rPr>
              <w:lastRenderedPageBreak/>
              <w:t>Ericsson</w:t>
            </w:r>
          </w:p>
        </w:tc>
        <w:tc>
          <w:tcPr>
            <w:tcW w:w="7474" w:type="dxa"/>
          </w:tcPr>
          <w:p w14:paraId="0BC996E0" w14:textId="41E51E01" w:rsidR="009957B4" w:rsidRDefault="009957B4" w:rsidP="009957B4">
            <w:pPr>
              <w:rPr>
                <w:b/>
                <w:bCs/>
                <w:lang w:eastAsia="zh-CN"/>
              </w:rPr>
            </w:pPr>
            <w:r>
              <w:rPr>
                <w:b/>
                <w:bCs/>
                <w:lang w:eastAsia="zh-CN"/>
              </w:rPr>
              <w:t>Some quick suggestions in view of the tight deadline:</w:t>
            </w:r>
          </w:p>
          <w:p w14:paraId="75BCA079" w14:textId="771F3D62" w:rsidR="009957B4" w:rsidRDefault="009957B4" w:rsidP="009957B4">
            <w:pPr>
              <w:rPr>
                <w:b/>
                <w:bCs/>
                <w:lang w:eastAsia="zh-CN"/>
              </w:rPr>
            </w:pPr>
            <w:r>
              <w:rPr>
                <w:b/>
                <w:bCs/>
                <w:lang w:eastAsia="zh-CN"/>
              </w:rPr>
              <w:t>Proposal 3-3: For DMRS-less PUCCH, capture the following in the TR</w:t>
            </w:r>
          </w:p>
          <w:p w14:paraId="60652F6D" w14:textId="77777777" w:rsidR="009957B4" w:rsidRDefault="009957B4" w:rsidP="009957B4">
            <w:pPr>
              <w:spacing w:after="0"/>
              <w:ind w:left="288"/>
              <w:rPr>
                <w:b/>
                <w:bCs/>
                <w:lang w:eastAsia="zh-CN"/>
              </w:rPr>
            </w:pPr>
            <w:r>
              <w:rPr>
                <w:b/>
                <w:bCs/>
                <w:lang w:eastAsia="zh-CN"/>
              </w:rPr>
              <w:t xml:space="preserve">Impact to receiver: </w:t>
            </w:r>
          </w:p>
          <w:p w14:paraId="24D950FA" w14:textId="77777777"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t xml:space="preserve">Need to implement a non-coherent sequence detector/correlator for the new PUCCH format. </w:t>
            </w:r>
          </w:p>
          <w:p w14:paraId="40043B45" w14:textId="77777777" w:rsidR="009957B4" w:rsidRPr="00C36A8A" w:rsidRDefault="009957B4" w:rsidP="009957B4">
            <w:pPr>
              <w:pStyle w:val="ListParagraph"/>
              <w:numPr>
                <w:ilvl w:val="0"/>
                <w:numId w:val="13"/>
              </w:numPr>
              <w:spacing w:after="0"/>
              <w:ind w:left="1008"/>
              <w:rPr>
                <w:rFonts w:ascii="Times New Roman" w:hAnsi="Times New Roman"/>
                <w:strike/>
                <w:color w:val="FF0000"/>
                <w:sz w:val="20"/>
                <w:szCs w:val="20"/>
                <w:lang w:eastAsia="zh-CN"/>
              </w:rPr>
            </w:pPr>
            <w:r w:rsidRPr="00C36A8A">
              <w:rPr>
                <w:rFonts w:ascii="Times New Roman" w:hAnsi="Times New Roman"/>
                <w:strike/>
                <w:color w:val="FF0000"/>
                <w:sz w:val="20"/>
                <w:szCs w:val="20"/>
                <w:lang w:eastAsia="zh-CN"/>
              </w:rPr>
              <w:t xml:space="preserve">The new PUCCH format does not require channel and noise estimation to be received. </w:t>
            </w:r>
          </w:p>
          <w:p w14:paraId="7D62A599" w14:textId="77777777" w:rsidR="009957B4" w:rsidRPr="00C36A8A" w:rsidRDefault="009957B4" w:rsidP="009957B4">
            <w:pPr>
              <w:pStyle w:val="ListParagraph"/>
              <w:numPr>
                <w:ilvl w:val="0"/>
                <w:numId w:val="13"/>
              </w:numPr>
              <w:spacing w:after="0"/>
              <w:ind w:left="1008"/>
              <w:rPr>
                <w:rFonts w:ascii="Times New Roman" w:hAnsi="Times New Roman"/>
                <w:color w:val="FF0000"/>
                <w:sz w:val="20"/>
                <w:szCs w:val="20"/>
                <w:u w:val="single"/>
                <w:lang w:eastAsia="zh-CN"/>
              </w:rPr>
            </w:pPr>
            <w:r w:rsidRPr="00C36A8A">
              <w:rPr>
                <w:rFonts w:ascii="Times New Roman" w:hAnsi="Times New Roman"/>
                <w:color w:val="FF0000"/>
                <w:sz w:val="20"/>
                <w:szCs w:val="20"/>
                <w:u w:val="single"/>
                <w:lang w:eastAsia="zh-CN"/>
              </w:rPr>
              <w:t xml:space="preserve">DTX detection needs to be modified </w:t>
            </w:r>
            <w:r>
              <w:rPr>
                <w:rFonts w:ascii="Times New Roman" w:hAnsi="Times New Roman"/>
                <w:color w:val="FF0000"/>
                <w:sz w:val="20"/>
                <w:szCs w:val="20"/>
                <w:u w:val="single"/>
                <w:lang w:eastAsia="zh-CN"/>
              </w:rPr>
              <w:t xml:space="preserve">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p>
          <w:p w14:paraId="4C77CF20"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Receiver implementation for the new PUCCH format is an extension of the PUCCH format 0 receiver with similarity that both are noncoherent sequence detectors, while the new receiver needs to perform correlation over a larger sequence pool. The size of the sequence pool over which the receiver for the new PUCCH format needs to perform correlation increases exponentially with the number of UCI bits. </w:t>
            </w:r>
          </w:p>
          <w:p w14:paraId="2B51D1DF"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Computation efficient implementations of the receiver for the new PUCCH format have been studied. Their complexity can be lower or higher than the decoder for existing NR PUCCH coherent receiver depending on the adopted sequence, on the UCI payload size and on the implementation of the considered coherent receiver. </w:t>
            </w:r>
          </w:p>
          <w:p w14:paraId="7CED2A48"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sidRPr="00C36A8A">
              <w:rPr>
                <w:rFonts w:ascii="Times New Roman" w:hAnsi="Times New Roman"/>
                <w:color w:val="FF0000"/>
                <w:sz w:val="20"/>
                <w:szCs w:val="20"/>
                <w:u w:val="single"/>
                <w:lang w:eastAsia="zh-CN"/>
              </w:rPr>
              <w:t>Noise/interference estimation needs to be modified for the new PUCCH format.</w:t>
            </w:r>
          </w:p>
          <w:p w14:paraId="317BF6EE" w14:textId="77777777" w:rsidR="009957B4" w:rsidRPr="00C36A8A" w:rsidRDefault="009957B4" w:rsidP="009957B4">
            <w:pPr>
              <w:pStyle w:val="ListParagraph"/>
              <w:numPr>
                <w:ilvl w:val="0"/>
                <w:numId w:val="13"/>
              </w:numPr>
              <w:spacing w:after="0"/>
              <w:ind w:left="1008"/>
              <w:rPr>
                <w:rFonts w:ascii="Times New Roman" w:hAnsi="Times New Roman"/>
                <w:sz w:val="20"/>
                <w:szCs w:val="20"/>
                <w:u w:val="single"/>
                <w:lang w:eastAsia="zh-CN"/>
              </w:rPr>
            </w:pPr>
            <w:r>
              <w:rPr>
                <w:rFonts w:ascii="Times New Roman" w:hAnsi="Times New Roman"/>
                <w:color w:val="FF0000"/>
                <w:sz w:val="20"/>
                <w:szCs w:val="20"/>
                <w:u w:val="single"/>
                <w:lang w:eastAsia="zh-CN"/>
              </w:rPr>
              <w:t>Channel measurement and tracking needs to be modified to support DMRS-less operation in the new PUCCH format.</w:t>
            </w:r>
          </w:p>
          <w:p w14:paraId="7BBCDC27" w14:textId="494362BA"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 [Similar to PUCCH format 0, the new PUCCH format does not have DMRS for interference suppression and tracking loops. Two companies raised concern that absence of DMRS in the new PUCCH format may hinder feasibility of advanced interference suppression and tracking loops. Regarding the inter-cell interference suppression, one company pointed out the sequence based PUCCH can be resistant to inter-cell interference by properly choosing sequences across cells. One company compared the performance of the new PUCCH format with NR PF3 and observed that the new format is more robust to inter-cell interference than NR PF3. Regarding the time and frequency tracking loops, one company compared the performance of the new PUCCH format with NR PF3 and observed that the new format is more robust to timing error and frequency error than NR PF3.]</w:t>
            </w:r>
          </w:p>
          <w:p w14:paraId="392F6757" w14:textId="1A542696" w:rsidR="009957B4" w:rsidRDefault="009957B4" w:rsidP="009957B4">
            <w:pPr>
              <w:spacing w:after="0"/>
              <w:rPr>
                <w:lang w:val="en-IN"/>
              </w:rPr>
            </w:pPr>
          </w:p>
          <w:p w14:paraId="3C7A81A7" w14:textId="77777777" w:rsidR="009957B4" w:rsidRDefault="009957B4" w:rsidP="009957B4">
            <w:pPr>
              <w:rPr>
                <w:b/>
                <w:bCs/>
                <w:lang w:eastAsia="zh-CN"/>
              </w:rPr>
            </w:pPr>
            <w:r>
              <w:rPr>
                <w:b/>
                <w:bCs/>
                <w:lang w:eastAsia="zh-CN"/>
              </w:rPr>
              <w:t>Proposal 3-4: For DMRS-less PUCCH, capture the following in the TR</w:t>
            </w:r>
          </w:p>
          <w:p w14:paraId="42CCC4C6" w14:textId="77777777" w:rsidR="009957B4" w:rsidRDefault="009957B4" w:rsidP="009957B4">
            <w:pPr>
              <w:spacing w:after="0"/>
              <w:ind w:left="288"/>
              <w:rPr>
                <w:b/>
                <w:bCs/>
                <w:lang w:eastAsia="zh-CN"/>
              </w:rPr>
            </w:pPr>
            <w:r>
              <w:rPr>
                <w:b/>
                <w:bCs/>
                <w:lang w:eastAsia="zh-CN"/>
              </w:rPr>
              <w:t>Impact to UE implementation</w:t>
            </w:r>
          </w:p>
          <w:p w14:paraId="44A5C95B" w14:textId="4F2E3848" w:rsidR="009957B4" w:rsidRPr="009957B4" w:rsidRDefault="009957B4" w:rsidP="009957B4">
            <w:pPr>
              <w:pStyle w:val="ListParagraph"/>
              <w:numPr>
                <w:ilvl w:val="0"/>
                <w:numId w:val="13"/>
              </w:numPr>
              <w:spacing w:after="0"/>
              <w:ind w:left="1008"/>
              <w:rPr>
                <w:rFonts w:ascii="n" w:hAnsi="n"/>
                <w:strike/>
                <w:color w:val="FF0000"/>
                <w:sz w:val="20"/>
                <w:szCs w:val="20"/>
                <w:lang w:val="en-IN"/>
              </w:rPr>
            </w:pPr>
            <w:r w:rsidRPr="009957B4">
              <w:rPr>
                <w:rFonts w:ascii="n" w:hAnsi="n"/>
                <w:strike/>
                <w:color w:val="FF0000"/>
                <w:sz w:val="20"/>
                <w:szCs w:val="20"/>
                <w:lang w:val="en-IN"/>
              </w:rPr>
              <w:t xml:space="preserve">UE does not need to make use of existing channel encoder for the new PUCCH format </w:t>
            </w:r>
          </w:p>
          <w:p w14:paraId="3B31F8ED" w14:textId="062481D1" w:rsidR="009957B4" w:rsidRPr="009957B4" w:rsidRDefault="009957B4" w:rsidP="009957B4">
            <w:pPr>
              <w:pStyle w:val="ListParagraph"/>
              <w:numPr>
                <w:ilvl w:val="0"/>
                <w:numId w:val="13"/>
              </w:numPr>
              <w:spacing w:after="0"/>
              <w:ind w:left="1008"/>
              <w:rPr>
                <w:rFonts w:ascii="Times New Roman" w:hAnsi="Times New Roman"/>
                <w:color w:val="FF0000"/>
                <w:sz w:val="20"/>
                <w:szCs w:val="20"/>
                <w:u w:val="single"/>
                <w:lang w:val="en-IN"/>
              </w:rPr>
            </w:pPr>
            <w:r w:rsidRPr="009957B4">
              <w:rPr>
                <w:rFonts w:ascii="Times New Roman" w:hAnsi="Times New Roman"/>
                <w:color w:val="FF0000"/>
                <w:sz w:val="20"/>
                <w:szCs w:val="20"/>
                <w:u w:val="single"/>
                <w:lang w:val="en-IN"/>
              </w:rPr>
              <w:t>UE encodes UCI using a new scheme</w:t>
            </w:r>
          </w:p>
          <w:p w14:paraId="272A7157" w14:textId="77777777" w:rsidR="009957B4" w:rsidRDefault="009957B4" w:rsidP="009957B4">
            <w:pPr>
              <w:pStyle w:val="ListParagraph"/>
              <w:numPr>
                <w:ilvl w:val="0"/>
                <w:numId w:val="13"/>
              </w:numPr>
              <w:spacing w:after="0"/>
              <w:ind w:left="1008"/>
              <w:rPr>
                <w:rFonts w:ascii="Times New Roman" w:hAnsi="Times New Roman"/>
                <w:sz w:val="20"/>
                <w:szCs w:val="20"/>
                <w:lang w:val="en-IN"/>
              </w:rPr>
            </w:pPr>
            <w:r>
              <w:rPr>
                <w:rFonts w:ascii="Times New Roman" w:hAnsi="Times New Roman"/>
                <w:sz w:val="20"/>
                <w:szCs w:val="20"/>
                <w:lang w:val="en-IN"/>
              </w:rPr>
              <w:t xml:space="preserve">Rel-15/16 CGS/ZC/Gold/m-sequences implementation can be reused in the new PUCCH format implementation, if Rel-15/16 CGS/ZC/Gold/m-sequences is adopted to support the new PUCCH format. </w:t>
            </w:r>
          </w:p>
          <w:p w14:paraId="224AE2CF" w14:textId="77777777" w:rsidR="009957B4" w:rsidRDefault="009957B4" w:rsidP="009957B4">
            <w:pPr>
              <w:spacing w:after="0"/>
              <w:ind w:left="288"/>
              <w:rPr>
                <w:b/>
                <w:bCs/>
                <w:lang w:eastAsia="zh-CN"/>
              </w:rPr>
            </w:pPr>
            <w:r>
              <w:rPr>
                <w:lang w:eastAsia="zh-CN"/>
              </w:rPr>
              <w:t xml:space="preserve"> </w:t>
            </w:r>
            <w:r>
              <w:rPr>
                <w:b/>
                <w:bCs/>
                <w:lang w:eastAsia="zh-CN"/>
              </w:rPr>
              <w:t>[Impact to system]</w:t>
            </w:r>
          </w:p>
          <w:p w14:paraId="2DEBEEA0" w14:textId="21B40B4E" w:rsidR="009957B4" w:rsidRDefault="009957B4" w:rsidP="009957B4">
            <w:pPr>
              <w:pStyle w:val="ListParagraph"/>
              <w:numPr>
                <w:ilvl w:val="0"/>
                <w:numId w:val="13"/>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[FFS the impact to system]</w:t>
            </w:r>
          </w:p>
          <w:p w14:paraId="29591991" w14:textId="77777777" w:rsidR="009957B4" w:rsidRPr="009957B4" w:rsidRDefault="009957B4" w:rsidP="009957B4">
            <w:pPr>
              <w:spacing w:after="0"/>
              <w:rPr>
                <w:lang w:val="en-IN"/>
              </w:rPr>
            </w:pPr>
          </w:p>
          <w:p w14:paraId="4755F0AE" w14:textId="77777777" w:rsidR="009957B4" w:rsidRDefault="009957B4" w:rsidP="008F0547">
            <w:pPr>
              <w:pStyle w:val="ListParagraph"/>
              <w:spacing w:after="0"/>
              <w:ind w:left="0"/>
              <w:rPr>
                <w:rFonts w:ascii="Times New Roman" w:hAnsi="Times New Roman"/>
                <w:sz w:val="20"/>
                <w:szCs w:val="20"/>
                <w:lang w:val="en-US" w:eastAsia="zh-CN"/>
              </w:rPr>
            </w:pPr>
          </w:p>
        </w:tc>
      </w:tr>
      <w:tr w:rsidR="001B7A7B" w14:paraId="4E2FFF89" w14:textId="77777777" w:rsidTr="00D24738">
        <w:tblPrEx>
          <w:jc w:val="left"/>
        </w:tblPrEx>
        <w:trPr>
          <w:trHeight w:val="203"/>
        </w:trPr>
        <w:tc>
          <w:tcPr>
            <w:tcW w:w="1346" w:type="dxa"/>
          </w:tcPr>
          <w:p w14:paraId="00961C0E" w14:textId="19979E62" w:rsidR="001B7A7B" w:rsidRDefault="001B7A7B" w:rsidP="001B7A7B">
            <w:pPr>
              <w:spacing w:after="0"/>
              <w:rPr>
                <w:rFonts w:eastAsia="SimSun"/>
                <w:lang w:val="en-US" w:eastAsia="zh-CN"/>
              </w:rPr>
            </w:pPr>
            <w:r>
              <w:rPr>
                <w:rFonts w:eastAsia="SimSun"/>
                <w:lang w:val="en-US" w:eastAsia="zh-CN"/>
              </w:rPr>
              <w:lastRenderedPageBreak/>
              <w:t>Qualcomm</w:t>
            </w:r>
          </w:p>
        </w:tc>
        <w:tc>
          <w:tcPr>
            <w:tcW w:w="7474" w:type="dxa"/>
          </w:tcPr>
          <w:p w14:paraId="68A3E65F" w14:textId="77777777" w:rsidR="001B7A7B" w:rsidRPr="004F53D1" w:rsidRDefault="001B7A7B" w:rsidP="001B7A7B">
            <w:pPr>
              <w:rPr>
                <w:lang w:eastAsia="zh-CN"/>
              </w:rPr>
            </w:pPr>
            <w:r w:rsidRPr="004F53D1">
              <w:rPr>
                <w:lang w:eastAsia="zh-CN"/>
              </w:rPr>
              <w:t>@Ericsson,</w:t>
            </w:r>
            <w:r>
              <w:rPr>
                <w:lang w:eastAsia="zh-CN"/>
              </w:rPr>
              <w:t xml:space="preserve"> FL,</w:t>
            </w:r>
          </w:p>
          <w:p w14:paraId="72C9C35E" w14:textId="77777777" w:rsidR="001B7A7B" w:rsidRPr="004F53D1" w:rsidRDefault="001B7A7B" w:rsidP="001B7A7B">
            <w:pPr>
              <w:rPr>
                <w:lang w:eastAsia="zh-CN"/>
              </w:rPr>
            </w:pPr>
            <w:r w:rsidRPr="004F53D1">
              <w:rPr>
                <w:lang w:eastAsia="zh-CN"/>
              </w:rPr>
              <w:t>If current DTX detection is based on using the DMRS + reencoded UCI, then no change to this block is necessary. If on the other hand, only DMRS is currently used for DTX detection, then yes, some changes are necessary. We suggest rewording as follows:</w:t>
            </w:r>
          </w:p>
          <w:p w14:paraId="4158ECD4" w14:textId="77777777" w:rsidR="001B7A7B" w:rsidRDefault="001B7A7B" w:rsidP="001B7A7B">
            <w:pPr>
              <w:pStyle w:val="ListParagraph"/>
              <w:numPr>
                <w:ilvl w:val="0"/>
                <w:numId w:val="13"/>
              </w:numPr>
              <w:spacing w:after="0"/>
              <w:ind w:left="1008"/>
              <w:rPr>
                <w:rFonts w:ascii="Times New Roman" w:hAnsi="Times New Roman"/>
                <w:color w:val="FF0000"/>
                <w:sz w:val="20"/>
                <w:szCs w:val="20"/>
                <w:u w:val="single"/>
                <w:lang w:eastAsia="zh-CN"/>
              </w:rPr>
            </w:pPr>
            <w:r>
              <w:rPr>
                <w:rFonts w:ascii="Times New Roman" w:hAnsi="Times New Roman"/>
                <w:color w:val="FF0000"/>
                <w:sz w:val="20"/>
                <w:szCs w:val="20"/>
                <w:u w:val="single"/>
                <w:lang w:eastAsia="zh-CN"/>
              </w:rPr>
              <w:t xml:space="preserve">Depending on the type of </w:t>
            </w:r>
            <w:r w:rsidRPr="00C36A8A">
              <w:rPr>
                <w:rFonts w:ascii="Times New Roman" w:hAnsi="Times New Roman"/>
                <w:color w:val="FF0000"/>
                <w:sz w:val="20"/>
                <w:szCs w:val="20"/>
                <w:u w:val="single"/>
                <w:lang w:eastAsia="zh-CN"/>
              </w:rPr>
              <w:t>DTX detection</w:t>
            </w:r>
            <w:r>
              <w:rPr>
                <w:rFonts w:ascii="Times New Roman" w:hAnsi="Times New Roman"/>
                <w:color w:val="FF0000"/>
                <w:sz w:val="20"/>
                <w:szCs w:val="20"/>
                <w:u w:val="single"/>
                <w:lang w:eastAsia="zh-CN"/>
              </w:rPr>
              <w:t xml:space="preserve"> implemented for legacy PUCCH formats, some modification may or may not be necessary to support </w:t>
            </w:r>
            <w:r w:rsidRPr="00C36A8A">
              <w:rPr>
                <w:rFonts w:ascii="Times New Roman" w:hAnsi="Times New Roman"/>
                <w:color w:val="FF0000"/>
                <w:sz w:val="20"/>
                <w:szCs w:val="20"/>
                <w:u w:val="single"/>
                <w:lang w:eastAsia="zh-CN"/>
              </w:rPr>
              <w:t xml:space="preserve">the </w:t>
            </w:r>
            <w:r>
              <w:rPr>
                <w:rFonts w:ascii="Times New Roman" w:hAnsi="Times New Roman"/>
                <w:color w:val="FF0000"/>
                <w:sz w:val="20"/>
                <w:szCs w:val="20"/>
                <w:u w:val="single"/>
                <w:lang w:eastAsia="zh-CN"/>
              </w:rPr>
              <w:t xml:space="preserve">DMRS-less operation in the </w:t>
            </w:r>
            <w:r w:rsidRPr="00C36A8A">
              <w:rPr>
                <w:rFonts w:ascii="Times New Roman" w:hAnsi="Times New Roman"/>
                <w:color w:val="FF0000"/>
                <w:sz w:val="20"/>
                <w:szCs w:val="20"/>
                <w:u w:val="single"/>
                <w:lang w:eastAsia="zh-CN"/>
              </w:rPr>
              <w:t>new PUCCH format.</w:t>
            </w:r>
            <w:r>
              <w:rPr>
                <w:rFonts w:ascii="Times New Roman" w:hAnsi="Times New Roman"/>
                <w:color w:val="FF0000"/>
                <w:sz w:val="20"/>
                <w:szCs w:val="20"/>
                <w:u w:val="single"/>
                <w:lang w:eastAsia="zh-CN"/>
              </w:rPr>
              <w:t xml:space="preserve"> For example, if current implementations rely on DMRS for DTX detection, some changes are necessary. </w:t>
            </w:r>
          </w:p>
          <w:p w14:paraId="0B824847" w14:textId="77777777" w:rsidR="001B7A7B" w:rsidRPr="00C36A8A" w:rsidRDefault="001B7A7B" w:rsidP="001B7A7B">
            <w:pPr>
              <w:pStyle w:val="ListParagraph"/>
              <w:spacing w:after="0"/>
              <w:ind w:left="1008"/>
              <w:rPr>
                <w:rFonts w:ascii="Times New Roman" w:hAnsi="Times New Roman"/>
                <w:color w:val="FF0000"/>
                <w:sz w:val="20"/>
                <w:szCs w:val="20"/>
                <w:u w:val="single"/>
                <w:lang w:eastAsia="zh-CN"/>
              </w:rPr>
            </w:pPr>
          </w:p>
          <w:p w14:paraId="201B754E" w14:textId="77777777" w:rsidR="001B7A7B" w:rsidRDefault="001B7A7B" w:rsidP="001B7A7B">
            <w:pPr>
              <w:rPr>
                <w:lang w:eastAsia="zh-CN"/>
              </w:rPr>
            </w:pPr>
            <w:r w:rsidRPr="004F53D1">
              <w:rPr>
                <w:lang w:eastAsia="zh-CN"/>
              </w:rPr>
              <w:t>Regarding the comment on noise/interference estimation:</w:t>
            </w:r>
            <w:r>
              <w:rPr>
                <w:lang w:eastAsia="zh-CN"/>
              </w:rPr>
              <w:t xml:space="preserve"> we don’t see what is needed here. With seq-based approach, we do not perform noise/interference estimation. Are we missing something here?</w:t>
            </w:r>
          </w:p>
          <w:p w14:paraId="586FFCF0" w14:textId="77777777" w:rsidR="001B7A7B" w:rsidRDefault="001B7A7B" w:rsidP="001B7A7B">
            <w:pPr>
              <w:rPr>
                <w:lang w:eastAsia="zh-CN"/>
              </w:rPr>
            </w:pPr>
            <w:r>
              <w:rPr>
                <w:lang w:eastAsia="zh-CN"/>
              </w:rPr>
              <w:t xml:space="preserve">Similar comment for channel estimation/tracking. Is Ericsson thinking of data-aided channel estimation? If not, we don’t see what is needed here. We are assuming that channel tracking will simply skip this PUCCH instance. </w:t>
            </w:r>
          </w:p>
          <w:p w14:paraId="5B476797" w14:textId="77777777" w:rsidR="001B7A7B" w:rsidRDefault="001B7A7B" w:rsidP="001B7A7B">
            <w:pPr>
              <w:rPr>
                <w:lang w:eastAsia="zh-CN"/>
              </w:rPr>
            </w:pPr>
            <w:r>
              <w:rPr>
                <w:lang w:eastAsia="zh-CN"/>
              </w:rPr>
              <w:t>Prefer no restriction on formats at this stage.</w:t>
            </w:r>
          </w:p>
          <w:p w14:paraId="5D5DF4FA" w14:textId="77777777" w:rsidR="001B7A7B" w:rsidRDefault="001B7A7B" w:rsidP="001B7A7B">
            <w:pPr>
              <w:rPr>
                <w:lang w:eastAsia="zh-CN"/>
              </w:rPr>
            </w:pPr>
            <w:r>
              <w:rPr>
                <w:lang w:eastAsia="zh-CN"/>
              </w:rPr>
              <w:t xml:space="preserve">Regarding noise estimation for DTX detection, our understanding is that </w:t>
            </w:r>
            <w:r w:rsidRPr="004F53D1">
              <w:rPr>
                <w:lang w:eastAsia="zh-CN"/>
              </w:rPr>
              <w:t>the DTX threshold at the gNB is a static or semi-static threshold. A threshold can be pre-selected/pre-measured. In particular, for a certain deployment scenario, a threshold can be selected based on the 1% tail of the noise/interference measurement at the gNB in th</w:t>
            </w:r>
            <w:r>
              <w:rPr>
                <w:lang w:eastAsia="zh-CN"/>
              </w:rPr>
              <w:t>e</w:t>
            </w:r>
            <w:r w:rsidRPr="004F53D1">
              <w:rPr>
                <w:lang w:eastAsia="zh-CN"/>
              </w:rPr>
              <w:t xml:space="preserve"> unused UL resources. There is no need for the gNB to dynamically estimate interference or noise for each received DMRS-less PUCCH in order to dete</w:t>
            </w:r>
            <w:r>
              <w:rPr>
                <w:lang w:eastAsia="zh-CN"/>
              </w:rPr>
              <w:t>r</w:t>
            </w:r>
            <w:r w:rsidRPr="004F53D1">
              <w:rPr>
                <w:lang w:eastAsia="zh-CN"/>
              </w:rPr>
              <w:t>mine the DTX threshold. A table in gNB can store multiple threshold values for different deployment scenarios. gNB just need</w:t>
            </w:r>
            <w:r>
              <w:rPr>
                <w:lang w:eastAsia="zh-CN"/>
              </w:rPr>
              <w:t>s</w:t>
            </w:r>
            <w:r w:rsidRPr="004F53D1">
              <w:rPr>
                <w:lang w:eastAsia="zh-CN"/>
              </w:rPr>
              <w:t xml:space="preserve"> to take a value from the table based on the deployment scenario and use it as DTX threshold. A slow adjustment/fine-t</w:t>
            </w:r>
            <w:r>
              <w:rPr>
                <w:lang w:eastAsia="zh-CN"/>
              </w:rPr>
              <w:t>u</w:t>
            </w:r>
            <w:r w:rsidRPr="004F53D1">
              <w:rPr>
                <w:lang w:eastAsia="zh-CN"/>
              </w:rPr>
              <w:t xml:space="preserve">ning of the threshold could be done by a diligent gNB, which can follow similar </w:t>
            </w:r>
            <w:r>
              <w:rPr>
                <w:lang w:eastAsia="zh-CN"/>
              </w:rPr>
              <w:t xml:space="preserve">approach </w:t>
            </w:r>
            <w:r w:rsidRPr="004F53D1">
              <w:rPr>
                <w:lang w:eastAsia="zh-CN"/>
              </w:rPr>
              <w:t>as link ad</w:t>
            </w:r>
            <w:r>
              <w:rPr>
                <w:lang w:eastAsia="zh-CN"/>
              </w:rPr>
              <w:t>a</w:t>
            </w:r>
            <w:r w:rsidRPr="004F53D1">
              <w:rPr>
                <w:lang w:eastAsia="zh-CN"/>
              </w:rPr>
              <w:t>pt</w:t>
            </w:r>
            <w:r>
              <w:rPr>
                <w:lang w:eastAsia="zh-CN"/>
              </w:rPr>
              <w:t>at</w:t>
            </w:r>
            <w:r w:rsidRPr="004F53D1">
              <w:rPr>
                <w:lang w:eastAsia="zh-CN"/>
              </w:rPr>
              <w:t>ion</w:t>
            </w:r>
            <w:r>
              <w:rPr>
                <w:lang w:eastAsia="zh-CN"/>
              </w:rPr>
              <w:t>.</w:t>
            </w:r>
            <w:r w:rsidRPr="004F53D1">
              <w:rPr>
                <w:lang w:eastAsia="zh-CN"/>
              </w:rPr>
              <w:t xml:space="preserve"> </w:t>
            </w:r>
          </w:p>
          <w:p w14:paraId="788C14F3" w14:textId="77777777" w:rsidR="001B7A7B" w:rsidRPr="004F53D1" w:rsidRDefault="001B7A7B" w:rsidP="001B7A7B">
            <w:pPr>
              <w:rPr>
                <w:lang w:eastAsia="zh-CN"/>
              </w:rPr>
            </w:pPr>
            <w:r>
              <w:rPr>
                <w:lang w:eastAsia="zh-CN"/>
              </w:rPr>
              <w:t>In</w:t>
            </w:r>
            <w:r w:rsidRPr="004F53D1">
              <w:rPr>
                <w:lang w:eastAsia="zh-CN"/>
              </w:rPr>
              <w:t xml:space="preserve"> fact, we </w:t>
            </w:r>
            <w:r>
              <w:rPr>
                <w:lang w:eastAsia="zh-CN"/>
              </w:rPr>
              <w:t>are</w:t>
            </w:r>
            <w:r w:rsidRPr="004F53D1">
              <w:rPr>
                <w:lang w:eastAsia="zh-CN"/>
              </w:rPr>
              <w:t xml:space="preserve"> concern</w:t>
            </w:r>
            <w:r>
              <w:rPr>
                <w:lang w:eastAsia="zh-CN"/>
              </w:rPr>
              <w:t>ed</w:t>
            </w:r>
            <w:r w:rsidRPr="004F53D1">
              <w:rPr>
                <w:lang w:eastAsia="zh-CN"/>
              </w:rPr>
              <w:t xml:space="preserve"> that adjust</w:t>
            </w:r>
            <w:r>
              <w:rPr>
                <w:lang w:eastAsia="zh-CN"/>
              </w:rPr>
              <w:t xml:space="preserve">ing the </w:t>
            </w:r>
            <w:r w:rsidRPr="004F53D1">
              <w:rPr>
                <w:lang w:eastAsia="zh-CN"/>
              </w:rPr>
              <w:t xml:space="preserve">DTX threshold dynamically for each PUCCH may lead to failure of 1% FA requirement. </w:t>
            </w:r>
            <w:r>
              <w:rPr>
                <w:lang w:eastAsia="zh-CN"/>
              </w:rPr>
              <w:t>I</w:t>
            </w:r>
            <w:r w:rsidRPr="004F53D1">
              <w:rPr>
                <w:lang w:eastAsia="zh-CN"/>
              </w:rPr>
              <w:t xml:space="preserve">t is not clear to us why adjusting the DTX threshold dynamically can help meet 1% FA. gNB vendors can further confirm whether this is the case, or clarify what is their approach </w:t>
            </w:r>
            <w:r>
              <w:rPr>
                <w:lang w:eastAsia="zh-CN"/>
              </w:rPr>
              <w:t>to</w:t>
            </w:r>
            <w:r w:rsidRPr="004F53D1">
              <w:rPr>
                <w:lang w:eastAsia="zh-CN"/>
              </w:rPr>
              <w:t xml:space="preserve"> DTX detection for PUCCH </w:t>
            </w:r>
            <w:r>
              <w:rPr>
                <w:lang w:eastAsia="zh-CN"/>
              </w:rPr>
              <w:t>F</w:t>
            </w:r>
            <w:r w:rsidRPr="004F53D1">
              <w:rPr>
                <w:lang w:eastAsia="zh-CN"/>
              </w:rPr>
              <w:t>ormat 0.</w:t>
            </w:r>
          </w:p>
          <w:p w14:paraId="19BEF7AA" w14:textId="310CB154" w:rsidR="001B7A7B" w:rsidRDefault="001B7A7B" w:rsidP="001B7A7B">
            <w:pPr>
              <w:rPr>
                <w:b/>
                <w:bCs/>
                <w:lang w:eastAsia="zh-CN"/>
              </w:rPr>
            </w:pPr>
            <w:r w:rsidRPr="00EB387B">
              <w:rPr>
                <w:lang w:eastAsia="zh-CN"/>
              </w:rPr>
              <w:t xml:space="preserve">Text in Proposal 3-3: We are in general fine with drawing parallels and comparisons to PF0. The text serves to provide more context and nuance for a new reader who may not be entirely familiar with this discussion. </w:t>
            </w:r>
            <w:r>
              <w:rPr>
                <w:lang w:eastAsia="zh-CN"/>
              </w:rPr>
              <w:t xml:space="preserve">A little redundancy does not hurt. </w:t>
            </w:r>
            <w:r w:rsidRPr="00EB387B">
              <w:rPr>
                <w:lang w:eastAsia="zh-CN"/>
              </w:rPr>
              <w:t>We don’t wish to spend more time finessing this point.</w:t>
            </w:r>
          </w:p>
        </w:tc>
      </w:tr>
      <w:tr w:rsidR="008B4F0A" w14:paraId="7BFAA01F" w14:textId="77777777" w:rsidTr="00D24738">
        <w:tblPrEx>
          <w:jc w:val="left"/>
        </w:tblPrEx>
        <w:trPr>
          <w:trHeight w:val="203"/>
        </w:trPr>
        <w:tc>
          <w:tcPr>
            <w:tcW w:w="1346" w:type="dxa"/>
          </w:tcPr>
          <w:p w14:paraId="72A167CE" w14:textId="7F484EB8" w:rsidR="008B4F0A" w:rsidRDefault="008B4F0A" w:rsidP="001B7A7B">
            <w:pPr>
              <w:spacing w:after="0"/>
              <w:rPr>
                <w:rFonts w:eastAsia="SimSun"/>
                <w:lang w:val="en-US" w:eastAsia="zh-CN"/>
              </w:rPr>
            </w:pPr>
            <w:r>
              <w:rPr>
                <w:rFonts w:eastAsia="SimSun"/>
                <w:lang w:val="en-US" w:eastAsia="zh-CN"/>
              </w:rPr>
              <w:t>Nokia/NSB</w:t>
            </w:r>
          </w:p>
        </w:tc>
        <w:tc>
          <w:tcPr>
            <w:tcW w:w="7474" w:type="dxa"/>
          </w:tcPr>
          <w:p w14:paraId="5F61DD1E" w14:textId="634AA0DF" w:rsidR="008B4F0A" w:rsidRDefault="008B4F0A" w:rsidP="001B7A7B">
            <w:pPr>
              <w:rPr>
                <w:lang w:eastAsia="zh-CN"/>
              </w:rPr>
            </w:pPr>
            <w:r>
              <w:rPr>
                <w:lang w:eastAsia="zh-CN"/>
              </w:rPr>
              <w:t xml:space="preserve">We still do not see the point of drawing parallels and comparisons to PF0. This is arbitrary and done only for this enhancement. A new reader, not entirely familiar with any discussion we are having in all AI 8.8.2.x AIs, would need context and nuance for all proposals to have a better understanding. However, that’s not the purpose of this exercise from our perspective. We should strive to have streamlined descriptions related to the specific enhancement at hand.  If specific studies were performed on the possible architectural comparisons with PF0, and/or if PF0 was agreed to be a baseline for performance evaluation, then of course the situation would be different. </w:t>
            </w:r>
          </w:p>
          <w:p w14:paraId="0DEF7A05" w14:textId="0D28B89B" w:rsidR="008B4F0A" w:rsidRDefault="008B4F0A" w:rsidP="001B7A7B">
            <w:pPr>
              <w:rPr>
                <w:lang w:eastAsia="zh-CN"/>
              </w:rPr>
            </w:pPr>
            <w:r>
              <w:rPr>
                <w:lang w:eastAsia="zh-CN"/>
              </w:rPr>
              <w:lastRenderedPageBreak/>
              <w:t>Concerning the bullet on DTX detection, and abiding to the logic above, we would also suggest streamlining it to capture the essential part of what is currently said:</w:t>
            </w:r>
          </w:p>
          <w:p w14:paraId="3518301D" w14:textId="46D12869" w:rsidR="008B4F0A" w:rsidRPr="004F53D1" w:rsidRDefault="008B4F0A" w:rsidP="008B4F0A">
            <w:pPr>
              <w:pStyle w:val="ListParagraph"/>
              <w:numPr>
                <w:ilvl w:val="0"/>
                <w:numId w:val="13"/>
              </w:numPr>
              <w:spacing w:after="0"/>
              <w:ind w:left="1008"/>
              <w:rPr>
                <w:lang w:eastAsia="zh-CN"/>
              </w:rPr>
            </w:pPr>
            <w:r>
              <w:rPr>
                <w:rFonts w:ascii="Times New Roman" w:hAnsi="Times New Roman"/>
                <w:color w:val="FF0000"/>
                <w:sz w:val="20"/>
                <w:szCs w:val="20"/>
                <w:u w:val="single"/>
                <w:lang w:eastAsia="zh-CN"/>
              </w:rPr>
              <w:t xml:space="preserve">Changes to existing implementation for </w:t>
            </w:r>
            <w:r w:rsidRPr="00C36A8A">
              <w:rPr>
                <w:rFonts w:ascii="Times New Roman" w:hAnsi="Times New Roman"/>
                <w:color w:val="FF0000"/>
                <w:sz w:val="20"/>
                <w:szCs w:val="20"/>
                <w:u w:val="single"/>
                <w:lang w:eastAsia="zh-CN"/>
              </w:rPr>
              <w:t>DTX detect</w:t>
            </w:r>
            <w:r>
              <w:rPr>
                <w:rFonts w:ascii="Times New Roman" w:hAnsi="Times New Roman"/>
                <w:color w:val="FF0000"/>
                <w:sz w:val="20"/>
                <w:szCs w:val="20"/>
                <w:u w:val="single"/>
                <w:lang w:eastAsia="zh-CN"/>
              </w:rPr>
              <w:t xml:space="preserve">ion at the receiver may be necessary if the latter relies on the presence of DMRS to this end. </w:t>
            </w:r>
          </w:p>
        </w:tc>
      </w:tr>
      <w:tr w:rsidR="00561E19" w14:paraId="1F0555CC" w14:textId="77777777" w:rsidTr="00D24738">
        <w:tblPrEx>
          <w:jc w:val="left"/>
        </w:tblPrEx>
        <w:trPr>
          <w:trHeight w:val="203"/>
        </w:trPr>
        <w:tc>
          <w:tcPr>
            <w:tcW w:w="1346" w:type="dxa"/>
          </w:tcPr>
          <w:p w14:paraId="737BDF91" w14:textId="3253FC8A" w:rsidR="00561E19" w:rsidRDefault="00561E19" w:rsidP="001B7A7B">
            <w:pPr>
              <w:spacing w:after="0"/>
              <w:rPr>
                <w:rFonts w:eastAsia="SimSun"/>
                <w:lang w:val="en-US" w:eastAsia="zh-CN"/>
              </w:rPr>
            </w:pPr>
            <w:r>
              <w:rPr>
                <w:rFonts w:eastAsia="SimSun"/>
                <w:lang w:val="en-US" w:eastAsia="zh-CN"/>
              </w:rPr>
              <w:lastRenderedPageBreak/>
              <w:t>Intel</w:t>
            </w:r>
          </w:p>
        </w:tc>
        <w:tc>
          <w:tcPr>
            <w:tcW w:w="7474" w:type="dxa"/>
          </w:tcPr>
          <w:p w14:paraId="7AC049E9" w14:textId="77777777" w:rsidR="00561E19" w:rsidRDefault="008C4E22" w:rsidP="001B7A7B">
            <w:pPr>
              <w:rPr>
                <w:lang w:eastAsia="zh-CN"/>
              </w:rPr>
            </w:pPr>
            <w:r>
              <w:rPr>
                <w:lang w:eastAsia="zh-CN"/>
              </w:rPr>
              <w:t xml:space="preserve">@Qualcomm, </w:t>
            </w:r>
            <w:r w:rsidR="00377082">
              <w:rPr>
                <w:lang w:eastAsia="zh-CN"/>
              </w:rPr>
              <w:t xml:space="preserve">regarding the DTX threshold, our understanding is that </w:t>
            </w:r>
            <w:r w:rsidR="00C11F49">
              <w:rPr>
                <w:lang w:eastAsia="zh-CN"/>
              </w:rPr>
              <w:t xml:space="preserve">for DMRS based scheme, receiver can estimate the SNR using DMRS. Then the receiver can use the estimated SNR </w:t>
            </w:r>
            <w:r w:rsidR="00411FA2">
              <w:rPr>
                <w:lang w:eastAsia="zh-CN"/>
              </w:rPr>
              <w:t xml:space="preserve">for DTX detection </w:t>
            </w:r>
            <w:r w:rsidR="00C11F49">
              <w:rPr>
                <w:lang w:eastAsia="zh-CN"/>
              </w:rPr>
              <w:t xml:space="preserve">to determine a threshold from a threshold table. </w:t>
            </w:r>
            <w:r w:rsidR="00411FA2">
              <w:rPr>
                <w:lang w:eastAsia="zh-CN"/>
              </w:rPr>
              <w:t xml:space="preserve">The threshold table can be pre-calculated and stored at the receiver. </w:t>
            </w:r>
            <w:r w:rsidR="00377082">
              <w:rPr>
                <w:lang w:eastAsia="zh-CN"/>
              </w:rPr>
              <w:t xml:space="preserve"> </w:t>
            </w:r>
          </w:p>
          <w:p w14:paraId="3D9AA696" w14:textId="77777777" w:rsidR="00411FA2" w:rsidRDefault="00411FA2" w:rsidP="001B7A7B">
            <w:pPr>
              <w:rPr>
                <w:lang w:eastAsia="zh-CN"/>
              </w:rPr>
            </w:pPr>
            <w:r>
              <w:rPr>
                <w:lang w:eastAsia="zh-CN"/>
              </w:rPr>
              <w:t xml:space="preserve">For DMRS-less scheme, our understanding is that the receiver would need to do similar exercise, e.g., estimate the SNR and determine the appropriate threshold. This certainly depends on gNB implementation. But without DMRS, we share similar view as Nokia that the change is definitely needed for DTX detection compared to the existing PF. </w:t>
            </w:r>
          </w:p>
          <w:p w14:paraId="4E429A23" w14:textId="77777777" w:rsidR="00411FA2" w:rsidRDefault="00747D93" w:rsidP="001B7A7B">
            <w:pPr>
              <w:rPr>
                <w:lang w:eastAsia="zh-CN"/>
              </w:rPr>
            </w:pPr>
            <w:r>
              <w:rPr>
                <w:lang w:eastAsia="zh-CN"/>
              </w:rPr>
              <w:t xml:space="preserve">We are fine with Nokia’s suggestion, but would like to add </w:t>
            </w:r>
          </w:p>
          <w:p w14:paraId="723CBC01" w14:textId="407C7EDF" w:rsidR="00747D93" w:rsidRDefault="00747D93" w:rsidP="001B7A7B">
            <w:pPr>
              <w:rPr>
                <w:lang w:eastAsia="zh-CN"/>
              </w:rPr>
            </w:pPr>
            <w:r>
              <w:rPr>
                <w:color w:val="FF0000"/>
                <w:u w:val="single"/>
                <w:lang w:eastAsia="zh-CN"/>
              </w:rPr>
              <w:t xml:space="preserve">Changes to existing implementation for </w:t>
            </w:r>
            <w:r w:rsidRPr="00C36A8A">
              <w:rPr>
                <w:color w:val="FF0000"/>
                <w:u w:val="single"/>
                <w:lang w:eastAsia="zh-CN"/>
              </w:rPr>
              <w:t>DTX detect</w:t>
            </w:r>
            <w:r>
              <w:rPr>
                <w:color w:val="FF0000"/>
                <w:u w:val="single"/>
                <w:lang w:eastAsia="zh-CN"/>
              </w:rPr>
              <w:t xml:space="preserve">ion at the receiver, </w:t>
            </w:r>
            <w:r w:rsidRPr="009D47C2">
              <w:rPr>
                <w:color w:val="0070C0"/>
                <w:u w:val="single"/>
                <w:lang w:eastAsia="zh-CN"/>
              </w:rPr>
              <w:t xml:space="preserve">including noise and interference estimation, </w:t>
            </w:r>
            <w:r>
              <w:rPr>
                <w:color w:val="FF0000"/>
                <w:u w:val="single"/>
                <w:lang w:eastAsia="zh-CN"/>
              </w:rPr>
              <w:t>may be necessary if the latter relies on the presence of DMRS to this end.</w:t>
            </w:r>
          </w:p>
        </w:tc>
      </w:tr>
      <w:tr w:rsidR="00EA429A" w14:paraId="292739ED" w14:textId="77777777" w:rsidTr="00D24738">
        <w:tblPrEx>
          <w:jc w:val="left"/>
        </w:tblPrEx>
        <w:trPr>
          <w:trHeight w:val="203"/>
        </w:trPr>
        <w:tc>
          <w:tcPr>
            <w:tcW w:w="1346" w:type="dxa"/>
          </w:tcPr>
          <w:p w14:paraId="6AC3C2FE" w14:textId="714402F7" w:rsidR="00EA429A" w:rsidRDefault="00EA429A" w:rsidP="001B7A7B">
            <w:pPr>
              <w:spacing w:after="0"/>
              <w:rPr>
                <w:rFonts w:eastAsia="SimSun"/>
                <w:lang w:val="en-US" w:eastAsia="zh-CN"/>
              </w:rPr>
            </w:pPr>
            <w:r>
              <w:rPr>
                <w:rFonts w:eastAsia="SimSun"/>
                <w:lang w:val="en-US" w:eastAsia="zh-CN"/>
              </w:rPr>
              <w:t>FL</w:t>
            </w:r>
          </w:p>
        </w:tc>
        <w:tc>
          <w:tcPr>
            <w:tcW w:w="7474" w:type="dxa"/>
          </w:tcPr>
          <w:p w14:paraId="6757C0FF" w14:textId="77777777" w:rsidR="00EA429A" w:rsidRDefault="00EA429A" w:rsidP="001B7A7B">
            <w:pPr>
              <w:rPr>
                <w:lang w:eastAsia="zh-CN"/>
              </w:rPr>
            </w:pPr>
            <w:r>
              <w:rPr>
                <w:lang w:eastAsia="zh-CN"/>
              </w:rPr>
              <w:t xml:space="preserve">Thanks for the discussion. </w:t>
            </w:r>
          </w:p>
          <w:p w14:paraId="74CB112E" w14:textId="77777777" w:rsidR="00EA429A" w:rsidRDefault="00EA429A" w:rsidP="001B7A7B">
            <w:pPr>
              <w:rPr>
                <w:lang w:eastAsia="zh-CN"/>
              </w:rPr>
            </w:pPr>
            <w:r>
              <w:rPr>
                <w:lang w:eastAsia="zh-CN"/>
              </w:rPr>
              <w:t>Regarding the debate on noise estimation. As a FL, I think it is important to make sure companies are on the same page and discussion the same “noise estimation”</w:t>
            </w:r>
          </w:p>
          <w:p w14:paraId="2FEC3609" w14:textId="03577AED" w:rsidR="00EA429A" w:rsidRDefault="00EA429A" w:rsidP="001B7A7B">
            <w:pPr>
              <w:rPr>
                <w:lang w:eastAsia="zh-CN"/>
              </w:rPr>
            </w:pPr>
            <w:r>
              <w:rPr>
                <w:lang w:eastAsia="zh-CN"/>
              </w:rPr>
              <w:t>There are three types of noise estimation in my view</w:t>
            </w:r>
          </w:p>
          <w:p w14:paraId="4E1392F0" w14:textId="6256FED4" w:rsidR="00EA429A" w:rsidRDefault="00EA429A" w:rsidP="00AF031C">
            <w:pPr>
              <w:pStyle w:val="ListParagraph"/>
              <w:numPr>
                <w:ilvl w:val="0"/>
                <w:numId w:val="41"/>
              </w:numPr>
              <w:rPr>
                <w:lang w:eastAsia="zh-CN"/>
              </w:rPr>
            </w:pPr>
            <w:r>
              <w:rPr>
                <w:lang w:eastAsia="zh-CN"/>
              </w:rPr>
              <w:t>Long term noise power estimation – this can be done by gNB from time to time in background</w:t>
            </w:r>
          </w:p>
          <w:p w14:paraId="47458079" w14:textId="0B523132" w:rsidR="00EA429A" w:rsidRDefault="00EA429A" w:rsidP="00AF031C">
            <w:pPr>
              <w:pStyle w:val="ListParagraph"/>
              <w:numPr>
                <w:ilvl w:val="0"/>
                <w:numId w:val="41"/>
              </w:numPr>
              <w:rPr>
                <w:lang w:eastAsia="zh-CN"/>
              </w:rPr>
            </w:pPr>
            <w:r>
              <w:rPr>
                <w:lang w:eastAsia="zh-CN"/>
              </w:rPr>
              <w:t xml:space="preserve">Instantaneous noise power estimation – this has to be done for each PUCCH on the fly </w:t>
            </w:r>
          </w:p>
          <w:p w14:paraId="568DA23F" w14:textId="3C9B7656" w:rsidR="00EA429A" w:rsidRDefault="00EA429A" w:rsidP="00AF031C">
            <w:pPr>
              <w:pStyle w:val="ListParagraph"/>
              <w:numPr>
                <w:ilvl w:val="0"/>
                <w:numId w:val="41"/>
              </w:numPr>
              <w:rPr>
                <w:lang w:eastAsia="zh-CN"/>
              </w:rPr>
            </w:pPr>
            <w:r>
              <w:rPr>
                <w:lang w:eastAsia="zh-CN"/>
              </w:rPr>
              <w:t xml:space="preserve">Instantaneous noise covariance matrix estimation – this is needed to do MMSE based equalization in coherent receiver. I think it should be common understanding that is not needed for non-coherent receiver. </w:t>
            </w:r>
          </w:p>
          <w:p w14:paraId="13EEA5BE" w14:textId="77777777" w:rsidR="00EA429A" w:rsidRDefault="00EA429A" w:rsidP="001B7A7B">
            <w:pPr>
              <w:rPr>
                <w:lang w:eastAsia="zh-CN"/>
              </w:rPr>
            </w:pPr>
            <w:r>
              <w:rPr>
                <w:lang w:eastAsia="zh-CN"/>
              </w:rPr>
              <w:t xml:space="preserve">Now, to help settle down the debate between QC and Intel whether noise estimation is needed to choose DTX detection threshold. </w:t>
            </w:r>
            <w:r w:rsidR="00AD37A1">
              <w:rPr>
                <w:lang w:eastAsia="zh-CN"/>
              </w:rPr>
              <w:t xml:space="preserve">If I understand correctly, QC’s point is that the DTX threshold selection is semi-static, which can be based on long term noise power estimation. No instantaneous noise estimation or SNR estimation is needed. Intel’s point is that the DTX detection threshold select has to be dynamic per PUCCH, and the selection is based on SNR estimation or instantaneous noise power estimation. </w:t>
            </w:r>
          </w:p>
          <w:p w14:paraId="731C8BAC" w14:textId="01EB2235" w:rsidR="00AD37A1" w:rsidRDefault="00AD37A1" w:rsidP="001B7A7B">
            <w:pPr>
              <w:rPr>
                <w:lang w:eastAsia="zh-CN"/>
              </w:rPr>
            </w:pPr>
            <w:r>
              <w:rPr>
                <w:lang w:eastAsia="zh-CN"/>
              </w:rPr>
              <w:t xml:space="preserve">Companies are welcome to share your view on this and continue the discussion. But as a FL, my view is that: despite which approach is better or make more sense, at the end, this is just gNB implementation. Maybe we can capture it as following: </w:t>
            </w:r>
            <w:r w:rsidRPr="00AD37A1">
              <w:rPr>
                <w:highlight w:val="yellow"/>
                <w:lang w:eastAsia="zh-CN"/>
              </w:rPr>
              <w:t>To determine the DTX detection threshold, depends on gNB implementation, instantaneous noise power estimation may or may not needed.</w:t>
            </w:r>
            <w:r>
              <w:rPr>
                <w:lang w:eastAsia="zh-CN"/>
              </w:rPr>
              <w:t xml:space="preserve"> Can companies please check if this is acceptable? </w:t>
            </w:r>
          </w:p>
        </w:tc>
      </w:tr>
      <w:tr w:rsidR="006B1970" w14:paraId="04563168" w14:textId="77777777" w:rsidTr="00D24738">
        <w:tblPrEx>
          <w:jc w:val="left"/>
        </w:tblPrEx>
        <w:trPr>
          <w:trHeight w:val="203"/>
        </w:trPr>
        <w:tc>
          <w:tcPr>
            <w:tcW w:w="1346" w:type="dxa"/>
          </w:tcPr>
          <w:p w14:paraId="201ACB37" w14:textId="688A415E" w:rsidR="006B1970" w:rsidRDefault="006B1970" w:rsidP="006B1970">
            <w:pPr>
              <w:spacing w:after="0"/>
              <w:rPr>
                <w:rFonts w:eastAsia="SimSun"/>
                <w:lang w:val="en-US" w:eastAsia="zh-CN"/>
              </w:rPr>
            </w:pPr>
            <w:r>
              <w:rPr>
                <w:rFonts w:eastAsia="SimSun"/>
                <w:lang w:val="en-US" w:eastAsia="zh-CN"/>
              </w:rPr>
              <w:t>Ericsson</w:t>
            </w:r>
          </w:p>
        </w:tc>
        <w:tc>
          <w:tcPr>
            <w:tcW w:w="7474" w:type="dxa"/>
          </w:tcPr>
          <w:p w14:paraId="1AFA9B74" w14:textId="77777777" w:rsidR="006B1970" w:rsidRDefault="006B1970" w:rsidP="006B1970">
            <w:pPr>
              <w:rPr>
                <w:lang w:eastAsia="zh-CN"/>
              </w:rPr>
            </w:pPr>
            <w:r>
              <w:rPr>
                <w:lang w:eastAsia="zh-CN"/>
              </w:rPr>
              <w:t xml:space="preserve">I think this is both gNB implementation and traffic dependent.  If PUCCH transmission is bursty, then it may be difficult to use long term averaging.  On the other </w:t>
            </w:r>
            <w:proofErr w:type="gramStart"/>
            <w:r>
              <w:rPr>
                <w:lang w:eastAsia="zh-CN"/>
              </w:rPr>
              <w:t>hand</w:t>
            </w:r>
            <w:proofErr w:type="gramEnd"/>
            <w:r>
              <w:rPr>
                <w:lang w:eastAsia="zh-CN"/>
              </w:rPr>
              <w:t xml:space="preserve"> if PUCCH is transmitted frequently, then there is potential benefit from long term averaging.  Something like the following is more accurate in my view.</w:t>
            </w:r>
          </w:p>
          <w:p w14:paraId="3EF2D15A" w14:textId="1B2A5EA0" w:rsidR="006B1970" w:rsidRDefault="006B1970" w:rsidP="006B1970">
            <w:pPr>
              <w:rPr>
                <w:lang w:eastAsia="zh-CN"/>
              </w:rPr>
            </w:pPr>
            <w:r w:rsidRPr="00B53EC6">
              <w:rPr>
                <w:rFonts w:ascii="n" w:hAnsi="n"/>
                <w:strike/>
                <w:color w:val="FF0000"/>
                <w:highlight w:val="yellow"/>
                <w:lang w:eastAsia="zh-CN"/>
              </w:rPr>
              <w:lastRenderedPageBreak/>
              <w:t xml:space="preserve">To determine the </w:t>
            </w:r>
            <w:r w:rsidRPr="00B53EC6">
              <w:rPr>
                <w:highlight w:val="yellow"/>
                <w:lang w:eastAsia="zh-CN"/>
              </w:rPr>
              <w:t>DTX detection threshold</w:t>
            </w:r>
            <w:r>
              <w:rPr>
                <w:highlight w:val="yellow"/>
                <w:lang w:eastAsia="zh-CN"/>
              </w:rPr>
              <w:t xml:space="preserve"> </w:t>
            </w:r>
            <w:r w:rsidRPr="00B53EC6">
              <w:rPr>
                <w:color w:val="FF0000"/>
                <w:highlight w:val="yellow"/>
                <w:u w:val="single"/>
                <w:lang w:eastAsia="zh-CN"/>
              </w:rPr>
              <w:t>determination</w:t>
            </w:r>
            <w:r w:rsidRPr="00B53EC6">
              <w:rPr>
                <w:rFonts w:ascii="n" w:hAnsi="n"/>
                <w:strike/>
                <w:color w:val="FF0000"/>
                <w:highlight w:val="yellow"/>
                <w:lang w:eastAsia="zh-CN"/>
              </w:rPr>
              <w:t>,</w:t>
            </w:r>
            <w:r w:rsidRPr="00B53EC6">
              <w:rPr>
                <w:highlight w:val="yellow"/>
                <w:lang w:eastAsia="zh-CN"/>
              </w:rPr>
              <w:t xml:space="preserve"> depends on gNB implementation </w:t>
            </w:r>
            <w:r w:rsidRPr="00B53EC6">
              <w:rPr>
                <w:color w:val="FF0000"/>
                <w:highlight w:val="yellow"/>
                <w:u w:val="single"/>
                <w:lang w:eastAsia="zh-CN"/>
              </w:rPr>
              <w:t xml:space="preserve">and traffic </w:t>
            </w:r>
            <w:proofErr w:type="gramStart"/>
            <w:r w:rsidRPr="00B53EC6">
              <w:rPr>
                <w:color w:val="FF0000"/>
                <w:highlight w:val="yellow"/>
                <w:u w:val="single"/>
                <w:lang w:eastAsia="zh-CN"/>
              </w:rPr>
              <w:t>characteristics</w:t>
            </w:r>
            <w:r>
              <w:rPr>
                <w:color w:val="FF0000"/>
                <w:highlight w:val="yellow"/>
                <w:u w:val="single"/>
                <w:lang w:eastAsia="zh-CN"/>
              </w:rPr>
              <w:t>;</w:t>
            </w:r>
            <w:r w:rsidRPr="00B53EC6">
              <w:rPr>
                <w:highlight w:val="yellow"/>
                <w:lang w:eastAsia="zh-CN"/>
              </w:rPr>
              <w:t>,</w:t>
            </w:r>
            <w:proofErr w:type="gramEnd"/>
            <w:r w:rsidRPr="00B53EC6">
              <w:rPr>
                <w:highlight w:val="yellow"/>
                <w:lang w:eastAsia="zh-CN"/>
              </w:rPr>
              <w:t xml:space="preserve"> instantaneous noise power estimation may or may not needed.</w:t>
            </w:r>
          </w:p>
        </w:tc>
      </w:tr>
    </w:tbl>
    <w:p w14:paraId="6FB76A63" w14:textId="77777777" w:rsidR="00793CF4" w:rsidRDefault="00793CF4">
      <w:pPr>
        <w:spacing w:after="0"/>
        <w:rPr>
          <w:lang w:val="en-US" w:eastAsia="zh-CN"/>
        </w:rPr>
      </w:pPr>
    </w:p>
    <w:p w14:paraId="6A794715" w14:textId="77777777" w:rsidR="00793CF4" w:rsidRDefault="00AB3E85">
      <w:pPr>
        <w:pStyle w:val="Heading2"/>
      </w:pPr>
      <w:r>
        <w:t>2.4 PUSCH repetition Type-B like PUCCH repetition</w:t>
      </w:r>
    </w:p>
    <w:p w14:paraId="49A8D8DB" w14:textId="02F5DD0B" w:rsidR="00793CF4" w:rsidRDefault="00AB3E85">
      <w:r>
        <w:t xml:space="preserve">One company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089FE5EC" w14:textId="77777777" w:rsidR="00747E4D" w:rsidRDefault="00747E4D" w:rsidP="00747E4D">
      <w:pPr>
        <w:pStyle w:val="Caption"/>
        <w:jc w:val="center"/>
        <w:rPr>
          <w:lang w:eastAsia="zh-CN"/>
        </w:rPr>
      </w:pPr>
      <w:bookmarkStart w:id="13" w:name="_Ref54814432"/>
      <w:r>
        <w:t xml:space="preserve">Table </w:t>
      </w:r>
      <w:r>
        <w:fldChar w:fldCharType="begin"/>
      </w:r>
      <w:r>
        <w:instrText xml:space="preserve"> SEQ Table \* ARABIC </w:instrText>
      </w:r>
      <w:r>
        <w:fldChar w:fldCharType="separate"/>
      </w:r>
      <w:r>
        <w:rPr>
          <w:noProof/>
        </w:rPr>
        <w:t>4</w:t>
      </w:r>
      <w:r>
        <w:fldChar w:fldCharType="end"/>
      </w:r>
      <w:bookmarkEnd w:id="13"/>
      <w:r>
        <w:rPr>
          <w:lang w:eastAsia="zh-CN"/>
        </w:rPr>
        <w:t xml:space="preserve">: Performance gain observed for </w:t>
      </w:r>
      <w:r>
        <w:t>PUSCH repetition Type-B like PUCCH repetition</w:t>
      </w:r>
    </w:p>
    <w:tbl>
      <w:tblPr>
        <w:tblStyle w:val="TableGrid"/>
        <w:tblW w:w="8545" w:type="dxa"/>
        <w:jc w:val="center"/>
        <w:tblLook w:val="04A0" w:firstRow="1" w:lastRow="0" w:firstColumn="1" w:lastColumn="0" w:noHBand="0" w:noVBand="1"/>
      </w:tblPr>
      <w:tblGrid>
        <w:gridCol w:w="1885"/>
        <w:gridCol w:w="2700"/>
        <w:gridCol w:w="3960"/>
      </w:tblGrid>
      <w:tr w:rsidR="00747E4D" w14:paraId="31FEB7BA" w14:textId="77777777" w:rsidTr="00EC0109">
        <w:trPr>
          <w:jc w:val="center"/>
        </w:trPr>
        <w:tc>
          <w:tcPr>
            <w:tcW w:w="1885" w:type="dxa"/>
            <w:vAlign w:val="center"/>
          </w:tcPr>
          <w:p w14:paraId="79443CBD" w14:textId="77777777" w:rsidR="00747E4D" w:rsidRDefault="00747E4D" w:rsidP="00EC0109">
            <w:pPr>
              <w:spacing w:before="0"/>
            </w:pPr>
            <w:r>
              <w:t>Company</w:t>
            </w:r>
          </w:p>
        </w:tc>
        <w:tc>
          <w:tcPr>
            <w:tcW w:w="2700" w:type="dxa"/>
            <w:vAlign w:val="center"/>
          </w:tcPr>
          <w:p w14:paraId="49DB0CBB" w14:textId="77777777" w:rsidR="00747E4D" w:rsidRDefault="00747E4D" w:rsidP="00EC0109">
            <w:pPr>
              <w:spacing w:before="0"/>
            </w:pPr>
            <w:r>
              <w:t xml:space="preserve">Observed performance gain </w:t>
            </w:r>
          </w:p>
        </w:tc>
        <w:tc>
          <w:tcPr>
            <w:tcW w:w="3960" w:type="dxa"/>
          </w:tcPr>
          <w:p w14:paraId="73843553" w14:textId="77777777" w:rsidR="00747E4D" w:rsidRDefault="00747E4D" w:rsidP="00EC0109">
            <w:pPr>
              <w:spacing w:before="0"/>
            </w:pPr>
            <w:r>
              <w:t>Key simulation assumptions</w:t>
            </w:r>
          </w:p>
        </w:tc>
      </w:tr>
      <w:tr w:rsidR="00747E4D" w14:paraId="779ECD5C" w14:textId="77777777" w:rsidTr="00EC0109">
        <w:trPr>
          <w:jc w:val="center"/>
        </w:trPr>
        <w:tc>
          <w:tcPr>
            <w:tcW w:w="1885" w:type="dxa"/>
            <w:vAlign w:val="center"/>
          </w:tcPr>
          <w:p w14:paraId="13DB16BE" w14:textId="77777777" w:rsidR="00747E4D" w:rsidRDefault="00747E4D" w:rsidP="00EC0109">
            <w:pPr>
              <w:spacing w:before="0"/>
            </w:pPr>
            <w:r>
              <w:t>VIVO</w:t>
            </w:r>
          </w:p>
        </w:tc>
        <w:tc>
          <w:tcPr>
            <w:tcW w:w="2700" w:type="dxa"/>
            <w:vAlign w:val="center"/>
          </w:tcPr>
          <w:p w14:paraId="57042507" w14:textId="77777777" w:rsidR="00747E4D" w:rsidRDefault="00747E4D" w:rsidP="00EC0109">
            <w:pPr>
              <w:spacing w:before="0"/>
            </w:pPr>
            <w:r>
              <w:t xml:space="preserve">0.5dB (w/o DMRS bundling) </w:t>
            </w:r>
          </w:p>
          <w:p w14:paraId="74F228F3" w14:textId="77777777" w:rsidR="00747E4D" w:rsidRDefault="00747E4D" w:rsidP="00EC0109">
            <w:pPr>
              <w:spacing w:before="0"/>
            </w:pPr>
            <w:r>
              <w:t>1~1.5dB (w DMRS bundling)</w:t>
            </w:r>
          </w:p>
          <w:p w14:paraId="79C4312A" w14:textId="77777777" w:rsidR="007E5B1B" w:rsidRDefault="007E5B1B" w:rsidP="00EC0109">
            <w:pPr>
              <w:spacing w:before="0"/>
            </w:pPr>
          </w:p>
          <w:p w14:paraId="550D6B9D" w14:textId="19DAF0D0" w:rsidR="007E5B1B" w:rsidRDefault="007E5B1B" w:rsidP="007E5B1B">
            <w:pPr>
              <w:spacing w:before="0"/>
              <w:jc w:val="left"/>
            </w:pPr>
            <w:r w:rsidRPr="007E5B1B">
              <w:rPr>
                <w:color w:val="FF0000"/>
              </w:rPr>
              <w:t xml:space="preserve">Note: the 1~1.5 gain observed is a combination of DMRS bundling gain and type-B PUSCH repetition. </w:t>
            </w:r>
          </w:p>
        </w:tc>
        <w:tc>
          <w:tcPr>
            <w:tcW w:w="3960" w:type="dxa"/>
          </w:tcPr>
          <w:p w14:paraId="7EE6395A" w14:textId="77777777" w:rsidR="00747E4D" w:rsidRDefault="00747E4D" w:rsidP="00EC0109">
            <w:pPr>
              <w:spacing w:before="0"/>
            </w:pPr>
            <w:r>
              <w:t>11 bits UCI, w/ DTX detection, 1% BLER</w:t>
            </w:r>
          </w:p>
          <w:p w14:paraId="6133314C" w14:textId="77777777" w:rsidR="00747E4D" w:rsidRDefault="00747E4D" w:rsidP="00EC0109">
            <w:pPr>
              <w:spacing w:before="0" w:after="0"/>
              <w:jc w:val="left"/>
            </w:pPr>
            <w:r>
              <w:t>Receiver for Rel-15/16 PUCCH: coherent detection, DTX is performed based on union of DMRS and UCI symbols.</w:t>
            </w:r>
          </w:p>
          <w:p w14:paraId="03F71757" w14:textId="77777777" w:rsidR="00747E4D" w:rsidRDefault="00747E4D" w:rsidP="00EC0109">
            <w:pPr>
              <w:spacing w:before="0" w:after="0"/>
              <w:jc w:val="left"/>
            </w:pPr>
          </w:p>
          <w:p w14:paraId="419BBE12" w14:textId="77777777" w:rsidR="00747E4D" w:rsidRDefault="00747E4D" w:rsidP="00EC0109">
            <w:pPr>
              <w:spacing w:before="0"/>
              <w:jc w:val="left"/>
            </w:pPr>
            <w:r>
              <w:t>Receiver for PUCCH enhancement scheme: with and without joint channel estimation for the consecutive PUCCH repetitions, in addition to receiver for Rel-15 and Rel-16 UEs.</w:t>
            </w:r>
          </w:p>
          <w:p w14:paraId="39471935" w14:textId="519BD938" w:rsidR="00C752A2" w:rsidRDefault="00EF1A45" w:rsidP="00EC0109">
            <w:pPr>
              <w:spacing w:before="0"/>
              <w:jc w:val="left"/>
            </w:pPr>
            <w:r>
              <w:rPr>
                <w:lang w:val="en-US"/>
              </w:rPr>
              <w:t xml:space="preserve">Note: </w:t>
            </w:r>
            <w:r w:rsidR="00C752A2">
              <w:rPr>
                <w:lang w:val="en-US"/>
              </w:rPr>
              <w:t xml:space="preserve">Ideal noise power estimation is used </w:t>
            </w:r>
            <w:r w:rsidR="004B642D">
              <w:rPr>
                <w:lang w:val="en-US"/>
              </w:rPr>
              <w:t>for</w:t>
            </w:r>
            <w:r w:rsidR="00C752A2">
              <w:rPr>
                <w:lang w:val="en-US"/>
              </w:rPr>
              <w:t xml:space="preserve"> </w:t>
            </w:r>
            <w:r w:rsidR="00EA5D1B">
              <w:rPr>
                <w:lang w:val="en-US"/>
              </w:rPr>
              <w:t>above</w:t>
            </w:r>
            <w:r w:rsidR="00372BDC">
              <w:rPr>
                <w:lang w:val="en-US"/>
              </w:rPr>
              <w:t xml:space="preserve"> </w:t>
            </w:r>
            <w:r w:rsidR="00C752A2">
              <w:rPr>
                <w:lang w:val="en-US"/>
              </w:rPr>
              <w:t>receiver</w:t>
            </w:r>
            <w:r w:rsidR="00344C75">
              <w:rPr>
                <w:lang w:val="en-US"/>
              </w:rPr>
              <w:t>s</w:t>
            </w:r>
            <w:r w:rsidR="00372BDC">
              <w:rPr>
                <w:lang w:val="en-US"/>
              </w:rPr>
              <w:t>,</w:t>
            </w:r>
            <w:r w:rsidR="00C752A2">
              <w:rPr>
                <w:lang w:val="en-US"/>
              </w:rPr>
              <w:t xml:space="preserve"> and the noise power is used only in DTX detection.</w:t>
            </w:r>
          </w:p>
        </w:tc>
      </w:tr>
    </w:tbl>
    <w:p w14:paraId="4230FAD5" w14:textId="77777777" w:rsidR="00793CF4" w:rsidRDefault="00793CF4">
      <w:pPr>
        <w:rPr>
          <w:lang w:eastAsia="zh-CN"/>
        </w:rPr>
      </w:pPr>
    </w:p>
    <w:p w14:paraId="6C13945E" w14:textId="77777777" w:rsidR="00793CF4" w:rsidRDefault="00AB3E85">
      <w:pPr>
        <w:rPr>
          <w:lang w:eastAsia="zh-CN"/>
        </w:rPr>
      </w:pPr>
      <w:r>
        <w:rPr>
          <w:lang w:eastAsia="zh-CN"/>
        </w:rPr>
        <w:t xml:space="preserve">Besides the LLS simulations to study the gain of the scheme, a few other aspects of the schemes are also discussed/studied: </w:t>
      </w:r>
    </w:p>
    <w:p w14:paraId="462FD5EE" w14:textId="7DD79AA1"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lang w:eastAsia="zh-CN"/>
        </w:rPr>
        <w:t xml:space="preserve">The spec impact </w:t>
      </w:r>
      <w:r>
        <w:rPr>
          <w:rFonts w:ascii="Times New Roman" w:hAnsi="Times New Roman"/>
          <w:sz w:val="20"/>
          <w:szCs w:val="20"/>
        </w:rPr>
        <w:t xml:space="preserve">of the scheme is discussed in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_Ref54475431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[6]</w:t>
      </w:r>
      <w:r>
        <w:rPr>
          <w:rFonts w:ascii="Times New Roman" w:hAnsi="Times New Roman"/>
          <w:sz w:val="20"/>
          <w:szCs w:val="20"/>
        </w:rPr>
        <w:fldChar w:fldCharType="end"/>
      </w:r>
    </w:p>
    <w:p w14:paraId="342EE800" w14:textId="5C38583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Restrictions to apply the scheme in certain scenarios such as &gt;11 bits UCI </w:t>
      </w:r>
      <w:r>
        <w:rPr>
          <w:rFonts w:ascii="Times New Roman" w:hAnsi="Times New Roman"/>
          <w:sz w:val="20"/>
          <w:szCs w:val="20"/>
        </w:rPr>
        <w:fldChar w:fldCharType="begin"/>
      </w:r>
      <w:r>
        <w:rPr>
          <w:rFonts w:ascii="Times New Roman" w:hAnsi="Times New Roman"/>
          <w:sz w:val="20"/>
          <w:szCs w:val="20"/>
        </w:rPr>
        <w:instrText xml:space="preserve"> REF _Ref54475456 \r \h  \* MERGEFORMAT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[4]</w:t>
      </w:r>
      <w:r>
        <w:rPr>
          <w:rFonts w:ascii="Times New Roman" w:hAnsi="Times New Roman"/>
          <w:sz w:val="20"/>
          <w:szCs w:val="20"/>
        </w:rPr>
        <w:fldChar w:fldCharType="end"/>
      </w:r>
    </w:p>
    <w:p w14:paraId="068707FE" w14:textId="3A23F188" w:rsidR="00793CF4" w:rsidRDefault="00AB3E85">
      <w:pPr>
        <w:pStyle w:val="ListParagraph"/>
        <w:numPr>
          <w:ilvl w:val="0"/>
          <w:numId w:val="10"/>
        </w:numPr>
        <w:rPr>
          <w:rFonts w:ascii="Times New Roman" w:hAnsi="Times New Roman"/>
          <w:sz w:val="20"/>
          <w:szCs w:val="20"/>
          <w:lang w:eastAsia="zh-CN"/>
        </w:rPr>
      </w:pPr>
      <w:r>
        <w:rPr>
          <w:rFonts w:ascii="Times New Roman" w:hAnsi="Times New Roman"/>
          <w:sz w:val="20"/>
          <w:szCs w:val="20"/>
        </w:rPr>
        <w:t xml:space="preserve">Some design details of the scheme are discussed in </w:t>
      </w:r>
      <w:r>
        <w:rPr>
          <w:rFonts w:ascii="Times New Roman" w:hAnsi="Times New Roman"/>
          <w:sz w:val="20"/>
          <w:szCs w:val="20"/>
        </w:rPr>
        <w:fldChar w:fldCharType="begin"/>
      </w:r>
      <w:r>
        <w:rPr>
          <w:rFonts w:ascii="Times New Roman" w:hAnsi="Times New Roman"/>
          <w:sz w:val="20"/>
          <w:szCs w:val="20"/>
        </w:rPr>
        <w:instrText xml:space="preserve"> REF _Ref54477062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[9]</w:t>
      </w:r>
      <w:r>
        <w:rPr>
          <w:rFonts w:ascii="Times New Roman" w:hAnsi="Times New Roman"/>
          <w:sz w:val="20"/>
          <w:szCs w:val="20"/>
        </w:rPr>
        <w:fldChar w:fldCharType="end"/>
      </w:r>
      <w:r>
        <w:rPr>
          <w:rFonts w:ascii="Times New Roman" w:hAnsi="Times New Roman"/>
          <w:sz w:val="20"/>
          <w:szCs w:val="20"/>
        </w:rPr>
        <w:fldChar w:fldCharType="begin"/>
      </w:r>
      <w:r>
        <w:rPr>
          <w:rFonts w:ascii="Times New Roman" w:hAnsi="Times New Roman"/>
          <w:sz w:val="20"/>
          <w:szCs w:val="20"/>
        </w:rPr>
        <w:instrText xml:space="preserve"> REF _Ref54477065 \r \h </w:instrText>
      </w:r>
      <w:r>
        <w:rPr>
          <w:rFonts w:ascii="Times New Roman" w:hAnsi="Times New Roman"/>
          <w:sz w:val="20"/>
          <w:szCs w:val="20"/>
        </w:rPr>
      </w:r>
      <w:r>
        <w:rPr>
          <w:rFonts w:ascii="Times New Roman" w:hAnsi="Times New Roman"/>
          <w:sz w:val="20"/>
          <w:szCs w:val="20"/>
        </w:rPr>
        <w:fldChar w:fldCharType="separate"/>
      </w:r>
      <w:r w:rsidR="000618FC">
        <w:rPr>
          <w:rFonts w:ascii="Times New Roman" w:hAnsi="Times New Roman"/>
          <w:sz w:val="20"/>
          <w:szCs w:val="20"/>
        </w:rPr>
        <w:t>[20]</w:t>
      </w:r>
      <w:r>
        <w:rPr>
          <w:rFonts w:ascii="Times New Roman" w:hAnsi="Times New Roman"/>
          <w:sz w:val="20"/>
          <w:szCs w:val="20"/>
        </w:rPr>
        <w:fldChar w:fldCharType="end"/>
      </w:r>
    </w:p>
    <w:p w14:paraId="054A5366" w14:textId="77777777" w:rsidR="00793CF4" w:rsidRDefault="00AB3E85">
      <w:pPr>
        <w:rPr>
          <w:lang w:eastAsia="zh-CN"/>
        </w:rPr>
      </w:pPr>
      <w:r>
        <w:rPr>
          <w:lang w:eastAsia="zh-CN"/>
        </w:rPr>
        <w:t xml:space="preserve">Based on the input from companies in Section 4.2, the following proposal is made. </w:t>
      </w:r>
    </w:p>
    <w:p w14:paraId="0F6E2568" w14:textId="0DBBE57C" w:rsidR="00793CF4" w:rsidRDefault="00AB3E85">
      <w:pPr>
        <w:rPr>
          <w:b/>
          <w:bCs/>
          <w:lang w:eastAsia="zh-CN"/>
        </w:rPr>
      </w:pPr>
      <w:r>
        <w:rPr>
          <w:b/>
          <w:bCs/>
          <w:lang w:eastAsia="zh-CN"/>
        </w:rPr>
        <w:t>Proposal 4-1</w:t>
      </w:r>
      <w:r w:rsidR="00706B4D" w:rsidRPr="00706B4D">
        <w:rPr>
          <w:b/>
          <w:bCs/>
          <w:color w:val="FF0000"/>
          <w:lang w:eastAsia="zh-CN"/>
        </w:rPr>
        <w:t>a</w:t>
      </w:r>
      <w:r w:rsidR="00953E6B">
        <w:rPr>
          <w:b/>
          <w:bCs/>
          <w:color w:val="FF0000"/>
          <w:lang w:eastAsia="zh-CN"/>
        </w:rPr>
        <w:t>-1</w:t>
      </w:r>
      <w:r>
        <w:rPr>
          <w:b/>
          <w:bCs/>
          <w:lang w:eastAsia="zh-CN"/>
        </w:rPr>
        <w:t>: For PUSCH repetition type-B like PUCCH repetition, capture the following in the TR</w:t>
      </w:r>
    </w:p>
    <w:p w14:paraId="0F9DC6D9" w14:textId="77777777" w:rsidR="00793CF4" w:rsidRDefault="00AB3E85">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5471942D" w14:textId="77777777" w:rsidR="00953E6B" w:rsidRDefault="00953E6B">
      <w:pPr>
        <w:spacing w:after="0"/>
        <w:ind w:left="288"/>
        <w:rPr>
          <w:b/>
          <w:bCs/>
          <w:lang w:eastAsia="zh-CN"/>
        </w:rPr>
      </w:pPr>
    </w:p>
    <w:p w14:paraId="6ECE7C9D" w14:textId="19B4D8DB" w:rsidR="00953E6B" w:rsidRDefault="000A49B4" w:rsidP="00953E6B">
      <w:pPr>
        <w:rPr>
          <w:b/>
          <w:bCs/>
          <w:lang w:eastAsia="zh-CN"/>
        </w:rPr>
      </w:pPr>
      <w:r w:rsidRPr="00D70600">
        <w:rPr>
          <w:b/>
          <w:bCs/>
          <w:highlight w:val="green"/>
          <w:lang w:eastAsia="ko-KR"/>
        </w:rPr>
        <w:t>Agreements</w:t>
      </w:r>
      <w:r w:rsidR="00953E6B">
        <w:rPr>
          <w:b/>
          <w:bCs/>
          <w:lang w:eastAsia="zh-CN"/>
        </w:rPr>
        <w:t>: For PUSCH repetition type-B like PUCCH repetition, capture the following in the TR</w:t>
      </w:r>
    </w:p>
    <w:p w14:paraId="32E231EC" w14:textId="244E66E7" w:rsidR="00793CF4" w:rsidRDefault="00AB3E85">
      <w:pPr>
        <w:spacing w:after="0"/>
        <w:ind w:left="288"/>
        <w:rPr>
          <w:b/>
          <w:bCs/>
          <w:lang w:eastAsia="zh-CN"/>
        </w:rPr>
      </w:pPr>
      <w:r>
        <w:rPr>
          <w:b/>
          <w:bCs/>
          <w:lang w:eastAsia="zh-CN"/>
        </w:rPr>
        <w:t xml:space="preserve">Restriction of the scheme: </w:t>
      </w:r>
    </w:p>
    <w:p w14:paraId="2AA20254" w14:textId="77777777" w:rsidR="00793CF4" w:rsidRDefault="00AB3E85">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4C1D837D" w14:textId="234A2D4D" w:rsidR="00706B4D" w:rsidRDefault="00706B4D">
      <w:pPr>
        <w:spacing w:after="0"/>
        <w:ind w:left="288"/>
        <w:rPr>
          <w:b/>
          <w:bCs/>
          <w:lang w:eastAsia="zh-CN"/>
        </w:rPr>
      </w:pPr>
    </w:p>
    <w:p w14:paraId="4B696282" w14:textId="7E7FB40F" w:rsidR="00993AB9" w:rsidRPr="00747E4D" w:rsidRDefault="000A49B4" w:rsidP="00706B4D">
      <w:pPr>
        <w:spacing w:after="0"/>
        <w:rPr>
          <w:lang w:eastAsia="zh-CN"/>
        </w:rPr>
      </w:pPr>
      <w:r w:rsidRPr="00D70600">
        <w:rPr>
          <w:b/>
          <w:bCs/>
          <w:highlight w:val="green"/>
          <w:lang w:eastAsia="ko-KR"/>
        </w:rPr>
        <w:t>Agreements</w:t>
      </w:r>
      <w:r w:rsidR="00706B4D">
        <w:rPr>
          <w:b/>
          <w:bCs/>
          <w:lang w:eastAsia="zh-CN"/>
        </w:rPr>
        <w:t>: For PUSCH repetition type-B like PUCCH repetition</w:t>
      </w:r>
      <w:r w:rsidR="00706B4D" w:rsidRPr="00387F15">
        <w:rPr>
          <w:b/>
          <w:bCs/>
          <w:lang w:eastAsia="zh-CN"/>
        </w:rPr>
        <w:t xml:space="preserve">, captured </w:t>
      </w:r>
      <w:r w:rsidR="00706B4D" w:rsidRPr="00387F15">
        <w:rPr>
          <w:b/>
          <w:bCs/>
          <w:lang w:eastAsia="zh-CN"/>
        </w:rPr>
        <w:fldChar w:fldCharType="begin"/>
      </w:r>
      <w:r w:rsidR="00706B4D" w:rsidRPr="00387F15">
        <w:rPr>
          <w:b/>
          <w:bCs/>
          <w:lang w:eastAsia="zh-CN"/>
        </w:rPr>
        <w:instrText xml:space="preserve"> REF _Ref54814432 \h </w:instrText>
      </w:r>
      <w:r w:rsidR="00387F15" w:rsidRPr="00387F15">
        <w:rPr>
          <w:b/>
          <w:bCs/>
          <w:lang w:eastAsia="zh-CN"/>
        </w:rPr>
        <w:instrText xml:space="preserve"> \* MERGEFORMAT </w:instrText>
      </w:r>
      <w:r w:rsidR="00706B4D" w:rsidRPr="00387F15">
        <w:rPr>
          <w:b/>
          <w:bCs/>
          <w:lang w:eastAsia="zh-CN"/>
        </w:rPr>
      </w:r>
      <w:r w:rsidR="00706B4D" w:rsidRPr="00387F15">
        <w:rPr>
          <w:b/>
          <w:bCs/>
          <w:lang w:eastAsia="zh-CN"/>
        </w:rPr>
        <w:fldChar w:fldCharType="separate"/>
      </w:r>
      <w:r w:rsidR="00706B4D" w:rsidRPr="00387F15">
        <w:rPr>
          <w:b/>
          <w:bCs/>
        </w:rPr>
        <w:t xml:space="preserve">Table </w:t>
      </w:r>
      <w:r w:rsidR="00706B4D" w:rsidRPr="00387F15">
        <w:rPr>
          <w:b/>
          <w:bCs/>
          <w:noProof/>
        </w:rPr>
        <w:t>4</w:t>
      </w:r>
      <w:r w:rsidR="00706B4D" w:rsidRPr="00387F15">
        <w:rPr>
          <w:b/>
          <w:bCs/>
          <w:lang w:eastAsia="zh-CN"/>
        </w:rPr>
        <w:fldChar w:fldCharType="end"/>
      </w:r>
      <w:r w:rsidR="00706B4D" w:rsidRPr="00387F15">
        <w:rPr>
          <w:b/>
          <w:bCs/>
          <w:lang w:eastAsia="zh-CN"/>
        </w:rPr>
        <w:t xml:space="preserve"> in the TR.</w:t>
      </w:r>
    </w:p>
    <w:p w14:paraId="7B77F2A3" w14:textId="77777777" w:rsidR="00793CF4" w:rsidRDefault="00793CF4">
      <w:pPr>
        <w:spacing w:after="0"/>
        <w:ind w:left="288"/>
        <w:rPr>
          <w:b/>
          <w:bCs/>
          <w:color w:val="FF0000"/>
          <w:lang w:eastAsia="zh-CN"/>
        </w:rPr>
      </w:pPr>
    </w:p>
    <w:p w14:paraId="43A44DE7" w14:textId="4B26A6CE" w:rsidR="00793CF4" w:rsidRDefault="000A49B4">
      <w:pPr>
        <w:rPr>
          <w:b/>
          <w:bCs/>
          <w:lang w:eastAsia="zh-CN"/>
        </w:rPr>
      </w:pPr>
      <w:r w:rsidRPr="00D70600">
        <w:rPr>
          <w:b/>
          <w:bCs/>
          <w:highlight w:val="green"/>
          <w:lang w:eastAsia="ko-KR"/>
        </w:rPr>
        <w:t>Agreements</w:t>
      </w:r>
      <w:r w:rsidR="00AB3E85">
        <w:rPr>
          <w:b/>
          <w:bCs/>
          <w:lang w:eastAsia="zh-CN"/>
        </w:rPr>
        <w:t>: For PUSCH repetition type-B like PUCCH repetition, capture the following in the TR</w:t>
      </w:r>
    </w:p>
    <w:p w14:paraId="114D65F8" w14:textId="77777777" w:rsidR="00793CF4" w:rsidRDefault="00AB3E85">
      <w:pPr>
        <w:spacing w:after="0"/>
        <w:ind w:left="288"/>
        <w:rPr>
          <w:b/>
          <w:bCs/>
          <w:lang w:eastAsia="zh-CN"/>
        </w:rPr>
      </w:pPr>
      <w:r>
        <w:rPr>
          <w:b/>
          <w:bCs/>
          <w:lang w:eastAsia="zh-CN"/>
        </w:rPr>
        <w:t xml:space="preserve">Potential Spec impact: </w:t>
      </w:r>
    </w:p>
    <w:p w14:paraId="614DA6C5"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lastRenderedPageBreak/>
        <w:t>Nominal repetition, actual repetition, segmentation for type B PUCCH repetition, and flexible time domain resource allocation in each slot need to be specified</w:t>
      </w:r>
    </w:p>
    <w:p w14:paraId="7B03BEEF"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59C0E231"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[PUSCH type B repetition specification can be leveraged]</w:t>
      </w:r>
    </w:p>
    <w:p w14:paraId="57B245F2" w14:textId="77777777" w:rsidR="00793CF4" w:rsidRPr="000F158A" w:rsidRDefault="00AB3E85">
      <w:pPr>
        <w:pStyle w:val="ListParagraph"/>
        <w:numPr>
          <w:ilvl w:val="0"/>
          <w:numId w:val="26"/>
        </w:numPr>
        <w:spacing w:after="0"/>
        <w:ind w:left="100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6D322E14" w14:textId="77777777" w:rsidR="00793CF4" w:rsidRPr="000F158A" w:rsidRDefault="00AB3E85">
      <w:pPr>
        <w:pStyle w:val="ListParagraph"/>
        <w:numPr>
          <w:ilvl w:val="1"/>
          <w:numId w:val="26"/>
        </w:numPr>
        <w:spacing w:after="0"/>
        <w:ind w:left="1728"/>
        <w:rPr>
          <w:rFonts w:ascii="Times New Roman" w:hAnsi="Times New Roman"/>
          <w:strike/>
          <w:color w:val="FF0000"/>
          <w:sz w:val="20"/>
          <w:szCs w:val="20"/>
          <w:lang w:eastAsia="zh-CN"/>
        </w:rPr>
      </w:pPr>
      <w:r w:rsidRPr="000F158A">
        <w:rPr>
          <w:rFonts w:ascii="Times New Roman" w:hAnsi="Times New Roman"/>
          <w:strike/>
          <w:color w:val="FF0000"/>
          <w:sz w:val="20"/>
          <w:szCs w:val="20"/>
          <w:lang w:eastAsia="zh-CN"/>
        </w:rPr>
        <w:t>[Potentially new DMRS patterns need to be specified]</w:t>
      </w:r>
    </w:p>
    <w:p w14:paraId="27642FE9" w14:textId="369604F7" w:rsidR="00B22F57" w:rsidRPr="000F158A" w:rsidRDefault="00B22F57" w:rsidP="00B22F57">
      <w:pPr>
        <w:pStyle w:val="ListParagraph"/>
        <w:numPr>
          <w:ilvl w:val="0"/>
          <w:numId w:val="26"/>
        </w:numPr>
        <w:spacing w:after="0"/>
        <w:ind w:left="1008"/>
        <w:rPr>
          <w:rFonts w:ascii="Times New Roman" w:hAnsi="Times New Roman"/>
          <w:color w:val="FF0000"/>
          <w:sz w:val="20"/>
          <w:szCs w:val="20"/>
          <w:lang w:eastAsia="zh-CN"/>
        </w:rPr>
      </w:pPr>
      <w:r w:rsidRPr="000F158A">
        <w:rPr>
          <w:rFonts w:ascii="Times New Roman" w:hAnsi="Times New Roman"/>
          <w:color w:val="FF0000"/>
          <w:sz w:val="20"/>
          <w:szCs w:val="20"/>
          <w:lang w:eastAsia="zh-CN"/>
        </w:rPr>
        <w:t>The issue of whether support</w:t>
      </w:r>
      <w:r w:rsidR="008D6A21">
        <w:rPr>
          <w:rFonts w:ascii="Times New Roman" w:hAnsi="Times New Roman"/>
          <w:color w:val="FF0000"/>
          <w:sz w:val="20"/>
          <w:szCs w:val="20"/>
          <w:lang w:eastAsia="zh-CN"/>
        </w:rPr>
        <w:t>ing</w:t>
      </w:r>
      <w:r w:rsidRPr="000F158A">
        <w:rPr>
          <w:rFonts w:ascii="Times New Roman" w:hAnsi="Times New Roman"/>
          <w:color w:val="FF0000"/>
          <w:sz w:val="20"/>
          <w:szCs w:val="20"/>
          <w:lang w:eastAsia="zh-CN"/>
        </w:rPr>
        <w:t xml:space="preserve"> type B PUCCH repetitions with different PUCCH formats was studied and three options were identified to resolve this issue:</w:t>
      </w:r>
    </w:p>
    <w:p w14:paraId="6E6AD856" w14:textId="30E22888" w:rsidR="00B22F57" w:rsidRPr="000F158A"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Option 1:  Restrict type</w:t>
      </w:r>
      <w:r w:rsidR="002C3E44">
        <w:rPr>
          <w:rFonts w:ascii="Times New Roman" w:hAnsi="Times New Roman"/>
          <w:color w:val="FF0000"/>
          <w:sz w:val="20"/>
          <w:szCs w:val="20"/>
          <w:lang w:eastAsia="zh-CN"/>
        </w:rPr>
        <w:t xml:space="preserve"> </w:t>
      </w:r>
      <w:r w:rsidRPr="000F158A">
        <w:rPr>
          <w:rFonts w:ascii="Times New Roman" w:hAnsi="Times New Roman"/>
          <w:color w:val="FF0000"/>
          <w:sz w:val="20"/>
          <w:szCs w:val="20"/>
          <w:lang w:eastAsia="zh-CN"/>
        </w:rPr>
        <w:t xml:space="preserve">B PUSCCH repetition applicable to actual repetitions with the same PUCCH format. </w:t>
      </w:r>
    </w:p>
    <w:p w14:paraId="13FA3C6D" w14:textId="5112E304" w:rsidR="00B22F57" w:rsidRPr="00AF4572" w:rsidRDefault="00B22F57" w:rsidP="00B22F57">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2: Allow type B PUCCH repetition with different PUCCH formats. </w:t>
      </w:r>
      <w:r w:rsidR="00AF4572" w:rsidRPr="00AF4572">
        <w:rPr>
          <w:rFonts w:ascii="Times New Roman" w:hAnsi="Times New Roman"/>
          <w:color w:val="FF0000"/>
          <w:sz w:val="20"/>
          <w:szCs w:val="20"/>
        </w:rPr>
        <w:t>Procedures to transmit actual PUCCH repetitions with different PUCCH formats need to be specified</w:t>
      </w:r>
      <w:r w:rsidRPr="00AF4572">
        <w:rPr>
          <w:rFonts w:ascii="Times New Roman" w:hAnsi="Times New Roman"/>
          <w:color w:val="FF0000"/>
          <w:sz w:val="20"/>
          <w:szCs w:val="20"/>
          <w:lang w:eastAsia="zh-CN"/>
        </w:rPr>
        <w:t xml:space="preserve"> </w:t>
      </w:r>
    </w:p>
    <w:p w14:paraId="373103C8" w14:textId="16191534" w:rsidR="00B22F57" w:rsidRPr="000F158A" w:rsidRDefault="00B22F57" w:rsidP="000F158A">
      <w:pPr>
        <w:pStyle w:val="ListParagraph"/>
        <w:numPr>
          <w:ilvl w:val="1"/>
          <w:numId w:val="26"/>
        </w:numPr>
        <w:spacing w:after="0"/>
        <w:rPr>
          <w:rFonts w:ascii="Times New Roman" w:hAnsi="Times New Roman"/>
          <w:color w:val="FF0000"/>
          <w:sz w:val="20"/>
          <w:szCs w:val="20"/>
          <w:lang w:eastAsia="zh-CN"/>
        </w:rPr>
      </w:pPr>
      <w:r w:rsidRPr="000F158A">
        <w:rPr>
          <w:rFonts w:ascii="Times New Roman" w:hAnsi="Times New Roman"/>
          <w:color w:val="FF0000"/>
          <w:sz w:val="20"/>
          <w:szCs w:val="20"/>
          <w:lang w:eastAsia="zh-CN"/>
        </w:rPr>
        <w:t xml:space="preserve">Option 3: </w:t>
      </w:r>
      <w:r w:rsidR="00693E5B">
        <w:rPr>
          <w:rFonts w:ascii="Times New Roman" w:hAnsi="Times New Roman"/>
          <w:color w:val="FF0000"/>
          <w:sz w:val="20"/>
          <w:szCs w:val="20"/>
          <w:lang w:eastAsia="zh-CN"/>
        </w:rPr>
        <w:t>Introduce and specify</w:t>
      </w:r>
      <w:r w:rsidRPr="000F158A">
        <w:rPr>
          <w:rFonts w:ascii="Times New Roman" w:hAnsi="Times New Roman"/>
          <w:color w:val="FF0000"/>
          <w:sz w:val="20"/>
          <w:szCs w:val="20"/>
          <w:lang w:eastAsia="zh-CN"/>
        </w:rPr>
        <w:t xml:space="preserve"> PUCCH format 3/4 </w:t>
      </w:r>
      <w:r w:rsidR="00693E5B">
        <w:rPr>
          <w:rFonts w:ascii="Times New Roman" w:hAnsi="Times New Roman"/>
          <w:color w:val="FF0000"/>
          <w:sz w:val="20"/>
          <w:szCs w:val="20"/>
          <w:lang w:eastAsia="zh-CN"/>
        </w:rPr>
        <w:t>of length</w:t>
      </w:r>
      <w:r w:rsidRPr="000F158A">
        <w:rPr>
          <w:rFonts w:ascii="Times New Roman" w:hAnsi="Times New Roman"/>
          <w:color w:val="FF0000"/>
          <w:sz w:val="20"/>
          <w:szCs w:val="20"/>
          <w:lang w:eastAsia="zh-CN"/>
        </w:rPr>
        <w:t xml:space="preserve"> 1/2/3 OFDM symbols to support type B PUCCH repetition.  </w:t>
      </w:r>
    </w:p>
    <w:p w14:paraId="391E94F3" w14:textId="3B76D62D" w:rsidR="00793CF4" w:rsidRPr="00AF4572" w:rsidRDefault="00F97096">
      <w:pPr>
        <w:pStyle w:val="ListParagraph"/>
        <w:numPr>
          <w:ilvl w:val="0"/>
          <w:numId w:val="26"/>
        </w:numPr>
        <w:spacing w:after="0"/>
        <w:ind w:left="1008"/>
        <w:rPr>
          <w:rFonts w:ascii="Times New Roman" w:hAnsi="Times New Roman"/>
          <w:strike/>
          <w:color w:val="FF0000"/>
          <w:sz w:val="20"/>
          <w:szCs w:val="20"/>
          <w:lang w:eastAsia="zh-CN"/>
        </w:rPr>
      </w:pPr>
      <w:r w:rsidRPr="00AF4572">
        <w:rPr>
          <w:rFonts w:ascii="Times New Roman" w:hAnsi="Times New Roman"/>
          <w:strike/>
          <w:color w:val="FF0000"/>
          <w:sz w:val="20"/>
          <w:szCs w:val="20"/>
          <w:lang w:eastAsia="zh-CN"/>
        </w:rPr>
        <w:t>[</w:t>
      </w:r>
      <w:r w:rsidR="00AB3E85" w:rsidRPr="00AF4572">
        <w:rPr>
          <w:rFonts w:ascii="Times New Roman" w:hAnsi="Times New Roman"/>
          <w:strike/>
          <w:color w:val="FF0000"/>
          <w:sz w:val="20"/>
          <w:szCs w:val="20"/>
          <w:lang w:eastAsia="zh-CN"/>
        </w:rPr>
        <w:t>Procedure and RAN4 requirements to handle different PUCCH formats (with potential switching between different waveforms of OFDM and DFT-S-OFDM) cross actual repetitions needs to be specified</w:t>
      </w:r>
      <w:r w:rsidRPr="00AF4572">
        <w:rPr>
          <w:rFonts w:ascii="Times New Roman" w:hAnsi="Times New Roman"/>
          <w:strike/>
          <w:color w:val="FF0000"/>
          <w:sz w:val="20"/>
          <w:szCs w:val="20"/>
          <w:lang w:eastAsia="zh-CN"/>
        </w:rPr>
        <w:t>, if option 2 is adopted]</w:t>
      </w:r>
    </w:p>
    <w:p w14:paraId="65450677" w14:textId="77777777" w:rsidR="00793CF4" w:rsidRDefault="00AB3E85">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415FB6B" w14:textId="77777777" w:rsidR="00793CF4" w:rsidRPr="00953FBE" w:rsidRDefault="00AB3E85">
      <w:pPr>
        <w:pStyle w:val="ListParagraph"/>
        <w:numPr>
          <w:ilvl w:val="0"/>
          <w:numId w:val="26"/>
        </w:numPr>
        <w:spacing w:after="0"/>
        <w:ind w:left="1008"/>
        <w:rPr>
          <w:rFonts w:ascii="Times New Roman" w:hAnsi="Times New Roman"/>
          <w:strike/>
          <w:color w:val="FF0000"/>
          <w:sz w:val="20"/>
          <w:szCs w:val="20"/>
          <w:lang w:eastAsia="zh-CN"/>
        </w:rPr>
      </w:pPr>
      <w:r w:rsidRPr="00953FBE">
        <w:rPr>
          <w:rFonts w:ascii="Times New Roman" w:hAnsi="Times New Roman"/>
          <w:strike/>
          <w:color w:val="FF0000"/>
          <w:sz w:val="20"/>
          <w:szCs w:val="20"/>
          <w:lang w:eastAsia="zh-CN"/>
        </w:rPr>
        <w:t>[CSI and HARQ-ACK multiplexing with type B PUCCH repetition need to be specified]</w:t>
      </w:r>
    </w:p>
    <w:p w14:paraId="7A5AF8D5" w14:textId="77777777" w:rsidR="00793CF4" w:rsidRDefault="00793CF4">
      <w:pPr>
        <w:spacing w:after="0"/>
        <w:ind w:left="288"/>
        <w:rPr>
          <w:b/>
          <w:bCs/>
          <w:lang w:eastAsia="zh-CN"/>
        </w:rPr>
      </w:pPr>
    </w:p>
    <w:p w14:paraId="0F08EFBB" w14:textId="4D8B3D47" w:rsidR="00793CF4" w:rsidRDefault="00B12F64">
      <w:pPr>
        <w:rPr>
          <w:b/>
          <w:bCs/>
          <w:lang w:eastAsia="zh-CN"/>
        </w:rPr>
      </w:pPr>
      <w:r w:rsidRPr="00B12F64">
        <w:rPr>
          <w:b/>
          <w:bCs/>
          <w:highlight w:val="green"/>
          <w:lang w:eastAsia="zh-CN"/>
        </w:rPr>
        <w:t>Agreements</w:t>
      </w:r>
      <w:r w:rsidR="00AB3E85" w:rsidRPr="00B12F64">
        <w:rPr>
          <w:b/>
          <w:bCs/>
          <w:highlight w:val="green"/>
          <w:lang w:eastAsia="zh-CN"/>
        </w:rPr>
        <w:t>:</w:t>
      </w:r>
      <w:r w:rsidR="00AB3E85">
        <w:rPr>
          <w:b/>
          <w:bCs/>
          <w:lang w:eastAsia="zh-CN"/>
        </w:rPr>
        <w:t xml:space="preserve"> For PUSCH repetition type-B like PUCCH repetition, capture the following in the TR</w:t>
      </w:r>
    </w:p>
    <w:p w14:paraId="64E17F38" w14:textId="77777777" w:rsidR="00793CF4" w:rsidRDefault="00AB3E85">
      <w:pPr>
        <w:spacing w:after="0"/>
        <w:ind w:left="288"/>
        <w:rPr>
          <w:b/>
          <w:bCs/>
          <w:lang w:eastAsia="zh-CN"/>
        </w:rPr>
      </w:pPr>
      <w:r>
        <w:rPr>
          <w:b/>
          <w:bCs/>
          <w:lang w:eastAsia="zh-CN"/>
        </w:rPr>
        <w:t xml:space="preserve">Impact to receiver: </w:t>
      </w:r>
    </w:p>
    <w:p w14:paraId="39DA8094"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gNB needs to process more than one PUCCH repetitions in a slot</w:t>
      </w:r>
    </w:p>
    <w:p w14:paraId="0E838390"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gNB needs to combine multiple repetitions with different code rates/time length</w:t>
      </w:r>
    </w:p>
    <w:p w14:paraId="665ADDF6" w14:textId="77777777" w:rsidR="00793CF4" w:rsidRDefault="00793CF4">
      <w:pPr>
        <w:spacing w:after="0"/>
        <w:ind w:left="288"/>
        <w:rPr>
          <w:b/>
          <w:bCs/>
          <w:lang w:eastAsia="zh-CN"/>
        </w:rPr>
      </w:pPr>
    </w:p>
    <w:p w14:paraId="47021E7A" w14:textId="77777777" w:rsidR="00793CF4" w:rsidRDefault="00AB3E85">
      <w:pPr>
        <w:rPr>
          <w:b/>
          <w:bCs/>
          <w:lang w:eastAsia="zh-CN"/>
        </w:rPr>
      </w:pPr>
      <w:r>
        <w:rPr>
          <w:b/>
          <w:bCs/>
          <w:lang w:eastAsia="zh-CN"/>
        </w:rPr>
        <w:t>Proposal 4-4: For PUSCH repetition type-B like PUCCH repetition, capture the following in the TR</w:t>
      </w:r>
    </w:p>
    <w:p w14:paraId="4837F351"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257E368E"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75FFAE0A" w14:textId="77777777" w:rsidR="00793CF4" w:rsidRDefault="00AB3E85">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6CC4A845" w14:textId="345692E2" w:rsidR="00793CF4" w:rsidRDefault="00AB3E85">
      <w:pPr>
        <w:pStyle w:val="ListParagraph"/>
        <w:numPr>
          <w:ilvl w:val="0"/>
          <w:numId w:val="27"/>
        </w:numPr>
        <w:spacing w:after="0"/>
        <w:ind w:left="1008"/>
        <w:rPr>
          <w:rFonts w:ascii="Times New Roman" w:hAnsi="Times New Roman"/>
          <w:color w:val="FF0000"/>
          <w:sz w:val="20"/>
          <w:szCs w:val="20"/>
        </w:rPr>
      </w:pPr>
      <w:r>
        <w:rPr>
          <w:rFonts w:ascii="Times New Roman" w:hAnsi="Times New Roman"/>
          <w:color w:val="FF0000"/>
          <w:sz w:val="20"/>
          <w:szCs w:val="20"/>
        </w:rPr>
        <w:t xml:space="preserve">[UE </w:t>
      </w:r>
      <w:r w:rsidR="00A87342">
        <w:rPr>
          <w:rFonts w:ascii="Times New Roman" w:hAnsi="Times New Roman"/>
          <w:color w:val="FF0000"/>
          <w:sz w:val="20"/>
          <w:szCs w:val="20"/>
        </w:rPr>
        <w:t xml:space="preserve">may </w:t>
      </w:r>
      <w:r>
        <w:rPr>
          <w:rFonts w:ascii="Times New Roman" w:hAnsi="Times New Roman"/>
          <w:color w:val="FF0000"/>
          <w:sz w:val="20"/>
          <w:szCs w:val="20"/>
        </w:rPr>
        <w:t>need faster PUCCH processing capability than normal eMBB UE]</w:t>
      </w:r>
    </w:p>
    <w:p w14:paraId="1310F7BC"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30B62B5F" w14:textId="77777777">
        <w:trPr>
          <w:trHeight w:val="300"/>
          <w:jc w:val="center"/>
        </w:trPr>
        <w:tc>
          <w:tcPr>
            <w:tcW w:w="1345" w:type="dxa"/>
            <w:vAlign w:val="center"/>
          </w:tcPr>
          <w:p w14:paraId="0CFCA0EC" w14:textId="77777777" w:rsidR="00793CF4" w:rsidRDefault="00AB3E85">
            <w:pPr>
              <w:spacing w:after="0"/>
              <w:rPr>
                <w:lang w:val="en-IN"/>
              </w:rPr>
            </w:pPr>
            <w:r>
              <w:rPr>
                <w:lang w:val="en-IN"/>
              </w:rPr>
              <w:t>Company</w:t>
            </w:r>
          </w:p>
        </w:tc>
        <w:tc>
          <w:tcPr>
            <w:tcW w:w="7470" w:type="dxa"/>
            <w:vAlign w:val="center"/>
          </w:tcPr>
          <w:p w14:paraId="52B624FF" w14:textId="77777777" w:rsidR="00793CF4" w:rsidRDefault="00AB3E85">
            <w:pPr>
              <w:spacing w:after="0"/>
              <w:rPr>
                <w:lang w:val="en-IN"/>
              </w:rPr>
            </w:pPr>
            <w:r>
              <w:rPr>
                <w:lang w:val="en-IN"/>
              </w:rPr>
              <w:t>Comments</w:t>
            </w:r>
          </w:p>
        </w:tc>
      </w:tr>
      <w:tr w:rsidR="00793CF4" w14:paraId="0E3614A4" w14:textId="77777777">
        <w:trPr>
          <w:trHeight w:val="264"/>
          <w:jc w:val="center"/>
        </w:trPr>
        <w:tc>
          <w:tcPr>
            <w:tcW w:w="1345" w:type="dxa"/>
            <w:vAlign w:val="center"/>
          </w:tcPr>
          <w:p w14:paraId="57AAA218" w14:textId="77777777" w:rsidR="00793CF4" w:rsidRDefault="00AB3E85">
            <w:pPr>
              <w:spacing w:after="0"/>
              <w:rPr>
                <w:lang w:val="en-IN"/>
              </w:rPr>
            </w:pPr>
            <w:r>
              <w:rPr>
                <w:lang w:val="en-IN"/>
              </w:rPr>
              <w:t>Ericsson</w:t>
            </w:r>
          </w:p>
        </w:tc>
        <w:tc>
          <w:tcPr>
            <w:tcW w:w="7470" w:type="dxa"/>
          </w:tcPr>
          <w:p w14:paraId="4819509B" w14:textId="77777777" w:rsidR="00793CF4" w:rsidRDefault="00AB3E85">
            <w:pPr>
              <w:spacing w:after="0"/>
              <w:rPr>
                <w:lang w:val="en-IN"/>
              </w:rPr>
            </w:pPr>
            <w:r>
              <w:rPr>
                <w:lang w:val="en-IN"/>
              </w:rPr>
              <w:t>Similar to FL comment, it would be good to clarify if this is only for short PUCCH repetition.  Also, is this one scheme or many? That is, are all spec impacts required for all proposals?</w:t>
            </w:r>
          </w:p>
        </w:tc>
      </w:tr>
      <w:tr w:rsidR="00793CF4" w14:paraId="5216C65E" w14:textId="77777777">
        <w:trPr>
          <w:trHeight w:val="264"/>
          <w:jc w:val="center"/>
        </w:trPr>
        <w:tc>
          <w:tcPr>
            <w:tcW w:w="1345" w:type="dxa"/>
            <w:vAlign w:val="center"/>
          </w:tcPr>
          <w:p w14:paraId="4BC2923F" w14:textId="77777777" w:rsidR="00793CF4" w:rsidRDefault="00AB3E85">
            <w:pPr>
              <w:spacing w:after="0"/>
              <w:rPr>
                <w:rFonts w:eastAsia="SimSun"/>
                <w:lang w:eastAsia="zh-CN"/>
              </w:rPr>
            </w:pPr>
            <w:r>
              <w:rPr>
                <w:rFonts w:eastAsia="SimSun"/>
                <w:lang w:eastAsia="zh-CN"/>
              </w:rPr>
              <w:t>Qualcomm</w:t>
            </w:r>
          </w:p>
        </w:tc>
        <w:tc>
          <w:tcPr>
            <w:tcW w:w="7470" w:type="dxa"/>
          </w:tcPr>
          <w:p w14:paraId="02715D59" w14:textId="77777777" w:rsidR="00793CF4" w:rsidRDefault="00AB3E85">
            <w:pPr>
              <w:spacing w:after="0"/>
              <w:rPr>
                <w:bCs/>
              </w:rPr>
            </w:pPr>
            <w:r>
              <w:rPr>
                <w:bCs/>
              </w:rPr>
              <w:t>If repetitions across slot boundaries, then phase continuity issues come up. Prefer to take a cautious approach in this case, and seek RAN4 input first.</w:t>
            </w:r>
          </w:p>
        </w:tc>
      </w:tr>
      <w:tr w:rsidR="00793CF4" w14:paraId="4694E4FE" w14:textId="77777777">
        <w:trPr>
          <w:trHeight w:val="264"/>
          <w:jc w:val="center"/>
        </w:trPr>
        <w:tc>
          <w:tcPr>
            <w:tcW w:w="1345" w:type="dxa"/>
            <w:vAlign w:val="center"/>
          </w:tcPr>
          <w:p w14:paraId="4EC4F657" w14:textId="77777777" w:rsidR="00793CF4" w:rsidRDefault="00AB3E85">
            <w:pPr>
              <w:spacing w:after="0"/>
              <w:rPr>
                <w:rFonts w:eastAsia="SimSun"/>
                <w:lang w:eastAsia="zh-CN"/>
              </w:rPr>
            </w:pPr>
            <w:r>
              <w:rPr>
                <w:rFonts w:eastAsia="SimSun"/>
                <w:lang w:eastAsia="zh-CN"/>
              </w:rPr>
              <w:t>Samsung</w:t>
            </w:r>
          </w:p>
        </w:tc>
        <w:tc>
          <w:tcPr>
            <w:tcW w:w="7470" w:type="dxa"/>
          </w:tcPr>
          <w:p w14:paraId="752B518D" w14:textId="77777777" w:rsidR="00793CF4" w:rsidRDefault="00AB3E85">
            <w:pPr>
              <w:spacing w:after="0"/>
              <w:rPr>
                <w:bCs/>
              </w:rPr>
            </w:pPr>
            <w:r>
              <w:rPr>
                <w:bCs/>
              </w:rPr>
              <w:t xml:space="preserve">The proposal for Type-B like PUCCH repetitions intends to leverage for PUCCH the Rel-16 support for PUSCH. Almost all aspects mentioned by the FL already exist for PUSCH Type B repetitions. </w:t>
            </w:r>
          </w:p>
          <w:p w14:paraId="19E48849" w14:textId="77777777" w:rsidR="00793CF4" w:rsidRDefault="00AB3E85">
            <w:pPr>
              <w:spacing w:after="0"/>
              <w:rPr>
                <w:bCs/>
              </w:rPr>
            </w:pPr>
            <w:r>
              <w:rPr>
                <w:bCs/>
              </w:rPr>
              <w:t xml:space="preserve">The PUCCH format for different repetitions need not be different but, even if it is, that does not matter as decoding is based on soft bits and the gNB can receive any PUCCH format that has a corresponding configured PUCCH resource. </w:t>
            </w:r>
          </w:p>
          <w:p w14:paraId="6F4D07F2" w14:textId="77777777" w:rsidR="00793CF4" w:rsidRDefault="00AB3E85">
            <w:pPr>
              <w:spacing w:after="0"/>
              <w:rPr>
                <w:bCs/>
              </w:rPr>
            </w:pPr>
            <w:r>
              <w:rPr>
                <w:bCs/>
              </w:rPr>
              <w:t>Procedure to handle postpone/cancel PUCCH repetitions is already specified in Rel-15.</w:t>
            </w:r>
          </w:p>
          <w:p w14:paraId="7936CE4A" w14:textId="77777777" w:rsidR="00793CF4" w:rsidRDefault="00AB3E85">
            <w:pPr>
              <w:spacing w:after="0"/>
              <w:rPr>
                <w:bCs/>
              </w:rPr>
            </w:pPr>
            <w:r>
              <w:rPr>
                <w:bCs/>
              </w:rPr>
              <w:t>Support is intended to be limited to below 12 bits (repetition coding or RM coding) – the impact on UE/gNB implementation relative to Type-B PUSCH repetitions is trivial.</w:t>
            </w:r>
          </w:p>
        </w:tc>
      </w:tr>
      <w:tr w:rsidR="00793CF4" w14:paraId="411E4AB3" w14:textId="77777777">
        <w:trPr>
          <w:trHeight w:val="264"/>
          <w:jc w:val="center"/>
        </w:trPr>
        <w:tc>
          <w:tcPr>
            <w:tcW w:w="1345" w:type="dxa"/>
            <w:vAlign w:val="center"/>
          </w:tcPr>
          <w:p w14:paraId="5921C4B4" w14:textId="77777777" w:rsidR="00793CF4" w:rsidRDefault="00AB3E85">
            <w:pPr>
              <w:spacing w:after="0"/>
              <w:rPr>
                <w:rFonts w:eastAsia="SimSun"/>
                <w:lang w:eastAsia="zh-CN"/>
              </w:rPr>
            </w:pPr>
            <w:r>
              <w:rPr>
                <w:lang w:val="en-IN"/>
              </w:rPr>
              <w:t>Intel</w:t>
            </w:r>
          </w:p>
        </w:tc>
        <w:tc>
          <w:tcPr>
            <w:tcW w:w="7470" w:type="dxa"/>
          </w:tcPr>
          <w:p w14:paraId="7F8424D3" w14:textId="77777777" w:rsidR="00793CF4" w:rsidRDefault="00AB3E85">
            <w:pPr>
              <w:pStyle w:val="ListParagraph"/>
              <w:numPr>
                <w:ilvl w:val="0"/>
                <w:numId w:val="28"/>
              </w:numPr>
              <w:spacing w:after="0"/>
              <w:rPr>
                <w:rFonts w:ascii="Times New Roman" w:hAnsi="Times New Roman"/>
                <w:sz w:val="20"/>
                <w:szCs w:val="20"/>
                <w:lang w:eastAsia="zh-CN"/>
              </w:rPr>
            </w:pPr>
            <w:r>
              <w:rPr>
                <w:rFonts w:ascii="Times New Roman" w:hAnsi="Times New Roman"/>
                <w:sz w:val="20"/>
                <w:szCs w:val="20"/>
                <w:lang w:val="en-IN"/>
              </w:rPr>
              <w:t>Regarding “use case”</w:t>
            </w:r>
          </w:p>
          <w:p w14:paraId="0B85A106" w14:textId="77777777" w:rsidR="00793CF4" w:rsidRDefault="00AB3E85">
            <w:pPr>
              <w:pStyle w:val="ListParagraph"/>
              <w:numPr>
                <w:ilvl w:val="1"/>
                <w:numId w:val="28"/>
              </w:numPr>
              <w:spacing w:after="0"/>
              <w:rPr>
                <w:rFonts w:ascii="Times New Roman" w:hAnsi="Times New Roman"/>
                <w:sz w:val="20"/>
                <w:szCs w:val="20"/>
                <w:lang w:eastAsia="zh-CN"/>
              </w:rPr>
            </w:pPr>
            <w:r>
              <w:rPr>
                <w:rFonts w:ascii="Times New Roman" w:hAnsi="Times New Roman"/>
                <w:sz w:val="20"/>
                <w:szCs w:val="20"/>
                <w:lang w:val="en-IN"/>
              </w:rPr>
              <w:t>For “</w:t>
            </w:r>
            <w:r>
              <w:rPr>
                <w:rFonts w:ascii="Times New Roman" w:hAnsi="Times New Roman"/>
                <w:sz w:val="20"/>
                <w:szCs w:val="20"/>
                <w:lang w:eastAsia="zh-CN"/>
              </w:rPr>
              <w:t>The scheme may only be beneficial for short PUCCH repetition.</w:t>
            </w:r>
            <w:r>
              <w:rPr>
                <w:rFonts w:ascii="Times New Roman" w:hAnsi="Times New Roman"/>
                <w:sz w:val="20"/>
                <w:szCs w:val="20"/>
                <w:lang w:val="en-IN"/>
              </w:rPr>
              <w:t xml:space="preserve">” </w:t>
            </w:r>
            <w:r>
              <w:rPr>
                <w:rFonts w:ascii="Times New Roman" w:hAnsi="Times New Roman"/>
                <w:sz w:val="20"/>
                <w:szCs w:val="20"/>
                <w:lang w:val="en-IN"/>
              </w:rPr>
              <w:lastRenderedPageBreak/>
              <w:t xml:space="preserve">We are not sure whether this is valid. Assuming special slot of 7 UL symbols and 14-symbol uplink slot, we can use this scheme to transmit 7-symbol long PUCCH with 3 repetitions, while existing PUCCH repetition scheme can only have 2 repetitions. It is clear that this is also beneficial for long PUCCH format. We suggest to remove this.  </w:t>
            </w:r>
          </w:p>
          <w:p w14:paraId="207F2C16"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49CB17B7"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0F59AB83" w14:textId="77777777" w:rsidR="00793CF4" w:rsidRDefault="00AB3E85">
            <w:pPr>
              <w:pStyle w:val="ListParagraph"/>
              <w:numPr>
                <w:ilvl w:val="0"/>
                <w:numId w:val="28"/>
              </w:numPr>
              <w:spacing w:after="0"/>
              <w:rPr>
                <w:rFonts w:ascii="Times New Roman" w:hAnsi="Times New Roman"/>
                <w:sz w:val="20"/>
                <w:szCs w:val="20"/>
                <w:lang w:val="en-IN"/>
              </w:rPr>
            </w:pPr>
            <w:r>
              <w:rPr>
                <w:rFonts w:ascii="Times New Roman" w:hAnsi="Times New Roman"/>
                <w:sz w:val="20"/>
                <w:szCs w:val="20"/>
                <w:lang w:val="en-IN"/>
              </w:rPr>
              <w:t>Regarding “spec impact”</w:t>
            </w:r>
          </w:p>
          <w:p w14:paraId="7E1586DE"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 xml:space="preserve">As mentioned in the first round of email discussion and also by other company, we also consider flexible time domain resource allocation in each slot for enhanced PUCCH repetition scheme, which can avoid the introduction of segmentation to some extent. We suggest to update the first sub-bullet as “Nominal repetition, actual repetition, and segmentation for PUCCH </w:t>
            </w:r>
            <w:r>
              <w:rPr>
                <w:rFonts w:ascii="Times New Roman" w:hAnsi="Times New Roman"/>
                <w:color w:val="538135" w:themeColor="accent6" w:themeShade="BF"/>
                <w:sz w:val="20"/>
                <w:szCs w:val="20"/>
                <w:u w:val="single"/>
                <w:lang w:val="en-IN"/>
              </w:rPr>
              <w:t>and flexible time domain resource allocation in each slot</w:t>
            </w:r>
            <w:r>
              <w:rPr>
                <w:rFonts w:ascii="Times New Roman" w:hAnsi="Times New Roman"/>
                <w:color w:val="FF0000"/>
                <w:sz w:val="20"/>
                <w:szCs w:val="20"/>
                <w:lang w:val="en-IN"/>
              </w:rPr>
              <w:t xml:space="preserve"> </w:t>
            </w:r>
            <w:r>
              <w:rPr>
                <w:rFonts w:ascii="Times New Roman" w:hAnsi="Times New Roman"/>
                <w:sz w:val="20"/>
                <w:szCs w:val="20"/>
                <w:lang w:val="en-IN"/>
              </w:rPr>
              <w:t>need to be specified</w:t>
            </w:r>
          </w:p>
          <w:p w14:paraId="1AE40164" w14:textId="77777777" w:rsidR="00793CF4" w:rsidRDefault="00AB3E85">
            <w:pPr>
              <w:pStyle w:val="ListParagraph"/>
              <w:numPr>
                <w:ilvl w:val="1"/>
                <w:numId w:val="28"/>
              </w:numPr>
              <w:spacing w:after="0"/>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We suggest to remove this.</w:t>
            </w:r>
          </w:p>
          <w:p w14:paraId="38160DDB" w14:textId="77777777" w:rsidR="00793CF4" w:rsidRDefault="00793CF4">
            <w:pPr>
              <w:spacing w:after="0"/>
              <w:rPr>
                <w:bCs/>
              </w:rPr>
            </w:pPr>
          </w:p>
        </w:tc>
      </w:tr>
      <w:tr w:rsidR="00793CF4" w14:paraId="77076C0A" w14:textId="77777777">
        <w:trPr>
          <w:trHeight w:val="264"/>
          <w:jc w:val="center"/>
        </w:trPr>
        <w:tc>
          <w:tcPr>
            <w:tcW w:w="1345" w:type="dxa"/>
            <w:vAlign w:val="center"/>
          </w:tcPr>
          <w:p w14:paraId="42247B16"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0C92CE77" w14:textId="77777777" w:rsidR="00793CF4" w:rsidRDefault="00AB3E85">
            <w:pPr>
              <w:spacing w:after="0"/>
              <w:rPr>
                <w:rFonts w:eastAsiaTheme="minorEastAsia"/>
                <w:lang w:eastAsia="zh-CN"/>
              </w:rPr>
            </w:pPr>
            <w:r>
              <w:rPr>
                <w:rFonts w:eastAsiaTheme="minorEastAsia" w:hint="eastAsia"/>
                <w:lang w:eastAsia="zh-CN"/>
              </w:rPr>
              <w:t xml:space="preserve">For the use case, we are not comfortable on the last sentence, i.e. </w:t>
            </w:r>
            <w:r>
              <w:rPr>
                <w:rFonts w:eastAsiaTheme="minorEastAsia"/>
                <w:lang w:eastAsia="zh-CN"/>
              </w:rPr>
              <w:t>‘</w:t>
            </w:r>
            <w:r>
              <w:rPr>
                <w:lang w:eastAsia="zh-CN"/>
              </w:rPr>
              <w:t>The scheme may only be beneficial for short PUCCH repetition</w:t>
            </w:r>
            <w:r>
              <w:rPr>
                <w:rFonts w:eastAsiaTheme="minorEastAsia"/>
                <w:lang w:eastAsia="zh-CN"/>
              </w:rPr>
              <w:t>’</w:t>
            </w:r>
            <w:r>
              <w:rPr>
                <w:rFonts w:eastAsiaTheme="minorEastAsia" w:hint="eastAsia"/>
                <w:lang w:eastAsia="zh-CN"/>
              </w:rPr>
              <w:t>. It is well known long PUCCH format is the typical format in the coverage-limited scenario.  Maybe it</w:t>
            </w:r>
            <w:r>
              <w:rPr>
                <w:rFonts w:eastAsiaTheme="minorEastAsia"/>
                <w:lang w:eastAsia="zh-CN"/>
              </w:rPr>
              <w:t>’</w:t>
            </w:r>
            <w:r>
              <w:rPr>
                <w:rFonts w:eastAsiaTheme="minorEastAsia" w:hint="eastAsia"/>
                <w:lang w:eastAsia="zh-CN"/>
              </w:rPr>
              <w:t>s better to remove it instead of putting it in bracket if no justification is identified.</w:t>
            </w:r>
          </w:p>
        </w:tc>
      </w:tr>
      <w:tr w:rsidR="00793CF4" w14:paraId="7D62F7FB" w14:textId="77777777">
        <w:trPr>
          <w:trHeight w:val="264"/>
          <w:jc w:val="center"/>
        </w:trPr>
        <w:tc>
          <w:tcPr>
            <w:tcW w:w="1345" w:type="dxa"/>
            <w:vAlign w:val="center"/>
          </w:tcPr>
          <w:p w14:paraId="72C8C067" w14:textId="77777777" w:rsidR="00793CF4" w:rsidRDefault="00AB3E85">
            <w:pPr>
              <w:spacing w:after="0"/>
            </w:pPr>
            <w:r>
              <w:t>Intel</w:t>
            </w:r>
          </w:p>
        </w:tc>
        <w:tc>
          <w:tcPr>
            <w:tcW w:w="7470" w:type="dxa"/>
          </w:tcPr>
          <w:p w14:paraId="1A8A2A87" w14:textId="77777777" w:rsidR="00793CF4" w:rsidRDefault="00AB3E85">
            <w:pPr>
              <w:spacing w:after="0"/>
              <w:rPr>
                <w:rFonts w:eastAsiaTheme="minorEastAsia"/>
                <w:lang w:val="en-IN" w:eastAsia="zh-CN"/>
              </w:rPr>
            </w:pPr>
            <w:r>
              <w:rPr>
                <w:rFonts w:eastAsiaTheme="minorEastAsia"/>
                <w:lang w:val="en-IN" w:eastAsia="zh-CN"/>
              </w:rPr>
              <w:t>Some of our comments in the 1</w:t>
            </w:r>
            <w:r>
              <w:rPr>
                <w:rFonts w:eastAsiaTheme="minorEastAsia"/>
                <w:vertAlign w:val="superscript"/>
                <w:lang w:val="en-IN" w:eastAsia="zh-CN"/>
              </w:rPr>
              <w:t>st</w:t>
            </w:r>
            <w:r>
              <w:rPr>
                <w:rFonts w:eastAsiaTheme="minorEastAsia"/>
                <w:lang w:val="en-IN" w:eastAsia="zh-CN"/>
              </w:rPr>
              <w:t xml:space="preserve"> round were not captured in the updated proposal. Copy below with some update:</w:t>
            </w:r>
          </w:p>
          <w:p w14:paraId="418E414E"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096C1306"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Similar the comment as above, we would like to consider long PUCCH format as Prerequisite of the scheme at least for NR Coverage enhancement SI/WI.</w:t>
            </w:r>
          </w:p>
          <w:p w14:paraId="12227DD0"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5041439E"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72CBE0EF"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1281172E" w14:textId="77777777" w:rsidR="00793CF4" w:rsidRDefault="00793CF4">
            <w:pPr>
              <w:spacing w:after="0"/>
              <w:rPr>
                <w:rFonts w:eastAsiaTheme="minorEastAsia"/>
                <w:lang w:val="en-IN" w:eastAsia="zh-CN"/>
              </w:rPr>
            </w:pPr>
          </w:p>
        </w:tc>
      </w:tr>
      <w:tr w:rsidR="00793CF4" w14:paraId="50B7D448" w14:textId="77777777">
        <w:trPr>
          <w:trHeight w:val="264"/>
          <w:jc w:val="center"/>
        </w:trPr>
        <w:tc>
          <w:tcPr>
            <w:tcW w:w="1345" w:type="dxa"/>
          </w:tcPr>
          <w:p w14:paraId="58D041D5" w14:textId="77777777" w:rsidR="00793CF4" w:rsidRDefault="00AB3E85">
            <w:pPr>
              <w:spacing w:after="0"/>
            </w:pPr>
            <w:r>
              <w:t>Sharp</w:t>
            </w:r>
          </w:p>
        </w:tc>
        <w:tc>
          <w:tcPr>
            <w:tcW w:w="7470" w:type="dxa"/>
          </w:tcPr>
          <w:p w14:paraId="487A66B7" w14:textId="77777777" w:rsidR="00793CF4" w:rsidRDefault="00AB3E85">
            <w:pPr>
              <w:spacing w:after="0"/>
              <w:rPr>
                <w:rFonts w:eastAsiaTheme="minorEastAsia"/>
                <w:lang w:val="en-IN" w:eastAsia="zh-CN"/>
              </w:rPr>
            </w:pPr>
            <w:r>
              <w:rPr>
                <w:rFonts w:eastAsiaTheme="minorEastAsia"/>
                <w:lang w:val="en-IN" w:eastAsia="zh-CN"/>
              </w:rPr>
              <w:t xml:space="preserve">Use case: At least 8 companies (Samsung, Sharp, CMCC, LG, Vivo, Intel, Interdigital, WILUS) indicate utilization of uplink symbols in TDD structure. We propose to indicate “Efficient utilization of uplink symbols in TDD structure” as a use-case. </w:t>
            </w:r>
          </w:p>
          <w:p w14:paraId="1AC34842" w14:textId="77777777" w:rsidR="00793CF4" w:rsidRDefault="00AB3E85">
            <w:pPr>
              <w:spacing w:after="0"/>
              <w:rPr>
                <w:rFonts w:eastAsiaTheme="minorEastAsia"/>
                <w:lang w:val="en-IN" w:eastAsia="zh-CN"/>
              </w:rPr>
            </w:pPr>
            <w:r>
              <w:rPr>
                <w:rFonts w:eastAsiaTheme="minorEastAsia"/>
                <w:lang w:val="en-IN" w:eastAsia="zh-CN"/>
              </w:rPr>
              <w:t xml:space="preserve">Spec impact: “Procedure to transmit actual repetition in DFT-S-OFDM waveform with </w:t>
            </w:r>
            <w:r>
              <w:rPr>
                <w:rFonts w:eastAsiaTheme="minorEastAsia"/>
                <w:lang w:val="en-IN" w:eastAsia="zh-CN"/>
              </w:rPr>
              <w:lastRenderedPageBreak/>
              <w:t>1/2/3 OFDM symbols needs to be specified” may be required if we agree to restrict it to “Only applicable to actual PUCCH repetitions in a same PUCCH format”. If different PUCCH formats are applicable to type B, no new length 1/2/3 for PUCCH format is necessary. Therefore, we suggest to add square brackets to the statement of new length PUCCH format.</w:t>
            </w:r>
          </w:p>
        </w:tc>
      </w:tr>
      <w:tr w:rsidR="00793CF4" w14:paraId="6ED21334" w14:textId="77777777">
        <w:trPr>
          <w:trHeight w:val="264"/>
          <w:jc w:val="center"/>
        </w:trPr>
        <w:tc>
          <w:tcPr>
            <w:tcW w:w="1345" w:type="dxa"/>
          </w:tcPr>
          <w:p w14:paraId="3757B2DC" w14:textId="77777777" w:rsidR="00793CF4" w:rsidRDefault="00AB3E85">
            <w:pPr>
              <w:spacing w:after="0"/>
            </w:pPr>
            <w:r>
              <w:lastRenderedPageBreak/>
              <w:t>Qualcomm</w:t>
            </w:r>
          </w:p>
        </w:tc>
        <w:tc>
          <w:tcPr>
            <w:tcW w:w="7470" w:type="dxa"/>
          </w:tcPr>
          <w:p w14:paraId="3A75808F" w14:textId="77777777" w:rsidR="00793CF4" w:rsidRDefault="00AB3E85">
            <w:pPr>
              <w:spacing w:after="0"/>
              <w:rPr>
                <w:lang w:eastAsia="zh-CN"/>
              </w:rPr>
            </w:pPr>
            <w:r>
              <w:rPr>
                <w:lang w:eastAsia="zh-CN"/>
              </w:rPr>
              <w:t>Suggest simplifying use case to: “PUCCH type B repetition can reduce PUCCH latency and improve resource utilization efficiency”.</w:t>
            </w:r>
          </w:p>
          <w:p w14:paraId="48D1B13C" w14:textId="77777777" w:rsidR="00793CF4" w:rsidRDefault="00793CF4">
            <w:pPr>
              <w:spacing w:after="0"/>
              <w:rPr>
                <w:lang w:eastAsia="zh-CN"/>
              </w:rPr>
            </w:pPr>
          </w:p>
          <w:p w14:paraId="2F8928FC" w14:textId="77777777" w:rsidR="00793CF4" w:rsidRDefault="00AB3E85">
            <w:pPr>
              <w:spacing w:after="0"/>
              <w:rPr>
                <w:lang w:eastAsia="zh-CN"/>
              </w:rPr>
            </w:pPr>
            <w:r>
              <w:rPr>
                <w:lang w:eastAsia="zh-CN"/>
              </w:rPr>
              <w:t>The additional statement (“But its benefit to coverage enhancement is not clear. [The scheme may only be beneficial for short PUCCH repetition.]”) on benefit can be captured under performance gain or under a new sub-bullet titled “Impact on coverage”.</w:t>
            </w:r>
          </w:p>
          <w:p w14:paraId="3BF60B63" w14:textId="77777777" w:rsidR="00793CF4" w:rsidRDefault="00793CF4">
            <w:pPr>
              <w:spacing w:after="0"/>
              <w:rPr>
                <w:lang w:eastAsia="zh-CN"/>
              </w:rPr>
            </w:pPr>
          </w:p>
          <w:p w14:paraId="691FA583" w14:textId="77777777" w:rsidR="00793CF4" w:rsidRDefault="00AB3E85">
            <w:pPr>
              <w:spacing w:after="0"/>
              <w:rPr>
                <w:lang w:eastAsia="zh-CN"/>
              </w:rPr>
            </w:pPr>
            <w:r>
              <w:rPr>
                <w:lang w:eastAsia="zh-CN"/>
              </w:rPr>
              <w:t>Support removing square brackets around: [Only applicable to actual PUCCH repetitions in a same PUCCH format]</w:t>
            </w:r>
          </w:p>
          <w:p w14:paraId="7E1D768A" w14:textId="77777777" w:rsidR="00793CF4" w:rsidRDefault="00793CF4">
            <w:pPr>
              <w:spacing w:after="0"/>
              <w:rPr>
                <w:lang w:eastAsia="zh-CN"/>
              </w:rPr>
            </w:pPr>
          </w:p>
          <w:p w14:paraId="4B59982C" w14:textId="77777777" w:rsidR="00793CF4" w:rsidRDefault="00AB3E85">
            <w:pPr>
              <w:spacing w:after="0"/>
              <w:rPr>
                <w:lang w:eastAsia="zh-CN"/>
              </w:rPr>
            </w:pPr>
            <w:r>
              <w:rPr>
                <w:lang w:eastAsia="zh-CN"/>
              </w:rPr>
              <w:t>A UE may choose to support type-B reps for PUCCH but not for PUSCH since this is being discussed for eMBB traffic, while the latter was discussed in the context of URLLC. In such a case this is new effort for UE implementation. Prefer to list the requirements even if some overlap with PUSCH type B repetitions.</w:t>
            </w:r>
          </w:p>
          <w:p w14:paraId="472FBC8E" w14:textId="77777777" w:rsidR="00793CF4" w:rsidRDefault="00793CF4">
            <w:pPr>
              <w:spacing w:after="0"/>
              <w:rPr>
                <w:lang w:eastAsia="zh-CN"/>
              </w:rPr>
            </w:pPr>
          </w:p>
          <w:p w14:paraId="0D6174FF" w14:textId="77777777" w:rsidR="00793CF4" w:rsidRDefault="00793CF4">
            <w:pPr>
              <w:spacing w:after="0"/>
              <w:rPr>
                <w:rFonts w:eastAsiaTheme="minorEastAsia"/>
                <w:lang w:val="en-IN" w:eastAsia="zh-CN"/>
              </w:rPr>
            </w:pPr>
          </w:p>
        </w:tc>
      </w:tr>
      <w:tr w:rsidR="00793CF4" w14:paraId="2F00F140" w14:textId="77777777">
        <w:trPr>
          <w:trHeight w:val="264"/>
          <w:jc w:val="center"/>
        </w:trPr>
        <w:tc>
          <w:tcPr>
            <w:tcW w:w="1345" w:type="dxa"/>
          </w:tcPr>
          <w:p w14:paraId="0C37B76B" w14:textId="77777777" w:rsidR="00793CF4" w:rsidRDefault="00AB3E85">
            <w:pPr>
              <w:spacing w:after="0"/>
            </w:pPr>
            <w:r>
              <w:t>FL</w:t>
            </w:r>
          </w:p>
        </w:tc>
        <w:tc>
          <w:tcPr>
            <w:tcW w:w="7470" w:type="dxa"/>
          </w:tcPr>
          <w:p w14:paraId="50842B5C" w14:textId="77777777" w:rsidR="00793CF4" w:rsidRDefault="00AB3E85">
            <w:pPr>
              <w:spacing w:after="0"/>
              <w:rPr>
                <w:lang w:eastAsia="zh-CN"/>
              </w:rPr>
            </w:pPr>
            <w:r>
              <w:rPr>
                <w:lang w:eastAsia="zh-CN"/>
              </w:rPr>
              <w:t xml:space="preserve">Answer to Intel’s question: </w:t>
            </w:r>
          </w:p>
          <w:p w14:paraId="798037B1" w14:textId="77777777" w:rsidR="00793CF4" w:rsidRDefault="00AB3E85">
            <w:pPr>
              <w:tabs>
                <w:tab w:val="left" w:pos="760"/>
              </w:tabs>
              <w:spacing w:after="0"/>
              <w:rPr>
                <w:lang w:eastAsia="zh-CN"/>
              </w:rPr>
            </w:pPr>
            <w:r>
              <w:rPr>
                <w:lang w:eastAsia="zh-CN"/>
              </w:rPr>
              <w:tab/>
            </w:r>
          </w:p>
          <w:p w14:paraId="46E5883F"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Regarding “spec impact”</w:t>
            </w:r>
          </w:p>
          <w:p w14:paraId="6EA8B7F8"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For “Procedure to transmit actual repetition in DFT-S-OFDM waveform with 1/2/3 OFDM symbols needs to be specified</w:t>
            </w:r>
            <w:r>
              <w:rPr>
                <w:rFonts w:ascii="Times New Roman" w:hAnsi="Times New Roman"/>
                <w:sz w:val="20"/>
                <w:szCs w:val="20"/>
                <w:lang w:eastAsia="zh-CN"/>
              </w:rPr>
              <w:t xml:space="preserve"> if 1/2/3 OFDM symbol actual type B PUCCH repetition is supported</w:t>
            </w:r>
            <w:r>
              <w:rPr>
                <w:rFonts w:ascii="Times New Roman" w:hAnsi="Times New Roman"/>
                <w:sz w:val="20"/>
                <w:szCs w:val="20"/>
                <w:lang w:val="en-IN"/>
              </w:rPr>
              <w:t xml:space="preserve"> – Potentially new DMRS patterns need to be specified”, we are not sure which company proposed this for spec impact. Does this mean we would need to introduce a new PUCCH format for DFT-s-OFDM waveform with 1/2/3 OFDM symbols, e.g., for PF0 and PF2? And we would like to introduce a new PUCCH format to cover 3 symbol PUCCH? The spec impact is substantial if we consider this. We strongly suggest to remove this.</w:t>
            </w:r>
          </w:p>
          <w:p w14:paraId="59A69230" w14:textId="77777777" w:rsidR="00793CF4" w:rsidRDefault="00AB3E85">
            <w:pPr>
              <w:pStyle w:val="ListParagraph"/>
              <w:numPr>
                <w:ilvl w:val="1"/>
                <w:numId w:val="28"/>
              </w:numPr>
              <w:spacing w:after="0" w:line="240" w:lineRule="auto"/>
              <w:rPr>
                <w:rFonts w:ascii="Times New Roman" w:hAnsi="Times New Roman"/>
                <w:color w:val="FF0000"/>
                <w:sz w:val="20"/>
                <w:szCs w:val="20"/>
                <w:lang w:val="en-IN"/>
              </w:rPr>
            </w:pPr>
            <w:r>
              <w:rPr>
                <w:rFonts w:ascii="Times New Roman" w:hAnsi="Times New Roman"/>
                <w:color w:val="FF0000"/>
                <w:sz w:val="20"/>
                <w:szCs w:val="20"/>
                <w:lang w:val="en-IN"/>
              </w:rPr>
              <w:t xml:space="preserve">For the above one, we check the proposals from different companies but could not find the corresponding proposal. Can FL clarify which company proposed this? </w:t>
            </w:r>
          </w:p>
          <w:p w14:paraId="66432742" w14:textId="77777777" w:rsidR="00793CF4" w:rsidRDefault="00793CF4">
            <w:pPr>
              <w:tabs>
                <w:tab w:val="left" w:pos="760"/>
              </w:tabs>
              <w:spacing w:after="0"/>
              <w:rPr>
                <w:lang w:val="en-US" w:eastAsia="zh-CN"/>
              </w:rPr>
            </w:pPr>
          </w:p>
          <w:p w14:paraId="3945F76D" w14:textId="77777777" w:rsidR="00793CF4" w:rsidRDefault="00AB3E85">
            <w:pPr>
              <w:tabs>
                <w:tab w:val="left" w:pos="760"/>
              </w:tabs>
              <w:spacing w:after="0"/>
              <w:rPr>
                <w:lang w:eastAsia="zh-CN"/>
              </w:rPr>
            </w:pPr>
            <w:r>
              <w:rPr>
                <w:lang w:eastAsia="zh-CN"/>
              </w:rPr>
              <w:t>[FL] Sharp has the following proposal, which infer there is an open issue of type B PUCCH: whether and how to support format 3 with 1/2/3 OFDM symbols?</w:t>
            </w:r>
          </w:p>
          <w:p w14:paraId="4C31F261"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32C4EA7" w14:textId="77777777" w:rsidR="00793CF4" w:rsidRDefault="00AB3E85">
            <w:pPr>
              <w:spacing w:after="0"/>
              <w:rPr>
                <w:lang w:val="en-US" w:eastAsia="zh-CN"/>
              </w:rPr>
            </w:pPr>
            <w:r>
              <w:rPr>
                <w:lang w:val="en-US" w:eastAsia="zh-CN"/>
              </w:rPr>
              <w:t xml:space="preserve">Maybe there is a confusion regarding the intension “of potential spec impact”. Let me clarify. The intension of “potential spec impact” to capture the potential spec impact, IF a scheme is adopted. Adding a bullet to capture the “potentially spec impact” of a scheme does not mean the scheme will be adopted in spec. Hope this clarify the confusion.  </w:t>
            </w:r>
          </w:p>
          <w:p w14:paraId="45D22739" w14:textId="77777777" w:rsidR="00793CF4" w:rsidRDefault="00793CF4">
            <w:pPr>
              <w:spacing w:after="0"/>
              <w:rPr>
                <w:lang w:val="en-US" w:eastAsia="zh-CN"/>
              </w:rPr>
            </w:pPr>
          </w:p>
          <w:p w14:paraId="2A378548" w14:textId="77777777" w:rsidR="00793CF4" w:rsidRDefault="00AB3E85">
            <w:pPr>
              <w:spacing w:after="0"/>
              <w:rPr>
                <w:lang w:val="en-US" w:eastAsia="zh-CN"/>
              </w:rPr>
            </w:pPr>
            <w:r>
              <w:rPr>
                <w:lang w:val="en-US" w:eastAsia="zh-CN"/>
              </w:rPr>
              <w:t>Now coming back to this particular issue, “</w:t>
            </w:r>
            <w:r>
              <w:rPr>
                <w:lang w:eastAsia="zh-CN"/>
              </w:rPr>
              <w:t>whether and how to support format 3 with 1/2/3 OFDM symbols</w:t>
            </w:r>
            <w:r>
              <w:rPr>
                <w:lang w:val="en-US" w:eastAsia="zh-CN"/>
              </w:rPr>
              <w:t xml:space="preserve">” is indeed an issue for type B PUSCH which requires some study of the spec impact. As a group, we should capture this issue and potential solution with potential spec impact in the TR. </w:t>
            </w:r>
          </w:p>
        </w:tc>
      </w:tr>
      <w:tr w:rsidR="00793CF4" w14:paraId="7C679D6C" w14:textId="77777777">
        <w:trPr>
          <w:trHeight w:val="264"/>
          <w:jc w:val="center"/>
        </w:trPr>
        <w:tc>
          <w:tcPr>
            <w:tcW w:w="1345" w:type="dxa"/>
          </w:tcPr>
          <w:p w14:paraId="5233F2C6" w14:textId="77777777" w:rsidR="00793CF4" w:rsidRDefault="00AB3E85">
            <w:pPr>
              <w:spacing w:after="0"/>
            </w:pPr>
            <w:r>
              <w:t>Sharp</w:t>
            </w:r>
          </w:p>
        </w:tc>
        <w:tc>
          <w:tcPr>
            <w:tcW w:w="7470" w:type="dxa"/>
          </w:tcPr>
          <w:p w14:paraId="2DF57D8F" w14:textId="77777777" w:rsidR="00793CF4" w:rsidRDefault="00AB3E85">
            <w:pPr>
              <w:spacing w:after="0"/>
              <w:rPr>
                <w:rFonts w:eastAsia="MS Mincho"/>
                <w:lang w:eastAsia="ja-JP"/>
              </w:rPr>
            </w:pPr>
            <w:r>
              <w:rPr>
                <w:rFonts w:eastAsia="MS Mincho" w:hint="eastAsia"/>
                <w:lang w:eastAsia="ja-JP"/>
              </w:rPr>
              <w:t>@</w:t>
            </w:r>
            <w:r>
              <w:rPr>
                <w:rFonts w:eastAsia="MS Mincho"/>
                <w:lang w:eastAsia="ja-JP"/>
              </w:rPr>
              <w:t>Intel and FL</w:t>
            </w:r>
          </w:p>
          <w:p w14:paraId="3DDE9271" w14:textId="77777777" w:rsidR="00793CF4" w:rsidRDefault="00AB3E85">
            <w:pPr>
              <w:spacing w:after="0"/>
              <w:rPr>
                <w:rFonts w:eastAsia="MS Mincho"/>
                <w:lang w:eastAsia="ja-JP"/>
              </w:rPr>
            </w:pPr>
            <w:r>
              <w:rPr>
                <w:rFonts w:eastAsia="MS Mincho"/>
                <w:lang w:eastAsia="ja-JP"/>
              </w:rPr>
              <w:t xml:space="preserve">The following </w:t>
            </w:r>
            <w:r>
              <w:rPr>
                <w:rFonts w:eastAsia="MS Mincho" w:hint="eastAsia"/>
                <w:lang w:eastAsia="ja-JP"/>
              </w:rPr>
              <w:t>S</w:t>
            </w:r>
            <w:r>
              <w:rPr>
                <w:rFonts w:eastAsia="MS Mincho"/>
                <w:lang w:eastAsia="ja-JP"/>
              </w:rPr>
              <w:t xml:space="preserve">harp’s proposal does not indicate </w:t>
            </w:r>
            <w:r>
              <w:rPr>
                <w:rFonts w:eastAsia="MS Mincho"/>
                <w:bCs/>
                <w:lang w:val="en-US" w:eastAsia="ja-JP"/>
              </w:rPr>
              <w:t>actual repetition in DFT-S-OFDM waveform with 1/2/3 OFDM symbols, and</w:t>
            </w:r>
            <w:r>
              <w:rPr>
                <w:rFonts w:eastAsia="MS Mincho" w:hint="eastAsia"/>
                <w:lang w:eastAsia="ja-JP"/>
              </w:rPr>
              <w:t xml:space="preserve"> </w:t>
            </w:r>
            <w:r>
              <w:rPr>
                <w:rFonts w:eastAsia="MS Mincho"/>
                <w:lang w:eastAsia="ja-JP"/>
              </w:rPr>
              <w:t xml:space="preserve">we think it is sufficient to reuse conventional </w:t>
            </w:r>
            <w:r>
              <w:rPr>
                <w:rFonts w:eastAsia="MS Mincho"/>
                <w:lang w:eastAsia="ja-JP"/>
              </w:rPr>
              <w:lastRenderedPageBreak/>
              <w:t>PUCCH formats.</w:t>
            </w:r>
          </w:p>
          <w:p w14:paraId="1EA4DB6F" w14:textId="77777777" w:rsidR="00793CF4" w:rsidRDefault="00AB3E85">
            <w:pPr>
              <w:rPr>
                <w:b/>
                <w:lang w:val="en-US"/>
              </w:rPr>
            </w:pPr>
            <w:r>
              <w:rPr>
                <w:rFonts w:hint="eastAsia"/>
                <w:b/>
                <w:lang w:val="en-US"/>
              </w:rPr>
              <w:t>P</w:t>
            </w:r>
            <w:r>
              <w:rPr>
                <w:b/>
                <w:lang w:val="en-US"/>
              </w:rPr>
              <w:t>roposal 4: Two actual repetitions with different PUCCH formats (e.g., one for format 2 and another for format 3) should be allowed for Channel segmentation.</w:t>
            </w:r>
          </w:p>
          <w:p w14:paraId="3582F7C2" w14:textId="77777777" w:rsidR="00793CF4" w:rsidRDefault="00AB3E85">
            <w:pPr>
              <w:rPr>
                <w:rFonts w:eastAsia="MS Mincho"/>
                <w:bCs/>
                <w:lang w:val="en-US" w:eastAsia="ja-JP"/>
              </w:rPr>
            </w:pPr>
            <w:r>
              <w:rPr>
                <w:rFonts w:eastAsia="MS Mincho"/>
                <w:bCs/>
                <w:lang w:val="en-US" w:eastAsia="ja-JP"/>
              </w:rPr>
              <w:t>If  “[Procedure to transmit actual repetition in DFT-S-OFDM waveform with 1/2/3 OFDM symbols needs to be specified, if 1/2/3 OFDM symbol actual type B PUCCH repetition is supported]” is based on only our Proposal 4, we can remove it.</w:t>
            </w:r>
          </w:p>
        </w:tc>
      </w:tr>
      <w:tr w:rsidR="00793CF4" w14:paraId="3F5A2D29" w14:textId="77777777">
        <w:trPr>
          <w:trHeight w:val="264"/>
          <w:jc w:val="center"/>
        </w:trPr>
        <w:tc>
          <w:tcPr>
            <w:tcW w:w="1345" w:type="dxa"/>
          </w:tcPr>
          <w:p w14:paraId="2E0F312C" w14:textId="77777777" w:rsidR="00793CF4" w:rsidRDefault="00AB3E85">
            <w:pPr>
              <w:spacing w:after="0"/>
            </w:pPr>
            <w:r>
              <w:lastRenderedPageBreak/>
              <w:t>OPPO</w:t>
            </w:r>
          </w:p>
        </w:tc>
        <w:tc>
          <w:tcPr>
            <w:tcW w:w="7470" w:type="dxa"/>
          </w:tcPr>
          <w:p w14:paraId="17DE1F0E" w14:textId="77777777" w:rsidR="00793CF4" w:rsidRDefault="00AB3E85">
            <w:pPr>
              <w:spacing w:after="0"/>
              <w:rPr>
                <w:lang w:eastAsia="zh-CN"/>
              </w:rPr>
            </w:pPr>
            <w:r>
              <w:rPr>
                <w:lang w:eastAsia="zh-CN"/>
              </w:rPr>
              <w:t>We think the scheme is more or less require mini-slot like processing. Thus, in the UE implementation, the impact should include ”UE need shorter PUCCH processing capability than normal eMBB UE.”</w:t>
            </w:r>
          </w:p>
        </w:tc>
      </w:tr>
      <w:tr w:rsidR="00793CF4" w14:paraId="094A4D85" w14:textId="77777777">
        <w:trPr>
          <w:trHeight w:val="264"/>
          <w:jc w:val="center"/>
        </w:trPr>
        <w:tc>
          <w:tcPr>
            <w:tcW w:w="1345" w:type="dxa"/>
          </w:tcPr>
          <w:p w14:paraId="018345E8" w14:textId="77777777" w:rsidR="00793CF4" w:rsidRDefault="00AB3E85">
            <w:pPr>
              <w:spacing w:after="0"/>
            </w:pPr>
            <w:r>
              <w:t>vivo</w:t>
            </w:r>
          </w:p>
        </w:tc>
        <w:tc>
          <w:tcPr>
            <w:tcW w:w="7470" w:type="dxa"/>
          </w:tcPr>
          <w:p w14:paraId="241D77C0" w14:textId="77777777" w:rsidR="00793CF4" w:rsidRDefault="00AB3E85">
            <w:pPr>
              <w:spacing w:after="0"/>
              <w:rPr>
                <w:lang w:eastAsia="zh-CN"/>
              </w:rPr>
            </w:pPr>
            <w:r>
              <w:rPr>
                <w:rFonts w:eastAsiaTheme="minorEastAsia" w:hint="eastAsia"/>
                <w:lang w:eastAsia="zh-CN"/>
              </w:rPr>
              <w:t>F</w:t>
            </w:r>
            <w:r>
              <w:rPr>
                <w:rFonts w:eastAsiaTheme="minorEastAsia"/>
                <w:lang w:eastAsia="zh-CN"/>
              </w:rPr>
              <w:t xml:space="preserve">or the main bullet, we agree with other companies that </w:t>
            </w:r>
            <w:r>
              <w:rPr>
                <w:lang w:eastAsia="zh-CN"/>
              </w:rPr>
              <w:t>“[The scheme may only be beneficial for short PUCCH repetition.]” should be removed.</w:t>
            </w:r>
          </w:p>
          <w:p w14:paraId="1987C982" w14:textId="77777777" w:rsidR="00793CF4" w:rsidRDefault="00AB3E85">
            <w:pPr>
              <w:spacing w:after="0"/>
              <w:rPr>
                <w:lang w:eastAsia="zh-CN"/>
              </w:rPr>
            </w:pPr>
            <w:r>
              <w:rPr>
                <w:rFonts w:eastAsiaTheme="minorEastAsia"/>
                <w:lang w:eastAsia="zh-CN"/>
              </w:rPr>
              <w:t>Besides, this scheme is also benefit for coverage, and the performance gain is straightforward, since more resources are utilized for PUCCH transmission, like other PUCCH repetition schemes. We suggest to remove the ‘</w:t>
            </w:r>
            <w:r>
              <w:rPr>
                <w:lang w:eastAsia="zh-CN"/>
              </w:rPr>
              <w:t>But its benefit to coverage enhancement is not clear</w:t>
            </w:r>
            <w:r>
              <w:rPr>
                <w:rFonts w:eastAsiaTheme="minorEastAsia"/>
                <w:lang w:eastAsia="zh-CN"/>
              </w:rPr>
              <w:t>’.</w:t>
            </w:r>
          </w:p>
        </w:tc>
      </w:tr>
      <w:tr w:rsidR="00793CF4" w14:paraId="26713155" w14:textId="77777777">
        <w:trPr>
          <w:trHeight w:val="264"/>
          <w:jc w:val="center"/>
        </w:trPr>
        <w:tc>
          <w:tcPr>
            <w:tcW w:w="1345" w:type="dxa"/>
          </w:tcPr>
          <w:p w14:paraId="028C9584" w14:textId="77777777" w:rsidR="00793CF4" w:rsidRDefault="00AB3E85">
            <w:pPr>
              <w:spacing w:after="0"/>
            </w:pPr>
            <w:r>
              <w:t>Qualcomm</w:t>
            </w:r>
          </w:p>
        </w:tc>
        <w:tc>
          <w:tcPr>
            <w:tcW w:w="7470" w:type="dxa"/>
          </w:tcPr>
          <w:p w14:paraId="66508889" w14:textId="77777777" w:rsidR="00793CF4" w:rsidRDefault="00AB3E85">
            <w:pPr>
              <w:spacing w:after="0"/>
              <w:rPr>
                <w:rFonts w:eastAsiaTheme="minorEastAsia"/>
                <w:lang w:eastAsia="zh-CN"/>
              </w:rPr>
            </w:pPr>
            <w:r>
              <w:rPr>
                <w:rFonts w:eastAsiaTheme="minorEastAsia"/>
                <w:lang w:eastAsia="zh-CN"/>
              </w:rPr>
              <w:t>A few quick remarks:</w:t>
            </w:r>
          </w:p>
          <w:p w14:paraId="3A92CBF9" w14:textId="77777777" w:rsidR="00793CF4" w:rsidRDefault="00793CF4">
            <w:pPr>
              <w:spacing w:after="0"/>
              <w:rPr>
                <w:rFonts w:eastAsiaTheme="minorEastAsia"/>
                <w:lang w:eastAsia="zh-CN"/>
              </w:rPr>
            </w:pPr>
          </w:p>
          <w:p w14:paraId="2CA7DA3D" w14:textId="77777777" w:rsidR="00793CF4" w:rsidRDefault="00AB3E85">
            <w:pPr>
              <w:spacing w:after="0"/>
              <w:rPr>
                <w:rFonts w:eastAsiaTheme="minorEastAsia"/>
                <w:lang w:eastAsia="zh-CN"/>
              </w:rPr>
            </w:pPr>
            <w:r>
              <w:rPr>
                <w:rFonts w:eastAsiaTheme="minorEastAsia"/>
                <w:lang w:eastAsia="zh-CN"/>
              </w:rPr>
              <w:t>Concerns on whether this scheme is able to help a 14-symbol PUCCH transmission remains (this was the baseline scenario). It can potentially help short PUCCH formats. Will be good to capture these concerns someplace.</w:t>
            </w:r>
          </w:p>
          <w:p w14:paraId="3E6C1447" w14:textId="77777777" w:rsidR="00793CF4" w:rsidRDefault="00793CF4">
            <w:pPr>
              <w:spacing w:after="0"/>
              <w:rPr>
                <w:rFonts w:eastAsiaTheme="minorEastAsia"/>
                <w:lang w:eastAsia="zh-CN"/>
              </w:rPr>
            </w:pPr>
          </w:p>
          <w:p w14:paraId="5352B186" w14:textId="77777777" w:rsidR="00793CF4" w:rsidRDefault="00AB3E85">
            <w:pPr>
              <w:spacing w:after="0"/>
              <w:rPr>
                <w:rFonts w:eastAsiaTheme="minorEastAsia"/>
                <w:lang w:eastAsia="zh-CN"/>
              </w:rPr>
            </w:pPr>
            <w:r>
              <w:rPr>
                <w:rFonts w:eastAsiaTheme="minorEastAsia"/>
                <w:lang w:eastAsia="zh-CN"/>
              </w:rPr>
              <w:t>Regarding the debate on 1/2/3 symbol repetitions, we don’t want to extend this current scheme to consider repetitions that also pick and choose the formats. It has a rather large spec impact with only marginal gains. How to address repetitions with &lt; 4 symbols for the long PUCCH format is a concern and we’ll need to discuss this further.</w:t>
            </w:r>
          </w:p>
        </w:tc>
      </w:tr>
      <w:tr w:rsidR="00F600CD" w14:paraId="4B9FBBA7" w14:textId="77777777">
        <w:trPr>
          <w:trHeight w:val="264"/>
          <w:jc w:val="center"/>
        </w:trPr>
        <w:tc>
          <w:tcPr>
            <w:tcW w:w="1345" w:type="dxa"/>
          </w:tcPr>
          <w:p w14:paraId="12DE3719" w14:textId="76F03D6F" w:rsidR="00F600CD" w:rsidRDefault="00F600CD" w:rsidP="00F600CD">
            <w:pPr>
              <w:spacing w:after="0"/>
            </w:pPr>
            <w:r>
              <w:t>Intel</w:t>
            </w:r>
          </w:p>
        </w:tc>
        <w:tc>
          <w:tcPr>
            <w:tcW w:w="7470" w:type="dxa"/>
          </w:tcPr>
          <w:p w14:paraId="7971C441" w14:textId="77777777" w:rsidR="00F600CD" w:rsidRDefault="00F600CD" w:rsidP="00F600CD">
            <w:pPr>
              <w:spacing w:after="0"/>
              <w:rPr>
                <w:rFonts w:eastAsiaTheme="minorEastAsia"/>
                <w:lang w:eastAsia="zh-CN"/>
              </w:rPr>
            </w:pPr>
            <w:r>
              <w:rPr>
                <w:rFonts w:eastAsiaTheme="minorEastAsia"/>
                <w:lang w:eastAsia="zh-CN"/>
              </w:rPr>
              <w:t>Regarding “</w:t>
            </w:r>
            <w:r w:rsidRPr="001F4B36">
              <w:rPr>
                <w:rFonts w:eastAsiaTheme="minorEastAsia"/>
                <w:lang w:eastAsia="zh-CN"/>
              </w:rPr>
              <w:t>Proposal 4-1</w:t>
            </w:r>
            <w:r>
              <w:rPr>
                <w:rFonts w:eastAsiaTheme="minorEastAsia"/>
                <w:lang w:eastAsia="zh-CN"/>
              </w:rPr>
              <w:t xml:space="preserve">”, as we provided example before, </w:t>
            </w:r>
            <w:r>
              <w:rPr>
                <w:lang w:val="en-IN"/>
              </w:rPr>
              <w:t xml:space="preserve">assuming special slot of 7 UL symbols and 14-symbol uplink slot, we can use this scheme to transmit 7-symbol long PUCCH with 3 repetitions, while existing PUCCH repetition scheme can only have 2 repetitions. This is clear to improve the coverage compared to existing repetition scheme. We suggest to remove </w:t>
            </w:r>
            <w:r>
              <w:rPr>
                <w:rFonts w:eastAsiaTheme="minorEastAsia"/>
                <w:lang w:eastAsia="zh-CN"/>
              </w:rPr>
              <w:t>“</w:t>
            </w:r>
            <w:r w:rsidRPr="001F4B36">
              <w:rPr>
                <w:rFonts w:eastAsiaTheme="minorEastAsia"/>
                <w:lang w:eastAsia="zh-CN"/>
              </w:rPr>
              <w:t>But its benefit to coverage enhancement is not clear.</w:t>
            </w:r>
            <w:r>
              <w:rPr>
                <w:rFonts w:eastAsiaTheme="minorEastAsia"/>
                <w:lang w:eastAsia="zh-CN"/>
              </w:rPr>
              <w:t>”</w:t>
            </w:r>
          </w:p>
          <w:p w14:paraId="1C82F869" w14:textId="77777777" w:rsidR="00F600CD" w:rsidRDefault="00F600CD" w:rsidP="00F600CD">
            <w:pPr>
              <w:spacing w:after="0"/>
              <w:rPr>
                <w:rFonts w:eastAsiaTheme="minorEastAsia"/>
                <w:lang w:eastAsia="zh-CN"/>
              </w:rPr>
            </w:pPr>
          </w:p>
          <w:p w14:paraId="6780A54A" w14:textId="77777777" w:rsidR="00F600CD" w:rsidRDefault="00F600CD" w:rsidP="00F600CD">
            <w:pPr>
              <w:spacing w:after="0"/>
              <w:rPr>
                <w:rFonts w:eastAsiaTheme="minorEastAsia"/>
                <w:lang w:eastAsia="zh-CN"/>
              </w:rPr>
            </w:pPr>
            <w:r>
              <w:rPr>
                <w:rFonts w:eastAsiaTheme="minorEastAsia"/>
                <w:lang w:eastAsia="zh-CN"/>
              </w:rPr>
              <w:t xml:space="preserve">Further, for </w:t>
            </w:r>
            <w:r w:rsidRPr="00BD54D2">
              <w:rPr>
                <w:rFonts w:eastAsiaTheme="minorEastAsia"/>
                <w:lang w:eastAsia="zh-CN"/>
              </w:rPr>
              <w:t xml:space="preserve">Prerequisite of the scheme”, </w:t>
            </w:r>
            <w:r>
              <w:rPr>
                <w:rFonts w:eastAsiaTheme="minorEastAsia"/>
                <w:lang w:eastAsia="zh-CN"/>
              </w:rPr>
              <w:t>as mentioned previously, we suggest to</w:t>
            </w:r>
            <w:r w:rsidRPr="00BD54D2">
              <w:rPr>
                <w:rFonts w:eastAsiaTheme="minorEastAsia"/>
                <w:lang w:eastAsia="zh-CN"/>
              </w:rPr>
              <w:t xml:space="preserve"> consider long PUCCH format as Prerequisite of the scheme at least for NR Coverage enhancement SI/WI.</w:t>
            </w:r>
            <w:r>
              <w:rPr>
                <w:rFonts w:eastAsiaTheme="minorEastAsia"/>
                <w:lang w:eastAsia="zh-CN"/>
              </w:rPr>
              <w:t xml:space="preserve"> Note that based on baseline performance study, we only agree to study long PUCCH format for analysis.</w:t>
            </w:r>
          </w:p>
          <w:p w14:paraId="4D51FD38" w14:textId="77777777" w:rsidR="00F600CD" w:rsidRDefault="00F600CD" w:rsidP="00F600CD">
            <w:pPr>
              <w:spacing w:after="0"/>
              <w:rPr>
                <w:rFonts w:eastAsiaTheme="minorEastAsia"/>
                <w:lang w:val="en-IN" w:eastAsia="zh-CN"/>
              </w:rPr>
            </w:pPr>
          </w:p>
          <w:p w14:paraId="5D6C386A" w14:textId="77777777" w:rsidR="00F600CD" w:rsidRDefault="00F600CD" w:rsidP="00F600CD">
            <w:pPr>
              <w:spacing w:after="0"/>
              <w:rPr>
                <w:rFonts w:eastAsiaTheme="minorEastAsia"/>
                <w:lang w:val="en-IN" w:eastAsia="zh-CN"/>
              </w:rPr>
            </w:pPr>
            <w:r>
              <w:rPr>
                <w:rFonts w:eastAsiaTheme="minorEastAsia"/>
                <w:lang w:val="en-IN" w:eastAsia="zh-CN"/>
              </w:rPr>
              <w:t xml:space="preserve">For </w:t>
            </w:r>
            <w:r w:rsidRPr="00E25959">
              <w:rPr>
                <w:rFonts w:eastAsiaTheme="minorEastAsia"/>
                <w:lang w:val="en-IN" w:eastAsia="zh-CN"/>
              </w:rPr>
              <w:t>Proposal 4-2</w:t>
            </w:r>
            <w:r>
              <w:rPr>
                <w:rFonts w:eastAsiaTheme="minorEastAsia"/>
                <w:lang w:val="en-IN" w:eastAsia="zh-CN"/>
              </w:rPr>
              <w:t xml:space="preserve">, thanks for the clarification from Sharp. Based on this, we suggest to remove “ </w:t>
            </w:r>
            <w:r w:rsidRPr="00E25959">
              <w:rPr>
                <w:rFonts w:eastAsiaTheme="minorEastAsia"/>
                <w:lang w:val="en-IN" w:eastAsia="zh-CN"/>
              </w:rPr>
              <w:t>[Procedure to transmit actual repetition in DFT-S-OFDM waveform with 1/2/3 OFDM symbols needs to be specified, if 1/2/3 OFDM symbol actual type B PUCCH repetition is supported]</w:t>
            </w:r>
            <w:r>
              <w:rPr>
                <w:rFonts w:eastAsiaTheme="minorEastAsia"/>
                <w:lang w:val="en-IN" w:eastAsia="zh-CN"/>
              </w:rPr>
              <w:t xml:space="preserve"> </w:t>
            </w:r>
            <w:r w:rsidRPr="00E25959">
              <w:rPr>
                <w:rFonts w:eastAsiaTheme="minorEastAsia"/>
                <w:lang w:val="en-IN" w:eastAsia="zh-CN"/>
              </w:rPr>
              <w:t>o</w:t>
            </w:r>
            <w:r w:rsidRPr="00E25959">
              <w:rPr>
                <w:rFonts w:eastAsiaTheme="minorEastAsia"/>
                <w:lang w:val="en-IN" w:eastAsia="zh-CN"/>
              </w:rPr>
              <w:tab/>
              <w:t>[Potentially new DMRS patterns need to be specified]</w:t>
            </w:r>
            <w:r>
              <w:rPr>
                <w:rFonts w:eastAsiaTheme="minorEastAsia"/>
                <w:lang w:val="en-IN" w:eastAsia="zh-CN"/>
              </w:rPr>
              <w:t>”.</w:t>
            </w:r>
          </w:p>
          <w:p w14:paraId="1BBD2A01" w14:textId="77777777" w:rsidR="00F600CD" w:rsidRDefault="00F600CD" w:rsidP="00F600CD">
            <w:pPr>
              <w:spacing w:after="0"/>
              <w:rPr>
                <w:rFonts w:eastAsiaTheme="minorEastAsia"/>
                <w:lang w:val="en-IN" w:eastAsia="zh-CN"/>
              </w:rPr>
            </w:pPr>
          </w:p>
          <w:p w14:paraId="71F47E57" w14:textId="430126A1" w:rsidR="00F600CD" w:rsidRDefault="00F600CD" w:rsidP="00F600CD">
            <w:pPr>
              <w:spacing w:after="0"/>
              <w:rPr>
                <w:rFonts w:eastAsiaTheme="minorEastAsia"/>
                <w:lang w:eastAsia="zh-CN"/>
              </w:rPr>
            </w:pPr>
            <w:r>
              <w:rPr>
                <w:rFonts w:eastAsiaTheme="minorEastAsia"/>
                <w:lang w:val="en-IN" w:eastAsia="zh-CN"/>
              </w:rPr>
              <w:t>For “</w:t>
            </w:r>
            <w:r w:rsidRPr="00E25959">
              <w:rPr>
                <w:rFonts w:eastAsiaTheme="minorEastAsia"/>
                <w:lang w:val="en-IN" w:eastAsia="zh-CN"/>
              </w:rPr>
              <w:t>Procedure and RAN4 requirements to handle different PUCCH formats (with potential switching between different waveforms of OFDM and DFT-S-OFDM) cross actual repetitions needs to be specified</w:t>
            </w:r>
            <w:r>
              <w:rPr>
                <w:rFonts w:eastAsiaTheme="minorEastAsia"/>
                <w:lang w:val="en-IN" w:eastAsia="zh-CN"/>
              </w:rPr>
              <w:t xml:space="preserve">”, we are not sure whether we would introduce PUCCH format switching between nominal and actual repetitions. We suggest to put this in []. </w:t>
            </w:r>
          </w:p>
        </w:tc>
      </w:tr>
      <w:tr w:rsidR="00D24738" w14:paraId="50BFA0CB" w14:textId="77777777" w:rsidTr="00D24738">
        <w:tblPrEx>
          <w:jc w:val="left"/>
        </w:tblPrEx>
        <w:trPr>
          <w:trHeight w:val="264"/>
        </w:trPr>
        <w:tc>
          <w:tcPr>
            <w:tcW w:w="1345" w:type="dxa"/>
          </w:tcPr>
          <w:p w14:paraId="5A4FE8FA" w14:textId="77777777" w:rsidR="00D24738" w:rsidRDefault="00D24738" w:rsidP="008F0547">
            <w:pPr>
              <w:spacing w:after="0"/>
            </w:pPr>
            <w:r>
              <w:t>Samsung</w:t>
            </w:r>
          </w:p>
        </w:tc>
        <w:tc>
          <w:tcPr>
            <w:tcW w:w="7470" w:type="dxa"/>
          </w:tcPr>
          <w:p w14:paraId="46A99271" w14:textId="77777777" w:rsidR="00D24738" w:rsidRDefault="00D24738" w:rsidP="008F0547">
            <w:pPr>
              <w:spacing w:after="0"/>
              <w:rPr>
                <w:rFonts w:eastAsiaTheme="minorEastAsia"/>
                <w:lang w:eastAsia="zh-CN"/>
              </w:rPr>
            </w:pPr>
          </w:p>
          <w:p w14:paraId="7263C7CC" w14:textId="77777777" w:rsidR="00D24738" w:rsidRDefault="00D24738" w:rsidP="008F0547">
            <w:pPr>
              <w:rPr>
                <w:b/>
                <w:bCs/>
                <w:lang w:eastAsia="zh-CN"/>
              </w:rPr>
            </w:pPr>
            <w:r>
              <w:rPr>
                <w:b/>
                <w:bCs/>
                <w:lang w:eastAsia="zh-CN"/>
              </w:rPr>
              <w:t>Proposal 4-1: For PUSCH repetition type-B like PUCCH repetition, capture the following in the TR</w:t>
            </w:r>
          </w:p>
          <w:p w14:paraId="78F4D9A3" w14:textId="77777777" w:rsidR="00D24738" w:rsidRDefault="00D24738" w:rsidP="008F0547">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w:t>
            </w:r>
            <w:r>
              <w:rPr>
                <w:lang w:eastAsia="zh-CN"/>
              </w:rPr>
              <w:lastRenderedPageBreak/>
              <w:t xml:space="preserve">clear. </w:t>
            </w:r>
            <w:r w:rsidRPr="00E0031D">
              <w:rPr>
                <w:strike/>
                <w:color w:val="FF0000"/>
                <w:lang w:eastAsia="zh-CN"/>
              </w:rPr>
              <w:t>[The scheme may only be beneficial for short PUCCH repetition.]</w:t>
            </w:r>
            <w:r w:rsidRPr="00E0031D">
              <w:rPr>
                <w:color w:val="FF0000"/>
                <w:lang w:eastAsia="zh-CN"/>
              </w:rPr>
              <w:t xml:space="preserve"> </w:t>
            </w:r>
          </w:p>
          <w:p w14:paraId="644E3E38" w14:textId="77777777" w:rsidR="00D24738" w:rsidRDefault="00D24738" w:rsidP="008F0547">
            <w:pPr>
              <w:spacing w:after="0"/>
              <w:ind w:left="288"/>
              <w:rPr>
                <w:b/>
                <w:bCs/>
                <w:lang w:eastAsia="zh-CN"/>
              </w:rPr>
            </w:pPr>
            <w:r>
              <w:rPr>
                <w:b/>
                <w:bCs/>
                <w:lang w:eastAsia="zh-CN"/>
              </w:rPr>
              <w:t xml:space="preserve">Restriction of the scheme: </w:t>
            </w:r>
          </w:p>
          <w:p w14:paraId="28B5DBDD" w14:textId="77777777" w:rsidR="00D24738" w:rsidRDefault="00D24738" w:rsidP="008F0547">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63C067E1" w14:textId="77777777" w:rsidR="00D24738" w:rsidRPr="00E0031D" w:rsidRDefault="00D24738" w:rsidP="008F0547">
            <w:pPr>
              <w:pStyle w:val="ListParagraph"/>
              <w:numPr>
                <w:ilvl w:val="0"/>
                <w:numId w:val="25"/>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[Only applicable to actual PUCCH repetitions in a same PUCCH format]</w:t>
            </w:r>
          </w:p>
          <w:p w14:paraId="675DFE39" w14:textId="77777777" w:rsidR="00D24738" w:rsidRDefault="00D24738" w:rsidP="008F0547">
            <w:pPr>
              <w:spacing w:after="0"/>
              <w:ind w:left="288"/>
              <w:rPr>
                <w:lang w:eastAsia="zh-CN"/>
              </w:rPr>
            </w:pPr>
            <w:r>
              <w:rPr>
                <w:b/>
                <w:bCs/>
                <w:lang w:eastAsia="zh-CN"/>
              </w:rPr>
              <w:t>Prerequisite of the scheme:</w:t>
            </w:r>
            <w:r>
              <w:rPr>
                <w:lang w:eastAsia="zh-CN"/>
              </w:rPr>
              <w:t xml:space="preserve"> None</w:t>
            </w:r>
          </w:p>
          <w:p w14:paraId="1BEEC898" w14:textId="7A4BEE23" w:rsidR="00D24738" w:rsidRDefault="00D24738" w:rsidP="008F0547">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32923AAC" w14:textId="77777777" w:rsidR="00D24738" w:rsidRDefault="00D24738" w:rsidP="008F0547">
            <w:pPr>
              <w:spacing w:after="0"/>
              <w:ind w:left="288"/>
              <w:rPr>
                <w:b/>
                <w:bCs/>
                <w:color w:val="FF0000"/>
                <w:lang w:eastAsia="zh-CN"/>
              </w:rPr>
            </w:pPr>
          </w:p>
          <w:p w14:paraId="2EE1AEF4" w14:textId="77777777" w:rsidR="00D24738" w:rsidRDefault="00D24738" w:rsidP="008F0547">
            <w:pPr>
              <w:rPr>
                <w:b/>
                <w:bCs/>
                <w:lang w:eastAsia="zh-CN"/>
              </w:rPr>
            </w:pPr>
            <w:r>
              <w:rPr>
                <w:b/>
                <w:bCs/>
                <w:lang w:eastAsia="zh-CN"/>
              </w:rPr>
              <w:t>Proposal 4-2: For PUSCH repetition type-B like PUCCH repetition, capture the following in the TR</w:t>
            </w:r>
          </w:p>
          <w:p w14:paraId="230191A5" w14:textId="77777777" w:rsidR="00D24738" w:rsidRDefault="00D24738" w:rsidP="008F0547">
            <w:pPr>
              <w:spacing w:after="0"/>
              <w:ind w:left="288"/>
              <w:rPr>
                <w:b/>
                <w:bCs/>
                <w:lang w:eastAsia="zh-CN"/>
              </w:rPr>
            </w:pPr>
            <w:r>
              <w:rPr>
                <w:b/>
                <w:bCs/>
                <w:lang w:eastAsia="zh-CN"/>
              </w:rPr>
              <w:t xml:space="preserve">Potential Spec impact: </w:t>
            </w:r>
          </w:p>
          <w:p w14:paraId="0E3D39F7"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Nominal repetition, actual repetition, segmentation for type B PUCCH repetition, and flexible time domain resource allocation in each slot need to be specified</w:t>
            </w:r>
          </w:p>
          <w:p w14:paraId="5DE57618"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to handle postpone/cancel PUCCH repetitions (including interaction with dynamic SFI) needs to be specified</w:t>
            </w:r>
          </w:p>
          <w:p w14:paraId="46F06DDB"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[PUSCH type B repetition specification can be leveraged]</w:t>
            </w:r>
          </w:p>
          <w:p w14:paraId="10B33D0F"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[Procedure to transmit actual repetition in DFT-S-OFDM waveform with 1/2/3 OFDM symbols needs to be specified, if 1/2/3 OFDM symbol actual type B PUCCH repetition is supported]</w:t>
            </w:r>
          </w:p>
          <w:p w14:paraId="473A1B66" w14:textId="77777777" w:rsidR="00D24738" w:rsidRPr="00E0031D" w:rsidRDefault="00D24738" w:rsidP="008F0547">
            <w:pPr>
              <w:pStyle w:val="ListParagraph"/>
              <w:numPr>
                <w:ilvl w:val="1"/>
                <w:numId w:val="26"/>
              </w:numPr>
              <w:spacing w:after="0"/>
              <w:ind w:left="172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[Potentially new DMRS patterns need to be specified]</w:t>
            </w:r>
          </w:p>
          <w:p w14:paraId="1B3A05AD"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Procedure and RAN4 requirements to handle different PUCCH formats (with potential switching between different waveforms of OFDM and DFT-S-OFDM) cross actual repetitions needs to be specified</w:t>
            </w:r>
          </w:p>
          <w:p w14:paraId="1BF88DB9" w14:textId="77777777" w:rsidR="00D24738" w:rsidRDefault="00D24738" w:rsidP="008F0547">
            <w:pPr>
              <w:pStyle w:val="ListParagraph"/>
              <w:numPr>
                <w:ilvl w:val="0"/>
                <w:numId w:val="26"/>
              </w:numPr>
              <w:spacing w:after="0"/>
              <w:ind w:left="1008"/>
              <w:rPr>
                <w:rFonts w:ascii="Times New Roman" w:hAnsi="Times New Roman"/>
                <w:sz w:val="20"/>
                <w:szCs w:val="20"/>
                <w:lang w:eastAsia="zh-CN"/>
              </w:rPr>
            </w:pPr>
            <w:r>
              <w:rPr>
                <w:rFonts w:ascii="Times New Roman" w:hAnsi="Times New Roman"/>
                <w:sz w:val="20"/>
                <w:szCs w:val="20"/>
                <w:lang w:eastAsia="zh-CN"/>
              </w:rPr>
              <w:t>Power control for actual repetitions needs to be specified</w:t>
            </w:r>
          </w:p>
          <w:p w14:paraId="2961BDD0" w14:textId="77777777" w:rsidR="00D24738" w:rsidRPr="00E0031D" w:rsidRDefault="00D24738" w:rsidP="008F0547">
            <w:pPr>
              <w:pStyle w:val="ListParagraph"/>
              <w:numPr>
                <w:ilvl w:val="0"/>
                <w:numId w:val="26"/>
              </w:numPr>
              <w:spacing w:after="0"/>
              <w:ind w:left="1008"/>
              <w:rPr>
                <w:rFonts w:ascii="Times New Roman" w:hAnsi="Times New Roman"/>
                <w:strike/>
                <w:color w:val="FF0000"/>
                <w:sz w:val="20"/>
                <w:szCs w:val="20"/>
                <w:lang w:eastAsia="zh-CN"/>
              </w:rPr>
            </w:pPr>
            <w:r w:rsidRPr="00E0031D">
              <w:rPr>
                <w:rFonts w:ascii="Times New Roman" w:hAnsi="Times New Roman"/>
                <w:strike/>
                <w:color w:val="FF0000"/>
                <w:sz w:val="20"/>
                <w:szCs w:val="20"/>
                <w:lang w:eastAsia="zh-CN"/>
              </w:rPr>
              <w:t>[CSI and HARQ-ACK multiplexing with type B PUCCH repetition need to be specified]</w:t>
            </w:r>
          </w:p>
          <w:p w14:paraId="25BB929B" w14:textId="77777777" w:rsidR="00D24738" w:rsidRDefault="00D24738" w:rsidP="008F0547">
            <w:pPr>
              <w:spacing w:after="0"/>
              <w:ind w:left="288"/>
              <w:rPr>
                <w:b/>
                <w:bCs/>
                <w:lang w:eastAsia="zh-CN"/>
              </w:rPr>
            </w:pPr>
          </w:p>
          <w:p w14:paraId="27F40712" w14:textId="77777777" w:rsidR="00D24738" w:rsidRDefault="00D24738" w:rsidP="008F0547">
            <w:pPr>
              <w:spacing w:after="0"/>
              <w:rPr>
                <w:b/>
                <w:bCs/>
                <w:lang w:eastAsia="zh-CN"/>
              </w:rPr>
            </w:pPr>
          </w:p>
          <w:p w14:paraId="57C0114F" w14:textId="77777777" w:rsidR="00D24738" w:rsidRDefault="00D24738" w:rsidP="008F0547">
            <w:pPr>
              <w:rPr>
                <w:b/>
                <w:bCs/>
                <w:lang w:eastAsia="zh-CN"/>
              </w:rPr>
            </w:pPr>
            <w:r>
              <w:rPr>
                <w:b/>
                <w:bCs/>
                <w:lang w:eastAsia="zh-CN"/>
              </w:rPr>
              <w:t>Proposal 4-4: For PUSCH repetition type-B like PUCCH repetition, capture the following in the TR</w:t>
            </w:r>
          </w:p>
          <w:p w14:paraId="7E64E062" w14:textId="77777777" w:rsidR="00D24738" w:rsidRDefault="00D24738" w:rsidP="008F0547">
            <w:pPr>
              <w:spacing w:after="0"/>
              <w:ind w:left="288"/>
              <w:rPr>
                <w:b/>
                <w:bCs/>
                <w:lang w:eastAsia="zh-CN"/>
              </w:rPr>
            </w:pPr>
            <w:r>
              <w:rPr>
                <w:b/>
                <w:bCs/>
                <w:lang w:eastAsia="zh-CN"/>
              </w:rPr>
              <w:t>Impact to UE implementation</w:t>
            </w:r>
          </w:p>
          <w:p w14:paraId="7F0103E3"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postponement/cancellation procedure</w:t>
            </w:r>
          </w:p>
          <w:p w14:paraId="64FF1812"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lang w:eastAsia="zh-CN"/>
              </w:rPr>
              <w:t>UE needs to implement PUCCH repetitions with different code rates/time length</w:t>
            </w:r>
          </w:p>
          <w:p w14:paraId="294B4714" w14:textId="77777777" w:rsidR="00D24738" w:rsidRDefault="00D24738" w:rsidP="008F0547">
            <w:pPr>
              <w:pStyle w:val="ListParagraph"/>
              <w:numPr>
                <w:ilvl w:val="0"/>
                <w:numId w:val="27"/>
              </w:numPr>
              <w:spacing w:after="0"/>
              <w:ind w:left="1008"/>
              <w:rPr>
                <w:rFonts w:ascii="Times New Roman" w:hAnsi="Times New Roman"/>
                <w:sz w:val="20"/>
                <w:szCs w:val="20"/>
                <w:lang w:eastAsia="zh-CN"/>
              </w:rPr>
            </w:pPr>
            <w:r>
              <w:rPr>
                <w:rFonts w:ascii="Times New Roman" w:hAnsi="Times New Roman"/>
                <w:sz w:val="20"/>
                <w:szCs w:val="20"/>
              </w:rPr>
              <w:t>UE needs to implement transmissions of more than one PUCCH repetitions in a slot</w:t>
            </w:r>
          </w:p>
          <w:p w14:paraId="47F28A41" w14:textId="77777777" w:rsidR="00D24738" w:rsidRPr="00E0031D" w:rsidRDefault="00D24738" w:rsidP="008F0547">
            <w:pPr>
              <w:pStyle w:val="ListParagraph"/>
              <w:numPr>
                <w:ilvl w:val="0"/>
                <w:numId w:val="27"/>
              </w:numPr>
              <w:spacing w:after="0"/>
              <w:ind w:left="1008"/>
              <w:rPr>
                <w:rFonts w:ascii="Times New Roman" w:hAnsi="Times New Roman"/>
                <w:strike/>
                <w:color w:val="FF0000"/>
                <w:sz w:val="20"/>
                <w:szCs w:val="20"/>
              </w:rPr>
            </w:pPr>
            <w:r w:rsidRPr="00E0031D">
              <w:rPr>
                <w:rFonts w:ascii="Times New Roman" w:hAnsi="Times New Roman"/>
                <w:strike/>
                <w:color w:val="FF0000"/>
                <w:sz w:val="20"/>
                <w:szCs w:val="20"/>
              </w:rPr>
              <w:t>[UE needs faster PUCCH processing capability than normal eMBB UE]</w:t>
            </w:r>
          </w:p>
          <w:p w14:paraId="3EAEBE19" w14:textId="77777777" w:rsidR="00D24738" w:rsidRDefault="00D24738" w:rsidP="008F0547">
            <w:pPr>
              <w:spacing w:after="0"/>
              <w:rPr>
                <w:rFonts w:eastAsiaTheme="minorEastAsia"/>
                <w:lang w:eastAsia="zh-CN"/>
              </w:rPr>
            </w:pPr>
          </w:p>
        </w:tc>
      </w:tr>
      <w:tr w:rsidR="00C86E2E" w14:paraId="22965322" w14:textId="77777777" w:rsidTr="00D24738">
        <w:tblPrEx>
          <w:jc w:val="left"/>
        </w:tblPrEx>
        <w:trPr>
          <w:trHeight w:val="264"/>
        </w:trPr>
        <w:tc>
          <w:tcPr>
            <w:tcW w:w="1345" w:type="dxa"/>
          </w:tcPr>
          <w:p w14:paraId="0F65D453" w14:textId="25839BA5" w:rsidR="00C86E2E" w:rsidRDefault="00C86E2E" w:rsidP="008F0547">
            <w:pPr>
              <w:spacing w:after="0"/>
            </w:pPr>
            <w:r>
              <w:lastRenderedPageBreak/>
              <w:t>FL</w:t>
            </w:r>
          </w:p>
        </w:tc>
        <w:tc>
          <w:tcPr>
            <w:tcW w:w="7470" w:type="dxa"/>
          </w:tcPr>
          <w:p w14:paraId="229B6849" w14:textId="77777777" w:rsidR="00C86E2E" w:rsidRDefault="00C86E2E" w:rsidP="008F0547">
            <w:pPr>
              <w:spacing w:after="0"/>
              <w:rPr>
                <w:rFonts w:eastAsiaTheme="minorEastAsia"/>
                <w:lang w:eastAsia="zh-CN"/>
              </w:rPr>
            </w:pPr>
            <w:r>
              <w:rPr>
                <w:rFonts w:eastAsiaTheme="minorEastAsia"/>
                <w:lang w:eastAsia="zh-CN"/>
              </w:rPr>
              <w:t xml:space="preserve">Based on the comments received, for type-B PUCCH repetition, there is an open technical issue needs to be address. As Rel-15/16 does not support PUCCH format 3/4 (which is DFT-S-OFDM waveform) with 1/2/3 OFDM symbols. Now, for a PUCCH in format 3/4, what if a PUCCH actual repetition end up with 1/2/3 OFDM symbols? There are two options to take care of it. </w:t>
            </w:r>
          </w:p>
          <w:p w14:paraId="786715FD" w14:textId="77777777" w:rsidR="00C86E2E" w:rsidRDefault="00C86E2E" w:rsidP="008F0547">
            <w:pPr>
              <w:spacing w:after="0"/>
              <w:rPr>
                <w:rFonts w:eastAsiaTheme="minorEastAsia"/>
                <w:lang w:eastAsia="zh-CN"/>
              </w:rPr>
            </w:pPr>
          </w:p>
          <w:p w14:paraId="7E96992E" w14:textId="571F84EA" w:rsidR="00C86E2E" w:rsidRDefault="00C86E2E" w:rsidP="008F0547">
            <w:pPr>
              <w:spacing w:after="0"/>
              <w:rPr>
                <w:rFonts w:eastAsiaTheme="minorEastAsia"/>
                <w:lang w:eastAsia="zh-CN"/>
              </w:rPr>
            </w:pPr>
            <w:r>
              <w:rPr>
                <w:rFonts w:eastAsiaTheme="minorEastAsia"/>
                <w:lang w:eastAsia="zh-CN"/>
              </w:rPr>
              <w:t xml:space="preserve">Option 1:  Live with the restriction that type-B PUSCCH repetition </w:t>
            </w:r>
            <w:r w:rsidR="004D1BB8">
              <w:rPr>
                <w:rFonts w:eastAsiaTheme="minorEastAsia"/>
                <w:lang w:eastAsia="zh-CN"/>
              </w:rPr>
              <w:t xml:space="preserve">does not apply to repetitions with different PUCCH format. In other words, if a PF3 PUCCH is in type B repetition, it has to skip slots with only 1/2/3 consecutive UL OFDM symbols. </w:t>
            </w:r>
          </w:p>
          <w:p w14:paraId="3FBDA56D" w14:textId="77777777" w:rsidR="004D1BB8" w:rsidRDefault="004D1BB8" w:rsidP="008F0547">
            <w:pPr>
              <w:spacing w:after="0"/>
              <w:rPr>
                <w:rFonts w:eastAsiaTheme="minorEastAsia"/>
                <w:lang w:eastAsia="zh-CN"/>
              </w:rPr>
            </w:pPr>
            <w:r>
              <w:rPr>
                <w:rFonts w:eastAsiaTheme="minorEastAsia"/>
                <w:lang w:eastAsia="zh-CN"/>
              </w:rPr>
              <w:t xml:space="preserve">Option 2: allow type B PUCCH repetition with different PUCCH formats. Then for a PF3 PUCCH is in type B repetition, at least it can use slots with 1/2 UL OFDM symbols by switching to PF2 on those slots. </w:t>
            </w:r>
          </w:p>
          <w:p w14:paraId="45E513D8" w14:textId="77777777" w:rsidR="004D1BB8" w:rsidRDefault="004D1BB8" w:rsidP="008F0547">
            <w:pPr>
              <w:spacing w:after="0"/>
              <w:rPr>
                <w:rFonts w:eastAsiaTheme="minorEastAsia"/>
                <w:lang w:eastAsia="zh-CN"/>
              </w:rPr>
            </w:pPr>
            <w:r>
              <w:rPr>
                <w:rFonts w:eastAsiaTheme="minorEastAsia"/>
                <w:lang w:eastAsia="zh-CN"/>
              </w:rPr>
              <w:lastRenderedPageBreak/>
              <w:t xml:space="preserve">Option 3: Extend PF3/4 to 1/2/3 OFDM symbols. </w:t>
            </w:r>
          </w:p>
          <w:p w14:paraId="5CC1B67E" w14:textId="77777777" w:rsidR="004D1BB8" w:rsidRDefault="004D1BB8" w:rsidP="008F0547">
            <w:pPr>
              <w:spacing w:after="0"/>
              <w:rPr>
                <w:rFonts w:eastAsiaTheme="minorEastAsia"/>
                <w:lang w:eastAsia="zh-CN"/>
              </w:rPr>
            </w:pPr>
          </w:p>
          <w:p w14:paraId="508F3FFB" w14:textId="65CFEC71" w:rsidR="004D1BB8" w:rsidRDefault="004D1BB8" w:rsidP="008F0547">
            <w:pPr>
              <w:spacing w:after="0"/>
              <w:rPr>
                <w:rFonts w:eastAsiaTheme="minorEastAsia"/>
                <w:lang w:eastAsia="zh-CN"/>
              </w:rPr>
            </w:pPr>
            <w:r>
              <w:rPr>
                <w:rFonts w:eastAsiaTheme="minorEastAsia"/>
                <w:lang w:eastAsia="zh-CN"/>
              </w:rPr>
              <w:t xml:space="preserve"> As FL, I don’t have any preference here. But this open issue needs to be discussed and the outcome should be captured in the TR. </w:t>
            </w:r>
          </w:p>
        </w:tc>
      </w:tr>
      <w:tr w:rsidR="001B1291" w14:paraId="0351B034" w14:textId="77777777" w:rsidTr="00D24738">
        <w:tblPrEx>
          <w:jc w:val="left"/>
        </w:tblPrEx>
        <w:trPr>
          <w:trHeight w:val="264"/>
        </w:trPr>
        <w:tc>
          <w:tcPr>
            <w:tcW w:w="1345" w:type="dxa"/>
          </w:tcPr>
          <w:p w14:paraId="4FEA687B" w14:textId="0557FBDF" w:rsidR="001B1291" w:rsidRPr="001B1291" w:rsidRDefault="001B1291" w:rsidP="008F0547">
            <w:pPr>
              <w:spacing w:after="0"/>
              <w:rPr>
                <w:rFonts w:eastAsiaTheme="minorEastAsia"/>
                <w:lang w:eastAsia="zh-CN"/>
              </w:rPr>
            </w:pPr>
            <w:r w:rsidRPr="001B1291">
              <w:rPr>
                <w:rFonts w:eastAsiaTheme="minorEastAsia" w:hint="eastAsia"/>
                <w:lang w:eastAsia="zh-CN"/>
              </w:rPr>
              <w:lastRenderedPageBreak/>
              <w:t>S</w:t>
            </w:r>
            <w:r w:rsidRPr="001B1291">
              <w:rPr>
                <w:rFonts w:eastAsiaTheme="minorEastAsia"/>
                <w:lang w:eastAsia="zh-CN"/>
              </w:rPr>
              <w:t>harp</w:t>
            </w:r>
          </w:p>
        </w:tc>
        <w:tc>
          <w:tcPr>
            <w:tcW w:w="7470" w:type="dxa"/>
          </w:tcPr>
          <w:p w14:paraId="4086B181" w14:textId="35CC81F2" w:rsidR="001B1291" w:rsidRPr="001B1291" w:rsidRDefault="001B1291" w:rsidP="001B1291">
            <w:pPr>
              <w:rPr>
                <w:rFonts w:eastAsiaTheme="minorEastAsia"/>
                <w:lang w:eastAsia="zh-CN"/>
              </w:rPr>
            </w:pPr>
            <w:r w:rsidRPr="001B1291">
              <w:rPr>
                <w:rFonts w:eastAsiaTheme="minorEastAsia"/>
                <w:lang w:eastAsia="zh-CN"/>
              </w:rPr>
              <w:t>In our view, those 3 options can be captured in the TR, possibly with Pros/Cons, given that down-selection seems difficult at this stage.</w:t>
            </w:r>
          </w:p>
          <w:p w14:paraId="0A5489A4" w14:textId="5B0F473E" w:rsidR="001B1291" w:rsidRDefault="001B1291" w:rsidP="001B1291">
            <w:pPr>
              <w:spacing w:after="0"/>
              <w:rPr>
                <w:rFonts w:eastAsiaTheme="minorEastAsia"/>
                <w:lang w:eastAsia="zh-CN"/>
              </w:rPr>
            </w:pPr>
            <w:r w:rsidRPr="001B1291">
              <w:rPr>
                <w:rFonts w:eastAsiaTheme="minorEastAsia"/>
                <w:lang w:eastAsia="zh-CN"/>
              </w:rPr>
              <w:t>Our analysis on each option is as follows.</w:t>
            </w:r>
          </w:p>
          <w:p w14:paraId="68312201" w14:textId="21B5A9C3" w:rsidR="001B1291" w:rsidRPr="001B1291" w:rsidRDefault="001B1291" w:rsidP="00AF031C">
            <w:pPr>
              <w:pStyle w:val="ListParagraph"/>
              <w:numPr>
                <w:ilvl w:val="0"/>
                <w:numId w:val="36"/>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1: Pros: Lowest spec impact, Cons: New PUCCH repetition scheme doesn't support repetition with "S" slot with 2 UL symbols</w:t>
            </w:r>
          </w:p>
          <w:p w14:paraId="4756AE9C" w14:textId="77777777" w:rsidR="001B1291" w:rsidRPr="001B1291" w:rsidRDefault="001B1291" w:rsidP="00AF031C">
            <w:pPr>
              <w:pStyle w:val="ListParagraph"/>
              <w:numPr>
                <w:ilvl w:val="0"/>
                <w:numId w:val="36"/>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2: Pros: New PUCCH repetition scheme supports repetition with "S" slot with 2 UL symbols, Cons: PUCCH format switching needs to be adopted</w:t>
            </w:r>
          </w:p>
          <w:p w14:paraId="55468BD4" w14:textId="117818A8" w:rsidR="001B1291" w:rsidRPr="001B1291" w:rsidRDefault="001B1291" w:rsidP="00AF031C">
            <w:pPr>
              <w:pStyle w:val="ListParagraph"/>
              <w:numPr>
                <w:ilvl w:val="0"/>
                <w:numId w:val="36"/>
              </w:numPr>
              <w:spacing w:after="0"/>
              <w:rPr>
                <w:rFonts w:ascii="Times New Roman" w:eastAsiaTheme="minorEastAsia" w:hAnsi="Times New Roman"/>
                <w:sz w:val="20"/>
                <w:szCs w:val="20"/>
                <w:lang w:eastAsia="zh-CN"/>
              </w:rPr>
            </w:pPr>
            <w:r w:rsidRPr="001B1291">
              <w:rPr>
                <w:rFonts w:ascii="Times New Roman" w:eastAsiaTheme="minorEastAsia" w:hAnsi="Times New Roman"/>
                <w:sz w:val="20"/>
                <w:szCs w:val="20"/>
                <w:lang w:eastAsia="zh-CN"/>
              </w:rPr>
              <w:t>Option 3: Pros: New PUCCH repetition scheme supports repetition with "S" slot with 2 UL symbols, Cons: New DMRS configuration needs to be determined for 1/2/3 symbol PF3</w:t>
            </w:r>
          </w:p>
          <w:p w14:paraId="6EB726A0" w14:textId="0E6F334A" w:rsidR="001B1291" w:rsidRDefault="001B1291" w:rsidP="001B1291">
            <w:pPr>
              <w:spacing w:after="0"/>
              <w:rPr>
                <w:rFonts w:eastAsiaTheme="minorEastAsia"/>
                <w:lang w:eastAsia="zh-CN"/>
              </w:rPr>
            </w:pPr>
            <w:r w:rsidRPr="001B1291">
              <w:rPr>
                <w:rFonts w:eastAsiaTheme="minorEastAsia"/>
                <w:lang w:eastAsia="zh-CN"/>
              </w:rPr>
              <w:t>By the way, Sharp slightly prefer Option 2, which is also indicated in our contribution.</w:t>
            </w:r>
          </w:p>
        </w:tc>
      </w:tr>
      <w:tr w:rsidR="00520A66" w14:paraId="05479F58" w14:textId="77777777" w:rsidTr="00D24738">
        <w:tblPrEx>
          <w:jc w:val="left"/>
        </w:tblPrEx>
        <w:trPr>
          <w:trHeight w:val="264"/>
        </w:trPr>
        <w:tc>
          <w:tcPr>
            <w:tcW w:w="1345" w:type="dxa"/>
          </w:tcPr>
          <w:p w14:paraId="51A9ED92" w14:textId="2A297870" w:rsidR="00520A66" w:rsidRPr="001B1291" w:rsidRDefault="00520A66" w:rsidP="008F0547">
            <w:pPr>
              <w:spacing w:after="0"/>
              <w:rPr>
                <w:rFonts w:eastAsiaTheme="minorEastAsia"/>
                <w:lang w:eastAsia="zh-CN"/>
              </w:rPr>
            </w:pPr>
            <w:r>
              <w:rPr>
                <w:rFonts w:eastAsiaTheme="minorEastAsia" w:hint="eastAsia"/>
                <w:lang w:eastAsia="zh-CN"/>
              </w:rPr>
              <w:t>v</w:t>
            </w:r>
            <w:r>
              <w:rPr>
                <w:rFonts w:eastAsiaTheme="minorEastAsia"/>
                <w:lang w:eastAsia="zh-CN"/>
              </w:rPr>
              <w:t>ivo</w:t>
            </w:r>
          </w:p>
        </w:tc>
        <w:tc>
          <w:tcPr>
            <w:tcW w:w="7470" w:type="dxa"/>
          </w:tcPr>
          <w:p w14:paraId="7F0BDDC4" w14:textId="24F75171" w:rsidR="00520A66" w:rsidRPr="001B1291" w:rsidRDefault="00520A66" w:rsidP="001B1291">
            <w:pPr>
              <w:rPr>
                <w:rFonts w:eastAsiaTheme="minorEastAsia"/>
                <w:lang w:eastAsia="zh-CN"/>
              </w:rPr>
            </w:pPr>
            <w:r>
              <w:rPr>
                <w:rFonts w:eastAsiaTheme="minorEastAsia"/>
                <w:lang w:eastAsia="zh-CN"/>
              </w:rPr>
              <w:t xml:space="preserve">We are fine to capture these 3 options. But we suggest not to further discuss the pros and cons of these options in detail, which </w:t>
            </w:r>
            <w:r w:rsidR="00F234FF">
              <w:rPr>
                <w:rFonts w:eastAsiaTheme="minorEastAsia"/>
                <w:lang w:eastAsia="zh-CN"/>
              </w:rPr>
              <w:t>are</w:t>
            </w:r>
            <w:r>
              <w:rPr>
                <w:rFonts w:eastAsiaTheme="minorEastAsia"/>
                <w:lang w:eastAsia="zh-CN"/>
              </w:rPr>
              <w:t xml:space="preserve"> not</w:t>
            </w:r>
            <w:r w:rsidR="00F234FF">
              <w:rPr>
                <w:rFonts w:eastAsiaTheme="minorEastAsia"/>
                <w:lang w:eastAsia="zh-CN"/>
              </w:rPr>
              <w:t xml:space="preserve"> so</w:t>
            </w:r>
            <w:r>
              <w:rPr>
                <w:rFonts w:eastAsiaTheme="minorEastAsia"/>
                <w:lang w:eastAsia="zh-CN"/>
              </w:rPr>
              <w:t xml:space="preserve"> urgent in SI phase.</w:t>
            </w:r>
          </w:p>
        </w:tc>
      </w:tr>
      <w:tr w:rsidR="00856BB1" w14:paraId="531F551D" w14:textId="77777777" w:rsidTr="00D24738">
        <w:tblPrEx>
          <w:jc w:val="left"/>
        </w:tblPrEx>
        <w:trPr>
          <w:trHeight w:val="264"/>
        </w:trPr>
        <w:tc>
          <w:tcPr>
            <w:tcW w:w="1345" w:type="dxa"/>
          </w:tcPr>
          <w:p w14:paraId="0485AEB0" w14:textId="66A3323B" w:rsidR="00856BB1" w:rsidRPr="00856BB1" w:rsidRDefault="00856BB1" w:rsidP="008F0547">
            <w:pPr>
              <w:spacing w:after="0"/>
              <w:rPr>
                <w:rFonts w:eastAsia="Malgun Gothic"/>
                <w:lang w:eastAsia="ko-KR"/>
              </w:rPr>
            </w:pPr>
            <w:r>
              <w:rPr>
                <w:rFonts w:eastAsia="Malgun Gothic" w:hint="eastAsia"/>
                <w:lang w:eastAsia="ko-KR"/>
              </w:rPr>
              <w:t>W</w:t>
            </w:r>
            <w:r>
              <w:rPr>
                <w:rFonts w:eastAsia="Malgun Gothic"/>
                <w:lang w:eastAsia="ko-KR"/>
              </w:rPr>
              <w:t>ILUS</w:t>
            </w:r>
          </w:p>
        </w:tc>
        <w:tc>
          <w:tcPr>
            <w:tcW w:w="7470" w:type="dxa"/>
          </w:tcPr>
          <w:p w14:paraId="178B393B" w14:textId="35B17B2B" w:rsidR="00856BB1" w:rsidRPr="00856BB1" w:rsidRDefault="00856BB1" w:rsidP="001B1291">
            <w:pPr>
              <w:rPr>
                <w:rFonts w:eastAsia="Malgun Gothic"/>
                <w:lang w:eastAsia="ko-KR"/>
              </w:rPr>
            </w:pPr>
            <w:r>
              <w:rPr>
                <w:rFonts w:eastAsia="Malgun Gothic" w:hint="eastAsia"/>
                <w:lang w:eastAsia="ko-KR"/>
              </w:rPr>
              <w:t>W</w:t>
            </w:r>
            <w:r>
              <w:rPr>
                <w:rFonts w:eastAsia="Malgun Gothic"/>
                <w:lang w:eastAsia="ko-KR"/>
              </w:rPr>
              <w:t>e have preference on option 1 that has lower specification impact.</w:t>
            </w:r>
          </w:p>
        </w:tc>
      </w:tr>
      <w:tr w:rsidR="009A12DC" w14:paraId="2F38344A" w14:textId="77777777" w:rsidTr="009A12DC">
        <w:tblPrEx>
          <w:jc w:val="left"/>
        </w:tblPrEx>
        <w:trPr>
          <w:trHeight w:val="264"/>
        </w:trPr>
        <w:tc>
          <w:tcPr>
            <w:tcW w:w="1345" w:type="dxa"/>
          </w:tcPr>
          <w:p w14:paraId="2ACE8E7F" w14:textId="77777777" w:rsidR="009A12DC" w:rsidRDefault="009A12DC" w:rsidP="008D351A">
            <w:pPr>
              <w:spacing w:after="0"/>
              <w:rPr>
                <w:rFonts w:eastAsiaTheme="minorEastAsia"/>
                <w:lang w:eastAsia="zh-CN"/>
              </w:rPr>
            </w:pPr>
            <w:r>
              <w:rPr>
                <w:rFonts w:eastAsiaTheme="minorEastAsia" w:hint="eastAsia"/>
                <w:lang w:eastAsia="zh-CN"/>
              </w:rPr>
              <w:t>OPPO</w:t>
            </w:r>
          </w:p>
        </w:tc>
        <w:tc>
          <w:tcPr>
            <w:tcW w:w="7470" w:type="dxa"/>
          </w:tcPr>
          <w:p w14:paraId="513D6565" w14:textId="77777777" w:rsidR="009A12DC" w:rsidRDefault="009A12DC" w:rsidP="008D351A">
            <w:pPr>
              <w:rPr>
                <w:rFonts w:eastAsiaTheme="minorEastAsia"/>
                <w:lang w:eastAsia="zh-CN"/>
              </w:rPr>
            </w:pPr>
            <w:r>
              <w:rPr>
                <w:rFonts w:eastAsiaTheme="minorEastAsia"/>
                <w:lang w:eastAsia="zh-CN"/>
              </w:rPr>
              <w:t>One question related to the some related content for spec. impact of DMRS-less. We have:</w:t>
            </w:r>
          </w:p>
          <w:p w14:paraId="3B67A391" w14:textId="77777777" w:rsidR="009A12DC" w:rsidRPr="00985503" w:rsidRDefault="009A12DC" w:rsidP="009A12DC">
            <w:pPr>
              <w:pStyle w:val="ListParagraph"/>
              <w:numPr>
                <w:ilvl w:val="0"/>
                <w:numId w:val="13"/>
              </w:numPr>
              <w:adjustRightInd/>
              <w:spacing w:after="0" w:line="252" w:lineRule="auto"/>
              <w:ind w:left="1008"/>
              <w:textAlignment w:val="auto"/>
              <w:rPr>
                <w:rFonts w:ascii="Times New Roman" w:eastAsia="Gulim" w:hAnsi="Times New Roman"/>
                <w:sz w:val="20"/>
                <w:szCs w:val="20"/>
                <w:lang w:eastAsia="zh-CN"/>
              </w:rPr>
            </w:pPr>
            <w:r w:rsidRPr="00985503">
              <w:rPr>
                <w:rFonts w:ascii="Times New Roman" w:eastAsia="Gulim" w:hAnsi="Times New Roman"/>
                <w:sz w:val="20"/>
                <w:szCs w:val="20"/>
                <w:lang w:eastAsia="zh-CN"/>
              </w:rPr>
              <w:t xml:space="preserve">[UCI info bits size (X) needs to be specified]  </w:t>
            </w:r>
          </w:p>
          <w:p w14:paraId="11FABD48" w14:textId="77777777" w:rsidR="009A12DC" w:rsidRDefault="009A12DC" w:rsidP="008D351A">
            <w:pPr>
              <w:rPr>
                <w:rFonts w:eastAsiaTheme="minorEastAsia"/>
                <w:lang w:eastAsia="zh-CN"/>
              </w:rPr>
            </w:pPr>
            <w:r>
              <w:rPr>
                <w:rFonts w:eastAsiaTheme="minorEastAsia"/>
                <w:lang w:eastAsia="zh-CN"/>
              </w:rPr>
              <w:t xml:space="preserve">Then the other case should also have that. The type B we have common understanding that the bits should be limited to 11, otherwise there have to consider much more change in coding scheme or so.  At least proposal 4-2 </w:t>
            </w:r>
            <w:r>
              <w:rPr>
                <w:rFonts w:eastAsiaTheme="minorEastAsia" w:hint="eastAsia"/>
                <w:lang w:eastAsia="zh-CN"/>
              </w:rPr>
              <w:t>shou</w:t>
            </w:r>
            <w:r>
              <w:rPr>
                <w:rFonts w:eastAsiaTheme="minorEastAsia"/>
                <w:lang w:eastAsia="zh-CN"/>
              </w:rPr>
              <w:t>ld add that.</w:t>
            </w:r>
          </w:p>
          <w:p w14:paraId="5B3C3132" w14:textId="77777777" w:rsidR="009A12DC" w:rsidRDefault="009A12DC" w:rsidP="008D351A">
            <w:pPr>
              <w:rPr>
                <w:rFonts w:eastAsiaTheme="minorEastAsia"/>
                <w:lang w:eastAsia="zh-CN"/>
              </w:rPr>
            </w:pPr>
            <w:r>
              <w:rPr>
                <w:rFonts w:eastAsiaTheme="minorEastAsia" w:hint="eastAsia"/>
                <w:lang w:eastAsia="zh-CN"/>
              </w:rPr>
              <w:t>We</w:t>
            </w:r>
            <w:r>
              <w:rPr>
                <w:rFonts w:eastAsiaTheme="minorEastAsia"/>
                <w:lang w:eastAsia="zh-CN"/>
              </w:rPr>
              <w:t xml:space="preserve"> </w:t>
            </w:r>
            <w:r>
              <w:rPr>
                <w:rFonts w:eastAsiaTheme="minorEastAsia" w:hint="eastAsia"/>
                <w:lang w:eastAsia="zh-CN"/>
              </w:rPr>
              <w:t>thin</w:t>
            </w:r>
            <w:r>
              <w:rPr>
                <w:rFonts w:eastAsiaTheme="minorEastAsia"/>
                <w:lang w:eastAsia="zh-CN"/>
              </w:rPr>
              <w:t xml:space="preserve">k the solutions for not supporting certain format should be discussed. Option 1 seems to be ok. Now we can list all 3.  </w:t>
            </w:r>
          </w:p>
        </w:tc>
      </w:tr>
      <w:tr w:rsidR="005B6D02" w14:paraId="60BAFA21" w14:textId="77777777" w:rsidTr="009A12DC">
        <w:tblPrEx>
          <w:jc w:val="left"/>
        </w:tblPrEx>
        <w:trPr>
          <w:trHeight w:val="264"/>
        </w:trPr>
        <w:tc>
          <w:tcPr>
            <w:tcW w:w="1345" w:type="dxa"/>
          </w:tcPr>
          <w:p w14:paraId="2B4831D2" w14:textId="48F70C2A" w:rsidR="005B6D02" w:rsidRDefault="005B6D02" w:rsidP="008D351A">
            <w:pPr>
              <w:spacing w:after="0"/>
              <w:rPr>
                <w:rFonts w:eastAsiaTheme="minorEastAsia"/>
                <w:lang w:eastAsia="zh-CN"/>
              </w:rPr>
            </w:pPr>
            <w:r>
              <w:rPr>
                <w:rFonts w:eastAsiaTheme="minorEastAsia"/>
                <w:lang w:eastAsia="zh-CN"/>
              </w:rPr>
              <w:t>Intel</w:t>
            </w:r>
          </w:p>
        </w:tc>
        <w:tc>
          <w:tcPr>
            <w:tcW w:w="7470" w:type="dxa"/>
          </w:tcPr>
          <w:p w14:paraId="403A2E8C" w14:textId="0B222324" w:rsidR="005B6D02" w:rsidRPr="005B6D02" w:rsidRDefault="005B6D02" w:rsidP="005B6D02">
            <w:pPr>
              <w:rPr>
                <w:rFonts w:eastAsiaTheme="minorEastAsia"/>
                <w:lang w:eastAsia="zh-CN"/>
              </w:rPr>
            </w:pPr>
            <w:r w:rsidRPr="005B6D02">
              <w:rPr>
                <w:rFonts w:eastAsiaTheme="minorEastAsia"/>
                <w:lang w:eastAsia="zh-CN"/>
              </w:rPr>
              <w:t>Although it is a bit early to discuss the details in the SI phase, it may be good to share our views on this aspect.</w:t>
            </w:r>
            <w:r w:rsidR="00E41961">
              <w:rPr>
                <w:rFonts w:eastAsiaTheme="minorEastAsia"/>
                <w:lang w:eastAsia="zh-CN"/>
              </w:rPr>
              <w:t xml:space="preserve"> </w:t>
            </w:r>
            <w:r w:rsidRPr="005B6D02">
              <w:rPr>
                <w:rFonts w:eastAsiaTheme="minorEastAsia"/>
                <w:lang w:eastAsia="zh-CN"/>
              </w:rPr>
              <w:t xml:space="preserve">We prefer Option 1 as this simplifies the design and implementation substantially. </w:t>
            </w:r>
          </w:p>
          <w:p w14:paraId="13189005" w14:textId="63B0B400" w:rsidR="005B6D02" w:rsidRPr="005B6D02" w:rsidRDefault="005B6D02" w:rsidP="005B6D02">
            <w:pPr>
              <w:rPr>
                <w:rFonts w:eastAsiaTheme="minorEastAsia"/>
                <w:lang w:eastAsia="zh-CN"/>
              </w:rPr>
            </w:pPr>
            <w:r w:rsidRPr="005B6D02">
              <w:rPr>
                <w:rFonts w:eastAsiaTheme="minorEastAsia"/>
                <w:lang w:eastAsia="zh-CN"/>
              </w:rPr>
              <w:t xml:space="preserve">For Option 2, it </w:t>
            </w:r>
            <w:r w:rsidR="00BD097F">
              <w:rPr>
                <w:rFonts w:eastAsiaTheme="minorEastAsia"/>
                <w:lang w:eastAsia="zh-CN"/>
              </w:rPr>
              <w:t xml:space="preserve">requires PUCCH format switching between nominal and actual repetition. </w:t>
            </w:r>
            <w:r w:rsidR="003E571A">
              <w:rPr>
                <w:rFonts w:eastAsiaTheme="minorEastAsia"/>
                <w:lang w:eastAsia="zh-CN"/>
              </w:rPr>
              <w:t>The benefit is not very clear for coverage enhancement</w:t>
            </w:r>
            <w:r w:rsidR="00EA3D05">
              <w:rPr>
                <w:rFonts w:eastAsiaTheme="minorEastAsia"/>
                <w:lang w:eastAsia="zh-CN"/>
              </w:rPr>
              <w:t xml:space="preserve"> if we </w:t>
            </w:r>
            <w:r w:rsidR="003E571A">
              <w:rPr>
                <w:rFonts w:eastAsiaTheme="minorEastAsia"/>
                <w:lang w:eastAsia="zh-CN"/>
              </w:rPr>
              <w:t>have 2 symbols for actual repetition</w:t>
            </w:r>
            <w:r w:rsidR="00EA3D05">
              <w:rPr>
                <w:rFonts w:eastAsiaTheme="minorEastAsia"/>
                <w:lang w:eastAsia="zh-CN"/>
              </w:rPr>
              <w:t xml:space="preserve"> </w:t>
            </w:r>
            <w:r w:rsidR="00543532">
              <w:rPr>
                <w:rFonts w:eastAsiaTheme="minorEastAsia"/>
                <w:lang w:eastAsia="zh-CN"/>
              </w:rPr>
              <w:t xml:space="preserve">and </w:t>
            </w:r>
            <w:r w:rsidR="00EA3D05">
              <w:rPr>
                <w:rFonts w:eastAsiaTheme="minorEastAsia"/>
                <w:lang w:eastAsia="zh-CN"/>
              </w:rPr>
              <w:t xml:space="preserve">when 14 symbols are allocated for nominal repetition. </w:t>
            </w:r>
          </w:p>
          <w:p w14:paraId="0BAC014F" w14:textId="3059DD85" w:rsidR="005B6D02" w:rsidRDefault="005B6D02" w:rsidP="005B6D02">
            <w:pPr>
              <w:rPr>
                <w:rFonts w:eastAsiaTheme="minorEastAsia"/>
                <w:lang w:eastAsia="zh-CN"/>
              </w:rPr>
            </w:pPr>
            <w:r w:rsidRPr="005B6D02">
              <w:rPr>
                <w:rFonts w:eastAsiaTheme="minorEastAsia"/>
                <w:lang w:eastAsia="zh-CN"/>
              </w:rPr>
              <w:t>For Option 3, the spec impact is significant. Note that we may not be able to extend PF3/4 to 1 OFDM symbols due to DFT-s-OFDM waveform and TDM multiplexing of DMRS and UCI symbols.</w:t>
            </w:r>
          </w:p>
        </w:tc>
      </w:tr>
      <w:tr w:rsidR="008D351A" w:rsidRPr="00172D25" w14:paraId="13DDF139" w14:textId="77777777" w:rsidTr="009A12DC">
        <w:tblPrEx>
          <w:jc w:val="left"/>
        </w:tblPrEx>
        <w:trPr>
          <w:trHeight w:val="264"/>
        </w:trPr>
        <w:tc>
          <w:tcPr>
            <w:tcW w:w="1345" w:type="dxa"/>
          </w:tcPr>
          <w:p w14:paraId="4D609064" w14:textId="73D9E11B" w:rsidR="008D351A" w:rsidRPr="00172D25" w:rsidRDefault="008D351A" w:rsidP="008D351A">
            <w:pPr>
              <w:spacing w:after="0"/>
              <w:rPr>
                <w:rFonts w:ascii="Times" w:eastAsiaTheme="minorEastAsia" w:hAnsi="Times" w:cs="Times"/>
                <w:lang w:eastAsia="zh-CN"/>
              </w:rPr>
            </w:pPr>
            <w:r w:rsidRPr="00172D25">
              <w:rPr>
                <w:rFonts w:ascii="Times" w:eastAsiaTheme="minorEastAsia" w:hAnsi="Times" w:cs="Times"/>
                <w:lang w:eastAsia="zh-CN"/>
              </w:rPr>
              <w:t>Samsung</w:t>
            </w:r>
          </w:p>
        </w:tc>
        <w:tc>
          <w:tcPr>
            <w:tcW w:w="7470" w:type="dxa"/>
          </w:tcPr>
          <w:p w14:paraId="05124F65"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xml:space="preserve">, the details of how to transmit an actual repetition of 1/2/3 symbols (either option 2 or 3) are to be addressed in a WI phase. We suggest to either remove the original bullet or change to </w:t>
            </w:r>
          </w:p>
          <w:p w14:paraId="2A7C98D4" w14:textId="77777777" w:rsidR="008D351A" w:rsidRPr="00172D25" w:rsidRDefault="008D351A" w:rsidP="00AF031C">
            <w:pPr>
              <w:pStyle w:val="ListParagraph"/>
              <w:numPr>
                <w:ilvl w:val="0"/>
                <w:numId w:val="40"/>
              </w:numPr>
              <w:adjustRightInd/>
              <w:spacing w:line="252" w:lineRule="auto"/>
              <w:textAlignment w:val="auto"/>
              <w:rPr>
                <w:rFonts w:ascii="Times" w:hAnsi="Times" w:cs="Times"/>
                <w:color w:val="000000" w:themeColor="text1"/>
                <w:sz w:val="20"/>
                <w:szCs w:val="20"/>
                <w:lang w:val="en-IN" w:eastAsia="zh-CN"/>
              </w:rPr>
            </w:pPr>
            <w:r w:rsidRPr="00172D25">
              <w:rPr>
                <w:rFonts w:ascii="Times" w:hAnsi="Times" w:cs="Times"/>
                <w:color w:val="000000" w:themeColor="text1"/>
                <w:sz w:val="20"/>
                <w:szCs w:val="20"/>
                <w:lang w:val="en-IN" w:eastAsia="zh-CN"/>
              </w:rPr>
              <w:t>Procedures to transmit actual PUCCH repetitions with different PUCCH formats</w:t>
            </w:r>
          </w:p>
          <w:p w14:paraId="08FFCD44"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4-2</w:t>
            </w:r>
            <w:r w:rsidRPr="00172D25">
              <w:rPr>
                <w:rFonts w:ascii="Times" w:hAnsi="Times" w:cs="Times"/>
                <w:color w:val="000000" w:themeColor="text1"/>
                <w:lang w:val="en-IN" w:eastAsia="zh-CN"/>
              </w:rPr>
              <w:t>, the reason we suggest to remove the last bullet is that the multiplexing of CSI and HARQ-ACK is a different topic and it does not need to be discussed in CovEnh or in the context of repetitions (such multiplexing is not currently supported for PUCCH repetitions)</w:t>
            </w:r>
          </w:p>
          <w:p w14:paraId="587271C8" w14:textId="77777777" w:rsidR="008D351A" w:rsidRPr="00172D25" w:rsidRDefault="008D351A" w:rsidP="008D351A">
            <w:pPr>
              <w:spacing w:after="160" w:line="252" w:lineRule="auto"/>
              <w:rPr>
                <w:rFonts w:ascii="Times" w:hAnsi="Times" w:cs="Times"/>
                <w:color w:val="000000" w:themeColor="text1"/>
                <w:lang w:val="en-IN" w:eastAsia="zh-CN"/>
              </w:rPr>
            </w:pPr>
            <w:r w:rsidRPr="00172D25">
              <w:rPr>
                <w:rFonts w:ascii="Times" w:hAnsi="Times" w:cs="Times"/>
                <w:color w:val="000000" w:themeColor="text1"/>
                <w:u w:val="single"/>
                <w:lang w:val="en-IN" w:eastAsia="zh-CN"/>
              </w:rPr>
              <w:t>In proposal 4-4</w:t>
            </w:r>
            <w:r w:rsidRPr="00172D25">
              <w:rPr>
                <w:rFonts w:ascii="Times" w:hAnsi="Times" w:cs="Times"/>
                <w:color w:val="000000" w:themeColor="text1"/>
                <w:lang w:val="en-IN" w:eastAsia="zh-CN"/>
              </w:rPr>
              <w:t>, the last bullet is not meaningful/accurate and depends on proprietary implementation and the statement can be not true.</w:t>
            </w:r>
          </w:p>
          <w:p w14:paraId="3983FBD2" w14:textId="77777777" w:rsidR="008D351A" w:rsidRPr="00B03123" w:rsidRDefault="008D351A" w:rsidP="008D351A">
            <w:pPr>
              <w:spacing w:after="160" w:line="252" w:lineRule="auto"/>
              <w:rPr>
                <w:rFonts w:ascii="Times" w:hAnsi="Times" w:cs="Times"/>
                <w:color w:val="000000" w:themeColor="text1"/>
                <w:lang w:val="en-IN" w:eastAsia="zh-CN"/>
              </w:rPr>
            </w:pPr>
            <w:r w:rsidRPr="00B03123">
              <w:rPr>
                <w:rFonts w:ascii="Times" w:hAnsi="Times" w:cs="Times"/>
                <w:color w:val="000000" w:themeColor="text1"/>
                <w:lang w:val="en-IN" w:eastAsia="zh-CN"/>
              </w:rPr>
              <w:lastRenderedPageBreak/>
              <w:t>It is also noted that for all proposals the following are already supported</w:t>
            </w:r>
          </w:p>
          <w:p w14:paraId="17606BED" w14:textId="77777777" w:rsidR="008D351A" w:rsidRPr="00B03123" w:rsidRDefault="008D351A" w:rsidP="00AF031C">
            <w:pPr>
              <w:pStyle w:val="ListParagraph"/>
              <w:numPr>
                <w:ilvl w:val="0"/>
                <w:numId w:val="39"/>
              </w:numPr>
              <w:adjustRightInd/>
              <w:spacing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Procedure to handle postpone/cancel PUCCH repetitions</w:t>
            </w:r>
          </w:p>
          <w:p w14:paraId="69192542" w14:textId="3D3A8F9D" w:rsidR="008D351A" w:rsidRPr="00B03123" w:rsidRDefault="008D351A" w:rsidP="00AF031C">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gNB needs to process more than one PUCCH repetitions in a slot (already the case in MIMO M-TRP and in URLLC)</w:t>
            </w:r>
          </w:p>
          <w:p w14:paraId="0AA45680" w14:textId="77777777" w:rsidR="00172D25" w:rsidRPr="00B03123" w:rsidRDefault="00172D25" w:rsidP="00172D25">
            <w:pPr>
              <w:pStyle w:val="ListParagraph"/>
              <w:adjustRightInd/>
              <w:spacing w:after="0" w:line="252" w:lineRule="auto"/>
              <w:textAlignment w:val="auto"/>
              <w:rPr>
                <w:rFonts w:ascii="Times" w:hAnsi="Times" w:cs="Times"/>
                <w:color w:val="000000" w:themeColor="text1"/>
                <w:sz w:val="20"/>
                <w:szCs w:val="20"/>
                <w:lang w:val="en-IN" w:eastAsia="zh-CN"/>
              </w:rPr>
            </w:pPr>
          </w:p>
          <w:p w14:paraId="04B73DBB" w14:textId="77777777" w:rsidR="008D351A" w:rsidRPr="00B03123" w:rsidRDefault="008D351A" w:rsidP="00AF031C">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postponement/cancellation procedure</w:t>
            </w:r>
          </w:p>
          <w:p w14:paraId="2EC92E1F" w14:textId="77777777" w:rsidR="00B03123" w:rsidRPr="00B03123" w:rsidRDefault="008D351A" w:rsidP="00AF031C">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eastAsia="zh-CN"/>
              </w:rPr>
              <w:t>UE needs to implement PUCCH repetitions with different code rates/time length (no issue as the UE can do this for different transmissions – no impact on UE implementation to do this if the transmissions are repetitions)</w:t>
            </w:r>
          </w:p>
          <w:p w14:paraId="0C9038C1" w14:textId="60A82CBD" w:rsidR="008D351A" w:rsidRPr="00B03123" w:rsidRDefault="008D351A" w:rsidP="00AF031C">
            <w:pPr>
              <w:pStyle w:val="ListParagraph"/>
              <w:numPr>
                <w:ilvl w:val="0"/>
                <w:numId w:val="39"/>
              </w:numPr>
              <w:adjustRightInd/>
              <w:spacing w:after="0" w:line="252" w:lineRule="auto"/>
              <w:textAlignment w:val="auto"/>
              <w:rPr>
                <w:rFonts w:ascii="Times" w:hAnsi="Times" w:cs="Times"/>
                <w:color w:val="000000" w:themeColor="text1"/>
                <w:sz w:val="20"/>
                <w:szCs w:val="20"/>
                <w:lang w:val="en-IN" w:eastAsia="zh-CN"/>
              </w:rPr>
            </w:pPr>
            <w:r w:rsidRPr="00B03123">
              <w:rPr>
                <w:rFonts w:ascii="Times" w:hAnsi="Times" w:cs="Times"/>
                <w:color w:val="000000" w:themeColor="text1"/>
                <w:sz w:val="20"/>
                <w:szCs w:val="20"/>
                <w:lang w:val="en-IN"/>
              </w:rPr>
              <w:t>UE needs to implement transmissions of more than one PUCCH repetitions in a slot (already the case in Rel-15 for PUCCH with different UCIs, for MIMO M-TRP, and for URLLC – no impact on UE implementation if the transmissions are repetitions of same UCI)</w:t>
            </w:r>
          </w:p>
        </w:tc>
      </w:tr>
      <w:tr w:rsidR="00A05AA2" w:rsidRPr="00172D25" w14:paraId="14335EDA" w14:textId="77777777" w:rsidTr="009A12DC">
        <w:tblPrEx>
          <w:jc w:val="left"/>
        </w:tblPrEx>
        <w:trPr>
          <w:trHeight w:val="264"/>
        </w:trPr>
        <w:tc>
          <w:tcPr>
            <w:tcW w:w="1345" w:type="dxa"/>
          </w:tcPr>
          <w:p w14:paraId="2A8F7654" w14:textId="32591322" w:rsidR="00A05AA2" w:rsidRPr="00172D25" w:rsidRDefault="00A05AA2" w:rsidP="00A05AA2">
            <w:pPr>
              <w:spacing w:after="0"/>
              <w:rPr>
                <w:rFonts w:ascii="Times" w:eastAsiaTheme="minorEastAsia" w:hAnsi="Times" w:cs="Times"/>
                <w:lang w:eastAsia="zh-CN"/>
              </w:rPr>
            </w:pPr>
            <w:r>
              <w:rPr>
                <w:rFonts w:eastAsiaTheme="minorEastAsia"/>
                <w:lang w:eastAsia="zh-CN"/>
              </w:rPr>
              <w:lastRenderedPageBreak/>
              <w:t>Apple</w:t>
            </w:r>
          </w:p>
        </w:tc>
        <w:tc>
          <w:tcPr>
            <w:tcW w:w="7470" w:type="dxa"/>
          </w:tcPr>
          <w:p w14:paraId="5CBB3028" w14:textId="2F719A8C" w:rsidR="00A05AA2" w:rsidRPr="00172D25" w:rsidRDefault="00A05AA2" w:rsidP="00A05AA2">
            <w:pPr>
              <w:spacing w:after="160" w:line="252" w:lineRule="auto"/>
              <w:rPr>
                <w:rFonts w:ascii="Times" w:hAnsi="Times" w:cs="Times"/>
                <w:color w:val="000000" w:themeColor="text1"/>
                <w:u w:val="single"/>
                <w:lang w:val="en-IN" w:eastAsia="zh-CN"/>
              </w:rPr>
            </w:pPr>
            <w:r>
              <w:rPr>
                <w:rFonts w:eastAsiaTheme="minorEastAsia"/>
                <w:lang w:eastAsia="zh-CN"/>
              </w:rPr>
              <w:t>In short, we are against this “</w:t>
            </w:r>
            <w:r w:rsidRPr="00BD55D8">
              <w:rPr>
                <w:rFonts w:eastAsiaTheme="minorEastAsia"/>
                <w:lang w:eastAsia="zh-CN"/>
              </w:rPr>
              <w:t>PUSCH repetition type-B like PUCCH repetition</w:t>
            </w:r>
            <w:r>
              <w:rPr>
                <w:rFonts w:eastAsiaTheme="minorEastAsia"/>
                <w:lang w:eastAsia="zh-CN"/>
              </w:rPr>
              <w:t xml:space="preserve">” as we don’t see a good justification for such a specification for PUCCH repetition under CovEnh. Besides, the scope of Proposal is too large, for example is segmentation/nominal/actual repetitions within a slot allowed! In respect to all efforts and discussions so far, and to move forward, we are OK to consider it only for the case of SU, with all symbols in between usable for PUCCH, i.e. no intra-slot segmentation/repetition allowed.  </w:t>
            </w:r>
          </w:p>
        </w:tc>
      </w:tr>
      <w:tr w:rsidR="008D6A25" w:rsidRPr="00172D25" w14:paraId="6835D0A3" w14:textId="77777777" w:rsidTr="008371CA">
        <w:tblPrEx>
          <w:jc w:val="left"/>
        </w:tblPrEx>
        <w:trPr>
          <w:trHeight w:val="264"/>
        </w:trPr>
        <w:tc>
          <w:tcPr>
            <w:tcW w:w="1345" w:type="dxa"/>
          </w:tcPr>
          <w:p w14:paraId="5A83D39C" w14:textId="77777777" w:rsidR="008D6A25" w:rsidRDefault="008D6A25" w:rsidP="008371CA">
            <w:pPr>
              <w:spacing w:after="0"/>
              <w:rPr>
                <w:rFonts w:eastAsiaTheme="minorEastAsia"/>
                <w:lang w:eastAsia="zh-CN"/>
              </w:rPr>
            </w:pPr>
            <w:r>
              <w:rPr>
                <w:rFonts w:eastAsiaTheme="minorEastAsia" w:hint="eastAsia"/>
                <w:lang w:eastAsia="zh-CN"/>
              </w:rPr>
              <w:t>CATT</w:t>
            </w:r>
          </w:p>
        </w:tc>
        <w:tc>
          <w:tcPr>
            <w:tcW w:w="7470" w:type="dxa"/>
          </w:tcPr>
          <w:p w14:paraId="0E59DE71" w14:textId="77777777" w:rsidR="008D6A25" w:rsidRDefault="008D6A25" w:rsidP="008371CA">
            <w:pPr>
              <w:spacing w:after="160" w:line="252" w:lineRule="auto"/>
              <w:rPr>
                <w:rFonts w:eastAsiaTheme="minorEastAsia"/>
                <w:lang w:eastAsia="zh-CN"/>
              </w:rPr>
            </w:pPr>
            <w:r>
              <w:rPr>
                <w:rFonts w:eastAsiaTheme="minorEastAsia" w:hint="eastAsia"/>
                <w:lang w:eastAsia="zh-CN"/>
              </w:rPr>
              <w:t xml:space="preserve">We have the same feeling with Apple. As we commented at beginning, the motivation of Repetition type B like PUCCH is far from being justified. </w:t>
            </w:r>
          </w:p>
          <w:p w14:paraId="28B75591" w14:textId="77777777" w:rsidR="008D6A25" w:rsidRDefault="008D6A25" w:rsidP="008371CA">
            <w:pPr>
              <w:spacing w:after="160" w:line="252" w:lineRule="auto"/>
              <w:rPr>
                <w:rFonts w:eastAsiaTheme="minorEastAsia"/>
                <w:lang w:eastAsia="zh-CN"/>
              </w:rPr>
            </w:pPr>
            <w:r>
              <w:rPr>
                <w:rFonts w:eastAsiaTheme="minorEastAsia" w:hint="eastAsia"/>
                <w:lang w:eastAsia="zh-CN"/>
              </w:rPr>
              <w:t>It</w:t>
            </w:r>
            <w:r>
              <w:rPr>
                <w:rFonts w:eastAsiaTheme="minorEastAsia"/>
                <w:lang w:eastAsia="zh-CN"/>
              </w:rPr>
              <w:t>’</w:t>
            </w:r>
            <w:r>
              <w:rPr>
                <w:rFonts w:eastAsiaTheme="minorEastAsia" w:hint="eastAsia"/>
                <w:lang w:eastAsia="zh-CN"/>
              </w:rPr>
              <w:t>s ok to capture it into TR just for information what we studied in SI, with the following modification:</w:t>
            </w:r>
          </w:p>
          <w:p w14:paraId="1C5A5E37" w14:textId="77777777" w:rsidR="008D6A25" w:rsidRDefault="008D6A25" w:rsidP="008371CA">
            <w:pPr>
              <w:rPr>
                <w:b/>
                <w:bCs/>
                <w:lang w:eastAsia="zh-CN"/>
              </w:rPr>
            </w:pPr>
            <w:r>
              <w:rPr>
                <w:b/>
                <w:bCs/>
                <w:lang w:eastAsia="zh-CN"/>
              </w:rPr>
              <w:t>Proposal 4-1: For PUSCH repetition type-B like PUCCH repetition, capture the following in the TR</w:t>
            </w:r>
          </w:p>
          <w:p w14:paraId="51DD22D8" w14:textId="77777777" w:rsidR="008D6A25" w:rsidRDefault="008D6A25" w:rsidP="008371CA">
            <w:pPr>
              <w:spacing w:after="0"/>
              <w:ind w:left="288"/>
              <w:rPr>
                <w:lang w:eastAsia="zh-CN"/>
              </w:rPr>
            </w:pPr>
            <w:r>
              <w:rPr>
                <w:b/>
                <w:bCs/>
                <w:lang w:eastAsia="zh-CN"/>
              </w:rPr>
              <w:t xml:space="preserve">Use case: </w:t>
            </w:r>
            <w:r>
              <w:rPr>
                <w:lang w:eastAsia="zh-CN"/>
              </w:rPr>
              <w:t xml:space="preserve">Aim to reduce PUCCH latency and improve the efficiency </w:t>
            </w:r>
            <w:r>
              <w:rPr>
                <w:rFonts w:eastAsiaTheme="minorEastAsia"/>
                <w:lang w:val="en-IN" w:eastAsia="zh-CN"/>
              </w:rPr>
              <w:t>of uplink symbols utilization in TDD structure</w:t>
            </w:r>
            <w:r>
              <w:rPr>
                <w:lang w:eastAsia="zh-CN"/>
              </w:rPr>
              <w:t xml:space="preserve">. But its benefit to coverage enhancement is not clear. [The scheme may only be beneficial for short PUCCH repetition.] </w:t>
            </w:r>
          </w:p>
          <w:p w14:paraId="2B8EA185" w14:textId="77777777" w:rsidR="008D6A25" w:rsidRDefault="008D6A25" w:rsidP="008371CA">
            <w:pPr>
              <w:spacing w:after="0"/>
              <w:ind w:left="288"/>
              <w:rPr>
                <w:b/>
                <w:bCs/>
                <w:lang w:eastAsia="zh-CN"/>
              </w:rPr>
            </w:pPr>
            <w:r>
              <w:rPr>
                <w:b/>
                <w:bCs/>
                <w:lang w:eastAsia="zh-CN"/>
              </w:rPr>
              <w:t xml:space="preserve">Restriction of the scheme: </w:t>
            </w:r>
          </w:p>
          <w:p w14:paraId="19D7381F"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UCI &lt;=11 bits</w:t>
            </w:r>
          </w:p>
          <w:p w14:paraId="7090B7B4" w14:textId="77777777" w:rsidR="008D6A25" w:rsidRDefault="008D6A25" w:rsidP="008371CA">
            <w:pPr>
              <w:pStyle w:val="ListParagraph"/>
              <w:numPr>
                <w:ilvl w:val="0"/>
                <w:numId w:val="25"/>
              </w:numPr>
              <w:spacing w:after="0"/>
              <w:ind w:left="1008"/>
              <w:rPr>
                <w:rFonts w:ascii="Times New Roman" w:hAnsi="Times New Roman"/>
                <w:sz w:val="20"/>
                <w:szCs w:val="20"/>
                <w:lang w:eastAsia="zh-CN"/>
              </w:rPr>
            </w:pPr>
            <w:r>
              <w:rPr>
                <w:rFonts w:ascii="Times New Roman" w:hAnsi="Times New Roman"/>
                <w:sz w:val="20"/>
                <w:szCs w:val="20"/>
                <w:lang w:eastAsia="zh-CN"/>
              </w:rPr>
              <w:t>[Only applicable to actual PUCCH repetitions in a same PUCCH format]</w:t>
            </w:r>
          </w:p>
          <w:p w14:paraId="7AE4684D" w14:textId="77777777" w:rsidR="008D6A25" w:rsidRPr="003D7122" w:rsidRDefault="008D6A25" w:rsidP="008371CA">
            <w:pPr>
              <w:spacing w:after="0"/>
              <w:ind w:left="288"/>
              <w:rPr>
                <w:rFonts w:eastAsiaTheme="minorEastAsia"/>
                <w:color w:val="FF0000"/>
                <w:u w:val="single"/>
                <w:lang w:eastAsia="zh-CN"/>
              </w:rPr>
            </w:pPr>
            <w:r>
              <w:rPr>
                <w:b/>
                <w:bCs/>
                <w:lang w:eastAsia="zh-CN"/>
              </w:rPr>
              <w:t>Prerequisite of the scheme:</w:t>
            </w:r>
            <w:r>
              <w:rPr>
                <w:lang w:eastAsia="zh-CN"/>
              </w:rPr>
              <w:t xml:space="preserve"> </w:t>
            </w:r>
            <w:r w:rsidRPr="003D7122">
              <w:rPr>
                <w:strike/>
                <w:color w:val="FF0000"/>
                <w:lang w:eastAsia="zh-CN"/>
              </w:rPr>
              <w:t>None</w:t>
            </w:r>
            <w:r>
              <w:rPr>
                <w:rFonts w:eastAsiaTheme="minorEastAsia" w:hint="eastAsia"/>
                <w:strike/>
                <w:color w:val="FF0000"/>
                <w:lang w:eastAsia="zh-CN"/>
              </w:rPr>
              <w:t xml:space="preserve"> </w:t>
            </w:r>
            <w:r>
              <w:rPr>
                <w:rFonts w:eastAsiaTheme="minorEastAsia" w:hint="eastAsia"/>
                <w:color w:val="FF0000"/>
                <w:u w:val="single"/>
                <w:lang w:eastAsia="zh-CN"/>
              </w:rPr>
              <w:t>The techniques applied to UCI&gt;11 bits is not sufficient.</w:t>
            </w:r>
          </w:p>
          <w:p w14:paraId="2782522D" w14:textId="55B435B5" w:rsidR="008D6A25" w:rsidRDefault="008D6A25" w:rsidP="008371CA">
            <w:pPr>
              <w:spacing w:after="0"/>
              <w:ind w:left="288"/>
              <w:rPr>
                <w:lang w:eastAsia="zh-CN"/>
              </w:rPr>
            </w:pPr>
            <w:r>
              <w:rPr>
                <w:b/>
                <w:bCs/>
                <w:lang w:eastAsia="zh-CN"/>
              </w:rPr>
              <w:t>Performance gain:</w:t>
            </w:r>
            <w:r>
              <w:rPr>
                <w:lang w:eastAsia="zh-CN"/>
              </w:rPr>
              <w:t xml:space="preserve"> </w:t>
            </w:r>
            <w:r>
              <w:rPr>
                <w:rFonts w:eastAsiaTheme="minorEastAsia" w:hint="eastAsia"/>
                <w:color w:val="FF0000"/>
                <w:u w:val="single"/>
                <w:lang w:eastAsia="zh-CN"/>
              </w:rPr>
              <w:t xml:space="preserve">Simulation results without DMRS bundling </w:t>
            </w:r>
            <w:proofErr w:type="spellStart"/>
            <w:r w:rsidRPr="003D7122">
              <w:rPr>
                <w:strike/>
                <w:color w:val="FF0000"/>
                <w:lang w:eastAsia="zh-CN"/>
              </w:rPr>
              <w:t>C</w:t>
            </w:r>
            <w:r w:rsidRPr="003D7122">
              <w:rPr>
                <w:rFonts w:eastAsiaTheme="minorEastAsia" w:hint="eastAsia"/>
                <w:color w:val="FF0000"/>
                <w:u w:val="single"/>
                <w:lang w:eastAsia="zh-CN"/>
              </w:rPr>
              <w:t>c</w:t>
            </w:r>
            <w:r>
              <w:rPr>
                <w:lang w:eastAsia="zh-CN"/>
              </w:rPr>
              <w:t>aptured</w:t>
            </w:r>
            <w:proofErr w:type="spellEnd"/>
            <w:r>
              <w:rPr>
                <w:lang w:eastAsia="zh-CN"/>
              </w:rPr>
              <w:t xml:space="preserve"> in </w:t>
            </w:r>
            <w:r>
              <w:rPr>
                <w:lang w:eastAsia="zh-CN"/>
              </w:rPr>
              <w:fldChar w:fldCharType="begin"/>
            </w:r>
            <w:r>
              <w:rPr>
                <w:lang w:eastAsia="zh-CN"/>
              </w:rPr>
              <w:instrText xml:space="preserve"> REF _Ref54814432 \h </w:instrText>
            </w:r>
            <w:r>
              <w:rPr>
                <w:lang w:eastAsia="zh-CN"/>
              </w:rPr>
            </w:r>
            <w:r>
              <w:rPr>
                <w:lang w:eastAsia="zh-CN"/>
              </w:rPr>
              <w:fldChar w:fldCharType="separate"/>
            </w:r>
            <w:r w:rsidR="000618FC">
              <w:t xml:space="preserve">Table </w:t>
            </w:r>
            <w:r w:rsidR="000618FC">
              <w:rPr>
                <w:noProof/>
              </w:rPr>
              <w:t>4</w:t>
            </w:r>
            <w:r>
              <w:rPr>
                <w:lang w:eastAsia="zh-CN"/>
              </w:rPr>
              <w:fldChar w:fldCharType="end"/>
            </w:r>
            <w:r>
              <w:rPr>
                <w:lang w:eastAsia="zh-CN"/>
              </w:rPr>
              <w:t>, where Table 2 is subject to change based on new simulation results</w:t>
            </w:r>
          </w:p>
          <w:p w14:paraId="4D975A18" w14:textId="77777777" w:rsidR="008D6A25" w:rsidRDefault="008D6A25" w:rsidP="008371CA">
            <w:pPr>
              <w:spacing w:after="160" w:line="252" w:lineRule="auto"/>
              <w:rPr>
                <w:rFonts w:eastAsiaTheme="minorEastAsia"/>
                <w:lang w:eastAsia="zh-CN"/>
              </w:rPr>
            </w:pPr>
          </w:p>
          <w:p w14:paraId="42682B14" w14:textId="77777777" w:rsidR="008D6A25" w:rsidRDefault="008D6A25" w:rsidP="008371CA">
            <w:pPr>
              <w:spacing w:after="160" w:line="252" w:lineRule="auto"/>
              <w:rPr>
                <w:rFonts w:eastAsiaTheme="minorEastAsia"/>
                <w:lang w:eastAsia="zh-CN"/>
              </w:rPr>
            </w:pPr>
            <w:r>
              <w:rPr>
                <w:rFonts w:eastAsiaTheme="minorEastAsia" w:hint="eastAsia"/>
                <w:lang w:eastAsia="zh-CN"/>
              </w:rPr>
              <w:t>For the first change, the reason is that if the coverage of UCI larger than 11 bits can be guaranteed, there is no reason to further enhance a smaller UCI. The techniques should be payload agnostic, which is the common understanding from the very beginning.</w:t>
            </w:r>
          </w:p>
          <w:p w14:paraId="3149685F" w14:textId="77777777" w:rsidR="008D6A25" w:rsidRPr="009E5572" w:rsidRDefault="008D6A25" w:rsidP="008371CA">
            <w:pPr>
              <w:spacing w:after="160" w:line="252" w:lineRule="auto"/>
              <w:rPr>
                <w:rFonts w:eastAsiaTheme="minorEastAsia"/>
                <w:lang w:eastAsia="zh-CN"/>
              </w:rPr>
            </w:pPr>
            <w:r>
              <w:rPr>
                <w:rFonts w:eastAsiaTheme="minorEastAsia" w:hint="eastAsia"/>
                <w:lang w:eastAsia="zh-CN"/>
              </w:rPr>
              <w:t xml:space="preserve">For the second change, the simulation results with DMRS bundling is more relevant to DMRS bundling </w:t>
            </w:r>
            <w:r>
              <w:rPr>
                <w:rFonts w:eastAsiaTheme="minorEastAsia"/>
                <w:lang w:eastAsia="zh-CN"/>
              </w:rPr>
              <w:t>which</w:t>
            </w:r>
            <w:r>
              <w:rPr>
                <w:rFonts w:eastAsiaTheme="minorEastAsia" w:hint="eastAsia"/>
                <w:lang w:eastAsia="zh-CN"/>
              </w:rPr>
              <w:t xml:space="preserve"> is handled in section 2.5. </w:t>
            </w:r>
          </w:p>
        </w:tc>
      </w:tr>
      <w:tr w:rsidR="00C3778F" w:rsidRPr="00172D25" w14:paraId="6C48F949" w14:textId="77777777" w:rsidTr="009A12DC">
        <w:tblPrEx>
          <w:jc w:val="left"/>
        </w:tblPrEx>
        <w:trPr>
          <w:trHeight w:val="264"/>
        </w:trPr>
        <w:tc>
          <w:tcPr>
            <w:tcW w:w="1345" w:type="dxa"/>
          </w:tcPr>
          <w:p w14:paraId="02F6640C" w14:textId="02645867" w:rsidR="00C3778F" w:rsidRPr="008D6A25" w:rsidRDefault="00C3778F" w:rsidP="00C3778F">
            <w:pPr>
              <w:spacing w:after="0"/>
              <w:rPr>
                <w:rFonts w:eastAsiaTheme="minorEastAsia"/>
                <w:lang w:eastAsia="zh-CN"/>
              </w:rPr>
            </w:pPr>
            <w:r>
              <w:rPr>
                <w:rFonts w:eastAsia="MS Mincho" w:hint="eastAsia"/>
                <w:lang w:eastAsia="ja-JP"/>
              </w:rPr>
              <w:t>S</w:t>
            </w:r>
            <w:r>
              <w:rPr>
                <w:rFonts w:eastAsia="MS Mincho"/>
                <w:lang w:eastAsia="ja-JP"/>
              </w:rPr>
              <w:t>harp</w:t>
            </w:r>
          </w:p>
        </w:tc>
        <w:tc>
          <w:tcPr>
            <w:tcW w:w="7470" w:type="dxa"/>
          </w:tcPr>
          <w:p w14:paraId="5EA010ED"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Proposal 4-1:</w:t>
            </w:r>
          </w:p>
          <w:p w14:paraId="3DB64611"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t>We suggest to remove “But its benefit to coverage enhancement is not clear.” because we think “improve the efficiency of uplink symbols utilization in TDD structure” is a clear benefit to coverage enhancement.</w:t>
            </w:r>
          </w:p>
          <w:p w14:paraId="14AACF39" w14:textId="77777777" w:rsidR="00C3778F" w:rsidRPr="00DC0FE2" w:rsidRDefault="00C3778F" w:rsidP="00C3778F">
            <w:pPr>
              <w:spacing w:after="160" w:line="252" w:lineRule="auto"/>
              <w:rPr>
                <w:rFonts w:eastAsiaTheme="minorEastAsia"/>
                <w:lang w:eastAsia="zh-CN"/>
              </w:rPr>
            </w:pPr>
            <w:r w:rsidRPr="00DC0FE2">
              <w:rPr>
                <w:rFonts w:eastAsiaTheme="minorEastAsia"/>
                <w:lang w:eastAsia="zh-CN"/>
              </w:rPr>
              <w:lastRenderedPageBreak/>
              <w:t>Proposal 4-2:</w:t>
            </w:r>
          </w:p>
          <w:p w14:paraId="4168CB38" w14:textId="77DC7766" w:rsidR="00C3778F" w:rsidRDefault="00C3778F" w:rsidP="00C3778F">
            <w:pPr>
              <w:spacing w:after="160" w:line="252" w:lineRule="auto"/>
              <w:rPr>
                <w:rFonts w:eastAsiaTheme="minorEastAsia"/>
                <w:lang w:eastAsia="zh-CN"/>
              </w:rPr>
            </w:pPr>
            <w:r w:rsidRPr="00DC0FE2">
              <w:rPr>
                <w:rFonts w:eastAsiaTheme="minorEastAsia"/>
                <w:lang w:eastAsia="zh-CN"/>
              </w:rPr>
              <w:t>For the last bullet, we agree with Samsung’s comment that “the multiplexing of CSI and HARQ-ACK is a different topic and it does not need to be discussed in CovEnh or in the context of repetitions (such multiplexing is not currently supported for PUCCH repetitions)”. Therefore, we also suggest removing the last bullet.</w:t>
            </w:r>
          </w:p>
        </w:tc>
      </w:tr>
    </w:tbl>
    <w:p w14:paraId="5F7E4093" w14:textId="77777777" w:rsidR="00793CF4" w:rsidRDefault="00793CF4">
      <w:pPr>
        <w:spacing w:after="0"/>
        <w:rPr>
          <w:lang w:eastAsia="zh-CN"/>
        </w:rPr>
      </w:pPr>
    </w:p>
    <w:p w14:paraId="0980382C" w14:textId="77777777" w:rsidR="00793CF4" w:rsidRDefault="00AB3E85">
      <w:pPr>
        <w:pStyle w:val="Heading2"/>
      </w:pPr>
      <w:r>
        <w:t>2.5 (Explicit or implicit) Dynamic PUCCH repetition factor indication</w:t>
      </w:r>
    </w:p>
    <w:p w14:paraId="16F7B1A0" w14:textId="4F11C015" w:rsidR="00793CF4" w:rsidRDefault="00AB3E85">
      <w:r>
        <w:t xml:space="preserve">Two companies provided simulation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42FEC7A8" w14:textId="77777777" w:rsidR="00387F15" w:rsidRDefault="00387F15" w:rsidP="00387F15">
      <w:pPr>
        <w:pStyle w:val="Caption"/>
        <w:jc w:val="center"/>
        <w:rPr>
          <w:lang w:eastAsia="zh-CN"/>
        </w:rPr>
      </w:pPr>
      <w:bookmarkStart w:id="14" w:name="_Ref54816307"/>
      <w:r>
        <w:t xml:space="preserve">Table </w:t>
      </w:r>
      <w:r>
        <w:fldChar w:fldCharType="begin"/>
      </w:r>
      <w:r>
        <w:instrText xml:space="preserve"> SEQ Table \* ARABIC </w:instrText>
      </w:r>
      <w:r>
        <w:fldChar w:fldCharType="separate"/>
      </w:r>
      <w:r>
        <w:rPr>
          <w:noProof/>
        </w:rPr>
        <w:t>5</w:t>
      </w:r>
      <w:r>
        <w:fldChar w:fldCharType="end"/>
      </w:r>
      <w:bookmarkEnd w:id="14"/>
      <w:r>
        <w:rPr>
          <w:lang w:eastAsia="zh-CN"/>
        </w:rPr>
        <w:t xml:space="preserve">: Performance gain observed for </w:t>
      </w:r>
      <w:r>
        <w:t>Dynamic PUCCH repetition factor indication</w:t>
      </w:r>
    </w:p>
    <w:tbl>
      <w:tblPr>
        <w:tblStyle w:val="TableGrid"/>
        <w:tblW w:w="9265" w:type="dxa"/>
        <w:jc w:val="center"/>
        <w:tblLook w:val="04A0" w:firstRow="1" w:lastRow="0" w:firstColumn="1" w:lastColumn="0" w:noHBand="0" w:noVBand="1"/>
      </w:tblPr>
      <w:tblGrid>
        <w:gridCol w:w="1885"/>
        <w:gridCol w:w="2700"/>
        <w:gridCol w:w="4680"/>
      </w:tblGrid>
      <w:tr w:rsidR="00387F15" w14:paraId="788167B8" w14:textId="77777777" w:rsidTr="00EC0109">
        <w:trPr>
          <w:jc w:val="center"/>
        </w:trPr>
        <w:tc>
          <w:tcPr>
            <w:tcW w:w="1885" w:type="dxa"/>
            <w:vAlign w:val="center"/>
          </w:tcPr>
          <w:p w14:paraId="433E5BC3" w14:textId="77777777" w:rsidR="00387F15" w:rsidRDefault="00387F15" w:rsidP="00EC0109">
            <w:pPr>
              <w:spacing w:before="0"/>
            </w:pPr>
            <w:r>
              <w:t>Company</w:t>
            </w:r>
          </w:p>
        </w:tc>
        <w:tc>
          <w:tcPr>
            <w:tcW w:w="2700" w:type="dxa"/>
            <w:vAlign w:val="center"/>
          </w:tcPr>
          <w:p w14:paraId="4A53189D" w14:textId="77777777" w:rsidR="00387F15" w:rsidRDefault="00387F15" w:rsidP="00EC0109">
            <w:pPr>
              <w:spacing w:before="0"/>
            </w:pPr>
            <w:r>
              <w:t xml:space="preserve">Observed performance gain </w:t>
            </w:r>
          </w:p>
        </w:tc>
        <w:tc>
          <w:tcPr>
            <w:tcW w:w="4680" w:type="dxa"/>
          </w:tcPr>
          <w:p w14:paraId="70E41187" w14:textId="77777777" w:rsidR="00387F15" w:rsidRDefault="00387F15" w:rsidP="00EC0109">
            <w:pPr>
              <w:spacing w:before="0"/>
            </w:pPr>
            <w:r>
              <w:t>Key simulation assumptions</w:t>
            </w:r>
          </w:p>
        </w:tc>
      </w:tr>
      <w:tr w:rsidR="00387F15" w14:paraId="7780D077" w14:textId="77777777" w:rsidTr="00EC0109">
        <w:trPr>
          <w:jc w:val="center"/>
        </w:trPr>
        <w:tc>
          <w:tcPr>
            <w:tcW w:w="1885" w:type="dxa"/>
            <w:vAlign w:val="center"/>
          </w:tcPr>
          <w:p w14:paraId="1774EB77" w14:textId="77777777" w:rsidR="00387F15" w:rsidRDefault="00387F15" w:rsidP="00EC0109">
            <w:pPr>
              <w:spacing w:before="0"/>
            </w:pPr>
            <w:r>
              <w:t>Ericsson</w:t>
            </w:r>
          </w:p>
        </w:tc>
        <w:tc>
          <w:tcPr>
            <w:tcW w:w="2700" w:type="dxa"/>
            <w:vAlign w:val="center"/>
          </w:tcPr>
          <w:p w14:paraId="7B7A042D" w14:textId="77777777" w:rsidR="00387F15" w:rsidRDefault="00387F15" w:rsidP="00EC0109">
            <w:pPr>
              <w:spacing w:before="0"/>
            </w:pPr>
            <w:r>
              <w:t>5 dB (with repetition factor 8)</w:t>
            </w:r>
          </w:p>
        </w:tc>
        <w:tc>
          <w:tcPr>
            <w:tcW w:w="4680" w:type="dxa"/>
          </w:tcPr>
          <w:p w14:paraId="12FF2B49" w14:textId="77777777" w:rsidR="00387F15" w:rsidRDefault="00387F15" w:rsidP="00EC0109">
            <w:pPr>
              <w:spacing w:before="0"/>
            </w:pPr>
            <w:r>
              <w:t>11 bits CSI, w/o DTX detection, 10% BLER</w:t>
            </w:r>
          </w:p>
          <w:p w14:paraId="622C4996" w14:textId="01760083" w:rsidR="00387F15" w:rsidRPr="005E2486" w:rsidRDefault="00387F15" w:rsidP="00EC0109">
            <w:pPr>
              <w:spacing w:before="0" w:after="0"/>
              <w:jc w:val="left"/>
            </w:pPr>
            <w:r w:rsidRPr="005E2486">
              <w:t xml:space="preserve">Receiver for Rel-15/16 PUCCH: </w:t>
            </w:r>
            <w:r w:rsidR="00B212C4" w:rsidRPr="005E2486">
              <w:t>conventional DMRS based receiver</w:t>
            </w:r>
          </w:p>
          <w:p w14:paraId="580FF6ED" w14:textId="3550309C" w:rsidR="00387F15" w:rsidRDefault="00387F15" w:rsidP="00EC0109">
            <w:pPr>
              <w:spacing w:before="0"/>
            </w:pPr>
            <w:r w:rsidRPr="005E2486">
              <w:t>Receiver for PUCCH enhancement scheme:</w:t>
            </w:r>
            <w:r w:rsidR="00B212C4" w:rsidRPr="005E2486">
              <w:t xml:space="preserve"> conventional DMRS based receiver (without cross slot channel estimation).</w:t>
            </w:r>
          </w:p>
        </w:tc>
      </w:tr>
      <w:tr w:rsidR="00387F15" w14:paraId="0A31D0BE" w14:textId="77777777" w:rsidTr="00EC0109">
        <w:trPr>
          <w:jc w:val="center"/>
        </w:trPr>
        <w:tc>
          <w:tcPr>
            <w:tcW w:w="1885" w:type="dxa"/>
            <w:vAlign w:val="center"/>
          </w:tcPr>
          <w:p w14:paraId="23CA546D" w14:textId="77777777" w:rsidR="00387F15" w:rsidRDefault="00387F15" w:rsidP="00EC0109">
            <w:pPr>
              <w:spacing w:before="0"/>
            </w:pPr>
            <w:r>
              <w:t>ZTE</w:t>
            </w:r>
          </w:p>
        </w:tc>
        <w:tc>
          <w:tcPr>
            <w:tcW w:w="2700" w:type="dxa"/>
            <w:vAlign w:val="center"/>
          </w:tcPr>
          <w:p w14:paraId="2415A25B" w14:textId="77777777" w:rsidR="00387F15" w:rsidRDefault="00387F15" w:rsidP="00EC0109">
            <w:pPr>
              <w:spacing w:before="0"/>
            </w:pPr>
            <w:r>
              <w:t>Reducing the number of PUCCH repetitions for more than 70% cases.</w:t>
            </w:r>
          </w:p>
        </w:tc>
        <w:tc>
          <w:tcPr>
            <w:tcW w:w="4680" w:type="dxa"/>
          </w:tcPr>
          <w:p w14:paraId="6D023ED8" w14:textId="77777777" w:rsidR="00387F15" w:rsidRDefault="00387F15" w:rsidP="00EC0109">
            <w:pPr>
              <w:spacing w:before="0"/>
            </w:pPr>
            <w:r>
              <w:t>11 bits UCI, w/o DTX detection, 1% BLER</w:t>
            </w:r>
          </w:p>
        </w:tc>
      </w:tr>
    </w:tbl>
    <w:p w14:paraId="7702D6FE" w14:textId="77777777" w:rsidR="00387F15" w:rsidRDefault="00387F15"/>
    <w:p w14:paraId="137BEE51" w14:textId="1622DB8C" w:rsidR="00793CF4" w:rsidRDefault="00AB3E85">
      <w:r>
        <w:t xml:space="preserve">A point was raised in </w:t>
      </w:r>
      <w:r>
        <w:fldChar w:fldCharType="begin"/>
      </w:r>
      <w:r>
        <w:instrText xml:space="preserve"> REF _Ref54475017 \r \h </w:instrText>
      </w:r>
      <w:r>
        <w:fldChar w:fldCharType="separate"/>
      </w:r>
      <w:r w:rsidR="000618FC">
        <w:t>[19]</w:t>
      </w:r>
      <w:r>
        <w:fldChar w:fldCharType="end"/>
      </w:r>
      <w:r>
        <w:t xml:space="preserve"> that this scheme cannot be considered as an independent solution for PUCCH coverage enhancement, because this is only a scheme to enhance signalling which does not offer extra coverage.</w:t>
      </w:r>
    </w:p>
    <w:p w14:paraId="1472675B" w14:textId="77777777" w:rsidR="00793CF4" w:rsidRDefault="00AB3E85">
      <w:pPr>
        <w:rPr>
          <w:lang w:eastAsia="zh-CN"/>
        </w:rPr>
      </w:pPr>
      <w:r>
        <w:rPr>
          <w:lang w:eastAsia="zh-CN"/>
        </w:rPr>
        <w:t xml:space="preserve">Based on the input from companies in Section 4.3, the following proposal is made. </w:t>
      </w:r>
    </w:p>
    <w:p w14:paraId="03F3BDF1" w14:textId="77C87735" w:rsidR="00793CF4" w:rsidRDefault="00AB3E85">
      <w:pPr>
        <w:rPr>
          <w:b/>
          <w:bCs/>
          <w:lang w:eastAsia="zh-CN"/>
        </w:rPr>
      </w:pPr>
      <w:r>
        <w:rPr>
          <w:b/>
          <w:bCs/>
          <w:lang w:eastAsia="zh-CN"/>
        </w:rPr>
        <w:t>Proposal 5-1</w:t>
      </w:r>
      <w:r w:rsidR="000540E9" w:rsidRPr="000540E9">
        <w:rPr>
          <w:b/>
          <w:bCs/>
          <w:color w:val="FF0000"/>
          <w:lang w:eastAsia="zh-CN"/>
        </w:rPr>
        <w:t>a</w:t>
      </w:r>
      <w:r>
        <w:rPr>
          <w:b/>
          <w:bCs/>
          <w:lang w:eastAsia="zh-CN"/>
        </w:rPr>
        <w:t>: For dynamic PUCCH repetition factor indication, capture the following in the TR</w:t>
      </w:r>
    </w:p>
    <w:p w14:paraId="38CA7CA6" w14:textId="53965DEE" w:rsidR="00793CF4" w:rsidRDefault="00AB3E85">
      <w:pPr>
        <w:spacing w:after="0"/>
        <w:ind w:left="288"/>
        <w:rPr>
          <w:lang w:eastAsia="zh-CN"/>
        </w:rPr>
      </w:pPr>
      <w:r>
        <w:rPr>
          <w:b/>
          <w:bCs/>
          <w:lang w:eastAsia="zh-CN"/>
        </w:rPr>
        <w:t>Use case:</w:t>
      </w:r>
      <w:r>
        <w:rPr>
          <w:lang w:eastAsia="zh-CN"/>
        </w:rPr>
        <w:t xml:space="preserve"> </w:t>
      </w:r>
      <w:r w:rsidR="008230E7">
        <w:rPr>
          <w:lang w:val="en-IN"/>
        </w:rPr>
        <w:t xml:space="preserve">More flexible indication of PUCCH repetition factor to </w:t>
      </w:r>
      <w:r w:rsidR="008230E7">
        <w:rPr>
          <w:color w:val="FF0000"/>
          <w:lang w:val="en-IN"/>
        </w:rPr>
        <w:t>allow</w:t>
      </w:r>
      <w:r w:rsidR="008230E7">
        <w:rPr>
          <w:lang w:val="en-IN"/>
        </w:rPr>
        <w:t xml:space="preserve"> </w:t>
      </w:r>
      <w:r w:rsidR="008230E7" w:rsidRPr="00835DFC">
        <w:rPr>
          <w:strike/>
          <w:lang w:val="en-IN"/>
        </w:rPr>
        <w:t>improve</w:t>
      </w:r>
      <w:r w:rsidR="008230E7">
        <w:rPr>
          <w:lang w:val="en-IN"/>
        </w:rPr>
        <w:t xml:space="preserve"> </w:t>
      </w:r>
      <w:r w:rsidR="008230E7" w:rsidRPr="00835DFC">
        <w:rPr>
          <w:color w:val="FF0000"/>
          <w:lang w:val="en-IN"/>
        </w:rPr>
        <w:t>achiev</w:t>
      </w:r>
      <w:r w:rsidR="008230E7">
        <w:rPr>
          <w:color w:val="FF0000"/>
          <w:lang w:val="en-IN"/>
        </w:rPr>
        <w:t>ing</w:t>
      </w:r>
      <w:r w:rsidR="008230E7">
        <w:rPr>
          <w:lang w:val="en-IN"/>
        </w:rPr>
        <w:t xml:space="preserve"> </w:t>
      </w:r>
      <w:r w:rsidR="008230E7" w:rsidRPr="00835DFC">
        <w:rPr>
          <w:color w:val="FF0000"/>
          <w:lang w:val="en-IN"/>
        </w:rPr>
        <w:t xml:space="preserve">a certain </w:t>
      </w:r>
      <w:r w:rsidR="008230E7">
        <w:rPr>
          <w:lang w:val="en-IN"/>
        </w:rPr>
        <w:t xml:space="preserve">coverage </w:t>
      </w:r>
      <w:r w:rsidR="008230E7" w:rsidRPr="00835DFC">
        <w:rPr>
          <w:strike/>
          <w:lang w:val="en-IN"/>
        </w:rPr>
        <w:t>while maintaining spectral efficiency</w:t>
      </w:r>
      <w:r w:rsidR="008230E7">
        <w:rPr>
          <w:strike/>
          <w:lang w:val="en-IN"/>
        </w:rPr>
        <w:t xml:space="preserve"> </w:t>
      </w:r>
      <w:r w:rsidR="008230E7" w:rsidRPr="00835DFC">
        <w:rPr>
          <w:color w:val="FF0000"/>
          <w:lang w:val="en-IN"/>
        </w:rPr>
        <w:t xml:space="preserve">with </w:t>
      </w:r>
      <w:r w:rsidR="008230E7">
        <w:rPr>
          <w:color w:val="FF0000"/>
          <w:lang w:val="en-IN"/>
        </w:rPr>
        <w:t>more efficient resource utilization</w:t>
      </w:r>
    </w:p>
    <w:p w14:paraId="4B1CCBB0" w14:textId="77777777" w:rsidR="00793CF4" w:rsidRDefault="00AB3E85">
      <w:pPr>
        <w:spacing w:after="0"/>
        <w:ind w:left="288"/>
        <w:rPr>
          <w:lang w:eastAsia="zh-CN"/>
        </w:rPr>
      </w:pPr>
      <w:r>
        <w:rPr>
          <w:b/>
          <w:bCs/>
          <w:lang w:eastAsia="zh-CN"/>
        </w:rPr>
        <w:t>Restriction of the scheme:</w:t>
      </w:r>
      <w:r>
        <w:rPr>
          <w:lang w:eastAsia="zh-CN"/>
        </w:rPr>
        <w:t xml:space="preserve"> None</w:t>
      </w:r>
    </w:p>
    <w:p w14:paraId="2ABF018B" w14:textId="77777777" w:rsidR="00793CF4" w:rsidRDefault="00AB3E85">
      <w:pPr>
        <w:spacing w:after="0"/>
        <w:ind w:left="288"/>
        <w:rPr>
          <w:lang w:eastAsia="zh-CN"/>
        </w:rPr>
      </w:pPr>
      <w:r>
        <w:rPr>
          <w:b/>
          <w:bCs/>
          <w:lang w:eastAsia="zh-CN"/>
        </w:rPr>
        <w:t>Prerequisite of the scheme:</w:t>
      </w:r>
      <w:r>
        <w:rPr>
          <w:lang w:eastAsia="zh-CN"/>
        </w:rPr>
        <w:t xml:space="preserve"> None</w:t>
      </w:r>
    </w:p>
    <w:p w14:paraId="001E255B" w14:textId="77777777" w:rsidR="000540E9" w:rsidRDefault="000540E9">
      <w:pPr>
        <w:spacing w:after="0"/>
        <w:ind w:left="288"/>
        <w:rPr>
          <w:b/>
          <w:bCs/>
          <w:lang w:eastAsia="zh-CN"/>
        </w:rPr>
      </w:pPr>
    </w:p>
    <w:p w14:paraId="5180D849" w14:textId="4C7D2D46" w:rsidR="000540E9" w:rsidRPr="000540E9" w:rsidRDefault="000A49B4" w:rsidP="000540E9">
      <w:pPr>
        <w:spacing w:after="0"/>
        <w:rPr>
          <w:lang w:eastAsia="zh-CN"/>
        </w:rPr>
      </w:pPr>
      <w:r w:rsidRPr="00D70600">
        <w:rPr>
          <w:b/>
          <w:bCs/>
          <w:highlight w:val="green"/>
          <w:lang w:eastAsia="ko-KR"/>
        </w:rPr>
        <w:t>Agreements</w:t>
      </w:r>
      <w:r w:rsidR="000540E9">
        <w:rPr>
          <w:b/>
          <w:bCs/>
          <w:lang w:eastAsia="zh-CN"/>
        </w:rPr>
        <w:t>: For dynamic PUCCH repetition factor indication</w:t>
      </w:r>
      <w:r w:rsidR="000540E9" w:rsidRPr="00387F15">
        <w:rPr>
          <w:b/>
          <w:bCs/>
          <w:lang w:eastAsia="zh-CN"/>
        </w:rPr>
        <w:t xml:space="preserve">, capture </w:t>
      </w:r>
      <w:r w:rsidR="000540E9" w:rsidRPr="00387F15">
        <w:rPr>
          <w:b/>
          <w:bCs/>
          <w:lang w:eastAsia="zh-CN"/>
        </w:rPr>
        <w:fldChar w:fldCharType="begin"/>
      </w:r>
      <w:r w:rsidR="000540E9" w:rsidRPr="00387F15">
        <w:rPr>
          <w:b/>
          <w:bCs/>
          <w:lang w:eastAsia="zh-CN"/>
        </w:rPr>
        <w:instrText xml:space="preserve"> REF _Ref54816307 \h  \* MERGEFORMAT </w:instrText>
      </w:r>
      <w:r w:rsidR="000540E9" w:rsidRPr="00387F15">
        <w:rPr>
          <w:b/>
          <w:bCs/>
          <w:lang w:eastAsia="zh-CN"/>
        </w:rPr>
      </w:r>
      <w:r w:rsidR="000540E9" w:rsidRPr="00387F15">
        <w:rPr>
          <w:b/>
          <w:bCs/>
          <w:lang w:eastAsia="zh-CN"/>
        </w:rPr>
        <w:fldChar w:fldCharType="separate"/>
      </w:r>
      <w:r w:rsidR="000540E9" w:rsidRPr="00387F15">
        <w:rPr>
          <w:b/>
          <w:bCs/>
        </w:rPr>
        <w:t>Table 5</w:t>
      </w:r>
      <w:r w:rsidR="000540E9" w:rsidRPr="00387F15">
        <w:rPr>
          <w:b/>
          <w:bCs/>
          <w:lang w:eastAsia="zh-CN"/>
        </w:rPr>
        <w:fldChar w:fldCharType="end"/>
      </w:r>
      <w:r w:rsidR="000540E9" w:rsidRPr="00387F15">
        <w:rPr>
          <w:b/>
          <w:bCs/>
          <w:lang w:eastAsia="zh-CN"/>
        </w:rPr>
        <w:t xml:space="preserve"> in the TR.</w:t>
      </w:r>
      <w:r w:rsidR="000540E9" w:rsidRPr="000540E9">
        <w:rPr>
          <w:lang w:eastAsia="zh-CN"/>
        </w:rPr>
        <w:t xml:space="preserve"> </w:t>
      </w:r>
    </w:p>
    <w:p w14:paraId="21C18B44" w14:textId="19086BE0" w:rsidR="000540E9" w:rsidRDefault="000540E9" w:rsidP="000540E9">
      <w:pPr>
        <w:spacing w:after="0"/>
        <w:rPr>
          <w:b/>
          <w:bCs/>
          <w:lang w:eastAsia="zh-CN"/>
        </w:rPr>
      </w:pPr>
    </w:p>
    <w:p w14:paraId="731F1E61" w14:textId="77777777" w:rsidR="000540E9" w:rsidRDefault="000540E9">
      <w:pPr>
        <w:spacing w:after="0"/>
        <w:ind w:left="288"/>
        <w:rPr>
          <w:b/>
          <w:bCs/>
          <w:lang w:eastAsia="zh-CN"/>
        </w:rPr>
      </w:pPr>
    </w:p>
    <w:p w14:paraId="4029375C" w14:textId="2A5C0DC0" w:rsidR="00793CF4" w:rsidRDefault="00B12F64">
      <w:pPr>
        <w:rPr>
          <w:b/>
          <w:bCs/>
          <w:lang w:eastAsia="zh-CN"/>
        </w:rPr>
      </w:pPr>
      <w:r w:rsidRPr="00B12F64">
        <w:rPr>
          <w:b/>
          <w:bCs/>
          <w:highlight w:val="green"/>
          <w:lang w:eastAsia="zh-CN"/>
        </w:rPr>
        <w:t>Agreements</w:t>
      </w:r>
      <w:r w:rsidR="00AB3E85">
        <w:rPr>
          <w:b/>
          <w:bCs/>
          <w:lang w:eastAsia="zh-CN"/>
        </w:rPr>
        <w:t>: For dynamic PUCCH repetition factor indication, capture the following in the TR</w:t>
      </w:r>
    </w:p>
    <w:p w14:paraId="083DA815" w14:textId="77777777" w:rsidR="00793CF4" w:rsidRDefault="00AB3E85">
      <w:pPr>
        <w:spacing w:after="0"/>
        <w:ind w:left="288"/>
        <w:rPr>
          <w:b/>
          <w:bCs/>
          <w:lang w:eastAsia="zh-CN"/>
        </w:rPr>
      </w:pPr>
      <w:r>
        <w:rPr>
          <w:b/>
          <w:bCs/>
          <w:lang w:eastAsia="zh-CN"/>
        </w:rPr>
        <w:t xml:space="preserve">Potential Spec impact: </w:t>
      </w:r>
    </w:p>
    <w:p w14:paraId="4065D112"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1D127629" w14:textId="77777777" w:rsidR="00793CF4" w:rsidRDefault="00AB3E85">
      <w:pPr>
        <w:spacing w:after="0"/>
        <w:ind w:left="288"/>
        <w:rPr>
          <w:b/>
          <w:bCs/>
          <w:lang w:eastAsia="zh-CN"/>
        </w:rPr>
      </w:pPr>
      <w:r>
        <w:rPr>
          <w:b/>
          <w:bCs/>
          <w:lang w:eastAsia="zh-CN"/>
        </w:rPr>
        <w:t>Impact to receiver: None</w:t>
      </w:r>
    </w:p>
    <w:p w14:paraId="684BB578" w14:textId="77777777" w:rsidR="00793CF4" w:rsidRDefault="00AB3E85">
      <w:pPr>
        <w:spacing w:after="0"/>
        <w:ind w:left="288"/>
        <w:rPr>
          <w:b/>
          <w:bCs/>
          <w:lang w:eastAsia="zh-CN"/>
        </w:rPr>
      </w:pPr>
      <w:r>
        <w:rPr>
          <w:b/>
          <w:bCs/>
          <w:lang w:eastAsia="zh-CN"/>
        </w:rPr>
        <w:t xml:space="preserve">Impact to UE implementation: </w:t>
      </w:r>
    </w:p>
    <w:p w14:paraId="3B7DADBC" w14:textId="77777777" w:rsidR="00793CF4" w:rsidRDefault="00AB3E85">
      <w:pPr>
        <w:pStyle w:val="ListParagraph"/>
        <w:numPr>
          <w:ilvl w:val="0"/>
          <w:numId w:val="13"/>
        </w:numPr>
        <w:spacing w:after="0"/>
        <w:rPr>
          <w:rFonts w:ascii="Times New Roman" w:hAnsi="Times New Roman"/>
          <w:sz w:val="20"/>
          <w:szCs w:val="20"/>
        </w:rPr>
      </w:pPr>
      <w:r>
        <w:rPr>
          <w:rFonts w:ascii="Times New Roman" w:hAnsi="Times New Roman"/>
          <w:sz w:val="20"/>
          <w:szCs w:val="20"/>
        </w:rPr>
        <w:t>Need implement transmissions of the PUCCH repetitions based on the dynamic indicator</w:t>
      </w:r>
    </w:p>
    <w:p w14:paraId="5F7EE9C6" w14:textId="77777777" w:rsidR="00793CF4" w:rsidRDefault="00AB3E85">
      <w:pPr>
        <w:spacing w:after="0"/>
        <w:rPr>
          <w:b/>
          <w:bCs/>
          <w:lang w:eastAsia="zh-CN"/>
        </w:rPr>
      </w:pPr>
      <w:r>
        <w:rPr>
          <w:b/>
          <w:bCs/>
          <w:lang w:eastAsia="zh-CN"/>
        </w:rPr>
        <w:t xml:space="preserve">     [Impact to system]</w:t>
      </w:r>
    </w:p>
    <w:p w14:paraId="22DB4106" w14:textId="77777777" w:rsidR="00793CF4" w:rsidRDefault="00AB3E85">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505A52D4" w14:textId="77777777" w:rsidR="00793CF4" w:rsidRDefault="00AB3E85">
      <w:pPr>
        <w:pStyle w:val="Caption"/>
        <w:jc w:val="center"/>
        <w:rPr>
          <w:lang w:eastAsia="zh-CN"/>
        </w:rPr>
      </w:pPr>
      <w:r>
        <w:rPr>
          <w:lang w:eastAsia="zh-CN"/>
        </w:rPr>
        <w:t>Comments to the above FL proposal</w:t>
      </w:r>
    </w:p>
    <w:tbl>
      <w:tblPr>
        <w:tblStyle w:val="10"/>
        <w:tblW w:w="9198" w:type="dxa"/>
        <w:jc w:val="center"/>
        <w:tblLayout w:type="fixed"/>
        <w:tblLook w:val="04A0" w:firstRow="1" w:lastRow="0" w:firstColumn="1" w:lastColumn="0" w:noHBand="0" w:noVBand="1"/>
      </w:tblPr>
      <w:tblGrid>
        <w:gridCol w:w="378"/>
        <w:gridCol w:w="967"/>
        <w:gridCol w:w="383"/>
        <w:gridCol w:w="7087"/>
        <w:gridCol w:w="383"/>
      </w:tblGrid>
      <w:tr w:rsidR="00793CF4" w14:paraId="27315920" w14:textId="77777777" w:rsidTr="006F64A0">
        <w:trPr>
          <w:gridAfter w:val="1"/>
          <w:wAfter w:w="383" w:type="dxa"/>
          <w:trHeight w:val="300"/>
          <w:jc w:val="center"/>
        </w:trPr>
        <w:tc>
          <w:tcPr>
            <w:tcW w:w="1345" w:type="dxa"/>
            <w:gridSpan w:val="2"/>
            <w:vAlign w:val="center"/>
          </w:tcPr>
          <w:p w14:paraId="34286C14" w14:textId="77777777" w:rsidR="00793CF4" w:rsidRDefault="00AB3E85">
            <w:pPr>
              <w:spacing w:after="0"/>
              <w:rPr>
                <w:lang w:val="en-IN"/>
              </w:rPr>
            </w:pPr>
            <w:r>
              <w:rPr>
                <w:lang w:val="en-IN"/>
              </w:rPr>
              <w:lastRenderedPageBreak/>
              <w:t>Company</w:t>
            </w:r>
          </w:p>
        </w:tc>
        <w:tc>
          <w:tcPr>
            <w:tcW w:w="7470" w:type="dxa"/>
            <w:gridSpan w:val="2"/>
            <w:vAlign w:val="center"/>
          </w:tcPr>
          <w:p w14:paraId="0DC705AC" w14:textId="77777777" w:rsidR="00793CF4" w:rsidRDefault="00AB3E85">
            <w:pPr>
              <w:spacing w:after="0"/>
              <w:rPr>
                <w:lang w:val="en-IN"/>
              </w:rPr>
            </w:pPr>
            <w:r>
              <w:rPr>
                <w:lang w:val="en-IN"/>
              </w:rPr>
              <w:t>Comments</w:t>
            </w:r>
          </w:p>
        </w:tc>
      </w:tr>
      <w:tr w:rsidR="00793CF4" w14:paraId="5CCD18BA" w14:textId="77777777" w:rsidTr="006F64A0">
        <w:trPr>
          <w:gridAfter w:val="1"/>
          <w:wAfter w:w="383" w:type="dxa"/>
          <w:trHeight w:val="264"/>
          <w:jc w:val="center"/>
        </w:trPr>
        <w:tc>
          <w:tcPr>
            <w:tcW w:w="1345" w:type="dxa"/>
            <w:gridSpan w:val="2"/>
            <w:vAlign w:val="center"/>
          </w:tcPr>
          <w:p w14:paraId="2B34D899" w14:textId="77777777" w:rsidR="00793CF4" w:rsidRDefault="00AB3E85">
            <w:pPr>
              <w:spacing w:after="0"/>
              <w:rPr>
                <w:lang w:val="en-IN"/>
              </w:rPr>
            </w:pPr>
            <w:r>
              <w:rPr>
                <w:lang w:val="en-IN"/>
              </w:rPr>
              <w:t>Ericsson</w:t>
            </w:r>
          </w:p>
        </w:tc>
        <w:tc>
          <w:tcPr>
            <w:tcW w:w="7470" w:type="dxa"/>
            <w:gridSpan w:val="2"/>
          </w:tcPr>
          <w:p w14:paraId="2566335C" w14:textId="77777777" w:rsidR="00793CF4" w:rsidRDefault="00AB3E85">
            <w:pPr>
              <w:spacing w:after="0"/>
              <w:rPr>
                <w:lang w:val="en-IN"/>
              </w:rPr>
            </w:pPr>
            <w:r>
              <w:rPr>
                <w:lang w:val="en-IN"/>
              </w:rPr>
              <w:t>Regarding coverage vs. spectral efficiency: These two aspects are nearly indistinguishable.  For example, we can use UL heavy TDD patterns to improve coverage, but we study only DL heavy TDD patterns in this study item.  The reason is that we want the DL spectral efficiency.  For dynamic PUCCH repetition, in a coverage scenario we may want say 8 repetitions, but an 8x constant increase in PUCCH overhead is not desirable, and dynamic control of repetition factor can solve this problem.  Suggest for use case: ‘More flexible indication of PUCCH repetition factor to improve coverage while maintaining spectral efficiency’.</w:t>
            </w:r>
          </w:p>
        </w:tc>
      </w:tr>
      <w:tr w:rsidR="00793CF4" w14:paraId="016620EE" w14:textId="77777777" w:rsidTr="006F64A0">
        <w:trPr>
          <w:gridAfter w:val="1"/>
          <w:wAfter w:w="383" w:type="dxa"/>
          <w:trHeight w:val="264"/>
          <w:jc w:val="center"/>
        </w:trPr>
        <w:tc>
          <w:tcPr>
            <w:tcW w:w="1345" w:type="dxa"/>
            <w:gridSpan w:val="2"/>
            <w:vAlign w:val="center"/>
          </w:tcPr>
          <w:p w14:paraId="433A7C46" w14:textId="77777777" w:rsidR="00793CF4" w:rsidRDefault="00AB3E85">
            <w:pPr>
              <w:spacing w:after="0"/>
              <w:rPr>
                <w:rFonts w:eastAsia="SimSun"/>
                <w:lang w:eastAsia="zh-CN"/>
              </w:rPr>
            </w:pPr>
            <w:r>
              <w:rPr>
                <w:rFonts w:eastAsia="SimSun"/>
                <w:lang w:eastAsia="zh-CN"/>
              </w:rPr>
              <w:t>Samsung</w:t>
            </w:r>
          </w:p>
        </w:tc>
        <w:tc>
          <w:tcPr>
            <w:tcW w:w="7470" w:type="dxa"/>
            <w:gridSpan w:val="2"/>
          </w:tcPr>
          <w:p w14:paraId="35BE6811" w14:textId="77777777" w:rsidR="00793CF4" w:rsidRDefault="00AB3E85">
            <w:pPr>
              <w:spacing w:after="0"/>
              <w:rPr>
                <w:bCs/>
              </w:rPr>
            </w:pPr>
            <w:r>
              <w:rPr>
                <w:bCs/>
              </w:rPr>
              <w:t>Largely agree with the FL comments. Support for PUCCH repetitions in Rel-15 was imported from LTE Rel-8 that was designed for 1 HARQ-ACK bit. As a result, that support is broken for the purposes of NR.</w:t>
            </w:r>
          </w:p>
          <w:p w14:paraId="64AB1776" w14:textId="77777777" w:rsidR="00793CF4" w:rsidRDefault="00AB3E85">
            <w:pPr>
              <w:spacing w:after="0"/>
              <w:rPr>
                <w:bCs/>
              </w:rPr>
            </w:pPr>
            <w:r>
              <w:rPr>
                <w:bCs/>
              </w:rPr>
              <w:t>Regarding the impact on coverage, there isn’t any if the number of configured repetitions is always the maximum one corresponding to the maximum possible UCI payload that RAN1 will agree to support. But that is clearly a flawed design.</w:t>
            </w:r>
          </w:p>
          <w:p w14:paraId="12AFE80E" w14:textId="77777777" w:rsidR="00793CF4" w:rsidRDefault="00AB3E85">
            <w:pPr>
              <w:spacing w:after="0"/>
              <w:rPr>
                <w:bCs/>
              </w:rPr>
            </w:pPr>
            <w:r>
              <w:rPr>
                <w:bCs/>
              </w:rPr>
              <w:t>Also, the number of repetitions should depend on the UCI and not be the same for all UCI types – a network does not always target a same reliability for HARQ-ACK/SR/CSI.</w:t>
            </w:r>
          </w:p>
        </w:tc>
      </w:tr>
      <w:tr w:rsidR="00793CF4" w14:paraId="3BD5273A" w14:textId="77777777" w:rsidTr="006F64A0">
        <w:trPr>
          <w:gridAfter w:val="1"/>
          <w:wAfter w:w="383" w:type="dxa"/>
          <w:trHeight w:val="264"/>
          <w:jc w:val="center"/>
        </w:trPr>
        <w:tc>
          <w:tcPr>
            <w:tcW w:w="1345" w:type="dxa"/>
            <w:gridSpan w:val="2"/>
            <w:vAlign w:val="center"/>
          </w:tcPr>
          <w:p w14:paraId="4609F4A5" w14:textId="77777777" w:rsidR="00793CF4" w:rsidRDefault="00AB3E85">
            <w:pPr>
              <w:spacing w:after="0"/>
              <w:rPr>
                <w:rFonts w:eastAsia="SimSun"/>
                <w:lang w:eastAsia="zh-CN"/>
              </w:rPr>
            </w:pPr>
            <w:r>
              <w:rPr>
                <w:lang w:val="en-IN"/>
              </w:rPr>
              <w:t>Intel</w:t>
            </w:r>
          </w:p>
        </w:tc>
        <w:tc>
          <w:tcPr>
            <w:tcW w:w="7470" w:type="dxa"/>
            <w:gridSpan w:val="2"/>
          </w:tcPr>
          <w:p w14:paraId="06FB41E7" w14:textId="77777777" w:rsidR="00793CF4" w:rsidRDefault="00AB3E85">
            <w:pPr>
              <w:pStyle w:val="ListParagraph"/>
              <w:numPr>
                <w:ilvl w:val="0"/>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Regarding “Prerequisite of the scheme”, </w:t>
            </w:r>
          </w:p>
          <w:p w14:paraId="701BDF55" w14:textId="77777777" w:rsidR="00793CF4" w:rsidRDefault="00AB3E85">
            <w:pPr>
              <w:pStyle w:val="ListParagraph"/>
              <w:numPr>
                <w:ilvl w:val="1"/>
                <w:numId w:val="28"/>
              </w:numPr>
              <w:spacing w:after="0" w:line="240" w:lineRule="auto"/>
              <w:rPr>
                <w:rFonts w:ascii="Times New Roman" w:hAnsi="Times New Roman"/>
                <w:sz w:val="20"/>
                <w:szCs w:val="20"/>
                <w:lang w:val="en-IN"/>
              </w:rPr>
            </w:pPr>
            <w:r>
              <w:rPr>
                <w:rFonts w:ascii="Times New Roman" w:hAnsi="Times New Roman"/>
                <w:sz w:val="20"/>
                <w:szCs w:val="20"/>
                <w:lang w:val="en-IN"/>
              </w:rPr>
              <w:t xml:space="preserve">Similar the comment as above, we would like to consider long PUCCH format as Prerequisite of the scheme at least for NR Coverage Enhancement SI/WI. </w:t>
            </w:r>
          </w:p>
          <w:p w14:paraId="7853A45B" w14:textId="77777777" w:rsidR="00793CF4" w:rsidRDefault="00793CF4">
            <w:pPr>
              <w:spacing w:after="0"/>
              <w:rPr>
                <w:bCs/>
              </w:rPr>
            </w:pPr>
          </w:p>
        </w:tc>
      </w:tr>
      <w:tr w:rsidR="00793CF4" w14:paraId="71380668" w14:textId="77777777" w:rsidTr="006F64A0">
        <w:trPr>
          <w:gridAfter w:val="1"/>
          <w:wAfter w:w="383" w:type="dxa"/>
          <w:trHeight w:val="264"/>
          <w:jc w:val="center"/>
        </w:trPr>
        <w:tc>
          <w:tcPr>
            <w:tcW w:w="1345" w:type="dxa"/>
            <w:gridSpan w:val="2"/>
            <w:vAlign w:val="center"/>
          </w:tcPr>
          <w:p w14:paraId="7B4EB2C2" w14:textId="77777777" w:rsidR="00793CF4" w:rsidRDefault="00AB3E85">
            <w:pPr>
              <w:spacing w:after="0"/>
              <w:rPr>
                <w:rFonts w:eastAsia="SimSun"/>
                <w:lang w:val="en-US" w:eastAsia="zh-CN"/>
              </w:rPr>
            </w:pPr>
            <w:r>
              <w:rPr>
                <w:rFonts w:eastAsia="SimSun" w:hint="eastAsia"/>
                <w:lang w:val="en-US" w:eastAsia="zh-CN"/>
              </w:rPr>
              <w:t>ZTE</w:t>
            </w:r>
          </w:p>
        </w:tc>
        <w:tc>
          <w:tcPr>
            <w:tcW w:w="7470" w:type="dxa"/>
            <w:gridSpan w:val="2"/>
          </w:tcPr>
          <w:p w14:paraId="152CC2C0" w14:textId="77777777" w:rsidR="00793CF4" w:rsidRDefault="00AB3E85">
            <w:pPr>
              <w:spacing w:after="0"/>
              <w:rPr>
                <w:rFonts w:eastAsia="SimSun"/>
                <w:bCs/>
                <w:lang w:val="en-US" w:eastAsia="zh-CN"/>
              </w:rPr>
            </w:pPr>
            <w:r>
              <w:rPr>
                <w:rFonts w:eastAsia="SimSun" w:hint="eastAsia"/>
                <w:bCs/>
                <w:lang w:val="en-US" w:eastAsia="zh-CN"/>
              </w:rPr>
              <w:t>We basically agree with Ericsson</w:t>
            </w:r>
            <w:r>
              <w:rPr>
                <w:rFonts w:eastAsia="SimSun"/>
                <w:bCs/>
                <w:lang w:val="en-US" w:eastAsia="zh-CN"/>
              </w:rPr>
              <w:t>’</w:t>
            </w:r>
            <w:r>
              <w:rPr>
                <w:rFonts w:eastAsia="SimSun" w:hint="eastAsia"/>
                <w:bCs/>
                <w:lang w:val="en-US" w:eastAsia="zh-CN"/>
              </w:rPr>
              <w:t>s suggestion on the use case of this scheme.</w:t>
            </w:r>
          </w:p>
        </w:tc>
      </w:tr>
      <w:tr w:rsidR="00793CF4" w14:paraId="3F6E3F62" w14:textId="77777777" w:rsidTr="006F64A0">
        <w:trPr>
          <w:gridAfter w:val="1"/>
          <w:wAfter w:w="383" w:type="dxa"/>
          <w:trHeight w:val="264"/>
          <w:jc w:val="center"/>
        </w:trPr>
        <w:tc>
          <w:tcPr>
            <w:tcW w:w="1345" w:type="dxa"/>
            <w:gridSpan w:val="2"/>
            <w:vAlign w:val="center"/>
          </w:tcPr>
          <w:p w14:paraId="0D5AA8A3" w14:textId="77777777" w:rsidR="00793CF4" w:rsidRDefault="00AB3E85">
            <w:pPr>
              <w:spacing w:after="0"/>
              <w:rPr>
                <w:rFonts w:eastAsia="SimSun"/>
                <w:lang w:val="en-US" w:eastAsia="zh-CN"/>
              </w:rPr>
            </w:pPr>
            <w:r>
              <w:rPr>
                <w:rFonts w:eastAsia="SimSun" w:hint="eastAsia"/>
                <w:lang w:val="en-US" w:eastAsia="zh-CN"/>
              </w:rPr>
              <w:t>CATT</w:t>
            </w:r>
          </w:p>
        </w:tc>
        <w:tc>
          <w:tcPr>
            <w:tcW w:w="7470" w:type="dxa"/>
            <w:gridSpan w:val="2"/>
          </w:tcPr>
          <w:p w14:paraId="6A043B92" w14:textId="77777777" w:rsidR="00793CF4" w:rsidRDefault="00AB3E85">
            <w:pPr>
              <w:spacing w:after="0"/>
              <w:rPr>
                <w:rFonts w:eastAsia="SimSun"/>
                <w:bCs/>
                <w:lang w:val="en-US" w:eastAsia="zh-CN"/>
              </w:rPr>
            </w:pPr>
            <w:r>
              <w:rPr>
                <w:rFonts w:eastAsia="SimSun" w:hint="eastAsia"/>
                <w:bCs/>
                <w:lang w:val="en-US" w:eastAsia="zh-CN"/>
              </w:rPr>
              <w:t>Agree with Ericsson.</w:t>
            </w:r>
          </w:p>
        </w:tc>
      </w:tr>
      <w:tr w:rsidR="00793CF4" w14:paraId="670CBF30" w14:textId="77777777" w:rsidTr="006F64A0">
        <w:trPr>
          <w:gridAfter w:val="1"/>
          <w:wAfter w:w="383" w:type="dxa"/>
          <w:trHeight w:val="264"/>
          <w:jc w:val="center"/>
        </w:trPr>
        <w:tc>
          <w:tcPr>
            <w:tcW w:w="1345" w:type="dxa"/>
            <w:gridSpan w:val="2"/>
            <w:vAlign w:val="center"/>
          </w:tcPr>
          <w:p w14:paraId="0382694C" w14:textId="77777777" w:rsidR="00793CF4" w:rsidRDefault="00AB3E85">
            <w:pPr>
              <w:spacing w:after="0"/>
              <w:rPr>
                <w:rFonts w:eastAsia="SimSun"/>
                <w:lang w:val="en-US" w:eastAsia="zh-CN"/>
              </w:rPr>
            </w:pPr>
            <w:r>
              <w:rPr>
                <w:rFonts w:eastAsia="SimSun"/>
                <w:lang w:val="en-US" w:eastAsia="zh-CN"/>
              </w:rPr>
              <w:t>Intel</w:t>
            </w:r>
          </w:p>
        </w:tc>
        <w:tc>
          <w:tcPr>
            <w:tcW w:w="7470" w:type="dxa"/>
            <w:gridSpan w:val="2"/>
          </w:tcPr>
          <w:p w14:paraId="3D0E4228" w14:textId="77777777" w:rsidR="00793CF4" w:rsidRDefault="00AB3E85">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round, we would like to consider long PUCCH format as Prerequisite of the scheme at least for NR Coverage Enhancement SI/WI.</w:t>
            </w:r>
          </w:p>
        </w:tc>
      </w:tr>
      <w:tr w:rsidR="00793CF4" w14:paraId="205CAB41" w14:textId="77777777" w:rsidTr="006F64A0">
        <w:trPr>
          <w:gridAfter w:val="1"/>
          <w:wAfter w:w="383" w:type="dxa"/>
          <w:trHeight w:val="264"/>
          <w:jc w:val="center"/>
        </w:trPr>
        <w:tc>
          <w:tcPr>
            <w:tcW w:w="1345" w:type="dxa"/>
            <w:gridSpan w:val="2"/>
            <w:vAlign w:val="center"/>
          </w:tcPr>
          <w:p w14:paraId="6F0F794A" w14:textId="77777777" w:rsidR="00793CF4" w:rsidRDefault="00AB3E85">
            <w:pPr>
              <w:spacing w:after="0"/>
              <w:rPr>
                <w:rFonts w:eastAsia="SimSun"/>
                <w:lang w:val="en-US" w:eastAsia="zh-CN"/>
              </w:rPr>
            </w:pPr>
            <w:r>
              <w:rPr>
                <w:rFonts w:eastAsia="SimSun"/>
                <w:lang w:val="en-US" w:eastAsia="zh-CN"/>
              </w:rPr>
              <w:t>Qualcomm</w:t>
            </w:r>
          </w:p>
        </w:tc>
        <w:tc>
          <w:tcPr>
            <w:tcW w:w="7470" w:type="dxa"/>
            <w:gridSpan w:val="2"/>
          </w:tcPr>
          <w:p w14:paraId="3FACF874" w14:textId="77777777" w:rsidR="00793CF4" w:rsidRDefault="00AB3E85">
            <w:pPr>
              <w:spacing w:after="0"/>
              <w:rPr>
                <w:lang w:eastAsia="zh-CN"/>
              </w:rPr>
            </w:pPr>
            <w:r>
              <w:rPr>
                <w:lang w:eastAsia="zh-CN"/>
              </w:rPr>
              <w:t>Suggest simplifying use case to: “More flexible indication of PUCCH repetition factor to improve resource utilization efficiency”.</w:t>
            </w:r>
          </w:p>
          <w:p w14:paraId="69C45B9F" w14:textId="77777777" w:rsidR="00793CF4" w:rsidRDefault="00793CF4">
            <w:pPr>
              <w:spacing w:after="0"/>
              <w:rPr>
                <w:lang w:eastAsia="zh-CN"/>
              </w:rPr>
            </w:pPr>
          </w:p>
          <w:p w14:paraId="2CFBC8AA" w14:textId="77777777" w:rsidR="00793CF4" w:rsidRDefault="00AB3E85">
            <w:pPr>
              <w:spacing w:after="0"/>
              <w:rPr>
                <w:lang w:eastAsia="zh-CN"/>
              </w:rPr>
            </w:pPr>
            <w:r>
              <w:rPr>
                <w:lang w:eastAsia="zh-CN"/>
              </w:rPr>
              <w:t>The additional statement (“But its benefit to coverage enhancement is not clear”) on benefit can be captured under performance gain or under a new sub-bullet titled “Impact on coverage”.</w:t>
            </w:r>
          </w:p>
          <w:p w14:paraId="524DFCCB" w14:textId="77777777" w:rsidR="00793CF4" w:rsidRDefault="00793CF4">
            <w:pPr>
              <w:spacing w:after="0"/>
              <w:ind w:left="288"/>
              <w:rPr>
                <w:lang w:eastAsia="zh-CN"/>
              </w:rPr>
            </w:pPr>
          </w:p>
          <w:p w14:paraId="14E7EC30" w14:textId="77777777" w:rsidR="00793CF4" w:rsidRDefault="00793CF4">
            <w:pPr>
              <w:spacing w:after="0"/>
              <w:rPr>
                <w:rFonts w:eastAsia="SimSun"/>
                <w:bCs/>
                <w:lang w:val="en-US" w:eastAsia="zh-CN"/>
              </w:rPr>
            </w:pPr>
          </w:p>
        </w:tc>
      </w:tr>
      <w:tr w:rsidR="00793CF4" w14:paraId="65A5ECA8" w14:textId="77777777" w:rsidTr="006F64A0">
        <w:trPr>
          <w:gridAfter w:val="1"/>
          <w:wAfter w:w="383" w:type="dxa"/>
          <w:trHeight w:val="264"/>
          <w:jc w:val="center"/>
        </w:trPr>
        <w:tc>
          <w:tcPr>
            <w:tcW w:w="1345" w:type="dxa"/>
            <w:gridSpan w:val="2"/>
            <w:vAlign w:val="center"/>
          </w:tcPr>
          <w:p w14:paraId="1E22B0D6" w14:textId="77777777" w:rsidR="00793CF4" w:rsidRDefault="00AB3E85">
            <w:pPr>
              <w:spacing w:after="0"/>
              <w:rPr>
                <w:rFonts w:eastAsia="SimSun"/>
                <w:lang w:val="en-US" w:eastAsia="zh-CN"/>
              </w:rPr>
            </w:pPr>
            <w:r>
              <w:rPr>
                <w:rFonts w:eastAsia="SimSun" w:hint="eastAsia"/>
                <w:lang w:val="en-US" w:eastAsia="zh-CN"/>
              </w:rPr>
              <w:t>H</w:t>
            </w:r>
            <w:r>
              <w:rPr>
                <w:rFonts w:eastAsia="SimSun"/>
                <w:lang w:val="en-US" w:eastAsia="zh-CN"/>
              </w:rPr>
              <w:t>uawei, HiSilicon</w:t>
            </w:r>
          </w:p>
        </w:tc>
        <w:tc>
          <w:tcPr>
            <w:tcW w:w="7470" w:type="dxa"/>
            <w:gridSpan w:val="2"/>
          </w:tcPr>
          <w:p w14:paraId="33E6BB83" w14:textId="77777777" w:rsidR="00793CF4" w:rsidRDefault="00AB3E85">
            <w:pPr>
              <w:spacing w:after="0"/>
              <w:rPr>
                <w:rFonts w:eastAsia="SimSun"/>
                <w:bCs/>
                <w:lang w:val="en-US" w:eastAsia="zh-CN"/>
              </w:rPr>
            </w:pPr>
            <w:r>
              <w:rPr>
                <w:rFonts w:eastAsia="SimSun" w:hint="eastAsia"/>
                <w:bCs/>
                <w:lang w:val="en-US" w:eastAsia="zh-CN"/>
              </w:rPr>
              <w:t>S</w:t>
            </w:r>
            <w:r>
              <w:rPr>
                <w:rFonts w:eastAsia="SimSun"/>
                <w:bCs/>
                <w:lang w:val="en-US" w:eastAsia="zh-CN"/>
              </w:rPr>
              <w:t>imilar view with Ericsson that spectrum efficiency needs to be considered in dynamical indication of PUCCH repetitions.</w:t>
            </w:r>
          </w:p>
          <w:p w14:paraId="35B46C27" w14:textId="77777777" w:rsidR="00793CF4" w:rsidRDefault="00AB3E85">
            <w:pPr>
              <w:spacing w:after="0"/>
              <w:rPr>
                <w:lang w:eastAsia="zh-CN"/>
              </w:rPr>
            </w:pPr>
            <w:r>
              <w:rPr>
                <w:rFonts w:eastAsia="SimSun"/>
                <w:bCs/>
                <w:lang w:val="en-US" w:eastAsia="zh-CN"/>
              </w:rPr>
              <w:t>Suggest to call “potential spec impact” as commented before.</w:t>
            </w:r>
          </w:p>
        </w:tc>
      </w:tr>
      <w:tr w:rsidR="003443DA" w14:paraId="13D64D6D" w14:textId="77777777" w:rsidTr="006F64A0">
        <w:trPr>
          <w:gridAfter w:val="1"/>
          <w:wAfter w:w="383" w:type="dxa"/>
          <w:trHeight w:val="264"/>
          <w:jc w:val="center"/>
        </w:trPr>
        <w:tc>
          <w:tcPr>
            <w:tcW w:w="1345" w:type="dxa"/>
            <w:gridSpan w:val="2"/>
            <w:vAlign w:val="center"/>
          </w:tcPr>
          <w:p w14:paraId="5C7E313E" w14:textId="577B6AFB" w:rsidR="003443DA" w:rsidRDefault="003443DA" w:rsidP="003443DA">
            <w:pPr>
              <w:spacing w:after="0"/>
              <w:rPr>
                <w:rFonts w:eastAsia="SimSun"/>
                <w:lang w:val="en-US" w:eastAsia="zh-CN"/>
              </w:rPr>
            </w:pPr>
            <w:r>
              <w:rPr>
                <w:rFonts w:eastAsia="SimSun"/>
                <w:lang w:val="en-US" w:eastAsia="zh-CN"/>
              </w:rPr>
              <w:t>Intel</w:t>
            </w:r>
          </w:p>
        </w:tc>
        <w:tc>
          <w:tcPr>
            <w:tcW w:w="7470" w:type="dxa"/>
            <w:gridSpan w:val="2"/>
          </w:tcPr>
          <w:p w14:paraId="7033F1F6" w14:textId="34C40C6E" w:rsidR="003443DA" w:rsidRDefault="003443DA" w:rsidP="003443DA">
            <w:pPr>
              <w:spacing w:after="0"/>
              <w:rPr>
                <w:rFonts w:eastAsia="SimSun"/>
                <w:bCs/>
                <w:lang w:val="en-US" w:eastAsia="zh-CN"/>
              </w:rPr>
            </w:pPr>
            <w:r>
              <w:rPr>
                <w:rFonts w:eastAsia="SimSun"/>
                <w:bCs/>
                <w:lang w:val="en-US" w:eastAsia="zh-CN"/>
              </w:rPr>
              <w:t>As we commented in the 1</w:t>
            </w:r>
            <w:r>
              <w:rPr>
                <w:rFonts w:eastAsia="SimSun"/>
                <w:bCs/>
                <w:vertAlign w:val="superscript"/>
                <w:lang w:val="en-US" w:eastAsia="zh-CN"/>
              </w:rPr>
              <w:t>st</w:t>
            </w:r>
            <w:r>
              <w:rPr>
                <w:rFonts w:eastAsia="SimSun"/>
                <w:bCs/>
                <w:lang w:val="en-US" w:eastAsia="zh-CN"/>
              </w:rPr>
              <w:t xml:space="preserve"> and 2</w:t>
            </w:r>
            <w:r w:rsidRPr="00474DC7">
              <w:rPr>
                <w:rFonts w:eastAsia="SimSun"/>
                <w:bCs/>
                <w:vertAlign w:val="superscript"/>
                <w:lang w:val="en-US" w:eastAsia="zh-CN"/>
              </w:rPr>
              <w:t>nd</w:t>
            </w:r>
            <w:r>
              <w:rPr>
                <w:rFonts w:eastAsia="SimSun"/>
                <w:bCs/>
                <w:lang w:val="en-US" w:eastAsia="zh-CN"/>
              </w:rPr>
              <w:t xml:space="preserve"> round, we would like to consider long PUCCH format as Prerequisite of the scheme at least for NR Coverage Enhancement SI/WI. </w:t>
            </w:r>
          </w:p>
        </w:tc>
      </w:tr>
      <w:tr w:rsidR="009957B4" w14:paraId="2261E3F3" w14:textId="77777777" w:rsidTr="006F64A0">
        <w:trPr>
          <w:gridAfter w:val="1"/>
          <w:wAfter w:w="383" w:type="dxa"/>
          <w:trHeight w:val="264"/>
          <w:jc w:val="center"/>
        </w:trPr>
        <w:tc>
          <w:tcPr>
            <w:tcW w:w="1345" w:type="dxa"/>
            <w:gridSpan w:val="2"/>
            <w:vAlign w:val="center"/>
          </w:tcPr>
          <w:p w14:paraId="34F405D7" w14:textId="3EC8B7A1" w:rsidR="009957B4" w:rsidRDefault="009957B4" w:rsidP="003443DA">
            <w:pPr>
              <w:spacing w:after="0"/>
              <w:rPr>
                <w:rFonts w:eastAsia="SimSun"/>
                <w:lang w:val="en-US" w:eastAsia="zh-CN"/>
              </w:rPr>
            </w:pPr>
            <w:r>
              <w:rPr>
                <w:rFonts w:eastAsia="SimSun"/>
                <w:lang w:val="en-US" w:eastAsia="zh-CN"/>
              </w:rPr>
              <w:t>Ericsson</w:t>
            </w:r>
          </w:p>
        </w:tc>
        <w:tc>
          <w:tcPr>
            <w:tcW w:w="7470" w:type="dxa"/>
            <w:gridSpan w:val="2"/>
          </w:tcPr>
          <w:p w14:paraId="5DA3C3C8" w14:textId="77916526" w:rsidR="009957B4" w:rsidRDefault="009957B4" w:rsidP="009957B4">
            <w:pPr>
              <w:rPr>
                <w:b/>
                <w:bCs/>
                <w:lang w:eastAsia="zh-CN"/>
              </w:rPr>
            </w:pPr>
            <w:r>
              <w:rPr>
                <w:b/>
                <w:bCs/>
                <w:lang w:eastAsia="zh-CN"/>
              </w:rPr>
              <w:t>Some quick comments in view of the tight deadline:</w:t>
            </w:r>
          </w:p>
          <w:p w14:paraId="353960A6" w14:textId="6E9AC36B" w:rsidR="009957B4" w:rsidRDefault="009957B4" w:rsidP="009957B4">
            <w:pPr>
              <w:rPr>
                <w:b/>
                <w:bCs/>
                <w:lang w:eastAsia="zh-CN"/>
              </w:rPr>
            </w:pPr>
            <w:r>
              <w:rPr>
                <w:b/>
                <w:bCs/>
                <w:lang w:eastAsia="zh-CN"/>
              </w:rPr>
              <w:t>Proposal 5-1: For dynamic PUCCH repetition factor indication, capture the following in the TR</w:t>
            </w:r>
          </w:p>
          <w:p w14:paraId="753D8CE1" w14:textId="05130CC1" w:rsidR="009957B4" w:rsidRPr="00B17E98" w:rsidRDefault="009957B4" w:rsidP="00B17E98">
            <w:pPr>
              <w:spacing w:after="0"/>
              <w:ind w:left="288"/>
              <w:rPr>
                <w:color w:val="FF0000"/>
                <w:lang w:eastAsia="zh-CN"/>
              </w:rPr>
            </w:pPr>
            <w:r>
              <w:rPr>
                <w:b/>
                <w:bCs/>
                <w:lang w:eastAsia="zh-CN"/>
              </w:rPr>
              <w:t>Use case:</w:t>
            </w:r>
            <w:r>
              <w:rPr>
                <w:lang w:eastAsia="zh-CN"/>
              </w:rPr>
              <w:t xml:space="preserve"> </w:t>
            </w:r>
            <w:r w:rsidRPr="00B17E98">
              <w:rPr>
                <w:strike/>
                <w:color w:val="FF0000"/>
                <w:lang w:eastAsia="zh-CN"/>
              </w:rPr>
              <w:t>Aim to allow more flexible indication of PUCCH repetition factor to improve resource utilization efficiency.</w:t>
            </w:r>
            <w:r w:rsidRPr="00B17E98">
              <w:rPr>
                <w:color w:val="FF0000"/>
                <w:lang w:eastAsia="zh-CN"/>
              </w:rPr>
              <w:t xml:space="preserve"> </w:t>
            </w:r>
            <w:r w:rsidR="00B17E98" w:rsidRPr="00B17E98">
              <w:rPr>
                <w:color w:val="FF0000"/>
                <w:u w:val="single"/>
                <w:lang w:val="en-IN"/>
              </w:rPr>
              <w:t>More flexible indication of PUCCH repetition factor to improve coverage while maintaining spectral efficiency</w:t>
            </w:r>
            <w:r w:rsidR="00B17E98" w:rsidRPr="00B17E98">
              <w:rPr>
                <w:color w:val="FF0000"/>
                <w:lang w:val="en-IN"/>
              </w:rPr>
              <w:t xml:space="preserve"> </w:t>
            </w:r>
            <w:r w:rsidRPr="00B17E98">
              <w:rPr>
                <w:strike/>
                <w:color w:val="FF0000"/>
                <w:lang w:eastAsia="zh-CN"/>
              </w:rPr>
              <w:t>[But its benefit to coverage enhancement is not clear.]</w:t>
            </w:r>
          </w:p>
          <w:p w14:paraId="55528601" w14:textId="77777777" w:rsidR="009957B4" w:rsidRDefault="009957B4" w:rsidP="009957B4">
            <w:pPr>
              <w:spacing w:after="0"/>
              <w:ind w:left="288"/>
              <w:rPr>
                <w:lang w:eastAsia="zh-CN"/>
              </w:rPr>
            </w:pPr>
            <w:r>
              <w:rPr>
                <w:b/>
                <w:bCs/>
                <w:lang w:eastAsia="zh-CN"/>
              </w:rPr>
              <w:t>Restriction of the scheme:</w:t>
            </w:r>
            <w:r>
              <w:rPr>
                <w:lang w:eastAsia="zh-CN"/>
              </w:rPr>
              <w:t xml:space="preserve"> None</w:t>
            </w:r>
          </w:p>
          <w:p w14:paraId="59EBAE5A" w14:textId="77777777" w:rsidR="009957B4" w:rsidRDefault="009957B4" w:rsidP="009957B4">
            <w:pPr>
              <w:spacing w:after="0"/>
              <w:ind w:left="288"/>
              <w:rPr>
                <w:lang w:eastAsia="zh-CN"/>
              </w:rPr>
            </w:pPr>
            <w:r>
              <w:rPr>
                <w:b/>
                <w:bCs/>
                <w:lang w:eastAsia="zh-CN"/>
              </w:rPr>
              <w:t>Prerequisite of the scheme:</w:t>
            </w:r>
            <w:r>
              <w:rPr>
                <w:lang w:eastAsia="zh-CN"/>
              </w:rPr>
              <w:t xml:space="preserve"> None</w:t>
            </w:r>
          </w:p>
          <w:p w14:paraId="418C924E" w14:textId="1733C1D9" w:rsidR="009957B4" w:rsidRDefault="009957B4" w:rsidP="009957B4">
            <w:pPr>
              <w:spacing w:after="0"/>
              <w:ind w:left="288"/>
              <w:rPr>
                <w:lang w:eastAsia="zh-CN"/>
              </w:rPr>
            </w:pPr>
            <w:r>
              <w:rPr>
                <w:b/>
                <w:bCs/>
                <w:lang w:eastAsia="zh-CN"/>
              </w:rPr>
              <w:t>Performance gain:</w:t>
            </w:r>
            <w:r>
              <w:rPr>
                <w:lang w:eastAsia="zh-CN"/>
              </w:rPr>
              <w:t xml:space="preserve"> captured in </w:t>
            </w:r>
            <w:r>
              <w:rPr>
                <w:lang w:eastAsia="zh-CN"/>
              </w:rPr>
              <w:fldChar w:fldCharType="begin"/>
            </w:r>
            <w:r>
              <w:rPr>
                <w:lang w:eastAsia="zh-CN"/>
              </w:rPr>
              <w:instrText xml:space="preserve"> REF _Ref54816307 \h  \* MERGEFORMAT </w:instrText>
            </w:r>
            <w:r>
              <w:rPr>
                <w:lang w:eastAsia="zh-CN"/>
              </w:rPr>
            </w:r>
            <w:r>
              <w:rPr>
                <w:lang w:eastAsia="zh-CN"/>
              </w:rPr>
              <w:fldChar w:fldCharType="separate"/>
            </w:r>
            <w:r w:rsidR="000618FC">
              <w:t>Table 5</w:t>
            </w:r>
            <w:r>
              <w:rPr>
                <w:lang w:eastAsia="zh-CN"/>
              </w:rPr>
              <w:fldChar w:fldCharType="end"/>
            </w:r>
            <w:r>
              <w:rPr>
                <w:lang w:eastAsia="zh-CN"/>
              </w:rPr>
              <w:t>, where Table 3 is subject to change based on new simulation results</w:t>
            </w:r>
          </w:p>
          <w:p w14:paraId="48D58B7C" w14:textId="77777777" w:rsidR="009957B4" w:rsidRDefault="009957B4" w:rsidP="009957B4">
            <w:pPr>
              <w:spacing w:after="0"/>
              <w:ind w:left="288"/>
              <w:rPr>
                <w:b/>
                <w:bCs/>
                <w:lang w:eastAsia="zh-CN"/>
              </w:rPr>
            </w:pPr>
          </w:p>
          <w:p w14:paraId="4354E305" w14:textId="77777777" w:rsidR="009957B4" w:rsidRDefault="009957B4" w:rsidP="009957B4">
            <w:pPr>
              <w:rPr>
                <w:b/>
                <w:bCs/>
                <w:lang w:eastAsia="zh-CN"/>
              </w:rPr>
            </w:pPr>
            <w:r>
              <w:rPr>
                <w:b/>
                <w:bCs/>
                <w:lang w:eastAsia="zh-CN"/>
              </w:rPr>
              <w:lastRenderedPageBreak/>
              <w:t>Proposal 5-2: For dynamic PUCCH repetition factor indication, capture the following in the TR</w:t>
            </w:r>
          </w:p>
          <w:p w14:paraId="2A9621E4" w14:textId="77777777" w:rsidR="009957B4" w:rsidRDefault="009957B4" w:rsidP="009957B4">
            <w:pPr>
              <w:spacing w:after="0"/>
              <w:ind w:left="288"/>
              <w:rPr>
                <w:b/>
                <w:bCs/>
                <w:lang w:eastAsia="zh-CN"/>
              </w:rPr>
            </w:pPr>
            <w:r>
              <w:rPr>
                <w:b/>
                <w:bCs/>
                <w:lang w:eastAsia="zh-CN"/>
              </w:rPr>
              <w:t xml:space="preserve">Potential Spec impact: </w:t>
            </w:r>
          </w:p>
          <w:p w14:paraId="5C9EF0F5"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rPr>
              <w:t>a new PUCCH repetition signalling mechanism needs to be specified</w:t>
            </w:r>
          </w:p>
          <w:p w14:paraId="588ECBA2" w14:textId="77777777" w:rsidR="009957B4" w:rsidRDefault="009957B4" w:rsidP="009957B4">
            <w:pPr>
              <w:spacing w:after="0"/>
              <w:ind w:left="288"/>
              <w:rPr>
                <w:b/>
                <w:bCs/>
                <w:lang w:eastAsia="zh-CN"/>
              </w:rPr>
            </w:pPr>
            <w:r>
              <w:rPr>
                <w:b/>
                <w:bCs/>
                <w:lang w:eastAsia="zh-CN"/>
              </w:rPr>
              <w:t>Impact to receiver: None</w:t>
            </w:r>
          </w:p>
          <w:p w14:paraId="7926DD84" w14:textId="77777777" w:rsidR="009957B4" w:rsidRDefault="009957B4" w:rsidP="009957B4">
            <w:pPr>
              <w:spacing w:after="0"/>
              <w:ind w:left="288"/>
              <w:rPr>
                <w:b/>
                <w:bCs/>
                <w:lang w:eastAsia="zh-CN"/>
              </w:rPr>
            </w:pPr>
            <w:r>
              <w:rPr>
                <w:b/>
                <w:bCs/>
                <w:lang w:eastAsia="zh-CN"/>
              </w:rPr>
              <w:t xml:space="preserve">Impact to UE implementation: </w:t>
            </w:r>
          </w:p>
          <w:p w14:paraId="630CFEB9" w14:textId="45A550E2" w:rsidR="009957B4" w:rsidRDefault="009957B4" w:rsidP="009957B4">
            <w:pPr>
              <w:pStyle w:val="ListParagraph"/>
              <w:numPr>
                <w:ilvl w:val="0"/>
                <w:numId w:val="13"/>
              </w:numPr>
              <w:spacing w:after="0"/>
              <w:rPr>
                <w:rFonts w:ascii="Times New Roman" w:hAnsi="Times New Roman"/>
                <w:sz w:val="20"/>
                <w:szCs w:val="20"/>
              </w:rPr>
            </w:pPr>
            <w:r>
              <w:rPr>
                <w:rFonts w:ascii="Times New Roman" w:hAnsi="Times New Roman"/>
                <w:sz w:val="20"/>
                <w:szCs w:val="20"/>
              </w:rPr>
              <w:t xml:space="preserve">Need </w:t>
            </w:r>
            <w:r w:rsidR="00B17E98" w:rsidRPr="00B17E98">
              <w:rPr>
                <w:rFonts w:ascii="Times New Roman" w:hAnsi="Times New Roman"/>
                <w:color w:val="FF0000"/>
                <w:sz w:val="20"/>
                <w:szCs w:val="20"/>
                <w:u w:val="single"/>
              </w:rPr>
              <w:t>to</w:t>
            </w:r>
            <w:r w:rsidR="00B17E98" w:rsidRPr="00B17E98">
              <w:rPr>
                <w:rFonts w:ascii="Times New Roman" w:hAnsi="Times New Roman"/>
                <w:color w:val="FF0000"/>
                <w:sz w:val="20"/>
                <w:szCs w:val="20"/>
              </w:rPr>
              <w:t xml:space="preserve"> </w:t>
            </w:r>
            <w:r>
              <w:rPr>
                <w:rFonts w:ascii="Times New Roman" w:hAnsi="Times New Roman"/>
                <w:sz w:val="20"/>
                <w:szCs w:val="20"/>
              </w:rPr>
              <w:t>implement transmissions of the PUCCH repetitions based on the dynamic indicator</w:t>
            </w:r>
          </w:p>
          <w:p w14:paraId="0494DD19" w14:textId="77777777" w:rsidR="009957B4" w:rsidRDefault="009957B4" w:rsidP="009957B4">
            <w:pPr>
              <w:spacing w:after="0"/>
              <w:rPr>
                <w:b/>
                <w:bCs/>
                <w:lang w:eastAsia="zh-CN"/>
              </w:rPr>
            </w:pPr>
            <w:r>
              <w:rPr>
                <w:b/>
                <w:bCs/>
                <w:lang w:eastAsia="zh-CN"/>
              </w:rPr>
              <w:t xml:space="preserve">     [Impact to system]</w:t>
            </w:r>
          </w:p>
          <w:p w14:paraId="5DF2AC0C" w14:textId="77777777" w:rsidR="009957B4" w:rsidRDefault="009957B4" w:rsidP="009957B4">
            <w:pPr>
              <w:pStyle w:val="ListParagraph"/>
              <w:numPr>
                <w:ilvl w:val="0"/>
                <w:numId w:val="13"/>
              </w:numPr>
              <w:spacing w:after="0"/>
              <w:rPr>
                <w:rFonts w:ascii="Times New Roman" w:hAnsi="Times New Roman"/>
                <w:sz w:val="20"/>
                <w:szCs w:val="20"/>
                <w:lang w:eastAsia="zh-CN"/>
              </w:rPr>
            </w:pPr>
            <w:r>
              <w:rPr>
                <w:rFonts w:ascii="Times New Roman" w:hAnsi="Times New Roman"/>
                <w:sz w:val="20"/>
                <w:szCs w:val="20"/>
                <w:lang w:eastAsia="zh-CN"/>
              </w:rPr>
              <w:t>[FFS the impact to system]</w:t>
            </w:r>
          </w:p>
          <w:p w14:paraId="1090E9B1" w14:textId="77777777" w:rsidR="009957B4" w:rsidRDefault="009957B4" w:rsidP="003443DA">
            <w:pPr>
              <w:spacing w:after="0"/>
              <w:rPr>
                <w:rFonts w:eastAsia="SimSun"/>
                <w:bCs/>
                <w:lang w:val="en-US" w:eastAsia="zh-CN"/>
              </w:rPr>
            </w:pPr>
          </w:p>
        </w:tc>
      </w:tr>
      <w:tr w:rsidR="009A12DC" w:rsidRPr="00C405A8" w14:paraId="1D0B7193" w14:textId="77777777" w:rsidTr="006F64A0">
        <w:tblPrEx>
          <w:jc w:val="left"/>
        </w:tblPrEx>
        <w:trPr>
          <w:gridBefore w:val="1"/>
          <w:wBefore w:w="378" w:type="dxa"/>
          <w:trHeight w:val="264"/>
        </w:trPr>
        <w:tc>
          <w:tcPr>
            <w:tcW w:w="1350" w:type="dxa"/>
            <w:gridSpan w:val="2"/>
          </w:tcPr>
          <w:p w14:paraId="3EBD3B93" w14:textId="77777777" w:rsidR="009A12DC" w:rsidRDefault="009A12DC" w:rsidP="008D351A">
            <w:pPr>
              <w:spacing w:after="0"/>
              <w:rPr>
                <w:rFonts w:eastAsia="SimSun"/>
                <w:lang w:val="en-US" w:eastAsia="zh-CN"/>
              </w:rPr>
            </w:pPr>
            <w:r>
              <w:rPr>
                <w:rFonts w:eastAsia="SimSun" w:hint="eastAsia"/>
                <w:lang w:val="en-US" w:eastAsia="zh-CN"/>
              </w:rPr>
              <w:lastRenderedPageBreak/>
              <w:t>OPPO</w:t>
            </w:r>
          </w:p>
        </w:tc>
        <w:tc>
          <w:tcPr>
            <w:tcW w:w="7470" w:type="dxa"/>
            <w:gridSpan w:val="2"/>
          </w:tcPr>
          <w:p w14:paraId="7CA33A95" w14:textId="77777777" w:rsidR="009A12DC" w:rsidRPr="00C405A8" w:rsidRDefault="009A12DC" w:rsidP="008D351A">
            <w:pPr>
              <w:rPr>
                <w:bCs/>
                <w:lang w:eastAsia="zh-CN"/>
              </w:rPr>
            </w:pPr>
            <w:r w:rsidRPr="00C405A8">
              <w:rPr>
                <w:bCs/>
                <w:lang w:eastAsia="zh-CN"/>
              </w:rPr>
              <w:t xml:space="preserve">We </w:t>
            </w:r>
            <w:r>
              <w:rPr>
                <w:bCs/>
                <w:lang w:eastAsia="zh-CN"/>
              </w:rPr>
              <w:t xml:space="preserve">think the proposal 5-1 modified by Ericsson is better, if it can be approved quickly. </w:t>
            </w:r>
          </w:p>
        </w:tc>
      </w:tr>
      <w:tr w:rsidR="00E85ED6" w:rsidRPr="00C405A8" w14:paraId="3BB4EECD" w14:textId="77777777" w:rsidTr="006F64A0">
        <w:tblPrEx>
          <w:jc w:val="left"/>
        </w:tblPrEx>
        <w:trPr>
          <w:gridBefore w:val="1"/>
          <w:wBefore w:w="378" w:type="dxa"/>
          <w:trHeight w:val="264"/>
        </w:trPr>
        <w:tc>
          <w:tcPr>
            <w:tcW w:w="1350" w:type="dxa"/>
            <w:gridSpan w:val="2"/>
          </w:tcPr>
          <w:p w14:paraId="0B3B93C6" w14:textId="265C50AD" w:rsidR="00E85ED6" w:rsidRDefault="00E85ED6" w:rsidP="00E85ED6">
            <w:pPr>
              <w:spacing w:after="0"/>
              <w:rPr>
                <w:rFonts w:eastAsia="SimSun"/>
                <w:lang w:val="en-US" w:eastAsia="zh-CN"/>
              </w:rPr>
            </w:pPr>
            <w:r>
              <w:rPr>
                <w:rFonts w:eastAsia="SimSun"/>
                <w:lang w:val="en-US" w:eastAsia="zh-CN"/>
              </w:rPr>
              <w:t>Apple</w:t>
            </w:r>
          </w:p>
        </w:tc>
        <w:tc>
          <w:tcPr>
            <w:tcW w:w="7470" w:type="dxa"/>
            <w:gridSpan w:val="2"/>
          </w:tcPr>
          <w:p w14:paraId="07A0B7B9" w14:textId="4AC557F3" w:rsidR="00E85ED6" w:rsidRPr="00C405A8" w:rsidRDefault="00E85ED6" w:rsidP="00E85ED6">
            <w:pPr>
              <w:rPr>
                <w:bCs/>
                <w:lang w:eastAsia="zh-CN"/>
              </w:rPr>
            </w:pPr>
            <w:r>
              <w:rPr>
                <w:bCs/>
                <w:lang w:eastAsia="zh-CN"/>
              </w:rPr>
              <w:t>We share similar view as QC</w:t>
            </w:r>
          </w:p>
        </w:tc>
      </w:tr>
      <w:tr w:rsidR="008761A7" w14:paraId="58E89C02" w14:textId="77777777" w:rsidTr="006F64A0">
        <w:tblPrEx>
          <w:jc w:val="left"/>
        </w:tblPrEx>
        <w:trPr>
          <w:gridBefore w:val="1"/>
          <w:wBefore w:w="378" w:type="dxa"/>
          <w:trHeight w:val="264"/>
        </w:trPr>
        <w:tc>
          <w:tcPr>
            <w:tcW w:w="1350" w:type="dxa"/>
            <w:gridSpan w:val="2"/>
          </w:tcPr>
          <w:p w14:paraId="20A875B6" w14:textId="77777777" w:rsidR="008761A7" w:rsidRDefault="008761A7" w:rsidP="008371CA">
            <w:pPr>
              <w:spacing w:after="0"/>
              <w:rPr>
                <w:rFonts w:eastAsiaTheme="minorEastAsia"/>
                <w:lang w:eastAsia="zh-CN"/>
              </w:rPr>
            </w:pPr>
            <w:r>
              <w:rPr>
                <w:rFonts w:eastAsia="SimSun"/>
                <w:lang w:val="en-US" w:eastAsia="zh-CN"/>
              </w:rPr>
              <w:t>FL</w:t>
            </w:r>
          </w:p>
        </w:tc>
        <w:tc>
          <w:tcPr>
            <w:tcW w:w="7470" w:type="dxa"/>
            <w:gridSpan w:val="2"/>
          </w:tcPr>
          <w:p w14:paraId="79B87C50" w14:textId="77777777" w:rsidR="008761A7" w:rsidRDefault="008761A7" w:rsidP="008371CA">
            <w:pPr>
              <w:rPr>
                <w:bCs/>
                <w:lang w:eastAsia="zh-CN"/>
              </w:rPr>
            </w:pPr>
            <w:r>
              <w:rPr>
                <w:bCs/>
                <w:lang w:eastAsia="zh-CN"/>
              </w:rPr>
              <w:t>To QC/Apple and Ericsson/OPPO:</w:t>
            </w:r>
          </w:p>
          <w:p w14:paraId="358607EB" w14:textId="77777777" w:rsidR="008761A7" w:rsidRDefault="008761A7" w:rsidP="008371CA">
            <w:pPr>
              <w:rPr>
                <w:bCs/>
                <w:lang w:eastAsia="zh-CN"/>
              </w:rPr>
            </w:pPr>
            <w:r>
              <w:rPr>
                <w:bCs/>
                <w:lang w:eastAsia="zh-CN"/>
              </w:rPr>
              <w:t>The common ground looks like “This scheme can improve resource utilization efficiency”</w:t>
            </w:r>
          </w:p>
          <w:p w14:paraId="71EA89C6" w14:textId="77777777" w:rsidR="008761A7" w:rsidRDefault="008761A7" w:rsidP="008371CA">
            <w:pPr>
              <w:rPr>
                <w:bCs/>
                <w:lang w:eastAsia="zh-CN"/>
              </w:rPr>
            </w:pPr>
            <w:r>
              <w:rPr>
                <w:bCs/>
                <w:lang w:eastAsia="zh-CN"/>
              </w:rPr>
              <w:t xml:space="preserve">The debate seems about if “dynamic PUCCH repetition factor repetition” can improve UL coverage? Please continue to discuss this issue and see if consensus can be achieved. </w:t>
            </w:r>
          </w:p>
          <w:p w14:paraId="4DB4751A" w14:textId="243C4977" w:rsidR="008761A7" w:rsidRDefault="008761A7" w:rsidP="008371CA">
            <w:pPr>
              <w:rPr>
                <w:bCs/>
                <w:lang w:eastAsia="zh-CN"/>
              </w:rPr>
            </w:pPr>
            <w:r>
              <w:rPr>
                <w:bCs/>
                <w:lang w:eastAsia="zh-CN"/>
              </w:rPr>
              <w:t xml:space="preserve">In the </w:t>
            </w:r>
            <w:proofErr w:type="spellStart"/>
            <w:proofErr w:type="gramStart"/>
            <w:r w:rsidR="0058254C">
              <w:rPr>
                <w:bCs/>
                <w:lang w:eastAsia="zh-CN"/>
              </w:rPr>
              <w:t>mean</w:t>
            </w:r>
            <w:r>
              <w:rPr>
                <w:bCs/>
                <w:lang w:eastAsia="zh-CN"/>
              </w:rPr>
              <w:t xml:space="preserve"> time</w:t>
            </w:r>
            <w:proofErr w:type="spellEnd"/>
            <w:proofErr w:type="gramEnd"/>
            <w:r>
              <w:rPr>
                <w:bCs/>
                <w:lang w:eastAsia="zh-CN"/>
              </w:rPr>
              <w:t>, please check if FL proposed compromise can be acceptable?</w:t>
            </w:r>
          </w:p>
          <w:p w14:paraId="1EFD502C" w14:textId="77777777" w:rsidR="008761A7" w:rsidRDefault="008761A7" w:rsidP="008371CA">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more efficient resource utilization</w:t>
            </w:r>
            <w:r>
              <w:rPr>
                <w:lang w:val="en-IN"/>
              </w:rPr>
              <w:t>’.</w:t>
            </w:r>
          </w:p>
          <w:p w14:paraId="76F966C5" w14:textId="77777777" w:rsidR="008761A7" w:rsidRDefault="008761A7" w:rsidP="008371CA">
            <w:pPr>
              <w:spacing w:after="160" w:line="252" w:lineRule="auto"/>
              <w:rPr>
                <w:rFonts w:eastAsiaTheme="minorEastAsia"/>
                <w:lang w:eastAsia="zh-CN"/>
              </w:rPr>
            </w:pPr>
            <w:r>
              <w:rPr>
                <w:bCs/>
                <w:lang w:eastAsia="zh-CN"/>
              </w:rPr>
              <w:t xml:space="preserve">It is just my personal view: dynamic repetition indication can not improve coverage, comparing to static repetition indication. Say if a gNB want to improve coverage, it can configure repetition factor = 16 all the time and that is the max coverage and dynamic indicator can not beat it, in terms of coverage. What dynamic indication can improve is to achieve the same coverage as static indication with more efficient resource usage. </w:t>
            </w:r>
          </w:p>
        </w:tc>
      </w:tr>
      <w:tr w:rsidR="00B212C4" w14:paraId="595E9806" w14:textId="77777777" w:rsidTr="006F64A0">
        <w:tblPrEx>
          <w:jc w:val="left"/>
        </w:tblPrEx>
        <w:trPr>
          <w:gridBefore w:val="1"/>
          <w:wBefore w:w="378" w:type="dxa"/>
          <w:trHeight w:val="264"/>
        </w:trPr>
        <w:tc>
          <w:tcPr>
            <w:tcW w:w="1350" w:type="dxa"/>
            <w:gridSpan w:val="2"/>
          </w:tcPr>
          <w:p w14:paraId="4136C997" w14:textId="0571A8B4" w:rsidR="00B212C4" w:rsidRDefault="00B212C4" w:rsidP="00B212C4">
            <w:pPr>
              <w:spacing w:after="0"/>
              <w:rPr>
                <w:rFonts w:eastAsia="SimSun"/>
                <w:lang w:val="en-US" w:eastAsia="zh-CN"/>
              </w:rPr>
            </w:pPr>
            <w:r>
              <w:rPr>
                <w:rFonts w:eastAsia="SimSun"/>
                <w:lang w:val="en-US" w:eastAsia="zh-CN"/>
              </w:rPr>
              <w:t>Ericsson</w:t>
            </w:r>
          </w:p>
        </w:tc>
        <w:tc>
          <w:tcPr>
            <w:tcW w:w="7470" w:type="dxa"/>
            <w:gridSpan w:val="2"/>
          </w:tcPr>
          <w:p w14:paraId="7461A8F3" w14:textId="77777777" w:rsidR="00B212C4" w:rsidRDefault="00B212C4" w:rsidP="00B212C4">
            <w:pPr>
              <w:rPr>
                <w:bCs/>
                <w:lang w:eastAsia="zh-CN"/>
              </w:rPr>
            </w:pPr>
            <w:r>
              <w:rPr>
                <w:bCs/>
                <w:lang w:eastAsia="zh-CN"/>
              </w:rPr>
              <w:t>Thanks for the further consideration and compromise.</w:t>
            </w:r>
          </w:p>
          <w:p w14:paraId="619B6EE2" w14:textId="77777777" w:rsidR="00B212C4" w:rsidRDefault="00B212C4" w:rsidP="00B212C4">
            <w:pPr>
              <w:rPr>
                <w:bCs/>
                <w:lang w:eastAsia="zh-CN"/>
              </w:rPr>
            </w:pPr>
            <w:r>
              <w:rPr>
                <w:bCs/>
                <w:lang w:eastAsia="zh-CN"/>
              </w:rPr>
              <w:t xml:space="preserve">I think we see the same benefit, but from two perspectives.  Repetition gives coverage, but costs resource, which can be mitigated by only repeating when needed.  </w:t>
            </w:r>
            <w:proofErr w:type="gramStart"/>
            <w:r>
              <w:rPr>
                <w:bCs/>
                <w:lang w:eastAsia="zh-CN"/>
              </w:rPr>
              <w:t>So</w:t>
            </w:r>
            <w:proofErr w:type="gramEnd"/>
            <w:r>
              <w:rPr>
                <w:bCs/>
                <w:lang w:eastAsia="zh-CN"/>
              </w:rPr>
              <w:t xml:space="preserve"> indicating a higher repetition improves coverage, while maintaining spectral efficiency.  Describing this from the other perspective of achieving a given coverage with more efficient resource utilization is also </w:t>
            </w:r>
            <w:proofErr w:type="gramStart"/>
            <w:r>
              <w:rPr>
                <w:bCs/>
                <w:lang w:eastAsia="zh-CN"/>
              </w:rPr>
              <w:t>correct, but</w:t>
            </w:r>
            <w:proofErr w:type="gramEnd"/>
            <w:r>
              <w:rPr>
                <w:bCs/>
                <w:lang w:eastAsia="zh-CN"/>
              </w:rPr>
              <w:t xml:space="preserve"> misses the point that coverage can be achieved according to a spectral efficiency constraint.  Such constraints are common, such as the high DL:UL ratio we use for TDD.  Can we have a middle ground that reflects both perspectives?</w:t>
            </w:r>
          </w:p>
          <w:p w14:paraId="6DE08516" w14:textId="22F9B0A4" w:rsidR="00B212C4" w:rsidRDefault="00B212C4" w:rsidP="00B212C4">
            <w:pPr>
              <w:rPr>
                <w:bCs/>
                <w:lang w:eastAsia="zh-CN"/>
              </w:rPr>
            </w:pPr>
            <w:r>
              <w:rPr>
                <w:lang w:val="en-IN"/>
              </w:rPr>
              <w:t xml:space="preserve">‘More flexible indication of PUCCH repetition factor to </w:t>
            </w:r>
            <w:r>
              <w:rPr>
                <w:color w:val="FF0000"/>
                <w:lang w:val="en-IN"/>
              </w:rPr>
              <w:t>allow</w:t>
            </w:r>
            <w:r>
              <w:rPr>
                <w:lang w:val="en-IN"/>
              </w:rPr>
              <w:t xml:space="preserve"> </w:t>
            </w:r>
            <w:r w:rsidRPr="00835DFC">
              <w:rPr>
                <w:strike/>
                <w:lang w:val="en-IN"/>
              </w:rPr>
              <w:t>improve</w:t>
            </w:r>
            <w:r>
              <w:rPr>
                <w:lang w:val="en-IN"/>
              </w:rPr>
              <w:t xml:space="preserve"> </w:t>
            </w:r>
            <w:r w:rsidRPr="00835DFC">
              <w:rPr>
                <w:color w:val="FF0000"/>
                <w:lang w:val="en-IN"/>
              </w:rPr>
              <w:t>achiev</w:t>
            </w:r>
            <w:r>
              <w:rPr>
                <w:color w:val="FF0000"/>
                <w:lang w:val="en-IN"/>
              </w:rPr>
              <w:t>ing</w:t>
            </w:r>
            <w:r>
              <w:rPr>
                <w:lang w:val="en-IN"/>
              </w:rPr>
              <w:t xml:space="preserve"> </w:t>
            </w:r>
            <w:r w:rsidRPr="00835DFC">
              <w:rPr>
                <w:color w:val="FF0000"/>
                <w:lang w:val="en-IN"/>
              </w:rPr>
              <w:t xml:space="preserve">a certain </w:t>
            </w:r>
            <w:r>
              <w:rPr>
                <w:lang w:val="en-IN"/>
              </w:rPr>
              <w:t xml:space="preserve">coverage </w:t>
            </w:r>
            <w:r w:rsidRPr="00835DFC">
              <w:rPr>
                <w:strike/>
                <w:lang w:val="en-IN"/>
              </w:rPr>
              <w:t>while maintaining spectral efficiency</w:t>
            </w:r>
            <w:r>
              <w:rPr>
                <w:strike/>
                <w:lang w:val="en-IN"/>
              </w:rPr>
              <w:t xml:space="preserve"> </w:t>
            </w:r>
            <w:r w:rsidRPr="00835DFC">
              <w:rPr>
                <w:color w:val="FF0000"/>
                <w:lang w:val="en-IN"/>
              </w:rPr>
              <w:t xml:space="preserve">with </w:t>
            </w:r>
            <w:r>
              <w:rPr>
                <w:color w:val="FF0000"/>
                <w:lang w:val="en-IN"/>
              </w:rPr>
              <w:t xml:space="preserve">more efficient resource utilization </w:t>
            </w:r>
            <w:r w:rsidRPr="00B53EC6">
              <w:rPr>
                <w:color w:val="00B050"/>
                <w:u w:val="single"/>
                <w:lang w:val="en-IN"/>
              </w:rPr>
              <w:t>or achieving a certain resource utilization efficiency with better coverage</w:t>
            </w:r>
            <w:r>
              <w:rPr>
                <w:lang w:val="en-IN"/>
              </w:rPr>
              <w:t>’.</w:t>
            </w:r>
          </w:p>
        </w:tc>
      </w:tr>
    </w:tbl>
    <w:p w14:paraId="2974D6BA" w14:textId="77777777" w:rsidR="00793CF4" w:rsidRDefault="00793CF4"/>
    <w:p w14:paraId="025E746B" w14:textId="77777777" w:rsidR="00793CF4" w:rsidRDefault="00AB3E85">
      <w:pPr>
        <w:pStyle w:val="Heading2"/>
      </w:pPr>
      <w:r>
        <w:t>2.5 DMRS bundling cross PUCCH repetitions</w:t>
      </w:r>
    </w:p>
    <w:p w14:paraId="7CA4CDFC" w14:textId="20486318" w:rsidR="00793CF4" w:rsidRDefault="00AB3E85">
      <w:r>
        <w:t xml:space="preserve">Three companies provided LLS results for this scheme. The following table is extracted from </w:t>
      </w:r>
      <w:r>
        <w:fldChar w:fldCharType="begin"/>
      </w:r>
      <w:r>
        <w:instrText xml:space="preserve"> REF _Ref54474756 \r \h </w:instrText>
      </w:r>
      <w:r>
        <w:fldChar w:fldCharType="separate"/>
      </w:r>
      <w:r w:rsidR="000618FC">
        <w:t>[23]</w:t>
      </w:r>
      <w:r>
        <w:fldChar w:fldCharType="end"/>
      </w:r>
      <w:r>
        <w:t xml:space="preserve">. </w:t>
      </w:r>
    </w:p>
    <w:p w14:paraId="597F47B1" w14:textId="5C604F73" w:rsidR="00793CF4" w:rsidRDefault="00AB3E85">
      <w:pPr>
        <w:pStyle w:val="Caption"/>
        <w:jc w:val="center"/>
        <w:rPr>
          <w:lang w:eastAsia="zh-CN"/>
        </w:rPr>
      </w:pPr>
      <w:bookmarkStart w:id="15" w:name="_Ref54816537"/>
      <w:r>
        <w:t xml:space="preserve">Table </w:t>
      </w:r>
      <w:r>
        <w:fldChar w:fldCharType="begin"/>
      </w:r>
      <w:r>
        <w:instrText xml:space="preserve"> SEQ Table \* ARABIC </w:instrText>
      </w:r>
      <w:r>
        <w:fldChar w:fldCharType="separate"/>
      </w:r>
      <w:r w:rsidR="000618FC">
        <w:rPr>
          <w:noProof/>
        </w:rPr>
        <w:t>6</w:t>
      </w:r>
      <w:r>
        <w:fldChar w:fldCharType="end"/>
      </w:r>
      <w:bookmarkEnd w:id="15"/>
      <w:r>
        <w:rPr>
          <w:lang w:eastAsia="zh-CN"/>
        </w:rPr>
        <w:t xml:space="preserve">: Performance gain observed for </w:t>
      </w:r>
      <w:r>
        <w:t>DMRS bundling cross PUCCH repetitions</w:t>
      </w:r>
    </w:p>
    <w:tbl>
      <w:tblPr>
        <w:tblStyle w:val="TableGrid"/>
        <w:tblW w:w="9355" w:type="dxa"/>
        <w:jc w:val="center"/>
        <w:tblLook w:val="04A0" w:firstRow="1" w:lastRow="0" w:firstColumn="1" w:lastColumn="0" w:noHBand="0" w:noVBand="1"/>
      </w:tblPr>
      <w:tblGrid>
        <w:gridCol w:w="3510"/>
        <w:gridCol w:w="2700"/>
        <w:gridCol w:w="3145"/>
      </w:tblGrid>
      <w:tr w:rsidR="00793CF4" w14:paraId="16E54091" w14:textId="77777777">
        <w:trPr>
          <w:jc w:val="center"/>
        </w:trPr>
        <w:tc>
          <w:tcPr>
            <w:tcW w:w="3510" w:type="dxa"/>
            <w:vAlign w:val="center"/>
          </w:tcPr>
          <w:p w14:paraId="02EE278C" w14:textId="77777777" w:rsidR="00793CF4" w:rsidRDefault="00AB3E85">
            <w:pPr>
              <w:spacing w:before="0"/>
            </w:pPr>
            <w:r>
              <w:lastRenderedPageBreak/>
              <w:t>Company</w:t>
            </w:r>
          </w:p>
        </w:tc>
        <w:tc>
          <w:tcPr>
            <w:tcW w:w="2700" w:type="dxa"/>
            <w:vAlign w:val="center"/>
          </w:tcPr>
          <w:p w14:paraId="056FDBF6" w14:textId="77777777" w:rsidR="00793CF4" w:rsidRDefault="00AB3E85">
            <w:pPr>
              <w:spacing w:before="0"/>
            </w:pPr>
            <w:r>
              <w:t xml:space="preserve">Observed performance gain </w:t>
            </w:r>
          </w:p>
        </w:tc>
        <w:tc>
          <w:tcPr>
            <w:tcW w:w="3145" w:type="dxa"/>
          </w:tcPr>
          <w:p w14:paraId="2F562564" w14:textId="77777777" w:rsidR="00793CF4" w:rsidRDefault="00AB3E85">
            <w:pPr>
              <w:spacing w:before="0"/>
            </w:pPr>
            <w:r>
              <w:t>Key simulation assumptions</w:t>
            </w:r>
          </w:p>
        </w:tc>
      </w:tr>
      <w:tr w:rsidR="00793CF4" w14:paraId="3B8F364C" w14:textId="77777777">
        <w:trPr>
          <w:jc w:val="center"/>
        </w:trPr>
        <w:tc>
          <w:tcPr>
            <w:tcW w:w="3510" w:type="dxa"/>
            <w:vAlign w:val="center"/>
          </w:tcPr>
          <w:p w14:paraId="73EABDB2" w14:textId="77777777" w:rsidR="00793CF4" w:rsidRDefault="00AB3E85">
            <w:pPr>
              <w:spacing w:before="0"/>
            </w:pPr>
            <w:r>
              <w:t>ZTE</w:t>
            </w:r>
          </w:p>
        </w:tc>
        <w:tc>
          <w:tcPr>
            <w:tcW w:w="2700" w:type="dxa"/>
            <w:vAlign w:val="center"/>
          </w:tcPr>
          <w:p w14:paraId="0F7C5502" w14:textId="77777777" w:rsidR="00793CF4" w:rsidRDefault="00AB3E85">
            <w:pPr>
              <w:spacing w:before="0"/>
              <w:jc w:val="left"/>
            </w:pPr>
            <w:r>
              <w:t xml:space="preserve">1 dB </w:t>
            </w:r>
          </w:p>
        </w:tc>
        <w:tc>
          <w:tcPr>
            <w:tcW w:w="3145" w:type="dxa"/>
          </w:tcPr>
          <w:p w14:paraId="2FD5E8D9" w14:textId="77777777" w:rsidR="00793CF4" w:rsidRDefault="00AB3E85">
            <w:pPr>
              <w:spacing w:before="0"/>
              <w:jc w:val="left"/>
            </w:pPr>
            <w:r>
              <w:t xml:space="preserve">22 bits UCI, w/o DTX detection, 1% BLER, </w:t>
            </w:r>
            <w:r>
              <w:rPr>
                <w:rFonts w:hint="eastAsia"/>
              </w:rPr>
              <w:t>4 PUCCH repetitions</w:t>
            </w:r>
          </w:p>
          <w:p w14:paraId="3C528C5F" w14:textId="77777777" w:rsidR="00793CF4" w:rsidRPr="000540E9" w:rsidRDefault="00AB3E85">
            <w:pPr>
              <w:spacing w:before="0" w:after="0"/>
              <w:jc w:val="left"/>
              <w:rPr>
                <w:rFonts w:eastAsia="SimSun"/>
                <w:lang w:val="en-US" w:eastAsia="zh-CN"/>
              </w:rPr>
            </w:pPr>
            <w:r w:rsidRPr="000540E9">
              <w:t xml:space="preserve">Receiver for Rel-15/16 PUCCH: </w:t>
            </w:r>
            <w:r w:rsidRPr="000540E9">
              <w:rPr>
                <w:rFonts w:eastAsia="SimSun" w:hint="eastAsia"/>
                <w:lang w:val="en-US" w:eastAsia="zh-CN"/>
              </w:rPr>
              <w:t xml:space="preserve"> </w:t>
            </w:r>
            <w:r w:rsidRPr="000540E9">
              <w:t>ML coherent receiver</w:t>
            </w:r>
            <w:r w:rsidRPr="000540E9">
              <w:rPr>
                <w:rFonts w:hint="eastAsia"/>
                <w:lang w:val="en-US" w:eastAsia="zh-CN"/>
              </w:rPr>
              <w:t>, w/o cross-slot channel estimation</w:t>
            </w:r>
          </w:p>
          <w:p w14:paraId="45DFF38D" w14:textId="77777777" w:rsidR="00793CF4" w:rsidRDefault="00AB3E85">
            <w:pPr>
              <w:spacing w:before="0"/>
              <w:jc w:val="left"/>
              <w:rPr>
                <w:rFonts w:eastAsia="SimSun"/>
                <w:lang w:val="en-US" w:eastAsia="zh-CN"/>
              </w:rPr>
            </w:pPr>
            <w:r w:rsidRPr="000540E9">
              <w:t>Receiver for PUCCH enhancement scheme:</w:t>
            </w:r>
            <w:r w:rsidRPr="000540E9">
              <w:rPr>
                <w:rFonts w:eastAsia="SimSun" w:hint="eastAsia"/>
                <w:lang w:val="en-US" w:eastAsia="zh-CN"/>
              </w:rPr>
              <w:t xml:space="preserve"> </w:t>
            </w:r>
            <w:r w:rsidRPr="000540E9">
              <w:t>ML coherent receiver</w:t>
            </w:r>
            <w:r w:rsidRPr="000540E9">
              <w:rPr>
                <w:rFonts w:hint="eastAsia"/>
                <w:lang w:val="en-US" w:eastAsia="zh-CN"/>
              </w:rPr>
              <w:t>, w/ cross-slot channel estimation</w:t>
            </w:r>
          </w:p>
        </w:tc>
      </w:tr>
      <w:tr w:rsidR="00793CF4" w14:paraId="2DE30E91" w14:textId="77777777">
        <w:trPr>
          <w:jc w:val="center"/>
        </w:trPr>
        <w:tc>
          <w:tcPr>
            <w:tcW w:w="3510" w:type="dxa"/>
            <w:vAlign w:val="center"/>
          </w:tcPr>
          <w:p w14:paraId="0022E5CB" w14:textId="77777777" w:rsidR="00793CF4" w:rsidRDefault="00AB3E85">
            <w:pPr>
              <w:spacing w:before="0"/>
            </w:pPr>
            <w:r>
              <w:t>Intel</w:t>
            </w:r>
          </w:p>
        </w:tc>
        <w:tc>
          <w:tcPr>
            <w:tcW w:w="2700" w:type="dxa"/>
            <w:vAlign w:val="center"/>
          </w:tcPr>
          <w:p w14:paraId="55D64A9A" w14:textId="77777777" w:rsidR="00793CF4" w:rsidRDefault="00AB3E85">
            <w:pPr>
              <w:spacing w:before="0"/>
            </w:pPr>
            <w:r>
              <w:t xml:space="preserve">~1.2 dB </w:t>
            </w:r>
          </w:p>
        </w:tc>
        <w:tc>
          <w:tcPr>
            <w:tcW w:w="3145" w:type="dxa"/>
          </w:tcPr>
          <w:p w14:paraId="18F8D615" w14:textId="77777777" w:rsidR="00793CF4" w:rsidRDefault="00AB3E85">
            <w:pPr>
              <w:spacing w:before="0"/>
            </w:pPr>
            <w:r>
              <w:t>22 bits UCI, w/o DTX detection, 1% BLER, 8</w:t>
            </w:r>
            <w:r>
              <w:rPr>
                <w:rFonts w:hint="eastAsia"/>
              </w:rPr>
              <w:t xml:space="preserve"> PUCCH repetitions</w:t>
            </w:r>
          </w:p>
          <w:p w14:paraId="1D39A737" w14:textId="4D876426" w:rsidR="00793CF4" w:rsidRPr="000540E9" w:rsidRDefault="00AB3E85">
            <w:pPr>
              <w:spacing w:before="0" w:after="0"/>
              <w:jc w:val="left"/>
            </w:pPr>
            <w:r w:rsidRPr="000540E9">
              <w:t xml:space="preserve">Receiver for Rel-15/16 PUCCH: </w:t>
            </w:r>
            <w:r w:rsidR="00D20110" w:rsidRPr="000540E9">
              <w:t>coherent receiver, w/o cross-slot channel estimation</w:t>
            </w:r>
          </w:p>
          <w:p w14:paraId="1922F34D" w14:textId="16F81E7C" w:rsidR="00D20110" w:rsidRPr="000540E9" w:rsidRDefault="00AB3E85" w:rsidP="00D20110">
            <w:pPr>
              <w:spacing w:before="0" w:after="0"/>
              <w:jc w:val="left"/>
            </w:pPr>
            <w:r w:rsidRPr="000540E9">
              <w:t>Receiver for PUCCH enhancement scheme:</w:t>
            </w:r>
            <w:r w:rsidR="00D20110" w:rsidRPr="000540E9">
              <w:t xml:space="preserve"> coherent receiver, w/ cross-slot channel estimation</w:t>
            </w:r>
          </w:p>
          <w:p w14:paraId="47D0BCAD" w14:textId="6CDC8D71" w:rsidR="00793CF4" w:rsidRDefault="00793CF4">
            <w:pPr>
              <w:spacing w:before="0"/>
            </w:pPr>
          </w:p>
        </w:tc>
      </w:tr>
      <w:tr w:rsidR="00793CF4" w14:paraId="25388DD0" w14:textId="77777777">
        <w:trPr>
          <w:jc w:val="center"/>
        </w:trPr>
        <w:tc>
          <w:tcPr>
            <w:tcW w:w="3510" w:type="dxa"/>
            <w:vAlign w:val="center"/>
          </w:tcPr>
          <w:p w14:paraId="7AB2A2B8" w14:textId="77777777" w:rsidR="00793CF4" w:rsidRDefault="00AB3E85">
            <w:pPr>
              <w:spacing w:before="0"/>
            </w:pPr>
            <w:r>
              <w:t>VIVO</w:t>
            </w:r>
          </w:p>
        </w:tc>
        <w:tc>
          <w:tcPr>
            <w:tcW w:w="2700" w:type="dxa"/>
            <w:vAlign w:val="center"/>
          </w:tcPr>
          <w:p w14:paraId="32196913" w14:textId="77777777" w:rsidR="00793CF4" w:rsidRDefault="00AB3E85">
            <w:pPr>
              <w:spacing w:before="0"/>
            </w:pPr>
            <w:r>
              <w:t xml:space="preserve">0.85 ~ 1.3 dB </w:t>
            </w:r>
          </w:p>
        </w:tc>
        <w:tc>
          <w:tcPr>
            <w:tcW w:w="3145" w:type="dxa"/>
          </w:tcPr>
          <w:p w14:paraId="13E0DE0A" w14:textId="77777777" w:rsidR="00793CF4" w:rsidRDefault="00AB3E85">
            <w:pPr>
              <w:spacing w:before="0"/>
            </w:pPr>
            <w:r>
              <w:t>11 bits UCI, w/ DTX detection, 1% BLER, 2</w:t>
            </w:r>
            <w:r>
              <w:rPr>
                <w:rFonts w:hint="eastAsia"/>
              </w:rPr>
              <w:t xml:space="preserve"> PUCCH repetitions</w:t>
            </w:r>
          </w:p>
          <w:p w14:paraId="34B2DAD5" w14:textId="6803275A" w:rsidR="00793CF4" w:rsidRDefault="00AB3E85">
            <w:pPr>
              <w:spacing w:before="0" w:after="0"/>
              <w:jc w:val="left"/>
            </w:pPr>
            <w:r>
              <w:t>Receiver for Rel-15/16 PUCCH: Coherent detection, DTX is performed based on union of DMRS and UCI symbols</w:t>
            </w:r>
            <w:r w:rsidR="000540E9">
              <w:t xml:space="preserve">. </w:t>
            </w:r>
            <w:r>
              <w:t>Channel estimation is performed individually for each repetition.</w:t>
            </w:r>
          </w:p>
          <w:p w14:paraId="4C81F5DE" w14:textId="77777777" w:rsidR="00793CF4" w:rsidRDefault="00793CF4">
            <w:pPr>
              <w:spacing w:before="0" w:after="0"/>
              <w:jc w:val="left"/>
            </w:pPr>
          </w:p>
          <w:p w14:paraId="2AD2283C" w14:textId="77777777" w:rsidR="00793CF4" w:rsidRDefault="00AB3E85">
            <w:pPr>
              <w:spacing w:before="0"/>
            </w:pPr>
            <w:r>
              <w:t>Receiver for PUCCH enhancement scheme: Joint channel estimation is used for PUCCH repetitions in consecutive slots, in addition to receiver for Rel-15 and Rel-16 UEs.</w:t>
            </w:r>
          </w:p>
          <w:p w14:paraId="30C23358" w14:textId="43961F50" w:rsidR="003C4E72" w:rsidRDefault="003C4E72">
            <w:pPr>
              <w:spacing w:before="0"/>
            </w:pPr>
            <w:r>
              <w:rPr>
                <w:lang w:val="en-US"/>
              </w:rPr>
              <w:t>Note: Ideal noise power estimation is used for both receivers, and the noise power is used only in DTX detection.</w:t>
            </w:r>
          </w:p>
        </w:tc>
      </w:tr>
    </w:tbl>
    <w:p w14:paraId="05A52C0C" w14:textId="007FD74C" w:rsidR="00793CF4" w:rsidRDefault="00AB3E85">
      <w:r>
        <w:t xml:space="preserve">To allow DMRS bundling, one prerequisite is the phase coherency cross PUCCH repetitions. This issue was mentioned in a few contributions. It is suggested in </w:t>
      </w:r>
      <w:r>
        <w:fldChar w:fldCharType="begin"/>
      </w:r>
      <w:r>
        <w:instrText xml:space="preserve"> REF _Ref54478301 \r \h </w:instrText>
      </w:r>
      <w:r>
        <w:fldChar w:fldCharType="separate"/>
      </w:r>
      <w:r w:rsidR="000618FC">
        <w:t>[12]</w:t>
      </w:r>
      <w:r>
        <w:fldChar w:fldCharType="end"/>
      </w:r>
      <w:r>
        <w:t xml:space="preserve"> to send LS to RAN4 to ask under what conditions UE can keep phase coherence cross repetitions. </w:t>
      </w:r>
    </w:p>
    <w:p w14:paraId="2C9786C7" w14:textId="77777777" w:rsidR="00793CF4" w:rsidRDefault="00AB3E85">
      <w:pPr>
        <w:rPr>
          <w:lang w:eastAsia="zh-CN"/>
        </w:rPr>
      </w:pPr>
      <w:r>
        <w:rPr>
          <w:lang w:eastAsia="zh-CN"/>
        </w:rPr>
        <w:t xml:space="preserve">Based on the input from companies in Section 4.4, the following proposal is made. </w:t>
      </w:r>
    </w:p>
    <w:p w14:paraId="6CFB43B4" w14:textId="70760379" w:rsidR="000501D2" w:rsidRDefault="000A49B4" w:rsidP="000501D2">
      <w:pPr>
        <w:rPr>
          <w:b/>
          <w:bCs/>
        </w:rPr>
      </w:pPr>
      <w:r w:rsidRPr="00D70600">
        <w:rPr>
          <w:b/>
          <w:bCs/>
          <w:highlight w:val="green"/>
          <w:lang w:eastAsia="ko-KR"/>
        </w:rPr>
        <w:t>Agreements</w:t>
      </w:r>
      <w:r w:rsidR="000501D2">
        <w:rPr>
          <w:b/>
          <w:bCs/>
        </w:rPr>
        <w:t>: For DMRS bundling cross PUCCH repetitions, capture the following in the TR</w:t>
      </w:r>
    </w:p>
    <w:p w14:paraId="7E613B62" w14:textId="77777777" w:rsidR="000501D2" w:rsidRDefault="000501D2" w:rsidP="000501D2">
      <w:pPr>
        <w:ind w:left="288"/>
        <w:rPr>
          <w:b/>
          <w:bCs/>
        </w:rPr>
      </w:pPr>
      <w:r>
        <w:rPr>
          <w:b/>
          <w:bCs/>
        </w:rPr>
        <w:t xml:space="preserve">Restriction of the scheme: </w:t>
      </w:r>
    </w:p>
    <w:p w14:paraId="73302D7D" w14:textId="77777777" w:rsidR="000501D2" w:rsidRDefault="000501D2" w:rsidP="00AF031C">
      <w:pPr>
        <w:pStyle w:val="ListParagraph"/>
        <w:numPr>
          <w:ilvl w:val="0"/>
          <w:numId w:val="45"/>
        </w:numPr>
        <w:adjustRightInd/>
        <w:spacing w:after="0" w:line="252" w:lineRule="auto"/>
        <w:ind w:left="1008"/>
        <w:textAlignment w:val="auto"/>
        <w:rPr>
          <w:rFonts w:ascii="Times New Roman" w:hAnsi="Times New Roman"/>
          <w:lang w:eastAsia="zh-CN"/>
        </w:rPr>
      </w:pPr>
      <w:r>
        <w:rPr>
          <w:rFonts w:ascii="Times New Roman" w:hAnsi="Times New Roman"/>
          <w:lang w:eastAsia="zh-CN"/>
        </w:rPr>
        <w:t xml:space="preserve">Phase coherency cross PUCCH repetitions </w:t>
      </w:r>
      <w:r w:rsidRPr="00550428">
        <w:rPr>
          <w:rFonts w:ascii="Times New Roman" w:hAnsi="Times New Roman"/>
          <w:color w:val="FF0000"/>
          <w:lang w:eastAsia="zh-CN"/>
        </w:rPr>
        <w:t>is required</w:t>
      </w:r>
    </w:p>
    <w:p w14:paraId="1A4DFD3D" w14:textId="77777777" w:rsidR="000501D2" w:rsidRDefault="000501D2" w:rsidP="00AF031C">
      <w:pPr>
        <w:pStyle w:val="ListParagraph"/>
        <w:numPr>
          <w:ilvl w:val="0"/>
          <w:numId w:val="45"/>
        </w:numPr>
        <w:adjustRightInd/>
        <w:spacing w:after="0" w:line="252" w:lineRule="auto"/>
        <w:ind w:left="1008"/>
        <w:textAlignment w:val="auto"/>
        <w:rPr>
          <w:rFonts w:ascii="Times New Roman" w:hAnsi="Times New Roman"/>
          <w:lang w:eastAsia="zh-CN"/>
        </w:rPr>
      </w:pPr>
      <w:r>
        <w:rPr>
          <w:rFonts w:ascii="Times New Roman" w:hAnsi="Times New Roman"/>
          <w:lang w:eastAsia="zh-CN"/>
        </w:rPr>
        <w:t xml:space="preserve">The same frequency resource allocation cross PUCCH repetitions </w:t>
      </w:r>
      <w:r w:rsidRPr="00550428">
        <w:rPr>
          <w:rFonts w:ascii="Times New Roman" w:hAnsi="Times New Roman"/>
          <w:color w:val="FF0000"/>
          <w:lang w:eastAsia="zh-CN"/>
        </w:rPr>
        <w:t>is required</w:t>
      </w:r>
    </w:p>
    <w:p w14:paraId="3CF8C522" w14:textId="77777777" w:rsidR="000501D2" w:rsidRDefault="000501D2" w:rsidP="00AF031C">
      <w:pPr>
        <w:pStyle w:val="ListParagraph"/>
        <w:numPr>
          <w:ilvl w:val="0"/>
          <w:numId w:val="45"/>
        </w:numPr>
        <w:adjustRightInd/>
        <w:spacing w:after="0" w:line="252" w:lineRule="auto"/>
        <w:ind w:left="1008"/>
        <w:textAlignment w:val="auto"/>
        <w:rPr>
          <w:rFonts w:ascii="Times New Roman" w:hAnsi="Times New Roman"/>
          <w:lang w:eastAsia="zh-CN"/>
        </w:rPr>
      </w:pPr>
      <w:r>
        <w:rPr>
          <w:rFonts w:ascii="Times New Roman" w:hAnsi="Times New Roman"/>
          <w:lang w:eastAsia="zh-CN"/>
        </w:rPr>
        <w:lastRenderedPageBreak/>
        <w:t xml:space="preserve">The same power cross PUCCH repetitions is </w:t>
      </w:r>
      <w:r w:rsidRPr="00550428">
        <w:rPr>
          <w:rFonts w:ascii="Times New Roman" w:hAnsi="Times New Roman"/>
          <w:color w:val="FF0000"/>
          <w:lang w:eastAsia="zh-CN"/>
        </w:rPr>
        <w:t>required</w:t>
      </w:r>
    </w:p>
    <w:p w14:paraId="57B774D3" w14:textId="3409B91D" w:rsidR="000540E9" w:rsidRDefault="000540E9">
      <w:pPr>
        <w:spacing w:after="0"/>
        <w:ind w:left="288"/>
        <w:rPr>
          <w:b/>
          <w:bCs/>
          <w:lang w:eastAsia="zh-CN"/>
        </w:rPr>
      </w:pPr>
    </w:p>
    <w:p w14:paraId="31A97994" w14:textId="72A67D4D" w:rsidR="00793CF4" w:rsidRDefault="000A49B4" w:rsidP="000540E9">
      <w:pPr>
        <w:rPr>
          <w:b/>
          <w:bCs/>
          <w:lang w:eastAsia="zh-CN"/>
        </w:rPr>
      </w:pPr>
      <w:r w:rsidRPr="00D70600">
        <w:rPr>
          <w:b/>
          <w:bCs/>
          <w:highlight w:val="green"/>
          <w:lang w:eastAsia="ko-KR"/>
        </w:rPr>
        <w:t>Agreements</w:t>
      </w:r>
      <w:r w:rsidR="000540E9">
        <w:rPr>
          <w:b/>
          <w:bCs/>
          <w:lang w:eastAsia="zh-CN"/>
        </w:rPr>
        <w:t xml:space="preserve">: For DMRS bundling cross PUCCH </w:t>
      </w:r>
      <w:r w:rsidR="000540E9" w:rsidRPr="000540E9">
        <w:rPr>
          <w:b/>
          <w:bCs/>
          <w:lang w:eastAsia="zh-CN"/>
        </w:rPr>
        <w:t xml:space="preserve">repetitions, capture </w:t>
      </w:r>
      <w:r w:rsidR="000540E9" w:rsidRPr="000540E9">
        <w:rPr>
          <w:b/>
          <w:bCs/>
          <w:lang w:eastAsia="zh-CN"/>
        </w:rPr>
        <w:fldChar w:fldCharType="begin"/>
      </w:r>
      <w:r w:rsidR="000540E9" w:rsidRPr="000540E9">
        <w:rPr>
          <w:b/>
          <w:bCs/>
          <w:lang w:eastAsia="zh-CN"/>
        </w:rPr>
        <w:instrText xml:space="preserve"> REF _Ref54816537 \h  \* MERGEFORMAT </w:instrText>
      </w:r>
      <w:r w:rsidR="000540E9" w:rsidRPr="000540E9">
        <w:rPr>
          <w:b/>
          <w:bCs/>
          <w:lang w:eastAsia="zh-CN"/>
        </w:rPr>
      </w:r>
      <w:r w:rsidR="000540E9" w:rsidRPr="000540E9">
        <w:rPr>
          <w:b/>
          <w:bCs/>
          <w:lang w:eastAsia="zh-CN"/>
        </w:rPr>
        <w:fldChar w:fldCharType="separate"/>
      </w:r>
      <w:r w:rsidR="000540E9" w:rsidRPr="000540E9">
        <w:rPr>
          <w:b/>
          <w:bCs/>
        </w:rPr>
        <w:t>Table 6</w:t>
      </w:r>
      <w:r w:rsidR="000540E9" w:rsidRPr="000540E9">
        <w:rPr>
          <w:b/>
          <w:bCs/>
          <w:lang w:eastAsia="zh-CN"/>
        </w:rPr>
        <w:fldChar w:fldCharType="end"/>
      </w:r>
      <w:r w:rsidR="000540E9" w:rsidRPr="000540E9">
        <w:rPr>
          <w:b/>
          <w:bCs/>
          <w:lang w:eastAsia="zh-CN"/>
        </w:rPr>
        <w:t xml:space="preserve"> in the TR</w:t>
      </w:r>
    </w:p>
    <w:p w14:paraId="4DA9FA82" w14:textId="0E1F7A72" w:rsidR="00793CF4" w:rsidRDefault="002F606D">
      <w:pPr>
        <w:rPr>
          <w:b/>
          <w:bCs/>
          <w:lang w:eastAsia="zh-CN"/>
        </w:rPr>
      </w:pPr>
      <w:r w:rsidRPr="002F606D">
        <w:rPr>
          <w:b/>
          <w:bCs/>
          <w:highlight w:val="green"/>
          <w:lang w:eastAsia="zh-CN"/>
        </w:rPr>
        <w:t>Agreements</w:t>
      </w:r>
      <w:r w:rsidR="00AB3E85">
        <w:rPr>
          <w:b/>
          <w:bCs/>
          <w:lang w:eastAsia="zh-CN"/>
        </w:rPr>
        <w:t>: For DMRS bundling cross PUCCH repetitions, capture the following in the TR</w:t>
      </w:r>
    </w:p>
    <w:p w14:paraId="0CFC1B9B" w14:textId="77777777" w:rsidR="00793CF4" w:rsidRDefault="00AB3E85">
      <w:pPr>
        <w:spacing w:after="0"/>
        <w:ind w:left="288"/>
        <w:rPr>
          <w:b/>
          <w:bCs/>
          <w:lang w:eastAsia="zh-CN"/>
        </w:rPr>
      </w:pPr>
      <w:r>
        <w:rPr>
          <w:b/>
          <w:bCs/>
          <w:lang w:eastAsia="zh-CN"/>
        </w:rPr>
        <w:t xml:space="preserve">Potential Spec impact: </w:t>
      </w:r>
    </w:p>
    <w:p w14:paraId="3EBBBCA3"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Restrictions to guarantee phase coherency cross repetitions need to be specified</w:t>
      </w:r>
    </w:p>
    <w:p w14:paraId="43407CF3"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lang w:eastAsia="zh-CN"/>
        </w:rPr>
        <w:t>UE behaviour needs to be defined if the phase coherency of PUCCH repetition is impacted by other procedures</w:t>
      </w:r>
    </w:p>
    <w:p w14:paraId="1C0657E9" w14:textId="77777777" w:rsidR="00793CF4" w:rsidRDefault="00AB3E85">
      <w:pPr>
        <w:pStyle w:val="BodyText"/>
        <w:numPr>
          <w:ilvl w:val="0"/>
          <w:numId w:val="29"/>
        </w:numPr>
        <w:overflowPunct/>
        <w:autoSpaceDE/>
        <w:autoSpaceDN/>
        <w:adjustRightInd/>
        <w:spacing w:after="0"/>
        <w:ind w:left="1008"/>
        <w:textAlignment w:val="auto"/>
        <w:rPr>
          <w:rFonts w:ascii="Times New Roman" w:hAnsi="Times New Roman"/>
          <w:szCs w:val="20"/>
          <w:lang w:eastAsia="zh-CN"/>
        </w:rPr>
      </w:pPr>
      <w:r>
        <w:rPr>
          <w:rFonts w:ascii="Times New Roman" w:hAnsi="Times New Roman"/>
          <w:szCs w:val="20"/>
        </w:rPr>
        <w:t>DMRS bundling with inter-slot frequency hopping pattern enhancement need to be specified</w:t>
      </w:r>
      <w:r>
        <w:rPr>
          <w:rFonts w:ascii="Times New Roman" w:hAnsi="Times New Roman"/>
          <w:szCs w:val="20"/>
          <w:lang w:val="en-IN"/>
        </w:rPr>
        <w:t>, if the frequency hopping enhancement is agreed.</w:t>
      </w:r>
      <w:r>
        <w:rPr>
          <w:rFonts w:ascii="Times New Roman" w:hAnsi="Times New Roman"/>
          <w:szCs w:val="20"/>
          <w:lang w:eastAsia="zh-CN"/>
        </w:rPr>
        <w:t xml:space="preserve"> </w:t>
      </w:r>
    </w:p>
    <w:p w14:paraId="3A67531F" w14:textId="77777777" w:rsidR="00793CF4" w:rsidRDefault="00793CF4">
      <w:pPr>
        <w:rPr>
          <w:b/>
          <w:bCs/>
          <w:lang w:eastAsia="zh-CN"/>
        </w:rPr>
      </w:pPr>
    </w:p>
    <w:p w14:paraId="28EC9F0F" w14:textId="343E399E" w:rsidR="00793CF4" w:rsidRDefault="000A49B4">
      <w:pPr>
        <w:rPr>
          <w:b/>
          <w:bCs/>
          <w:lang w:eastAsia="zh-CN"/>
        </w:rPr>
      </w:pPr>
      <w:r w:rsidRPr="00D70600">
        <w:rPr>
          <w:b/>
          <w:bCs/>
          <w:highlight w:val="green"/>
          <w:lang w:eastAsia="ko-KR"/>
        </w:rPr>
        <w:t>Agreements</w:t>
      </w:r>
      <w:r w:rsidR="00AB3E85">
        <w:rPr>
          <w:b/>
          <w:bCs/>
          <w:lang w:eastAsia="zh-CN"/>
        </w:rPr>
        <w:t>: For DMRS bundling cross PUCCH repetitions, capture the following in the TR</w:t>
      </w:r>
    </w:p>
    <w:p w14:paraId="78B498D0" w14:textId="77777777" w:rsidR="002C7C05" w:rsidRPr="002C7C05" w:rsidRDefault="002C7C05" w:rsidP="00AF031C">
      <w:pPr>
        <w:pStyle w:val="ListParagraph"/>
        <w:numPr>
          <w:ilvl w:val="0"/>
          <w:numId w:val="44"/>
        </w:numPr>
        <w:adjustRightInd/>
        <w:spacing w:after="0" w:line="252" w:lineRule="auto"/>
        <w:ind w:left="1008"/>
        <w:textAlignment w:val="auto"/>
        <w:rPr>
          <w:rFonts w:ascii="Times New Roman" w:hAnsi="Times New Roman"/>
          <w:sz w:val="20"/>
          <w:szCs w:val="20"/>
          <w:lang w:val="en-US" w:eastAsia="zh-CN"/>
        </w:rPr>
      </w:pPr>
      <w:r w:rsidRPr="002C7C05">
        <w:rPr>
          <w:rFonts w:ascii="Times New Roman" w:hAnsi="Times New Roman"/>
          <w:sz w:val="20"/>
          <w:szCs w:val="20"/>
        </w:rPr>
        <w:t xml:space="preserve">New channel estimator needs to be implemented </w:t>
      </w:r>
      <w:r w:rsidRPr="002C7C05">
        <w:rPr>
          <w:rFonts w:ascii="Times New Roman" w:hAnsi="Times New Roman"/>
          <w:color w:val="FF0000"/>
          <w:sz w:val="20"/>
          <w:szCs w:val="20"/>
        </w:rPr>
        <w:t xml:space="preserve">at receiver </w:t>
      </w:r>
      <w:r w:rsidRPr="002C7C05">
        <w:rPr>
          <w:rFonts w:ascii="Times New Roman" w:hAnsi="Times New Roman"/>
          <w:sz w:val="20"/>
          <w:szCs w:val="20"/>
        </w:rPr>
        <w:t>to process DMRS across multiple repetitions</w:t>
      </w:r>
    </w:p>
    <w:p w14:paraId="43574BA3" w14:textId="77777777" w:rsidR="002C7C05" w:rsidRPr="002C7C05" w:rsidRDefault="002C7C05" w:rsidP="00AF031C">
      <w:pPr>
        <w:pStyle w:val="ListParagraph"/>
        <w:numPr>
          <w:ilvl w:val="0"/>
          <w:numId w:val="44"/>
        </w:numPr>
        <w:adjustRightInd/>
        <w:spacing w:after="0" w:line="252" w:lineRule="auto"/>
        <w:ind w:left="1008"/>
        <w:textAlignment w:val="auto"/>
        <w:rPr>
          <w:rFonts w:ascii="Times New Roman" w:hAnsi="Times New Roman"/>
          <w:sz w:val="20"/>
          <w:szCs w:val="20"/>
        </w:rPr>
      </w:pPr>
      <w:r w:rsidRPr="002C7C05">
        <w:rPr>
          <w:rFonts w:ascii="Times New Roman" w:hAnsi="Times New Roman"/>
          <w:sz w:val="20"/>
          <w:szCs w:val="20"/>
        </w:rPr>
        <w:t xml:space="preserve">Same phase and transmission power need to be maintained </w:t>
      </w:r>
      <w:r w:rsidRPr="002C7C05">
        <w:rPr>
          <w:rFonts w:ascii="Times New Roman" w:hAnsi="Times New Roman"/>
          <w:color w:val="FF0000"/>
          <w:sz w:val="20"/>
          <w:szCs w:val="20"/>
        </w:rPr>
        <w:t xml:space="preserve">at UE </w:t>
      </w:r>
      <w:r w:rsidRPr="002C7C05">
        <w:rPr>
          <w:rFonts w:ascii="Times New Roman" w:hAnsi="Times New Roman"/>
          <w:sz w:val="20"/>
          <w:szCs w:val="20"/>
        </w:rPr>
        <w:t>cross PUCCH repetitions</w:t>
      </w:r>
    </w:p>
    <w:p w14:paraId="06FD9199" w14:textId="77777777" w:rsidR="002C7C05" w:rsidRPr="002C7C05" w:rsidRDefault="002C7C05" w:rsidP="00AF031C">
      <w:pPr>
        <w:pStyle w:val="ListParagraph"/>
        <w:numPr>
          <w:ilvl w:val="0"/>
          <w:numId w:val="44"/>
        </w:numPr>
        <w:adjustRightInd/>
        <w:spacing w:after="0" w:line="252" w:lineRule="auto"/>
        <w:ind w:left="1008"/>
        <w:textAlignment w:val="auto"/>
        <w:rPr>
          <w:rFonts w:ascii="Times New Roman" w:hAnsi="Times New Roman"/>
          <w:sz w:val="20"/>
          <w:szCs w:val="20"/>
        </w:rPr>
      </w:pPr>
      <w:r w:rsidRPr="002C7C05">
        <w:rPr>
          <w:rFonts w:ascii="Times New Roman" w:hAnsi="Times New Roman"/>
          <w:color w:val="FF0000"/>
          <w:sz w:val="20"/>
          <w:szCs w:val="20"/>
        </w:rPr>
        <w:t>[</w:t>
      </w:r>
      <w:r w:rsidRPr="002C7C05">
        <w:rPr>
          <w:rFonts w:ascii="Times New Roman" w:hAnsi="Times New Roman"/>
          <w:sz w:val="20"/>
          <w:szCs w:val="20"/>
        </w:rPr>
        <w:t>Maintaining phase coherence across slots requires UE to alter how slot boundaries events (such as timing or power adjustments) are handled</w:t>
      </w:r>
      <w:r w:rsidRPr="002C7C05">
        <w:rPr>
          <w:rFonts w:ascii="Times New Roman" w:hAnsi="Times New Roman"/>
          <w:color w:val="FF0000"/>
          <w:sz w:val="20"/>
          <w:szCs w:val="20"/>
        </w:rPr>
        <w:t>]</w:t>
      </w:r>
    </w:p>
    <w:p w14:paraId="43CAB223" w14:textId="77777777" w:rsidR="00793CF4" w:rsidRDefault="00793CF4">
      <w:pPr>
        <w:spacing w:after="0"/>
        <w:ind w:left="288"/>
        <w:rPr>
          <w:b/>
          <w:bCs/>
          <w:lang w:eastAsia="zh-CN"/>
        </w:rPr>
      </w:pPr>
    </w:p>
    <w:p w14:paraId="5220BEA8" w14:textId="77777777" w:rsidR="00793CF4" w:rsidRDefault="00AB3E85">
      <w:pPr>
        <w:rPr>
          <w:b/>
          <w:bCs/>
          <w:lang w:eastAsia="zh-CN"/>
        </w:rPr>
      </w:pPr>
      <w:r>
        <w:rPr>
          <w:b/>
          <w:bCs/>
          <w:lang w:eastAsia="zh-CN"/>
        </w:rPr>
        <w:t>Proposal 6-4: For DMRS bundling cross PUCCH repetitions, capture the following in the TR</w:t>
      </w:r>
    </w:p>
    <w:p w14:paraId="4D3F19FB" w14:textId="77777777" w:rsidR="00793CF4" w:rsidRDefault="00AB3E85">
      <w:pPr>
        <w:spacing w:after="0"/>
        <w:ind w:left="288"/>
        <w:rPr>
          <w:b/>
          <w:bCs/>
          <w:lang w:eastAsia="zh-CN"/>
        </w:rPr>
      </w:pPr>
      <w:r>
        <w:rPr>
          <w:b/>
          <w:bCs/>
          <w:lang w:eastAsia="zh-CN"/>
        </w:rPr>
        <w:t xml:space="preserve"> [Impact to system]</w:t>
      </w:r>
    </w:p>
    <w:p w14:paraId="08D4A20E"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[Impacts scheduler flexibility for MU-MIMO in uplink. Scheduler cannot make independent decisions slot to slot. </w:t>
      </w:r>
    </w:p>
    <w:p w14:paraId="6059ADD4"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 xml:space="preserve">gNB needs to maintain phase coherence across slots. gNB cannot switch beamformers or make any RF adjustments across multiple slots. </w:t>
      </w:r>
    </w:p>
    <w:p w14:paraId="6B6E8770" w14:textId="77777777" w:rsidR="00793CF4" w:rsidRDefault="00AB3E85">
      <w:pPr>
        <w:pStyle w:val="ListParagraph"/>
        <w:numPr>
          <w:ilvl w:val="0"/>
          <w:numId w:val="29"/>
        </w:numPr>
        <w:spacing w:after="0"/>
        <w:ind w:left="1008"/>
        <w:rPr>
          <w:rFonts w:ascii="Times New Roman" w:hAnsi="Times New Roman"/>
          <w:sz w:val="20"/>
          <w:szCs w:val="20"/>
          <w:lang w:eastAsia="zh-CN"/>
        </w:rPr>
      </w:pPr>
      <w:r>
        <w:rPr>
          <w:rFonts w:ascii="Times New Roman" w:hAnsi="Times New Roman"/>
          <w:sz w:val="20"/>
          <w:szCs w:val="20"/>
          <w:lang w:eastAsia="zh-CN"/>
        </w:rPr>
        <w:t>UE needs to maintain phase coherence across multiple slots. UE-side adjustments for timing and frequency will have to be postponed to a later slot. UE may not have the best timing and frequency settings for multiple uplink slots.]</w:t>
      </w:r>
    </w:p>
    <w:p w14:paraId="0A4EC356" w14:textId="77777777" w:rsidR="00793CF4" w:rsidRDefault="00793CF4">
      <w:pPr>
        <w:pStyle w:val="ListParagraph"/>
        <w:spacing w:after="0"/>
        <w:ind w:left="1008"/>
        <w:rPr>
          <w:rFonts w:ascii="Times New Roman" w:hAnsi="Times New Roman"/>
          <w:sz w:val="20"/>
          <w:szCs w:val="20"/>
          <w:lang w:eastAsia="zh-CN"/>
        </w:rPr>
      </w:pPr>
    </w:p>
    <w:p w14:paraId="0AA8603C" w14:textId="77777777" w:rsidR="00793CF4" w:rsidRDefault="00AB3E85">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p w14:paraId="788094CB" w14:textId="3C8618CB" w:rsidR="00793CF4" w:rsidRDefault="0036282A">
      <w:pPr>
        <w:rPr>
          <w:b/>
          <w:bCs/>
          <w:lang w:val="en-US" w:eastAsia="zh-CN"/>
        </w:rPr>
      </w:pPr>
      <w:r w:rsidRPr="0036282A">
        <w:rPr>
          <w:b/>
          <w:bCs/>
          <w:highlight w:val="green"/>
        </w:rPr>
        <w:t>Agreements</w:t>
      </w:r>
      <w:r w:rsidR="00AB3E85">
        <w:rPr>
          <w:b/>
          <w:bCs/>
        </w:rPr>
        <w:t xml:space="preserve">: For DMRS bundling cross PUCCH or PUSCH repetitions, send an LS to RAN4 to ask the following </w:t>
      </w:r>
    </w:p>
    <w:p w14:paraId="77D91605" w14:textId="30C8BBE2"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Pr>
          <w:rFonts w:ascii="Times New Roman" w:hAnsi="Times New Roman"/>
          <w:b/>
          <w:bCs/>
          <w:sz w:val="20"/>
          <w:szCs w:val="20"/>
        </w:rPr>
        <w:t xml:space="preserve">Under what conditions </w:t>
      </w:r>
      <w:r w:rsidRPr="00452835">
        <w:rPr>
          <w:rFonts w:ascii="Times New Roman" w:hAnsi="Times New Roman"/>
          <w:b/>
          <w:bCs/>
          <w:sz w:val="20"/>
          <w:szCs w:val="20"/>
        </w:rPr>
        <w:t xml:space="preserve">UE can keep phase continuity cross PUCCH </w:t>
      </w:r>
      <w:r w:rsidR="00452835" w:rsidRPr="00452835">
        <w:rPr>
          <w:rFonts w:ascii="Times New Roman" w:hAnsi="Times New Roman"/>
          <w:b/>
          <w:bCs/>
          <w:sz w:val="20"/>
          <w:szCs w:val="20"/>
        </w:rPr>
        <w:t>or PUSCH</w:t>
      </w:r>
      <w:r w:rsidR="0036282A" w:rsidRPr="0036282A">
        <w:rPr>
          <w:rFonts w:ascii="Times New Roman" w:hAnsi="Times New Roman"/>
          <w:b/>
          <w:bCs/>
          <w:color w:val="FF0000"/>
          <w:sz w:val="20"/>
          <w:szCs w:val="20"/>
        </w:rPr>
        <w:t xml:space="preserve"> </w:t>
      </w:r>
      <w:r w:rsidRPr="00452835">
        <w:rPr>
          <w:rFonts w:ascii="Times New Roman" w:hAnsi="Times New Roman"/>
          <w:b/>
          <w:bCs/>
          <w:sz w:val="20"/>
          <w:szCs w:val="20"/>
        </w:rPr>
        <w:t>repetitions</w:t>
      </w:r>
      <w:r w:rsidRPr="00452835">
        <w:rPr>
          <w:rFonts w:ascii="Times New Roman" w:hAnsi="Times New Roman"/>
          <w:sz w:val="20"/>
          <w:szCs w:val="20"/>
        </w:rPr>
        <w:t xml:space="preserve"> </w:t>
      </w:r>
    </w:p>
    <w:p w14:paraId="5E2EBBC5" w14:textId="4A8657B5" w:rsidR="00793CF4" w:rsidRPr="00452835" w:rsidRDefault="00AB3E85">
      <w:pPr>
        <w:pStyle w:val="ListParagraph"/>
        <w:numPr>
          <w:ilvl w:val="1"/>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Whether back-to-back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 is one of the conditions required to keep phase continuity cross the repetitions</w:t>
      </w:r>
    </w:p>
    <w:p w14:paraId="41E65B71" w14:textId="04AA41FF" w:rsidR="00793CF4" w:rsidRPr="00452835" w:rsidRDefault="00AB3E85">
      <w:pPr>
        <w:pStyle w:val="ListParagraph"/>
        <w:numPr>
          <w:ilvl w:val="0"/>
          <w:numId w:val="30"/>
        </w:numPr>
        <w:adjustRightInd/>
        <w:spacing w:after="0" w:line="252" w:lineRule="auto"/>
        <w:textAlignment w:val="auto"/>
        <w:rPr>
          <w:rFonts w:ascii="Times New Roman" w:hAnsi="Times New Roman"/>
          <w:b/>
          <w:bCs/>
          <w:sz w:val="20"/>
          <w:szCs w:val="20"/>
        </w:rPr>
      </w:pPr>
      <w:r w:rsidRPr="00452835">
        <w:rPr>
          <w:rFonts w:ascii="Times New Roman" w:hAnsi="Times New Roman"/>
          <w:b/>
          <w:bCs/>
          <w:sz w:val="20"/>
          <w:szCs w:val="20"/>
        </w:rPr>
        <w:t xml:space="preserve">Power control tolerance level cross PUCCH </w:t>
      </w:r>
      <w:r w:rsidR="00452835" w:rsidRPr="00452835">
        <w:rPr>
          <w:rFonts w:ascii="Times New Roman" w:hAnsi="Times New Roman"/>
          <w:b/>
          <w:bCs/>
          <w:sz w:val="20"/>
          <w:szCs w:val="20"/>
        </w:rPr>
        <w:t>or PUSCH</w:t>
      </w:r>
      <w:r w:rsidRPr="00452835">
        <w:rPr>
          <w:rFonts w:ascii="Times New Roman" w:hAnsi="Times New Roman"/>
          <w:b/>
          <w:bCs/>
          <w:sz w:val="20"/>
          <w:szCs w:val="20"/>
        </w:rPr>
        <w:t xml:space="preserve"> repetitions</w:t>
      </w:r>
    </w:p>
    <w:p w14:paraId="3D4EE6F3" w14:textId="77777777" w:rsidR="00793CF4" w:rsidRDefault="00AB3E85">
      <w:pPr>
        <w:pStyle w:val="Caption"/>
        <w:jc w:val="center"/>
        <w:rPr>
          <w:lang w:eastAsia="zh-CN"/>
        </w:rPr>
      </w:pPr>
      <w:r>
        <w:rPr>
          <w:lang w:eastAsia="zh-CN"/>
        </w:rPr>
        <w:t>Comments to the above FL proposal</w:t>
      </w:r>
    </w:p>
    <w:tbl>
      <w:tblPr>
        <w:tblStyle w:val="10"/>
        <w:tblW w:w="8815" w:type="dxa"/>
        <w:jc w:val="center"/>
        <w:tblLayout w:type="fixed"/>
        <w:tblLook w:val="04A0" w:firstRow="1" w:lastRow="0" w:firstColumn="1" w:lastColumn="0" w:noHBand="0" w:noVBand="1"/>
      </w:tblPr>
      <w:tblGrid>
        <w:gridCol w:w="1345"/>
        <w:gridCol w:w="7470"/>
      </w:tblGrid>
      <w:tr w:rsidR="00793CF4" w14:paraId="59388BCF" w14:textId="77777777">
        <w:trPr>
          <w:trHeight w:val="300"/>
          <w:jc w:val="center"/>
        </w:trPr>
        <w:tc>
          <w:tcPr>
            <w:tcW w:w="1345" w:type="dxa"/>
            <w:vAlign w:val="center"/>
          </w:tcPr>
          <w:p w14:paraId="16FEDD82" w14:textId="77777777" w:rsidR="00793CF4" w:rsidRDefault="00AB3E85">
            <w:pPr>
              <w:spacing w:after="0"/>
              <w:rPr>
                <w:lang w:val="en-IN"/>
              </w:rPr>
            </w:pPr>
            <w:r>
              <w:rPr>
                <w:lang w:val="en-IN"/>
              </w:rPr>
              <w:t>Company</w:t>
            </w:r>
          </w:p>
        </w:tc>
        <w:tc>
          <w:tcPr>
            <w:tcW w:w="7470" w:type="dxa"/>
            <w:vAlign w:val="center"/>
          </w:tcPr>
          <w:p w14:paraId="4A8486EA" w14:textId="77777777" w:rsidR="00793CF4" w:rsidRDefault="00AB3E85">
            <w:pPr>
              <w:spacing w:after="0"/>
              <w:rPr>
                <w:lang w:val="en-IN"/>
              </w:rPr>
            </w:pPr>
            <w:r>
              <w:rPr>
                <w:lang w:val="en-IN"/>
              </w:rPr>
              <w:t>Comments</w:t>
            </w:r>
          </w:p>
        </w:tc>
      </w:tr>
      <w:tr w:rsidR="00793CF4" w14:paraId="1B5604CE" w14:textId="77777777">
        <w:trPr>
          <w:trHeight w:val="264"/>
          <w:jc w:val="center"/>
        </w:trPr>
        <w:tc>
          <w:tcPr>
            <w:tcW w:w="1345" w:type="dxa"/>
            <w:vAlign w:val="center"/>
          </w:tcPr>
          <w:p w14:paraId="69586501" w14:textId="77777777" w:rsidR="00793CF4" w:rsidRDefault="00AB3E85">
            <w:pPr>
              <w:spacing w:after="0"/>
              <w:rPr>
                <w:lang w:val="en-IN"/>
              </w:rPr>
            </w:pPr>
            <w:r>
              <w:rPr>
                <w:lang w:val="en-IN"/>
              </w:rPr>
              <w:t>Qualcomm</w:t>
            </w:r>
          </w:p>
        </w:tc>
        <w:tc>
          <w:tcPr>
            <w:tcW w:w="7470" w:type="dxa"/>
          </w:tcPr>
          <w:p w14:paraId="7F27CB46" w14:textId="77777777" w:rsidR="00793CF4" w:rsidRDefault="00AB3E85">
            <w:pPr>
              <w:overflowPunct/>
              <w:autoSpaceDE/>
              <w:autoSpaceDN/>
              <w:adjustRightInd/>
              <w:spacing w:after="0"/>
              <w:textAlignment w:val="auto"/>
              <w:rPr>
                <w:lang w:val="en-US" w:eastAsia="en-US"/>
              </w:rPr>
            </w:pPr>
            <w:r>
              <w:t>We think some input from RAN4 may be necessary due to the phase continuity issues across slot boundary. UE architecture is heavily designed around a slot-based state machine, so bundling poses challenges to this architecture. Also, there are power consumption considerations when developing UE RF architectures to support such features, so it is best to take a more cautious approach.</w:t>
            </w:r>
          </w:p>
          <w:p w14:paraId="34AE3C8F" w14:textId="77777777" w:rsidR="00793CF4" w:rsidRDefault="00793CF4">
            <w:pPr>
              <w:spacing w:after="0"/>
              <w:rPr>
                <w:lang w:val="en-IN"/>
              </w:rPr>
            </w:pPr>
          </w:p>
        </w:tc>
      </w:tr>
      <w:tr w:rsidR="00793CF4" w14:paraId="42DC0A5B" w14:textId="77777777">
        <w:trPr>
          <w:trHeight w:val="264"/>
          <w:jc w:val="center"/>
        </w:trPr>
        <w:tc>
          <w:tcPr>
            <w:tcW w:w="1345" w:type="dxa"/>
            <w:vAlign w:val="center"/>
          </w:tcPr>
          <w:p w14:paraId="4E0317EB" w14:textId="77777777" w:rsidR="00793CF4" w:rsidRDefault="00AB3E85">
            <w:pPr>
              <w:spacing w:after="0"/>
              <w:rPr>
                <w:rFonts w:eastAsia="SimSun"/>
                <w:lang w:eastAsia="zh-CN"/>
              </w:rPr>
            </w:pPr>
            <w:r>
              <w:rPr>
                <w:lang w:val="en-IN"/>
              </w:rPr>
              <w:t>Intel</w:t>
            </w:r>
          </w:p>
        </w:tc>
        <w:tc>
          <w:tcPr>
            <w:tcW w:w="7470" w:type="dxa"/>
          </w:tcPr>
          <w:p w14:paraId="67B97E57"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t>Regarding “use case”</w:t>
            </w:r>
          </w:p>
          <w:p w14:paraId="5230C5FE"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are not sure whether we need to restrict this to back to back repetition. Certainly, this needs input from RAN4. Suggest to remove this or at least put into square bracket for further check.</w:t>
            </w:r>
          </w:p>
          <w:p w14:paraId="34287AD0" w14:textId="77777777" w:rsidR="00793CF4" w:rsidRDefault="00AB3E85">
            <w:pPr>
              <w:pStyle w:val="ListParagraph"/>
              <w:numPr>
                <w:ilvl w:val="0"/>
                <w:numId w:val="31"/>
              </w:numPr>
              <w:spacing w:after="0"/>
              <w:rPr>
                <w:rFonts w:ascii="Times New Roman" w:hAnsi="Times New Roman"/>
                <w:sz w:val="20"/>
                <w:szCs w:val="20"/>
                <w:lang w:val="en-IN"/>
              </w:rPr>
            </w:pPr>
            <w:r>
              <w:rPr>
                <w:rFonts w:ascii="Times New Roman" w:hAnsi="Times New Roman"/>
                <w:sz w:val="20"/>
                <w:szCs w:val="20"/>
                <w:lang w:val="en-IN"/>
              </w:rPr>
              <w:lastRenderedPageBreak/>
              <w:t>Regarding spec impact</w:t>
            </w:r>
          </w:p>
          <w:p w14:paraId="0FFC59BA" w14:textId="77777777" w:rsidR="00793CF4" w:rsidRDefault="00AB3E85">
            <w:pPr>
              <w:pStyle w:val="ListParagraph"/>
              <w:numPr>
                <w:ilvl w:val="1"/>
                <w:numId w:val="31"/>
              </w:numPr>
              <w:spacing w:after="0"/>
              <w:rPr>
                <w:rFonts w:ascii="Times New Roman" w:hAnsi="Times New Roman"/>
                <w:sz w:val="20"/>
                <w:szCs w:val="20"/>
                <w:lang w:val="en-IN"/>
              </w:rPr>
            </w:pPr>
            <w:r>
              <w:rPr>
                <w:rFonts w:ascii="Times New Roman" w:hAnsi="Times New Roman"/>
                <w:sz w:val="20"/>
                <w:szCs w:val="20"/>
                <w:lang w:val="en-IN"/>
              </w:rPr>
              <w:t>We suggest to add “inter-slot frequency hopping with inter-slot bundling during PUCCH repetition.”, which is similar to PUSCH coverage enhancement. In our simulation results, when inter-slot frequency hopping with inter-slot bundling is employed, additional ~1.6dB performance gain can be achieved.</w:t>
            </w:r>
          </w:p>
          <w:p w14:paraId="5F0AF814" w14:textId="77777777" w:rsidR="00793CF4" w:rsidRDefault="00793CF4">
            <w:pPr>
              <w:spacing w:after="0"/>
              <w:rPr>
                <w:bCs/>
              </w:rPr>
            </w:pPr>
          </w:p>
        </w:tc>
      </w:tr>
      <w:tr w:rsidR="00793CF4" w14:paraId="4D8C9D76" w14:textId="77777777">
        <w:trPr>
          <w:trHeight w:val="264"/>
          <w:jc w:val="center"/>
        </w:trPr>
        <w:tc>
          <w:tcPr>
            <w:tcW w:w="1345" w:type="dxa"/>
            <w:vAlign w:val="center"/>
          </w:tcPr>
          <w:p w14:paraId="0E861EE7" w14:textId="77777777" w:rsidR="00793CF4" w:rsidRDefault="00AB3E85">
            <w:pPr>
              <w:spacing w:after="0"/>
              <w:rPr>
                <w:rFonts w:eastAsiaTheme="minorEastAsia"/>
                <w:lang w:val="en-IN" w:eastAsia="zh-CN"/>
              </w:rPr>
            </w:pPr>
            <w:r>
              <w:rPr>
                <w:rFonts w:eastAsiaTheme="minorEastAsia" w:hint="eastAsia"/>
                <w:lang w:val="en-IN" w:eastAsia="zh-CN"/>
              </w:rPr>
              <w:lastRenderedPageBreak/>
              <w:t>CATT</w:t>
            </w:r>
          </w:p>
        </w:tc>
        <w:tc>
          <w:tcPr>
            <w:tcW w:w="7470" w:type="dxa"/>
          </w:tcPr>
          <w:p w14:paraId="4A5C2F3A" w14:textId="77777777" w:rsidR="00793CF4" w:rsidRDefault="00AB3E85">
            <w:pPr>
              <w:spacing w:after="0"/>
              <w:rPr>
                <w:rFonts w:eastAsiaTheme="minorEastAsia"/>
                <w:lang w:val="en-IN" w:eastAsia="zh-CN"/>
              </w:rPr>
            </w:pPr>
            <w:r>
              <w:rPr>
                <w:rFonts w:eastAsiaTheme="minorEastAsia"/>
                <w:lang w:val="en-IN" w:eastAsia="zh-CN"/>
              </w:rPr>
              <w:t>A</w:t>
            </w:r>
            <w:r>
              <w:rPr>
                <w:rFonts w:eastAsiaTheme="minorEastAsia" w:hint="eastAsia"/>
                <w:lang w:val="en-IN" w:eastAsia="zh-CN"/>
              </w:rPr>
              <w:t>gree with Intel to remove the restriction of back to back repetition. C</w:t>
            </w:r>
            <w:r>
              <w:rPr>
                <w:rFonts w:eastAsiaTheme="minorEastAsia"/>
                <w:lang w:val="en-IN" w:eastAsia="zh-CN"/>
              </w:rPr>
              <w:t>onsidering</w:t>
            </w:r>
            <w:r>
              <w:rPr>
                <w:rFonts w:eastAsiaTheme="minorEastAsia" w:hint="eastAsia"/>
                <w:lang w:val="en-IN" w:eastAsia="zh-CN"/>
              </w:rPr>
              <w:t xml:space="preserve"> DMRS is the only aspect when gNB do</w:t>
            </w:r>
            <w:r>
              <w:rPr>
                <w:rFonts w:eastAsia="DengXian" w:hint="eastAsia"/>
              </w:rPr>
              <w:t xml:space="preserve"> the cross-slot channel estimation</w:t>
            </w:r>
            <w:r>
              <w:rPr>
                <w:rFonts w:eastAsia="DengXian" w:hint="eastAsia"/>
                <w:lang w:eastAsia="zh-CN"/>
              </w:rPr>
              <w:t>, cross-slot channel estimation can be applied to the case wherein</w:t>
            </w:r>
            <w:r>
              <w:rPr>
                <w:rFonts w:eastAsia="DengXian" w:hint="eastAsia"/>
              </w:rPr>
              <w:t xml:space="preserve"> </w:t>
            </w:r>
            <w:r>
              <w:rPr>
                <w:rFonts w:eastAsia="DengXian" w:hint="eastAsia"/>
                <w:lang w:eastAsia="zh-CN"/>
              </w:rPr>
              <w:t>consecutive</w:t>
            </w:r>
            <w:r>
              <w:rPr>
                <w:rFonts w:eastAsia="DengXian" w:hint="eastAsia"/>
              </w:rPr>
              <w:t xml:space="preserve"> PUCCHs carrying different UCI </w:t>
            </w:r>
            <w:r>
              <w:rPr>
                <w:rFonts w:eastAsia="DengXian" w:hint="eastAsia"/>
                <w:lang w:eastAsia="zh-CN"/>
              </w:rPr>
              <w:t xml:space="preserve">. It may not be necessary to have the </w:t>
            </w:r>
            <w:r>
              <w:rPr>
                <w:rFonts w:eastAsia="DengXian"/>
                <w:lang w:eastAsia="zh-CN"/>
              </w:rPr>
              <w:t>limitation</w:t>
            </w:r>
            <w:r>
              <w:rPr>
                <w:rFonts w:eastAsia="DengXian" w:hint="eastAsia"/>
                <w:lang w:eastAsia="zh-CN"/>
              </w:rPr>
              <w:t xml:space="preserve"> of PUCCH </w:t>
            </w:r>
            <w:r>
              <w:rPr>
                <w:rFonts w:eastAsia="DengXian"/>
                <w:lang w:eastAsia="zh-CN"/>
              </w:rPr>
              <w:t>repetition</w:t>
            </w:r>
            <w:r>
              <w:rPr>
                <w:rFonts w:eastAsia="DengXian" w:hint="eastAsia"/>
                <w:lang w:eastAsia="zh-CN"/>
              </w:rPr>
              <w:t xml:space="preserve">. </w:t>
            </w:r>
          </w:p>
        </w:tc>
      </w:tr>
      <w:tr w:rsidR="00793CF4" w14:paraId="348B77EF" w14:textId="77777777">
        <w:trPr>
          <w:trHeight w:val="264"/>
          <w:jc w:val="center"/>
        </w:trPr>
        <w:tc>
          <w:tcPr>
            <w:tcW w:w="1345" w:type="dxa"/>
            <w:vAlign w:val="center"/>
          </w:tcPr>
          <w:p w14:paraId="26818618" w14:textId="77777777" w:rsidR="00793CF4" w:rsidRDefault="00AB3E85">
            <w:pPr>
              <w:spacing w:after="0"/>
            </w:pPr>
            <w:r>
              <w:t>Ericsson</w:t>
            </w:r>
          </w:p>
        </w:tc>
        <w:tc>
          <w:tcPr>
            <w:tcW w:w="7470" w:type="dxa"/>
          </w:tcPr>
          <w:p w14:paraId="52021278" w14:textId="77777777" w:rsidR="00793CF4" w:rsidRDefault="00AB3E85">
            <w:pPr>
              <w:spacing w:after="0"/>
              <w:rPr>
                <w:rFonts w:eastAsiaTheme="minorEastAsia"/>
                <w:lang w:val="en-IN" w:eastAsia="zh-CN"/>
              </w:rPr>
            </w:pPr>
            <w:r>
              <w:rPr>
                <w:rFonts w:eastAsiaTheme="minorEastAsia"/>
                <w:lang w:val="en-IN" w:eastAsia="zh-CN"/>
              </w:rPr>
              <w:t>OK to have the LS.  Agree with Intel &amp; CATT to ask for RAN4’s input on if back-to-back is required for constrained phase and/or power differences across PUCCH transmissions.  Also ‘power coherence’ is not so clear, although phase coherence would be.  Something like ‘constrained phase and/or power differences’ seems better wording.</w:t>
            </w:r>
          </w:p>
        </w:tc>
      </w:tr>
      <w:tr w:rsidR="00793CF4" w14:paraId="1E55FAFC" w14:textId="77777777">
        <w:trPr>
          <w:trHeight w:val="264"/>
          <w:jc w:val="center"/>
        </w:trPr>
        <w:tc>
          <w:tcPr>
            <w:tcW w:w="1345" w:type="dxa"/>
            <w:vAlign w:val="center"/>
          </w:tcPr>
          <w:p w14:paraId="6584ECB4" w14:textId="77777777" w:rsidR="00793CF4" w:rsidRDefault="00AB3E85">
            <w:pPr>
              <w:spacing w:after="0"/>
            </w:pPr>
            <w:r>
              <w:t>Intel</w:t>
            </w:r>
          </w:p>
        </w:tc>
        <w:tc>
          <w:tcPr>
            <w:tcW w:w="7470" w:type="dxa"/>
          </w:tcPr>
          <w:p w14:paraId="3779B046" w14:textId="77777777" w:rsidR="00793CF4" w:rsidRDefault="00AB3E85">
            <w:pPr>
              <w:spacing w:after="0"/>
              <w:rPr>
                <w:lang w:val="en-IN"/>
              </w:rPr>
            </w:pPr>
            <w:r>
              <w:rPr>
                <w:rFonts w:eastAsiaTheme="minorEastAsia"/>
                <w:lang w:val="en-IN" w:eastAsia="zh-CN"/>
              </w:rPr>
              <w:t>For Prerequisite of the scheme, suggest to put “</w:t>
            </w:r>
            <w:r>
              <w:rPr>
                <w:lang w:eastAsia="zh-CN"/>
              </w:rPr>
              <w:t>with multiple back-to-back repetitions</w:t>
            </w:r>
            <w:r>
              <w:rPr>
                <w:rFonts w:eastAsiaTheme="minorEastAsia"/>
                <w:lang w:val="en-IN" w:eastAsia="zh-CN"/>
              </w:rPr>
              <w:t xml:space="preserve">” </w:t>
            </w:r>
            <w:r>
              <w:rPr>
                <w:lang w:val="en-IN"/>
              </w:rPr>
              <w:t xml:space="preserve">into square bracket for further check after we receive response from RAN4. </w:t>
            </w:r>
          </w:p>
          <w:p w14:paraId="526C4312" w14:textId="77777777" w:rsidR="00793CF4" w:rsidRDefault="00AB3E85">
            <w:pPr>
              <w:spacing w:after="0"/>
              <w:rPr>
                <w:rFonts w:eastAsiaTheme="minorEastAsia"/>
                <w:lang w:val="en-IN" w:eastAsia="zh-CN"/>
              </w:rPr>
            </w:pPr>
            <w:r>
              <w:rPr>
                <w:lang w:val="en-IN"/>
              </w:rPr>
              <w:t xml:space="preserve">Regarding proposal 6, we suggest to change the wording as “keep phase continuity” as typically “phase continuity’ is used in RAN4. Also we share similar view as </w:t>
            </w:r>
            <w:r>
              <w:t>Ericsson</w:t>
            </w:r>
            <w:r>
              <w:rPr>
                <w:lang w:val="en-IN"/>
              </w:rPr>
              <w:t xml:space="preserve"> that we need to check whether back to back repetition is needed. </w:t>
            </w:r>
          </w:p>
        </w:tc>
      </w:tr>
      <w:tr w:rsidR="00793CF4" w14:paraId="0B58245F" w14:textId="77777777">
        <w:trPr>
          <w:trHeight w:val="336"/>
          <w:jc w:val="center"/>
        </w:trPr>
        <w:tc>
          <w:tcPr>
            <w:tcW w:w="1345" w:type="dxa"/>
            <w:vAlign w:val="center"/>
          </w:tcPr>
          <w:p w14:paraId="638A492C" w14:textId="77777777" w:rsidR="00793CF4" w:rsidRDefault="00AB3E85">
            <w:pPr>
              <w:spacing w:after="0"/>
              <w:rPr>
                <w:rFonts w:eastAsia="SimSun"/>
                <w:lang w:val="en-US" w:eastAsia="zh-CN"/>
              </w:rPr>
            </w:pPr>
            <w:r>
              <w:rPr>
                <w:rFonts w:eastAsia="SimSun" w:hint="eastAsia"/>
                <w:lang w:val="en-US" w:eastAsia="zh-CN"/>
              </w:rPr>
              <w:t>ZTE</w:t>
            </w:r>
          </w:p>
        </w:tc>
        <w:tc>
          <w:tcPr>
            <w:tcW w:w="7470" w:type="dxa"/>
          </w:tcPr>
          <w:p w14:paraId="4B25FC98" w14:textId="77777777" w:rsidR="00793CF4" w:rsidRDefault="00AB3E85">
            <w:pPr>
              <w:spacing w:after="0"/>
              <w:rPr>
                <w:rFonts w:eastAsia="SimSun"/>
                <w:lang w:val="en-US" w:eastAsia="zh-CN"/>
              </w:rPr>
            </w:pPr>
            <w:r>
              <w:rPr>
                <w:rFonts w:eastAsia="SimSun" w:hint="eastAsia"/>
                <w:lang w:val="en-US" w:eastAsia="zh-CN"/>
              </w:rPr>
              <w:t>Fine with the proposal, though we don</w:t>
            </w:r>
            <w:r>
              <w:rPr>
                <w:rFonts w:eastAsia="SimSun"/>
                <w:lang w:val="en-US" w:eastAsia="zh-CN"/>
              </w:rPr>
              <w:t>’</w:t>
            </w:r>
            <w:r>
              <w:rPr>
                <w:rFonts w:eastAsia="SimSun" w:hint="eastAsia"/>
                <w:lang w:val="en-US" w:eastAsia="zh-CN"/>
              </w:rPr>
              <w:t xml:space="preserve">t know how should we make forward  if no reply from RAN4 is received in this meeting.  </w:t>
            </w:r>
          </w:p>
        </w:tc>
      </w:tr>
      <w:tr w:rsidR="00793CF4" w14:paraId="4AE27D5F" w14:textId="77777777">
        <w:trPr>
          <w:trHeight w:val="336"/>
          <w:jc w:val="center"/>
        </w:trPr>
        <w:tc>
          <w:tcPr>
            <w:tcW w:w="1345" w:type="dxa"/>
            <w:vAlign w:val="center"/>
          </w:tcPr>
          <w:p w14:paraId="4F77F91F" w14:textId="77777777" w:rsidR="00793CF4" w:rsidRDefault="00AB3E85">
            <w:pPr>
              <w:spacing w:after="0"/>
              <w:rPr>
                <w:rFonts w:eastAsia="SimSun"/>
                <w:lang w:val="en-US" w:eastAsia="zh-CN"/>
              </w:rPr>
            </w:pPr>
            <w:r>
              <w:rPr>
                <w:rFonts w:eastAsia="SimSun"/>
                <w:lang w:val="en-US" w:eastAsia="zh-CN"/>
              </w:rPr>
              <w:t>Nokia/NSB</w:t>
            </w:r>
          </w:p>
        </w:tc>
        <w:tc>
          <w:tcPr>
            <w:tcW w:w="7470" w:type="dxa"/>
          </w:tcPr>
          <w:p w14:paraId="489D0556" w14:textId="77777777" w:rsidR="00793CF4" w:rsidRDefault="00AB3E85">
            <w:pPr>
              <w:spacing w:after="0"/>
              <w:rPr>
                <w:rFonts w:eastAsia="SimSun"/>
                <w:lang w:val="en-US" w:eastAsia="zh-CN"/>
              </w:rPr>
            </w:pPr>
            <w:r>
              <w:rPr>
                <w:rFonts w:eastAsia="SimSun"/>
                <w:lang w:val="en-US" w:eastAsia="zh-CN"/>
              </w:rPr>
              <w:t>Agree with Ericsson on the wording.</w:t>
            </w:r>
          </w:p>
        </w:tc>
      </w:tr>
      <w:tr w:rsidR="00793CF4" w14:paraId="7A785D03" w14:textId="77777777">
        <w:trPr>
          <w:trHeight w:val="336"/>
          <w:jc w:val="center"/>
        </w:trPr>
        <w:tc>
          <w:tcPr>
            <w:tcW w:w="1345" w:type="dxa"/>
            <w:vAlign w:val="center"/>
          </w:tcPr>
          <w:p w14:paraId="6DF08A23" w14:textId="77777777" w:rsidR="00793CF4" w:rsidRDefault="00AB3E85">
            <w:pPr>
              <w:spacing w:after="0"/>
              <w:rPr>
                <w:rFonts w:eastAsia="SimSun"/>
                <w:lang w:val="en-US" w:eastAsia="zh-CN"/>
              </w:rPr>
            </w:pPr>
            <w:r>
              <w:rPr>
                <w:rFonts w:eastAsia="SimSun"/>
                <w:lang w:val="en-US" w:eastAsia="zh-CN"/>
              </w:rPr>
              <w:t>Qualcomm</w:t>
            </w:r>
          </w:p>
        </w:tc>
        <w:tc>
          <w:tcPr>
            <w:tcW w:w="7470" w:type="dxa"/>
          </w:tcPr>
          <w:p w14:paraId="3FF05EBF" w14:textId="77777777" w:rsidR="00793CF4" w:rsidRDefault="00AB3E85">
            <w:pPr>
              <w:spacing w:after="0"/>
              <w:rPr>
                <w:rFonts w:eastAsia="SimSun"/>
                <w:lang w:val="en-US" w:eastAsia="zh-CN"/>
              </w:rPr>
            </w:pPr>
            <w:r>
              <w:rPr>
                <w:rFonts w:eastAsia="SimSun"/>
                <w:lang w:val="en-US" w:eastAsia="zh-CN"/>
              </w:rPr>
              <w:t>We can remove square brackets around impact to system design. Some sub-bullets to add could include:</w:t>
            </w:r>
          </w:p>
          <w:p w14:paraId="036F8CF2"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Impacts scheduler flexibility for MU-MIMO in uplink. Scheduler cannot make independent decisions slot to slot. </w:t>
            </w:r>
          </w:p>
          <w:p w14:paraId="697EE54C"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 xml:space="preserve">gNB needs to maintain phase coherence across slots. gNB cannot switch beamformers or make any RF adjustments across multiple slots. </w:t>
            </w:r>
          </w:p>
          <w:p w14:paraId="442F7617"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UE needs to maintain phase coherence across multiple slots. UE-side adjustments for timing and frequency will have to be postponed to a later slot. UE may not have the best timing and frequency settings for multiple uplink slots.</w:t>
            </w:r>
          </w:p>
          <w:p w14:paraId="6BD23641" w14:textId="77777777" w:rsidR="00793CF4" w:rsidRDefault="00AB3E85">
            <w:pPr>
              <w:pStyle w:val="ListParagraph"/>
              <w:numPr>
                <w:ilvl w:val="0"/>
                <w:numId w:val="32"/>
              </w:numPr>
              <w:spacing w:after="0"/>
              <w:rPr>
                <w:rFonts w:eastAsia="SimSun"/>
                <w:lang w:val="en-US" w:eastAsia="zh-CN"/>
              </w:rPr>
            </w:pPr>
            <w:r>
              <w:rPr>
                <w:rFonts w:eastAsia="SimSun"/>
                <w:lang w:val="en-US" w:eastAsia="zh-CN"/>
              </w:rPr>
              <w:t>Depending on the final requirements of phase coherence across slots, there may also be an impact on power consumption at the UE as certain RF circuitry cannot be turned off to save power. Overall impact on UE power consumption needs to be assessed.</w:t>
            </w:r>
          </w:p>
        </w:tc>
      </w:tr>
      <w:tr w:rsidR="00D24738" w14:paraId="1D31DE6E" w14:textId="77777777" w:rsidTr="008F0547">
        <w:trPr>
          <w:trHeight w:val="336"/>
          <w:jc w:val="center"/>
        </w:trPr>
        <w:tc>
          <w:tcPr>
            <w:tcW w:w="1345" w:type="dxa"/>
          </w:tcPr>
          <w:p w14:paraId="6F9F3051" w14:textId="77777777" w:rsidR="00D24738" w:rsidRDefault="00D24738" w:rsidP="008F0547">
            <w:pPr>
              <w:spacing w:after="0"/>
              <w:rPr>
                <w:rFonts w:eastAsia="SimSun"/>
                <w:lang w:val="en-US" w:eastAsia="zh-CN"/>
              </w:rPr>
            </w:pPr>
            <w:r>
              <w:rPr>
                <w:rFonts w:eastAsia="SimSun"/>
                <w:lang w:val="en-US" w:eastAsia="zh-CN"/>
              </w:rPr>
              <w:t>Samsung</w:t>
            </w:r>
          </w:p>
        </w:tc>
        <w:tc>
          <w:tcPr>
            <w:tcW w:w="7470" w:type="dxa"/>
          </w:tcPr>
          <w:p w14:paraId="490D8B03" w14:textId="2A9FEF64" w:rsidR="00D24738" w:rsidRDefault="00D24738" w:rsidP="008F0547">
            <w:pPr>
              <w:spacing w:after="0"/>
              <w:rPr>
                <w:rFonts w:eastAsia="SimSun"/>
                <w:lang w:val="en-US" w:eastAsia="zh-CN"/>
              </w:rPr>
            </w:pPr>
            <w:r>
              <w:rPr>
                <w:rFonts w:eastAsia="SimSun"/>
                <w:lang w:val="en-US" w:eastAsia="zh-CN"/>
              </w:rPr>
              <w:t>Sending the LS to RAN4 can be fine, although the timing is such that this might not be that helpful to progress this topic in RAN1. Most importantly, if an LS is sent it should include both PUSCH and PUCCH otherwise no LS should be sent.</w:t>
            </w:r>
          </w:p>
          <w:p w14:paraId="279AC809" w14:textId="77777777" w:rsidR="00D24738" w:rsidRDefault="00D24738" w:rsidP="008F0547">
            <w:pPr>
              <w:spacing w:after="0"/>
              <w:rPr>
                <w:rFonts w:eastAsia="SimSun"/>
                <w:lang w:val="en-US" w:eastAsia="zh-CN"/>
              </w:rPr>
            </w:pPr>
          </w:p>
          <w:p w14:paraId="77F8C1DB" w14:textId="77777777" w:rsidR="00D24738" w:rsidRDefault="00D24738" w:rsidP="008F0547">
            <w:pPr>
              <w:spacing w:after="0"/>
              <w:rPr>
                <w:rFonts w:eastAsia="SimSun"/>
                <w:lang w:val="en-US" w:eastAsia="zh-CN"/>
              </w:rPr>
            </w:pPr>
            <w:r>
              <w:rPr>
                <w:rFonts w:eastAsia="SimSun"/>
                <w:lang w:val="en-US" w:eastAsia="zh-CN"/>
              </w:rPr>
              <w:t>For proposal 6-4. T</w:t>
            </w:r>
            <w:r w:rsidRPr="00512076">
              <w:rPr>
                <w:rFonts w:eastAsia="SimSun"/>
                <w:lang w:val="en-US" w:eastAsia="zh-CN"/>
              </w:rPr>
              <w:t>he gNB cannot switch beamformers. If beam switching for PUCCH repetitions</w:t>
            </w:r>
            <w:r>
              <w:rPr>
                <w:rFonts w:eastAsia="SimSun"/>
                <w:lang w:val="en-US" w:eastAsia="zh-CN"/>
              </w:rPr>
              <w:t xml:space="preserve"> is adopted,</w:t>
            </w:r>
            <w:r w:rsidRPr="00512076">
              <w:rPr>
                <w:rFonts w:eastAsia="SimSun"/>
                <w:lang w:val="en-US" w:eastAsia="zh-CN"/>
              </w:rPr>
              <w:t xml:space="preserve"> </w:t>
            </w:r>
            <w:r>
              <w:rPr>
                <w:rFonts w:eastAsia="SimSun"/>
                <w:lang w:val="en-US" w:eastAsia="zh-CN"/>
              </w:rPr>
              <w:t>it needs to be a separate configuration</w:t>
            </w:r>
            <w:r w:rsidRPr="00512076">
              <w:rPr>
                <w:rFonts w:eastAsia="SimSun"/>
                <w:lang w:val="en-US" w:eastAsia="zh-CN"/>
              </w:rPr>
              <w:t xml:space="preserve"> – similar to the PRACH discussions. </w:t>
            </w:r>
            <w:r>
              <w:rPr>
                <w:rFonts w:eastAsia="SimSun"/>
                <w:lang w:val="en-US" w:eastAsia="zh-CN"/>
              </w:rPr>
              <w:t xml:space="preserve"> The proposal can be removed.</w:t>
            </w:r>
          </w:p>
        </w:tc>
      </w:tr>
      <w:tr w:rsidR="00793CF4" w14:paraId="5FCB6B31" w14:textId="77777777">
        <w:trPr>
          <w:trHeight w:val="336"/>
          <w:jc w:val="center"/>
        </w:trPr>
        <w:tc>
          <w:tcPr>
            <w:tcW w:w="1345" w:type="dxa"/>
          </w:tcPr>
          <w:p w14:paraId="7695309A" w14:textId="77777777" w:rsidR="00793CF4" w:rsidRDefault="00AB3E85">
            <w:pPr>
              <w:spacing w:after="0"/>
              <w:rPr>
                <w:rFonts w:eastAsia="SimSun"/>
                <w:lang w:val="en-US" w:eastAsia="zh-CN"/>
              </w:rPr>
            </w:pPr>
            <w:r>
              <w:rPr>
                <w:rFonts w:eastAsia="SimSun"/>
                <w:lang w:val="en-US" w:eastAsia="zh-CN"/>
              </w:rPr>
              <w:t>Samsung</w:t>
            </w:r>
          </w:p>
        </w:tc>
        <w:tc>
          <w:tcPr>
            <w:tcW w:w="7470" w:type="dxa"/>
          </w:tcPr>
          <w:p w14:paraId="54766F2B" w14:textId="77777777" w:rsidR="00793CF4" w:rsidRDefault="00AB3E85">
            <w:pPr>
              <w:spacing w:after="0"/>
              <w:rPr>
                <w:rFonts w:eastAsia="SimSun"/>
                <w:lang w:val="en-US" w:eastAsia="zh-CN"/>
              </w:rPr>
            </w:pPr>
            <w:r>
              <w:rPr>
                <w:rFonts w:eastAsia="SimSun"/>
                <w:lang w:val="en-US" w:eastAsia="zh-CN"/>
              </w:rPr>
              <w:t>In general sending the LS to RAN4 can be fine, although the timing is such that this might not be that helpful to progress this topic in RAN1. Most importantly, if an LS is sent it should include both PUSCH and PUCCH otherwise it makes no sense to send it.</w:t>
            </w:r>
          </w:p>
          <w:p w14:paraId="5E939BC3" w14:textId="77777777" w:rsidR="00793CF4" w:rsidRDefault="00AB3E85">
            <w:pPr>
              <w:spacing w:after="0"/>
              <w:rPr>
                <w:rFonts w:eastAsia="SimSun"/>
                <w:lang w:val="en-US" w:eastAsia="zh-CN"/>
              </w:rPr>
            </w:pPr>
            <w:r>
              <w:rPr>
                <w:rFonts w:eastAsia="SimSun"/>
                <w:lang w:val="en-US" w:eastAsia="zh-CN"/>
              </w:rPr>
              <w:t xml:space="preserve"> </w:t>
            </w:r>
          </w:p>
        </w:tc>
      </w:tr>
      <w:tr w:rsidR="00793CF4" w14:paraId="66BBDDBF" w14:textId="77777777">
        <w:trPr>
          <w:trHeight w:val="336"/>
          <w:jc w:val="center"/>
        </w:trPr>
        <w:tc>
          <w:tcPr>
            <w:tcW w:w="1345" w:type="dxa"/>
          </w:tcPr>
          <w:p w14:paraId="19DC3176" w14:textId="77777777" w:rsidR="00793CF4" w:rsidRDefault="00AB3E85">
            <w:pPr>
              <w:spacing w:after="0"/>
              <w:rPr>
                <w:rFonts w:eastAsia="SimSun"/>
                <w:lang w:val="en-US" w:eastAsia="zh-CN"/>
              </w:rPr>
            </w:pPr>
            <w:r>
              <w:rPr>
                <w:rFonts w:eastAsia="SimSun"/>
                <w:lang w:val="en-US" w:eastAsia="zh-CN"/>
              </w:rPr>
              <w:t>OPPO</w:t>
            </w:r>
          </w:p>
        </w:tc>
        <w:tc>
          <w:tcPr>
            <w:tcW w:w="7470" w:type="dxa"/>
          </w:tcPr>
          <w:p w14:paraId="2F623C9B" w14:textId="77777777" w:rsidR="00793CF4" w:rsidRDefault="00AB3E85">
            <w:pPr>
              <w:spacing w:after="0"/>
              <w:rPr>
                <w:rFonts w:eastAsia="SimSun"/>
                <w:lang w:val="en-US" w:eastAsia="zh-CN"/>
              </w:rPr>
            </w:pPr>
            <w:r>
              <w:rPr>
                <w:rFonts w:eastAsia="SimSun"/>
                <w:lang w:val="en-US" w:eastAsia="zh-CN"/>
              </w:rPr>
              <w:t>We are also ok to include both PUSCH and PUCCH for the phase continuity LS and the square bracket of PUSCH can be removed.</w:t>
            </w:r>
          </w:p>
        </w:tc>
      </w:tr>
      <w:tr w:rsidR="00BC3E00" w14:paraId="053C4B69" w14:textId="77777777">
        <w:trPr>
          <w:trHeight w:val="336"/>
          <w:jc w:val="center"/>
        </w:trPr>
        <w:tc>
          <w:tcPr>
            <w:tcW w:w="1345" w:type="dxa"/>
          </w:tcPr>
          <w:p w14:paraId="5BB6D82D" w14:textId="0824763F" w:rsidR="00BC3E00" w:rsidRDefault="00BC3E00" w:rsidP="00BC3E00">
            <w:pPr>
              <w:spacing w:after="0"/>
              <w:rPr>
                <w:rFonts w:eastAsia="SimSun"/>
                <w:lang w:val="en-US" w:eastAsia="zh-CN"/>
              </w:rPr>
            </w:pPr>
            <w:r>
              <w:rPr>
                <w:rFonts w:eastAsia="SimSun"/>
                <w:lang w:val="en-US" w:eastAsia="zh-CN"/>
              </w:rPr>
              <w:lastRenderedPageBreak/>
              <w:t>Intel</w:t>
            </w:r>
          </w:p>
        </w:tc>
        <w:tc>
          <w:tcPr>
            <w:tcW w:w="7470" w:type="dxa"/>
          </w:tcPr>
          <w:p w14:paraId="10902731" w14:textId="79D900F0" w:rsidR="00BC3E00" w:rsidRDefault="00BC3E00" w:rsidP="00BC3E00">
            <w:pPr>
              <w:spacing w:after="0"/>
              <w:rPr>
                <w:rFonts w:eastAsia="SimSun"/>
                <w:lang w:val="en-US" w:eastAsia="zh-CN"/>
              </w:rPr>
            </w:pPr>
            <w:r>
              <w:rPr>
                <w:rFonts w:eastAsia="SimSun"/>
                <w:lang w:val="en-US" w:eastAsia="zh-CN"/>
              </w:rPr>
              <w:t xml:space="preserve">For </w:t>
            </w:r>
            <w:r w:rsidRPr="00CB3DE4">
              <w:rPr>
                <w:rFonts w:eastAsia="SimSun"/>
                <w:lang w:val="en-US" w:eastAsia="zh-CN"/>
              </w:rPr>
              <w:t>Proposal 7</w:t>
            </w:r>
            <w:r>
              <w:rPr>
                <w:rFonts w:eastAsia="SimSun"/>
                <w:lang w:val="en-US" w:eastAsia="zh-CN"/>
              </w:rPr>
              <w:t>, we are fine to include both PUCCH and PUSCH in LS to RAN4. It may be good to clarify “</w:t>
            </w:r>
            <w:r w:rsidRPr="001E4436">
              <w:rPr>
                <w:rFonts w:eastAsia="SimSun"/>
                <w:lang w:val="en-US" w:eastAsia="zh-CN"/>
              </w:rPr>
              <w:t>Power control tolerance level</w:t>
            </w:r>
            <w:r>
              <w:rPr>
                <w:rFonts w:eastAsia="SimSun"/>
                <w:lang w:val="en-US" w:eastAsia="zh-CN"/>
              </w:rPr>
              <w:t xml:space="preserve">” </w:t>
            </w:r>
          </w:p>
        </w:tc>
      </w:tr>
      <w:tr w:rsidR="00C40418" w14:paraId="72BD8EBF" w14:textId="77777777">
        <w:trPr>
          <w:trHeight w:val="336"/>
          <w:jc w:val="center"/>
        </w:trPr>
        <w:tc>
          <w:tcPr>
            <w:tcW w:w="1345" w:type="dxa"/>
          </w:tcPr>
          <w:p w14:paraId="4E0034C5" w14:textId="49A20F4D" w:rsidR="00C40418" w:rsidRPr="00C40418" w:rsidRDefault="00C40418" w:rsidP="00BC3E00">
            <w:pPr>
              <w:spacing w:after="0"/>
              <w:rPr>
                <w:rFonts w:eastAsia="SimSun"/>
                <w:lang w:val="en-US" w:eastAsia="zh-CN"/>
              </w:rPr>
            </w:pPr>
            <w:r>
              <w:rPr>
                <w:rFonts w:eastAsia="SimSun"/>
                <w:lang w:val="en-US" w:eastAsia="zh-CN"/>
              </w:rPr>
              <w:t>Huawei, HiSilicon</w:t>
            </w:r>
          </w:p>
        </w:tc>
        <w:tc>
          <w:tcPr>
            <w:tcW w:w="7470" w:type="dxa"/>
          </w:tcPr>
          <w:p w14:paraId="394775D9" w14:textId="77777777" w:rsidR="00C40418" w:rsidRDefault="00C40418" w:rsidP="00C40418">
            <w:pPr>
              <w:spacing w:after="0"/>
              <w:rPr>
                <w:rFonts w:eastAsia="SimSun"/>
                <w:lang w:val="en-US" w:eastAsia="zh-CN"/>
              </w:rPr>
            </w:pPr>
            <w:r>
              <w:rPr>
                <w:rFonts w:eastAsia="SimSun"/>
                <w:lang w:val="en-US" w:eastAsia="zh-CN"/>
              </w:rPr>
              <w:t>Regarding this 2</w:t>
            </w:r>
            <w:r>
              <w:rPr>
                <w:rFonts w:eastAsia="SimSun"/>
                <w:vertAlign w:val="superscript"/>
                <w:lang w:val="en-US" w:eastAsia="zh-CN"/>
              </w:rPr>
              <w:t>nd</w:t>
            </w:r>
            <w:r>
              <w:rPr>
                <w:rFonts w:eastAsia="SimSun"/>
                <w:lang w:val="en-US" w:eastAsia="zh-CN"/>
              </w:rPr>
              <w:t xml:space="preserve"> bullet of UE implementation in proposal 6-3, we prefer to keep brackets.</w:t>
            </w:r>
          </w:p>
          <w:p w14:paraId="0580E49F" w14:textId="77777777" w:rsidR="00C40418" w:rsidRDefault="00C40418" w:rsidP="00AF031C">
            <w:pPr>
              <w:pStyle w:val="ListParagraph"/>
              <w:numPr>
                <w:ilvl w:val="0"/>
                <w:numId w:val="37"/>
              </w:numPr>
              <w:spacing w:after="0" w:line="256" w:lineRule="auto"/>
              <w:ind w:left="1008"/>
              <w:textAlignment w:val="auto"/>
              <w:rPr>
                <w:rFonts w:ascii="Times New Roman" w:hAnsi="Times New Roman"/>
                <w:sz w:val="20"/>
                <w:szCs w:val="20"/>
                <w:lang w:eastAsia="zh-CN"/>
              </w:rPr>
            </w:pPr>
            <w:r>
              <w:rPr>
                <w:rFonts w:ascii="Times New Roman" w:hAnsi="Times New Roman"/>
                <w:strike/>
                <w:color w:val="FF0000"/>
                <w:sz w:val="20"/>
                <w:szCs w:val="20"/>
              </w:rPr>
              <w:t>[</w:t>
            </w:r>
            <w:r>
              <w:rPr>
                <w:rFonts w:ascii="Times New Roman" w:hAnsi="Times New Roman"/>
                <w:sz w:val="20"/>
                <w:szCs w:val="20"/>
              </w:rPr>
              <w:t>Maintaining phase coherence across slots requires UE to alter how slot boundaries events (such as timing or power adjustments) are handled</w:t>
            </w:r>
            <w:r>
              <w:rPr>
                <w:rFonts w:ascii="Times New Roman" w:hAnsi="Times New Roman"/>
                <w:strike/>
                <w:color w:val="FF0000"/>
                <w:sz w:val="20"/>
                <w:szCs w:val="20"/>
              </w:rPr>
              <w:t>]</w:t>
            </w:r>
          </w:p>
          <w:p w14:paraId="3CCF529F" w14:textId="77777777" w:rsidR="00C40418" w:rsidRDefault="00C40418" w:rsidP="00C40418">
            <w:pPr>
              <w:spacing w:after="0"/>
              <w:rPr>
                <w:rFonts w:eastAsia="SimSun"/>
                <w:lang w:eastAsia="zh-CN"/>
              </w:rPr>
            </w:pPr>
            <w:r>
              <w:rPr>
                <w:rFonts w:eastAsia="SimSun"/>
                <w:lang w:eastAsia="zh-CN"/>
              </w:rPr>
              <w:t>For two reasons,</w:t>
            </w:r>
          </w:p>
          <w:p w14:paraId="78A173B4" w14:textId="77777777" w:rsidR="00C40418" w:rsidRDefault="00C40418" w:rsidP="00AF031C">
            <w:pPr>
              <w:pStyle w:val="ListParagraph"/>
              <w:numPr>
                <w:ilvl w:val="0"/>
                <w:numId w:val="38"/>
              </w:numPr>
              <w:spacing w:after="0" w:line="256" w:lineRule="auto"/>
              <w:textAlignment w:val="auto"/>
              <w:rPr>
                <w:rFonts w:ascii="Times New Roman" w:eastAsia="SimSun" w:hAnsi="Times New Roman"/>
                <w:sz w:val="20"/>
                <w:szCs w:val="20"/>
                <w:lang w:eastAsia="zh-CN"/>
              </w:rPr>
            </w:pPr>
            <w:r>
              <w:rPr>
                <w:rFonts w:ascii="Times New Roman" w:eastAsia="SimSun" w:hAnsi="Times New Roman"/>
                <w:sz w:val="20"/>
                <w:szCs w:val="20"/>
                <w:lang w:eastAsia="zh-CN"/>
              </w:rPr>
              <w:t>It is unclear why timing or power adjustments is needed if no timing or power adjustment is scheduled by gNB for this case. Could proponent please clarify it a bit?</w:t>
            </w:r>
          </w:p>
          <w:p w14:paraId="78F539F6" w14:textId="7423F390" w:rsidR="00C40418" w:rsidRPr="00C40418" w:rsidRDefault="00C40418" w:rsidP="00AF031C">
            <w:pPr>
              <w:pStyle w:val="ListParagraph"/>
              <w:numPr>
                <w:ilvl w:val="0"/>
                <w:numId w:val="38"/>
              </w:numPr>
              <w:spacing w:after="0" w:line="256" w:lineRule="auto"/>
              <w:textAlignment w:val="auto"/>
              <w:rPr>
                <w:rFonts w:eastAsia="SimSun"/>
                <w:lang w:val="en-US" w:eastAsia="zh-CN"/>
              </w:rPr>
            </w:pPr>
            <w:r>
              <w:rPr>
                <w:rFonts w:ascii="Times New Roman" w:eastAsia="SimSun" w:hAnsi="Times New Roman"/>
                <w:sz w:val="20"/>
                <w:szCs w:val="20"/>
                <w:lang w:eastAsia="zh-CN"/>
              </w:rPr>
              <w:t xml:space="preserve">In case they are needed, </w:t>
            </w:r>
            <w:r w:rsidRPr="00C40418">
              <w:rPr>
                <w:rFonts w:ascii="Times New Roman" w:eastAsia="SimSun" w:hAnsi="Times New Roman"/>
                <w:sz w:val="20"/>
                <w:szCs w:val="20"/>
                <w:lang w:eastAsia="zh-CN"/>
              </w:rPr>
              <w:t>UE implementation may be different for different companies, altering the handling of slot boundaries event is only one potential implementation.</w:t>
            </w:r>
          </w:p>
        </w:tc>
      </w:tr>
    </w:tbl>
    <w:p w14:paraId="5036E79D" w14:textId="77777777" w:rsidR="00793CF4" w:rsidRDefault="00793CF4">
      <w:pPr>
        <w:rPr>
          <w:lang w:val="en-US"/>
        </w:rPr>
      </w:pPr>
    </w:p>
    <w:p w14:paraId="65605C35" w14:textId="478C6CDF" w:rsidR="00793CF4" w:rsidRDefault="00AB3E85">
      <w:pPr>
        <w:pStyle w:val="Heading2"/>
      </w:pPr>
      <w:r>
        <w:t xml:space="preserve">2.6 FL </w:t>
      </w:r>
      <w:r w:rsidR="00D534C3">
        <w:t>proposed observations</w:t>
      </w:r>
    </w:p>
    <w:p w14:paraId="4BC2FD2D" w14:textId="14D401FF" w:rsidR="00977E6D" w:rsidRDefault="00541D14">
      <w:pPr>
        <w:rPr>
          <w:b/>
          <w:bCs/>
        </w:rPr>
      </w:pPr>
      <w:r>
        <w:rPr>
          <w:b/>
          <w:bCs/>
        </w:rPr>
        <w:t>Proposed observations: DMRS-less PUCCH</w:t>
      </w:r>
      <w:r w:rsidR="00977E6D">
        <w:rPr>
          <w:b/>
          <w:bCs/>
        </w:rPr>
        <w:t xml:space="preserve"> has been studied</w:t>
      </w:r>
      <w:r w:rsidR="00954D3C">
        <w:rPr>
          <w:b/>
          <w:bCs/>
        </w:rPr>
        <w:t xml:space="preserve"> </w:t>
      </w:r>
      <w:r w:rsidR="00954D3C">
        <w:rPr>
          <w:b/>
          <w:bCs/>
        </w:rPr>
        <w:t>for PUCCH coverage enhancement</w:t>
      </w:r>
      <w:r w:rsidR="00977E6D">
        <w:rPr>
          <w:b/>
          <w:bCs/>
        </w:rPr>
        <w:t xml:space="preserve">. Based on the </w:t>
      </w:r>
      <w:r w:rsidR="00454DDE">
        <w:rPr>
          <w:b/>
          <w:bCs/>
        </w:rPr>
        <w:t>study</w:t>
      </w:r>
      <w:r w:rsidR="002D702E">
        <w:rPr>
          <w:b/>
          <w:bCs/>
        </w:rPr>
        <w:t xml:space="preserve"> outcome</w:t>
      </w:r>
      <w:r w:rsidR="00977E6D">
        <w:rPr>
          <w:b/>
          <w:bCs/>
        </w:rPr>
        <w:t xml:space="preserve">, </w:t>
      </w:r>
      <w:r w:rsidR="002D702E">
        <w:rPr>
          <w:b/>
          <w:bCs/>
        </w:rPr>
        <w:t xml:space="preserve">it is observed that </w:t>
      </w:r>
      <w:r w:rsidR="00977E6D" w:rsidRPr="00977E6D">
        <w:rPr>
          <w:b/>
          <w:bCs/>
        </w:rPr>
        <w:t xml:space="preserve">DMRS-less PUCCH is beneficial for PUCCH coverage enhancements. It is recommended to support DMRS-less PUCCH in Rel-17 for PUCCH coverage enhancement in both FR1 and FR2. </w:t>
      </w:r>
    </w:p>
    <w:p w14:paraId="724F6A70" w14:textId="77777777" w:rsidR="00D207B7" w:rsidRDefault="00954D3C" w:rsidP="002D702E">
      <w:pPr>
        <w:rPr>
          <w:b/>
          <w:bCs/>
        </w:rPr>
      </w:pPr>
      <w:r>
        <w:rPr>
          <w:b/>
          <w:bCs/>
        </w:rPr>
        <w:t xml:space="preserve">Proposed observations: </w:t>
      </w:r>
      <w:r>
        <w:rPr>
          <w:b/>
          <w:bCs/>
        </w:rPr>
        <w:t xml:space="preserve">Three schemes related to PUCCH repetition have been studied for PUCCH coverage enhancement, namely PUSCH repetition type-B like PUCCH repetition, dynamic PUCCH repetition factor indication, and DMRS bundling cross PUCCH repetitions. </w:t>
      </w:r>
    </w:p>
    <w:p w14:paraId="19034A21" w14:textId="3EFCF7A6" w:rsidR="00454DDE" w:rsidRPr="00221C1F" w:rsidRDefault="00454DDE" w:rsidP="00AF031C">
      <w:pPr>
        <w:pStyle w:val="ListParagraph"/>
        <w:numPr>
          <w:ilvl w:val="0"/>
          <w:numId w:val="46"/>
        </w:numPr>
        <w:spacing w:after="0"/>
        <w:rPr>
          <w:rFonts w:ascii="Times New Roman" w:hAnsi="Times New Roman"/>
          <w:b/>
          <w:bCs/>
          <w:sz w:val="20"/>
          <w:szCs w:val="20"/>
        </w:rPr>
      </w:pPr>
      <w:r w:rsidRPr="00221C1F">
        <w:rPr>
          <w:rFonts w:ascii="Times New Roman" w:hAnsi="Times New Roman"/>
          <w:b/>
          <w:bCs/>
          <w:sz w:val="20"/>
          <w:szCs w:val="20"/>
        </w:rPr>
        <w:t>Based on the study outcome</w:t>
      </w:r>
      <w:r w:rsidRPr="00221C1F">
        <w:rPr>
          <w:rFonts w:ascii="Times New Roman" w:hAnsi="Times New Roman"/>
          <w:b/>
          <w:bCs/>
          <w:sz w:val="20"/>
          <w:szCs w:val="20"/>
        </w:rPr>
        <w:t xml:space="preserve">, </w:t>
      </w:r>
      <w:r w:rsidR="002D702E" w:rsidRPr="00221C1F">
        <w:rPr>
          <w:rFonts w:ascii="Times New Roman" w:hAnsi="Times New Roman"/>
          <w:b/>
          <w:bCs/>
          <w:sz w:val="20"/>
          <w:szCs w:val="20"/>
        </w:rPr>
        <w:t xml:space="preserve">it is observed that </w:t>
      </w:r>
      <w:r w:rsidR="00D207B7" w:rsidRPr="00221C1F">
        <w:rPr>
          <w:rFonts w:ascii="Times New Roman" w:hAnsi="Times New Roman"/>
          <w:b/>
          <w:bCs/>
          <w:sz w:val="20"/>
          <w:szCs w:val="20"/>
        </w:rPr>
        <w:t>PUSCH repetition type-B like PUCCH repetition</w:t>
      </w:r>
      <w:r w:rsidR="00D207B7" w:rsidRPr="00221C1F">
        <w:rPr>
          <w:rFonts w:ascii="Times New Roman" w:hAnsi="Times New Roman"/>
          <w:b/>
          <w:bCs/>
          <w:sz w:val="20"/>
          <w:szCs w:val="20"/>
        </w:rPr>
        <w:t xml:space="preserve"> is </w:t>
      </w:r>
      <w:r w:rsidR="002D702E" w:rsidRPr="00221C1F">
        <w:rPr>
          <w:rFonts w:ascii="Times New Roman" w:hAnsi="Times New Roman"/>
          <w:b/>
          <w:bCs/>
          <w:sz w:val="20"/>
          <w:szCs w:val="20"/>
        </w:rPr>
        <w:t xml:space="preserve">beneficial </w:t>
      </w:r>
      <w:r w:rsidR="002D702E" w:rsidRPr="00221C1F">
        <w:rPr>
          <w:rFonts w:ascii="Times New Roman" w:hAnsi="Times New Roman"/>
          <w:b/>
          <w:bCs/>
          <w:sz w:val="20"/>
          <w:szCs w:val="20"/>
        </w:rPr>
        <w:t>for PUCCH coverage enhancements</w:t>
      </w:r>
      <w:r w:rsidRPr="00221C1F">
        <w:rPr>
          <w:rFonts w:ascii="Times New Roman" w:hAnsi="Times New Roman"/>
          <w:b/>
          <w:bCs/>
          <w:sz w:val="20"/>
          <w:szCs w:val="20"/>
        </w:rPr>
        <w:t xml:space="preserve">. </w:t>
      </w:r>
      <w:r w:rsidRPr="00221C1F">
        <w:rPr>
          <w:rFonts w:ascii="Times New Roman" w:hAnsi="Times New Roman"/>
          <w:b/>
          <w:bCs/>
          <w:sz w:val="20"/>
          <w:szCs w:val="20"/>
        </w:rPr>
        <w:t xml:space="preserve">It is recommended to </w:t>
      </w:r>
      <w:r w:rsidR="002D702E" w:rsidRPr="00221C1F">
        <w:rPr>
          <w:rFonts w:ascii="Times New Roman" w:hAnsi="Times New Roman"/>
          <w:b/>
          <w:bCs/>
          <w:sz w:val="20"/>
          <w:szCs w:val="20"/>
        </w:rPr>
        <w:t xml:space="preserve">support </w:t>
      </w:r>
      <w:r w:rsidR="00D207B7" w:rsidRPr="00221C1F">
        <w:rPr>
          <w:rFonts w:ascii="Times New Roman" w:hAnsi="Times New Roman"/>
          <w:b/>
          <w:bCs/>
          <w:sz w:val="20"/>
          <w:szCs w:val="20"/>
        </w:rPr>
        <w:t xml:space="preserve">PUSCH repetition type-B like PUCCH repetition </w:t>
      </w:r>
      <w:r w:rsidRPr="00221C1F">
        <w:rPr>
          <w:rFonts w:ascii="Times New Roman" w:hAnsi="Times New Roman"/>
          <w:b/>
          <w:bCs/>
          <w:sz w:val="20"/>
          <w:szCs w:val="20"/>
        </w:rPr>
        <w:t>in Rel-17 for PUCCH coverage enhancement in both FR1 and FR2</w:t>
      </w:r>
      <w:r w:rsidRPr="00221C1F">
        <w:rPr>
          <w:rFonts w:ascii="Times New Roman" w:hAnsi="Times New Roman"/>
          <w:b/>
          <w:bCs/>
          <w:sz w:val="20"/>
          <w:szCs w:val="20"/>
        </w:rPr>
        <w:t xml:space="preserve">, when PUCCH repetition is configured/enabled. </w:t>
      </w:r>
    </w:p>
    <w:p w14:paraId="38FB9457" w14:textId="0BB840D1" w:rsidR="00D207B7" w:rsidRPr="00221C1F" w:rsidRDefault="00D207B7" w:rsidP="00AF031C">
      <w:pPr>
        <w:pStyle w:val="ListParagraph"/>
        <w:numPr>
          <w:ilvl w:val="0"/>
          <w:numId w:val="46"/>
        </w:numPr>
        <w:spacing w:after="0"/>
        <w:rPr>
          <w:rFonts w:ascii="Times New Roman" w:hAnsi="Times New Roman"/>
          <w:b/>
          <w:bCs/>
          <w:sz w:val="20"/>
          <w:szCs w:val="20"/>
        </w:rPr>
      </w:pPr>
      <w:r w:rsidRPr="00221C1F">
        <w:rPr>
          <w:rFonts w:ascii="Times New Roman" w:hAnsi="Times New Roman"/>
          <w:b/>
          <w:bCs/>
          <w:sz w:val="20"/>
          <w:szCs w:val="20"/>
        </w:rPr>
        <w:t>Based on the study outcome, it is observed that dynamic PUCCH repetition factor indication</w:t>
      </w:r>
      <w:r w:rsidRPr="00221C1F">
        <w:rPr>
          <w:rFonts w:ascii="Times New Roman" w:hAnsi="Times New Roman"/>
          <w:b/>
          <w:bCs/>
          <w:sz w:val="20"/>
          <w:szCs w:val="20"/>
        </w:rPr>
        <w:t xml:space="preserve"> </w:t>
      </w:r>
      <w:r w:rsidRPr="00221C1F">
        <w:rPr>
          <w:rFonts w:ascii="Times New Roman" w:hAnsi="Times New Roman"/>
          <w:b/>
          <w:bCs/>
          <w:sz w:val="20"/>
          <w:szCs w:val="20"/>
        </w:rPr>
        <w:t xml:space="preserve">is beneficial for PUCCH coverage enhancements. It is recommended to support dynamic PUCCH repetition factor indication in Rel-17 for PUCCH coverage enhancement in both FR1 and FR2, when PUCCH repetition is configured/enabled. </w:t>
      </w:r>
    </w:p>
    <w:p w14:paraId="09B57DC4" w14:textId="6D03C55E" w:rsidR="00D207B7" w:rsidRPr="00221C1F" w:rsidRDefault="00D207B7" w:rsidP="00AF031C">
      <w:pPr>
        <w:pStyle w:val="ListParagraph"/>
        <w:numPr>
          <w:ilvl w:val="0"/>
          <w:numId w:val="46"/>
        </w:numPr>
        <w:spacing w:after="0"/>
        <w:rPr>
          <w:rFonts w:ascii="Times New Roman" w:hAnsi="Times New Roman"/>
          <w:b/>
          <w:bCs/>
          <w:sz w:val="20"/>
          <w:szCs w:val="20"/>
        </w:rPr>
      </w:pPr>
      <w:r w:rsidRPr="00221C1F">
        <w:rPr>
          <w:rFonts w:ascii="Times New Roman" w:hAnsi="Times New Roman"/>
          <w:b/>
          <w:bCs/>
          <w:sz w:val="20"/>
          <w:szCs w:val="20"/>
        </w:rPr>
        <w:t>Based on the study outcome, it is observed that DMRS bundling cross PUCCH repetitions</w:t>
      </w:r>
      <w:r w:rsidRPr="00221C1F">
        <w:rPr>
          <w:rFonts w:ascii="Times New Roman" w:hAnsi="Times New Roman"/>
          <w:b/>
          <w:bCs/>
          <w:sz w:val="20"/>
          <w:szCs w:val="20"/>
        </w:rPr>
        <w:t xml:space="preserve"> </w:t>
      </w:r>
      <w:r w:rsidRPr="00221C1F">
        <w:rPr>
          <w:rFonts w:ascii="Times New Roman" w:hAnsi="Times New Roman"/>
          <w:b/>
          <w:bCs/>
          <w:sz w:val="20"/>
          <w:szCs w:val="20"/>
        </w:rPr>
        <w:t xml:space="preserve">is beneficial for PUCCH coverage enhancements. It is recommended to support DMRS bundling cross PUCCH repetitions in Rel-17 for PUCCH coverage enhancement in both FR1 and FR2, when PUCCH repetition is configured/enabled. </w:t>
      </w:r>
    </w:p>
    <w:bookmarkEnd w:id="8"/>
    <w:p w14:paraId="10E0D4C6" w14:textId="77777777" w:rsidR="00793CF4" w:rsidRDefault="00AB3E85">
      <w:pPr>
        <w:pStyle w:val="Heading1"/>
        <w:jc w:val="both"/>
      </w:pPr>
      <w:r>
        <w:t>3 Summary of study on other schemes</w:t>
      </w:r>
    </w:p>
    <w:p w14:paraId="1C4F6DF9" w14:textId="5A75581A" w:rsidR="00793CF4" w:rsidRDefault="00AB3E85">
      <w:r>
        <w:t xml:space="preserve">The study results on other schemes for PUCCH coverage enhancement are captured in Section 3.2 in </w:t>
      </w:r>
      <w:r>
        <w:fldChar w:fldCharType="begin"/>
      </w:r>
      <w:r>
        <w:instrText xml:space="preserve"> REF _Ref54474756 \r \h </w:instrText>
      </w:r>
      <w:r>
        <w:fldChar w:fldCharType="separate"/>
      </w:r>
      <w:r w:rsidR="000618FC">
        <w:t>[23]</w:t>
      </w:r>
      <w:r>
        <w:fldChar w:fldCharType="end"/>
      </w:r>
      <w:r>
        <w:t xml:space="preserve">, and copied as below.  </w:t>
      </w:r>
    </w:p>
    <w:p w14:paraId="2E3AAC38" w14:textId="143A1741"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8</w:t>
      </w:r>
      <w:r>
        <w:fldChar w:fldCharType="end"/>
      </w:r>
      <w:r>
        <w:rPr>
          <w:lang w:eastAsia="zh-CN"/>
        </w:rPr>
        <w:t xml:space="preserve">: Performance gain observed for </w:t>
      </w:r>
      <w:r>
        <w:t>other PUCCH coverage enhancement schemes</w:t>
      </w:r>
    </w:p>
    <w:tbl>
      <w:tblPr>
        <w:tblStyle w:val="10"/>
        <w:tblW w:w="7555" w:type="dxa"/>
        <w:jc w:val="center"/>
        <w:tblLayout w:type="fixed"/>
        <w:tblLook w:val="04A0" w:firstRow="1" w:lastRow="0" w:firstColumn="1" w:lastColumn="0" w:noHBand="0" w:noVBand="1"/>
      </w:tblPr>
      <w:tblGrid>
        <w:gridCol w:w="1795"/>
        <w:gridCol w:w="2880"/>
        <w:gridCol w:w="2880"/>
      </w:tblGrid>
      <w:tr w:rsidR="00793CF4" w14:paraId="38DE3618" w14:textId="77777777">
        <w:trPr>
          <w:trHeight w:val="300"/>
          <w:jc w:val="center"/>
        </w:trPr>
        <w:tc>
          <w:tcPr>
            <w:tcW w:w="1795" w:type="dxa"/>
            <w:vAlign w:val="center"/>
          </w:tcPr>
          <w:p w14:paraId="1BEDB41E" w14:textId="77777777" w:rsidR="00793CF4" w:rsidRDefault="00AB3E85">
            <w:pPr>
              <w:spacing w:after="0"/>
              <w:rPr>
                <w:lang w:val="en-IN"/>
              </w:rPr>
            </w:pPr>
            <w:r>
              <w:rPr>
                <w:lang w:val="en-IN"/>
              </w:rPr>
              <w:t>Company</w:t>
            </w:r>
          </w:p>
        </w:tc>
        <w:tc>
          <w:tcPr>
            <w:tcW w:w="2880" w:type="dxa"/>
            <w:vAlign w:val="center"/>
          </w:tcPr>
          <w:p w14:paraId="0923993A" w14:textId="77777777" w:rsidR="00793CF4" w:rsidRDefault="00AB3E85">
            <w:pPr>
              <w:spacing w:after="0"/>
              <w:rPr>
                <w:lang w:val="en-IN"/>
              </w:rPr>
            </w:pPr>
            <w:r>
              <w:rPr>
                <w:rFonts w:hint="eastAsia"/>
                <w:lang w:val="en-IN"/>
              </w:rPr>
              <w:t>S</w:t>
            </w:r>
            <w:r>
              <w:rPr>
                <w:lang w:val="en-IN"/>
              </w:rPr>
              <w:t>olutions</w:t>
            </w:r>
          </w:p>
        </w:tc>
        <w:tc>
          <w:tcPr>
            <w:tcW w:w="2880" w:type="dxa"/>
            <w:vAlign w:val="center"/>
          </w:tcPr>
          <w:p w14:paraId="35B9EDA2" w14:textId="77777777" w:rsidR="00793CF4" w:rsidRDefault="00AB3E85">
            <w:pPr>
              <w:spacing w:after="0"/>
              <w:rPr>
                <w:lang w:val="en-IN"/>
              </w:rPr>
            </w:pPr>
            <w:r>
              <w:rPr>
                <w:lang w:val="en-IN"/>
              </w:rPr>
              <w:t>Performance g</w:t>
            </w:r>
            <w:r>
              <w:rPr>
                <w:rFonts w:hint="eastAsia"/>
                <w:lang w:val="en-IN"/>
              </w:rPr>
              <w:t>ain</w:t>
            </w:r>
          </w:p>
        </w:tc>
      </w:tr>
      <w:tr w:rsidR="00793CF4" w14:paraId="5F6F3D7D" w14:textId="77777777">
        <w:trPr>
          <w:trHeight w:val="264"/>
          <w:jc w:val="center"/>
        </w:trPr>
        <w:tc>
          <w:tcPr>
            <w:tcW w:w="1795" w:type="dxa"/>
            <w:vAlign w:val="center"/>
          </w:tcPr>
          <w:p w14:paraId="3FCE132E" w14:textId="77777777" w:rsidR="00793CF4" w:rsidRDefault="00AB3E85">
            <w:pPr>
              <w:spacing w:after="0"/>
              <w:rPr>
                <w:lang w:val="en-IN"/>
              </w:rPr>
            </w:pPr>
            <w:r>
              <w:rPr>
                <w:rFonts w:hint="eastAsia"/>
                <w:lang w:val="en-IN"/>
              </w:rPr>
              <w:t>CATT</w:t>
            </w:r>
          </w:p>
        </w:tc>
        <w:tc>
          <w:tcPr>
            <w:tcW w:w="2880" w:type="dxa"/>
          </w:tcPr>
          <w:p w14:paraId="5FC2AB18" w14:textId="77777777" w:rsidR="00793CF4" w:rsidRDefault="00AB3E85">
            <w:pPr>
              <w:spacing w:after="0"/>
              <w:rPr>
                <w:lang w:val="en-IN"/>
              </w:rPr>
            </w:pPr>
            <w:r>
              <w:rPr>
                <w:rFonts w:hint="eastAsia"/>
                <w:lang w:val="en-IN"/>
              </w:rPr>
              <w:t>One antenna precoder cycling</w:t>
            </w:r>
          </w:p>
        </w:tc>
        <w:tc>
          <w:tcPr>
            <w:tcW w:w="2880" w:type="dxa"/>
            <w:vAlign w:val="center"/>
          </w:tcPr>
          <w:p w14:paraId="4A2A9A53" w14:textId="77777777" w:rsidR="00793CF4" w:rsidRDefault="00AB3E85">
            <w:pPr>
              <w:spacing w:after="0"/>
              <w:rPr>
                <w:lang w:val="en-IN"/>
              </w:rPr>
            </w:pPr>
            <w:r>
              <w:rPr>
                <w:rFonts w:hint="eastAsia"/>
                <w:lang w:val="en-IN"/>
              </w:rPr>
              <w:t>1 dB</w:t>
            </w:r>
          </w:p>
        </w:tc>
      </w:tr>
      <w:tr w:rsidR="00793CF4" w14:paraId="1E984E73" w14:textId="77777777">
        <w:trPr>
          <w:trHeight w:val="597"/>
          <w:jc w:val="center"/>
        </w:trPr>
        <w:tc>
          <w:tcPr>
            <w:tcW w:w="1795" w:type="dxa"/>
            <w:vMerge w:val="restart"/>
            <w:vAlign w:val="center"/>
          </w:tcPr>
          <w:p w14:paraId="4996CE5C" w14:textId="77777777" w:rsidR="00793CF4" w:rsidRDefault="00AB3E85">
            <w:pPr>
              <w:spacing w:after="0"/>
              <w:rPr>
                <w:lang w:val="en-IN"/>
              </w:rPr>
            </w:pPr>
            <w:r>
              <w:rPr>
                <w:lang w:val="en-IN"/>
              </w:rPr>
              <w:t>IITH, IITM, CEWIT, Reliance Jio, Tejas Networks</w:t>
            </w:r>
          </w:p>
        </w:tc>
        <w:tc>
          <w:tcPr>
            <w:tcW w:w="2880" w:type="dxa"/>
            <w:vMerge w:val="restart"/>
          </w:tcPr>
          <w:p w14:paraId="3977731E" w14:textId="77777777" w:rsidR="00793CF4" w:rsidRDefault="00AB3E85">
            <w:pPr>
              <w:spacing w:after="0"/>
              <w:rPr>
                <w:lang w:val="en-IN"/>
              </w:rPr>
            </w:pPr>
            <w:r>
              <w:rPr>
                <w:lang w:val="en-IN"/>
              </w:rPr>
              <w:t>Power boosting for pi/2 BPSK</w:t>
            </w:r>
          </w:p>
        </w:tc>
        <w:tc>
          <w:tcPr>
            <w:tcW w:w="2880" w:type="dxa"/>
            <w:vAlign w:val="center"/>
          </w:tcPr>
          <w:p w14:paraId="36881B9E" w14:textId="77777777" w:rsidR="00793CF4" w:rsidRDefault="00AB3E85">
            <w:pPr>
              <w:spacing w:after="0"/>
              <w:rPr>
                <w:lang w:val="en-IN"/>
              </w:rPr>
            </w:pPr>
            <w:r>
              <w:rPr>
                <w:lang w:val="en-IN"/>
              </w:rPr>
              <w:t>3 dB for &lt;50% UL   duty cycle</w:t>
            </w:r>
          </w:p>
        </w:tc>
      </w:tr>
      <w:tr w:rsidR="00793CF4" w14:paraId="522DC31F" w14:textId="77777777">
        <w:trPr>
          <w:trHeight w:val="579"/>
          <w:jc w:val="center"/>
        </w:trPr>
        <w:tc>
          <w:tcPr>
            <w:tcW w:w="1795" w:type="dxa"/>
            <w:vMerge/>
            <w:vAlign w:val="center"/>
          </w:tcPr>
          <w:p w14:paraId="54064148" w14:textId="77777777" w:rsidR="00793CF4" w:rsidRDefault="00793CF4">
            <w:pPr>
              <w:spacing w:after="0"/>
              <w:rPr>
                <w:lang w:val="en-IN"/>
              </w:rPr>
            </w:pPr>
          </w:p>
        </w:tc>
        <w:tc>
          <w:tcPr>
            <w:tcW w:w="2880" w:type="dxa"/>
            <w:vMerge/>
          </w:tcPr>
          <w:p w14:paraId="0F034725" w14:textId="77777777" w:rsidR="00793CF4" w:rsidRDefault="00793CF4">
            <w:pPr>
              <w:spacing w:after="0"/>
              <w:rPr>
                <w:lang w:val="en-IN"/>
              </w:rPr>
            </w:pPr>
          </w:p>
        </w:tc>
        <w:tc>
          <w:tcPr>
            <w:tcW w:w="2880" w:type="dxa"/>
            <w:vAlign w:val="center"/>
          </w:tcPr>
          <w:p w14:paraId="0BCCFDB5" w14:textId="77777777" w:rsidR="00793CF4" w:rsidRDefault="00AB3E85">
            <w:pPr>
              <w:spacing w:after="0"/>
              <w:rPr>
                <w:lang w:val="en-IN"/>
              </w:rPr>
            </w:pPr>
            <w:r>
              <w:rPr>
                <w:lang w:val="en-IN"/>
              </w:rPr>
              <w:t>6 dB for &lt;25 % UL duty cycle</w:t>
            </w:r>
          </w:p>
        </w:tc>
      </w:tr>
      <w:tr w:rsidR="00793CF4" w14:paraId="2D141DD1" w14:textId="77777777">
        <w:trPr>
          <w:trHeight w:val="309"/>
          <w:jc w:val="center"/>
        </w:trPr>
        <w:tc>
          <w:tcPr>
            <w:tcW w:w="1795" w:type="dxa"/>
            <w:vAlign w:val="center"/>
          </w:tcPr>
          <w:p w14:paraId="40A36935" w14:textId="77777777" w:rsidR="00793CF4" w:rsidRDefault="00AB3E85">
            <w:pPr>
              <w:spacing w:after="0"/>
              <w:rPr>
                <w:lang w:val="en-IN"/>
              </w:rPr>
            </w:pPr>
            <w:r>
              <w:rPr>
                <w:lang w:val="en-IN"/>
              </w:rPr>
              <w:t>Qualcomm</w:t>
            </w:r>
          </w:p>
        </w:tc>
        <w:tc>
          <w:tcPr>
            <w:tcW w:w="2880" w:type="dxa"/>
          </w:tcPr>
          <w:p w14:paraId="5807F423" w14:textId="77777777" w:rsidR="00793CF4" w:rsidRDefault="00AB3E85">
            <w:pPr>
              <w:spacing w:after="0"/>
              <w:rPr>
                <w:lang w:val="en-IN"/>
              </w:rPr>
            </w:pPr>
            <w:r>
              <w:rPr>
                <w:lang w:val="en-IN"/>
              </w:rPr>
              <w:t>UCI payload compression (FR2 L1 beam report)</w:t>
            </w:r>
          </w:p>
        </w:tc>
        <w:tc>
          <w:tcPr>
            <w:tcW w:w="2880" w:type="dxa"/>
            <w:vAlign w:val="center"/>
          </w:tcPr>
          <w:p w14:paraId="442DD368" w14:textId="77777777" w:rsidR="00793CF4" w:rsidRDefault="00AB3E85">
            <w:pPr>
              <w:spacing w:after="0"/>
              <w:rPr>
                <w:lang w:val="en-IN"/>
              </w:rPr>
            </w:pPr>
            <w:r>
              <w:rPr>
                <w:lang w:val="en-IN"/>
              </w:rPr>
              <w:t>Helps increase reliability of beam switching procedure</w:t>
            </w:r>
          </w:p>
        </w:tc>
      </w:tr>
      <w:tr w:rsidR="00793CF4" w14:paraId="0A8862CE" w14:textId="77777777">
        <w:trPr>
          <w:trHeight w:val="273"/>
          <w:jc w:val="center"/>
        </w:trPr>
        <w:tc>
          <w:tcPr>
            <w:tcW w:w="1795" w:type="dxa"/>
            <w:vAlign w:val="center"/>
          </w:tcPr>
          <w:p w14:paraId="77C89704" w14:textId="77777777" w:rsidR="00793CF4" w:rsidRDefault="00AB3E85">
            <w:pPr>
              <w:spacing w:after="0"/>
              <w:rPr>
                <w:lang w:val="en-IN"/>
              </w:rPr>
            </w:pPr>
            <w:r>
              <w:rPr>
                <w:rFonts w:eastAsiaTheme="minorEastAsia" w:hint="eastAsia"/>
                <w:lang w:val="en-IN"/>
              </w:rPr>
              <w:lastRenderedPageBreak/>
              <w:t>NTT DOCOMO</w:t>
            </w:r>
          </w:p>
        </w:tc>
        <w:tc>
          <w:tcPr>
            <w:tcW w:w="2880" w:type="dxa"/>
            <w:vAlign w:val="center"/>
          </w:tcPr>
          <w:p w14:paraId="65566837" w14:textId="77777777" w:rsidR="00793CF4" w:rsidRDefault="00AB3E85">
            <w:pPr>
              <w:spacing w:after="0"/>
              <w:rPr>
                <w:lang w:val="en-IN"/>
              </w:rPr>
            </w:pPr>
            <w:r>
              <w:rPr>
                <w:rFonts w:eastAsiaTheme="minorEastAsia" w:hint="eastAsia"/>
                <w:lang w:val="en-IN"/>
              </w:rPr>
              <w:t xml:space="preserve">Repetition for PUCCH </w:t>
            </w:r>
            <w:r>
              <w:rPr>
                <w:rFonts w:eastAsiaTheme="minorEastAsia"/>
                <w:lang w:val="en-IN"/>
              </w:rPr>
              <w:t>format</w:t>
            </w:r>
            <w:r>
              <w:rPr>
                <w:rFonts w:eastAsiaTheme="minorEastAsia" w:hint="eastAsia"/>
                <w:lang w:val="en-IN"/>
              </w:rPr>
              <w:t xml:space="preserve"> </w:t>
            </w:r>
            <w:r>
              <w:rPr>
                <w:rFonts w:eastAsiaTheme="minorEastAsia"/>
                <w:lang w:val="en-IN"/>
              </w:rPr>
              <w:t>2</w:t>
            </w:r>
          </w:p>
        </w:tc>
        <w:tc>
          <w:tcPr>
            <w:tcW w:w="2880" w:type="dxa"/>
            <w:vAlign w:val="center"/>
          </w:tcPr>
          <w:p w14:paraId="3EE8F83F" w14:textId="77777777" w:rsidR="00793CF4" w:rsidRDefault="00AB3E85">
            <w:pPr>
              <w:spacing w:after="0"/>
              <w:rPr>
                <w:lang w:val="en-IN"/>
              </w:rPr>
            </w:pPr>
            <w:r>
              <w:rPr>
                <w:rFonts w:eastAsiaTheme="minorEastAsia" w:hint="eastAsia"/>
                <w:lang w:val="en-IN"/>
              </w:rPr>
              <w:t>1.5 dB</w:t>
            </w:r>
          </w:p>
        </w:tc>
      </w:tr>
      <w:tr w:rsidR="00793CF4" w14:paraId="62F2361B" w14:textId="77777777">
        <w:trPr>
          <w:trHeight w:val="435"/>
          <w:jc w:val="center"/>
        </w:trPr>
        <w:tc>
          <w:tcPr>
            <w:tcW w:w="1795" w:type="dxa"/>
          </w:tcPr>
          <w:p w14:paraId="2D432B1D" w14:textId="77777777" w:rsidR="00793CF4" w:rsidRDefault="00AB3E85">
            <w:pPr>
              <w:spacing w:after="0"/>
              <w:rPr>
                <w:lang w:val="en-IN"/>
              </w:rPr>
            </w:pPr>
            <w:r>
              <w:rPr>
                <w:lang w:val="en-IN"/>
              </w:rPr>
              <w:t>Ericsson</w:t>
            </w:r>
          </w:p>
        </w:tc>
        <w:tc>
          <w:tcPr>
            <w:tcW w:w="2880" w:type="dxa"/>
          </w:tcPr>
          <w:p w14:paraId="04D9CCCF" w14:textId="77777777" w:rsidR="00793CF4" w:rsidRDefault="00AB3E85">
            <w:pPr>
              <w:spacing w:after="0"/>
              <w:rPr>
                <w:lang w:val="en-IN"/>
              </w:rPr>
            </w:pPr>
            <w:r>
              <w:rPr>
                <w:lang w:val="en-IN"/>
              </w:rPr>
              <w:t>Aperiodic CSI on PUCCH</w:t>
            </w:r>
          </w:p>
        </w:tc>
        <w:tc>
          <w:tcPr>
            <w:tcW w:w="2880" w:type="dxa"/>
          </w:tcPr>
          <w:p w14:paraId="3292C970" w14:textId="77777777" w:rsidR="00793CF4" w:rsidRDefault="00AB3E85">
            <w:pPr>
              <w:spacing w:after="0"/>
              <w:rPr>
                <w:lang w:val="en-IN"/>
              </w:rPr>
            </w:pPr>
            <w:r>
              <w:rPr>
                <w:lang w:val="en-IN"/>
              </w:rPr>
              <w:t>3.5 dB MIL</w:t>
            </w:r>
          </w:p>
          <w:p w14:paraId="444695EB" w14:textId="77777777" w:rsidR="00793CF4" w:rsidRDefault="00AB3E85">
            <w:pPr>
              <w:spacing w:after="0"/>
              <w:rPr>
                <w:lang w:val="en-IN"/>
              </w:rPr>
            </w:pPr>
            <w:r>
              <w:rPr>
                <w:lang w:val="en-IN"/>
              </w:rPr>
              <w:t>5.0 dB LLS</w:t>
            </w:r>
          </w:p>
        </w:tc>
      </w:tr>
    </w:tbl>
    <w:p w14:paraId="01128C91" w14:textId="77777777" w:rsidR="00793CF4" w:rsidRDefault="00793CF4"/>
    <w:p w14:paraId="3FA75996" w14:textId="77777777" w:rsidR="00793CF4" w:rsidRDefault="00AB3E85">
      <w:pPr>
        <w:pStyle w:val="Heading1"/>
        <w:jc w:val="both"/>
      </w:pPr>
      <w:r>
        <w:t xml:space="preserve">4 Further discussion </w:t>
      </w:r>
    </w:p>
    <w:p w14:paraId="1224B134" w14:textId="77777777" w:rsidR="00793CF4" w:rsidRDefault="00AB3E85">
      <w:r>
        <w:t xml:space="preserve">The next phase is to have more technical discussions on each proposed technique. For each scheme, companies are welcome to express feedback and comments to further discuss the LLS gain, PAPR gain, the spec impact, and the impact to receiver implementation. </w:t>
      </w:r>
    </w:p>
    <w:p w14:paraId="24AED170" w14:textId="77777777" w:rsidR="00793CF4" w:rsidRDefault="00AB3E85">
      <w:pPr>
        <w:pStyle w:val="Heading2"/>
      </w:pPr>
      <w:r>
        <w:t>4.1 DMRS-less PUCCH</w:t>
      </w:r>
    </w:p>
    <w:p w14:paraId="61A57C58" w14:textId="77777777" w:rsidR="00793CF4" w:rsidRDefault="00AB3E85">
      <w:r>
        <w:t>Companies are welcomed to provide views in the following table to identify the pros. and cons. of this scheme.</w:t>
      </w:r>
    </w:p>
    <w:p w14:paraId="24A020D3" w14:textId="3851C38E"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9</w:t>
      </w:r>
      <w:r>
        <w:fldChar w:fldCharType="end"/>
      </w:r>
      <w:r>
        <w:rPr>
          <w:lang w:eastAsia="zh-CN"/>
        </w:rPr>
        <w:t xml:space="preserve">: </w:t>
      </w:r>
      <w:r>
        <w:t>Comments on the “DMRS-less PUCCH”</w:t>
      </w:r>
    </w:p>
    <w:tbl>
      <w:tblPr>
        <w:tblStyle w:val="TableGrid"/>
        <w:tblW w:w="9962" w:type="dxa"/>
        <w:jc w:val="center"/>
        <w:tblLook w:val="04A0" w:firstRow="1" w:lastRow="0" w:firstColumn="1" w:lastColumn="0" w:noHBand="0" w:noVBand="1"/>
      </w:tblPr>
      <w:tblGrid>
        <w:gridCol w:w="1150"/>
        <w:gridCol w:w="6"/>
        <w:gridCol w:w="1555"/>
        <w:gridCol w:w="6"/>
        <w:gridCol w:w="7245"/>
      </w:tblGrid>
      <w:tr w:rsidR="00793CF4" w14:paraId="478810F0" w14:textId="77777777">
        <w:trPr>
          <w:trHeight w:val="310"/>
          <w:jc w:val="center"/>
        </w:trPr>
        <w:tc>
          <w:tcPr>
            <w:tcW w:w="1156" w:type="dxa"/>
            <w:gridSpan w:val="2"/>
            <w:vMerge w:val="restart"/>
          </w:tcPr>
          <w:p w14:paraId="2E1804DD" w14:textId="77777777" w:rsidR="00793CF4" w:rsidRDefault="00AB3E85">
            <w:pPr>
              <w:spacing w:before="0"/>
              <w:jc w:val="left"/>
            </w:pPr>
            <w:r>
              <w:t>Company:</w:t>
            </w:r>
          </w:p>
          <w:p w14:paraId="6A7F4D54" w14:textId="77777777" w:rsidR="00793CF4" w:rsidRDefault="00AB3E85">
            <w:pPr>
              <w:spacing w:before="0"/>
              <w:jc w:val="left"/>
            </w:pPr>
            <w:r>
              <w:t xml:space="preserve">Qualcomm </w:t>
            </w:r>
          </w:p>
        </w:tc>
        <w:tc>
          <w:tcPr>
            <w:tcW w:w="8806" w:type="dxa"/>
            <w:gridSpan w:val="3"/>
          </w:tcPr>
          <w:p w14:paraId="30C66E73" w14:textId="77777777" w:rsidR="00793CF4" w:rsidRDefault="00AB3E85">
            <w:r>
              <w:t>Use case of the scheme: Can be used in place of PF3 for small payloads (2-22 bits). Also applicable in place of PF2.</w:t>
            </w:r>
          </w:p>
        </w:tc>
      </w:tr>
      <w:tr w:rsidR="00793CF4" w14:paraId="6A4D2415" w14:textId="77777777">
        <w:trPr>
          <w:trHeight w:val="310"/>
          <w:jc w:val="center"/>
        </w:trPr>
        <w:tc>
          <w:tcPr>
            <w:tcW w:w="1156" w:type="dxa"/>
            <w:gridSpan w:val="2"/>
            <w:vMerge/>
          </w:tcPr>
          <w:p w14:paraId="49FE94E3" w14:textId="77777777" w:rsidR="00793CF4" w:rsidRDefault="00793CF4">
            <w:pPr>
              <w:spacing w:before="0"/>
              <w:jc w:val="left"/>
            </w:pPr>
          </w:p>
        </w:tc>
        <w:tc>
          <w:tcPr>
            <w:tcW w:w="8806" w:type="dxa"/>
            <w:gridSpan w:val="3"/>
          </w:tcPr>
          <w:p w14:paraId="46A2B02A" w14:textId="77777777" w:rsidR="00793CF4" w:rsidRDefault="00AB3E85">
            <w:r>
              <w:t>Any Restriction to apply the scheme: primarily intended for small payloads</w:t>
            </w:r>
          </w:p>
        </w:tc>
      </w:tr>
      <w:tr w:rsidR="00793CF4" w14:paraId="4563D5A4" w14:textId="77777777">
        <w:trPr>
          <w:trHeight w:val="310"/>
          <w:jc w:val="center"/>
        </w:trPr>
        <w:tc>
          <w:tcPr>
            <w:tcW w:w="1156" w:type="dxa"/>
            <w:gridSpan w:val="2"/>
            <w:vMerge/>
          </w:tcPr>
          <w:p w14:paraId="2C6E17E4" w14:textId="77777777" w:rsidR="00793CF4" w:rsidRDefault="00793CF4">
            <w:pPr>
              <w:spacing w:before="0"/>
              <w:jc w:val="left"/>
            </w:pPr>
          </w:p>
        </w:tc>
        <w:tc>
          <w:tcPr>
            <w:tcW w:w="8806" w:type="dxa"/>
            <w:gridSpan w:val="3"/>
          </w:tcPr>
          <w:p w14:paraId="16974CA3" w14:textId="77777777" w:rsidR="00793CF4" w:rsidRDefault="00AB3E85">
            <w:r>
              <w:t>Any prerequisite to apply the scheme: none</w:t>
            </w:r>
          </w:p>
        </w:tc>
      </w:tr>
      <w:tr w:rsidR="00793CF4" w14:paraId="0D84B815" w14:textId="77777777">
        <w:trPr>
          <w:trHeight w:val="310"/>
          <w:jc w:val="center"/>
        </w:trPr>
        <w:tc>
          <w:tcPr>
            <w:tcW w:w="1156" w:type="dxa"/>
            <w:gridSpan w:val="2"/>
            <w:vMerge/>
          </w:tcPr>
          <w:p w14:paraId="2207D8E9" w14:textId="77777777" w:rsidR="00793CF4" w:rsidRDefault="00793CF4">
            <w:pPr>
              <w:spacing w:before="0"/>
              <w:jc w:val="left"/>
            </w:pPr>
          </w:p>
        </w:tc>
        <w:tc>
          <w:tcPr>
            <w:tcW w:w="1561" w:type="dxa"/>
            <w:gridSpan w:val="2"/>
            <w:vMerge w:val="restart"/>
          </w:tcPr>
          <w:p w14:paraId="22191E71" w14:textId="77777777" w:rsidR="00793CF4" w:rsidRDefault="00AB3E85">
            <w:r>
              <w:t>Performance gain</w:t>
            </w:r>
          </w:p>
        </w:tc>
        <w:tc>
          <w:tcPr>
            <w:tcW w:w="7245" w:type="dxa"/>
          </w:tcPr>
          <w:p w14:paraId="38B18694" w14:textId="77777777" w:rsidR="00793CF4" w:rsidRDefault="00AB3E85">
            <w:pPr>
              <w:spacing w:before="0"/>
            </w:pPr>
            <w:r>
              <w:t>SNR gain: 3-4 dB</w:t>
            </w:r>
          </w:p>
        </w:tc>
      </w:tr>
      <w:tr w:rsidR="00793CF4" w14:paraId="7259B26A" w14:textId="77777777">
        <w:trPr>
          <w:trHeight w:val="310"/>
          <w:jc w:val="center"/>
        </w:trPr>
        <w:tc>
          <w:tcPr>
            <w:tcW w:w="1156" w:type="dxa"/>
            <w:gridSpan w:val="2"/>
            <w:vMerge/>
          </w:tcPr>
          <w:p w14:paraId="3796A8B7" w14:textId="77777777" w:rsidR="00793CF4" w:rsidRDefault="00793CF4"/>
        </w:tc>
        <w:tc>
          <w:tcPr>
            <w:tcW w:w="1561" w:type="dxa"/>
            <w:gridSpan w:val="2"/>
            <w:vMerge/>
          </w:tcPr>
          <w:p w14:paraId="29D338F7" w14:textId="77777777" w:rsidR="00793CF4" w:rsidRDefault="00793CF4"/>
        </w:tc>
        <w:tc>
          <w:tcPr>
            <w:tcW w:w="7245" w:type="dxa"/>
          </w:tcPr>
          <w:p w14:paraId="273D3652" w14:textId="77777777" w:rsidR="00793CF4" w:rsidRDefault="00AB3E85">
            <w:r>
              <w:t>PAPR/CM gain: 0.5 dB over R15 PF3 with pi/2 BPSK. 3.5 dB over R15 PF3 with QPSK.</w:t>
            </w:r>
          </w:p>
        </w:tc>
      </w:tr>
      <w:tr w:rsidR="00793CF4" w14:paraId="37661288" w14:textId="77777777">
        <w:trPr>
          <w:trHeight w:val="170"/>
          <w:jc w:val="center"/>
        </w:trPr>
        <w:tc>
          <w:tcPr>
            <w:tcW w:w="1156" w:type="dxa"/>
            <w:gridSpan w:val="2"/>
            <w:vMerge/>
          </w:tcPr>
          <w:p w14:paraId="761E8969" w14:textId="77777777" w:rsidR="00793CF4" w:rsidRDefault="00793CF4"/>
        </w:tc>
        <w:tc>
          <w:tcPr>
            <w:tcW w:w="8806" w:type="dxa"/>
            <w:gridSpan w:val="3"/>
          </w:tcPr>
          <w:p w14:paraId="0C8A798F" w14:textId="77777777" w:rsidR="00793CF4" w:rsidRDefault="00AB3E85">
            <w:r>
              <w:t>Spec impact: New PUCCH Format needs to be introduced.</w:t>
            </w:r>
          </w:p>
        </w:tc>
      </w:tr>
      <w:tr w:rsidR="00793CF4" w14:paraId="5126B97F" w14:textId="77777777">
        <w:trPr>
          <w:trHeight w:val="310"/>
          <w:jc w:val="center"/>
        </w:trPr>
        <w:tc>
          <w:tcPr>
            <w:tcW w:w="1156" w:type="dxa"/>
            <w:gridSpan w:val="2"/>
            <w:vMerge/>
          </w:tcPr>
          <w:p w14:paraId="61E1ABFE" w14:textId="77777777" w:rsidR="00793CF4" w:rsidRDefault="00793CF4"/>
        </w:tc>
        <w:tc>
          <w:tcPr>
            <w:tcW w:w="1561" w:type="dxa"/>
            <w:gridSpan w:val="2"/>
            <w:vMerge w:val="restart"/>
          </w:tcPr>
          <w:p w14:paraId="29901F25" w14:textId="77777777" w:rsidR="00793CF4" w:rsidRDefault="00AB3E85">
            <w:r>
              <w:t>Impact to receiver</w:t>
            </w:r>
          </w:p>
        </w:tc>
        <w:tc>
          <w:tcPr>
            <w:tcW w:w="7245" w:type="dxa"/>
          </w:tcPr>
          <w:p w14:paraId="19078930" w14:textId="77777777" w:rsidR="00793CF4" w:rsidRDefault="00AB3E85">
            <w:r>
              <w:t>Receiver complexity: No need for DMRS channel estimation. Sequence detection needs to be implemented --- computationally efficient implementations available for certain choice of sequences, e.g. m-sequences.</w:t>
            </w:r>
          </w:p>
        </w:tc>
      </w:tr>
      <w:tr w:rsidR="00793CF4" w14:paraId="7431297C" w14:textId="77777777">
        <w:trPr>
          <w:trHeight w:val="310"/>
          <w:jc w:val="center"/>
        </w:trPr>
        <w:tc>
          <w:tcPr>
            <w:tcW w:w="1156" w:type="dxa"/>
            <w:gridSpan w:val="2"/>
            <w:vMerge/>
          </w:tcPr>
          <w:p w14:paraId="55A72CC7" w14:textId="77777777" w:rsidR="00793CF4" w:rsidRDefault="00793CF4"/>
        </w:tc>
        <w:tc>
          <w:tcPr>
            <w:tcW w:w="1561" w:type="dxa"/>
            <w:gridSpan w:val="2"/>
            <w:vMerge/>
          </w:tcPr>
          <w:p w14:paraId="096DC0DD" w14:textId="77777777" w:rsidR="00793CF4" w:rsidRDefault="00793CF4"/>
        </w:tc>
        <w:tc>
          <w:tcPr>
            <w:tcW w:w="7245" w:type="dxa"/>
          </w:tcPr>
          <w:p w14:paraId="528C8758" w14:textId="77777777" w:rsidR="00793CF4" w:rsidRDefault="00AB3E85">
            <w:r>
              <w:t>Receiver sensitivity to time/frequency error: more robust to timing and frequency than NR PUCCH.</w:t>
            </w:r>
          </w:p>
        </w:tc>
      </w:tr>
      <w:tr w:rsidR="00793CF4" w14:paraId="271A9A52" w14:textId="77777777">
        <w:trPr>
          <w:trHeight w:val="310"/>
          <w:jc w:val="center"/>
        </w:trPr>
        <w:tc>
          <w:tcPr>
            <w:tcW w:w="1156" w:type="dxa"/>
            <w:gridSpan w:val="2"/>
            <w:vMerge/>
          </w:tcPr>
          <w:p w14:paraId="1D11772E" w14:textId="77777777" w:rsidR="00793CF4" w:rsidRDefault="00793CF4"/>
        </w:tc>
        <w:tc>
          <w:tcPr>
            <w:tcW w:w="1561" w:type="dxa"/>
            <w:gridSpan w:val="2"/>
          </w:tcPr>
          <w:p w14:paraId="4215E060" w14:textId="77777777" w:rsidR="00793CF4" w:rsidRDefault="00AB3E85">
            <w:r>
              <w:t>Impact to UE implementation</w:t>
            </w:r>
          </w:p>
        </w:tc>
        <w:tc>
          <w:tcPr>
            <w:tcW w:w="7245" w:type="dxa"/>
          </w:tcPr>
          <w:p w14:paraId="5C4D9359" w14:textId="77777777" w:rsidR="00793CF4" w:rsidRDefault="00AB3E85">
            <w:r>
              <w:t>Simple tx implementation. No explicit encoder needed. Can leverage sequence design methods that are already specified in NR.</w:t>
            </w:r>
          </w:p>
        </w:tc>
      </w:tr>
      <w:tr w:rsidR="00793CF4" w14:paraId="71BFC31D" w14:textId="77777777">
        <w:trPr>
          <w:trHeight w:val="310"/>
          <w:jc w:val="center"/>
        </w:trPr>
        <w:tc>
          <w:tcPr>
            <w:tcW w:w="1156" w:type="dxa"/>
            <w:gridSpan w:val="2"/>
            <w:vMerge w:val="restart"/>
          </w:tcPr>
          <w:p w14:paraId="429EFF3A" w14:textId="77777777" w:rsidR="00793CF4" w:rsidRDefault="00AB3E85">
            <w:pPr>
              <w:spacing w:before="0"/>
              <w:jc w:val="left"/>
            </w:pPr>
            <w:r>
              <w:t>Company:</w:t>
            </w:r>
          </w:p>
          <w:p w14:paraId="68B219D4" w14:textId="77777777" w:rsidR="00793CF4" w:rsidRDefault="00AB3E85">
            <w:pPr>
              <w:spacing w:before="0"/>
              <w:jc w:val="left"/>
              <w:rPr>
                <w:lang w:eastAsia="zh-CN"/>
              </w:rPr>
            </w:pPr>
            <w:r>
              <w:rPr>
                <w:rFonts w:hint="eastAsia"/>
                <w:lang w:eastAsia="zh-CN"/>
              </w:rPr>
              <w:t>CATT</w:t>
            </w:r>
          </w:p>
        </w:tc>
        <w:tc>
          <w:tcPr>
            <w:tcW w:w="8806" w:type="dxa"/>
            <w:gridSpan w:val="3"/>
          </w:tcPr>
          <w:p w14:paraId="1395B7FB" w14:textId="77777777" w:rsidR="00793CF4" w:rsidRDefault="00AB3E85">
            <w:pPr>
              <w:rPr>
                <w:lang w:eastAsia="zh-CN"/>
              </w:rPr>
            </w:pPr>
            <w:r>
              <w:t xml:space="preserve">Use case of the scheme: </w:t>
            </w:r>
            <w:r>
              <w:rPr>
                <w:rFonts w:hint="eastAsia"/>
                <w:lang w:eastAsia="zh-CN"/>
              </w:rPr>
              <w:t xml:space="preserve">Could be used to replace PF3 and PF4 if the coverage cannot be guaranteed by other techniques. </w:t>
            </w:r>
          </w:p>
        </w:tc>
      </w:tr>
      <w:tr w:rsidR="00793CF4" w14:paraId="365786C9" w14:textId="77777777">
        <w:trPr>
          <w:trHeight w:val="310"/>
          <w:jc w:val="center"/>
        </w:trPr>
        <w:tc>
          <w:tcPr>
            <w:tcW w:w="1156" w:type="dxa"/>
            <w:gridSpan w:val="2"/>
            <w:vMerge/>
          </w:tcPr>
          <w:p w14:paraId="64AD32CF" w14:textId="77777777" w:rsidR="00793CF4" w:rsidRDefault="00793CF4">
            <w:pPr>
              <w:spacing w:before="0"/>
              <w:jc w:val="left"/>
            </w:pPr>
          </w:p>
        </w:tc>
        <w:tc>
          <w:tcPr>
            <w:tcW w:w="8806" w:type="dxa"/>
            <w:gridSpan w:val="3"/>
          </w:tcPr>
          <w:p w14:paraId="63831207" w14:textId="77777777" w:rsidR="00793CF4" w:rsidRDefault="00AB3E85">
            <w:pPr>
              <w:rPr>
                <w:lang w:eastAsia="zh-CN"/>
              </w:rPr>
            </w:pPr>
            <w:r>
              <w:t xml:space="preserve">Any Restriction to apply the scheme: </w:t>
            </w:r>
            <w:r>
              <w:rPr>
                <w:rFonts w:hint="eastAsia"/>
                <w:lang w:eastAsia="zh-CN"/>
              </w:rPr>
              <w:t xml:space="preserve">The UCI payload cannot be too large. </w:t>
            </w:r>
          </w:p>
        </w:tc>
      </w:tr>
      <w:tr w:rsidR="00793CF4" w14:paraId="4896AA24" w14:textId="77777777">
        <w:trPr>
          <w:trHeight w:val="310"/>
          <w:jc w:val="center"/>
        </w:trPr>
        <w:tc>
          <w:tcPr>
            <w:tcW w:w="1156" w:type="dxa"/>
            <w:gridSpan w:val="2"/>
            <w:vMerge/>
          </w:tcPr>
          <w:p w14:paraId="56DAAA9B" w14:textId="77777777" w:rsidR="00793CF4" w:rsidRDefault="00793CF4">
            <w:pPr>
              <w:spacing w:before="0"/>
              <w:jc w:val="left"/>
            </w:pPr>
          </w:p>
        </w:tc>
        <w:tc>
          <w:tcPr>
            <w:tcW w:w="8806" w:type="dxa"/>
            <w:gridSpan w:val="3"/>
          </w:tcPr>
          <w:p w14:paraId="1DCFD121" w14:textId="77777777" w:rsidR="00793CF4" w:rsidRDefault="00AB3E85">
            <w:r>
              <w:t xml:space="preserve">Any prerequisite to apply the scheme: </w:t>
            </w:r>
          </w:p>
        </w:tc>
      </w:tr>
      <w:tr w:rsidR="00793CF4" w14:paraId="59199B74" w14:textId="77777777">
        <w:trPr>
          <w:trHeight w:val="310"/>
          <w:jc w:val="center"/>
        </w:trPr>
        <w:tc>
          <w:tcPr>
            <w:tcW w:w="1156" w:type="dxa"/>
            <w:gridSpan w:val="2"/>
            <w:vMerge/>
          </w:tcPr>
          <w:p w14:paraId="570A0809" w14:textId="77777777" w:rsidR="00793CF4" w:rsidRDefault="00793CF4">
            <w:pPr>
              <w:spacing w:before="0"/>
              <w:jc w:val="left"/>
            </w:pPr>
          </w:p>
        </w:tc>
        <w:tc>
          <w:tcPr>
            <w:tcW w:w="1561" w:type="dxa"/>
            <w:gridSpan w:val="2"/>
            <w:vMerge w:val="restart"/>
          </w:tcPr>
          <w:p w14:paraId="36E31CC2" w14:textId="77777777" w:rsidR="00793CF4" w:rsidRDefault="00AB3E85">
            <w:r>
              <w:t xml:space="preserve">Performance </w:t>
            </w:r>
            <w:r>
              <w:lastRenderedPageBreak/>
              <w:t>gain</w:t>
            </w:r>
          </w:p>
        </w:tc>
        <w:tc>
          <w:tcPr>
            <w:tcW w:w="7245" w:type="dxa"/>
          </w:tcPr>
          <w:p w14:paraId="41D31000" w14:textId="77777777" w:rsidR="00793CF4" w:rsidRDefault="00AB3E85">
            <w:pPr>
              <w:spacing w:before="0"/>
            </w:pPr>
            <w:r>
              <w:lastRenderedPageBreak/>
              <w:t xml:space="preserve">SNR gain: </w:t>
            </w:r>
          </w:p>
        </w:tc>
      </w:tr>
      <w:tr w:rsidR="00793CF4" w14:paraId="075BF162" w14:textId="77777777">
        <w:trPr>
          <w:trHeight w:val="310"/>
          <w:jc w:val="center"/>
        </w:trPr>
        <w:tc>
          <w:tcPr>
            <w:tcW w:w="1156" w:type="dxa"/>
            <w:gridSpan w:val="2"/>
            <w:vMerge/>
          </w:tcPr>
          <w:p w14:paraId="466D879C" w14:textId="77777777" w:rsidR="00793CF4" w:rsidRDefault="00793CF4"/>
        </w:tc>
        <w:tc>
          <w:tcPr>
            <w:tcW w:w="1561" w:type="dxa"/>
            <w:gridSpan w:val="2"/>
            <w:vMerge/>
          </w:tcPr>
          <w:p w14:paraId="72F836AC" w14:textId="77777777" w:rsidR="00793CF4" w:rsidRDefault="00793CF4"/>
        </w:tc>
        <w:tc>
          <w:tcPr>
            <w:tcW w:w="7245" w:type="dxa"/>
          </w:tcPr>
          <w:p w14:paraId="37565DDE" w14:textId="77777777" w:rsidR="00793CF4" w:rsidRDefault="00AB3E85">
            <w:r>
              <w:t xml:space="preserve">PAPR gain: </w:t>
            </w:r>
          </w:p>
        </w:tc>
      </w:tr>
      <w:tr w:rsidR="00793CF4" w14:paraId="2332C3E2" w14:textId="77777777">
        <w:trPr>
          <w:trHeight w:val="170"/>
          <w:jc w:val="center"/>
        </w:trPr>
        <w:tc>
          <w:tcPr>
            <w:tcW w:w="1156" w:type="dxa"/>
            <w:gridSpan w:val="2"/>
            <w:vMerge/>
          </w:tcPr>
          <w:p w14:paraId="6D47E702" w14:textId="77777777" w:rsidR="00793CF4" w:rsidRDefault="00793CF4"/>
        </w:tc>
        <w:tc>
          <w:tcPr>
            <w:tcW w:w="8806" w:type="dxa"/>
            <w:gridSpan w:val="3"/>
          </w:tcPr>
          <w:p w14:paraId="7A763095" w14:textId="77777777" w:rsidR="00793CF4" w:rsidRDefault="00AB3E85">
            <w:pPr>
              <w:rPr>
                <w:lang w:eastAsia="zh-CN"/>
              </w:rPr>
            </w:pPr>
            <w:r>
              <w:t xml:space="preserve">Spec impact: </w:t>
            </w:r>
            <w:r>
              <w:rPr>
                <w:rFonts w:hint="eastAsia"/>
                <w:lang w:eastAsia="zh-CN"/>
              </w:rPr>
              <w:t>new PUCCH format needs to be introduced. The resource allocation, the sequence design, the carrying UCI payload need to be further studied.</w:t>
            </w:r>
          </w:p>
        </w:tc>
      </w:tr>
      <w:tr w:rsidR="00793CF4" w14:paraId="526C0F15" w14:textId="77777777">
        <w:trPr>
          <w:trHeight w:val="310"/>
          <w:jc w:val="center"/>
        </w:trPr>
        <w:tc>
          <w:tcPr>
            <w:tcW w:w="1156" w:type="dxa"/>
            <w:gridSpan w:val="2"/>
            <w:vMerge/>
          </w:tcPr>
          <w:p w14:paraId="6D918366" w14:textId="77777777" w:rsidR="00793CF4" w:rsidRDefault="00793CF4"/>
        </w:tc>
        <w:tc>
          <w:tcPr>
            <w:tcW w:w="1561" w:type="dxa"/>
            <w:gridSpan w:val="2"/>
            <w:vMerge w:val="restart"/>
          </w:tcPr>
          <w:p w14:paraId="026AD925" w14:textId="77777777" w:rsidR="00793CF4" w:rsidRDefault="00AB3E85">
            <w:r>
              <w:t>Impact to receiver</w:t>
            </w:r>
          </w:p>
        </w:tc>
        <w:tc>
          <w:tcPr>
            <w:tcW w:w="7245" w:type="dxa"/>
          </w:tcPr>
          <w:p w14:paraId="581901EF" w14:textId="77777777" w:rsidR="00793CF4" w:rsidRDefault="00AB3E85">
            <w:pPr>
              <w:rPr>
                <w:lang w:eastAsia="zh-CN"/>
              </w:rPr>
            </w:pPr>
            <w:r>
              <w:t xml:space="preserve">Receiver complexity: </w:t>
            </w:r>
            <w:r>
              <w:rPr>
                <w:rFonts w:hint="eastAsia"/>
                <w:lang w:eastAsia="zh-CN"/>
              </w:rPr>
              <w:t>Depends on the detail sequence design, the receiver complexity may be increased.</w:t>
            </w:r>
          </w:p>
        </w:tc>
      </w:tr>
      <w:tr w:rsidR="00793CF4" w14:paraId="20936E45" w14:textId="77777777">
        <w:trPr>
          <w:trHeight w:val="310"/>
          <w:jc w:val="center"/>
        </w:trPr>
        <w:tc>
          <w:tcPr>
            <w:tcW w:w="1156" w:type="dxa"/>
            <w:gridSpan w:val="2"/>
            <w:vMerge/>
          </w:tcPr>
          <w:p w14:paraId="168B80A2" w14:textId="77777777" w:rsidR="00793CF4" w:rsidRDefault="00793CF4"/>
        </w:tc>
        <w:tc>
          <w:tcPr>
            <w:tcW w:w="1561" w:type="dxa"/>
            <w:gridSpan w:val="2"/>
            <w:vMerge/>
          </w:tcPr>
          <w:p w14:paraId="00D27ED4" w14:textId="77777777" w:rsidR="00793CF4" w:rsidRDefault="00793CF4"/>
        </w:tc>
        <w:tc>
          <w:tcPr>
            <w:tcW w:w="7245" w:type="dxa"/>
          </w:tcPr>
          <w:p w14:paraId="2658326E" w14:textId="77777777" w:rsidR="00793CF4" w:rsidRDefault="00AB3E85">
            <w:r>
              <w:t xml:space="preserve">Receiver sensitivity to time/frequency error: </w:t>
            </w:r>
          </w:p>
        </w:tc>
      </w:tr>
      <w:tr w:rsidR="00793CF4" w14:paraId="5489CAC6" w14:textId="77777777">
        <w:trPr>
          <w:trHeight w:val="310"/>
          <w:jc w:val="center"/>
        </w:trPr>
        <w:tc>
          <w:tcPr>
            <w:tcW w:w="1156" w:type="dxa"/>
            <w:gridSpan w:val="2"/>
            <w:vMerge/>
          </w:tcPr>
          <w:p w14:paraId="52FA16E8" w14:textId="77777777" w:rsidR="00793CF4" w:rsidRDefault="00793CF4"/>
        </w:tc>
        <w:tc>
          <w:tcPr>
            <w:tcW w:w="1561" w:type="dxa"/>
            <w:gridSpan w:val="2"/>
          </w:tcPr>
          <w:p w14:paraId="5F4DAF90" w14:textId="77777777" w:rsidR="00793CF4" w:rsidRDefault="00AB3E85">
            <w:r>
              <w:t>Impact to UE implementation</w:t>
            </w:r>
          </w:p>
        </w:tc>
        <w:tc>
          <w:tcPr>
            <w:tcW w:w="7245" w:type="dxa"/>
          </w:tcPr>
          <w:p w14:paraId="42551169" w14:textId="77777777" w:rsidR="00793CF4" w:rsidRDefault="00AB3E85">
            <w:r>
              <w:rPr>
                <w:rFonts w:hint="eastAsia"/>
                <w:lang w:eastAsia="zh-CN"/>
              </w:rPr>
              <w:t>Depends on the detail sequence design. May complicate UE implementation.</w:t>
            </w:r>
            <w:r>
              <w:t xml:space="preserve"> </w:t>
            </w:r>
          </w:p>
        </w:tc>
      </w:tr>
      <w:tr w:rsidR="00793CF4" w14:paraId="38E9B6A6" w14:textId="77777777">
        <w:trPr>
          <w:trHeight w:val="310"/>
          <w:jc w:val="center"/>
        </w:trPr>
        <w:tc>
          <w:tcPr>
            <w:tcW w:w="1156" w:type="dxa"/>
            <w:gridSpan w:val="2"/>
            <w:vMerge w:val="restart"/>
          </w:tcPr>
          <w:p w14:paraId="453501C5" w14:textId="77777777" w:rsidR="00793CF4" w:rsidRDefault="00AB3E85">
            <w:pPr>
              <w:spacing w:before="0"/>
              <w:jc w:val="left"/>
            </w:pPr>
            <w:bookmarkStart w:id="16" w:name="_Hlk54723915"/>
            <w:r>
              <w:t>Company:</w:t>
            </w:r>
          </w:p>
          <w:p w14:paraId="1D91B55D" w14:textId="77777777" w:rsidR="00793CF4" w:rsidRDefault="00AB3E85">
            <w:pPr>
              <w:spacing w:before="0"/>
              <w:jc w:val="left"/>
            </w:pPr>
            <w:r>
              <w:t>NTT DOCOMO</w:t>
            </w:r>
          </w:p>
          <w:p w14:paraId="79E77F9B" w14:textId="77777777" w:rsidR="00793CF4" w:rsidRDefault="00793CF4">
            <w:pPr>
              <w:spacing w:before="0"/>
              <w:jc w:val="left"/>
            </w:pPr>
          </w:p>
        </w:tc>
        <w:tc>
          <w:tcPr>
            <w:tcW w:w="8806" w:type="dxa"/>
            <w:gridSpan w:val="3"/>
          </w:tcPr>
          <w:p w14:paraId="411760CF" w14:textId="77777777" w:rsidR="00793CF4" w:rsidRDefault="00AB3E85">
            <w:r>
              <w:t>Use case of the scheme: The technique can be applied for PF2 for FR2 operation with large number of gNB antenna beams as well as for PF 1/3/4 for FR1 operation.</w:t>
            </w:r>
          </w:p>
        </w:tc>
      </w:tr>
      <w:tr w:rsidR="00793CF4" w14:paraId="0BD8B02A" w14:textId="77777777">
        <w:trPr>
          <w:trHeight w:val="310"/>
          <w:jc w:val="center"/>
        </w:trPr>
        <w:tc>
          <w:tcPr>
            <w:tcW w:w="1156" w:type="dxa"/>
            <w:gridSpan w:val="2"/>
            <w:vMerge/>
          </w:tcPr>
          <w:p w14:paraId="7910C2C9" w14:textId="77777777" w:rsidR="00793CF4" w:rsidRDefault="00793CF4">
            <w:pPr>
              <w:spacing w:before="0"/>
              <w:jc w:val="left"/>
            </w:pPr>
          </w:p>
        </w:tc>
        <w:tc>
          <w:tcPr>
            <w:tcW w:w="8806" w:type="dxa"/>
            <w:gridSpan w:val="3"/>
          </w:tcPr>
          <w:p w14:paraId="130D99F9" w14:textId="77777777" w:rsidR="00793CF4" w:rsidRDefault="00AB3E85">
            <w:r>
              <w:t xml:space="preserve">Any Restriction to apply the scheme: </w:t>
            </w:r>
          </w:p>
        </w:tc>
      </w:tr>
      <w:tr w:rsidR="00793CF4" w14:paraId="08490F21" w14:textId="77777777">
        <w:trPr>
          <w:trHeight w:val="310"/>
          <w:jc w:val="center"/>
        </w:trPr>
        <w:tc>
          <w:tcPr>
            <w:tcW w:w="1156" w:type="dxa"/>
            <w:gridSpan w:val="2"/>
            <w:vMerge/>
          </w:tcPr>
          <w:p w14:paraId="12EAF268" w14:textId="77777777" w:rsidR="00793CF4" w:rsidRDefault="00793CF4">
            <w:pPr>
              <w:spacing w:before="0"/>
              <w:jc w:val="left"/>
            </w:pPr>
          </w:p>
        </w:tc>
        <w:tc>
          <w:tcPr>
            <w:tcW w:w="8806" w:type="dxa"/>
            <w:gridSpan w:val="3"/>
          </w:tcPr>
          <w:p w14:paraId="5A624DA1" w14:textId="77777777" w:rsidR="00793CF4" w:rsidRDefault="00AB3E85">
            <w:r>
              <w:t xml:space="preserve">Any prerequisite to apply the scheme: </w:t>
            </w:r>
          </w:p>
        </w:tc>
      </w:tr>
      <w:tr w:rsidR="00793CF4" w14:paraId="4D61E02C" w14:textId="77777777">
        <w:trPr>
          <w:trHeight w:val="310"/>
          <w:jc w:val="center"/>
        </w:trPr>
        <w:tc>
          <w:tcPr>
            <w:tcW w:w="1156" w:type="dxa"/>
            <w:gridSpan w:val="2"/>
            <w:vMerge/>
          </w:tcPr>
          <w:p w14:paraId="75D61F34" w14:textId="77777777" w:rsidR="00793CF4" w:rsidRDefault="00793CF4">
            <w:pPr>
              <w:spacing w:before="0"/>
              <w:jc w:val="left"/>
            </w:pPr>
          </w:p>
        </w:tc>
        <w:tc>
          <w:tcPr>
            <w:tcW w:w="1561" w:type="dxa"/>
            <w:gridSpan w:val="2"/>
            <w:vMerge w:val="restart"/>
          </w:tcPr>
          <w:p w14:paraId="32781344" w14:textId="77777777" w:rsidR="00793CF4" w:rsidRDefault="00AB3E85">
            <w:r>
              <w:t>Performance gain</w:t>
            </w:r>
          </w:p>
        </w:tc>
        <w:tc>
          <w:tcPr>
            <w:tcW w:w="7245" w:type="dxa"/>
          </w:tcPr>
          <w:p w14:paraId="4387D778" w14:textId="77777777" w:rsidR="00793CF4" w:rsidRDefault="00AB3E85">
            <w:pPr>
              <w:spacing w:before="0"/>
            </w:pPr>
            <w:r>
              <w:t xml:space="preserve">SNR gain: </w:t>
            </w:r>
          </w:p>
        </w:tc>
      </w:tr>
      <w:tr w:rsidR="00793CF4" w14:paraId="440FB352" w14:textId="77777777">
        <w:trPr>
          <w:trHeight w:val="310"/>
          <w:jc w:val="center"/>
        </w:trPr>
        <w:tc>
          <w:tcPr>
            <w:tcW w:w="1156" w:type="dxa"/>
            <w:gridSpan w:val="2"/>
            <w:vMerge/>
          </w:tcPr>
          <w:p w14:paraId="3EE1E00F" w14:textId="77777777" w:rsidR="00793CF4" w:rsidRDefault="00793CF4"/>
        </w:tc>
        <w:tc>
          <w:tcPr>
            <w:tcW w:w="1561" w:type="dxa"/>
            <w:gridSpan w:val="2"/>
            <w:vMerge/>
          </w:tcPr>
          <w:p w14:paraId="7A5D84C0" w14:textId="77777777" w:rsidR="00793CF4" w:rsidRDefault="00793CF4"/>
        </w:tc>
        <w:tc>
          <w:tcPr>
            <w:tcW w:w="7245" w:type="dxa"/>
          </w:tcPr>
          <w:p w14:paraId="70BAA9C4" w14:textId="77777777" w:rsidR="00793CF4" w:rsidRDefault="00AB3E85">
            <w:r>
              <w:t xml:space="preserve">PAPR/CM gain: </w:t>
            </w:r>
          </w:p>
        </w:tc>
      </w:tr>
      <w:tr w:rsidR="00793CF4" w14:paraId="3BF44D4B" w14:textId="77777777">
        <w:trPr>
          <w:trHeight w:val="170"/>
          <w:jc w:val="center"/>
        </w:trPr>
        <w:tc>
          <w:tcPr>
            <w:tcW w:w="1156" w:type="dxa"/>
            <w:gridSpan w:val="2"/>
            <w:vMerge/>
          </w:tcPr>
          <w:p w14:paraId="295F3904" w14:textId="77777777" w:rsidR="00793CF4" w:rsidRDefault="00793CF4"/>
        </w:tc>
        <w:tc>
          <w:tcPr>
            <w:tcW w:w="8806" w:type="dxa"/>
            <w:gridSpan w:val="3"/>
          </w:tcPr>
          <w:p w14:paraId="451B1B54" w14:textId="77777777" w:rsidR="00793CF4" w:rsidRDefault="00AB3E85">
            <w:r>
              <w:t xml:space="preserve">Spec impact: </w:t>
            </w:r>
          </w:p>
        </w:tc>
      </w:tr>
      <w:tr w:rsidR="00793CF4" w14:paraId="49F61FA0" w14:textId="77777777">
        <w:trPr>
          <w:trHeight w:val="310"/>
          <w:jc w:val="center"/>
        </w:trPr>
        <w:tc>
          <w:tcPr>
            <w:tcW w:w="1156" w:type="dxa"/>
            <w:gridSpan w:val="2"/>
            <w:vMerge/>
          </w:tcPr>
          <w:p w14:paraId="2645FFAD" w14:textId="77777777" w:rsidR="00793CF4" w:rsidRDefault="00793CF4"/>
        </w:tc>
        <w:tc>
          <w:tcPr>
            <w:tcW w:w="1561" w:type="dxa"/>
            <w:gridSpan w:val="2"/>
            <w:vMerge w:val="restart"/>
          </w:tcPr>
          <w:p w14:paraId="666E69FC" w14:textId="77777777" w:rsidR="00793CF4" w:rsidRDefault="00AB3E85">
            <w:r>
              <w:t>Impact to receiver</w:t>
            </w:r>
          </w:p>
        </w:tc>
        <w:tc>
          <w:tcPr>
            <w:tcW w:w="7245" w:type="dxa"/>
          </w:tcPr>
          <w:p w14:paraId="34E4D618" w14:textId="77777777" w:rsidR="00793CF4" w:rsidRDefault="00AB3E85">
            <w:r>
              <w:t xml:space="preserve">Receiver complexity: </w:t>
            </w:r>
          </w:p>
        </w:tc>
      </w:tr>
      <w:tr w:rsidR="00793CF4" w14:paraId="773D720D" w14:textId="77777777">
        <w:trPr>
          <w:trHeight w:val="310"/>
          <w:jc w:val="center"/>
        </w:trPr>
        <w:tc>
          <w:tcPr>
            <w:tcW w:w="1156" w:type="dxa"/>
            <w:gridSpan w:val="2"/>
            <w:vMerge/>
          </w:tcPr>
          <w:p w14:paraId="02280CDA" w14:textId="77777777" w:rsidR="00793CF4" w:rsidRDefault="00793CF4"/>
        </w:tc>
        <w:tc>
          <w:tcPr>
            <w:tcW w:w="1561" w:type="dxa"/>
            <w:gridSpan w:val="2"/>
            <w:vMerge/>
          </w:tcPr>
          <w:p w14:paraId="5581C4DC" w14:textId="77777777" w:rsidR="00793CF4" w:rsidRDefault="00793CF4"/>
        </w:tc>
        <w:tc>
          <w:tcPr>
            <w:tcW w:w="7245" w:type="dxa"/>
          </w:tcPr>
          <w:p w14:paraId="6E6A1891" w14:textId="77777777" w:rsidR="00793CF4" w:rsidRDefault="00AB3E85">
            <w:r>
              <w:t xml:space="preserve">Receiver sensitivity to time/frequency error: </w:t>
            </w:r>
          </w:p>
        </w:tc>
      </w:tr>
      <w:tr w:rsidR="00793CF4" w14:paraId="3CB4C839" w14:textId="77777777">
        <w:trPr>
          <w:trHeight w:val="310"/>
          <w:jc w:val="center"/>
        </w:trPr>
        <w:tc>
          <w:tcPr>
            <w:tcW w:w="1156" w:type="dxa"/>
            <w:gridSpan w:val="2"/>
            <w:vMerge/>
          </w:tcPr>
          <w:p w14:paraId="0B4D54D6" w14:textId="77777777" w:rsidR="00793CF4" w:rsidRDefault="00793CF4"/>
        </w:tc>
        <w:tc>
          <w:tcPr>
            <w:tcW w:w="1561" w:type="dxa"/>
            <w:gridSpan w:val="2"/>
          </w:tcPr>
          <w:p w14:paraId="30BC4FD0" w14:textId="77777777" w:rsidR="00793CF4" w:rsidRDefault="00AB3E85">
            <w:r>
              <w:t>Impact to UE implementation</w:t>
            </w:r>
          </w:p>
        </w:tc>
        <w:tc>
          <w:tcPr>
            <w:tcW w:w="7245" w:type="dxa"/>
          </w:tcPr>
          <w:p w14:paraId="434EAFA3" w14:textId="77777777" w:rsidR="00793CF4" w:rsidRDefault="00793CF4"/>
        </w:tc>
      </w:tr>
      <w:tr w:rsidR="00793CF4" w14:paraId="62F09C40" w14:textId="77777777">
        <w:trPr>
          <w:trHeight w:val="310"/>
          <w:jc w:val="center"/>
        </w:trPr>
        <w:tc>
          <w:tcPr>
            <w:tcW w:w="1156" w:type="dxa"/>
            <w:gridSpan w:val="2"/>
            <w:vMerge w:val="restart"/>
          </w:tcPr>
          <w:p w14:paraId="7E71FB89" w14:textId="77777777" w:rsidR="00793CF4" w:rsidRDefault="00AB3E85">
            <w:pPr>
              <w:spacing w:before="0"/>
              <w:jc w:val="left"/>
            </w:pPr>
            <w:r>
              <w:t>Company:</w:t>
            </w:r>
          </w:p>
          <w:p w14:paraId="75CBA5E3"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3"/>
          </w:tcPr>
          <w:p w14:paraId="20A7DDB1" w14:textId="77777777" w:rsidR="00793CF4" w:rsidRDefault="00AB3E85">
            <w:r>
              <w:t>Use case of the scheme: Replacement of PUCCH format which is coverage bottleneck, especially PUCCH format 3.</w:t>
            </w:r>
          </w:p>
        </w:tc>
      </w:tr>
      <w:tr w:rsidR="00793CF4" w14:paraId="2A6AC66E" w14:textId="77777777">
        <w:trPr>
          <w:trHeight w:val="310"/>
          <w:jc w:val="center"/>
        </w:trPr>
        <w:tc>
          <w:tcPr>
            <w:tcW w:w="1156" w:type="dxa"/>
            <w:gridSpan w:val="2"/>
            <w:vMerge/>
          </w:tcPr>
          <w:p w14:paraId="43A731FE" w14:textId="77777777" w:rsidR="00793CF4" w:rsidRDefault="00793CF4">
            <w:pPr>
              <w:spacing w:before="0"/>
              <w:jc w:val="left"/>
            </w:pPr>
          </w:p>
        </w:tc>
        <w:tc>
          <w:tcPr>
            <w:tcW w:w="8806" w:type="dxa"/>
            <w:gridSpan w:val="3"/>
          </w:tcPr>
          <w:p w14:paraId="0035C8F3" w14:textId="77777777" w:rsidR="00793CF4" w:rsidRDefault="00AB3E85">
            <w:r>
              <w:t>Any Restriction to apply the scheme: Applicable for low/medium UCI payload size</w:t>
            </w:r>
          </w:p>
        </w:tc>
      </w:tr>
      <w:tr w:rsidR="00793CF4" w14:paraId="3EAB995D" w14:textId="77777777">
        <w:trPr>
          <w:trHeight w:val="310"/>
          <w:jc w:val="center"/>
        </w:trPr>
        <w:tc>
          <w:tcPr>
            <w:tcW w:w="1156" w:type="dxa"/>
            <w:gridSpan w:val="2"/>
            <w:vMerge/>
          </w:tcPr>
          <w:p w14:paraId="5D4B2D9F" w14:textId="77777777" w:rsidR="00793CF4" w:rsidRDefault="00793CF4">
            <w:pPr>
              <w:spacing w:before="0"/>
              <w:jc w:val="left"/>
            </w:pPr>
          </w:p>
        </w:tc>
        <w:tc>
          <w:tcPr>
            <w:tcW w:w="8806" w:type="dxa"/>
            <w:gridSpan w:val="3"/>
          </w:tcPr>
          <w:p w14:paraId="282215D0" w14:textId="77777777" w:rsidR="00793CF4" w:rsidRDefault="00AB3E85">
            <w:r>
              <w:t xml:space="preserve">Any prerequisite to apply the scheme: </w:t>
            </w:r>
          </w:p>
        </w:tc>
      </w:tr>
      <w:tr w:rsidR="00793CF4" w14:paraId="017837BD" w14:textId="77777777">
        <w:trPr>
          <w:trHeight w:val="310"/>
          <w:jc w:val="center"/>
        </w:trPr>
        <w:tc>
          <w:tcPr>
            <w:tcW w:w="1156" w:type="dxa"/>
            <w:gridSpan w:val="2"/>
            <w:vMerge/>
          </w:tcPr>
          <w:p w14:paraId="58276597" w14:textId="77777777" w:rsidR="00793CF4" w:rsidRDefault="00793CF4">
            <w:pPr>
              <w:spacing w:before="0"/>
              <w:jc w:val="left"/>
            </w:pPr>
          </w:p>
        </w:tc>
        <w:tc>
          <w:tcPr>
            <w:tcW w:w="1561" w:type="dxa"/>
            <w:gridSpan w:val="2"/>
            <w:vMerge w:val="restart"/>
          </w:tcPr>
          <w:p w14:paraId="7A7145C4" w14:textId="77777777" w:rsidR="00793CF4" w:rsidRDefault="00AB3E85">
            <w:r>
              <w:t>Performance gain</w:t>
            </w:r>
          </w:p>
        </w:tc>
        <w:tc>
          <w:tcPr>
            <w:tcW w:w="7245" w:type="dxa"/>
          </w:tcPr>
          <w:p w14:paraId="668E7054" w14:textId="77777777" w:rsidR="00793CF4" w:rsidRDefault="00AB3E85">
            <w:pPr>
              <w:spacing w:before="0"/>
            </w:pPr>
            <w:r>
              <w:t xml:space="preserve">SNR gain: </w:t>
            </w:r>
          </w:p>
        </w:tc>
      </w:tr>
      <w:tr w:rsidR="00793CF4" w14:paraId="7F0F5D25" w14:textId="77777777">
        <w:trPr>
          <w:trHeight w:val="310"/>
          <w:jc w:val="center"/>
        </w:trPr>
        <w:tc>
          <w:tcPr>
            <w:tcW w:w="1156" w:type="dxa"/>
            <w:gridSpan w:val="2"/>
            <w:vMerge/>
          </w:tcPr>
          <w:p w14:paraId="7BFEEC61" w14:textId="77777777" w:rsidR="00793CF4" w:rsidRDefault="00793CF4"/>
        </w:tc>
        <w:tc>
          <w:tcPr>
            <w:tcW w:w="1561" w:type="dxa"/>
            <w:gridSpan w:val="2"/>
            <w:vMerge/>
          </w:tcPr>
          <w:p w14:paraId="7DBF3135" w14:textId="77777777" w:rsidR="00793CF4" w:rsidRDefault="00793CF4"/>
        </w:tc>
        <w:tc>
          <w:tcPr>
            <w:tcW w:w="7245" w:type="dxa"/>
          </w:tcPr>
          <w:p w14:paraId="2ACFC042" w14:textId="77777777" w:rsidR="00793CF4" w:rsidRDefault="00AB3E85">
            <w:r>
              <w:t xml:space="preserve">PAPR/CM gain: </w:t>
            </w:r>
          </w:p>
        </w:tc>
      </w:tr>
      <w:tr w:rsidR="00793CF4" w14:paraId="4D162004" w14:textId="77777777">
        <w:trPr>
          <w:trHeight w:val="170"/>
          <w:jc w:val="center"/>
        </w:trPr>
        <w:tc>
          <w:tcPr>
            <w:tcW w:w="1156" w:type="dxa"/>
            <w:gridSpan w:val="2"/>
            <w:vMerge/>
          </w:tcPr>
          <w:p w14:paraId="0B7544FD" w14:textId="77777777" w:rsidR="00793CF4" w:rsidRDefault="00793CF4"/>
        </w:tc>
        <w:tc>
          <w:tcPr>
            <w:tcW w:w="8806" w:type="dxa"/>
            <w:gridSpan w:val="3"/>
          </w:tcPr>
          <w:p w14:paraId="2CE44ACB" w14:textId="77777777" w:rsidR="00793CF4" w:rsidRDefault="00AB3E85">
            <w:r>
              <w:t>Spec impact: New PUCCH format needs to be introduced. Sequence design/selection, the applicable payload size should be specified.</w:t>
            </w:r>
          </w:p>
        </w:tc>
      </w:tr>
      <w:tr w:rsidR="00793CF4" w14:paraId="29A301E4" w14:textId="77777777">
        <w:trPr>
          <w:trHeight w:val="310"/>
          <w:jc w:val="center"/>
        </w:trPr>
        <w:tc>
          <w:tcPr>
            <w:tcW w:w="1156" w:type="dxa"/>
            <w:gridSpan w:val="2"/>
            <w:vMerge/>
          </w:tcPr>
          <w:p w14:paraId="64D72439" w14:textId="77777777" w:rsidR="00793CF4" w:rsidRDefault="00793CF4"/>
        </w:tc>
        <w:tc>
          <w:tcPr>
            <w:tcW w:w="1561" w:type="dxa"/>
            <w:gridSpan w:val="2"/>
            <w:vMerge w:val="restart"/>
          </w:tcPr>
          <w:p w14:paraId="2C9598B1" w14:textId="77777777" w:rsidR="00793CF4" w:rsidRDefault="00AB3E85">
            <w:r>
              <w:t xml:space="preserve">Impact to </w:t>
            </w:r>
            <w:r>
              <w:lastRenderedPageBreak/>
              <w:t>receiver</w:t>
            </w:r>
          </w:p>
        </w:tc>
        <w:tc>
          <w:tcPr>
            <w:tcW w:w="7245" w:type="dxa"/>
          </w:tcPr>
          <w:p w14:paraId="020F8D0E" w14:textId="77777777" w:rsidR="00793CF4" w:rsidRDefault="00AB3E85">
            <w:r>
              <w:lastRenderedPageBreak/>
              <w:t xml:space="preserve">Receiver complexity: ML non-coherent sequence detection may increase the receiver </w:t>
            </w:r>
            <w:r>
              <w:lastRenderedPageBreak/>
              <w:t>complexity.</w:t>
            </w:r>
          </w:p>
        </w:tc>
      </w:tr>
      <w:tr w:rsidR="00793CF4" w14:paraId="29536C7C" w14:textId="77777777">
        <w:trPr>
          <w:trHeight w:val="310"/>
          <w:jc w:val="center"/>
        </w:trPr>
        <w:tc>
          <w:tcPr>
            <w:tcW w:w="1156" w:type="dxa"/>
            <w:gridSpan w:val="2"/>
            <w:vMerge/>
          </w:tcPr>
          <w:p w14:paraId="6D8C5D52" w14:textId="77777777" w:rsidR="00793CF4" w:rsidRDefault="00793CF4"/>
        </w:tc>
        <w:tc>
          <w:tcPr>
            <w:tcW w:w="1561" w:type="dxa"/>
            <w:gridSpan w:val="2"/>
            <w:vMerge/>
          </w:tcPr>
          <w:p w14:paraId="3CE50D4C" w14:textId="77777777" w:rsidR="00793CF4" w:rsidRDefault="00793CF4"/>
        </w:tc>
        <w:tc>
          <w:tcPr>
            <w:tcW w:w="7245" w:type="dxa"/>
          </w:tcPr>
          <w:p w14:paraId="3A3BF5DA" w14:textId="77777777" w:rsidR="00793CF4" w:rsidRDefault="00AB3E85">
            <w:r>
              <w:t xml:space="preserve">Receiver sensitivity to time/frequency error: </w:t>
            </w:r>
          </w:p>
        </w:tc>
      </w:tr>
      <w:tr w:rsidR="00793CF4" w14:paraId="41D385AF" w14:textId="77777777">
        <w:trPr>
          <w:trHeight w:val="310"/>
          <w:jc w:val="center"/>
        </w:trPr>
        <w:tc>
          <w:tcPr>
            <w:tcW w:w="1156" w:type="dxa"/>
            <w:gridSpan w:val="2"/>
            <w:vMerge/>
          </w:tcPr>
          <w:p w14:paraId="0075A50C" w14:textId="77777777" w:rsidR="00793CF4" w:rsidRDefault="00793CF4"/>
        </w:tc>
        <w:tc>
          <w:tcPr>
            <w:tcW w:w="1561" w:type="dxa"/>
            <w:gridSpan w:val="2"/>
          </w:tcPr>
          <w:p w14:paraId="3C49623A" w14:textId="77777777" w:rsidR="00793CF4" w:rsidRDefault="00AB3E85">
            <w:r>
              <w:t>Impact to UE implementation</w:t>
            </w:r>
          </w:p>
        </w:tc>
        <w:tc>
          <w:tcPr>
            <w:tcW w:w="7245" w:type="dxa"/>
          </w:tcPr>
          <w:p w14:paraId="664A0CA2" w14:textId="77777777" w:rsidR="00793CF4" w:rsidRDefault="00AB3E85">
            <w:r>
              <w:t>No encoder is needed.</w:t>
            </w:r>
          </w:p>
        </w:tc>
      </w:tr>
      <w:bookmarkEnd w:id="16"/>
      <w:tr w:rsidR="00793CF4" w14:paraId="76618B63" w14:textId="77777777">
        <w:trPr>
          <w:trHeight w:val="310"/>
          <w:jc w:val="center"/>
        </w:trPr>
        <w:tc>
          <w:tcPr>
            <w:tcW w:w="1156" w:type="dxa"/>
            <w:gridSpan w:val="2"/>
            <w:vMerge w:val="restart"/>
          </w:tcPr>
          <w:p w14:paraId="6ABC5474" w14:textId="77777777" w:rsidR="00793CF4" w:rsidRDefault="00AB3E85">
            <w:pPr>
              <w:spacing w:before="0"/>
              <w:jc w:val="left"/>
            </w:pPr>
            <w:r>
              <w:rPr>
                <w:rFonts w:hint="eastAsia"/>
                <w:lang w:eastAsia="zh-CN"/>
              </w:rPr>
              <w:t>ZTE</w:t>
            </w:r>
          </w:p>
        </w:tc>
        <w:tc>
          <w:tcPr>
            <w:tcW w:w="8806" w:type="dxa"/>
            <w:gridSpan w:val="3"/>
          </w:tcPr>
          <w:p w14:paraId="5600C3BA" w14:textId="77777777" w:rsidR="00793CF4" w:rsidRDefault="00AB3E85">
            <w:r>
              <w:t xml:space="preserve">Use case of the scheme: </w:t>
            </w:r>
            <w:r>
              <w:rPr>
                <w:rFonts w:hint="eastAsia"/>
                <w:lang w:eastAsia="zh-CN"/>
              </w:rPr>
              <w:t>For UCI payload of 3~11 bits for long PUCCH format</w:t>
            </w:r>
          </w:p>
        </w:tc>
      </w:tr>
      <w:tr w:rsidR="00793CF4" w14:paraId="747BF7EF" w14:textId="77777777">
        <w:trPr>
          <w:trHeight w:val="310"/>
          <w:jc w:val="center"/>
        </w:trPr>
        <w:tc>
          <w:tcPr>
            <w:tcW w:w="1156" w:type="dxa"/>
            <w:gridSpan w:val="2"/>
            <w:vMerge/>
          </w:tcPr>
          <w:p w14:paraId="172D467C" w14:textId="77777777" w:rsidR="00793CF4" w:rsidRDefault="00793CF4">
            <w:pPr>
              <w:spacing w:before="0"/>
              <w:jc w:val="left"/>
            </w:pPr>
          </w:p>
        </w:tc>
        <w:tc>
          <w:tcPr>
            <w:tcW w:w="8806" w:type="dxa"/>
            <w:gridSpan w:val="3"/>
          </w:tcPr>
          <w:p w14:paraId="3EF5BDB7" w14:textId="77777777" w:rsidR="00793CF4" w:rsidRDefault="00AB3E85">
            <w:r>
              <w:t xml:space="preserve">Any Restriction to apply the scheme: </w:t>
            </w:r>
            <w:r>
              <w:rPr>
                <w:rFonts w:hint="eastAsia"/>
                <w:lang w:eastAsia="zh-CN"/>
              </w:rPr>
              <w:t>Only for medium payload size</w:t>
            </w:r>
          </w:p>
        </w:tc>
      </w:tr>
      <w:tr w:rsidR="00793CF4" w14:paraId="0371DF65" w14:textId="77777777">
        <w:trPr>
          <w:trHeight w:val="310"/>
          <w:jc w:val="center"/>
        </w:trPr>
        <w:tc>
          <w:tcPr>
            <w:tcW w:w="1156" w:type="dxa"/>
            <w:gridSpan w:val="2"/>
            <w:vMerge/>
          </w:tcPr>
          <w:p w14:paraId="52E37F96" w14:textId="77777777" w:rsidR="00793CF4" w:rsidRDefault="00793CF4">
            <w:pPr>
              <w:spacing w:before="0"/>
              <w:jc w:val="left"/>
            </w:pPr>
          </w:p>
        </w:tc>
        <w:tc>
          <w:tcPr>
            <w:tcW w:w="8806" w:type="dxa"/>
            <w:gridSpan w:val="3"/>
          </w:tcPr>
          <w:p w14:paraId="7CA28FC1" w14:textId="77777777" w:rsidR="00793CF4" w:rsidRDefault="00AB3E85">
            <w:r>
              <w:t xml:space="preserve">Any prerequisite to apply the scheme: </w:t>
            </w:r>
          </w:p>
        </w:tc>
      </w:tr>
      <w:tr w:rsidR="00793CF4" w14:paraId="72660E31" w14:textId="77777777">
        <w:trPr>
          <w:trHeight w:val="310"/>
          <w:jc w:val="center"/>
        </w:trPr>
        <w:tc>
          <w:tcPr>
            <w:tcW w:w="1156" w:type="dxa"/>
            <w:gridSpan w:val="2"/>
            <w:vMerge/>
          </w:tcPr>
          <w:p w14:paraId="4293D7F8" w14:textId="77777777" w:rsidR="00793CF4" w:rsidRDefault="00793CF4">
            <w:pPr>
              <w:spacing w:before="0"/>
              <w:jc w:val="left"/>
            </w:pPr>
          </w:p>
        </w:tc>
        <w:tc>
          <w:tcPr>
            <w:tcW w:w="1561" w:type="dxa"/>
            <w:gridSpan w:val="2"/>
            <w:vMerge w:val="restart"/>
          </w:tcPr>
          <w:p w14:paraId="3CD11A5D" w14:textId="77777777" w:rsidR="00793CF4" w:rsidRDefault="00AB3E85">
            <w:r>
              <w:t>Performance gain</w:t>
            </w:r>
          </w:p>
        </w:tc>
        <w:tc>
          <w:tcPr>
            <w:tcW w:w="7245" w:type="dxa"/>
          </w:tcPr>
          <w:p w14:paraId="3CED3063" w14:textId="77777777" w:rsidR="00793CF4" w:rsidRDefault="00AB3E85">
            <w:pPr>
              <w:spacing w:before="0"/>
            </w:pPr>
            <w:r>
              <w:t>SNR gain: 2 ~ 3 dB</w:t>
            </w:r>
          </w:p>
        </w:tc>
      </w:tr>
      <w:tr w:rsidR="00793CF4" w14:paraId="25E0DE0E" w14:textId="77777777">
        <w:trPr>
          <w:trHeight w:val="310"/>
          <w:jc w:val="center"/>
        </w:trPr>
        <w:tc>
          <w:tcPr>
            <w:tcW w:w="1156" w:type="dxa"/>
            <w:gridSpan w:val="2"/>
            <w:vMerge/>
          </w:tcPr>
          <w:p w14:paraId="503B71E6" w14:textId="77777777" w:rsidR="00793CF4" w:rsidRDefault="00793CF4"/>
        </w:tc>
        <w:tc>
          <w:tcPr>
            <w:tcW w:w="1561" w:type="dxa"/>
            <w:gridSpan w:val="2"/>
            <w:vMerge/>
          </w:tcPr>
          <w:p w14:paraId="138D6763" w14:textId="77777777" w:rsidR="00793CF4" w:rsidRDefault="00793CF4"/>
        </w:tc>
        <w:tc>
          <w:tcPr>
            <w:tcW w:w="7245" w:type="dxa"/>
          </w:tcPr>
          <w:p w14:paraId="32C40AD8" w14:textId="77777777" w:rsidR="00793CF4" w:rsidRDefault="00AB3E85">
            <w:r>
              <w:t xml:space="preserve">PAPR gain: </w:t>
            </w:r>
          </w:p>
        </w:tc>
      </w:tr>
      <w:tr w:rsidR="00793CF4" w14:paraId="0623E149" w14:textId="77777777">
        <w:trPr>
          <w:trHeight w:val="170"/>
          <w:jc w:val="center"/>
        </w:trPr>
        <w:tc>
          <w:tcPr>
            <w:tcW w:w="1156" w:type="dxa"/>
            <w:gridSpan w:val="2"/>
            <w:vMerge/>
          </w:tcPr>
          <w:p w14:paraId="3EB393E8" w14:textId="77777777" w:rsidR="00793CF4" w:rsidRDefault="00793CF4"/>
        </w:tc>
        <w:tc>
          <w:tcPr>
            <w:tcW w:w="8806" w:type="dxa"/>
            <w:gridSpan w:val="3"/>
          </w:tcPr>
          <w:p w14:paraId="0A3DF670" w14:textId="77777777" w:rsidR="00793CF4" w:rsidRDefault="00AB3E85">
            <w:r>
              <w:t xml:space="preserve">Spec impact: </w:t>
            </w:r>
            <w:r>
              <w:rPr>
                <w:rFonts w:hint="eastAsia"/>
                <w:lang w:eastAsia="zh-CN"/>
              </w:rPr>
              <w:t>Define related sequences and PUCCH resource configuration</w:t>
            </w:r>
          </w:p>
        </w:tc>
      </w:tr>
      <w:tr w:rsidR="00793CF4" w14:paraId="50503D0A" w14:textId="77777777">
        <w:trPr>
          <w:trHeight w:val="310"/>
          <w:jc w:val="center"/>
        </w:trPr>
        <w:tc>
          <w:tcPr>
            <w:tcW w:w="1156" w:type="dxa"/>
            <w:gridSpan w:val="2"/>
            <w:vMerge/>
          </w:tcPr>
          <w:p w14:paraId="298662A5" w14:textId="77777777" w:rsidR="00793CF4" w:rsidRDefault="00793CF4"/>
        </w:tc>
        <w:tc>
          <w:tcPr>
            <w:tcW w:w="1561" w:type="dxa"/>
            <w:gridSpan w:val="2"/>
            <w:vMerge w:val="restart"/>
          </w:tcPr>
          <w:p w14:paraId="23832577" w14:textId="77777777" w:rsidR="00793CF4" w:rsidRDefault="00AB3E85">
            <w:r>
              <w:t>Impact to receiver</w:t>
            </w:r>
          </w:p>
        </w:tc>
        <w:tc>
          <w:tcPr>
            <w:tcW w:w="7245" w:type="dxa"/>
          </w:tcPr>
          <w:p w14:paraId="794111AE" w14:textId="77777777" w:rsidR="00793CF4" w:rsidRDefault="00AB3E85">
            <w:r>
              <w:t>Receiver complexity:  No need for DMRS channel estimation.</w:t>
            </w:r>
            <w:r>
              <w:rPr>
                <w:rFonts w:hint="eastAsia"/>
                <w:lang w:eastAsia="zh-CN"/>
              </w:rPr>
              <w:t xml:space="preserve"> Blind detection on sequence transmitted from a sequence pool. </w:t>
            </w:r>
          </w:p>
        </w:tc>
      </w:tr>
      <w:tr w:rsidR="00793CF4" w14:paraId="0A56500B" w14:textId="77777777">
        <w:trPr>
          <w:trHeight w:val="310"/>
          <w:jc w:val="center"/>
        </w:trPr>
        <w:tc>
          <w:tcPr>
            <w:tcW w:w="1156" w:type="dxa"/>
            <w:gridSpan w:val="2"/>
            <w:vMerge/>
          </w:tcPr>
          <w:p w14:paraId="31429A27" w14:textId="77777777" w:rsidR="00793CF4" w:rsidRDefault="00793CF4"/>
        </w:tc>
        <w:tc>
          <w:tcPr>
            <w:tcW w:w="1561" w:type="dxa"/>
            <w:gridSpan w:val="2"/>
            <w:vMerge/>
          </w:tcPr>
          <w:p w14:paraId="632084C3" w14:textId="77777777" w:rsidR="00793CF4" w:rsidRDefault="00793CF4"/>
        </w:tc>
        <w:tc>
          <w:tcPr>
            <w:tcW w:w="7245" w:type="dxa"/>
          </w:tcPr>
          <w:p w14:paraId="71920853" w14:textId="77777777" w:rsidR="00793CF4" w:rsidRDefault="00AB3E85">
            <w:r>
              <w:t xml:space="preserve">Receiver sensitivity to time/frequency error: </w:t>
            </w:r>
          </w:p>
        </w:tc>
      </w:tr>
      <w:tr w:rsidR="00793CF4" w14:paraId="2F81AC09" w14:textId="77777777">
        <w:trPr>
          <w:trHeight w:val="310"/>
          <w:jc w:val="center"/>
        </w:trPr>
        <w:tc>
          <w:tcPr>
            <w:tcW w:w="1156" w:type="dxa"/>
            <w:gridSpan w:val="2"/>
            <w:vMerge/>
          </w:tcPr>
          <w:p w14:paraId="2C495B16" w14:textId="77777777" w:rsidR="00793CF4" w:rsidRDefault="00793CF4"/>
        </w:tc>
        <w:tc>
          <w:tcPr>
            <w:tcW w:w="1561" w:type="dxa"/>
            <w:gridSpan w:val="2"/>
          </w:tcPr>
          <w:p w14:paraId="15383176" w14:textId="77777777" w:rsidR="00793CF4" w:rsidRDefault="00AB3E85">
            <w:r>
              <w:t>Impact to UE implementation</w:t>
            </w:r>
          </w:p>
        </w:tc>
        <w:tc>
          <w:tcPr>
            <w:tcW w:w="7245" w:type="dxa"/>
          </w:tcPr>
          <w:p w14:paraId="27CE46DF" w14:textId="77777777" w:rsidR="00793CF4" w:rsidRDefault="00AB3E85">
            <w:r>
              <w:rPr>
                <w:rFonts w:hint="eastAsia"/>
                <w:lang w:eastAsia="zh-CN"/>
              </w:rPr>
              <w:t xml:space="preserve">Implement a new PUCCH format </w:t>
            </w:r>
          </w:p>
        </w:tc>
      </w:tr>
      <w:tr w:rsidR="00793CF4" w14:paraId="75407A18" w14:textId="77777777">
        <w:trPr>
          <w:trHeight w:val="310"/>
          <w:jc w:val="center"/>
        </w:trPr>
        <w:tc>
          <w:tcPr>
            <w:tcW w:w="1156" w:type="dxa"/>
            <w:gridSpan w:val="2"/>
            <w:vMerge w:val="restart"/>
          </w:tcPr>
          <w:p w14:paraId="1CB192A3" w14:textId="77777777" w:rsidR="00793CF4" w:rsidRDefault="00AB3E85">
            <w:pPr>
              <w:spacing w:before="0"/>
              <w:jc w:val="left"/>
            </w:pPr>
            <w:r>
              <w:t>Company:</w:t>
            </w:r>
          </w:p>
          <w:p w14:paraId="635347FC"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3"/>
          </w:tcPr>
          <w:p w14:paraId="0CFD8769" w14:textId="77777777" w:rsidR="00793CF4" w:rsidRDefault="00AB3E85">
            <w:r>
              <w:rPr>
                <w:lang w:eastAsia="zh-CN"/>
              </w:rPr>
              <w:t>Use case of the scheme: Small payload (e.g., up to 11 bits) transmission</w:t>
            </w:r>
          </w:p>
        </w:tc>
      </w:tr>
      <w:tr w:rsidR="00793CF4" w14:paraId="6E358728" w14:textId="77777777">
        <w:trPr>
          <w:trHeight w:val="310"/>
          <w:jc w:val="center"/>
        </w:trPr>
        <w:tc>
          <w:tcPr>
            <w:tcW w:w="1156" w:type="dxa"/>
            <w:gridSpan w:val="2"/>
            <w:vMerge/>
          </w:tcPr>
          <w:p w14:paraId="4598D857" w14:textId="77777777" w:rsidR="00793CF4" w:rsidRDefault="00793CF4">
            <w:pPr>
              <w:spacing w:before="0"/>
              <w:jc w:val="left"/>
            </w:pPr>
          </w:p>
        </w:tc>
        <w:tc>
          <w:tcPr>
            <w:tcW w:w="8806" w:type="dxa"/>
            <w:gridSpan w:val="3"/>
          </w:tcPr>
          <w:p w14:paraId="13B0518F" w14:textId="77777777" w:rsidR="00793CF4" w:rsidRDefault="00AB3E85">
            <w:r>
              <w:rPr>
                <w:lang w:eastAsia="zh-CN"/>
              </w:rPr>
              <w:t>Any Restriction to apply the scheme: None</w:t>
            </w:r>
          </w:p>
        </w:tc>
      </w:tr>
      <w:tr w:rsidR="00793CF4" w14:paraId="146DA7EF" w14:textId="77777777">
        <w:trPr>
          <w:trHeight w:val="310"/>
          <w:jc w:val="center"/>
        </w:trPr>
        <w:tc>
          <w:tcPr>
            <w:tcW w:w="1156" w:type="dxa"/>
            <w:gridSpan w:val="2"/>
            <w:vMerge/>
          </w:tcPr>
          <w:p w14:paraId="168EE9D1" w14:textId="77777777" w:rsidR="00793CF4" w:rsidRDefault="00793CF4">
            <w:pPr>
              <w:spacing w:before="0"/>
              <w:jc w:val="left"/>
            </w:pPr>
          </w:p>
        </w:tc>
        <w:tc>
          <w:tcPr>
            <w:tcW w:w="8806" w:type="dxa"/>
            <w:gridSpan w:val="3"/>
          </w:tcPr>
          <w:p w14:paraId="03ACBA24" w14:textId="77777777" w:rsidR="00793CF4" w:rsidRDefault="00AB3E85">
            <w:r>
              <w:rPr>
                <w:lang w:eastAsia="zh-CN"/>
              </w:rPr>
              <w:t>Any prerequisite to apply the scheme: None</w:t>
            </w:r>
          </w:p>
        </w:tc>
      </w:tr>
      <w:tr w:rsidR="00793CF4" w14:paraId="6E3E3CB6" w14:textId="77777777">
        <w:trPr>
          <w:trHeight w:val="310"/>
          <w:jc w:val="center"/>
        </w:trPr>
        <w:tc>
          <w:tcPr>
            <w:tcW w:w="1156" w:type="dxa"/>
            <w:gridSpan w:val="2"/>
            <w:vMerge/>
          </w:tcPr>
          <w:p w14:paraId="4DD03FC9" w14:textId="77777777" w:rsidR="00793CF4" w:rsidRDefault="00793CF4">
            <w:pPr>
              <w:spacing w:before="0"/>
              <w:jc w:val="left"/>
            </w:pPr>
          </w:p>
        </w:tc>
        <w:tc>
          <w:tcPr>
            <w:tcW w:w="1561" w:type="dxa"/>
            <w:gridSpan w:val="2"/>
            <w:vMerge w:val="restart"/>
          </w:tcPr>
          <w:p w14:paraId="492BD231" w14:textId="77777777" w:rsidR="00793CF4" w:rsidRDefault="00AB3E85">
            <w:r>
              <w:t>Performance gain</w:t>
            </w:r>
          </w:p>
        </w:tc>
        <w:tc>
          <w:tcPr>
            <w:tcW w:w="7245" w:type="dxa"/>
          </w:tcPr>
          <w:p w14:paraId="312B8947" w14:textId="77777777" w:rsidR="00793CF4" w:rsidRDefault="00AB3E85">
            <w:pPr>
              <w:spacing w:before="0"/>
            </w:pPr>
            <w:r>
              <w:t>SNR gain: 3 dB</w:t>
            </w:r>
          </w:p>
        </w:tc>
      </w:tr>
      <w:tr w:rsidR="00793CF4" w14:paraId="65DBD6B2" w14:textId="77777777">
        <w:trPr>
          <w:trHeight w:val="310"/>
          <w:jc w:val="center"/>
        </w:trPr>
        <w:tc>
          <w:tcPr>
            <w:tcW w:w="1156" w:type="dxa"/>
            <w:gridSpan w:val="2"/>
            <w:vMerge/>
          </w:tcPr>
          <w:p w14:paraId="64ABFCBD" w14:textId="77777777" w:rsidR="00793CF4" w:rsidRDefault="00793CF4"/>
        </w:tc>
        <w:tc>
          <w:tcPr>
            <w:tcW w:w="1561" w:type="dxa"/>
            <w:gridSpan w:val="2"/>
            <w:vMerge/>
          </w:tcPr>
          <w:p w14:paraId="350BCAC8" w14:textId="77777777" w:rsidR="00793CF4" w:rsidRDefault="00793CF4"/>
        </w:tc>
        <w:tc>
          <w:tcPr>
            <w:tcW w:w="7245" w:type="dxa"/>
          </w:tcPr>
          <w:p w14:paraId="206F389E" w14:textId="77777777" w:rsidR="00793CF4" w:rsidRDefault="00AB3E85">
            <w:r>
              <w:t xml:space="preserve">PAPR/CM gain: </w:t>
            </w:r>
          </w:p>
        </w:tc>
      </w:tr>
      <w:tr w:rsidR="00793CF4" w14:paraId="7D2B88AC" w14:textId="77777777">
        <w:trPr>
          <w:trHeight w:val="170"/>
          <w:jc w:val="center"/>
        </w:trPr>
        <w:tc>
          <w:tcPr>
            <w:tcW w:w="1156" w:type="dxa"/>
            <w:gridSpan w:val="2"/>
            <w:vMerge/>
          </w:tcPr>
          <w:p w14:paraId="3DC84793" w14:textId="77777777" w:rsidR="00793CF4" w:rsidRDefault="00793CF4"/>
        </w:tc>
        <w:tc>
          <w:tcPr>
            <w:tcW w:w="8806" w:type="dxa"/>
            <w:gridSpan w:val="3"/>
          </w:tcPr>
          <w:p w14:paraId="476EB53C" w14:textId="77777777" w:rsidR="00793CF4" w:rsidRDefault="00AB3E85">
            <w:r>
              <w:t>Spec impact: Introduce new PUCCH format (including complex-value sequence generation, resource mapping)</w:t>
            </w:r>
          </w:p>
        </w:tc>
      </w:tr>
      <w:tr w:rsidR="00793CF4" w14:paraId="73A8B910" w14:textId="77777777">
        <w:trPr>
          <w:trHeight w:val="310"/>
          <w:jc w:val="center"/>
        </w:trPr>
        <w:tc>
          <w:tcPr>
            <w:tcW w:w="1156" w:type="dxa"/>
            <w:gridSpan w:val="2"/>
            <w:vMerge/>
          </w:tcPr>
          <w:p w14:paraId="0A273270" w14:textId="77777777" w:rsidR="00793CF4" w:rsidRDefault="00793CF4"/>
        </w:tc>
        <w:tc>
          <w:tcPr>
            <w:tcW w:w="1561" w:type="dxa"/>
            <w:gridSpan w:val="2"/>
            <w:vMerge w:val="restart"/>
          </w:tcPr>
          <w:p w14:paraId="1CC6A138" w14:textId="77777777" w:rsidR="00793CF4" w:rsidRDefault="00AB3E85">
            <w:r>
              <w:t>Impact to receiver</w:t>
            </w:r>
          </w:p>
        </w:tc>
        <w:tc>
          <w:tcPr>
            <w:tcW w:w="7245" w:type="dxa"/>
          </w:tcPr>
          <w:p w14:paraId="0B23B378" w14:textId="77777777" w:rsidR="00793CF4" w:rsidRDefault="00AB3E85">
            <w:r>
              <w:t>Receiver complexity: Need to modify sequence detector for PUCCH format 0 for more than 2 bits.</w:t>
            </w:r>
          </w:p>
        </w:tc>
      </w:tr>
      <w:tr w:rsidR="00793CF4" w14:paraId="4F40ABEF" w14:textId="77777777">
        <w:trPr>
          <w:trHeight w:val="310"/>
          <w:jc w:val="center"/>
        </w:trPr>
        <w:tc>
          <w:tcPr>
            <w:tcW w:w="1156" w:type="dxa"/>
            <w:gridSpan w:val="2"/>
            <w:vMerge/>
          </w:tcPr>
          <w:p w14:paraId="2AD09D0A" w14:textId="77777777" w:rsidR="00793CF4" w:rsidRDefault="00793CF4"/>
        </w:tc>
        <w:tc>
          <w:tcPr>
            <w:tcW w:w="1561" w:type="dxa"/>
            <w:gridSpan w:val="2"/>
            <w:vMerge/>
          </w:tcPr>
          <w:p w14:paraId="202556C9" w14:textId="77777777" w:rsidR="00793CF4" w:rsidRDefault="00793CF4"/>
        </w:tc>
        <w:tc>
          <w:tcPr>
            <w:tcW w:w="7245" w:type="dxa"/>
          </w:tcPr>
          <w:p w14:paraId="537F21CE" w14:textId="77777777" w:rsidR="00793CF4" w:rsidRDefault="00AB3E85">
            <w:r>
              <w:t xml:space="preserve">Receiver sensitivity to time/frequency error: </w:t>
            </w:r>
          </w:p>
        </w:tc>
      </w:tr>
      <w:tr w:rsidR="00793CF4" w14:paraId="43B6BDD6" w14:textId="77777777">
        <w:trPr>
          <w:trHeight w:val="310"/>
          <w:jc w:val="center"/>
        </w:trPr>
        <w:tc>
          <w:tcPr>
            <w:tcW w:w="1156" w:type="dxa"/>
            <w:gridSpan w:val="2"/>
            <w:vMerge/>
          </w:tcPr>
          <w:p w14:paraId="7F10D054" w14:textId="77777777" w:rsidR="00793CF4" w:rsidRDefault="00793CF4"/>
        </w:tc>
        <w:tc>
          <w:tcPr>
            <w:tcW w:w="1561" w:type="dxa"/>
            <w:gridSpan w:val="2"/>
          </w:tcPr>
          <w:p w14:paraId="431524EB" w14:textId="77777777" w:rsidR="00793CF4" w:rsidRDefault="00AB3E85">
            <w:r>
              <w:t>Impact to UE implementation</w:t>
            </w:r>
          </w:p>
        </w:tc>
        <w:tc>
          <w:tcPr>
            <w:tcW w:w="7245" w:type="dxa"/>
          </w:tcPr>
          <w:p w14:paraId="1D3635B2" w14:textId="77777777" w:rsidR="00793CF4" w:rsidRDefault="00AB3E85">
            <w:pPr>
              <w:spacing w:before="0"/>
              <w:rPr>
                <w:lang w:eastAsia="zh-CN"/>
              </w:rPr>
            </w:pPr>
            <w:r>
              <w:rPr>
                <w:lang w:eastAsia="zh-CN"/>
              </w:rPr>
              <w:t>UE is required to implement a sequence generator. UE implementation effort can be reduced by reusing conventional sequence (e.g., low PAPR sequence)</w:t>
            </w:r>
          </w:p>
        </w:tc>
      </w:tr>
      <w:tr w:rsidR="00793CF4" w14:paraId="273BAC80" w14:textId="77777777">
        <w:trPr>
          <w:trHeight w:val="310"/>
          <w:jc w:val="center"/>
        </w:trPr>
        <w:tc>
          <w:tcPr>
            <w:tcW w:w="1156" w:type="dxa"/>
            <w:gridSpan w:val="2"/>
            <w:vMerge w:val="restart"/>
          </w:tcPr>
          <w:p w14:paraId="549DA238" w14:textId="77777777" w:rsidR="00793CF4" w:rsidRDefault="00AB3E85">
            <w:pPr>
              <w:spacing w:before="0"/>
              <w:jc w:val="left"/>
            </w:pPr>
            <w:r>
              <w:t>Company:</w:t>
            </w:r>
          </w:p>
          <w:p w14:paraId="3E651244" w14:textId="77777777" w:rsidR="00793CF4" w:rsidRDefault="00AB3E85">
            <w:pPr>
              <w:spacing w:before="0"/>
              <w:jc w:val="left"/>
            </w:pPr>
            <w:r>
              <w:lastRenderedPageBreak/>
              <w:t>IITH, IITM, CEWIT, Reliance Jio, Tejas Networks</w:t>
            </w:r>
          </w:p>
          <w:p w14:paraId="467A7EF6" w14:textId="77777777" w:rsidR="00793CF4" w:rsidRDefault="00793CF4">
            <w:pPr>
              <w:spacing w:before="0"/>
              <w:jc w:val="left"/>
            </w:pPr>
          </w:p>
        </w:tc>
        <w:tc>
          <w:tcPr>
            <w:tcW w:w="8806" w:type="dxa"/>
            <w:gridSpan w:val="3"/>
          </w:tcPr>
          <w:p w14:paraId="64658F69" w14:textId="77777777" w:rsidR="00793CF4" w:rsidRDefault="00AB3E85">
            <w:r>
              <w:lastRenderedPageBreak/>
              <w:t xml:space="preserve">Use case of the scheme: Match the control channel coverage and PAPR with that of PUSCH. Pi/2 BPSK </w:t>
            </w:r>
            <w:r>
              <w:lastRenderedPageBreak/>
              <w:t xml:space="preserve">can be used for PF2 re-design and PF3 re-design. </w:t>
            </w:r>
          </w:p>
        </w:tc>
      </w:tr>
      <w:tr w:rsidR="00793CF4" w14:paraId="705C48A1" w14:textId="77777777">
        <w:trPr>
          <w:trHeight w:val="310"/>
          <w:jc w:val="center"/>
        </w:trPr>
        <w:tc>
          <w:tcPr>
            <w:tcW w:w="1156" w:type="dxa"/>
            <w:gridSpan w:val="2"/>
            <w:vMerge/>
          </w:tcPr>
          <w:p w14:paraId="37557FEB" w14:textId="77777777" w:rsidR="00793CF4" w:rsidRDefault="00793CF4">
            <w:pPr>
              <w:spacing w:before="0"/>
              <w:jc w:val="left"/>
            </w:pPr>
          </w:p>
        </w:tc>
        <w:tc>
          <w:tcPr>
            <w:tcW w:w="8806" w:type="dxa"/>
            <w:gridSpan w:val="3"/>
          </w:tcPr>
          <w:p w14:paraId="661936E8" w14:textId="77777777" w:rsidR="00793CF4" w:rsidRDefault="00AB3E85">
            <w:r>
              <w:t>Any Restriction to apply the scheme: Smaller payloads can be used</w:t>
            </w:r>
          </w:p>
        </w:tc>
      </w:tr>
      <w:tr w:rsidR="00793CF4" w14:paraId="3F4AD1F0" w14:textId="77777777">
        <w:trPr>
          <w:trHeight w:val="310"/>
          <w:jc w:val="center"/>
        </w:trPr>
        <w:tc>
          <w:tcPr>
            <w:tcW w:w="1156" w:type="dxa"/>
            <w:gridSpan w:val="2"/>
            <w:vMerge/>
          </w:tcPr>
          <w:p w14:paraId="1F5B4D57" w14:textId="77777777" w:rsidR="00793CF4" w:rsidRDefault="00793CF4">
            <w:pPr>
              <w:spacing w:before="0"/>
              <w:jc w:val="left"/>
            </w:pPr>
          </w:p>
        </w:tc>
        <w:tc>
          <w:tcPr>
            <w:tcW w:w="8806" w:type="dxa"/>
            <w:gridSpan w:val="3"/>
          </w:tcPr>
          <w:p w14:paraId="0CB2B808" w14:textId="77777777" w:rsidR="00793CF4" w:rsidRDefault="00AB3E85">
            <w:r>
              <w:t xml:space="preserve">Any prerequisite to apply the scheme: </w:t>
            </w:r>
          </w:p>
        </w:tc>
      </w:tr>
      <w:tr w:rsidR="00793CF4" w14:paraId="4E2EBE03" w14:textId="77777777">
        <w:trPr>
          <w:trHeight w:val="310"/>
          <w:jc w:val="center"/>
        </w:trPr>
        <w:tc>
          <w:tcPr>
            <w:tcW w:w="1156" w:type="dxa"/>
            <w:gridSpan w:val="2"/>
            <w:vMerge/>
          </w:tcPr>
          <w:p w14:paraId="3464C585" w14:textId="77777777" w:rsidR="00793CF4" w:rsidRDefault="00793CF4">
            <w:pPr>
              <w:spacing w:before="0"/>
              <w:jc w:val="left"/>
            </w:pPr>
          </w:p>
        </w:tc>
        <w:tc>
          <w:tcPr>
            <w:tcW w:w="1561" w:type="dxa"/>
            <w:gridSpan w:val="2"/>
            <w:vMerge w:val="restart"/>
          </w:tcPr>
          <w:p w14:paraId="18FA5749" w14:textId="77777777" w:rsidR="00793CF4" w:rsidRDefault="00AB3E85">
            <w:r>
              <w:t>Performance gain</w:t>
            </w:r>
          </w:p>
        </w:tc>
        <w:tc>
          <w:tcPr>
            <w:tcW w:w="7245" w:type="dxa"/>
          </w:tcPr>
          <w:p w14:paraId="56F3486F" w14:textId="77777777" w:rsidR="00793CF4" w:rsidRDefault="00AB3E85">
            <w:pPr>
              <w:spacing w:before="0"/>
            </w:pPr>
            <w:r>
              <w:t xml:space="preserve">SNR gain: </w:t>
            </w:r>
          </w:p>
        </w:tc>
      </w:tr>
      <w:tr w:rsidR="00793CF4" w14:paraId="317D3908" w14:textId="77777777">
        <w:trPr>
          <w:trHeight w:val="310"/>
          <w:jc w:val="center"/>
        </w:trPr>
        <w:tc>
          <w:tcPr>
            <w:tcW w:w="1156" w:type="dxa"/>
            <w:gridSpan w:val="2"/>
            <w:vMerge/>
          </w:tcPr>
          <w:p w14:paraId="723C644F" w14:textId="77777777" w:rsidR="00793CF4" w:rsidRDefault="00793CF4"/>
        </w:tc>
        <w:tc>
          <w:tcPr>
            <w:tcW w:w="1561" w:type="dxa"/>
            <w:gridSpan w:val="2"/>
            <w:vMerge/>
          </w:tcPr>
          <w:p w14:paraId="11E12822" w14:textId="77777777" w:rsidR="00793CF4" w:rsidRDefault="00793CF4"/>
        </w:tc>
        <w:tc>
          <w:tcPr>
            <w:tcW w:w="7245" w:type="dxa"/>
          </w:tcPr>
          <w:p w14:paraId="05CD5687" w14:textId="77777777" w:rsidR="00793CF4" w:rsidRDefault="00AB3E85">
            <w:r>
              <w:t xml:space="preserve">PAPR/CM gain: </w:t>
            </w:r>
          </w:p>
        </w:tc>
      </w:tr>
      <w:tr w:rsidR="00793CF4" w14:paraId="2CCE5410" w14:textId="77777777">
        <w:trPr>
          <w:trHeight w:val="170"/>
          <w:jc w:val="center"/>
        </w:trPr>
        <w:tc>
          <w:tcPr>
            <w:tcW w:w="1156" w:type="dxa"/>
            <w:gridSpan w:val="2"/>
            <w:vMerge/>
          </w:tcPr>
          <w:p w14:paraId="2C01C664" w14:textId="77777777" w:rsidR="00793CF4" w:rsidRDefault="00793CF4"/>
        </w:tc>
        <w:tc>
          <w:tcPr>
            <w:tcW w:w="8806" w:type="dxa"/>
            <w:gridSpan w:val="3"/>
          </w:tcPr>
          <w:p w14:paraId="5B24C60A" w14:textId="77777777" w:rsidR="00793CF4" w:rsidRDefault="00AB3E85">
            <w:r>
              <w:t>Spec impact: Introduce new PUCCH format or enhance existing ones to support larger payloads, define sequences which can be used for the same.</w:t>
            </w:r>
          </w:p>
        </w:tc>
      </w:tr>
      <w:tr w:rsidR="00793CF4" w14:paraId="10ABC47B" w14:textId="77777777">
        <w:trPr>
          <w:trHeight w:val="310"/>
          <w:jc w:val="center"/>
        </w:trPr>
        <w:tc>
          <w:tcPr>
            <w:tcW w:w="1156" w:type="dxa"/>
            <w:gridSpan w:val="2"/>
            <w:vMerge/>
          </w:tcPr>
          <w:p w14:paraId="027BA8E8" w14:textId="77777777" w:rsidR="00793CF4" w:rsidRDefault="00793CF4"/>
        </w:tc>
        <w:tc>
          <w:tcPr>
            <w:tcW w:w="1561" w:type="dxa"/>
            <w:gridSpan w:val="2"/>
            <w:vMerge w:val="restart"/>
          </w:tcPr>
          <w:p w14:paraId="5D0B7D82" w14:textId="77777777" w:rsidR="00793CF4" w:rsidRDefault="00AB3E85">
            <w:r>
              <w:t>Impact to receiver</w:t>
            </w:r>
          </w:p>
        </w:tc>
        <w:tc>
          <w:tcPr>
            <w:tcW w:w="7245" w:type="dxa"/>
          </w:tcPr>
          <w:p w14:paraId="1CDACB08" w14:textId="77777777" w:rsidR="00793CF4" w:rsidRDefault="00AB3E85">
            <w:r>
              <w:t>Receiver complexity: Can avoid DMRS based estimation</w:t>
            </w:r>
          </w:p>
        </w:tc>
      </w:tr>
      <w:tr w:rsidR="00793CF4" w14:paraId="17FDE3D7" w14:textId="77777777">
        <w:trPr>
          <w:trHeight w:val="310"/>
          <w:jc w:val="center"/>
        </w:trPr>
        <w:tc>
          <w:tcPr>
            <w:tcW w:w="1156" w:type="dxa"/>
            <w:gridSpan w:val="2"/>
            <w:vMerge/>
          </w:tcPr>
          <w:p w14:paraId="289D5C9B" w14:textId="77777777" w:rsidR="00793CF4" w:rsidRDefault="00793CF4"/>
        </w:tc>
        <w:tc>
          <w:tcPr>
            <w:tcW w:w="1561" w:type="dxa"/>
            <w:gridSpan w:val="2"/>
            <w:vMerge/>
          </w:tcPr>
          <w:p w14:paraId="37F66972" w14:textId="77777777" w:rsidR="00793CF4" w:rsidRDefault="00793CF4"/>
        </w:tc>
        <w:tc>
          <w:tcPr>
            <w:tcW w:w="7245" w:type="dxa"/>
          </w:tcPr>
          <w:p w14:paraId="03380AAB" w14:textId="77777777" w:rsidR="00793CF4" w:rsidRDefault="00AB3E85">
            <w:r>
              <w:t xml:space="preserve">Receiver sensitivity to time/frequency error: </w:t>
            </w:r>
          </w:p>
        </w:tc>
      </w:tr>
      <w:tr w:rsidR="00793CF4" w14:paraId="57A41097" w14:textId="77777777">
        <w:trPr>
          <w:trHeight w:val="310"/>
          <w:jc w:val="center"/>
        </w:trPr>
        <w:tc>
          <w:tcPr>
            <w:tcW w:w="1156" w:type="dxa"/>
            <w:gridSpan w:val="2"/>
            <w:vMerge/>
          </w:tcPr>
          <w:p w14:paraId="021A7EE9" w14:textId="77777777" w:rsidR="00793CF4" w:rsidRDefault="00793CF4"/>
        </w:tc>
        <w:tc>
          <w:tcPr>
            <w:tcW w:w="1561" w:type="dxa"/>
            <w:gridSpan w:val="2"/>
          </w:tcPr>
          <w:p w14:paraId="4D8365EB" w14:textId="77777777" w:rsidR="00793CF4" w:rsidRDefault="00AB3E85">
            <w:r>
              <w:t>Impact to UE implementation</w:t>
            </w:r>
          </w:p>
        </w:tc>
        <w:tc>
          <w:tcPr>
            <w:tcW w:w="7245" w:type="dxa"/>
          </w:tcPr>
          <w:p w14:paraId="44E9C7D5" w14:textId="77777777" w:rsidR="00793CF4" w:rsidRDefault="00AB3E85">
            <w:r>
              <w:t>Reuse existing methods of receiver implementation</w:t>
            </w:r>
          </w:p>
        </w:tc>
      </w:tr>
      <w:tr w:rsidR="00793CF4" w14:paraId="33F04943" w14:textId="77777777">
        <w:trPr>
          <w:trHeight w:val="310"/>
          <w:jc w:val="center"/>
        </w:trPr>
        <w:tc>
          <w:tcPr>
            <w:tcW w:w="1156" w:type="dxa"/>
            <w:gridSpan w:val="2"/>
            <w:vMerge w:val="restart"/>
          </w:tcPr>
          <w:p w14:paraId="4C1D655E" w14:textId="77777777" w:rsidR="00793CF4" w:rsidRDefault="00AB3E85">
            <w:pPr>
              <w:spacing w:before="0"/>
              <w:jc w:val="left"/>
            </w:pPr>
            <w:r>
              <w:t>Company:</w:t>
            </w:r>
          </w:p>
          <w:p w14:paraId="1EC6B24C" w14:textId="77777777" w:rsidR="00793CF4" w:rsidRDefault="00AB3E85">
            <w:pPr>
              <w:spacing w:before="0"/>
              <w:jc w:val="left"/>
              <w:rPr>
                <w:lang w:eastAsia="zh-CN"/>
              </w:rPr>
            </w:pPr>
            <w:r>
              <w:rPr>
                <w:rFonts w:hint="eastAsia"/>
                <w:lang w:eastAsia="zh-CN"/>
              </w:rPr>
              <w:t>CMCC</w:t>
            </w:r>
          </w:p>
        </w:tc>
        <w:tc>
          <w:tcPr>
            <w:tcW w:w="8806" w:type="dxa"/>
            <w:gridSpan w:val="3"/>
          </w:tcPr>
          <w:p w14:paraId="47B2DDB5" w14:textId="77777777" w:rsidR="00793CF4" w:rsidRDefault="00AB3E85">
            <w:pPr>
              <w:rPr>
                <w:lang w:eastAsia="zh-CN"/>
              </w:rPr>
            </w:pPr>
            <w:r>
              <w:t xml:space="preserve">Use case of the scheme: </w:t>
            </w:r>
            <w:r>
              <w:rPr>
                <w:rFonts w:hint="eastAsia"/>
                <w:lang w:eastAsia="zh-CN"/>
              </w:rPr>
              <w:t xml:space="preserve">could be used to replace PF3 for </w:t>
            </w:r>
            <w:r>
              <w:rPr>
                <w:lang w:eastAsia="zh-CN"/>
              </w:rPr>
              <w:t xml:space="preserve">small payload. </w:t>
            </w:r>
          </w:p>
        </w:tc>
      </w:tr>
      <w:tr w:rsidR="00793CF4" w14:paraId="36B52A9E" w14:textId="77777777">
        <w:trPr>
          <w:trHeight w:val="310"/>
          <w:jc w:val="center"/>
        </w:trPr>
        <w:tc>
          <w:tcPr>
            <w:tcW w:w="1156" w:type="dxa"/>
            <w:gridSpan w:val="2"/>
            <w:vMerge/>
          </w:tcPr>
          <w:p w14:paraId="24376762" w14:textId="77777777" w:rsidR="00793CF4" w:rsidRDefault="00793CF4">
            <w:pPr>
              <w:spacing w:before="0"/>
              <w:jc w:val="left"/>
            </w:pPr>
          </w:p>
        </w:tc>
        <w:tc>
          <w:tcPr>
            <w:tcW w:w="8806" w:type="dxa"/>
            <w:gridSpan w:val="3"/>
          </w:tcPr>
          <w:p w14:paraId="7C85DE7C" w14:textId="77777777" w:rsidR="00793CF4" w:rsidRDefault="00AB3E85">
            <w:r>
              <w:t>Any Restriction to apply the scheme:  low UCI payload</w:t>
            </w:r>
          </w:p>
        </w:tc>
      </w:tr>
      <w:tr w:rsidR="00793CF4" w14:paraId="65DA40BA" w14:textId="77777777">
        <w:trPr>
          <w:trHeight w:val="310"/>
          <w:jc w:val="center"/>
        </w:trPr>
        <w:tc>
          <w:tcPr>
            <w:tcW w:w="1156" w:type="dxa"/>
            <w:gridSpan w:val="2"/>
            <w:vMerge/>
          </w:tcPr>
          <w:p w14:paraId="5F30B4B5" w14:textId="77777777" w:rsidR="00793CF4" w:rsidRDefault="00793CF4">
            <w:pPr>
              <w:spacing w:before="0"/>
              <w:jc w:val="left"/>
            </w:pPr>
          </w:p>
        </w:tc>
        <w:tc>
          <w:tcPr>
            <w:tcW w:w="8806" w:type="dxa"/>
            <w:gridSpan w:val="3"/>
          </w:tcPr>
          <w:p w14:paraId="6A915E44" w14:textId="77777777" w:rsidR="00793CF4" w:rsidRDefault="00AB3E85">
            <w:r>
              <w:t xml:space="preserve">Any prerequisite to apply the scheme: </w:t>
            </w:r>
          </w:p>
        </w:tc>
      </w:tr>
      <w:tr w:rsidR="00793CF4" w14:paraId="0793A059" w14:textId="77777777">
        <w:trPr>
          <w:trHeight w:val="310"/>
          <w:jc w:val="center"/>
        </w:trPr>
        <w:tc>
          <w:tcPr>
            <w:tcW w:w="1156" w:type="dxa"/>
            <w:gridSpan w:val="2"/>
            <w:vMerge/>
          </w:tcPr>
          <w:p w14:paraId="00F1FA3D" w14:textId="77777777" w:rsidR="00793CF4" w:rsidRDefault="00793CF4">
            <w:pPr>
              <w:spacing w:before="0"/>
              <w:jc w:val="left"/>
            </w:pPr>
          </w:p>
        </w:tc>
        <w:tc>
          <w:tcPr>
            <w:tcW w:w="1561" w:type="dxa"/>
            <w:gridSpan w:val="2"/>
            <w:vMerge w:val="restart"/>
          </w:tcPr>
          <w:p w14:paraId="5E19A164" w14:textId="77777777" w:rsidR="00793CF4" w:rsidRDefault="00AB3E85">
            <w:r>
              <w:t>Performance gain</w:t>
            </w:r>
          </w:p>
        </w:tc>
        <w:tc>
          <w:tcPr>
            <w:tcW w:w="7245" w:type="dxa"/>
          </w:tcPr>
          <w:p w14:paraId="1851721E" w14:textId="77777777" w:rsidR="00793CF4" w:rsidRDefault="00AB3E85">
            <w:pPr>
              <w:spacing w:before="0"/>
            </w:pPr>
            <w:r>
              <w:t xml:space="preserve">SNR gain: 1~2.7dB </w:t>
            </w:r>
          </w:p>
        </w:tc>
      </w:tr>
      <w:tr w:rsidR="00793CF4" w14:paraId="4F0E2FA1" w14:textId="77777777">
        <w:trPr>
          <w:trHeight w:val="310"/>
          <w:jc w:val="center"/>
        </w:trPr>
        <w:tc>
          <w:tcPr>
            <w:tcW w:w="1156" w:type="dxa"/>
            <w:gridSpan w:val="2"/>
            <w:vMerge/>
          </w:tcPr>
          <w:p w14:paraId="457B39B1" w14:textId="77777777" w:rsidR="00793CF4" w:rsidRDefault="00793CF4"/>
        </w:tc>
        <w:tc>
          <w:tcPr>
            <w:tcW w:w="1561" w:type="dxa"/>
            <w:gridSpan w:val="2"/>
            <w:vMerge/>
          </w:tcPr>
          <w:p w14:paraId="23612075" w14:textId="77777777" w:rsidR="00793CF4" w:rsidRDefault="00793CF4"/>
        </w:tc>
        <w:tc>
          <w:tcPr>
            <w:tcW w:w="7245" w:type="dxa"/>
          </w:tcPr>
          <w:p w14:paraId="6026E438" w14:textId="77777777" w:rsidR="00793CF4" w:rsidRDefault="00AB3E85">
            <w:r>
              <w:t xml:space="preserve">PAPR/CM gain: </w:t>
            </w:r>
          </w:p>
        </w:tc>
      </w:tr>
      <w:tr w:rsidR="00793CF4" w14:paraId="208C6E5B" w14:textId="77777777">
        <w:trPr>
          <w:trHeight w:val="170"/>
          <w:jc w:val="center"/>
        </w:trPr>
        <w:tc>
          <w:tcPr>
            <w:tcW w:w="1156" w:type="dxa"/>
            <w:gridSpan w:val="2"/>
            <w:vMerge/>
          </w:tcPr>
          <w:p w14:paraId="6E4613EB" w14:textId="77777777" w:rsidR="00793CF4" w:rsidRDefault="00793CF4"/>
        </w:tc>
        <w:tc>
          <w:tcPr>
            <w:tcW w:w="8806" w:type="dxa"/>
            <w:gridSpan w:val="3"/>
          </w:tcPr>
          <w:p w14:paraId="117715CF" w14:textId="77777777" w:rsidR="00793CF4" w:rsidRDefault="00AB3E85">
            <w:r>
              <w:t>Spec impact: new PUCCH format should be introduced. UCI payload, sequence design, resource allocation</w:t>
            </w:r>
          </w:p>
        </w:tc>
      </w:tr>
      <w:tr w:rsidR="00793CF4" w14:paraId="7FFC2857" w14:textId="77777777">
        <w:trPr>
          <w:trHeight w:val="310"/>
          <w:jc w:val="center"/>
        </w:trPr>
        <w:tc>
          <w:tcPr>
            <w:tcW w:w="1156" w:type="dxa"/>
            <w:gridSpan w:val="2"/>
            <w:vMerge/>
          </w:tcPr>
          <w:p w14:paraId="46726FD3" w14:textId="77777777" w:rsidR="00793CF4" w:rsidRDefault="00793CF4"/>
        </w:tc>
        <w:tc>
          <w:tcPr>
            <w:tcW w:w="1561" w:type="dxa"/>
            <w:gridSpan w:val="2"/>
            <w:vMerge w:val="restart"/>
          </w:tcPr>
          <w:p w14:paraId="2F38D888" w14:textId="77777777" w:rsidR="00793CF4" w:rsidRDefault="00AB3E85">
            <w:r>
              <w:t>Impact to receiver</w:t>
            </w:r>
          </w:p>
        </w:tc>
        <w:tc>
          <w:tcPr>
            <w:tcW w:w="7245" w:type="dxa"/>
          </w:tcPr>
          <w:p w14:paraId="32D79BF2" w14:textId="77777777" w:rsidR="00793CF4" w:rsidRDefault="00AB3E85">
            <w:r>
              <w:t>Receiver complexity: depends on sequence design and sequence length</w:t>
            </w:r>
          </w:p>
          <w:p w14:paraId="148651C8" w14:textId="77777777" w:rsidR="00793CF4" w:rsidRDefault="00AB3E85">
            <w:r>
              <w:rPr>
                <w:lang w:eastAsia="zh-CN"/>
              </w:rPr>
              <w:t>While with shorter sequence compared to the case that all REs in the PUCCH resource are used to carry a whole long sequence, and less number of sequence detections, the receiver complexity is reduced.</w:t>
            </w:r>
          </w:p>
        </w:tc>
      </w:tr>
      <w:tr w:rsidR="00793CF4" w14:paraId="2052B341" w14:textId="77777777">
        <w:trPr>
          <w:trHeight w:val="310"/>
          <w:jc w:val="center"/>
        </w:trPr>
        <w:tc>
          <w:tcPr>
            <w:tcW w:w="1156" w:type="dxa"/>
            <w:gridSpan w:val="2"/>
            <w:vMerge/>
          </w:tcPr>
          <w:p w14:paraId="07A484C6" w14:textId="77777777" w:rsidR="00793CF4" w:rsidRDefault="00793CF4"/>
        </w:tc>
        <w:tc>
          <w:tcPr>
            <w:tcW w:w="1561" w:type="dxa"/>
            <w:gridSpan w:val="2"/>
            <w:vMerge/>
          </w:tcPr>
          <w:p w14:paraId="4D865A73" w14:textId="77777777" w:rsidR="00793CF4" w:rsidRDefault="00793CF4"/>
        </w:tc>
        <w:tc>
          <w:tcPr>
            <w:tcW w:w="7245" w:type="dxa"/>
          </w:tcPr>
          <w:p w14:paraId="3648C24C" w14:textId="77777777" w:rsidR="00793CF4" w:rsidRDefault="00AB3E85">
            <w:r>
              <w:t xml:space="preserve">Receiver sensitivity to time/frequency error: </w:t>
            </w:r>
          </w:p>
        </w:tc>
      </w:tr>
      <w:tr w:rsidR="00793CF4" w14:paraId="485C3BEC" w14:textId="77777777">
        <w:trPr>
          <w:trHeight w:val="310"/>
          <w:jc w:val="center"/>
        </w:trPr>
        <w:tc>
          <w:tcPr>
            <w:tcW w:w="1156" w:type="dxa"/>
            <w:gridSpan w:val="2"/>
            <w:vMerge/>
          </w:tcPr>
          <w:p w14:paraId="1FB38FB2" w14:textId="77777777" w:rsidR="00793CF4" w:rsidRDefault="00793CF4"/>
        </w:tc>
        <w:tc>
          <w:tcPr>
            <w:tcW w:w="1561" w:type="dxa"/>
            <w:gridSpan w:val="2"/>
          </w:tcPr>
          <w:p w14:paraId="469C534A" w14:textId="77777777" w:rsidR="00793CF4" w:rsidRDefault="00AB3E85">
            <w:r>
              <w:t>Impact to UE implementation</w:t>
            </w:r>
          </w:p>
        </w:tc>
        <w:tc>
          <w:tcPr>
            <w:tcW w:w="7245" w:type="dxa"/>
          </w:tcPr>
          <w:p w14:paraId="76341D7D" w14:textId="77777777" w:rsidR="00793CF4" w:rsidRDefault="00AB3E85">
            <w:pPr>
              <w:rPr>
                <w:lang w:eastAsia="zh-CN"/>
              </w:rPr>
            </w:pPr>
            <w:r>
              <w:rPr>
                <w:lang w:eastAsia="zh-CN"/>
              </w:rPr>
              <w:t>D</w:t>
            </w:r>
            <w:r>
              <w:rPr>
                <w:rFonts w:hint="eastAsia"/>
                <w:lang w:eastAsia="zh-CN"/>
              </w:rPr>
              <w:t xml:space="preserve">epends </w:t>
            </w:r>
            <w:r>
              <w:rPr>
                <w:lang w:eastAsia="zh-CN"/>
              </w:rPr>
              <w:t>on the sequence design and UCI payload</w:t>
            </w:r>
          </w:p>
        </w:tc>
      </w:tr>
      <w:tr w:rsidR="00793CF4" w14:paraId="6FCE3745" w14:textId="77777777">
        <w:trPr>
          <w:trHeight w:val="310"/>
          <w:jc w:val="center"/>
        </w:trPr>
        <w:tc>
          <w:tcPr>
            <w:tcW w:w="1156" w:type="dxa"/>
            <w:gridSpan w:val="2"/>
            <w:vMerge w:val="restart"/>
          </w:tcPr>
          <w:p w14:paraId="15739BC9" w14:textId="77777777" w:rsidR="00793CF4" w:rsidRDefault="00AB3E85">
            <w:pPr>
              <w:spacing w:before="0"/>
              <w:jc w:val="left"/>
            </w:pPr>
            <w:r>
              <w:t>Company:</w:t>
            </w:r>
          </w:p>
          <w:p w14:paraId="0F2C39B3" w14:textId="77777777" w:rsidR="00793CF4" w:rsidRDefault="00AB3E85">
            <w:pPr>
              <w:spacing w:before="0"/>
              <w:jc w:val="left"/>
            </w:pPr>
            <w:r>
              <w:t>OPPO</w:t>
            </w:r>
          </w:p>
        </w:tc>
        <w:tc>
          <w:tcPr>
            <w:tcW w:w="8806" w:type="dxa"/>
            <w:gridSpan w:val="3"/>
          </w:tcPr>
          <w:p w14:paraId="2EAE4D0A" w14:textId="77777777" w:rsidR="00793CF4" w:rsidRDefault="00AB3E85">
            <w:r>
              <w:t>Use case of the scheme: Mainly about the small payload size 1~2bits, HARQ-operation with potentially TB bundling. The consideration is for coverage limited cases, the coverage is determined by the small payload PUCCH. Larger payload can be further considered.</w:t>
            </w:r>
          </w:p>
        </w:tc>
      </w:tr>
      <w:tr w:rsidR="00793CF4" w14:paraId="2E2B863B" w14:textId="77777777">
        <w:trPr>
          <w:trHeight w:val="310"/>
          <w:jc w:val="center"/>
        </w:trPr>
        <w:tc>
          <w:tcPr>
            <w:tcW w:w="1156" w:type="dxa"/>
            <w:gridSpan w:val="2"/>
            <w:vMerge/>
          </w:tcPr>
          <w:p w14:paraId="552B4C93" w14:textId="77777777" w:rsidR="00793CF4" w:rsidRDefault="00793CF4">
            <w:pPr>
              <w:spacing w:before="0"/>
              <w:jc w:val="left"/>
            </w:pPr>
          </w:p>
        </w:tc>
        <w:tc>
          <w:tcPr>
            <w:tcW w:w="8806" w:type="dxa"/>
            <w:gridSpan w:val="3"/>
          </w:tcPr>
          <w:p w14:paraId="79257CA4" w14:textId="77777777" w:rsidR="00793CF4" w:rsidRDefault="00AB3E85">
            <w:r>
              <w:t>Any Restriction to apply the scheme: None</w:t>
            </w:r>
          </w:p>
        </w:tc>
      </w:tr>
      <w:tr w:rsidR="00793CF4" w14:paraId="5B999925" w14:textId="77777777">
        <w:trPr>
          <w:trHeight w:val="310"/>
          <w:jc w:val="center"/>
        </w:trPr>
        <w:tc>
          <w:tcPr>
            <w:tcW w:w="1156" w:type="dxa"/>
            <w:gridSpan w:val="2"/>
            <w:vMerge/>
          </w:tcPr>
          <w:p w14:paraId="56C95994" w14:textId="77777777" w:rsidR="00793CF4" w:rsidRDefault="00793CF4">
            <w:pPr>
              <w:spacing w:before="0"/>
              <w:jc w:val="left"/>
            </w:pPr>
          </w:p>
        </w:tc>
        <w:tc>
          <w:tcPr>
            <w:tcW w:w="8806" w:type="dxa"/>
            <w:gridSpan w:val="3"/>
          </w:tcPr>
          <w:p w14:paraId="057E5BEF" w14:textId="77777777" w:rsidR="00793CF4" w:rsidRDefault="00AB3E85">
            <w:r>
              <w:t>Any prerequisite to apply the scheme: None</w:t>
            </w:r>
          </w:p>
        </w:tc>
      </w:tr>
      <w:tr w:rsidR="00793CF4" w14:paraId="001B2A59" w14:textId="77777777">
        <w:trPr>
          <w:trHeight w:val="310"/>
          <w:jc w:val="center"/>
        </w:trPr>
        <w:tc>
          <w:tcPr>
            <w:tcW w:w="1156" w:type="dxa"/>
            <w:gridSpan w:val="2"/>
            <w:vMerge/>
          </w:tcPr>
          <w:p w14:paraId="2E94F88F" w14:textId="77777777" w:rsidR="00793CF4" w:rsidRDefault="00793CF4">
            <w:pPr>
              <w:spacing w:before="0"/>
              <w:jc w:val="left"/>
            </w:pPr>
          </w:p>
        </w:tc>
        <w:tc>
          <w:tcPr>
            <w:tcW w:w="1561" w:type="dxa"/>
            <w:gridSpan w:val="2"/>
            <w:vMerge w:val="restart"/>
          </w:tcPr>
          <w:p w14:paraId="241050CE" w14:textId="77777777" w:rsidR="00793CF4" w:rsidRDefault="00AB3E85">
            <w:r>
              <w:t>Performance gain</w:t>
            </w:r>
          </w:p>
        </w:tc>
        <w:tc>
          <w:tcPr>
            <w:tcW w:w="7245" w:type="dxa"/>
          </w:tcPr>
          <w:p w14:paraId="20F8B3EC" w14:textId="77777777" w:rsidR="00793CF4" w:rsidRDefault="00AB3E85">
            <w:pPr>
              <w:spacing w:before="0"/>
            </w:pPr>
            <w:r>
              <w:t>SNR gain:  ~3dB</w:t>
            </w:r>
          </w:p>
        </w:tc>
      </w:tr>
      <w:tr w:rsidR="00793CF4" w14:paraId="15244B41" w14:textId="77777777">
        <w:trPr>
          <w:trHeight w:val="310"/>
          <w:jc w:val="center"/>
        </w:trPr>
        <w:tc>
          <w:tcPr>
            <w:tcW w:w="1156" w:type="dxa"/>
            <w:gridSpan w:val="2"/>
            <w:vMerge/>
          </w:tcPr>
          <w:p w14:paraId="2D3441FE" w14:textId="77777777" w:rsidR="00793CF4" w:rsidRDefault="00793CF4"/>
        </w:tc>
        <w:tc>
          <w:tcPr>
            <w:tcW w:w="1561" w:type="dxa"/>
            <w:gridSpan w:val="2"/>
            <w:vMerge/>
          </w:tcPr>
          <w:p w14:paraId="48D486D0" w14:textId="77777777" w:rsidR="00793CF4" w:rsidRDefault="00793CF4"/>
        </w:tc>
        <w:tc>
          <w:tcPr>
            <w:tcW w:w="7245" w:type="dxa"/>
          </w:tcPr>
          <w:p w14:paraId="1C44C41D" w14:textId="77777777" w:rsidR="00793CF4" w:rsidRDefault="00AB3E85">
            <w:r>
              <w:t>PAPR/CM gain: FFS</w:t>
            </w:r>
          </w:p>
        </w:tc>
      </w:tr>
      <w:tr w:rsidR="00793CF4" w14:paraId="6714D212" w14:textId="77777777">
        <w:trPr>
          <w:trHeight w:val="170"/>
          <w:jc w:val="center"/>
        </w:trPr>
        <w:tc>
          <w:tcPr>
            <w:tcW w:w="1156" w:type="dxa"/>
            <w:gridSpan w:val="2"/>
            <w:vMerge/>
          </w:tcPr>
          <w:p w14:paraId="2C67B15D" w14:textId="77777777" w:rsidR="00793CF4" w:rsidRDefault="00793CF4"/>
        </w:tc>
        <w:tc>
          <w:tcPr>
            <w:tcW w:w="8806" w:type="dxa"/>
            <w:gridSpan w:val="3"/>
          </w:tcPr>
          <w:p w14:paraId="210C11D5" w14:textId="77777777" w:rsidR="00793CF4" w:rsidRDefault="00AB3E85">
            <w:r>
              <w:t>Spec impact: Extending the current PUCCH format or introducing new format.</w:t>
            </w:r>
          </w:p>
        </w:tc>
      </w:tr>
      <w:tr w:rsidR="00793CF4" w14:paraId="3D59AD1E" w14:textId="77777777">
        <w:trPr>
          <w:trHeight w:val="310"/>
          <w:jc w:val="center"/>
        </w:trPr>
        <w:tc>
          <w:tcPr>
            <w:tcW w:w="1156" w:type="dxa"/>
            <w:gridSpan w:val="2"/>
            <w:vMerge/>
          </w:tcPr>
          <w:p w14:paraId="24CBF780" w14:textId="77777777" w:rsidR="00793CF4" w:rsidRDefault="00793CF4"/>
        </w:tc>
        <w:tc>
          <w:tcPr>
            <w:tcW w:w="1561" w:type="dxa"/>
            <w:gridSpan w:val="2"/>
            <w:vMerge w:val="restart"/>
          </w:tcPr>
          <w:p w14:paraId="3FE29FC0" w14:textId="77777777" w:rsidR="00793CF4" w:rsidRDefault="00AB3E85">
            <w:r>
              <w:t>Impact to receiver</w:t>
            </w:r>
          </w:p>
        </w:tc>
        <w:tc>
          <w:tcPr>
            <w:tcW w:w="7245" w:type="dxa"/>
          </w:tcPr>
          <w:p w14:paraId="74174FB4" w14:textId="77777777" w:rsidR="00793CF4" w:rsidRDefault="00AB3E85">
            <w:r>
              <w:t>Receiver complexity: ML (Exsiting)</w:t>
            </w:r>
          </w:p>
        </w:tc>
      </w:tr>
      <w:tr w:rsidR="00793CF4" w14:paraId="1EF9E2DB" w14:textId="77777777">
        <w:trPr>
          <w:trHeight w:val="310"/>
          <w:jc w:val="center"/>
        </w:trPr>
        <w:tc>
          <w:tcPr>
            <w:tcW w:w="1156" w:type="dxa"/>
            <w:gridSpan w:val="2"/>
            <w:vMerge/>
          </w:tcPr>
          <w:p w14:paraId="34533423" w14:textId="77777777" w:rsidR="00793CF4" w:rsidRDefault="00793CF4"/>
        </w:tc>
        <w:tc>
          <w:tcPr>
            <w:tcW w:w="1561" w:type="dxa"/>
            <w:gridSpan w:val="2"/>
            <w:vMerge/>
          </w:tcPr>
          <w:p w14:paraId="7703ED31" w14:textId="77777777" w:rsidR="00793CF4" w:rsidRDefault="00793CF4"/>
        </w:tc>
        <w:tc>
          <w:tcPr>
            <w:tcW w:w="7245" w:type="dxa"/>
          </w:tcPr>
          <w:p w14:paraId="6CAF5FC4" w14:textId="77777777" w:rsidR="00793CF4" w:rsidRDefault="00AB3E85">
            <w:r>
              <w:t xml:space="preserve">Receiver sensitivity to time/frequency error: </w:t>
            </w:r>
          </w:p>
        </w:tc>
      </w:tr>
      <w:tr w:rsidR="00793CF4" w14:paraId="607F5A05" w14:textId="77777777">
        <w:trPr>
          <w:trHeight w:val="310"/>
          <w:jc w:val="center"/>
        </w:trPr>
        <w:tc>
          <w:tcPr>
            <w:tcW w:w="1156" w:type="dxa"/>
            <w:gridSpan w:val="2"/>
            <w:vMerge/>
          </w:tcPr>
          <w:p w14:paraId="7380C0C0" w14:textId="77777777" w:rsidR="00793CF4" w:rsidRDefault="00793CF4"/>
        </w:tc>
        <w:tc>
          <w:tcPr>
            <w:tcW w:w="1561" w:type="dxa"/>
            <w:gridSpan w:val="2"/>
          </w:tcPr>
          <w:p w14:paraId="2D6F73BF" w14:textId="77777777" w:rsidR="00793CF4" w:rsidRDefault="00AB3E85">
            <w:r>
              <w:t>Impact to UE implementation</w:t>
            </w:r>
          </w:p>
        </w:tc>
        <w:tc>
          <w:tcPr>
            <w:tcW w:w="7245" w:type="dxa"/>
          </w:tcPr>
          <w:p w14:paraId="27B832BE" w14:textId="77777777" w:rsidR="00793CF4" w:rsidRDefault="00AB3E85">
            <w:r>
              <w:t>Small</w:t>
            </w:r>
          </w:p>
        </w:tc>
      </w:tr>
      <w:tr w:rsidR="00793CF4" w14:paraId="6B9EF78A" w14:textId="77777777">
        <w:trPr>
          <w:trHeight w:val="310"/>
          <w:jc w:val="center"/>
        </w:trPr>
        <w:tc>
          <w:tcPr>
            <w:tcW w:w="1156" w:type="dxa"/>
            <w:gridSpan w:val="2"/>
            <w:vMerge w:val="restart"/>
          </w:tcPr>
          <w:p w14:paraId="10AD5819" w14:textId="77777777" w:rsidR="00793CF4" w:rsidRDefault="00AB3E85">
            <w:pPr>
              <w:spacing w:before="0"/>
              <w:jc w:val="left"/>
            </w:pPr>
            <w:r>
              <w:t>Company:</w:t>
            </w:r>
          </w:p>
          <w:p w14:paraId="6519683C"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3"/>
          </w:tcPr>
          <w:p w14:paraId="1AC0A5A2" w14:textId="77777777" w:rsidR="00793CF4" w:rsidRDefault="00AB3E85">
            <w:pPr>
              <w:rPr>
                <w:lang w:eastAsia="ko-KR"/>
              </w:rPr>
            </w:pPr>
            <w:r>
              <w:t xml:space="preserve">Use case of the scheme: DMRS-less (not a sequence based, only DMRS is removed) PUCCH can be applied to long PUCCH configured with repetition when the resource for it is not sufficient and adjacent slot of it contains DMRS which enables channel estimation. </w:t>
            </w:r>
          </w:p>
        </w:tc>
      </w:tr>
      <w:tr w:rsidR="00793CF4" w14:paraId="17F7652A" w14:textId="77777777">
        <w:trPr>
          <w:trHeight w:val="310"/>
          <w:jc w:val="center"/>
        </w:trPr>
        <w:tc>
          <w:tcPr>
            <w:tcW w:w="1156" w:type="dxa"/>
            <w:gridSpan w:val="2"/>
            <w:vMerge/>
          </w:tcPr>
          <w:p w14:paraId="4C8B521B" w14:textId="77777777" w:rsidR="00793CF4" w:rsidRDefault="00793CF4">
            <w:pPr>
              <w:spacing w:before="0"/>
              <w:jc w:val="left"/>
            </w:pPr>
          </w:p>
        </w:tc>
        <w:tc>
          <w:tcPr>
            <w:tcW w:w="8806" w:type="dxa"/>
            <w:gridSpan w:val="3"/>
          </w:tcPr>
          <w:p w14:paraId="17D9C215" w14:textId="77777777" w:rsidR="00793CF4" w:rsidRDefault="00AB3E85">
            <w:r>
              <w:t>Any Restriction to apply the scheme: long PUCCH</w:t>
            </w:r>
          </w:p>
        </w:tc>
      </w:tr>
      <w:tr w:rsidR="00793CF4" w14:paraId="650773FE" w14:textId="77777777">
        <w:trPr>
          <w:trHeight w:val="310"/>
          <w:jc w:val="center"/>
        </w:trPr>
        <w:tc>
          <w:tcPr>
            <w:tcW w:w="1156" w:type="dxa"/>
            <w:gridSpan w:val="2"/>
            <w:vMerge/>
          </w:tcPr>
          <w:p w14:paraId="08F0C551" w14:textId="77777777" w:rsidR="00793CF4" w:rsidRDefault="00793CF4">
            <w:pPr>
              <w:spacing w:before="0"/>
              <w:jc w:val="left"/>
            </w:pPr>
          </w:p>
        </w:tc>
        <w:tc>
          <w:tcPr>
            <w:tcW w:w="8806" w:type="dxa"/>
            <w:gridSpan w:val="3"/>
          </w:tcPr>
          <w:p w14:paraId="17CE6BBA" w14:textId="77777777" w:rsidR="00793CF4" w:rsidRDefault="00AB3E85">
            <w:r>
              <w:t>Any prerequisite to apply the scheme: none</w:t>
            </w:r>
          </w:p>
        </w:tc>
      </w:tr>
      <w:tr w:rsidR="00793CF4" w14:paraId="2E211E17" w14:textId="77777777">
        <w:trPr>
          <w:trHeight w:val="310"/>
          <w:jc w:val="center"/>
        </w:trPr>
        <w:tc>
          <w:tcPr>
            <w:tcW w:w="1156" w:type="dxa"/>
            <w:gridSpan w:val="2"/>
            <w:vMerge/>
          </w:tcPr>
          <w:p w14:paraId="69F9C4AB" w14:textId="77777777" w:rsidR="00793CF4" w:rsidRDefault="00793CF4">
            <w:pPr>
              <w:spacing w:before="0"/>
              <w:jc w:val="left"/>
            </w:pPr>
          </w:p>
        </w:tc>
        <w:tc>
          <w:tcPr>
            <w:tcW w:w="1561" w:type="dxa"/>
            <w:gridSpan w:val="2"/>
            <w:vMerge w:val="restart"/>
          </w:tcPr>
          <w:p w14:paraId="2DFAB574" w14:textId="77777777" w:rsidR="00793CF4" w:rsidRDefault="00AB3E85">
            <w:r>
              <w:t>Performance gain</w:t>
            </w:r>
          </w:p>
        </w:tc>
        <w:tc>
          <w:tcPr>
            <w:tcW w:w="7245" w:type="dxa"/>
          </w:tcPr>
          <w:p w14:paraId="060FFB1C" w14:textId="77777777" w:rsidR="00793CF4" w:rsidRDefault="00AB3E85">
            <w:pPr>
              <w:spacing w:before="0"/>
            </w:pPr>
            <w:r>
              <w:t>SNR gain: expected to be increased by the amount of removed DMRS of the slot since the adjacent slot which contains DMRS can help channel estimation</w:t>
            </w:r>
          </w:p>
        </w:tc>
      </w:tr>
      <w:tr w:rsidR="00793CF4" w14:paraId="538EF4B7" w14:textId="77777777">
        <w:trPr>
          <w:trHeight w:val="310"/>
          <w:jc w:val="center"/>
        </w:trPr>
        <w:tc>
          <w:tcPr>
            <w:tcW w:w="1156" w:type="dxa"/>
            <w:gridSpan w:val="2"/>
            <w:vMerge/>
          </w:tcPr>
          <w:p w14:paraId="478C25AE" w14:textId="77777777" w:rsidR="00793CF4" w:rsidRDefault="00793CF4"/>
        </w:tc>
        <w:tc>
          <w:tcPr>
            <w:tcW w:w="1561" w:type="dxa"/>
            <w:gridSpan w:val="2"/>
            <w:vMerge/>
          </w:tcPr>
          <w:p w14:paraId="668E6F6E" w14:textId="77777777" w:rsidR="00793CF4" w:rsidRDefault="00793CF4"/>
        </w:tc>
        <w:tc>
          <w:tcPr>
            <w:tcW w:w="7245" w:type="dxa"/>
          </w:tcPr>
          <w:p w14:paraId="0155CC65" w14:textId="77777777" w:rsidR="00793CF4" w:rsidRDefault="00AB3E85">
            <w:r>
              <w:t xml:space="preserve">PAPR/CM gain: </w:t>
            </w:r>
          </w:p>
        </w:tc>
      </w:tr>
      <w:tr w:rsidR="00793CF4" w14:paraId="3475018C" w14:textId="77777777">
        <w:trPr>
          <w:trHeight w:val="170"/>
          <w:jc w:val="center"/>
        </w:trPr>
        <w:tc>
          <w:tcPr>
            <w:tcW w:w="1156" w:type="dxa"/>
            <w:gridSpan w:val="2"/>
            <w:vMerge/>
          </w:tcPr>
          <w:p w14:paraId="2E4EE8E6" w14:textId="77777777" w:rsidR="00793CF4" w:rsidRDefault="00793CF4"/>
        </w:tc>
        <w:tc>
          <w:tcPr>
            <w:tcW w:w="8806" w:type="dxa"/>
            <w:gridSpan w:val="3"/>
          </w:tcPr>
          <w:p w14:paraId="24498B62" w14:textId="77777777" w:rsidR="00793CF4" w:rsidRDefault="00AB3E85">
            <w:r>
              <w:t>Spec impact: minimal</w:t>
            </w:r>
          </w:p>
        </w:tc>
      </w:tr>
      <w:tr w:rsidR="00793CF4" w14:paraId="07184402" w14:textId="77777777">
        <w:trPr>
          <w:trHeight w:val="310"/>
          <w:jc w:val="center"/>
        </w:trPr>
        <w:tc>
          <w:tcPr>
            <w:tcW w:w="1156" w:type="dxa"/>
            <w:gridSpan w:val="2"/>
            <w:vMerge/>
          </w:tcPr>
          <w:p w14:paraId="07C934A0" w14:textId="77777777" w:rsidR="00793CF4" w:rsidRDefault="00793CF4"/>
        </w:tc>
        <w:tc>
          <w:tcPr>
            <w:tcW w:w="1561" w:type="dxa"/>
            <w:gridSpan w:val="2"/>
            <w:vMerge w:val="restart"/>
          </w:tcPr>
          <w:p w14:paraId="4CF48CA8" w14:textId="77777777" w:rsidR="00793CF4" w:rsidRDefault="00AB3E85">
            <w:r>
              <w:t>Impact to receiver</w:t>
            </w:r>
          </w:p>
        </w:tc>
        <w:tc>
          <w:tcPr>
            <w:tcW w:w="7245" w:type="dxa"/>
          </w:tcPr>
          <w:p w14:paraId="5CC4DB27" w14:textId="77777777" w:rsidR="00793CF4" w:rsidRDefault="00AB3E85">
            <w:r>
              <w:t>Receiver complexity: no additional complexity is required</w:t>
            </w:r>
          </w:p>
        </w:tc>
      </w:tr>
      <w:tr w:rsidR="00793CF4" w14:paraId="07AAD618" w14:textId="77777777">
        <w:trPr>
          <w:trHeight w:val="310"/>
          <w:jc w:val="center"/>
        </w:trPr>
        <w:tc>
          <w:tcPr>
            <w:tcW w:w="1156" w:type="dxa"/>
            <w:gridSpan w:val="2"/>
            <w:vMerge/>
          </w:tcPr>
          <w:p w14:paraId="48F5B63A" w14:textId="77777777" w:rsidR="00793CF4" w:rsidRDefault="00793CF4"/>
        </w:tc>
        <w:tc>
          <w:tcPr>
            <w:tcW w:w="1561" w:type="dxa"/>
            <w:gridSpan w:val="2"/>
            <w:vMerge/>
          </w:tcPr>
          <w:p w14:paraId="155C9D13" w14:textId="77777777" w:rsidR="00793CF4" w:rsidRDefault="00793CF4"/>
        </w:tc>
        <w:tc>
          <w:tcPr>
            <w:tcW w:w="7245" w:type="dxa"/>
          </w:tcPr>
          <w:p w14:paraId="1D0298C1" w14:textId="77777777" w:rsidR="00793CF4" w:rsidRDefault="00AB3E85">
            <w:r>
              <w:t>Receiver sensitivity to time/frequency error: none</w:t>
            </w:r>
          </w:p>
        </w:tc>
      </w:tr>
      <w:tr w:rsidR="00793CF4" w14:paraId="015B3E99" w14:textId="77777777">
        <w:trPr>
          <w:trHeight w:val="310"/>
          <w:jc w:val="center"/>
        </w:trPr>
        <w:tc>
          <w:tcPr>
            <w:tcW w:w="1156" w:type="dxa"/>
            <w:gridSpan w:val="2"/>
            <w:vMerge/>
          </w:tcPr>
          <w:p w14:paraId="3FE4101D" w14:textId="77777777" w:rsidR="00793CF4" w:rsidRDefault="00793CF4"/>
        </w:tc>
        <w:tc>
          <w:tcPr>
            <w:tcW w:w="1561" w:type="dxa"/>
            <w:gridSpan w:val="2"/>
          </w:tcPr>
          <w:p w14:paraId="2B4B079F" w14:textId="77777777" w:rsidR="00793CF4" w:rsidRDefault="00AB3E85">
            <w:r>
              <w:t>Impact to UE implementation</w:t>
            </w:r>
          </w:p>
        </w:tc>
        <w:tc>
          <w:tcPr>
            <w:tcW w:w="7245" w:type="dxa"/>
          </w:tcPr>
          <w:p w14:paraId="7870257E" w14:textId="77777777" w:rsidR="00793CF4" w:rsidRDefault="00AB3E85">
            <w:pPr>
              <w:rPr>
                <w:rFonts w:eastAsia="Malgun Gothic"/>
                <w:lang w:eastAsia="ko-KR"/>
              </w:rPr>
            </w:pPr>
            <w:r>
              <w:rPr>
                <w:rFonts w:eastAsia="Malgun Gothic"/>
                <w:lang w:eastAsia="ko-KR"/>
              </w:rPr>
              <w:t>M</w:t>
            </w:r>
            <w:r>
              <w:rPr>
                <w:rFonts w:eastAsia="Malgun Gothic" w:hint="eastAsia"/>
                <w:lang w:eastAsia="ko-KR"/>
              </w:rPr>
              <w:t>inimal</w:t>
            </w:r>
          </w:p>
        </w:tc>
      </w:tr>
      <w:tr w:rsidR="00793CF4" w14:paraId="40A65AE5" w14:textId="77777777">
        <w:trPr>
          <w:trHeight w:val="310"/>
          <w:jc w:val="center"/>
        </w:trPr>
        <w:tc>
          <w:tcPr>
            <w:tcW w:w="1156" w:type="dxa"/>
            <w:gridSpan w:val="2"/>
            <w:vMerge w:val="restart"/>
          </w:tcPr>
          <w:p w14:paraId="247D35BF" w14:textId="77777777" w:rsidR="00793CF4" w:rsidRDefault="00AB3E85">
            <w:pPr>
              <w:spacing w:before="0"/>
              <w:jc w:val="left"/>
            </w:pPr>
            <w:r>
              <w:t>Company:</w:t>
            </w:r>
          </w:p>
          <w:p w14:paraId="7283A2C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3"/>
          </w:tcPr>
          <w:p w14:paraId="3F0868B9" w14:textId="77777777" w:rsidR="00793CF4" w:rsidRDefault="00AB3E85">
            <w:r>
              <w:t>Use case of the scheme: PUCCH with less or equal to 11bits</w:t>
            </w:r>
          </w:p>
        </w:tc>
      </w:tr>
      <w:tr w:rsidR="00793CF4" w14:paraId="5104C8C2" w14:textId="77777777">
        <w:trPr>
          <w:trHeight w:val="310"/>
          <w:jc w:val="center"/>
        </w:trPr>
        <w:tc>
          <w:tcPr>
            <w:tcW w:w="1156" w:type="dxa"/>
            <w:gridSpan w:val="2"/>
            <w:vMerge/>
          </w:tcPr>
          <w:p w14:paraId="48F9ED4A" w14:textId="77777777" w:rsidR="00793CF4" w:rsidRDefault="00793CF4">
            <w:pPr>
              <w:spacing w:before="0"/>
              <w:jc w:val="left"/>
            </w:pPr>
          </w:p>
        </w:tc>
        <w:tc>
          <w:tcPr>
            <w:tcW w:w="8806" w:type="dxa"/>
            <w:gridSpan w:val="3"/>
          </w:tcPr>
          <w:p w14:paraId="37111184" w14:textId="77777777" w:rsidR="00793CF4" w:rsidRDefault="00AB3E85">
            <w:r>
              <w:t xml:space="preserve">Any Restriction to apply the scheme: </w:t>
            </w:r>
          </w:p>
          <w:p w14:paraId="24D9C26E" w14:textId="77777777" w:rsidR="00793CF4" w:rsidRDefault="00AB3E85">
            <w:r>
              <w:t>Limited number of bits can be delivered. Otherwise, it will lead to high detection complexity.</w:t>
            </w:r>
          </w:p>
        </w:tc>
      </w:tr>
      <w:tr w:rsidR="00793CF4" w14:paraId="5DEE5B60" w14:textId="77777777">
        <w:trPr>
          <w:trHeight w:val="310"/>
          <w:jc w:val="center"/>
        </w:trPr>
        <w:tc>
          <w:tcPr>
            <w:tcW w:w="1156" w:type="dxa"/>
            <w:gridSpan w:val="2"/>
            <w:vMerge/>
          </w:tcPr>
          <w:p w14:paraId="3F96894D" w14:textId="77777777" w:rsidR="00793CF4" w:rsidRDefault="00793CF4">
            <w:pPr>
              <w:spacing w:before="0"/>
              <w:jc w:val="left"/>
            </w:pPr>
          </w:p>
        </w:tc>
        <w:tc>
          <w:tcPr>
            <w:tcW w:w="8806" w:type="dxa"/>
            <w:gridSpan w:val="3"/>
          </w:tcPr>
          <w:p w14:paraId="0D1E2C1D" w14:textId="77777777" w:rsidR="00793CF4" w:rsidRDefault="00AB3E85">
            <w:r>
              <w:t xml:space="preserve">Any prerequisite to apply the scheme: </w:t>
            </w:r>
          </w:p>
          <w:p w14:paraId="598EFF8B" w14:textId="77777777" w:rsidR="00793CF4" w:rsidRDefault="00AB3E85">
            <w:r>
              <w:rPr>
                <w:lang w:eastAsia="zh-CN"/>
              </w:rPr>
              <w:t>Performance gain can be achieved compared with legacy PF3 with advanced receiver</w:t>
            </w:r>
          </w:p>
        </w:tc>
      </w:tr>
      <w:tr w:rsidR="00793CF4" w14:paraId="108F0B5B" w14:textId="77777777">
        <w:trPr>
          <w:trHeight w:val="310"/>
          <w:jc w:val="center"/>
        </w:trPr>
        <w:tc>
          <w:tcPr>
            <w:tcW w:w="1156" w:type="dxa"/>
            <w:gridSpan w:val="2"/>
            <w:vMerge/>
          </w:tcPr>
          <w:p w14:paraId="1C345096" w14:textId="77777777" w:rsidR="00793CF4" w:rsidRDefault="00793CF4">
            <w:pPr>
              <w:spacing w:before="0"/>
              <w:jc w:val="left"/>
            </w:pPr>
          </w:p>
        </w:tc>
        <w:tc>
          <w:tcPr>
            <w:tcW w:w="1561" w:type="dxa"/>
            <w:gridSpan w:val="2"/>
            <w:vMerge w:val="restart"/>
          </w:tcPr>
          <w:p w14:paraId="1E0454C0" w14:textId="77777777" w:rsidR="00793CF4" w:rsidRDefault="00AB3E85">
            <w:r>
              <w:t xml:space="preserve">Performance </w:t>
            </w:r>
            <w:r>
              <w:lastRenderedPageBreak/>
              <w:t>gain</w:t>
            </w:r>
          </w:p>
        </w:tc>
        <w:tc>
          <w:tcPr>
            <w:tcW w:w="7245" w:type="dxa"/>
          </w:tcPr>
          <w:p w14:paraId="2733FD74" w14:textId="77777777" w:rsidR="00793CF4" w:rsidRDefault="00AB3E85">
            <w:pPr>
              <w:spacing w:before="0"/>
            </w:pPr>
            <w:r>
              <w:lastRenderedPageBreak/>
              <w:t>Performance gain</w:t>
            </w:r>
          </w:p>
        </w:tc>
      </w:tr>
      <w:tr w:rsidR="00793CF4" w14:paraId="0712C46C" w14:textId="77777777">
        <w:trPr>
          <w:trHeight w:val="310"/>
          <w:jc w:val="center"/>
        </w:trPr>
        <w:tc>
          <w:tcPr>
            <w:tcW w:w="1156" w:type="dxa"/>
            <w:gridSpan w:val="2"/>
            <w:vMerge/>
          </w:tcPr>
          <w:p w14:paraId="5AB36F15" w14:textId="77777777" w:rsidR="00793CF4" w:rsidRDefault="00793CF4"/>
        </w:tc>
        <w:tc>
          <w:tcPr>
            <w:tcW w:w="1561" w:type="dxa"/>
            <w:gridSpan w:val="2"/>
            <w:vMerge/>
          </w:tcPr>
          <w:p w14:paraId="30B96E58" w14:textId="77777777" w:rsidR="00793CF4" w:rsidRDefault="00793CF4"/>
        </w:tc>
        <w:tc>
          <w:tcPr>
            <w:tcW w:w="7245" w:type="dxa"/>
          </w:tcPr>
          <w:p w14:paraId="54CAE728" w14:textId="77777777" w:rsidR="00793CF4" w:rsidRDefault="00AB3E85">
            <w:r>
              <w:t xml:space="preserve">PAPR/CM gain: </w:t>
            </w:r>
          </w:p>
        </w:tc>
      </w:tr>
      <w:tr w:rsidR="00793CF4" w14:paraId="7663E9CD" w14:textId="77777777">
        <w:trPr>
          <w:trHeight w:val="170"/>
          <w:jc w:val="center"/>
        </w:trPr>
        <w:tc>
          <w:tcPr>
            <w:tcW w:w="1156" w:type="dxa"/>
            <w:gridSpan w:val="2"/>
            <w:vMerge/>
          </w:tcPr>
          <w:p w14:paraId="7606235F" w14:textId="77777777" w:rsidR="00793CF4" w:rsidRDefault="00793CF4"/>
        </w:tc>
        <w:tc>
          <w:tcPr>
            <w:tcW w:w="8806" w:type="dxa"/>
            <w:gridSpan w:val="3"/>
          </w:tcPr>
          <w:p w14:paraId="6487DFEE" w14:textId="77777777" w:rsidR="00793CF4" w:rsidRDefault="00AB3E85">
            <w:r>
              <w:t xml:space="preserve">Spec impact: </w:t>
            </w:r>
          </w:p>
          <w:p w14:paraId="4BA6A75E" w14:textId="77777777" w:rsidR="00793CF4" w:rsidRDefault="00AB3E85">
            <w:pPr>
              <w:rPr>
                <w:lang w:eastAsia="zh-CN"/>
              </w:rPr>
            </w:pPr>
            <w:r>
              <w:rPr>
                <w:lang w:eastAsia="zh-CN"/>
              </w:rPr>
              <w:t xml:space="preserve">A new PUCCH format should be introduced. </w:t>
            </w:r>
          </w:p>
          <w:p w14:paraId="536FAF4B" w14:textId="77777777" w:rsidR="00793CF4" w:rsidRDefault="00AB3E85">
            <w:pPr>
              <w:rPr>
                <w:lang w:eastAsia="zh-CN"/>
              </w:rPr>
            </w:pPr>
            <w:r>
              <w:rPr>
                <w:lang w:eastAsia="zh-CN"/>
              </w:rPr>
              <w:t>New sequence design would be needed.</w:t>
            </w:r>
          </w:p>
          <w:p w14:paraId="7EA4AA88" w14:textId="77777777" w:rsidR="00793CF4" w:rsidRDefault="00AB3E85">
            <w:pPr>
              <w:rPr>
                <w:lang w:eastAsia="zh-CN"/>
              </w:rPr>
            </w:pPr>
            <w:r>
              <w:rPr>
                <w:lang w:eastAsia="zh-CN"/>
              </w:rPr>
              <w:t xml:space="preserve">How to multiplex CSI/HARQ-Ack to a sequence based PUCCH should be considered in TS 38.213. </w:t>
            </w:r>
            <w:r>
              <w:rPr>
                <w:rFonts w:hint="eastAsia"/>
                <w:lang w:eastAsia="zh-CN"/>
              </w:rPr>
              <w:t>For</w:t>
            </w:r>
            <w:r>
              <w:rPr>
                <w:lang w:eastAsia="zh-CN"/>
              </w:rPr>
              <w:t xml:space="preserve"> example, when CSI is multiplexed with HARQ-Ack, the CSI part is dropped based on the configured coding rate of PUCCH. What is the definition of coding rate of a sequence based PUCCH need to be clarified.</w:t>
            </w:r>
          </w:p>
          <w:p w14:paraId="0E2F1EE4" w14:textId="77777777" w:rsidR="00793CF4" w:rsidRDefault="00AB3E85">
            <w:pPr>
              <w:rPr>
                <w:lang w:eastAsia="zh-CN"/>
              </w:rPr>
            </w:pPr>
            <w:r>
              <w:rPr>
                <w:rFonts w:hint="eastAsia"/>
                <w:lang w:eastAsia="zh-CN"/>
              </w:rPr>
              <w:t>P</w:t>
            </w:r>
            <w:r>
              <w:rPr>
                <w:lang w:eastAsia="zh-CN"/>
              </w:rPr>
              <w:t xml:space="preserve">UCCH format specific power adjustment component </w:t>
            </w:r>
            <w:r w:rsidR="003C24BC">
              <w:rPr>
                <w:rFonts w:ascii="Times New Roman" w:hAnsi="Times New Roman"/>
                <w:noProof/>
                <w:position w:val="-12"/>
              </w:rPr>
              <w:object w:dxaOrig="820" w:dyaOrig="310" w14:anchorId="1C040553">
                <v:shape id="_x0000_i1026" type="#_x0000_t75" alt="" style="width:39pt;height:13pt;mso-width-percent:0;mso-height-percent:0;mso-width-percent:0;mso-height-percent:0" o:ole="">
                  <v:imagedata r:id="rId14" o:title=""/>
                </v:shape>
                <o:OLEObject Type="Embed" ProgID="Equation.3" ShapeID="_x0000_i1026" DrawAspect="Content" ObjectID="_1666732369" r:id="rId16"/>
              </w:object>
            </w:r>
            <w:r>
              <w:rPr>
                <w:lang w:eastAsia="zh-CN"/>
              </w:rPr>
              <w:t xml:space="preserve"> in power control should be defined in TS 38.213.</w:t>
            </w:r>
          </w:p>
          <w:p w14:paraId="60F28EEB" w14:textId="77777777" w:rsidR="00793CF4" w:rsidRDefault="00AB3E85">
            <w:pPr>
              <w:rPr>
                <w:lang w:eastAsia="zh-CN"/>
              </w:rPr>
            </w:pPr>
            <w:r>
              <w:rPr>
                <w:lang w:eastAsia="zh-CN"/>
              </w:rPr>
              <w:t>Whether and how to support Type-B PUCCH repetition should be discussed.</w:t>
            </w:r>
          </w:p>
          <w:p w14:paraId="5461A629" w14:textId="77777777" w:rsidR="00793CF4" w:rsidRDefault="00AB3E85">
            <w:pPr>
              <w:rPr>
                <w:lang w:eastAsia="zh-CN"/>
              </w:rPr>
            </w:pPr>
            <w:r>
              <w:rPr>
                <w:lang w:eastAsia="zh-CN"/>
              </w:rPr>
              <w:t>New RAN4 MPR requirement should be introduced in TS 38.101.</w:t>
            </w:r>
          </w:p>
          <w:p w14:paraId="4130561A" w14:textId="77777777" w:rsidR="00793CF4" w:rsidRDefault="00AB3E85">
            <w:r>
              <w:rPr>
                <w:rFonts w:hint="eastAsia"/>
                <w:lang w:eastAsia="zh-CN"/>
              </w:rPr>
              <w:t>N</w:t>
            </w:r>
            <w:r>
              <w:rPr>
                <w:lang w:eastAsia="zh-CN"/>
              </w:rPr>
              <w:t>ew demodulation requirements should be defined in TS 38.104.</w:t>
            </w:r>
          </w:p>
        </w:tc>
      </w:tr>
      <w:tr w:rsidR="00793CF4" w14:paraId="49B36E03" w14:textId="77777777">
        <w:trPr>
          <w:trHeight w:val="310"/>
          <w:jc w:val="center"/>
        </w:trPr>
        <w:tc>
          <w:tcPr>
            <w:tcW w:w="1156" w:type="dxa"/>
            <w:gridSpan w:val="2"/>
            <w:vMerge/>
          </w:tcPr>
          <w:p w14:paraId="720D4CD0" w14:textId="77777777" w:rsidR="00793CF4" w:rsidRDefault="00793CF4"/>
        </w:tc>
        <w:tc>
          <w:tcPr>
            <w:tcW w:w="1561" w:type="dxa"/>
            <w:gridSpan w:val="2"/>
            <w:vMerge w:val="restart"/>
          </w:tcPr>
          <w:p w14:paraId="0348C4C6" w14:textId="77777777" w:rsidR="00793CF4" w:rsidRDefault="00AB3E85">
            <w:r>
              <w:t>Impact to receiver</w:t>
            </w:r>
          </w:p>
        </w:tc>
        <w:tc>
          <w:tcPr>
            <w:tcW w:w="7245" w:type="dxa"/>
          </w:tcPr>
          <w:p w14:paraId="19B18120" w14:textId="77777777" w:rsidR="00793CF4" w:rsidRDefault="00AB3E85">
            <w:r>
              <w:t>Impact to receiver</w:t>
            </w:r>
          </w:p>
        </w:tc>
      </w:tr>
      <w:tr w:rsidR="00793CF4" w14:paraId="1ABE355E" w14:textId="77777777">
        <w:trPr>
          <w:trHeight w:val="310"/>
          <w:jc w:val="center"/>
        </w:trPr>
        <w:tc>
          <w:tcPr>
            <w:tcW w:w="1156" w:type="dxa"/>
            <w:gridSpan w:val="2"/>
            <w:vMerge/>
          </w:tcPr>
          <w:p w14:paraId="03903B37" w14:textId="77777777" w:rsidR="00793CF4" w:rsidRDefault="00793CF4"/>
        </w:tc>
        <w:tc>
          <w:tcPr>
            <w:tcW w:w="1561" w:type="dxa"/>
            <w:gridSpan w:val="2"/>
            <w:vMerge/>
          </w:tcPr>
          <w:p w14:paraId="4F3C6374" w14:textId="77777777" w:rsidR="00793CF4" w:rsidRDefault="00793CF4"/>
        </w:tc>
        <w:tc>
          <w:tcPr>
            <w:tcW w:w="7245" w:type="dxa"/>
          </w:tcPr>
          <w:p w14:paraId="5AC03500" w14:textId="77777777" w:rsidR="00793CF4" w:rsidRDefault="00AB3E85">
            <w:r>
              <w:t xml:space="preserve">Receiver sensitivity to time/frequency error: </w:t>
            </w:r>
          </w:p>
        </w:tc>
      </w:tr>
      <w:tr w:rsidR="00793CF4" w14:paraId="0B1E89DA" w14:textId="77777777">
        <w:trPr>
          <w:trHeight w:val="310"/>
          <w:jc w:val="center"/>
        </w:trPr>
        <w:tc>
          <w:tcPr>
            <w:tcW w:w="1156" w:type="dxa"/>
            <w:gridSpan w:val="2"/>
            <w:vMerge/>
          </w:tcPr>
          <w:p w14:paraId="0E120E00" w14:textId="77777777" w:rsidR="00793CF4" w:rsidRDefault="00793CF4"/>
        </w:tc>
        <w:tc>
          <w:tcPr>
            <w:tcW w:w="1561" w:type="dxa"/>
            <w:gridSpan w:val="2"/>
          </w:tcPr>
          <w:p w14:paraId="65AFC7FA" w14:textId="77777777" w:rsidR="00793CF4" w:rsidRDefault="00AB3E85">
            <w:r>
              <w:t>Impact to UE implementation</w:t>
            </w:r>
          </w:p>
        </w:tc>
        <w:tc>
          <w:tcPr>
            <w:tcW w:w="7245" w:type="dxa"/>
          </w:tcPr>
          <w:p w14:paraId="2397A195" w14:textId="77777777" w:rsidR="00793CF4" w:rsidRDefault="00AB3E85">
            <w:r>
              <w:t>Impact to UE implementation</w:t>
            </w:r>
          </w:p>
        </w:tc>
      </w:tr>
      <w:tr w:rsidR="00793CF4" w14:paraId="3473D212" w14:textId="77777777">
        <w:trPr>
          <w:trHeight w:val="310"/>
          <w:jc w:val="center"/>
        </w:trPr>
        <w:tc>
          <w:tcPr>
            <w:tcW w:w="1156" w:type="dxa"/>
            <w:gridSpan w:val="2"/>
            <w:vMerge w:val="restart"/>
          </w:tcPr>
          <w:p w14:paraId="2D9B36EE" w14:textId="77777777" w:rsidR="00793CF4" w:rsidRDefault="00AB3E85">
            <w:pPr>
              <w:spacing w:before="0"/>
              <w:jc w:val="left"/>
            </w:pPr>
            <w:r>
              <w:t>Company:</w:t>
            </w:r>
          </w:p>
          <w:p w14:paraId="36970DEC" w14:textId="77777777" w:rsidR="00793CF4" w:rsidRDefault="00AB3E85">
            <w:pPr>
              <w:spacing w:before="0"/>
              <w:jc w:val="left"/>
            </w:pPr>
            <w:r>
              <w:t>Intel</w:t>
            </w:r>
          </w:p>
        </w:tc>
        <w:tc>
          <w:tcPr>
            <w:tcW w:w="8806" w:type="dxa"/>
            <w:gridSpan w:val="3"/>
          </w:tcPr>
          <w:p w14:paraId="5BFDD8D2" w14:textId="77777777" w:rsidR="00793CF4" w:rsidRDefault="00AB3E85">
            <w:r>
              <w:t>Use case of the scheme: PUCCH format 3</w:t>
            </w:r>
          </w:p>
        </w:tc>
      </w:tr>
      <w:tr w:rsidR="00793CF4" w14:paraId="55262BBD" w14:textId="77777777">
        <w:trPr>
          <w:trHeight w:val="310"/>
          <w:jc w:val="center"/>
        </w:trPr>
        <w:tc>
          <w:tcPr>
            <w:tcW w:w="1156" w:type="dxa"/>
            <w:gridSpan w:val="2"/>
            <w:vMerge/>
          </w:tcPr>
          <w:p w14:paraId="5A4ED7F3" w14:textId="77777777" w:rsidR="00793CF4" w:rsidRDefault="00793CF4">
            <w:pPr>
              <w:spacing w:before="0"/>
              <w:jc w:val="left"/>
            </w:pPr>
          </w:p>
        </w:tc>
        <w:tc>
          <w:tcPr>
            <w:tcW w:w="8806" w:type="dxa"/>
            <w:gridSpan w:val="3"/>
          </w:tcPr>
          <w:p w14:paraId="1DBF7632" w14:textId="77777777" w:rsidR="00793CF4" w:rsidRDefault="00AB3E85">
            <w:r>
              <w:t>Any Restriction to apply the scheme: relatively small payload size, i.e., 3-11 bits</w:t>
            </w:r>
          </w:p>
        </w:tc>
      </w:tr>
      <w:tr w:rsidR="00793CF4" w14:paraId="251925D8" w14:textId="77777777">
        <w:trPr>
          <w:trHeight w:val="310"/>
          <w:jc w:val="center"/>
        </w:trPr>
        <w:tc>
          <w:tcPr>
            <w:tcW w:w="1156" w:type="dxa"/>
            <w:gridSpan w:val="2"/>
            <w:vMerge/>
          </w:tcPr>
          <w:p w14:paraId="3468C7C1" w14:textId="77777777" w:rsidR="00793CF4" w:rsidRDefault="00793CF4">
            <w:pPr>
              <w:spacing w:before="0"/>
              <w:jc w:val="left"/>
            </w:pPr>
          </w:p>
        </w:tc>
        <w:tc>
          <w:tcPr>
            <w:tcW w:w="8806" w:type="dxa"/>
            <w:gridSpan w:val="3"/>
          </w:tcPr>
          <w:p w14:paraId="32C405A4" w14:textId="77777777" w:rsidR="00793CF4" w:rsidRDefault="00AB3E85">
            <w:r>
              <w:t>Any prerequisite to apply the scheme: decisions should be made based on performance results compared to existing PUCCH format 3 scheme.</w:t>
            </w:r>
          </w:p>
        </w:tc>
      </w:tr>
      <w:tr w:rsidR="00793CF4" w14:paraId="1ED96006" w14:textId="77777777">
        <w:trPr>
          <w:trHeight w:val="310"/>
          <w:jc w:val="center"/>
        </w:trPr>
        <w:tc>
          <w:tcPr>
            <w:tcW w:w="1156" w:type="dxa"/>
            <w:gridSpan w:val="2"/>
            <w:vMerge/>
          </w:tcPr>
          <w:p w14:paraId="50CD8AF6" w14:textId="77777777" w:rsidR="00793CF4" w:rsidRDefault="00793CF4">
            <w:pPr>
              <w:spacing w:before="0"/>
              <w:jc w:val="left"/>
            </w:pPr>
          </w:p>
        </w:tc>
        <w:tc>
          <w:tcPr>
            <w:tcW w:w="1561" w:type="dxa"/>
            <w:gridSpan w:val="2"/>
            <w:vMerge w:val="restart"/>
          </w:tcPr>
          <w:p w14:paraId="7858E1BF" w14:textId="77777777" w:rsidR="00793CF4" w:rsidRDefault="00AB3E85">
            <w:r>
              <w:t>Performance gain</w:t>
            </w:r>
          </w:p>
        </w:tc>
        <w:tc>
          <w:tcPr>
            <w:tcW w:w="7245" w:type="dxa"/>
          </w:tcPr>
          <w:p w14:paraId="04D94930" w14:textId="77777777" w:rsidR="00793CF4" w:rsidRDefault="00AB3E85">
            <w:pPr>
              <w:spacing w:before="0"/>
            </w:pPr>
            <w:r>
              <w:t>SNR gain: -1.0dB for 3-bit UCI payload and 0.2 dB for 11-bit UCI payload compared to existing PF3.</w:t>
            </w:r>
          </w:p>
        </w:tc>
      </w:tr>
      <w:tr w:rsidR="00793CF4" w14:paraId="00C1E009" w14:textId="77777777">
        <w:trPr>
          <w:trHeight w:val="310"/>
          <w:jc w:val="center"/>
        </w:trPr>
        <w:tc>
          <w:tcPr>
            <w:tcW w:w="1156" w:type="dxa"/>
            <w:gridSpan w:val="2"/>
            <w:vMerge/>
          </w:tcPr>
          <w:p w14:paraId="144598C1" w14:textId="77777777" w:rsidR="00793CF4" w:rsidRDefault="00793CF4"/>
        </w:tc>
        <w:tc>
          <w:tcPr>
            <w:tcW w:w="1561" w:type="dxa"/>
            <w:gridSpan w:val="2"/>
            <w:vMerge/>
          </w:tcPr>
          <w:p w14:paraId="4D01DE08" w14:textId="77777777" w:rsidR="00793CF4" w:rsidRDefault="00793CF4"/>
        </w:tc>
        <w:tc>
          <w:tcPr>
            <w:tcW w:w="7245" w:type="dxa"/>
          </w:tcPr>
          <w:p w14:paraId="5BAFC267" w14:textId="77777777" w:rsidR="00793CF4" w:rsidRDefault="00AB3E85">
            <w:r>
              <w:t xml:space="preserve">PAPR/CM gain: </w:t>
            </w:r>
          </w:p>
        </w:tc>
      </w:tr>
      <w:tr w:rsidR="00793CF4" w14:paraId="345FF541" w14:textId="77777777">
        <w:trPr>
          <w:trHeight w:val="170"/>
          <w:jc w:val="center"/>
        </w:trPr>
        <w:tc>
          <w:tcPr>
            <w:tcW w:w="1156" w:type="dxa"/>
            <w:gridSpan w:val="2"/>
            <w:vMerge/>
          </w:tcPr>
          <w:p w14:paraId="28BC5AFD" w14:textId="77777777" w:rsidR="00793CF4" w:rsidRDefault="00793CF4"/>
        </w:tc>
        <w:tc>
          <w:tcPr>
            <w:tcW w:w="8806" w:type="dxa"/>
            <w:gridSpan w:val="3"/>
          </w:tcPr>
          <w:p w14:paraId="5CFB6BB5" w14:textId="77777777" w:rsidR="00793CF4" w:rsidRDefault="00AB3E85">
            <w:r>
              <w:t xml:space="preserve">Spec impact: a new PUCCH format and sequence design, e.g., existing RM coded sequence with removing the first column of the codeword or other sequences. </w:t>
            </w:r>
          </w:p>
        </w:tc>
      </w:tr>
      <w:tr w:rsidR="00793CF4" w14:paraId="3764ED55" w14:textId="77777777">
        <w:trPr>
          <w:trHeight w:val="310"/>
          <w:jc w:val="center"/>
        </w:trPr>
        <w:tc>
          <w:tcPr>
            <w:tcW w:w="1156" w:type="dxa"/>
            <w:gridSpan w:val="2"/>
            <w:vMerge/>
          </w:tcPr>
          <w:p w14:paraId="60508F62" w14:textId="77777777" w:rsidR="00793CF4" w:rsidRDefault="00793CF4"/>
        </w:tc>
        <w:tc>
          <w:tcPr>
            <w:tcW w:w="1561" w:type="dxa"/>
            <w:gridSpan w:val="2"/>
            <w:vMerge w:val="restart"/>
          </w:tcPr>
          <w:p w14:paraId="0D999B77" w14:textId="77777777" w:rsidR="00793CF4" w:rsidRDefault="00AB3E85">
            <w:r>
              <w:t>Impact to receiver</w:t>
            </w:r>
          </w:p>
        </w:tc>
        <w:tc>
          <w:tcPr>
            <w:tcW w:w="7245" w:type="dxa"/>
          </w:tcPr>
          <w:p w14:paraId="58EDD72E" w14:textId="77777777" w:rsidR="00793CF4" w:rsidRDefault="00AB3E85">
            <w:r>
              <w:t xml:space="preserve">Receiver complexity: non-coherent detection is needed for sequence based PUCCH. </w:t>
            </w:r>
          </w:p>
        </w:tc>
      </w:tr>
      <w:tr w:rsidR="00793CF4" w14:paraId="732FBF39" w14:textId="77777777">
        <w:trPr>
          <w:trHeight w:val="310"/>
          <w:jc w:val="center"/>
        </w:trPr>
        <w:tc>
          <w:tcPr>
            <w:tcW w:w="1156" w:type="dxa"/>
            <w:gridSpan w:val="2"/>
            <w:vMerge/>
          </w:tcPr>
          <w:p w14:paraId="35F1A5C1" w14:textId="77777777" w:rsidR="00793CF4" w:rsidRDefault="00793CF4"/>
        </w:tc>
        <w:tc>
          <w:tcPr>
            <w:tcW w:w="1561" w:type="dxa"/>
            <w:gridSpan w:val="2"/>
            <w:vMerge/>
          </w:tcPr>
          <w:p w14:paraId="1270A8B8" w14:textId="77777777" w:rsidR="00793CF4" w:rsidRDefault="00793CF4"/>
        </w:tc>
        <w:tc>
          <w:tcPr>
            <w:tcW w:w="7245" w:type="dxa"/>
          </w:tcPr>
          <w:p w14:paraId="070558E3" w14:textId="77777777" w:rsidR="00793CF4" w:rsidRDefault="00AB3E85">
            <w:r>
              <w:t xml:space="preserve">Receiver sensitivity to time/frequency error: </w:t>
            </w:r>
          </w:p>
        </w:tc>
      </w:tr>
      <w:tr w:rsidR="00793CF4" w14:paraId="0D655C83" w14:textId="77777777">
        <w:trPr>
          <w:trHeight w:val="310"/>
          <w:jc w:val="center"/>
        </w:trPr>
        <w:tc>
          <w:tcPr>
            <w:tcW w:w="1156" w:type="dxa"/>
            <w:gridSpan w:val="2"/>
            <w:vMerge/>
          </w:tcPr>
          <w:p w14:paraId="09C7E7D8" w14:textId="77777777" w:rsidR="00793CF4" w:rsidRDefault="00793CF4"/>
        </w:tc>
        <w:tc>
          <w:tcPr>
            <w:tcW w:w="1561" w:type="dxa"/>
            <w:gridSpan w:val="2"/>
          </w:tcPr>
          <w:p w14:paraId="5515FFF1" w14:textId="77777777" w:rsidR="00793CF4" w:rsidRDefault="00AB3E85">
            <w:r>
              <w:t>Impact to UE implementation</w:t>
            </w:r>
          </w:p>
        </w:tc>
        <w:tc>
          <w:tcPr>
            <w:tcW w:w="7245" w:type="dxa"/>
          </w:tcPr>
          <w:p w14:paraId="48089C6A" w14:textId="77777777" w:rsidR="00793CF4" w:rsidRDefault="00793CF4"/>
        </w:tc>
      </w:tr>
      <w:tr w:rsidR="00793CF4" w14:paraId="5575620E" w14:textId="77777777">
        <w:trPr>
          <w:trHeight w:val="310"/>
          <w:jc w:val="center"/>
        </w:trPr>
        <w:tc>
          <w:tcPr>
            <w:tcW w:w="1150" w:type="dxa"/>
            <w:vMerge w:val="restart"/>
          </w:tcPr>
          <w:p w14:paraId="049AC471" w14:textId="77777777" w:rsidR="00793CF4" w:rsidRDefault="00AB3E85">
            <w:pPr>
              <w:spacing w:before="0"/>
              <w:jc w:val="left"/>
            </w:pPr>
            <w:r>
              <w:lastRenderedPageBreak/>
              <w:t>Company:</w:t>
            </w:r>
          </w:p>
          <w:p w14:paraId="406ED507" w14:textId="77777777" w:rsidR="00793CF4" w:rsidRDefault="00AB3E85">
            <w:pPr>
              <w:spacing w:before="0"/>
              <w:jc w:val="left"/>
            </w:pPr>
            <w:r>
              <w:t>InterDigital</w:t>
            </w:r>
          </w:p>
        </w:tc>
        <w:tc>
          <w:tcPr>
            <w:tcW w:w="8812" w:type="dxa"/>
            <w:gridSpan w:val="4"/>
          </w:tcPr>
          <w:p w14:paraId="76EF4D4C" w14:textId="77777777" w:rsidR="00793CF4" w:rsidRDefault="00AB3E85">
            <w:r>
              <w:t>Use case of the scheme: PUCCH payload between 2-22 bits in power-limited scenario</w:t>
            </w:r>
          </w:p>
        </w:tc>
      </w:tr>
      <w:tr w:rsidR="00793CF4" w14:paraId="468EE3BF" w14:textId="77777777">
        <w:trPr>
          <w:trHeight w:val="310"/>
          <w:jc w:val="center"/>
        </w:trPr>
        <w:tc>
          <w:tcPr>
            <w:tcW w:w="1150" w:type="dxa"/>
            <w:vMerge/>
          </w:tcPr>
          <w:p w14:paraId="133FA042" w14:textId="77777777" w:rsidR="00793CF4" w:rsidRDefault="00793CF4">
            <w:pPr>
              <w:spacing w:before="0"/>
              <w:jc w:val="left"/>
            </w:pPr>
          </w:p>
        </w:tc>
        <w:tc>
          <w:tcPr>
            <w:tcW w:w="8812" w:type="dxa"/>
            <w:gridSpan w:val="4"/>
          </w:tcPr>
          <w:p w14:paraId="0AF3D068" w14:textId="77777777" w:rsidR="00793CF4" w:rsidRDefault="00AB3E85">
            <w:r>
              <w:t>Any Restriction to apply the scheme: there will be a maximum payload</w:t>
            </w:r>
          </w:p>
        </w:tc>
      </w:tr>
      <w:tr w:rsidR="00793CF4" w14:paraId="47D4E65A" w14:textId="77777777">
        <w:trPr>
          <w:trHeight w:val="310"/>
          <w:jc w:val="center"/>
        </w:trPr>
        <w:tc>
          <w:tcPr>
            <w:tcW w:w="1150" w:type="dxa"/>
            <w:vMerge/>
          </w:tcPr>
          <w:p w14:paraId="72C3F88A" w14:textId="77777777" w:rsidR="00793CF4" w:rsidRDefault="00793CF4">
            <w:pPr>
              <w:spacing w:before="0"/>
              <w:jc w:val="left"/>
            </w:pPr>
          </w:p>
        </w:tc>
        <w:tc>
          <w:tcPr>
            <w:tcW w:w="8812" w:type="dxa"/>
            <w:gridSpan w:val="4"/>
          </w:tcPr>
          <w:p w14:paraId="6322C463" w14:textId="77777777" w:rsidR="00793CF4" w:rsidRDefault="00AB3E85">
            <w:r>
              <w:t xml:space="preserve">Any prerequisite to apply the scheme: </w:t>
            </w:r>
          </w:p>
        </w:tc>
      </w:tr>
      <w:tr w:rsidR="00793CF4" w14:paraId="7EE6C66B" w14:textId="77777777">
        <w:trPr>
          <w:trHeight w:val="310"/>
          <w:jc w:val="center"/>
        </w:trPr>
        <w:tc>
          <w:tcPr>
            <w:tcW w:w="1150" w:type="dxa"/>
            <w:vMerge/>
          </w:tcPr>
          <w:p w14:paraId="4D95E31C" w14:textId="77777777" w:rsidR="00793CF4" w:rsidRDefault="00793CF4">
            <w:pPr>
              <w:spacing w:before="0"/>
              <w:jc w:val="left"/>
            </w:pPr>
          </w:p>
        </w:tc>
        <w:tc>
          <w:tcPr>
            <w:tcW w:w="1561" w:type="dxa"/>
            <w:gridSpan w:val="2"/>
            <w:vMerge w:val="restart"/>
          </w:tcPr>
          <w:p w14:paraId="0A368FE7" w14:textId="77777777" w:rsidR="00793CF4" w:rsidRDefault="00AB3E85">
            <w:r>
              <w:t>Performance gain</w:t>
            </w:r>
          </w:p>
        </w:tc>
        <w:tc>
          <w:tcPr>
            <w:tcW w:w="7251" w:type="dxa"/>
            <w:gridSpan w:val="2"/>
          </w:tcPr>
          <w:p w14:paraId="6A3B4584" w14:textId="77777777" w:rsidR="00793CF4" w:rsidRDefault="00AB3E85">
            <w:pPr>
              <w:spacing w:before="0"/>
            </w:pPr>
            <w:r>
              <w:t xml:space="preserve">SNR gain: </w:t>
            </w:r>
          </w:p>
        </w:tc>
      </w:tr>
      <w:tr w:rsidR="00793CF4" w14:paraId="1C1B3DFA" w14:textId="77777777">
        <w:trPr>
          <w:trHeight w:val="310"/>
          <w:jc w:val="center"/>
        </w:trPr>
        <w:tc>
          <w:tcPr>
            <w:tcW w:w="1150" w:type="dxa"/>
            <w:vMerge/>
          </w:tcPr>
          <w:p w14:paraId="76570588" w14:textId="77777777" w:rsidR="00793CF4" w:rsidRDefault="00793CF4"/>
        </w:tc>
        <w:tc>
          <w:tcPr>
            <w:tcW w:w="1561" w:type="dxa"/>
            <w:gridSpan w:val="2"/>
            <w:vMerge/>
          </w:tcPr>
          <w:p w14:paraId="037C2C9E" w14:textId="77777777" w:rsidR="00793CF4" w:rsidRDefault="00793CF4"/>
        </w:tc>
        <w:tc>
          <w:tcPr>
            <w:tcW w:w="7251" w:type="dxa"/>
            <w:gridSpan w:val="2"/>
          </w:tcPr>
          <w:p w14:paraId="4DC866C4" w14:textId="77777777" w:rsidR="00793CF4" w:rsidRDefault="00AB3E85">
            <w:r>
              <w:t xml:space="preserve">PAPR/CM gain: </w:t>
            </w:r>
          </w:p>
        </w:tc>
      </w:tr>
      <w:tr w:rsidR="00793CF4" w14:paraId="35354E48" w14:textId="77777777">
        <w:trPr>
          <w:trHeight w:val="170"/>
          <w:jc w:val="center"/>
        </w:trPr>
        <w:tc>
          <w:tcPr>
            <w:tcW w:w="1150" w:type="dxa"/>
            <w:vMerge/>
          </w:tcPr>
          <w:p w14:paraId="5C257251" w14:textId="77777777" w:rsidR="00793CF4" w:rsidRDefault="00793CF4"/>
        </w:tc>
        <w:tc>
          <w:tcPr>
            <w:tcW w:w="8812" w:type="dxa"/>
            <w:gridSpan w:val="4"/>
          </w:tcPr>
          <w:p w14:paraId="239F66BE" w14:textId="77777777" w:rsidR="00793CF4" w:rsidRDefault="00AB3E85">
            <w:r>
              <w:t xml:space="preserve">Spec impact: </w:t>
            </w:r>
          </w:p>
        </w:tc>
      </w:tr>
      <w:tr w:rsidR="00793CF4" w14:paraId="6F73E785" w14:textId="77777777">
        <w:trPr>
          <w:trHeight w:val="310"/>
          <w:jc w:val="center"/>
        </w:trPr>
        <w:tc>
          <w:tcPr>
            <w:tcW w:w="1150" w:type="dxa"/>
            <w:vMerge/>
          </w:tcPr>
          <w:p w14:paraId="5908F007" w14:textId="77777777" w:rsidR="00793CF4" w:rsidRDefault="00793CF4"/>
        </w:tc>
        <w:tc>
          <w:tcPr>
            <w:tcW w:w="1561" w:type="dxa"/>
            <w:gridSpan w:val="2"/>
            <w:vMerge w:val="restart"/>
          </w:tcPr>
          <w:p w14:paraId="46ED2E82" w14:textId="77777777" w:rsidR="00793CF4" w:rsidRDefault="00AB3E85">
            <w:r>
              <w:t>Impact to receiver</w:t>
            </w:r>
          </w:p>
        </w:tc>
        <w:tc>
          <w:tcPr>
            <w:tcW w:w="7251" w:type="dxa"/>
            <w:gridSpan w:val="2"/>
          </w:tcPr>
          <w:p w14:paraId="141E15A2" w14:textId="77777777" w:rsidR="00793CF4" w:rsidRDefault="00AB3E85">
            <w:r>
              <w:t xml:space="preserve">Receiver complexity: </w:t>
            </w:r>
          </w:p>
          <w:p w14:paraId="6130AA9C" w14:textId="77777777" w:rsidR="00793CF4" w:rsidRDefault="00AB3E85">
            <w:r>
              <w:t xml:space="preserve">No need for DMRS channel estimation. </w:t>
            </w:r>
          </w:p>
          <w:p w14:paraId="230E1CCF" w14:textId="77777777" w:rsidR="00793CF4" w:rsidRDefault="00AB3E85">
            <w:r>
              <w:t>Need to implement sequence detection. However, it may be possible to limit complexity/reuse implementations by mapping to Zadoff-Chu sequences for smaller payloads, or by splitting larger payloads into smaller groups (each of which being mapped to a separate sequence).</w:t>
            </w:r>
          </w:p>
        </w:tc>
      </w:tr>
      <w:tr w:rsidR="00793CF4" w14:paraId="5EF392F5" w14:textId="77777777">
        <w:trPr>
          <w:trHeight w:val="310"/>
          <w:jc w:val="center"/>
        </w:trPr>
        <w:tc>
          <w:tcPr>
            <w:tcW w:w="1150" w:type="dxa"/>
            <w:vMerge/>
          </w:tcPr>
          <w:p w14:paraId="4C85CD9B" w14:textId="77777777" w:rsidR="00793CF4" w:rsidRDefault="00793CF4"/>
        </w:tc>
        <w:tc>
          <w:tcPr>
            <w:tcW w:w="1561" w:type="dxa"/>
            <w:gridSpan w:val="2"/>
            <w:vMerge/>
          </w:tcPr>
          <w:p w14:paraId="442D898D" w14:textId="77777777" w:rsidR="00793CF4" w:rsidRDefault="00793CF4"/>
        </w:tc>
        <w:tc>
          <w:tcPr>
            <w:tcW w:w="7251" w:type="dxa"/>
            <w:gridSpan w:val="2"/>
          </w:tcPr>
          <w:p w14:paraId="2202C2B0" w14:textId="77777777" w:rsidR="00793CF4" w:rsidRDefault="00AB3E85">
            <w:r>
              <w:t xml:space="preserve">Receiver sensitivity to time/frequency error: </w:t>
            </w:r>
          </w:p>
        </w:tc>
      </w:tr>
      <w:tr w:rsidR="00793CF4" w14:paraId="5FCEA98A" w14:textId="77777777">
        <w:trPr>
          <w:trHeight w:val="310"/>
          <w:jc w:val="center"/>
        </w:trPr>
        <w:tc>
          <w:tcPr>
            <w:tcW w:w="1150" w:type="dxa"/>
            <w:vMerge/>
          </w:tcPr>
          <w:p w14:paraId="4159A39C" w14:textId="77777777" w:rsidR="00793CF4" w:rsidRDefault="00793CF4"/>
        </w:tc>
        <w:tc>
          <w:tcPr>
            <w:tcW w:w="1561" w:type="dxa"/>
            <w:gridSpan w:val="2"/>
          </w:tcPr>
          <w:p w14:paraId="26E67303" w14:textId="77777777" w:rsidR="00793CF4" w:rsidRDefault="00AB3E85">
            <w:r>
              <w:t>Impact to UE implementation</w:t>
            </w:r>
          </w:p>
        </w:tc>
        <w:tc>
          <w:tcPr>
            <w:tcW w:w="7251" w:type="dxa"/>
            <w:gridSpan w:val="2"/>
          </w:tcPr>
          <w:p w14:paraId="71D6FDAC" w14:textId="77777777" w:rsidR="00793CF4" w:rsidRDefault="00AB3E85">
            <w:r>
              <w:t>Limited impact.</w:t>
            </w:r>
          </w:p>
        </w:tc>
      </w:tr>
      <w:tr w:rsidR="00793CF4" w14:paraId="3288E155" w14:textId="77777777">
        <w:trPr>
          <w:trHeight w:val="310"/>
          <w:jc w:val="center"/>
        </w:trPr>
        <w:tc>
          <w:tcPr>
            <w:tcW w:w="1150" w:type="dxa"/>
            <w:vMerge w:val="restart"/>
          </w:tcPr>
          <w:p w14:paraId="164B0F4B" w14:textId="77777777" w:rsidR="00793CF4" w:rsidRDefault="00AB3E85">
            <w:pPr>
              <w:spacing w:before="0"/>
              <w:jc w:val="left"/>
            </w:pPr>
            <w:r>
              <w:t>Company:  Nokia/NSB</w:t>
            </w:r>
          </w:p>
          <w:p w14:paraId="589662E5" w14:textId="77777777" w:rsidR="00793CF4" w:rsidRDefault="00793CF4">
            <w:pPr>
              <w:spacing w:before="0"/>
              <w:jc w:val="left"/>
            </w:pPr>
          </w:p>
        </w:tc>
        <w:tc>
          <w:tcPr>
            <w:tcW w:w="8812" w:type="dxa"/>
            <w:gridSpan w:val="4"/>
          </w:tcPr>
          <w:p w14:paraId="1C5CE34E" w14:textId="77777777" w:rsidR="00793CF4" w:rsidRDefault="00AB3E85">
            <w:r>
              <w:t xml:space="preserve">Use case of the scheme: </w:t>
            </w:r>
            <w:r>
              <w:rPr>
                <w:lang w:eastAsia="ja-JP"/>
              </w:rPr>
              <w:t xml:space="preserve">Even though the name of the scheme is referred to as ‘DMRS less PUCCH transmission’, the idea is to have a new format in which RM codes (3-11 bits) and, possibly Polar codes (12-22 bits depending on the range), are replaced by sequence-based PUCCH transmission. This implies a change of coding scheme, whose impact goes far beyond coverage enhancement, as argued below. </w:t>
            </w:r>
          </w:p>
        </w:tc>
      </w:tr>
      <w:tr w:rsidR="00793CF4" w14:paraId="762B434D" w14:textId="77777777">
        <w:trPr>
          <w:trHeight w:val="310"/>
          <w:jc w:val="center"/>
        </w:trPr>
        <w:tc>
          <w:tcPr>
            <w:tcW w:w="1150" w:type="dxa"/>
            <w:vMerge/>
          </w:tcPr>
          <w:p w14:paraId="483943FC" w14:textId="77777777" w:rsidR="00793CF4" w:rsidRDefault="00793CF4">
            <w:pPr>
              <w:spacing w:before="0"/>
              <w:jc w:val="left"/>
            </w:pPr>
          </w:p>
        </w:tc>
        <w:tc>
          <w:tcPr>
            <w:tcW w:w="8812" w:type="dxa"/>
            <w:gridSpan w:val="4"/>
          </w:tcPr>
          <w:p w14:paraId="57F1E6AC" w14:textId="77777777" w:rsidR="00793CF4" w:rsidRDefault="00AB3E85">
            <w:r>
              <w:t>Any Restriction to apply the scheme: S</w:t>
            </w:r>
            <w:r>
              <w:rPr>
                <w:lang w:eastAsia="ja-JP"/>
              </w:rPr>
              <w:t>hort block size channel coding was specified in Rel-15 and changes on that may have a significant impact on both UE and gNB implementation. Even if RAN1 captures details on this scheme in the TR, it would then be up to RAN to decide allowed changes to coding techniques in the WI discussion, as there could be other channel coding chain related proposals instead of sequence-based to improve the coverage performance in this short block range.</w:t>
            </w:r>
          </w:p>
        </w:tc>
      </w:tr>
      <w:tr w:rsidR="00793CF4" w14:paraId="0F1C73D1" w14:textId="77777777">
        <w:trPr>
          <w:trHeight w:val="310"/>
          <w:jc w:val="center"/>
        </w:trPr>
        <w:tc>
          <w:tcPr>
            <w:tcW w:w="1150" w:type="dxa"/>
            <w:vMerge/>
          </w:tcPr>
          <w:p w14:paraId="74C1D39C" w14:textId="77777777" w:rsidR="00793CF4" w:rsidRDefault="00793CF4">
            <w:pPr>
              <w:spacing w:before="0"/>
              <w:jc w:val="left"/>
            </w:pPr>
          </w:p>
        </w:tc>
        <w:tc>
          <w:tcPr>
            <w:tcW w:w="8812" w:type="dxa"/>
            <w:gridSpan w:val="4"/>
          </w:tcPr>
          <w:p w14:paraId="4AE00494" w14:textId="77777777" w:rsidR="00793CF4" w:rsidRDefault="00AB3E85">
            <w:r>
              <w:t xml:space="preserve">Any prerequisite to apply the scheme: </w:t>
            </w:r>
          </w:p>
        </w:tc>
      </w:tr>
      <w:tr w:rsidR="00793CF4" w14:paraId="03D916DF" w14:textId="77777777">
        <w:trPr>
          <w:trHeight w:val="310"/>
          <w:jc w:val="center"/>
        </w:trPr>
        <w:tc>
          <w:tcPr>
            <w:tcW w:w="1150" w:type="dxa"/>
            <w:vMerge/>
          </w:tcPr>
          <w:p w14:paraId="5193C86E" w14:textId="77777777" w:rsidR="00793CF4" w:rsidRDefault="00793CF4">
            <w:pPr>
              <w:spacing w:before="0"/>
              <w:jc w:val="left"/>
            </w:pPr>
          </w:p>
        </w:tc>
        <w:tc>
          <w:tcPr>
            <w:tcW w:w="1561" w:type="dxa"/>
            <w:gridSpan w:val="2"/>
            <w:vMerge w:val="restart"/>
          </w:tcPr>
          <w:p w14:paraId="2D7D03F2" w14:textId="77777777" w:rsidR="00793CF4" w:rsidRDefault="00AB3E85">
            <w:r>
              <w:t>Performance gain</w:t>
            </w:r>
          </w:p>
        </w:tc>
        <w:tc>
          <w:tcPr>
            <w:tcW w:w="7251" w:type="dxa"/>
            <w:gridSpan w:val="2"/>
          </w:tcPr>
          <w:p w14:paraId="300D288B" w14:textId="77777777" w:rsidR="00793CF4" w:rsidRDefault="00AB3E85">
            <w:pPr>
              <w:spacing w:before="0"/>
            </w:pPr>
            <w:r>
              <w:t xml:space="preserve">SNR gain: </w:t>
            </w:r>
          </w:p>
        </w:tc>
      </w:tr>
      <w:tr w:rsidR="00793CF4" w14:paraId="4F64EDEE" w14:textId="77777777">
        <w:trPr>
          <w:trHeight w:val="310"/>
          <w:jc w:val="center"/>
        </w:trPr>
        <w:tc>
          <w:tcPr>
            <w:tcW w:w="1150" w:type="dxa"/>
            <w:vMerge/>
          </w:tcPr>
          <w:p w14:paraId="3A4F093B" w14:textId="77777777" w:rsidR="00793CF4" w:rsidRDefault="00793CF4"/>
        </w:tc>
        <w:tc>
          <w:tcPr>
            <w:tcW w:w="1561" w:type="dxa"/>
            <w:gridSpan w:val="2"/>
            <w:vMerge/>
          </w:tcPr>
          <w:p w14:paraId="0521FA53" w14:textId="77777777" w:rsidR="00793CF4" w:rsidRDefault="00793CF4"/>
        </w:tc>
        <w:tc>
          <w:tcPr>
            <w:tcW w:w="7251" w:type="dxa"/>
            <w:gridSpan w:val="2"/>
          </w:tcPr>
          <w:p w14:paraId="038CE61F" w14:textId="77777777" w:rsidR="00793CF4" w:rsidRDefault="00AB3E85">
            <w:r>
              <w:t xml:space="preserve">PAPR/CM gain: </w:t>
            </w:r>
          </w:p>
        </w:tc>
      </w:tr>
      <w:tr w:rsidR="00793CF4" w14:paraId="7DCE78D4" w14:textId="77777777">
        <w:trPr>
          <w:trHeight w:val="170"/>
          <w:jc w:val="center"/>
        </w:trPr>
        <w:tc>
          <w:tcPr>
            <w:tcW w:w="1150" w:type="dxa"/>
            <w:vMerge/>
          </w:tcPr>
          <w:p w14:paraId="6E08A5EA" w14:textId="77777777" w:rsidR="00793CF4" w:rsidRDefault="00793CF4"/>
        </w:tc>
        <w:tc>
          <w:tcPr>
            <w:tcW w:w="8812" w:type="dxa"/>
            <w:gridSpan w:val="4"/>
          </w:tcPr>
          <w:p w14:paraId="5CD1F5C5" w14:textId="77777777" w:rsidR="00793CF4" w:rsidRDefault="00AB3E85">
            <w:r>
              <w:t xml:space="preserve">Spec impact: </w:t>
            </w:r>
            <w:r>
              <w:rPr>
                <w:lang w:eastAsia="ja-JP"/>
              </w:rPr>
              <w:t>All the PUCCH formats are built on top of assumption of payload sizes. For sequence-based ones, “repetition” and “simplex’ codes are applied (below 2 bits). If the sequence-based scheme is applied for larger payloads, it is not clear what background code shall be specified (compared to existing methods).</w:t>
            </w:r>
          </w:p>
        </w:tc>
      </w:tr>
      <w:tr w:rsidR="00793CF4" w14:paraId="736732AC" w14:textId="77777777">
        <w:trPr>
          <w:trHeight w:val="310"/>
          <w:jc w:val="center"/>
        </w:trPr>
        <w:tc>
          <w:tcPr>
            <w:tcW w:w="1150" w:type="dxa"/>
            <w:vMerge/>
          </w:tcPr>
          <w:p w14:paraId="74FE5D4A" w14:textId="77777777" w:rsidR="00793CF4" w:rsidRDefault="00793CF4"/>
        </w:tc>
        <w:tc>
          <w:tcPr>
            <w:tcW w:w="1561" w:type="dxa"/>
            <w:gridSpan w:val="2"/>
            <w:vMerge w:val="restart"/>
          </w:tcPr>
          <w:p w14:paraId="5D4DDEE3" w14:textId="77777777" w:rsidR="00793CF4" w:rsidRDefault="00AB3E85">
            <w:r>
              <w:t>Impact to receiver</w:t>
            </w:r>
          </w:p>
        </w:tc>
        <w:tc>
          <w:tcPr>
            <w:tcW w:w="7251" w:type="dxa"/>
            <w:gridSpan w:val="2"/>
          </w:tcPr>
          <w:p w14:paraId="0F6C7FD0" w14:textId="77777777" w:rsidR="00793CF4" w:rsidRDefault="00AB3E85">
            <w:pPr>
              <w:rPr>
                <w:lang w:eastAsia="ja-JP"/>
              </w:rPr>
            </w:pPr>
            <w:r>
              <w:t xml:space="preserve">Receiver complexity: </w:t>
            </w:r>
            <w:r>
              <w:rPr>
                <w:lang w:eastAsia="ja-JP"/>
              </w:rPr>
              <w:t xml:space="preserve">The sequence detection schemes, which would support same payload sizes with RM codes and/or polar codes, would have to be implemented in parallel with the existing PUCCH formats. In this regard, it is worth noting that </w:t>
            </w:r>
            <w:r>
              <w:rPr>
                <w:lang w:eastAsia="ja-JP"/>
              </w:rPr>
              <w:lastRenderedPageBreak/>
              <w:t>sequence-based schemes would have to work together with existing methods, as they will still have to be used to support legacy UEs. Co-existence evaluations are also not done in this study to see the impact of this proposal on existing PUCCH formats detections. Once again, we should not ignore that a change of coding scheme is not just about coverage extension.</w:t>
            </w:r>
          </w:p>
          <w:p w14:paraId="506FFDC4" w14:textId="77777777" w:rsidR="00793CF4" w:rsidRDefault="00AB3E85">
            <w:r>
              <w:rPr>
                <w:lang w:eastAsia="ja-JP"/>
              </w:rPr>
              <w:t>Furthermore, it is unclear how the FAR/PMD and miss-detections are handled in this case, as existing implementation-based techniques on RM and polar codes cannot be used to handle error detection. A problem on error detection may arise in practice and no attention is being given to this aspect. Indeed, as far as existing evaluations go in this AI, RAN1 is not carrying out simulations considering FAR and PMD. Evaluation methodology has been designed to test coverage of the channel, not the impact of a coding scheme change. In this regard, it is important to add that FAR and miss-detection evaluations and capabilities were well observed and considered in existing codes (in Rel-15 discussions). For instance, sequence-based methods were not considered as suitable methods above 2 bits of UCI payload, also considering extra complexity associated with detecting larger sequences</w:t>
            </w:r>
            <w:r>
              <w:rPr>
                <w:color w:val="4472C4"/>
                <w:lang w:eastAsia="ja-JP"/>
              </w:rPr>
              <w:t>.</w:t>
            </w:r>
          </w:p>
        </w:tc>
      </w:tr>
      <w:tr w:rsidR="00793CF4" w14:paraId="64944A98" w14:textId="77777777">
        <w:trPr>
          <w:trHeight w:val="310"/>
          <w:jc w:val="center"/>
        </w:trPr>
        <w:tc>
          <w:tcPr>
            <w:tcW w:w="1150" w:type="dxa"/>
            <w:vMerge/>
          </w:tcPr>
          <w:p w14:paraId="590FF4F5" w14:textId="77777777" w:rsidR="00793CF4" w:rsidRDefault="00793CF4"/>
        </w:tc>
        <w:tc>
          <w:tcPr>
            <w:tcW w:w="1561" w:type="dxa"/>
            <w:gridSpan w:val="2"/>
            <w:vMerge/>
          </w:tcPr>
          <w:p w14:paraId="54353A3D" w14:textId="77777777" w:rsidR="00793CF4" w:rsidRDefault="00793CF4"/>
        </w:tc>
        <w:tc>
          <w:tcPr>
            <w:tcW w:w="7251" w:type="dxa"/>
            <w:gridSpan w:val="2"/>
          </w:tcPr>
          <w:p w14:paraId="19080AD5" w14:textId="77777777" w:rsidR="00793CF4" w:rsidRDefault="00AB3E85">
            <w:r>
              <w:t>Receiver sensitivity to time/frequency error: The relationship between this aspect when comparing</w:t>
            </w:r>
            <w:r>
              <w:rPr>
                <w:lang w:eastAsia="ja-JP"/>
              </w:rPr>
              <w:t xml:space="preserve"> sequence-based schemes and existing methods is not clear. </w:t>
            </w:r>
          </w:p>
        </w:tc>
      </w:tr>
      <w:tr w:rsidR="00793CF4" w14:paraId="5202BC9C" w14:textId="77777777">
        <w:trPr>
          <w:trHeight w:val="310"/>
          <w:jc w:val="center"/>
        </w:trPr>
        <w:tc>
          <w:tcPr>
            <w:tcW w:w="1150" w:type="dxa"/>
            <w:vMerge/>
          </w:tcPr>
          <w:p w14:paraId="27FE926B" w14:textId="77777777" w:rsidR="00793CF4" w:rsidRDefault="00793CF4"/>
        </w:tc>
        <w:tc>
          <w:tcPr>
            <w:tcW w:w="1561" w:type="dxa"/>
            <w:gridSpan w:val="2"/>
          </w:tcPr>
          <w:p w14:paraId="6C43ED9B" w14:textId="77777777" w:rsidR="00793CF4" w:rsidRDefault="00AB3E85">
            <w:r>
              <w:t>Impact to UE implementation</w:t>
            </w:r>
          </w:p>
        </w:tc>
        <w:tc>
          <w:tcPr>
            <w:tcW w:w="7251" w:type="dxa"/>
            <w:gridSpan w:val="2"/>
          </w:tcPr>
          <w:p w14:paraId="04FF523E" w14:textId="77777777" w:rsidR="00793CF4" w:rsidRDefault="00AB3E85">
            <w:r>
              <w:rPr>
                <w:lang w:eastAsia="ja-JP"/>
              </w:rPr>
              <w:t>As implied previously, more impact is expected on gNB as two different chains have to be considered and guarantee of error detection is not clear. There may also be an additional burden on gNB when satisfying error detection requirements. On the other hand, it is not trivial in our view to say that the impacts at the UE would be more straightforward, as hardware components related to encoding get impacted. UE implementations have to support both legacy PUCCH formats and new PUCCH formats as well.</w:t>
            </w:r>
          </w:p>
        </w:tc>
      </w:tr>
      <w:tr w:rsidR="00793CF4" w14:paraId="4817634D" w14:textId="77777777">
        <w:trPr>
          <w:trHeight w:val="310"/>
          <w:jc w:val="center"/>
        </w:trPr>
        <w:tc>
          <w:tcPr>
            <w:tcW w:w="1150" w:type="dxa"/>
            <w:vMerge w:val="restart"/>
          </w:tcPr>
          <w:p w14:paraId="4E0A8D54" w14:textId="77777777" w:rsidR="00793CF4" w:rsidRDefault="00AB3E85">
            <w:pPr>
              <w:spacing w:before="0"/>
              <w:jc w:val="left"/>
            </w:pPr>
            <w:r>
              <w:t>Company:</w:t>
            </w:r>
          </w:p>
          <w:p w14:paraId="05DCB57F" w14:textId="77777777" w:rsidR="00793CF4" w:rsidRDefault="00AB3E85">
            <w:pPr>
              <w:spacing w:before="0"/>
              <w:jc w:val="left"/>
            </w:pPr>
            <w:r>
              <w:t>Ericsson</w:t>
            </w:r>
          </w:p>
          <w:p w14:paraId="7F2B84C7" w14:textId="77777777" w:rsidR="00793CF4" w:rsidRDefault="00793CF4">
            <w:pPr>
              <w:spacing w:before="0"/>
              <w:jc w:val="left"/>
            </w:pPr>
          </w:p>
        </w:tc>
        <w:tc>
          <w:tcPr>
            <w:tcW w:w="8812" w:type="dxa"/>
            <w:gridSpan w:val="4"/>
          </w:tcPr>
          <w:p w14:paraId="4391B69C" w14:textId="77777777" w:rsidR="00793CF4" w:rsidRDefault="00AB3E85">
            <w:r>
              <w:t>Use case of the scheme: 3-11 bit UCI in format 3</w:t>
            </w:r>
          </w:p>
        </w:tc>
      </w:tr>
      <w:tr w:rsidR="00793CF4" w14:paraId="6EAE6B5B" w14:textId="77777777">
        <w:trPr>
          <w:trHeight w:val="310"/>
          <w:jc w:val="center"/>
        </w:trPr>
        <w:tc>
          <w:tcPr>
            <w:tcW w:w="1150" w:type="dxa"/>
            <w:vMerge/>
          </w:tcPr>
          <w:p w14:paraId="444958A4" w14:textId="77777777" w:rsidR="00793CF4" w:rsidRDefault="00793CF4">
            <w:pPr>
              <w:spacing w:before="0"/>
              <w:jc w:val="left"/>
            </w:pPr>
          </w:p>
        </w:tc>
        <w:tc>
          <w:tcPr>
            <w:tcW w:w="8812" w:type="dxa"/>
            <w:gridSpan w:val="4"/>
          </w:tcPr>
          <w:p w14:paraId="4CDA52FC" w14:textId="77777777" w:rsidR="00793CF4" w:rsidRDefault="00AB3E85">
            <w:r>
              <w:t>Any Restriction to apply the scheme: Difficult to suppress interference due to lack of DMRS; unable to use DMRS for channel tracking.</w:t>
            </w:r>
          </w:p>
        </w:tc>
      </w:tr>
      <w:tr w:rsidR="00793CF4" w14:paraId="49C31327" w14:textId="77777777">
        <w:trPr>
          <w:trHeight w:val="310"/>
          <w:jc w:val="center"/>
        </w:trPr>
        <w:tc>
          <w:tcPr>
            <w:tcW w:w="1150" w:type="dxa"/>
            <w:vMerge/>
          </w:tcPr>
          <w:p w14:paraId="34596BC9" w14:textId="77777777" w:rsidR="00793CF4" w:rsidRDefault="00793CF4">
            <w:pPr>
              <w:spacing w:before="0"/>
              <w:jc w:val="left"/>
            </w:pPr>
          </w:p>
        </w:tc>
        <w:tc>
          <w:tcPr>
            <w:tcW w:w="8812" w:type="dxa"/>
            <w:gridSpan w:val="4"/>
          </w:tcPr>
          <w:p w14:paraId="6588BCE2" w14:textId="77777777" w:rsidR="00793CF4" w:rsidRDefault="00AB3E85">
            <w:r>
              <w:t xml:space="preserve">Any prerequisite to apply the scheme: </w:t>
            </w:r>
          </w:p>
        </w:tc>
      </w:tr>
      <w:tr w:rsidR="00793CF4" w14:paraId="1F4B455C" w14:textId="77777777">
        <w:trPr>
          <w:trHeight w:val="310"/>
          <w:jc w:val="center"/>
        </w:trPr>
        <w:tc>
          <w:tcPr>
            <w:tcW w:w="1150" w:type="dxa"/>
            <w:vMerge/>
          </w:tcPr>
          <w:p w14:paraId="5BC28BF8" w14:textId="77777777" w:rsidR="00793CF4" w:rsidRDefault="00793CF4">
            <w:pPr>
              <w:spacing w:before="0"/>
              <w:jc w:val="left"/>
            </w:pPr>
          </w:p>
        </w:tc>
        <w:tc>
          <w:tcPr>
            <w:tcW w:w="1561" w:type="dxa"/>
            <w:gridSpan w:val="2"/>
            <w:vMerge w:val="restart"/>
          </w:tcPr>
          <w:p w14:paraId="518089E6" w14:textId="77777777" w:rsidR="00793CF4" w:rsidRDefault="00AB3E85">
            <w:r>
              <w:t>Performance gain</w:t>
            </w:r>
          </w:p>
        </w:tc>
        <w:tc>
          <w:tcPr>
            <w:tcW w:w="7251" w:type="dxa"/>
            <w:gridSpan w:val="2"/>
          </w:tcPr>
          <w:p w14:paraId="4B373078" w14:textId="77777777" w:rsidR="00793CF4" w:rsidRDefault="00AB3E85">
            <w:pPr>
              <w:spacing w:before="0"/>
            </w:pPr>
            <w:r>
              <w:t>SNR gain: 0 to 0.2 dB</w:t>
            </w:r>
          </w:p>
        </w:tc>
      </w:tr>
      <w:tr w:rsidR="00793CF4" w14:paraId="3C76CFF3" w14:textId="77777777">
        <w:trPr>
          <w:trHeight w:val="310"/>
          <w:jc w:val="center"/>
        </w:trPr>
        <w:tc>
          <w:tcPr>
            <w:tcW w:w="1150" w:type="dxa"/>
            <w:vMerge/>
          </w:tcPr>
          <w:p w14:paraId="25B0A521" w14:textId="77777777" w:rsidR="00793CF4" w:rsidRDefault="00793CF4"/>
        </w:tc>
        <w:tc>
          <w:tcPr>
            <w:tcW w:w="1561" w:type="dxa"/>
            <w:gridSpan w:val="2"/>
            <w:vMerge/>
          </w:tcPr>
          <w:p w14:paraId="04BB9A24" w14:textId="77777777" w:rsidR="00793CF4" w:rsidRDefault="00793CF4"/>
        </w:tc>
        <w:tc>
          <w:tcPr>
            <w:tcW w:w="7251" w:type="dxa"/>
            <w:gridSpan w:val="2"/>
          </w:tcPr>
          <w:p w14:paraId="2C14FE91" w14:textId="77777777" w:rsidR="00793CF4" w:rsidRDefault="00AB3E85">
            <w:r>
              <w:t>PAPR gain: FFS.  Note: In our understanding, PAPR generally overestimates gain.  This is why cubic metric was developed (please see e.g. R1-060023) and should be used instead.</w:t>
            </w:r>
          </w:p>
        </w:tc>
      </w:tr>
      <w:tr w:rsidR="00793CF4" w14:paraId="58FA7396" w14:textId="77777777">
        <w:trPr>
          <w:trHeight w:val="170"/>
          <w:jc w:val="center"/>
        </w:trPr>
        <w:tc>
          <w:tcPr>
            <w:tcW w:w="1150" w:type="dxa"/>
            <w:vMerge/>
          </w:tcPr>
          <w:p w14:paraId="35147DDC" w14:textId="77777777" w:rsidR="00793CF4" w:rsidRDefault="00793CF4"/>
        </w:tc>
        <w:tc>
          <w:tcPr>
            <w:tcW w:w="8812" w:type="dxa"/>
            <w:gridSpan w:val="4"/>
          </w:tcPr>
          <w:p w14:paraId="6E2D3FEE" w14:textId="77777777" w:rsidR="00793CF4" w:rsidRDefault="00AB3E85">
            <w:r>
              <w:t>Spec impact: FFS.  At least includes FEC design, channel structure, resource allocation</w:t>
            </w:r>
          </w:p>
        </w:tc>
      </w:tr>
      <w:tr w:rsidR="00793CF4" w14:paraId="0EC8E848" w14:textId="77777777">
        <w:trPr>
          <w:trHeight w:val="310"/>
          <w:jc w:val="center"/>
        </w:trPr>
        <w:tc>
          <w:tcPr>
            <w:tcW w:w="1150" w:type="dxa"/>
            <w:vMerge/>
          </w:tcPr>
          <w:p w14:paraId="1B313183" w14:textId="77777777" w:rsidR="00793CF4" w:rsidRDefault="00793CF4"/>
        </w:tc>
        <w:tc>
          <w:tcPr>
            <w:tcW w:w="1561" w:type="dxa"/>
            <w:gridSpan w:val="2"/>
            <w:vMerge w:val="restart"/>
          </w:tcPr>
          <w:p w14:paraId="49453745" w14:textId="77777777" w:rsidR="00793CF4" w:rsidRDefault="00AB3E85">
            <w:r>
              <w:t>Impact to receiver</w:t>
            </w:r>
          </w:p>
        </w:tc>
        <w:tc>
          <w:tcPr>
            <w:tcW w:w="7251" w:type="dxa"/>
            <w:gridSpan w:val="2"/>
          </w:tcPr>
          <w:p w14:paraId="7F66333F" w14:textId="77777777" w:rsidR="00793CF4" w:rsidRDefault="00AB3E85">
            <w:r>
              <w:t>Receiver complexity: Additional receiver needed for DMRS payloads &gt; 11 bits; may require multi-hypothesis detection, depending on FEC design; New DTX detection that is not based on DMRS is needed</w:t>
            </w:r>
          </w:p>
        </w:tc>
      </w:tr>
      <w:tr w:rsidR="00793CF4" w14:paraId="4E0697B1" w14:textId="77777777">
        <w:trPr>
          <w:trHeight w:val="310"/>
          <w:jc w:val="center"/>
        </w:trPr>
        <w:tc>
          <w:tcPr>
            <w:tcW w:w="1150" w:type="dxa"/>
            <w:vMerge/>
          </w:tcPr>
          <w:p w14:paraId="4C83D751" w14:textId="77777777" w:rsidR="00793CF4" w:rsidRDefault="00793CF4"/>
        </w:tc>
        <w:tc>
          <w:tcPr>
            <w:tcW w:w="1561" w:type="dxa"/>
            <w:gridSpan w:val="2"/>
            <w:vMerge/>
          </w:tcPr>
          <w:p w14:paraId="78E80B00" w14:textId="77777777" w:rsidR="00793CF4" w:rsidRDefault="00793CF4"/>
        </w:tc>
        <w:tc>
          <w:tcPr>
            <w:tcW w:w="7251" w:type="dxa"/>
            <w:gridSpan w:val="2"/>
          </w:tcPr>
          <w:p w14:paraId="78FAF143" w14:textId="77777777" w:rsidR="00793CF4" w:rsidRDefault="00AB3E85">
            <w:r>
              <w:t>Receiver sensitivity to time/frequency error: Channel tracking based on DMRS not possible.</w:t>
            </w:r>
          </w:p>
        </w:tc>
      </w:tr>
      <w:tr w:rsidR="00793CF4" w14:paraId="4A1CF31E" w14:textId="77777777">
        <w:trPr>
          <w:trHeight w:val="310"/>
          <w:jc w:val="center"/>
        </w:trPr>
        <w:tc>
          <w:tcPr>
            <w:tcW w:w="1150" w:type="dxa"/>
            <w:vMerge/>
          </w:tcPr>
          <w:p w14:paraId="6DF640FB" w14:textId="77777777" w:rsidR="00793CF4" w:rsidRDefault="00793CF4"/>
        </w:tc>
        <w:tc>
          <w:tcPr>
            <w:tcW w:w="1561" w:type="dxa"/>
            <w:gridSpan w:val="2"/>
          </w:tcPr>
          <w:p w14:paraId="1B27DBAA" w14:textId="77777777" w:rsidR="00793CF4" w:rsidRDefault="00AB3E85">
            <w:r>
              <w:t>Impact to UE implementation</w:t>
            </w:r>
          </w:p>
        </w:tc>
        <w:tc>
          <w:tcPr>
            <w:tcW w:w="7251" w:type="dxa"/>
            <w:gridSpan w:val="2"/>
          </w:tcPr>
          <w:p w14:paraId="6322D39C" w14:textId="77777777" w:rsidR="00793CF4" w:rsidRDefault="00AB3E85">
            <w:r>
              <w:t>New PUCCH transmission scheme needed</w:t>
            </w:r>
          </w:p>
        </w:tc>
      </w:tr>
      <w:tr w:rsidR="00793CF4" w14:paraId="1029D35D" w14:textId="77777777">
        <w:trPr>
          <w:trHeight w:val="310"/>
          <w:jc w:val="center"/>
        </w:trPr>
        <w:tc>
          <w:tcPr>
            <w:tcW w:w="1150" w:type="dxa"/>
            <w:vMerge/>
          </w:tcPr>
          <w:p w14:paraId="53A7B1DF" w14:textId="77777777" w:rsidR="00793CF4" w:rsidRDefault="00793CF4"/>
        </w:tc>
        <w:tc>
          <w:tcPr>
            <w:tcW w:w="1561" w:type="dxa"/>
            <w:gridSpan w:val="2"/>
          </w:tcPr>
          <w:p w14:paraId="635F8809" w14:textId="77777777" w:rsidR="00793CF4" w:rsidRDefault="00AB3E85">
            <w:r>
              <w:t>Other comments</w:t>
            </w:r>
          </w:p>
        </w:tc>
        <w:tc>
          <w:tcPr>
            <w:tcW w:w="7251" w:type="dxa"/>
            <w:gridSpan w:val="2"/>
          </w:tcPr>
          <w:p w14:paraId="62F29ACF" w14:textId="77777777" w:rsidR="00793CF4" w:rsidRDefault="00AB3E85">
            <w:r>
              <w:t>The name of these schemes should be clarified: are all of the DMRS-less proposals sequence based?  If not, then we should use the generic ‘DMRS-less PUCCH’ description we have been using so far.</w:t>
            </w:r>
          </w:p>
        </w:tc>
      </w:tr>
      <w:tr w:rsidR="00793CF4" w14:paraId="094D124E" w14:textId="77777777">
        <w:trPr>
          <w:trHeight w:val="310"/>
          <w:jc w:val="center"/>
        </w:trPr>
        <w:tc>
          <w:tcPr>
            <w:tcW w:w="1150" w:type="dxa"/>
            <w:vMerge w:val="restart"/>
          </w:tcPr>
          <w:p w14:paraId="2F9E5A4C" w14:textId="77777777" w:rsidR="00793CF4" w:rsidRDefault="00AB3E85">
            <w:pPr>
              <w:spacing w:before="0"/>
              <w:jc w:val="left"/>
            </w:pPr>
            <w:r>
              <w:t>Company:</w:t>
            </w:r>
          </w:p>
          <w:p w14:paraId="68FAE255" w14:textId="77777777" w:rsidR="00793CF4" w:rsidRDefault="00793CF4">
            <w:pPr>
              <w:spacing w:before="0"/>
              <w:jc w:val="left"/>
            </w:pPr>
          </w:p>
        </w:tc>
        <w:tc>
          <w:tcPr>
            <w:tcW w:w="8812" w:type="dxa"/>
            <w:gridSpan w:val="4"/>
          </w:tcPr>
          <w:p w14:paraId="7BC9D714" w14:textId="77777777" w:rsidR="00793CF4" w:rsidRDefault="00AB3E85">
            <w:r>
              <w:t xml:space="preserve">Use case of the scheme: </w:t>
            </w:r>
          </w:p>
        </w:tc>
      </w:tr>
      <w:tr w:rsidR="00793CF4" w14:paraId="27532DC6" w14:textId="77777777">
        <w:trPr>
          <w:trHeight w:val="310"/>
          <w:jc w:val="center"/>
        </w:trPr>
        <w:tc>
          <w:tcPr>
            <w:tcW w:w="1150" w:type="dxa"/>
            <w:vMerge/>
          </w:tcPr>
          <w:p w14:paraId="6CC3ED82" w14:textId="77777777" w:rsidR="00793CF4" w:rsidRDefault="00793CF4">
            <w:pPr>
              <w:spacing w:before="0"/>
              <w:jc w:val="left"/>
            </w:pPr>
          </w:p>
        </w:tc>
        <w:tc>
          <w:tcPr>
            <w:tcW w:w="8812" w:type="dxa"/>
            <w:gridSpan w:val="4"/>
          </w:tcPr>
          <w:p w14:paraId="337B96C1" w14:textId="77777777" w:rsidR="00793CF4" w:rsidRDefault="00AB3E85">
            <w:r>
              <w:t xml:space="preserve">Any Restriction to apply the scheme: </w:t>
            </w:r>
          </w:p>
        </w:tc>
      </w:tr>
      <w:tr w:rsidR="00793CF4" w14:paraId="49C37359" w14:textId="77777777">
        <w:trPr>
          <w:trHeight w:val="310"/>
          <w:jc w:val="center"/>
        </w:trPr>
        <w:tc>
          <w:tcPr>
            <w:tcW w:w="1150" w:type="dxa"/>
            <w:vMerge/>
          </w:tcPr>
          <w:p w14:paraId="3D0FDF98" w14:textId="77777777" w:rsidR="00793CF4" w:rsidRDefault="00793CF4">
            <w:pPr>
              <w:spacing w:before="0"/>
              <w:jc w:val="left"/>
            </w:pPr>
          </w:p>
        </w:tc>
        <w:tc>
          <w:tcPr>
            <w:tcW w:w="8812" w:type="dxa"/>
            <w:gridSpan w:val="4"/>
          </w:tcPr>
          <w:p w14:paraId="25019BD1" w14:textId="77777777" w:rsidR="00793CF4" w:rsidRDefault="00AB3E85">
            <w:r>
              <w:t xml:space="preserve">Any prerequisite to apply the scheme: </w:t>
            </w:r>
          </w:p>
        </w:tc>
      </w:tr>
      <w:tr w:rsidR="00793CF4" w14:paraId="099D1B30" w14:textId="77777777">
        <w:trPr>
          <w:trHeight w:val="310"/>
          <w:jc w:val="center"/>
        </w:trPr>
        <w:tc>
          <w:tcPr>
            <w:tcW w:w="1150" w:type="dxa"/>
            <w:vMerge/>
          </w:tcPr>
          <w:p w14:paraId="6A2CEFAD" w14:textId="77777777" w:rsidR="00793CF4" w:rsidRDefault="00793CF4">
            <w:pPr>
              <w:spacing w:before="0"/>
              <w:jc w:val="left"/>
            </w:pPr>
          </w:p>
        </w:tc>
        <w:tc>
          <w:tcPr>
            <w:tcW w:w="1561" w:type="dxa"/>
            <w:gridSpan w:val="2"/>
            <w:vMerge w:val="restart"/>
          </w:tcPr>
          <w:p w14:paraId="58F3B196" w14:textId="77777777" w:rsidR="00793CF4" w:rsidRDefault="00AB3E85">
            <w:r>
              <w:t>Performance gain</w:t>
            </w:r>
          </w:p>
        </w:tc>
        <w:tc>
          <w:tcPr>
            <w:tcW w:w="7251" w:type="dxa"/>
            <w:gridSpan w:val="2"/>
          </w:tcPr>
          <w:p w14:paraId="17F0BD5B" w14:textId="77777777" w:rsidR="00793CF4" w:rsidRDefault="00AB3E85">
            <w:pPr>
              <w:spacing w:before="0"/>
            </w:pPr>
            <w:r>
              <w:t xml:space="preserve">SNR gain: </w:t>
            </w:r>
          </w:p>
        </w:tc>
      </w:tr>
      <w:tr w:rsidR="00793CF4" w14:paraId="3FCD3B72" w14:textId="77777777">
        <w:trPr>
          <w:trHeight w:val="310"/>
          <w:jc w:val="center"/>
        </w:trPr>
        <w:tc>
          <w:tcPr>
            <w:tcW w:w="1150" w:type="dxa"/>
            <w:vMerge/>
          </w:tcPr>
          <w:p w14:paraId="6B28ACB8" w14:textId="77777777" w:rsidR="00793CF4" w:rsidRDefault="00793CF4"/>
        </w:tc>
        <w:tc>
          <w:tcPr>
            <w:tcW w:w="1561" w:type="dxa"/>
            <w:gridSpan w:val="2"/>
            <w:vMerge/>
          </w:tcPr>
          <w:p w14:paraId="1276F619" w14:textId="77777777" w:rsidR="00793CF4" w:rsidRDefault="00793CF4"/>
        </w:tc>
        <w:tc>
          <w:tcPr>
            <w:tcW w:w="7251" w:type="dxa"/>
            <w:gridSpan w:val="2"/>
          </w:tcPr>
          <w:p w14:paraId="78CBDC3E" w14:textId="77777777" w:rsidR="00793CF4" w:rsidRDefault="00AB3E85">
            <w:r>
              <w:t xml:space="preserve">PAPR/CM gain: </w:t>
            </w:r>
          </w:p>
        </w:tc>
      </w:tr>
      <w:tr w:rsidR="00793CF4" w14:paraId="67932DC9" w14:textId="77777777">
        <w:trPr>
          <w:trHeight w:val="170"/>
          <w:jc w:val="center"/>
        </w:trPr>
        <w:tc>
          <w:tcPr>
            <w:tcW w:w="1150" w:type="dxa"/>
            <w:vMerge/>
          </w:tcPr>
          <w:p w14:paraId="3F6E673F" w14:textId="77777777" w:rsidR="00793CF4" w:rsidRDefault="00793CF4"/>
        </w:tc>
        <w:tc>
          <w:tcPr>
            <w:tcW w:w="8812" w:type="dxa"/>
            <w:gridSpan w:val="4"/>
          </w:tcPr>
          <w:p w14:paraId="097BA5C5" w14:textId="77777777" w:rsidR="00793CF4" w:rsidRDefault="00AB3E85">
            <w:r>
              <w:t xml:space="preserve">Spec impact: </w:t>
            </w:r>
          </w:p>
        </w:tc>
      </w:tr>
      <w:tr w:rsidR="00793CF4" w14:paraId="7FAE1F46" w14:textId="77777777">
        <w:trPr>
          <w:trHeight w:val="310"/>
          <w:jc w:val="center"/>
        </w:trPr>
        <w:tc>
          <w:tcPr>
            <w:tcW w:w="1150" w:type="dxa"/>
            <w:vMerge/>
          </w:tcPr>
          <w:p w14:paraId="14507334" w14:textId="77777777" w:rsidR="00793CF4" w:rsidRDefault="00793CF4"/>
        </w:tc>
        <w:tc>
          <w:tcPr>
            <w:tcW w:w="1561" w:type="dxa"/>
            <w:gridSpan w:val="2"/>
            <w:vMerge w:val="restart"/>
          </w:tcPr>
          <w:p w14:paraId="6D605D0B" w14:textId="77777777" w:rsidR="00793CF4" w:rsidRDefault="00AB3E85">
            <w:r>
              <w:t>Impact to receiver</w:t>
            </w:r>
          </w:p>
        </w:tc>
        <w:tc>
          <w:tcPr>
            <w:tcW w:w="7251" w:type="dxa"/>
            <w:gridSpan w:val="2"/>
          </w:tcPr>
          <w:p w14:paraId="24DE4FF5" w14:textId="77777777" w:rsidR="00793CF4" w:rsidRDefault="00AB3E85">
            <w:r>
              <w:t xml:space="preserve">Receiver complexity: </w:t>
            </w:r>
          </w:p>
        </w:tc>
      </w:tr>
      <w:tr w:rsidR="00793CF4" w14:paraId="5BD7E1C0" w14:textId="77777777">
        <w:trPr>
          <w:trHeight w:val="310"/>
          <w:jc w:val="center"/>
        </w:trPr>
        <w:tc>
          <w:tcPr>
            <w:tcW w:w="1150" w:type="dxa"/>
            <w:vMerge/>
          </w:tcPr>
          <w:p w14:paraId="55F2C640" w14:textId="77777777" w:rsidR="00793CF4" w:rsidRDefault="00793CF4"/>
        </w:tc>
        <w:tc>
          <w:tcPr>
            <w:tcW w:w="1561" w:type="dxa"/>
            <w:gridSpan w:val="2"/>
            <w:vMerge/>
          </w:tcPr>
          <w:p w14:paraId="5DAC6EF9" w14:textId="77777777" w:rsidR="00793CF4" w:rsidRDefault="00793CF4"/>
        </w:tc>
        <w:tc>
          <w:tcPr>
            <w:tcW w:w="7251" w:type="dxa"/>
            <w:gridSpan w:val="2"/>
          </w:tcPr>
          <w:p w14:paraId="3B2A2B9C" w14:textId="77777777" w:rsidR="00793CF4" w:rsidRDefault="00AB3E85">
            <w:r>
              <w:t xml:space="preserve">Receiver sensitivity to time/frequency error: </w:t>
            </w:r>
          </w:p>
        </w:tc>
      </w:tr>
      <w:tr w:rsidR="00793CF4" w14:paraId="070D223E" w14:textId="77777777">
        <w:trPr>
          <w:trHeight w:val="310"/>
          <w:jc w:val="center"/>
        </w:trPr>
        <w:tc>
          <w:tcPr>
            <w:tcW w:w="1150" w:type="dxa"/>
            <w:vMerge/>
          </w:tcPr>
          <w:p w14:paraId="03FC7A0A" w14:textId="77777777" w:rsidR="00793CF4" w:rsidRDefault="00793CF4"/>
        </w:tc>
        <w:tc>
          <w:tcPr>
            <w:tcW w:w="1561" w:type="dxa"/>
            <w:gridSpan w:val="2"/>
          </w:tcPr>
          <w:p w14:paraId="07E28BB5" w14:textId="77777777" w:rsidR="00793CF4" w:rsidRDefault="00AB3E85">
            <w:r>
              <w:t>Impact to UE implementation</w:t>
            </w:r>
          </w:p>
        </w:tc>
        <w:tc>
          <w:tcPr>
            <w:tcW w:w="7251" w:type="dxa"/>
            <w:gridSpan w:val="2"/>
          </w:tcPr>
          <w:p w14:paraId="19164977" w14:textId="77777777" w:rsidR="00793CF4" w:rsidRDefault="00793CF4"/>
        </w:tc>
      </w:tr>
    </w:tbl>
    <w:p w14:paraId="1DE746FE" w14:textId="77777777" w:rsidR="00793CF4" w:rsidRDefault="00793CF4"/>
    <w:p w14:paraId="4C9B4707" w14:textId="77777777" w:rsidR="00793CF4" w:rsidRDefault="00AB3E85">
      <w:pPr>
        <w:pStyle w:val="Heading2"/>
      </w:pPr>
      <w:r>
        <w:t>4.2 PUSCH repetition Type-B like PUCCH repetition</w:t>
      </w:r>
    </w:p>
    <w:p w14:paraId="7C00BFB1" w14:textId="77777777" w:rsidR="00793CF4" w:rsidRDefault="00AB3E85">
      <w:r>
        <w:t>Companies are welcomed to provide views in the following table to identify the pros. and cons. of this scheme.</w:t>
      </w:r>
    </w:p>
    <w:p w14:paraId="43C6D592" w14:textId="6EAB96C2"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10</w:t>
      </w:r>
      <w:r>
        <w:fldChar w:fldCharType="end"/>
      </w:r>
      <w:r>
        <w:rPr>
          <w:lang w:eastAsia="zh-CN"/>
        </w:rPr>
        <w:t xml:space="preserve">: </w:t>
      </w:r>
      <w:r>
        <w:t>Comments on the “PUSCH repetition Type-B like PUCCH repetition”</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26786011" w14:textId="77777777">
        <w:trPr>
          <w:trHeight w:val="310"/>
          <w:jc w:val="center"/>
        </w:trPr>
        <w:tc>
          <w:tcPr>
            <w:tcW w:w="1156" w:type="dxa"/>
            <w:gridSpan w:val="2"/>
            <w:vMerge w:val="restart"/>
          </w:tcPr>
          <w:p w14:paraId="3DFC2E03" w14:textId="77777777" w:rsidR="00793CF4" w:rsidRDefault="00AB3E85">
            <w:pPr>
              <w:spacing w:before="0"/>
              <w:jc w:val="left"/>
            </w:pPr>
            <w:r>
              <w:t xml:space="preserve">Company: </w:t>
            </w:r>
          </w:p>
          <w:p w14:paraId="0E7DF91E" w14:textId="77777777" w:rsidR="00793CF4" w:rsidRDefault="00AB3E85">
            <w:pPr>
              <w:spacing w:before="0"/>
              <w:jc w:val="left"/>
            </w:pPr>
            <w:r>
              <w:t>Qualcomm</w:t>
            </w:r>
          </w:p>
        </w:tc>
        <w:tc>
          <w:tcPr>
            <w:tcW w:w="8806" w:type="dxa"/>
            <w:gridSpan w:val="4"/>
          </w:tcPr>
          <w:p w14:paraId="11CAA714" w14:textId="77777777" w:rsidR="00793CF4" w:rsidRDefault="00AB3E85">
            <w:r>
              <w:t>Use case of the scheme: Use case for a cell-edge UE is not very clear. Type-B repetitions originally introduced in eURLLC with latency reduction in mind. Latency is not the primary focus in this SI. If cell-edge UE is scheduled with 14-symbol PUCCH, this scheme brings no benefit. If short PUCCH (PF2) is used for a cell edge UE then, some benefits may be possible. Scope of this scheme needs to be clarified.</w:t>
            </w:r>
          </w:p>
        </w:tc>
      </w:tr>
      <w:tr w:rsidR="00793CF4" w14:paraId="319B3699" w14:textId="77777777">
        <w:trPr>
          <w:trHeight w:val="310"/>
          <w:jc w:val="center"/>
        </w:trPr>
        <w:tc>
          <w:tcPr>
            <w:tcW w:w="1156" w:type="dxa"/>
            <w:gridSpan w:val="2"/>
            <w:vMerge/>
          </w:tcPr>
          <w:p w14:paraId="730A2FAF" w14:textId="77777777" w:rsidR="00793CF4" w:rsidRDefault="00793CF4">
            <w:pPr>
              <w:spacing w:before="0"/>
              <w:jc w:val="left"/>
            </w:pPr>
          </w:p>
        </w:tc>
        <w:tc>
          <w:tcPr>
            <w:tcW w:w="8806" w:type="dxa"/>
            <w:gridSpan w:val="4"/>
          </w:tcPr>
          <w:p w14:paraId="68D43FA9" w14:textId="77777777" w:rsidR="00793CF4" w:rsidRDefault="00AB3E85">
            <w:r>
              <w:t xml:space="preserve">Any Restriction to apply the scheme: </w:t>
            </w:r>
          </w:p>
        </w:tc>
      </w:tr>
      <w:tr w:rsidR="00793CF4" w14:paraId="3CF7D497" w14:textId="77777777">
        <w:trPr>
          <w:trHeight w:val="310"/>
          <w:jc w:val="center"/>
        </w:trPr>
        <w:tc>
          <w:tcPr>
            <w:tcW w:w="1156" w:type="dxa"/>
            <w:gridSpan w:val="2"/>
            <w:vMerge/>
          </w:tcPr>
          <w:p w14:paraId="2A8A5D41" w14:textId="77777777" w:rsidR="00793CF4" w:rsidRDefault="00793CF4">
            <w:pPr>
              <w:spacing w:before="0"/>
              <w:jc w:val="left"/>
            </w:pPr>
          </w:p>
        </w:tc>
        <w:tc>
          <w:tcPr>
            <w:tcW w:w="8806" w:type="dxa"/>
            <w:gridSpan w:val="4"/>
          </w:tcPr>
          <w:p w14:paraId="19286001" w14:textId="77777777" w:rsidR="00793CF4" w:rsidRDefault="00AB3E85">
            <w:r>
              <w:t xml:space="preserve">Any prerequisite to apply the scheme: </w:t>
            </w:r>
          </w:p>
        </w:tc>
      </w:tr>
      <w:tr w:rsidR="00793CF4" w14:paraId="1F04DEF5" w14:textId="77777777">
        <w:trPr>
          <w:trHeight w:val="310"/>
          <w:jc w:val="center"/>
        </w:trPr>
        <w:tc>
          <w:tcPr>
            <w:tcW w:w="1156" w:type="dxa"/>
            <w:gridSpan w:val="2"/>
            <w:vMerge/>
          </w:tcPr>
          <w:p w14:paraId="0AA3709D" w14:textId="77777777" w:rsidR="00793CF4" w:rsidRDefault="00793CF4">
            <w:pPr>
              <w:spacing w:before="0"/>
              <w:jc w:val="left"/>
            </w:pPr>
          </w:p>
        </w:tc>
        <w:tc>
          <w:tcPr>
            <w:tcW w:w="1472" w:type="dxa"/>
            <w:gridSpan w:val="2"/>
            <w:vMerge w:val="restart"/>
          </w:tcPr>
          <w:p w14:paraId="3B23DCA6" w14:textId="77777777" w:rsidR="00793CF4" w:rsidRDefault="00AB3E85">
            <w:r>
              <w:t>Performance gain</w:t>
            </w:r>
          </w:p>
        </w:tc>
        <w:tc>
          <w:tcPr>
            <w:tcW w:w="7334" w:type="dxa"/>
            <w:gridSpan w:val="2"/>
          </w:tcPr>
          <w:p w14:paraId="69D4AD2F" w14:textId="77777777" w:rsidR="00793CF4" w:rsidRDefault="00AB3E85">
            <w:pPr>
              <w:spacing w:before="0"/>
            </w:pPr>
            <w:r>
              <w:t>SNR gain: --</w:t>
            </w:r>
          </w:p>
        </w:tc>
      </w:tr>
      <w:tr w:rsidR="00793CF4" w14:paraId="68EF8289" w14:textId="77777777">
        <w:trPr>
          <w:trHeight w:val="310"/>
          <w:jc w:val="center"/>
        </w:trPr>
        <w:tc>
          <w:tcPr>
            <w:tcW w:w="1156" w:type="dxa"/>
            <w:gridSpan w:val="2"/>
            <w:vMerge/>
          </w:tcPr>
          <w:p w14:paraId="18EA32A6" w14:textId="77777777" w:rsidR="00793CF4" w:rsidRDefault="00793CF4"/>
        </w:tc>
        <w:tc>
          <w:tcPr>
            <w:tcW w:w="1472" w:type="dxa"/>
            <w:gridSpan w:val="2"/>
            <w:vMerge/>
          </w:tcPr>
          <w:p w14:paraId="6BA5D561" w14:textId="77777777" w:rsidR="00793CF4" w:rsidRDefault="00793CF4"/>
        </w:tc>
        <w:tc>
          <w:tcPr>
            <w:tcW w:w="7334" w:type="dxa"/>
            <w:gridSpan w:val="2"/>
          </w:tcPr>
          <w:p w14:paraId="53F7EA97" w14:textId="77777777" w:rsidR="00793CF4" w:rsidRDefault="00AB3E85">
            <w:r>
              <w:t>PAPR/CM gain: --</w:t>
            </w:r>
          </w:p>
        </w:tc>
      </w:tr>
      <w:tr w:rsidR="00793CF4" w14:paraId="1C3C2AE5" w14:textId="77777777">
        <w:trPr>
          <w:trHeight w:val="170"/>
          <w:jc w:val="center"/>
        </w:trPr>
        <w:tc>
          <w:tcPr>
            <w:tcW w:w="1156" w:type="dxa"/>
            <w:gridSpan w:val="2"/>
            <w:vMerge/>
          </w:tcPr>
          <w:p w14:paraId="476FC040" w14:textId="77777777" w:rsidR="00793CF4" w:rsidRDefault="00793CF4"/>
        </w:tc>
        <w:tc>
          <w:tcPr>
            <w:tcW w:w="8806" w:type="dxa"/>
            <w:gridSpan w:val="4"/>
          </w:tcPr>
          <w:p w14:paraId="252F221B" w14:textId="77777777" w:rsidR="00793CF4" w:rsidRDefault="00AB3E85">
            <w:r>
              <w:t>Spec impact: Need detailed rules on nominal/actual repetition and handling postponement/cancellation. Potentially new DMRS locations need to be specified. Depending on how repetitions across slot boundaries are handled, phase coherence requirement across slots needs to be specified.</w:t>
            </w:r>
          </w:p>
        </w:tc>
      </w:tr>
      <w:tr w:rsidR="00793CF4" w14:paraId="16D70603" w14:textId="77777777">
        <w:trPr>
          <w:trHeight w:val="310"/>
          <w:jc w:val="center"/>
        </w:trPr>
        <w:tc>
          <w:tcPr>
            <w:tcW w:w="1156" w:type="dxa"/>
            <w:gridSpan w:val="2"/>
            <w:vMerge/>
          </w:tcPr>
          <w:p w14:paraId="4B4658CD" w14:textId="77777777" w:rsidR="00793CF4" w:rsidRDefault="00793CF4"/>
        </w:tc>
        <w:tc>
          <w:tcPr>
            <w:tcW w:w="1472" w:type="dxa"/>
            <w:gridSpan w:val="2"/>
            <w:vMerge w:val="restart"/>
          </w:tcPr>
          <w:p w14:paraId="64C9807F" w14:textId="77777777" w:rsidR="00793CF4" w:rsidRDefault="00AB3E85">
            <w:r>
              <w:t>Impact to receiver</w:t>
            </w:r>
          </w:p>
        </w:tc>
        <w:tc>
          <w:tcPr>
            <w:tcW w:w="7334" w:type="dxa"/>
            <w:gridSpan w:val="2"/>
          </w:tcPr>
          <w:p w14:paraId="215361AE" w14:textId="77777777" w:rsidR="00793CF4" w:rsidRDefault="00AB3E85">
            <w:r>
              <w:t>Receiver complexity: gNB may need to process multiple repetitions within a single slot.</w:t>
            </w:r>
          </w:p>
        </w:tc>
      </w:tr>
      <w:tr w:rsidR="00793CF4" w14:paraId="63D435D3" w14:textId="77777777">
        <w:trPr>
          <w:trHeight w:val="310"/>
          <w:jc w:val="center"/>
        </w:trPr>
        <w:tc>
          <w:tcPr>
            <w:tcW w:w="1156" w:type="dxa"/>
            <w:gridSpan w:val="2"/>
            <w:vMerge/>
          </w:tcPr>
          <w:p w14:paraId="520E6499" w14:textId="77777777" w:rsidR="00793CF4" w:rsidRDefault="00793CF4"/>
        </w:tc>
        <w:tc>
          <w:tcPr>
            <w:tcW w:w="1472" w:type="dxa"/>
            <w:gridSpan w:val="2"/>
            <w:vMerge/>
          </w:tcPr>
          <w:p w14:paraId="0D3634AD" w14:textId="77777777" w:rsidR="00793CF4" w:rsidRDefault="00793CF4"/>
        </w:tc>
        <w:tc>
          <w:tcPr>
            <w:tcW w:w="7334" w:type="dxa"/>
            <w:gridSpan w:val="2"/>
          </w:tcPr>
          <w:p w14:paraId="738F8452" w14:textId="77777777" w:rsidR="00793CF4" w:rsidRDefault="00AB3E85">
            <w:r>
              <w:t>Receiver sensitivity to time/frequency error: Same as NR PUCCH.</w:t>
            </w:r>
          </w:p>
        </w:tc>
      </w:tr>
      <w:tr w:rsidR="00793CF4" w14:paraId="48690A40" w14:textId="77777777">
        <w:trPr>
          <w:trHeight w:val="310"/>
          <w:jc w:val="center"/>
        </w:trPr>
        <w:tc>
          <w:tcPr>
            <w:tcW w:w="1156" w:type="dxa"/>
            <w:gridSpan w:val="2"/>
            <w:vMerge/>
          </w:tcPr>
          <w:p w14:paraId="5F21B931" w14:textId="77777777" w:rsidR="00793CF4" w:rsidRDefault="00793CF4"/>
        </w:tc>
        <w:tc>
          <w:tcPr>
            <w:tcW w:w="1472" w:type="dxa"/>
            <w:gridSpan w:val="2"/>
          </w:tcPr>
          <w:p w14:paraId="2BCA68F7" w14:textId="77777777" w:rsidR="00793CF4" w:rsidRDefault="00AB3E85">
            <w:r>
              <w:t>Impact to UE implementation</w:t>
            </w:r>
          </w:p>
        </w:tc>
        <w:tc>
          <w:tcPr>
            <w:tcW w:w="7334" w:type="dxa"/>
            <w:gridSpan w:val="2"/>
          </w:tcPr>
          <w:p w14:paraId="0F298F3F" w14:textId="77777777" w:rsidR="00793CF4" w:rsidRDefault="00AB3E85">
            <w:r>
              <w:t>UE may need to reencode PUCCH payload several times within a single slot. UE may need to closely track number of repetitions and rules for repetitions. New phase coherence constraints may be imposed based on how repetitions are handled across slot boundaries.</w:t>
            </w:r>
          </w:p>
        </w:tc>
      </w:tr>
      <w:tr w:rsidR="00793CF4" w14:paraId="50B39E8D" w14:textId="77777777">
        <w:trPr>
          <w:trHeight w:val="310"/>
          <w:jc w:val="center"/>
        </w:trPr>
        <w:tc>
          <w:tcPr>
            <w:tcW w:w="1156" w:type="dxa"/>
            <w:gridSpan w:val="2"/>
            <w:vMerge w:val="restart"/>
          </w:tcPr>
          <w:p w14:paraId="00BB1318" w14:textId="77777777" w:rsidR="00793CF4" w:rsidRDefault="00AB3E85">
            <w:pPr>
              <w:spacing w:before="0"/>
              <w:jc w:val="left"/>
            </w:pPr>
            <w:r>
              <w:t xml:space="preserve">Company: </w:t>
            </w:r>
          </w:p>
          <w:p w14:paraId="23D82B08" w14:textId="77777777" w:rsidR="00793CF4" w:rsidRDefault="00AB3E85">
            <w:pPr>
              <w:spacing w:before="0"/>
              <w:jc w:val="left"/>
              <w:rPr>
                <w:lang w:eastAsia="zh-CN"/>
              </w:rPr>
            </w:pPr>
            <w:r>
              <w:rPr>
                <w:rFonts w:hint="eastAsia"/>
                <w:lang w:eastAsia="zh-CN"/>
              </w:rPr>
              <w:t>CATT</w:t>
            </w:r>
          </w:p>
        </w:tc>
        <w:tc>
          <w:tcPr>
            <w:tcW w:w="8806" w:type="dxa"/>
            <w:gridSpan w:val="4"/>
          </w:tcPr>
          <w:p w14:paraId="36F784EF" w14:textId="77777777" w:rsidR="00793CF4" w:rsidRDefault="00AB3E85">
            <w:pPr>
              <w:rPr>
                <w:lang w:eastAsia="zh-CN"/>
              </w:rPr>
            </w:pPr>
            <w:r>
              <w:t xml:space="preserve">Use case of the scheme: </w:t>
            </w:r>
            <w:r>
              <w:rPr>
                <w:rFonts w:hint="eastAsia"/>
                <w:lang w:eastAsia="zh-CN"/>
              </w:rPr>
              <w:t>Use case is not clear. Type B repetition is used for reduce latency instead of improving reliability. It can only be used for UCI &lt; 11 bits. It becomes a payload-dependent solution.</w:t>
            </w:r>
          </w:p>
        </w:tc>
      </w:tr>
      <w:tr w:rsidR="00793CF4" w14:paraId="7FAC77AB" w14:textId="77777777">
        <w:trPr>
          <w:trHeight w:val="310"/>
          <w:jc w:val="center"/>
        </w:trPr>
        <w:tc>
          <w:tcPr>
            <w:tcW w:w="1156" w:type="dxa"/>
            <w:gridSpan w:val="2"/>
            <w:vMerge/>
          </w:tcPr>
          <w:p w14:paraId="15D66197" w14:textId="77777777" w:rsidR="00793CF4" w:rsidRDefault="00793CF4">
            <w:pPr>
              <w:spacing w:before="0"/>
              <w:jc w:val="left"/>
            </w:pPr>
          </w:p>
        </w:tc>
        <w:tc>
          <w:tcPr>
            <w:tcW w:w="8806" w:type="dxa"/>
            <w:gridSpan w:val="4"/>
          </w:tcPr>
          <w:p w14:paraId="5C6A9394" w14:textId="77777777" w:rsidR="00793CF4" w:rsidRDefault="00AB3E85">
            <w:pPr>
              <w:rPr>
                <w:lang w:eastAsia="zh-CN"/>
              </w:rPr>
            </w:pPr>
            <w:r>
              <w:t xml:space="preserve">Any Restriction to apply the scheme: </w:t>
            </w:r>
            <w:r>
              <w:rPr>
                <w:rFonts w:hint="eastAsia"/>
                <w:lang w:eastAsia="zh-CN"/>
              </w:rPr>
              <w:t xml:space="preserve"> Cannot be used for UCI &gt;11 bits.</w:t>
            </w:r>
          </w:p>
        </w:tc>
      </w:tr>
      <w:tr w:rsidR="00793CF4" w14:paraId="07CA4509" w14:textId="77777777">
        <w:trPr>
          <w:trHeight w:val="310"/>
          <w:jc w:val="center"/>
        </w:trPr>
        <w:tc>
          <w:tcPr>
            <w:tcW w:w="1156" w:type="dxa"/>
            <w:gridSpan w:val="2"/>
            <w:vMerge/>
          </w:tcPr>
          <w:p w14:paraId="1677D256" w14:textId="77777777" w:rsidR="00793CF4" w:rsidRDefault="00793CF4">
            <w:pPr>
              <w:spacing w:before="0"/>
              <w:jc w:val="left"/>
            </w:pPr>
          </w:p>
        </w:tc>
        <w:tc>
          <w:tcPr>
            <w:tcW w:w="8806" w:type="dxa"/>
            <w:gridSpan w:val="4"/>
          </w:tcPr>
          <w:p w14:paraId="0DCCE06C" w14:textId="77777777" w:rsidR="00793CF4" w:rsidRDefault="00AB3E85">
            <w:r>
              <w:t xml:space="preserve">Any prerequisite to apply the scheme: </w:t>
            </w:r>
          </w:p>
        </w:tc>
      </w:tr>
      <w:tr w:rsidR="00793CF4" w14:paraId="6C8613CC" w14:textId="77777777">
        <w:trPr>
          <w:trHeight w:val="310"/>
          <w:jc w:val="center"/>
        </w:trPr>
        <w:tc>
          <w:tcPr>
            <w:tcW w:w="1156" w:type="dxa"/>
            <w:gridSpan w:val="2"/>
            <w:vMerge/>
          </w:tcPr>
          <w:p w14:paraId="75C72DC7" w14:textId="77777777" w:rsidR="00793CF4" w:rsidRDefault="00793CF4">
            <w:pPr>
              <w:spacing w:before="0"/>
              <w:jc w:val="left"/>
            </w:pPr>
          </w:p>
        </w:tc>
        <w:tc>
          <w:tcPr>
            <w:tcW w:w="1472" w:type="dxa"/>
            <w:gridSpan w:val="2"/>
            <w:vMerge w:val="restart"/>
          </w:tcPr>
          <w:p w14:paraId="75341E61" w14:textId="77777777" w:rsidR="00793CF4" w:rsidRDefault="00AB3E85">
            <w:r>
              <w:t>Performance gain</w:t>
            </w:r>
          </w:p>
        </w:tc>
        <w:tc>
          <w:tcPr>
            <w:tcW w:w="7334" w:type="dxa"/>
            <w:gridSpan w:val="2"/>
          </w:tcPr>
          <w:p w14:paraId="6B7E6F70" w14:textId="77777777" w:rsidR="00793CF4" w:rsidRDefault="00AB3E85">
            <w:pPr>
              <w:spacing w:before="0"/>
            </w:pPr>
            <w:r>
              <w:t xml:space="preserve">SNR gain: </w:t>
            </w:r>
          </w:p>
        </w:tc>
      </w:tr>
      <w:tr w:rsidR="00793CF4" w14:paraId="23448DF4" w14:textId="77777777">
        <w:trPr>
          <w:trHeight w:val="310"/>
          <w:jc w:val="center"/>
        </w:trPr>
        <w:tc>
          <w:tcPr>
            <w:tcW w:w="1156" w:type="dxa"/>
            <w:gridSpan w:val="2"/>
            <w:vMerge/>
          </w:tcPr>
          <w:p w14:paraId="6EB2598A" w14:textId="77777777" w:rsidR="00793CF4" w:rsidRDefault="00793CF4"/>
        </w:tc>
        <w:tc>
          <w:tcPr>
            <w:tcW w:w="1472" w:type="dxa"/>
            <w:gridSpan w:val="2"/>
            <w:vMerge/>
          </w:tcPr>
          <w:p w14:paraId="4B21FAA5" w14:textId="77777777" w:rsidR="00793CF4" w:rsidRDefault="00793CF4"/>
        </w:tc>
        <w:tc>
          <w:tcPr>
            <w:tcW w:w="7334" w:type="dxa"/>
            <w:gridSpan w:val="2"/>
          </w:tcPr>
          <w:p w14:paraId="71995AFD" w14:textId="77777777" w:rsidR="00793CF4" w:rsidRDefault="00AB3E85">
            <w:r>
              <w:t xml:space="preserve">PAPR gain: </w:t>
            </w:r>
          </w:p>
        </w:tc>
      </w:tr>
      <w:tr w:rsidR="00793CF4" w14:paraId="15978DA1" w14:textId="77777777">
        <w:trPr>
          <w:trHeight w:val="170"/>
          <w:jc w:val="center"/>
        </w:trPr>
        <w:tc>
          <w:tcPr>
            <w:tcW w:w="1156" w:type="dxa"/>
            <w:gridSpan w:val="2"/>
            <w:vMerge/>
          </w:tcPr>
          <w:p w14:paraId="18068ECD" w14:textId="77777777" w:rsidR="00793CF4" w:rsidRDefault="00793CF4"/>
        </w:tc>
        <w:tc>
          <w:tcPr>
            <w:tcW w:w="8806" w:type="dxa"/>
            <w:gridSpan w:val="4"/>
          </w:tcPr>
          <w:p w14:paraId="4EA11B0C" w14:textId="77777777" w:rsidR="00793CF4" w:rsidRDefault="00AB3E85">
            <w:pPr>
              <w:rPr>
                <w:lang w:eastAsia="zh-CN"/>
              </w:rPr>
            </w:pPr>
            <w:r>
              <w:t xml:space="preserve">Spec impact: </w:t>
            </w:r>
            <w:r>
              <w:rPr>
                <w:rFonts w:hint="eastAsia"/>
                <w:lang w:eastAsia="zh-CN"/>
              </w:rPr>
              <w:t>As mentioned by Qualcomm, the entire procedure of PUSCH repetition type B needs to be reconsidered for PUCCH.</w:t>
            </w:r>
          </w:p>
        </w:tc>
      </w:tr>
      <w:tr w:rsidR="00793CF4" w14:paraId="29D7A493" w14:textId="77777777">
        <w:trPr>
          <w:trHeight w:val="310"/>
          <w:jc w:val="center"/>
        </w:trPr>
        <w:tc>
          <w:tcPr>
            <w:tcW w:w="1156" w:type="dxa"/>
            <w:gridSpan w:val="2"/>
            <w:vMerge/>
          </w:tcPr>
          <w:p w14:paraId="72210D09" w14:textId="77777777" w:rsidR="00793CF4" w:rsidRDefault="00793CF4"/>
        </w:tc>
        <w:tc>
          <w:tcPr>
            <w:tcW w:w="1472" w:type="dxa"/>
            <w:gridSpan w:val="2"/>
            <w:vMerge w:val="restart"/>
          </w:tcPr>
          <w:p w14:paraId="78FE1145" w14:textId="77777777" w:rsidR="00793CF4" w:rsidRDefault="00AB3E85">
            <w:r>
              <w:t>Impact to receiver</w:t>
            </w:r>
          </w:p>
        </w:tc>
        <w:tc>
          <w:tcPr>
            <w:tcW w:w="7334" w:type="dxa"/>
            <w:gridSpan w:val="2"/>
          </w:tcPr>
          <w:p w14:paraId="45E97FC6" w14:textId="77777777" w:rsidR="00793CF4" w:rsidRDefault="00AB3E85">
            <w:pPr>
              <w:rPr>
                <w:lang w:eastAsia="zh-CN"/>
              </w:rPr>
            </w:pPr>
            <w:r>
              <w:t xml:space="preserve">Receiver complexity: </w:t>
            </w:r>
            <w:r>
              <w:rPr>
                <w:rFonts w:hint="eastAsia"/>
                <w:lang w:eastAsia="zh-CN"/>
              </w:rPr>
              <w:t>Receiver complexity increases as gNB needs to receive multiple pieces of PUCCH and combination is unavoidable. Furthermore, the complexity is too high to be feasible if repetition type B is applied to a UCI &gt; 11 bits.</w:t>
            </w:r>
          </w:p>
        </w:tc>
      </w:tr>
      <w:tr w:rsidR="00793CF4" w14:paraId="0E3D3DDF" w14:textId="77777777">
        <w:trPr>
          <w:trHeight w:val="310"/>
          <w:jc w:val="center"/>
        </w:trPr>
        <w:tc>
          <w:tcPr>
            <w:tcW w:w="1156" w:type="dxa"/>
            <w:gridSpan w:val="2"/>
            <w:vMerge/>
          </w:tcPr>
          <w:p w14:paraId="50D1667B" w14:textId="77777777" w:rsidR="00793CF4" w:rsidRDefault="00793CF4"/>
        </w:tc>
        <w:tc>
          <w:tcPr>
            <w:tcW w:w="1472" w:type="dxa"/>
            <w:gridSpan w:val="2"/>
            <w:vMerge/>
          </w:tcPr>
          <w:p w14:paraId="0C5556AD" w14:textId="77777777" w:rsidR="00793CF4" w:rsidRDefault="00793CF4"/>
        </w:tc>
        <w:tc>
          <w:tcPr>
            <w:tcW w:w="7334" w:type="dxa"/>
            <w:gridSpan w:val="2"/>
          </w:tcPr>
          <w:p w14:paraId="40EAE418" w14:textId="77777777" w:rsidR="00793CF4" w:rsidRDefault="00AB3E85">
            <w:pPr>
              <w:rPr>
                <w:lang w:eastAsia="zh-CN"/>
              </w:rPr>
            </w:pPr>
            <w:r>
              <w:t xml:space="preserve">Receiver sensitivity to time/frequency error: </w:t>
            </w:r>
            <w:r>
              <w:rPr>
                <w:rFonts w:hint="eastAsia"/>
                <w:lang w:eastAsia="zh-CN"/>
              </w:rPr>
              <w:t xml:space="preserve"> no improvement.</w:t>
            </w:r>
          </w:p>
        </w:tc>
      </w:tr>
      <w:tr w:rsidR="00793CF4" w14:paraId="683CDBA3" w14:textId="77777777">
        <w:trPr>
          <w:trHeight w:val="310"/>
          <w:jc w:val="center"/>
        </w:trPr>
        <w:tc>
          <w:tcPr>
            <w:tcW w:w="1156" w:type="dxa"/>
            <w:gridSpan w:val="2"/>
            <w:vMerge/>
          </w:tcPr>
          <w:p w14:paraId="5E7B3C9F" w14:textId="77777777" w:rsidR="00793CF4" w:rsidRDefault="00793CF4"/>
        </w:tc>
        <w:tc>
          <w:tcPr>
            <w:tcW w:w="1472" w:type="dxa"/>
            <w:gridSpan w:val="2"/>
          </w:tcPr>
          <w:p w14:paraId="38D18AD6" w14:textId="77777777" w:rsidR="00793CF4" w:rsidRDefault="00AB3E85">
            <w:r>
              <w:t>Impact to UE implementation</w:t>
            </w:r>
          </w:p>
        </w:tc>
        <w:tc>
          <w:tcPr>
            <w:tcW w:w="7334" w:type="dxa"/>
            <w:gridSpan w:val="2"/>
          </w:tcPr>
          <w:p w14:paraId="59C7FCDF" w14:textId="77777777" w:rsidR="00793CF4" w:rsidRDefault="00AB3E85">
            <w:pPr>
              <w:rPr>
                <w:lang w:eastAsia="zh-CN"/>
              </w:rPr>
            </w:pPr>
            <w:r>
              <w:rPr>
                <w:rFonts w:hint="eastAsia"/>
                <w:lang w:eastAsia="zh-CN"/>
              </w:rPr>
              <w:t xml:space="preserve">UE needs to segment a UCI depending on the UL-DL TDD configuration or the slot </w:t>
            </w:r>
            <w:r>
              <w:rPr>
                <w:lang w:eastAsia="zh-CN"/>
              </w:rPr>
              <w:t>boundary</w:t>
            </w:r>
            <w:r>
              <w:rPr>
                <w:rFonts w:hint="eastAsia"/>
                <w:lang w:eastAsia="zh-CN"/>
              </w:rPr>
              <w:t xml:space="preserve">. How to choose the </w:t>
            </w:r>
            <w:r>
              <w:rPr>
                <w:lang w:eastAsia="zh-CN"/>
              </w:rPr>
              <w:t>recourse</w:t>
            </w:r>
            <w:r>
              <w:rPr>
                <w:rFonts w:hint="eastAsia"/>
                <w:lang w:eastAsia="zh-CN"/>
              </w:rPr>
              <w:t xml:space="preserve"> set in the sub-slot is also needs to be carefully studied.</w:t>
            </w:r>
          </w:p>
        </w:tc>
      </w:tr>
      <w:tr w:rsidR="00793CF4" w14:paraId="2FB60877" w14:textId="77777777">
        <w:trPr>
          <w:trHeight w:val="310"/>
          <w:jc w:val="center"/>
        </w:trPr>
        <w:tc>
          <w:tcPr>
            <w:tcW w:w="1156" w:type="dxa"/>
            <w:gridSpan w:val="2"/>
            <w:vMerge w:val="restart"/>
          </w:tcPr>
          <w:p w14:paraId="01C2FA40" w14:textId="77777777" w:rsidR="00793CF4" w:rsidRDefault="00AB3E85">
            <w:pPr>
              <w:spacing w:before="0"/>
              <w:jc w:val="left"/>
            </w:pPr>
            <w:r>
              <w:t xml:space="preserve">Company: </w:t>
            </w:r>
          </w:p>
          <w:p w14:paraId="30070A4B" w14:textId="77777777" w:rsidR="00793CF4" w:rsidRDefault="00AB3E85">
            <w:pPr>
              <w:spacing w:before="0"/>
              <w:jc w:val="left"/>
            </w:pPr>
            <w:r>
              <w:t>Samsung</w:t>
            </w:r>
          </w:p>
        </w:tc>
        <w:tc>
          <w:tcPr>
            <w:tcW w:w="8806" w:type="dxa"/>
            <w:gridSpan w:val="4"/>
          </w:tcPr>
          <w:p w14:paraId="1922BD10" w14:textId="77777777" w:rsidR="00793CF4" w:rsidRDefault="00AB3E85">
            <w:r>
              <w:t>Use case of the scheme: coverage limited cases, cell-edge UEs. It improves UL resource utilization and latency while ensuring reliability.</w:t>
            </w:r>
          </w:p>
          <w:p w14:paraId="64BBC2D0"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Similar to PUSCH, and at least for UCI payload less than 12 bits, support more than one repetition within a slot, transmission across the slot boundary and invalid symbols, and different number of PUCCH symbols per slot. Support transmission in all symbols indicated as UL symbols by slot configuration or by SFI.</w:t>
            </w:r>
          </w:p>
          <w:p w14:paraId="122D81A7" w14:textId="77777777" w:rsidR="00793CF4" w:rsidRDefault="00AB3E85">
            <w:pPr>
              <w:pStyle w:val="ListParagraph"/>
              <w:ind w:left="0"/>
              <w:jc w:val="left"/>
              <w:rPr>
                <w:sz w:val="20"/>
                <w:szCs w:val="20"/>
              </w:rPr>
            </w:pPr>
            <w:r>
              <w:rPr>
                <w:rFonts w:ascii="Times New Roman" w:hAnsi="Times New Roman"/>
                <w:sz w:val="20"/>
                <w:szCs w:val="20"/>
              </w:rPr>
              <w:t>Support repetitions together with SFI operation and, to avoid restrictions in slot configurations indicated by SFI that the gNB cannot predict in advance, consider whether the UE drops or defers repetitions that cannot be transmitted due to collisions with DL/unavailable symbols indicated by SFI (they are deferred in Rel-15)</w:t>
            </w:r>
          </w:p>
          <w:p w14:paraId="76D3A035" w14:textId="77777777" w:rsidR="00793CF4" w:rsidRDefault="00AB3E85">
            <w:pPr>
              <w:pStyle w:val="ListParagraph"/>
              <w:ind w:left="0"/>
              <w:jc w:val="left"/>
              <w:rPr>
                <w:rFonts w:ascii="Times New Roman" w:hAnsi="Times New Roman"/>
                <w:sz w:val="20"/>
                <w:szCs w:val="20"/>
              </w:rPr>
            </w:pPr>
            <w:r>
              <w:rPr>
                <w:rFonts w:ascii="Times New Roman" w:hAnsi="Times New Roman"/>
                <w:sz w:val="20"/>
                <w:szCs w:val="20"/>
              </w:rPr>
              <w:t>Support dynamic indication of the number of PUCCH repetitions.</w:t>
            </w:r>
          </w:p>
        </w:tc>
      </w:tr>
      <w:tr w:rsidR="00793CF4" w14:paraId="444ECC98" w14:textId="77777777">
        <w:trPr>
          <w:trHeight w:val="310"/>
          <w:jc w:val="center"/>
        </w:trPr>
        <w:tc>
          <w:tcPr>
            <w:tcW w:w="1156" w:type="dxa"/>
            <w:gridSpan w:val="2"/>
            <w:vMerge/>
          </w:tcPr>
          <w:p w14:paraId="756F96C4" w14:textId="77777777" w:rsidR="00793CF4" w:rsidRDefault="00793CF4">
            <w:pPr>
              <w:spacing w:before="0"/>
              <w:jc w:val="left"/>
            </w:pPr>
          </w:p>
        </w:tc>
        <w:tc>
          <w:tcPr>
            <w:tcW w:w="8806" w:type="dxa"/>
            <w:gridSpan w:val="4"/>
          </w:tcPr>
          <w:p w14:paraId="54F7DFBA" w14:textId="77777777" w:rsidR="00793CF4" w:rsidRDefault="00AB3E85">
            <w:r>
              <w:t xml:space="preserve">Any Restriction to apply the scheme: </w:t>
            </w:r>
          </w:p>
        </w:tc>
      </w:tr>
      <w:tr w:rsidR="00793CF4" w14:paraId="2DD79D73" w14:textId="77777777">
        <w:trPr>
          <w:trHeight w:val="310"/>
          <w:jc w:val="center"/>
        </w:trPr>
        <w:tc>
          <w:tcPr>
            <w:tcW w:w="1156" w:type="dxa"/>
            <w:gridSpan w:val="2"/>
            <w:vMerge/>
          </w:tcPr>
          <w:p w14:paraId="1E0BBDE2" w14:textId="77777777" w:rsidR="00793CF4" w:rsidRDefault="00793CF4">
            <w:pPr>
              <w:spacing w:before="0"/>
              <w:jc w:val="left"/>
            </w:pPr>
          </w:p>
        </w:tc>
        <w:tc>
          <w:tcPr>
            <w:tcW w:w="8806" w:type="dxa"/>
            <w:gridSpan w:val="4"/>
          </w:tcPr>
          <w:p w14:paraId="438058B3" w14:textId="77777777" w:rsidR="00793CF4" w:rsidRDefault="00AB3E85">
            <w:r>
              <w:t xml:space="preserve">Any prerequisite to apply the scheme: </w:t>
            </w:r>
          </w:p>
        </w:tc>
      </w:tr>
      <w:tr w:rsidR="00793CF4" w14:paraId="1B43F069" w14:textId="77777777">
        <w:trPr>
          <w:trHeight w:val="310"/>
          <w:jc w:val="center"/>
        </w:trPr>
        <w:tc>
          <w:tcPr>
            <w:tcW w:w="1156" w:type="dxa"/>
            <w:gridSpan w:val="2"/>
            <w:vMerge/>
          </w:tcPr>
          <w:p w14:paraId="43C01720" w14:textId="77777777" w:rsidR="00793CF4" w:rsidRDefault="00793CF4">
            <w:pPr>
              <w:spacing w:before="0"/>
              <w:jc w:val="left"/>
            </w:pPr>
          </w:p>
        </w:tc>
        <w:tc>
          <w:tcPr>
            <w:tcW w:w="1472" w:type="dxa"/>
            <w:gridSpan w:val="2"/>
            <w:vMerge w:val="restart"/>
          </w:tcPr>
          <w:p w14:paraId="3B43F201" w14:textId="77777777" w:rsidR="00793CF4" w:rsidRDefault="00AB3E85">
            <w:r>
              <w:t>Performance gain</w:t>
            </w:r>
          </w:p>
        </w:tc>
        <w:tc>
          <w:tcPr>
            <w:tcW w:w="7334" w:type="dxa"/>
            <w:gridSpan w:val="2"/>
          </w:tcPr>
          <w:p w14:paraId="38A7DFDD" w14:textId="77777777" w:rsidR="00793CF4" w:rsidRDefault="00AB3E85">
            <w:pPr>
              <w:spacing w:before="0"/>
            </w:pPr>
            <w:r>
              <w:t xml:space="preserve">SNR gain: </w:t>
            </w:r>
          </w:p>
        </w:tc>
      </w:tr>
      <w:tr w:rsidR="00793CF4" w14:paraId="7D05E60E" w14:textId="77777777">
        <w:trPr>
          <w:trHeight w:val="310"/>
          <w:jc w:val="center"/>
        </w:trPr>
        <w:tc>
          <w:tcPr>
            <w:tcW w:w="1156" w:type="dxa"/>
            <w:gridSpan w:val="2"/>
            <w:vMerge/>
          </w:tcPr>
          <w:p w14:paraId="186ABECB" w14:textId="77777777" w:rsidR="00793CF4" w:rsidRDefault="00793CF4"/>
        </w:tc>
        <w:tc>
          <w:tcPr>
            <w:tcW w:w="1472" w:type="dxa"/>
            <w:gridSpan w:val="2"/>
            <w:vMerge/>
          </w:tcPr>
          <w:p w14:paraId="522632A2" w14:textId="77777777" w:rsidR="00793CF4" w:rsidRDefault="00793CF4"/>
        </w:tc>
        <w:tc>
          <w:tcPr>
            <w:tcW w:w="7334" w:type="dxa"/>
            <w:gridSpan w:val="2"/>
          </w:tcPr>
          <w:p w14:paraId="1E71563B" w14:textId="77777777" w:rsidR="00793CF4" w:rsidRDefault="00AB3E85">
            <w:r>
              <w:t xml:space="preserve">PAPR gain: </w:t>
            </w:r>
          </w:p>
        </w:tc>
      </w:tr>
      <w:tr w:rsidR="00793CF4" w14:paraId="7030C059" w14:textId="77777777">
        <w:trPr>
          <w:trHeight w:val="170"/>
          <w:jc w:val="center"/>
        </w:trPr>
        <w:tc>
          <w:tcPr>
            <w:tcW w:w="1156" w:type="dxa"/>
            <w:gridSpan w:val="2"/>
            <w:vMerge/>
          </w:tcPr>
          <w:p w14:paraId="66579202" w14:textId="77777777" w:rsidR="00793CF4" w:rsidRDefault="00793CF4"/>
        </w:tc>
        <w:tc>
          <w:tcPr>
            <w:tcW w:w="8806" w:type="dxa"/>
            <w:gridSpan w:val="4"/>
          </w:tcPr>
          <w:p w14:paraId="4889385C" w14:textId="77777777" w:rsidR="00793CF4" w:rsidRDefault="00AB3E85">
            <w:pPr>
              <w:rPr>
                <w:lang w:eastAsia="zh-CN"/>
              </w:rPr>
            </w:pPr>
            <w:r>
              <w:t xml:space="preserve">Spec impact: The indication of </w:t>
            </w:r>
            <w:r>
              <w:rPr>
                <w:lang w:eastAsia="zh-CN"/>
              </w:rPr>
              <w:t xml:space="preserve">the number of repetitions for a PUCCH transmission can be provided by the DCI format triggering the PUCCH transmission in case HARQ-ACK information is included. The range of the number of repetitions in the Rel-16 configuration has to be increased beyond a maximum of 8 repetitions. </w:t>
            </w:r>
          </w:p>
          <w:p w14:paraId="5343EEE6" w14:textId="77777777" w:rsidR="00793CF4" w:rsidRDefault="00AB3E85">
            <w:pPr>
              <w:rPr>
                <w:lang w:eastAsia="zh-CN"/>
              </w:rPr>
            </w:pPr>
            <w:r>
              <w:rPr>
                <w:lang w:eastAsia="zh-CN"/>
              </w:rPr>
              <w:t xml:space="preserve">Text similar to the description of PUSCH Type-B repetitions needs to be added to allow multiple repetitions/different number of symbols per slot. </w:t>
            </w:r>
          </w:p>
        </w:tc>
      </w:tr>
      <w:tr w:rsidR="00793CF4" w14:paraId="0071A679" w14:textId="77777777">
        <w:trPr>
          <w:trHeight w:val="310"/>
          <w:jc w:val="center"/>
        </w:trPr>
        <w:tc>
          <w:tcPr>
            <w:tcW w:w="1156" w:type="dxa"/>
            <w:gridSpan w:val="2"/>
            <w:vMerge/>
          </w:tcPr>
          <w:p w14:paraId="19500B86" w14:textId="77777777" w:rsidR="00793CF4" w:rsidRDefault="00793CF4"/>
        </w:tc>
        <w:tc>
          <w:tcPr>
            <w:tcW w:w="1472" w:type="dxa"/>
            <w:gridSpan w:val="2"/>
            <w:vMerge w:val="restart"/>
          </w:tcPr>
          <w:p w14:paraId="2ED6CA74" w14:textId="77777777" w:rsidR="00793CF4" w:rsidRDefault="00AB3E85">
            <w:r>
              <w:t>Impact to receiver</w:t>
            </w:r>
          </w:p>
        </w:tc>
        <w:tc>
          <w:tcPr>
            <w:tcW w:w="7334" w:type="dxa"/>
            <w:gridSpan w:val="2"/>
          </w:tcPr>
          <w:p w14:paraId="01219584" w14:textId="77777777" w:rsidR="00793CF4" w:rsidRDefault="00AB3E85">
            <w:r>
              <w:t>Receiver complexity: gNB may process more than one PUCCH repetition in a slot</w:t>
            </w:r>
          </w:p>
        </w:tc>
      </w:tr>
      <w:tr w:rsidR="00793CF4" w14:paraId="5BBC07DE" w14:textId="77777777">
        <w:trPr>
          <w:trHeight w:val="310"/>
          <w:jc w:val="center"/>
        </w:trPr>
        <w:tc>
          <w:tcPr>
            <w:tcW w:w="1156" w:type="dxa"/>
            <w:gridSpan w:val="2"/>
            <w:vMerge/>
          </w:tcPr>
          <w:p w14:paraId="230C284E" w14:textId="77777777" w:rsidR="00793CF4" w:rsidRDefault="00793CF4"/>
        </w:tc>
        <w:tc>
          <w:tcPr>
            <w:tcW w:w="1472" w:type="dxa"/>
            <w:gridSpan w:val="2"/>
            <w:vMerge/>
          </w:tcPr>
          <w:p w14:paraId="24730E17" w14:textId="77777777" w:rsidR="00793CF4" w:rsidRDefault="00793CF4"/>
        </w:tc>
        <w:tc>
          <w:tcPr>
            <w:tcW w:w="7334" w:type="dxa"/>
            <w:gridSpan w:val="2"/>
          </w:tcPr>
          <w:p w14:paraId="6CF05A10" w14:textId="77777777" w:rsidR="00793CF4" w:rsidRDefault="00AB3E85">
            <w:r>
              <w:t>Receiver sensitivity to time/frequency error: same as R15/16 PUCCH</w:t>
            </w:r>
          </w:p>
        </w:tc>
      </w:tr>
      <w:tr w:rsidR="00793CF4" w14:paraId="424E620C" w14:textId="77777777">
        <w:trPr>
          <w:trHeight w:val="310"/>
          <w:jc w:val="center"/>
        </w:trPr>
        <w:tc>
          <w:tcPr>
            <w:tcW w:w="1156" w:type="dxa"/>
            <w:gridSpan w:val="2"/>
            <w:vMerge/>
          </w:tcPr>
          <w:p w14:paraId="5786AF08" w14:textId="77777777" w:rsidR="00793CF4" w:rsidRDefault="00793CF4"/>
        </w:tc>
        <w:tc>
          <w:tcPr>
            <w:tcW w:w="1472" w:type="dxa"/>
            <w:gridSpan w:val="2"/>
          </w:tcPr>
          <w:p w14:paraId="64F5A883" w14:textId="77777777" w:rsidR="00793CF4" w:rsidRDefault="00AB3E85">
            <w:r>
              <w:t>Impact to UE implementation</w:t>
            </w:r>
          </w:p>
        </w:tc>
        <w:tc>
          <w:tcPr>
            <w:tcW w:w="7334" w:type="dxa"/>
            <w:gridSpan w:val="2"/>
          </w:tcPr>
          <w:p w14:paraId="3F4E84EE" w14:textId="77777777" w:rsidR="00793CF4" w:rsidRDefault="00AB3E85">
            <w:r>
              <w:t>UE may transmit multiple PUCCH repetition in a slot</w:t>
            </w:r>
          </w:p>
        </w:tc>
      </w:tr>
      <w:tr w:rsidR="00793CF4" w14:paraId="0C51A3F9" w14:textId="77777777">
        <w:trPr>
          <w:trHeight w:val="310"/>
          <w:jc w:val="center"/>
        </w:trPr>
        <w:tc>
          <w:tcPr>
            <w:tcW w:w="1156" w:type="dxa"/>
            <w:gridSpan w:val="2"/>
            <w:vMerge w:val="restart"/>
          </w:tcPr>
          <w:p w14:paraId="54143A0E" w14:textId="77777777" w:rsidR="00793CF4" w:rsidRDefault="00AB3E85">
            <w:pPr>
              <w:spacing w:before="0"/>
              <w:jc w:val="left"/>
            </w:pPr>
            <w:r>
              <w:t xml:space="preserve">Company: </w:t>
            </w:r>
          </w:p>
          <w:p w14:paraId="270400CE"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5F9FB0E1" w14:textId="77777777" w:rsidR="00793CF4" w:rsidRDefault="00AB3E85">
            <w:r>
              <w:t>Use case of the scheme: Use case is unclear. This solution may only be beneficial for short PUCCH repetition.</w:t>
            </w:r>
          </w:p>
        </w:tc>
      </w:tr>
      <w:tr w:rsidR="00793CF4" w14:paraId="67D0308F" w14:textId="77777777">
        <w:trPr>
          <w:trHeight w:val="310"/>
          <w:jc w:val="center"/>
        </w:trPr>
        <w:tc>
          <w:tcPr>
            <w:tcW w:w="1156" w:type="dxa"/>
            <w:gridSpan w:val="2"/>
            <w:vMerge/>
          </w:tcPr>
          <w:p w14:paraId="330C4114" w14:textId="77777777" w:rsidR="00793CF4" w:rsidRDefault="00793CF4">
            <w:pPr>
              <w:spacing w:before="0"/>
              <w:jc w:val="left"/>
            </w:pPr>
          </w:p>
        </w:tc>
        <w:tc>
          <w:tcPr>
            <w:tcW w:w="8806" w:type="dxa"/>
            <w:gridSpan w:val="4"/>
          </w:tcPr>
          <w:p w14:paraId="782969E3" w14:textId="77777777" w:rsidR="00793CF4" w:rsidRDefault="00AB3E85">
            <w:r>
              <w:t xml:space="preserve">Any Restriction to apply the scheme: </w:t>
            </w:r>
          </w:p>
        </w:tc>
      </w:tr>
      <w:tr w:rsidR="00793CF4" w14:paraId="776FE07B" w14:textId="77777777">
        <w:trPr>
          <w:trHeight w:val="310"/>
          <w:jc w:val="center"/>
        </w:trPr>
        <w:tc>
          <w:tcPr>
            <w:tcW w:w="1156" w:type="dxa"/>
            <w:gridSpan w:val="2"/>
            <w:vMerge/>
          </w:tcPr>
          <w:p w14:paraId="38E3CAF8" w14:textId="77777777" w:rsidR="00793CF4" w:rsidRDefault="00793CF4">
            <w:pPr>
              <w:spacing w:before="0"/>
              <w:jc w:val="left"/>
            </w:pPr>
          </w:p>
        </w:tc>
        <w:tc>
          <w:tcPr>
            <w:tcW w:w="8806" w:type="dxa"/>
            <w:gridSpan w:val="4"/>
          </w:tcPr>
          <w:p w14:paraId="15EE70F3" w14:textId="77777777" w:rsidR="00793CF4" w:rsidRDefault="00AB3E85">
            <w:r>
              <w:t xml:space="preserve">Any prerequisite to apply the scheme: </w:t>
            </w:r>
          </w:p>
        </w:tc>
      </w:tr>
      <w:tr w:rsidR="00793CF4" w14:paraId="48164283" w14:textId="77777777">
        <w:trPr>
          <w:trHeight w:val="310"/>
          <w:jc w:val="center"/>
        </w:trPr>
        <w:tc>
          <w:tcPr>
            <w:tcW w:w="1156" w:type="dxa"/>
            <w:gridSpan w:val="2"/>
            <w:vMerge/>
          </w:tcPr>
          <w:p w14:paraId="1A03D675" w14:textId="77777777" w:rsidR="00793CF4" w:rsidRDefault="00793CF4">
            <w:pPr>
              <w:spacing w:before="0"/>
              <w:jc w:val="left"/>
            </w:pPr>
          </w:p>
        </w:tc>
        <w:tc>
          <w:tcPr>
            <w:tcW w:w="1472" w:type="dxa"/>
            <w:gridSpan w:val="2"/>
            <w:vMerge w:val="restart"/>
          </w:tcPr>
          <w:p w14:paraId="2046FF14" w14:textId="77777777" w:rsidR="00793CF4" w:rsidRDefault="00AB3E85">
            <w:r>
              <w:t>Performance gain</w:t>
            </w:r>
          </w:p>
        </w:tc>
        <w:tc>
          <w:tcPr>
            <w:tcW w:w="7334" w:type="dxa"/>
            <w:gridSpan w:val="2"/>
          </w:tcPr>
          <w:p w14:paraId="5EB45B0F" w14:textId="77777777" w:rsidR="00793CF4" w:rsidRDefault="00AB3E85">
            <w:pPr>
              <w:spacing w:before="0"/>
            </w:pPr>
            <w:r>
              <w:t xml:space="preserve">SNR gain: </w:t>
            </w:r>
          </w:p>
        </w:tc>
      </w:tr>
      <w:tr w:rsidR="00793CF4" w14:paraId="12C76C43" w14:textId="77777777">
        <w:trPr>
          <w:trHeight w:val="310"/>
          <w:jc w:val="center"/>
        </w:trPr>
        <w:tc>
          <w:tcPr>
            <w:tcW w:w="1156" w:type="dxa"/>
            <w:gridSpan w:val="2"/>
            <w:vMerge/>
          </w:tcPr>
          <w:p w14:paraId="1902834B" w14:textId="77777777" w:rsidR="00793CF4" w:rsidRDefault="00793CF4"/>
        </w:tc>
        <w:tc>
          <w:tcPr>
            <w:tcW w:w="1472" w:type="dxa"/>
            <w:gridSpan w:val="2"/>
            <w:vMerge/>
          </w:tcPr>
          <w:p w14:paraId="107396B6" w14:textId="77777777" w:rsidR="00793CF4" w:rsidRDefault="00793CF4"/>
        </w:tc>
        <w:tc>
          <w:tcPr>
            <w:tcW w:w="7334" w:type="dxa"/>
            <w:gridSpan w:val="2"/>
          </w:tcPr>
          <w:p w14:paraId="3D697C04" w14:textId="77777777" w:rsidR="00793CF4" w:rsidRDefault="00AB3E85">
            <w:r>
              <w:t xml:space="preserve">PAPR/CM gain: </w:t>
            </w:r>
          </w:p>
        </w:tc>
      </w:tr>
      <w:tr w:rsidR="00793CF4" w14:paraId="389EBC90" w14:textId="77777777">
        <w:trPr>
          <w:trHeight w:val="170"/>
          <w:jc w:val="center"/>
        </w:trPr>
        <w:tc>
          <w:tcPr>
            <w:tcW w:w="1156" w:type="dxa"/>
            <w:gridSpan w:val="2"/>
            <w:vMerge/>
          </w:tcPr>
          <w:p w14:paraId="079112C5" w14:textId="77777777" w:rsidR="00793CF4" w:rsidRDefault="00793CF4"/>
        </w:tc>
        <w:tc>
          <w:tcPr>
            <w:tcW w:w="8806" w:type="dxa"/>
            <w:gridSpan w:val="4"/>
          </w:tcPr>
          <w:p w14:paraId="6389CD88" w14:textId="77777777" w:rsidR="00793CF4" w:rsidRDefault="00AB3E85">
            <w:r>
              <w:t xml:space="preserve">Spec impact: </w:t>
            </w:r>
            <w:r>
              <w:rPr>
                <w:rFonts w:eastAsiaTheme="minorEastAsia"/>
                <w:lang w:eastAsia="ja-JP"/>
              </w:rPr>
              <w:t xml:space="preserve">Due to the segmentation, the actual length of PUCCH repetition might be different than what was nominally indicated. Since NR defines PUCCH formats depending on the duration of PUCCH, potential impact would be </w:t>
            </w:r>
            <w:r>
              <w:rPr>
                <w:lang w:eastAsia="ja-JP"/>
              </w:rPr>
              <w:t>PUCCH format may be different among the actual repetitions if UE generates the PUCCH based on the actual repetition. Therefore, whether/how to ensure the same PUCCH format among the actual repetition should be studied.</w:t>
            </w:r>
          </w:p>
        </w:tc>
      </w:tr>
      <w:tr w:rsidR="00793CF4" w14:paraId="2388312B" w14:textId="77777777">
        <w:trPr>
          <w:trHeight w:val="310"/>
          <w:jc w:val="center"/>
        </w:trPr>
        <w:tc>
          <w:tcPr>
            <w:tcW w:w="1156" w:type="dxa"/>
            <w:gridSpan w:val="2"/>
            <w:vMerge/>
          </w:tcPr>
          <w:p w14:paraId="3CB4B834" w14:textId="77777777" w:rsidR="00793CF4" w:rsidRDefault="00793CF4"/>
        </w:tc>
        <w:tc>
          <w:tcPr>
            <w:tcW w:w="1472" w:type="dxa"/>
            <w:gridSpan w:val="2"/>
            <w:vMerge w:val="restart"/>
          </w:tcPr>
          <w:p w14:paraId="7C0B7F33" w14:textId="77777777" w:rsidR="00793CF4" w:rsidRDefault="00AB3E85">
            <w:r>
              <w:t>Impact to receiver</w:t>
            </w:r>
          </w:p>
        </w:tc>
        <w:tc>
          <w:tcPr>
            <w:tcW w:w="7334" w:type="dxa"/>
            <w:gridSpan w:val="2"/>
          </w:tcPr>
          <w:p w14:paraId="601BBF56" w14:textId="77777777" w:rsidR="00793CF4" w:rsidRDefault="00AB3E85">
            <w:r>
              <w:t>Receiver complexity: gNB may need to process multiple repetitions within a single slot.</w:t>
            </w:r>
          </w:p>
        </w:tc>
      </w:tr>
      <w:tr w:rsidR="00793CF4" w14:paraId="53BEC2F9" w14:textId="77777777">
        <w:trPr>
          <w:trHeight w:val="310"/>
          <w:jc w:val="center"/>
        </w:trPr>
        <w:tc>
          <w:tcPr>
            <w:tcW w:w="1156" w:type="dxa"/>
            <w:gridSpan w:val="2"/>
            <w:vMerge/>
          </w:tcPr>
          <w:p w14:paraId="3AD2F9D1" w14:textId="77777777" w:rsidR="00793CF4" w:rsidRDefault="00793CF4"/>
        </w:tc>
        <w:tc>
          <w:tcPr>
            <w:tcW w:w="1472" w:type="dxa"/>
            <w:gridSpan w:val="2"/>
            <w:vMerge/>
          </w:tcPr>
          <w:p w14:paraId="4AC68D6F" w14:textId="77777777" w:rsidR="00793CF4" w:rsidRDefault="00793CF4"/>
        </w:tc>
        <w:tc>
          <w:tcPr>
            <w:tcW w:w="7334" w:type="dxa"/>
            <w:gridSpan w:val="2"/>
          </w:tcPr>
          <w:p w14:paraId="3E2CB23E" w14:textId="77777777" w:rsidR="00793CF4" w:rsidRDefault="00AB3E85">
            <w:r>
              <w:t xml:space="preserve">Receiver sensitivity to time/frequency error: </w:t>
            </w:r>
          </w:p>
        </w:tc>
      </w:tr>
      <w:tr w:rsidR="00793CF4" w14:paraId="06C2538A" w14:textId="77777777">
        <w:trPr>
          <w:trHeight w:val="310"/>
          <w:jc w:val="center"/>
        </w:trPr>
        <w:tc>
          <w:tcPr>
            <w:tcW w:w="1156" w:type="dxa"/>
            <w:gridSpan w:val="2"/>
            <w:vMerge/>
          </w:tcPr>
          <w:p w14:paraId="584AAB1D" w14:textId="77777777" w:rsidR="00793CF4" w:rsidRDefault="00793CF4"/>
        </w:tc>
        <w:tc>
          <w:tcPr>
            <w:tcW w:w="1472" w:type="dxa"/>
            <w:gridSpan w:val="2"/>
          </w:tcPr>
          <w:p w14:paraId="43935D83" w14:textId="77777777" w:rsidR="00793CF4" w:rsidRDefault="00AB3E85">
            <w:r>
              <w:t>Impact to UE implementation</w:t>
            </w:r>
          </w:p>
        </w:tc>
        <w:tc>
          <w:tcPr>
            <w:tcW w:w="7334" w:type="dxa"/>
            <w:gridSpan w:val="2"/>
          </w:tcPr>
          <w:p w14:paraId="07774C9A" w14:textId="77777777" w:rsidR="00793CF4" w:rsidRDefault="00AB3E85">
            <w:r>
              <w:rPr>
                <w:rFonts w:eastAsia="MS Mincho" w:hint="eastAsia"/>
                <w:lang w:eastAsia="ja-JP"/>
              </w:rPr>
              <w:t>S</w:t>
            </w:r>
            <w:r>
              <w:rPr>
                <w:rFonts w:eastAsia="MS Mincho"/>
                <w:lang w:eastAsia="ja-JP"/>
              </w:rPr>
              <w:t>egmentation process is needed.</w:t>
            </w:r>
          </w:p>
        </w:tc>
      </w:tr>
      <w:tr w:rsidR="00793CF4" w14:paraId="215593A5" w14:textId="77777777">
        <w:trPr>
          <w:trHeight w:val="310"/>
          <w:jc w:val="center"/>
        </w:trPr>
        <w:tc>
          <w:tcPr>
            <w:tcW w:w="1156" w:type="dxa"/>
            <w:gridSpan w:val="2"/>
            <w:vMerge w:val="restart"/>
          </w:tcPr>
          <w:p w14:paraId="680B9352" w14:textId="77777777" w:rsidR="00793CF4" w:rsidRDefault="00AB3E85">
            <w:pPr>
              <w:spacing w:before="0"/>
              <w:jc w:val="left"/>
            </w:pPr>
            <w:r>
              <w:t xml:space="preserve">Company: </w:t>
            </w:r>
          </w:p>
          <w:p w14:paraId="1F1FA7DA"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1C7721BA" w14:textId="77777777" w:rsidR="00793CF4" w:rsidRDefault="00AB3E85">
            <w:r>
              <w:t>Use case of the scheme: Utilize available symbols in special and subsequent UL slots</w:t>
            </w:r>
          </w:p>
        </w:tc>
      </w:tr>
      <w:tr w:rsidR="00793CF4" w14:paraId="3D9575A5" w14:textId="77777777">
        <w:trPr>
          <w:trHeight w:val="310"/>
          <w:jc w:val="center"/>
        </w:trPr>
        <w:tc>
          <w:tcPr>
            <w:tcW w:w="1156" w:type="dxa"/>
            <w:gridSpan w:val="2"/>
            <w:vMerge/>
          </w:tcPr>
          <w:p w14:paraId="6B0DE7D2" w14:textId="77777777" w:rsidR="00793CF4" w:rsidRDefault="00793CF4">
            <w:pPr>
              <w:spacing w:before="0"/>
              <w:jc w:val="left"/>
            </w:pPr>
          </w:p>
        </w:tc>
        <w:tc>
          <w:tcPr>
            <w:tcW w:w="8806" w:type="dxa"/>
            <w:gridSpan w:val="4"/>
          </w:tcPr>
          <w:p w14:paraId="0F835D0D" w14:textId="77777777" w:rsidR="00793CF4" w:rsidRDefault="00AB3E85">
            <w:r>
              <w:t xml:space="preserve">Any Restriction to apply the scheme: </w:t>
            </w:r>
          </w:p>
        </w:tc>
      </w:tr>
      <w:tr w:rsidR="00793CF4" w14:paraId="6FA43108" w14:textId="77777777">
        <w:trPr>
          <w:trHeight w:val="310"/>
          <w:jc w:val="center"/>
        </w:trPr>
        <w:tc>
          <w:tcPr>
            <w:tcW w:w="1156" w:type="dxa"/>
            <w:gridSpan w:val="2"/>
            <w:vMerge/>
          </w:tcPr>
          <w:p w14:paraId="29CEFE14" w14:textId="77777777" w:rsidR="00793CF4" w:rsidRDefault="00793CF4">
            <w:pPr>
              <w:spacing w:before="0"/>
              <w:jc w:val="left"/>
            </w:pPr>
          </w:p>
        </w:tc>
        <w:tc>
          <w:tcPr>
            <w:tcW w:w="8806" w:type="dxa"/>
            <w:gridSpan w:val="4"/>
          </w:tcPr>
          <w:p w14:paraId="04F61585" w14:textId="77777777" w:rsidR="00793CF4" w:rsidRDefault="00AB3E85">
            <w:r>
              <w:t xml:space="preserve">Any prerequisite to apply the scheme: </w:t>
            </w:r>
          </w:p>
        </w:tc>
      </w:tr>
      <w:tr w:rsidR="00793CF4" w14:paraId="6E8D8ADD" w14:textId="77777777">
        <w:trPr>
          <w:trHeight w:val="310"/>
          <w:jc w:val="center"/>
        </w:trPr>
        <w:tc>
          <w:tcPr>
            <w:tcW w:w="1156" w:type="dxa"/>
            <w:gridSpan w:val="2"/>
            <w:vMerge/>
          </w:tcPr>
          <w:p w14:paraId="08F9F612" w14:textId="77777777" w:rsidR="00793CF4" w:rsidRDefault="00793CF4">
            <w:pPr>
              <w:spacing w:before="0"/>
              <w:jc w:val="left"/>
            </w:pPr>
          </w:p>
        </w:tc>
        <w:tc>
          <w:tcPr>
            <w:tcW w:w="1472" w:type="dxa"/>
            <w:gridSpan w:val="2"/>
            <w:vMerge w:val="restart"/>
          </w:tcPr>
          <w:p w14:paraId="7861D53F" w14:textId="77777777" w:rsidR="00793CF4" w:rsidRDefault="00AB3E85">
            <w:r>
              <w:t>Performance gain</w:t>
            </w:r>
          </w:p>
        </w:tc>
        <w:tc>
          <w:tcPr>
            <w:tcW w:w="7334" w:type="dxa"/>
            <w:gridSpan w:val="2"/>
          </w:tcPr>
          <w:p w14:paraId="5C3EC161" w14:textId="77777777" w:rsidR="00793CF4" w:rsidRDefault="00AB3E85">
            <w:pPr>
              <w:spacing w:before="0"/>
            </w:pPr>
            <w:r>
              <w:t xml:space="preserve">SNR gain: </w:t>
            </w:r>
          </w:p>
        </w:tc>
      </w:tr>
      <w:tr w:rsidR="00793CF4" w14:paraId="53E7E3F1" w14:textId="77777777">
        <w:trPr>
          <w:trHeight w:val="310"/>
          <w:jc w:val="center"/>
        </w:trPr>
        <w:tc>
          <w:tcPr>
            <w:tcW w:w="1156" w:type="dxa"/>
            <w:gridSpan w:val="2"/>
            <w:vMerge/>
          </w:tcPr>
          <w:p w14:paraId="47153E50" w14:textId="77777777" w:rsidR="00793CF4" w:rsidRDefault="00793CF4"/>
        </w:tc>
        <w:tc>
          <w:tcPr>
            <w:tcW w:w="1472" w:type="dxa"/>
            <w:gridSpan w:val="2"/>
            <w:vMerge/>
          </w:tcPr>
          <w:p w14:paraId="150470FC" w14:textId="77777777" w:rsidR="00793CF4" w:rsidRDefault="00793CF4"/>
        </w:tc>
        <w:tc>
          <w:tcPr>
            <w:tcW w:w="7334" w:type="dxa"/>
            <w:gridSpan w:val="2"/>
          </w:tcPr>
          <w:p w14:paraId="666F38EE" w14:textId="77777777" w:rsidR="00793CF4" w:rsidRDefault="00AB3E85">
            <w:r>
              <w:t xml:space="preserve">PAPR/CM gain: </w:t>
            </w:r>
          </w:p>
        </w:tc>
      </w:tr>
      <w:tr w:rsidR="00793CF4" w14:paraId="1DAFA5CA" w14:textId="77777777">
        <w:trPr>
          <w:trHeight w:val="170"/>
          <w:jc w:val="center"/>
        </w:trPr>
        <w:tc>
          <w:tcPr>
            <w:tcW w:w="1156" w:type="dxa"/>
            <w:gridSpan w:val="2"/>
            <w:vMerge/>
          </w:tcPr>
          <w:p w14:paraId="02207A75" w14:textId="77777777" w:rsidR="00793CF4" w:rsidRDefault="00793CF4"/>
        </w:tc>
        <w:tc>
          <w:tcPr>
            <w:tcW w:w="8806" w:type="dxa"/>
            <w:gridSpan w:val="4"/>
          </w:tcPr>
          <w:p w14:paraId="33068F2E" w14:textId="77777777" w:rsidR="00793CF4" w:rsidRDefault="00AB3E85">
            <w:r>
              <w:t>Spec impact: How to support repetitions with different time length.</w:t>
            </w:r>
          </w:p>
        </w:tc>
      </w:tr>
      <w:tr w:rsidR="00793CF4" w14:paraId="2136F713" w14:textId="77777777">
        <w:trPr>
          <w:trHeight w:val="310"/>
          <w:jc w:val="center"/>
        </w:trPr>
        <w:tc>
          <w:tcPr>
            <w:tcW w:w="1156" w:type="dxa"/>
            <w:gridSpan w:val="2"/>
            <w:vMerge/>
          </w:tcPr>
          <w:p w14:paraId="76780B33" w14:textId="77777777" w:rsidR="00793CF4" w:rsidRDefault="00793CF4"/>
        </w:tc>
        <w:tc>
          <w:tcPr>
            <w:tcW w:w="1472" w:type="dxa"/>
            <w:gridSpan w:val="2"/>
            <w:vMerge w:val="restart"/>
          </w:tcPr>
          <w:p w14:paraId="7652950A" w14:textId="77777777" w:rsidR="00793CF4" w:rsidRDefault="00AB3E85">
            <w:r>
              <w:t>Impact to receiver</w:t>
            </w:r>
          </w:p>
        </w:tc>
        <w:tc>
          <w:tcPr>
            <w:tcW w:w="7334" w:type="dxa"/>
            <w:gridSpan w:val="2"/>
          </w:tcPr>
          <w:p w14:paraId="592CA807" w14:textId="77777777" w:rsidR="00793CF4" w:rsidRDefault="00AB3E85">
            <w:r>
              <w:t xml:space="preserve">Receiver complexity: </w:t>
            </w:r>
          </w:p>
        </w:tc>
      </w:tr>
      <w:tr w:rsidR="00793CF4" w14:paraId="0637F183" w14:textId="77777777">
        <w:trPr>
          <w:trHeight w:val="310"/>
          <w:jc w:val="center"/>
        </w:trPr>
        <w:tc>
          <w:tcPr>
            <w:tcW w:w="1156" w:type="dxa"/>
            <w:gridSpan w:val="2"/>
            <w:vMerge/>
          </w:tcPr>
          <w:p w14:paraId="54B16845" w14:textId="77777777" w:rsidR="00793CF4" w:rsidRDefault="00793CF4"/>
        </w:tc>
        <w:tc>
          <w:tcPr>
            <w:tcW w:w="1472" w:type="dxa"/>
            <w:gridSpan w:val="2"/>
            <w:vMerge/>
          </w:tcPr>
          <w:p w14:paraId="34FA0D23" w14:textId="77777777" w:rsidR="00793CF4" w:rsidRDefault="00793CF4"/>
        </w:tc>
        <w:tc>
          <w:tcPr>
            <w:tcW w:w="7334" w:type="dxa"/>
            <w:gridSpan w:val="2"/>
          </w:tcPr>
          <w:p w14:paraId="77D6CB08" w14:textId="77777777" w:rsidR="00793CF4" w:rsidRDefault="00AB3E85">
            <w:r>
              <w:t xml:space="preserve">Receiver sensitivity to time/frequency error: </w:t>
            </w:r>
          </w:p>
        </w:tc>
      </w:tr>
      <w:tr w:rsidR="00793CF4" w14:paraId="762FD0CE" w14:textId="77777777">
        <w:trPr>
          <w:trHeight w:val="310"/>
          <w:jc w:val="center"/>
        </w:trPr>
        <w:tc>
          <w:tcPr>
            <w:tcW w:w="1156" w:type="dxa"/>
            <w:gridSpan w:val="2"/>
            <w:vMerge/>
          </w:tcPr>
          <w:p w14:paraId="2B38EEF4" w14:textId="77777777" w:rsidR="00793CF4" w:rsidRDefault="00793CF4"/>
        </w:tc>
        <w:tc>
          <w:tcPr>
            <w:tcW w:w="1472" w:type="dxa"/>
            <w:gridSpan w:val="2"/>
          </w:tcPr>
          <w:p w14:paraId="4233E19B" w14:textId="77777777" w:rsidR="00793CF4" w:rsidRDefault="00AB3E85">
            <w:r>
              <w:t>Impact to UE implementation</w:t>
            </w:r>
          </w:p>
        </w:tc>
        <w:tc>
          <w:tcPr>
            <w:tcW w:w="7334" w:type="dxa"/>
            <w:gridSpan w:val="2"/>
          </w:tcPr>
          <w:p w14:paraId="5B62BE6A" w14:textId="77777777" w:rsidR="00793CF4" w:rsidRDefault="00AB3E85">
            <w:r>
              <w:rPr>
                <w:rFonts w:eastAsia="MS Mincho"/>
              </w:rPr>
              <w:t>Transmission of multiple repetitions with different time length</w:t>
            </w:r>
          </w:p>
        </w:tc>
      </w:tr>
      <w:tr w:rsidR="00793CF4" w14:paraId="11AC9078" w14:textId="77777777">
        <w:trPr>
          <w:trHeight w:val="310"/>
          <w:jc w:val="center"/>
        </w:trPr>
        <w:tc>
          <w:tcPr>
            <w:tcW w:w="1156" w:type="dxa"/>
            <w:gridSpan w:val="2"/>
            <w:vMerge w:val="restart"/>
          </w:tcPr>
          <w:p w14:paraId="236A690C" w14:textId="77777777" w:rsidR="00793CF4" w:rsidRDefault="00AB3E85">
            <w:pPr>
              <w:spacing w:before="0"/>
              <w:jc w:val="left"/>
            </w:pPr>
            <w:r>
              <w:t xml:space="preserve">Company: </w:t>
            </w:r>
          </w:p>
          <w:p w14:paraId="444CAEBA" w14:textId="77777777" w:rsidR="00793CF4" w:rsidRDefault="00AB3E85">
            <w:pPr>
              <w:spacing w:before="0"/>
              <w:jc w:val="left"/>
              <w:rPr>
                <w:lang w:eastAsia="zh-CN"/>
              </w:rPr>
            </w:pPr>
            <w:r>
              <w:rPr>
                <w:rFonts w:hint="eastAsia"/>
                <w:lang w:eastAsia="zh-CN"/>
              </w:rPr>
              <w:t>CMCC</w:t>
            </w:r>
          </w:p>
        </w:tc>
        <w:tc>
          <w:tcPr>
            <w:tcW w:w="8806" w:type="dxa"/>
            <w:gridSpan w:val="4"/>
          </w:tcPr>
          <w:p w14:paraId="4CD7E658" w14:textId="77777777" w:rsidR="00793CF4" w:rsidRDefault="00AB3E85">
            <w:r>
              <w:t>Use case of the scheme: improve the coverage of PUCCH and fully use the uplink symbols in the special slot in TDD. Current PUCCH repetition occupies a same number of consecutive symbols in the repeated slots. And the starting symbol of each occupied slot should be the same. This limited the use of the 4 uplink symbol in the special slot and the later 2 full slots in the 2.6GHz configuration. A more flexible resource allocation schemes should be introduced for the PUCCH repetition.</w:t>
            </w:r>
          </w:p>
        </w:tc>
      </w:tr>
      <w:tr w:rsidR="00793CF4" w14:paraId="158C36C6" w14:textId="77777777">
        <w:trPr>
          <w:trHeight w:val="310"/>
          <w:jc w:val="center"/>
        </w:trPr>
        <w:tc>
          <w:tcPr>
            <w:tcW w:w="1156" w:type="dxa"/>
            <w:gridSpan w:val="2"/>
            <w:vMerge/>
          </w:tcPr>
          <w:p w14:paraId="242EFE8C" w14:textId="77777777" w:rsidR="00793CF4" w:rsidRDefault="00793CF4">
            <w:pPr>
              <w:spacing w:before="0"/>
              <w:jc w:val="left"/>
            </w:pPr>
          </w:p>
        </w:tc>
        <w:tc>
          <w:tcPr>
            <w:tcW w:w="8806" w:type="dxa"/>
            <w:gridSpan w:val="4"/>
          </w:tcPr>
          <w:p w14:paraId="39E8081E" w14:textId="77777777" w:rsidR="00793CF4" w:rsidRDefault="00AB3E85">
            <w:r>
              <w:t>Any Restriction to apply the scheme: feasible UCI payload should be considered</w:t>
            </w:r>
          </w:p>
        </w:tc>
      </w:tr>
      <w:tr w:rsidR="00793CF4" w14:paraId="559F7C53" w14:textId="77777777">
        <w:trPr>
          <w:trHeight w:val="310"/>
          <w:jc w:val="center"/>
        </w:trPr>
        <w:tc>
          <w:tcPr>
            <w:tcW w:w="1156" w:type="dxa"/>
            <w:gridSpan w:val="2"/>
            <w:vMerge/>
          </w:tcPr>
          <w:p w14:paraId="3F1E1588" w14:textId="77777777" w:rsidR="00793CF4" w:rsidRDefault="00793CF4">
            <w:pPr>
              <w:spacing w:before="0"/>
              <w:jc w:val="left"/>
            </w:pPr>
          </w:p>
        </w:tc>
        <w:tc>
          <w:tcPr>
            <w:tcW w:w="8806" w:type="dxa"/>
            <w:gridSpan w:val="4"/>
          </w:tcPr>
          <w:p w14:paraId="002CE6D0" w14:textId="77777777" w:rsidR="00793CF4" w:rsidRDefault="00AB3E85">
            <w:r>
              <w:t xml:space="preserve">Any prerequisite to apply the scheme: </w:t>
            </w:r>
          </w:p>
        </w:tc>
      </w:tr>
      <w:tr w:rsidR="00793CF4" w14:paraId="3F966425" w14:textId="77777777">
        <w:trPr>
          <w:trHeight w:val="310"/>
          <w:jc w:val="center"/>
        </w:trPr>
        <w:tc>
          <w:tcPr>
            <w:tcW w:w="1156" w:type="dxa"/>
            <w:gridSpan w:val="2"/>
            <w:vMerge/>
          </w:tcPr>
          <w:p w14:paraId="62714FEC" w14:textId="77777777" w:rsidR="00793CF4" w:rsidRDefault="00793CF4">
            <w:pPr>
              <w:spacing w:before="0"/>
              <w:jc w:val="left"/>
            </w:pPr>
          </w:p>
        </w:tc>
        <w:tc>
          <w:tcPr>
            <w:tcW w:w="1472" w:type="dxa"/>
            <w:gridSpan w:val="2"/>
            <w:vMerge w:val="restart"/>
          </w:tcPr>
          <w:p w14:paraId="3013FBCF" w14:textId="77777777" w:rsidR="00793CF4" w:rsidRDefault="00AB3E85">
            <w:r>
              <w:t>Performance gain</w:t>
            </w:r>
          </w:p>
        </w:tc>
        <w:tc>
          <w:tcPr>
            <w:tcW w:w="7334" w:type="dxa"/>
            <w:gridSpan w:val="2"/>
          </w:tcPr>
          <w:p w14:paraId="09AFFD55" w14:textId="77777777" w:rsidR="00793CF4" w:rsidRDefault="00AB3E85">
            <w:pPr>
              <w:spacing w:before="0"/>
            </w:pPr>
            <w:r>
              <w:t>SNR gain: depends on the repetition number</w:t>
            </w:r>
          </w:p>
        </w:tc>
      </w:tr>
      <w:tr w:rsidR="00793CF4" w14:paraId="23600421" w14:textId="77777777">
        <w:trPr>
          <w:trHeight w:val="310"/>
          <w:jc w:val="center"/>
        </w:trPr>
        <w:tc>
          <w:tcPr>
            <w:tcW w:w="1156" w:type="dxa"/>
            <w:gridSpan w:val="2"/>
            <w:vMerge/>
          </w:tcPr>
          <w:p w14:paraId="078CB71C" w14:textId="77777777" w:rsidR="00793CF4" w:rsidRDefault="00793CF4"/>
        </w:tc>
        <w:tc>
          <w:tcPr>
            <w:tcW w:w="1472" w:type="dxa"/>
            <w:gridSpan w:val="2"/>
            <w:vMerge/>
          </w:tcPr>
          <w:p w14:paraId="3C597494" w14:textId="77777777" w:rsidR="00793CF4" w:rsidRDefault="00793CF4"/>
        </w:tc>
        <w:tc>
          <w:tcPr>
            <w:tcW w:w="7334" w:type="dxa"/>
            <w:gridSpan w:val="2"/>
          </w:tcPr>
          <w:p w14:paraId="4EDA2F93" w14:textId="77777777" w:rsidR="00793CF4" w:rsidRDefault="00AB3E85">
            <w:r>
              <w:t xml:space="preserve">PAPR/CM gain: </w:t>
            </w:r>
          </w:p>
        </w:tc>
      </w:tr>
      <w:tr w:rsidR="00793CF4" w14:paraId="7029DBCC" w14:textId="77777777">
        <w:trPr>
          <w:trHeight w:val="170"/>
          <w:jc w:val="center"/>
        </w:trPr>
        <w:tc>
          <w:tcPr>
            <w:tcW w:w="1156" w:type="dxa"/>
            <w:gridSpan w:val="2"/>
            <w:vMerge/>
          </w:tcPr>
          <w:p w14:paraId="358B24C7" w14:textId="77777777" w:rsidR="00793CF4" w:rsidRDefault="00793CF4"/>
        </w:tc>
        <w:tc>
          <w:tcPr>
            <w:tcW w:w="8806" w:type="dxa"/>
            <w:gridSpan w:val="4"/>
          </w:tcPr>
          <w:p w14:paraId="360EC860" w14:textId="77777777" w:rsidR="00793CF4" w:rsidRDefault="00AB3E85">
            <w:r>
              <w:t>Spec impact: introduce the PUSCH type B like repetition in PUCCH. Different starting symbol in each slot and maybe different occupied symbols in different slots</w:t>
            </w:r>
          </w:p>
        </w:tc>
      </w:tr>
      <w:tr w:rsidR="00793CF4" w14:paraId="016FF616" w14:textId="77777777">
        <w:trPr>
          <w:trHeight w:val="310"/>
          <w:jc w:val="center"/>
        </w:trPr>
        <w:tc>
          <w:tcPr>
            <w:tcW w:w="1156" w:type="dxa"/>
            <w:gridSpan w:val="2"/>
            <w:vMerge/>
          </w:tcPr>
          <w:p w14:paraId="10E2018C" w14:textId="77777777" w:rsidR="00793CF4" w:rsidRDefault="00793CF4"/>
        </w:tc>
        <w:tc>
          <w:tcPr>
            <w:tcW w:w="1472" w:type="dxa"/>
            <w:gridSpan w:val="2"/>
            <w:vMerge w:val="restart"/>
          </w:tcPr>
          <w:p w14:paraId="496202A5" w14:textId="77777777" w:rsidR="00793CF4" w:rsidRDefault="00AB3E85">
            <w:r>
              <w:t>Impact to receiver</w:t>
            </w:r>
          </w:p>
        </w:tc>
        <w:tc>
          <w:tcPr>
            <w:tcW w:w="7334" w:type="dxa"/>
            <w:gridSpan w:val="2"/>
          </w:tcPr>
          <w:p w14:paraId="500C42EA" w14:textId="77777777" w:rsidR="00793CF4" w:rsidRDefault="00AB3E85">
            <w:r>
              <w:t xml:space="preserve">Receiver complexity: similar with type B repetition. Different resource allocation assumptions in each slot (if the rules are clarified, this is not an issue.). </w:t>
            </w:r>
          </w:p>
        </w:tc>
      </w:tr>
      <w:tr w:rsidR="00793CF4" w14:paraId="279ABDF1" w14:textId="77777777">
        <w:trPr>
          <w:trHeight w:val="310"/>
          <w:jc w:val="center"/>
        </w:trPr>
        <w:tc>
          <w:tcPr>
            <w:tcW w:w="1156" w:type="dxa"/>
            <w:gridSpan w:val="2"/>
            <w:vMerge/>
          </w:tcPr>
          <w:p w14:paraId="3F404CC2" w14:textId="77777777" w:rsidR="00793CF4" w:rsidRDefault="00793CF4"/>
        </w:tc>
        <w:tc>
          <w:tcPr>
            <w:tcW w:w="1472" w:type="dxa"/>
            <w:gridSpan w:val="2"/>
            <w:vMerge/>
          </w:tcPr>
          <w:p w14:paraId="20CD931C" w14:textId="77777777" w:rsidR="00793CF4" w:rsidRDefault="00793CF4"/>
        </w:tc>
        <w:tc>
          <w:tcPr>
            <w:tcW w:w="7334" w:type="dxa"/>
            <w:gridSpan w:val="2"/>
          </w:tcPr>
          <w:p w14:paraId="099155F1" w14:textId="77777777" w:rsidR="00793CF4" w:rsidRDefault="00AB3E85">
            <w:r>
              <w:t xml:space="preserve">Receiver sensitivity to time/frequency error: </w:t>
            </w:r>
          </w:p>
        </w:tc>
      </w:tr>
      <w:tr w:rsidR="00793CF4" w14:paraId="3D863B15" w14:textId="77777777">
        <w:trPr>
          <w:trHeight w:val="310"/>
          <w:jc w:val="center"/>
        </w:trPr>
        <w:tc>
          <w:tcPr>
            <w:tcW w:w="1156" w:type="dxa"/>
            <w:gridSpan w:val="2"/>
            <w:vMerge/>
          </w:tcPr>
          <w:p w14:paraId="767593A6" w14:textId="77777777" w:rsidR="00793CF4" w:rsidRDefault="00793CF4"/>
        </w:tc>
        <w:tc>
          <w:tcPr>
            <w:tcW w:w="1472" w:type="dxa"/>
            <w:gridSpan w:val="2"/>
          </w:tcPr>
          <w:p w14:paraId="17AE43FD" w14:textId="77777777" w:rsidR="00793CF4" w:rsidRDefault="00AB3E85">
            <w:r>
              <w:t>Impact to UE implementation</w:t>
            </w:r>
          </w:p>
        </w:tc>
        <w:tc>
          <w:tcPr>
            <w:tcW w:w="7334" w:type="dxa"/>
            <w:gridSpan w:val="2"/>
          </w:tcPr>
          <w:p w14:paraId="1372FDFB" w14:textId="77777777" w:rsidR="00793CF4" w:rsidRDefault="00AB3E85">
            <w:pPr>
              <w:rPr>
                <w:lang w:eastAsia="zh-CN"/>
              </w:rPr>
            </w:pPr>
            <w:r>
              <w:rPr>
                <w:lang w:eastAsia="zh-CN"/>
              </w:rPr>
              <w:t xml:space="preserve">UCI payload limitation and the predefined resource allocation rule (may not include the slot boundary issue) </w:t>
            </w:r>
          </w:p>
        </w:tc>
      </w:tr>
      <w:tr w:rsidR="00793CF4" w14:paraId="3BAC5CAF" w14:textId="77777777">
        <w:trPr>
          <w:trHeight w:val="310"/>
          <w:jc w:val="center"/>
        </w:trPr>
        <w:tc>
          <w:tcPr>
            <w:tcW w:w="1156" w:type="dxa"/>
            <w:gridSpan w:val="2"/>
            <w:vMerge w:val="restart"/>
          </w:tcPr>
          <w:p w14:paraId="6195779C" w14:textId="77777777" w:rsidR="00793CF4" w:rsidRDefault="00AB3E85">
            <w:pPr>
              <w:spacing w:before="0"/>
              <w:jc w:val="left"/>
            </w:pPr>
            <w:r>
              <w:t xml:space="preserve">Company: </w:t>
            </w:r>
          </w:p>
          <w:p w14:paraId="3E1A737D" w14:textId="77777777" w:rsidR="00793CF4" w:rsidRDefault="00AB3E85">
            <w:pPr>
              <w:spacing w:before="0"/>
              <w:jc w:val="left"/>
            </w:pPr>
            <w:r>
              <w:t>OPPO</w:t>
            </w:r>
          </w:p>
        </w:tc>
        <w:tc>
          <w:tcPr>
            <w:tcW w:w="8806" w:type="dxa"/>
            <w:gridSpan w:val="4"/>
          </w:tcPr>
          <w:p w14:paraId="17CD57C2" w14:textId="77777777" w:rsidR="00793CF4" w:rsidRDefault="00AB3E85">
            <w:r>
              <w:t>Use case of the scheme:  With payload size restriction of 11 bits. The scheme can be used for coverage enhancement of both HARQ-ACK and CSI report.</w:t>
            </w:r>
          </w:p>
        </w:tc>
      </w:tr>
      <w:tr w:rsidR="00793CF4" w14:paraId="4967E4CF" w14:textId="77777777">
        <w:trPr>
          <w:trHeight w:val="310"/>
          <w:jc w:val="center"/>
        </w:trPr>
        <w:tc>
          <w:tcPr>
            <w:tcW w:w="1156" w:type="dxa"/>
            <w:gridSpan w:val="2"/>
            <w:vMerge/>
          </w:tcPr>
          <w:p w14:paraId="5E6C69AF" w14:textId="77777777" w:rsidR="00793CF4" w:rsidRDefault="00793CF4">
            <w:pPr>
              <w:spacing w:before="0"/>
              <w:jc w:val="left"/>
            </w:pPr>
          </w:p>
        </w:tc>
        <w:tc>
          <w:tcPr>
            <w:tcW w:w="8806" w:type="dxa"/>
            <w:gridSpan w:val="4"/>
          </w:tcPr>
          <w:p w14:paraId="001F3CB0" w14:textId="77777777" w:rsidR="00793CF4" w:rsidRDefault="00AB3E85">
            <w:r>
              <w:t>Any Restriction to apply the scheme: URLLC capable UE, which was defined as different set of UE capablility.</w:t>
            </w:r>
          </w:p>
        </w:tc>
      </w:tr>
      <w:tr w:rsidR="00793CF4" w14:paraId="77BBDE70" w14:textId="77777777">
        <w:trPr>
          <w:trHeight w:val="310"/>
          <w:jc w:val="center"/>
        </w:trPr>
        <w:tc>
          <w:tcPr>
            <w:tcW w:w="1156" w:type="dxa"/>
            <w:gridSpan w:val="2"/>
            <w:vMerge/>
          </w:tcPr>
          <w:p w14:paraId="31C1ADDF" w14:textId="77777777" w:rsidR="00793CF4" w:rsidRDefault="00793CF4">
            <w:pPr>
              <w:spacing w:before="0"/>
              <w:jc w:val="left"/>
            </w:pPr>
          </w:p>
        </w:tc>
        <w:tc>
          <w:tcPr>
            <w:tcW w:w="8806" w:type="dxa"/>
            <w:gridSpan w:val="4"/>
          </w:tcPr>
          <w:p w14:paraId="6E380F9D" w14:textId="77777777" w:rsidR="00793CF4" w:rsidRDefault="00AB3E85">
            <w:r>
              <w:t xml:space="preserve">Any prerequisite to apply the scheme: </w:t>
            </w:r>
          </w:p>
        </w:tc>
      </w:tr>
      <w:tr w:rsidR="00793CF4" w14:paraId="73CB515C" w14:textId="77777777">
        <w:trPr>
          <w:trHeight w:val="310"/>
          <w:jc w:val="center"/>
        </w:trPr>
        <w:tc>
          <w:tcPr>
            <w:tcW w:w="1156" w:type="dxa"/>
            <w:gridSpan w:val="2"/>
            <w:vMerge/>
          </w:tcPr>
          <w:p w14:paraId="7D5157CF" w14:textId="77777777" w:rsidR="00793CF4" w:rsidRDefault="00793CF4">
            <w:pPr>
              <w:spacing w:before="0"/>
              <w:jc w:val="left"/>
            </w:pPr>
          </w:p>
        </w:tc>
        <w:tc>
          <w:tcPr>
            <w:tcW w:w="1472" w:type="dxa"/>
            <w:gridSpan w:val="2"/>
            <w:vMerge w:val="restart"/>
          </w:tcPr>
          <w:p w14:paraId="34A29A69" w14:textId="77777777" w:rsidR="00793CF4" w:rsidRDefault="00AB3E85">
            <w:r>
              <w:t xml:space="preserve">Performance </w:t>
            </w:r>
            <w:r>
              <w:lastRenderedPageBreak/>
              <w:t>gain</w:t>
            </w:r>
          </w:p>
        </w:tc>
        <w:tc>
          <w:tcPr>
            <w:tcW w:w="7334" w:type="dxa"/>
            <w:gridSpan w:val="2"/>
          </w:tcPr>
          <w:p w14:paraId="5D0A6B82" w14:textId="77777777" w:rsidR="00793CF4" w:rsidRDefault="00AB3E85">
            <w:pPr>
              <w:spacing w:before="0"/>
            </w:pPr>
            <w:r>
              <w:lastRenderedPageBreak/>
              <w:t xml:space="preserve">SNR gain: </w:t>
            </w:r>
          </w:p>
        </w:tc>
      </w:tr>
      <w:tr w:rsidR="00793CF4" w14:paraId="1BBC02BF" w14:textId="77777777">
        <w:trPr>
          <w:trHeight w:val="310"/>
          <w:jc w:val="center"/>
        </w:trPr>
        <w:tc>
          <w:tcPr>
            <w:tcW w:w="1156" w:type="dxa"/>
            <w:gridSpan w:val="2"/>
            <w:vMerge/>
          </w:tcPr>
          <w:p w14:paraId="59FD2F48" w14:textId="77777777" w:rsidR="00793CF4" w:rsidRDefault="00793CF4"/>
        </w:tc>
        <w:tc>
          <w:tcPr>
            <w:tcW w:w="1472" w:type="dxa"/>
            <w:gridSpan w:val="2"/>
            <w:vMerge/>
          </w:tcPr>
          <w:p w14:paraId="610BB68B" w14:textId="77777777" w:rsidR="00793CF4" w:rsidRDefault="00793CF4"/>
        </w:tc>
        <w:tc>
          <w:tcPr>
            <w:tcW w:w="7334" w:type="dxa"/>
            <w:gridSpan w:val="2"/>
          </w:tcPr>
          <w:p w14:paraId="1966E716" w14:textId="77777777" w:rsidR="00793CF4" w:rsidRDefault="00AB3E85">
            <w:r>
              <w:t xml:space="preserve">PAPR/CM gain: </w:t>
            </w:r>
          </w:p>
        </w:tc>
      </w:tr>
      <w:tr w:rsidR="00793CF4" w14:paraId="3D8411A4" w14:textId="77777777">
        <w:trPr>
          <w:trHeight w:val="170"/>
          <w:jc w:val="center"/>
        </w:trPr>
        <w:tc>
          <w:tcPr>
            <w:tcW w:w="1156" w:type="dxa"/>
            <w:gridSpan w:val="2"/>
            <w:vMerge/>
          </w:tcPr>
          <w:p w14:paraId="16C2255E" w14:textId="77777777" w:rsidR="00793CF4" w:rsidRDefault="00793CF4"/>
        </w:tc>
        <w:tc>
          <w:tcPr>
            <w:tcW w:w="8806" w:type="dxa"/>
            <w:gridSpan w:val="4"/>
          </w:tcPr>
          <w:p w14:paraId="312041AB" w14:textId="77777777" w:rsidR="00793CF4" w:rsidRDefault="00AB3E85">
            <w:r>
              <w:t>Spec impact: New or enhanced repetition schemes.</w:t>
            </w:r>
          </w:p>
        </w:tc>
      </w:tr>
      <w:tr w:rsidR="00793CF4" w14:paraId="118C4C57" w14:textId="77777777">
        <w:trPr>
          <w:trHeight w:val="310"/>
          <w:jc w:val="center"/>
        </w:trPr>
        <w:tc>
          <w:tcPr>
            <w:tcW w:w="1156" w:type="dxa"/>
            <w:gridSpan w:val="2"/>
            <w:vMerge/>
          </w:tcPr>
          <w:p w14:paraId="0EA59639" w14:textId="77777777" w:rsidR="00793CF4" w:rsidRDefault="00793CF4"/>
        </w:tc>
        <w:tc>
          <w:tcPr>
            <w:tcW w:w="1472" w:type="dxa"/>
            <w:gridSpan w:val="2"/>
            <w:vMerge w:val="restart"/>
          </w:tcPr>
          <w:p w14:paraId="0180D3CA" w14:textId="77777777" w:rsidR="00793CF4" w:rsidRDefault="00AB3E85">
            <w:r>
              <w:t>Impact to receiver</w:t>
            </w:r>
          </w:p>
        </w:tc>
        <w:tc>
          <w:tcPr>
            <w:tcW w:w="7334" w:type="dxa"/>
            <w:gridSpan w:val="2"/>
          </w:tcPr>
          <w:p w14:paraId="4649A002" w14:textId="77777777" w:rsidR="00793CF4" w:rsidRDefault="00AB3E85">
            <w:r>
              <w:t xml:space="preserve">Receiver complexity: </w:t>
            </w:r>
          </w:p>
        </w:tc>
      </w:tr>
      <w:tr w:rsidR="00793CF4" w14:paraId="0DDAF884" w14:textId="77777777">
        <w:trPr>
          <w:trHeight w:val="310"/>
          <w:jc w:val="center"/>
        </w:trPr>
        <w:tc>
          <w:tcPr>
            <w:tcW w:w="1156" w:type="dxa"/>
            <w:gridSpan w:val="2"/>
            <w:vMerge/>
          </w:tcPr>
          <w:p w14:paraId="4E595BDA" w14:textId="77777777" w:rsidR="00793CF4" w:rsidRDefault="00793CF4"/>
        </w:tc>
        <w:tc>
          <w:tcPr>
            <w:tcW w:w="1472" w:type="dxa"/>
            <w:gridSpan w:val="2"/>
            <w:vMerge/>
          </w:tcPr>
          <w:p w14:paraId="5525A784" w14:textId="77777777" w:rsidR="00793CF4" w:rsidRDefault="00793CF4"/>
        </w:tc>
        <w:tc>
          <w:tcPr>
            <w:tcW w:w="7334" w:type="dxa"/>
            <w:gridSpan w:val="2"/>
          </w:tcPr>
          <w:p w14:paraId="20984D52" w14:textId="77777777" w:rsidR="00793CF4" w:rsidRDefault="00AB3E85">
            <w:r>
              <w:t xml:space="preserve">Receiver sensitivity to time/frequency error: </w:t>
            </w:r>
          </w:p>
        </w:tc>
      </w:tr>
      <w:tr w:rsidR="00793CF4" w14:paraId="1A85F549" w14:textId="77777777">
        <w:trPr>
          <w:trHeight w:val="310"/>
          <w:jc w:val="center"/>
        </w:trPr>
        <w:tc>
          <w:tcPr>
            <w:tcW w:w="1156" w:type="dxa"/>
            <w:gridSpan w:val="2"/>
            <w:vMerge/>
          </w:tcPr>
          <w:p w14:paraId="247C9C7F" w14:textId="77777777" w:rsidR="00793CF4" w:rsidRDefault="00793CF4"/>
        </w:tc>
        <w:tc>
          <w:tcPr>
            <w:tcW w:w="1472" w:type="dxa"/>
            <w:gridSpan w:val="2"/>
          </w:tcPr>
          <w:p w14:paraId="5B8C84FC" w14:textId="77777777" w:rsidR="00793CF4" w:rsidRDefault="00AB3E85">
            <w:r>
              <w:t>Impact to UE implementation</w:t>
            </w:r>
          </w:p>
        </w:tc>
        <w:tc>
          <w:tcPr>
            <w:tcW w:w="7334" w:type="dxa"/>
            <w:gridSpan w:val="2"/>
          </w:tcPr>
          <w:p w14:paraId="38D69103" w14:textId="77777777" w:rsidR="00793CF4" w:rsidRDefault="00AB3E85">
            <w:r>
              <w:t>Higher UE processing complexity for mini-slot like resources.</w:t>
            </w:r>
          </w:p>
        </w:tc>
      </w:tr>
      <w:tr w:rsidR="00793CF4" w14:paraId="190FF347" w14:textId="77777777">
        <w:trPr>
          <w:trHeight w:val="310"/>
          <w:jc w:val="center"/>
        </w:trPr>
        <w:tc>
          <w:tcPr>
            <w:tcW w:w="1156" w:type="dxa"/>
            <w:gridSpan w:val="2"/>
            <w:vMerge w:val="restart"/>
          </w:tcPr>
          <w:p w14:paraId="201FB927" w14:textId="77777777" w:rsidR="00793CF4" w:rsidRDefault="00AB3E85">
            <w:pPr>
              <w:spacing w:before="0"/>
              <w:jc w:val="left"/>
            </w:pPr>
            <w:r>
              <w:t xml:space="preserve">Company: </w:t>
            </w:r>
          </w:p>
          <w:p w14:paraId="7C0ED984"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60BBA0AD" w14:textId="77777777" w:rsidR="00793CF4" w:rsidRDefault="00AB3E85">
            <w:pPr>
              <w:rPr>
                <w:lang w:eastAsia="ko-KR"/>
              </w:rPr>
            </w:pPr>
            <w:r>
              <w:t>Use case of the scheme: when more resource is needed to boost coverage of PUCCH and/or uplink resource is limited due to the TDD frame structure (i.e., S slot).</w:t>
            </w:r>
          </w:p>
        </w:tc>
      </w:tr>
      <w:tr w:rsidR="00793CF4" w14:paraId="4CDADF1A" w14:textId="77777777">
        <w:trPr>
          <w:trHeight w:val="310"/>
          <w:jc w:val="center"/>
        </w:trPr>
        <w:tc>
          <w:tcPr>
            <w:tcW w:w="1156" w:type="dxa"/>
            <w:gridSpan w:val="2"/>
            <w:vMerge/>
          </w:tcPr>
          <w:p w14:paraId="13F4A9E3" w14:textId="77777777" w:rsidR="00793CF4" w:rsidRDefault="00793CF4">
            <w:pPr>
              <w:spacing w:before="0"/>
              <w:jc w:val="left"/>
            </w:pPr>
          </w:p>
        </w:tc>
        <w:tc>
          <w:tcPr>
            <w:tcW w:w="8806" w:type="dxa"/>
            <w:gridSpan w:val="4"/>
          </w:tcPr>
          <w:p w14:paraId="2C261AB2" w14:textId="77777777" w:rsidR="00793CF4" w:rsidRDefault="00AB3E85">
            <w:r>
              <w:t xml:space="preserve">Any Restriction to apply the scheme: </w:t>
            </w:r>
          </w:p>
        </w:tc>
      </w:tr>
      <w:tr w:rsidR="00793CF4" w14:paraId="68DDA961" w14:textId="77777777">
        <w:trPr>
          <w:trHeight w:val="310"/>
          <w:jc w:val="center"/>
        </w:trPr>
        <w:tc>
          <w:tcPr>
            <w:tcW w:w="1156" w:type="dxa"/>
            <w:gridSpan w:val="2"/>
            <w:vMerge/>
          </w:tcPr>
          <w:p w14:paraId="03ADCA61" w14:textId="77777777" w:rsidR="00793CF4" w:rsidRDefault="00793CF4">
            <w:pPr>
              <w:spacing w:before="0"/>
              <w:jc w:val="left"/>
            </w:pPr>
          </w:p>
        </w:tc>
        <w:tc>
          <w:tcPr>
            <w:tcW w:w="8806" w:type="dxa"/>
            <w:gridSpan w:val="4"/>
          </w:tcPr>
          <w:p w14:paraId="3D39AE3A" w14:textId="77777777" w:rsidR="00793CF4" w:rsidRDefault="00AB3E85">
            <w:r>
              <w:t xml:space="preserve">Any prerequisite to apply the scheme: </w:t>
            </w:r>
          </w:p>
        </w:tc>
      </w:tr>
      <w:tr w:rsidR="00793CF4" w14:paraId="3E54620E" w14:textId="77777777">
        <w:trPr>
          <w:trHeight w:val="310"/>
          <w:jc w:val="center"/>
        </w:trPr>
        <w:tc>
          <w:tcPr>
            <w:tcW w:w="1156" w:type="dxa"/>
            <w:gridSpan w:val="2"/>
            <w:vMerge/>
          </w:tcPr>
          <w:p w14:paraId="1AB7E4ED" w14:textId="77777777" w:rsidR="00793CF4" w:rsidRDefault="00793CF4">
            <w:pPr>
              <w:spacing w:before="0"/>
              <w:jc w:val="left"/>
            </w:pPr>
          </w:p>
        </w:tc>
        <w:tc>
          <w:tcPr>
            <w:tcW w:w="1472" w:type="dxa"/>
            <w:gridSpan w:val="2"/>
            <w:vMerge w:val="restart"/>
          </w:tcPr>
          <w:p w14:paraId="1BD62726" w14:textId="77777777" w:rsidR="00793CF4" w:rsidRDefault="00AB3E85">
            <w:r>
              <w:t>Performance gain</w:t>
            </w:r>
          </w:p>
        </w:tc>
        <w:tc>
          <w:tcPr>
            <w:tcW w:w="7334" w:type="dxa"/>
            <w:gridSpan w:val="2"/>
          </w:tcPr>
          <w:p w14:paraId="01A8A87D" w14:textId="77777777" w:rsidR="00793CF4" w:rsidRDefault="00AB3E85">
            <w:pPr>
              <w:spacing w:before="0"/>
              <w:rPr>
                <w:lang w:eastAsia="ko-KR"/>
              </w:rPr>
            </w:pPr>
            <w:r>
              <w:t>SNR gain: increased due to exploiting resources which was conventionally not.</w:t>
            </w:r>
          </w:p>
        </w:tc>
      </w:tr>
      <w:tr w:rsidR="00793CF4" w14:paraId="4A6A1BB6" w14:textId="77777777">
        <w:trPr>
          <w:trHeight w:val="310"/>
          <w:jc w:val="center"/>
        </w:trPr>
        <w:tc>
          <w:tcPr>
            <w:tcW w:w="1156" w:type="dxa"/>
            <w:gridSpan w:val="2"/>
            <w:vMerge/>
          </w:tcPr>
          <w:p w14:paraId="46429817" w14:textId="77777777" w:rsidR="00793CF4" w:rsidRDefault="00793CF4"/>
        </w:tc>
        <w:tc>
          <w:tcPr>
            <w:tcW w:w="1472" w:type="dxa"/>
            <w:gridSpan w:val="2"/>
            <w:vMerge/>
          </w:tcPr>
          <w:p w14:paraId="03D189F8" w14:textId="77777777" w:rsidR="00793CF4" w:rsidRDefault="00793CF4"/>
        </w:tc>
        <w:tc>
          <w:tcPr>
            <w:tcW w:w="7334" w:type="dxa"/>
            <w:gridSpan w:val="2"/>
          </w:tcPr>
          <w:p w14:paraId="18A699E1" w14:textId="77777777" w:rsidR="00793CF4" w:rsidRDefault="00AB3E85">
            <w:r>
              <w:t xml:space="preserve">PAPR/CM gain: </w:t>
            </w:r>
          </w:p>
        </w:tc>
      </w:tr>
      <w:tr w:rsidR="00793CF4" w14:paraId="16262F18" w14:textId="77777777">
        <w:trPr>
          <w:trHeight w:val="170"/>
          <w:jc w:val="center"/>
        </w:trPr>
        <w:tc>
          <w:tcPr>
            <w:tcW w:w="1156" w:type="dxa"/>
            <w:gridSpan w:val="2"/>
            <w:vMerge/>
          </w:tcPr>
          <w:p w14:paraId="63B60030" w14:textId="77777777" w:rsidR="00793CF4" w:rsidRDefault="00793CF4"/>
        </w:tc>
        <w:tc>
          <w:tcPr>
            <w:tcW w:w="8806" w:type="dxa"/>
            <w:gridSpan w:val="4"/>
          </w:tcPr>
          <w:p w14:paraId="583220EE" w14:textId="77777777" w:rsidR="00793CF4" w:rsidRDefault="00AB3E85">
            <w:r>
              <w:t>Spec impact: nominal/actual repetition and segmentation of PUCCH should be introduced.</w:t>
            </w:r>
          </w:p>
        </w:tc>
      </w:tr>
      <w:tr w:rsidR="00793CF4" w14:paraId="30AC11B3" w14:textId="77777777">
        <w:trPr>
          <w:trHeight w:val="310"/>
          <w:jc w:val="center"/>
        </w:trPr>
        <w:tc>
          <w:tcPr>
            <w:tcW w:w="1156" w:type="dxa"/>
            <w:gridSpan w:val="2"/>
            <w:vMerge/>
          </w:tcPr>
          <w:p w14:paraId="51E95D05" w14:textId="77777777" w:rsidR="00793CF4" w:rsidRDefault="00793CF4"/>
        </w:tc>
        <w:tc>
          <w:tcPr>
            <w:tcW w:w="1472" w:type="dxa"/>
            <w:gridSpan w:val="2"/>
            <w:vMerge w:val="restart"/>
          </w:tcPr>
          <w:p w14:paraId="00A27697" w14:textId="77777777" w:rsidR="00793CF4" w:rsidRDefault="00AB3E85">
            <w:r>
              <w:t>Impact to receiver</w:t>
            </w:r>
          </w:p>
        </w:tc>
        <w:tc>
          <w:tcPr>
            <w:tcW w:w="7334" w:type="dxa"/>
            <w:gridSpan w:val="2"/>
          </w:tcPr>
          <w:p w14:paraId="73AC364D" w14:textId="77777777" w:rsidR="00793CF4" w:rsidRDefault="00AB3E85">
            <w:r>
              <w:t xml:space="preserve">Receiver complexity: </w:t>
            </w:r>
          </w:p>
        </w:tc>
      </w:tr>
      <w:tr w:rsidR="00793CF4" w14:paraId="2FE3632B" w14:textId="77777777">
        <w:trPr>
          <w:trHeight w:val="310"/>
          <w:jc w:val="center"/>
        </w:trPr>
        <w:tc>
          <w:tcPr>
            <w:tcW w:w="1156" w:type="dxa"/>
            <w:gridSpan w:val="2"/>
            <w:vMerge/>
          </w:tcPr>
          <w:p w14:paraId="542FCA6E" w14:textId="77777777" w:rsidR="00793CF4" w:rsidRDefault="00793CF4"/>
        </w:tc>
        <w:tc>
          <w:tcPr>
            <w:tcW w:w="1472" w:type="dxa"/>
            <w:gridSpan w:val="2"/>
            <w:vMerge/>
          </w:tcPr>
          <w:p w14:paraId="4875C5F6" w14:textId="77777777" w:rsidR="00793CF4" w:rsidRDefault="00793CF4"/>
        </w:tc>
        <w:tc>
          <w:tcPr>
            <w:tcW w:w="7334" w:type="dxa"/>
            <w:gridSpan w:val="2"/>
          </w:tcPr>
          <w:p w14:paraId="69384CB3" w14:textId="77777777" w:rsidR="00793CF4" w:rsidRDefault="00AB3E85">
            <w:r>
              <w:t xml:space="preserve">Receiver sensitivity to time/frequency error: </w:t>
            </w:r>
          </w:p>
        </w:tc>
      </w:tr>
      <w:tr w:rsidR="00793CF4" w14:paraId="1C7B6876" w14:textId="77777777">
        <w:trPr>
          <w:trHeight w:val="310"/>
          <w:jc w:val="center"/>
        </w:trPr>
        <w:tc>
          <w:tcPr>
            <w:tcW w:w="1156" w:type="dxa"/>
            <w:gridSpan w:val="2"/>
            <w:vMerge/>
          </w:tcPr>
          <w:p w14:paraId="416030ED" w14:textId="77777777" w:rsidR="00793CF4" w:rsidRDefault="00793CF4"/>
        </w:tc>
        <w:tc>
          <w:tcPr>
            <w:tcW w:w="1472" w:type="dxa"/>
            <w:gridSpan w:val="2"/>
          </w:tcPr>
          <w:p w14:paraId="2241D8CE" w14:textId="77777777" w:rsidR="00793CF4" w:rsidRDefault="00AB3E85">
            <w:r>
              <w:t>Impact to UE implementation</w:t>
            </w:r>
          </w:p>
        </w:tc>
        <w:tc>
          <w:tcPr>
            <w:tcW w:w="7334" w:type="dxa"/>
            <w:gridSpan w:val="2"/>
          </w:tcPr>
          <w:p w14:paraId="53270F1B" w14:textId="77777777" w:rsidR="00793CF4" w:rsidRDefault="00793CF4"/>
        </w:tc>
      </w:tr>
      <w:tr w:rsidR="00793CF4" w14:paraId="7003FB14" w14:textId="77777777">
        <w:trPr>
          <w:trHeight w:val="310"/>
          <w:jc w:val="center"/>
        </w:trPr>
        <w:tc>
          <w:tcPr>
            <w:tcW w:w="1156" w:type="dxa"/>
            <w:gridSpan w:val="2"/>
            <w:vMerge w:val="restart"/>
          </w:tcPr>
          <w:p w14:paraId="45632EB0" w14:textId="77777777" w:rsidR="00793CF4" w:rsidRDefault="00AB3E85">
            <w:pPr>
              <w:spacing w:before="0"/>
              <w:jc w:val="left"/>
            </w:pPr>
            <w:r>
              <w:t>Company:</w:t>
            </w:r>
          </w:p>
          <w:p w14:paraId="0902FC25"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28FC1A0" w14:textId="77777777" w:rsidR="00793CF4" w:rsidRDefault="00AB3E85">
            <w:r>
              <w:t>Use case of the scheme: For TDD PUCCH repeated in S slot and U slot, where 2 UL symbols for Slot.</w:t>
            </w:r>
          </w:p>
        </w:tc>
      </w:tr>
      <w:tr w:rsidR="00793CF4" w14:paraId="075813AC" w14:textId="77777777">
        <w:trPr>
          <w:trHeight w:val="310"/>
          <w:jc w:val="center"/>
        </w:trPr>
        <w:tc>
          <w:tcPr>
            <w:tcW w:w="1156" w:type="dxa"/>
            <w:gridSpan w:val="2"/>
            <w:vMerge/>
          </w:tcPr>
          <w:p w14:paraId="63C413F1" w14:textId="77777777" w:rsidR="00793CF4" w:rsidRDefault="00793CF4">
            <w:pPr>
              <w:spacing w:before="0"/>
              <w:jc w:val="left"/>
            </w:pPr>
          </w:p>
        </w:tc>
        <w:tc>
          <w:tcPr>
            <w:tcW w:w="8806" w:type="dxa"/>
            <w:gridSpan w:val="4"/>
          </w:tcPr>
          <w:p w14:paraId="743DF11E" w14:textId="77777777" w:rsidR="00793CF4" w:rsidRDefault="00AB3E85">
            <w:r>
              <w:t>Any Restriction to apply the scheme:</w:t>
            </w:r>
          </w:p>
        </w:tc>
      </w:tr>
      <w:tr w:rsidR="00793CF4" w14:paraId="42E36C96" w14:textId="77777777">
        <w:trPr>
          <w:trHeight w:val="310"/>
          <w:jc w:val="center"/>
        </w:trPr>
        <w:tc>
          <w:tcPr>
            <w:tcW w:w="1156" w:type="dxa"/>
            <w:gridSpan w:val="2"/>
            <w:vMerge/>
          </w:tcPr>
          <w:p w14:paraId="58F7660E" w14:textId="77777777" w:rsidR="00793CF4" w:rsidRDefault="00793CF4">
            <w:pPr>
              <w:spacing w:before="0"/>
              <w:jc w:val="left"/>
            </w:pPr>
          </w:p>
        </w:tc>
        <w:tc>
          <w:tcPr>
            <w:tcW w:w="8806" w:type="dxa"/>
            <w:gridSpan w:val="4"/>
          </w:tcPr>
          <w:p w14:paraId="2613063F" w14:textId="77777777" w:rsidR="00793CF4" w:rsidRDefault="00AB3E85">
            <w:r>
              <w:t>Any prerequisite to apply the scheme: TDD spectrum with DL heavy frame structure.</w:t>
            </w:r>
          </w:p>
        </w:tc>
      </w:tr>
      <w:tr w:rsidR="00793CF4" w14:paraId="74146AC5" w14:textId="77777777">
        <w:trPr>
          <w:trHeight w:val="310"/>
          <w:jc w:val="center"/>
        </w:trPr>
        <w:tc>
          <w:tcPr>
            <w:tcW w:w="1156" w:type="dxa"/>
            <w:gridSpan w:val="2"/>
            <w:vMerge/>
          </w:tcPr>
          <w:p w14:paraId="29C99E32" w14:textId="77777777" w:rsidR="00793CF4" w:rsidRDefault="00793CF4">
            <w:pPr>
              <w:spacing w:before="0"/>
              <w:jc w:val="left"/>
            </w:pPr>
          </w:p>
        </w:tc>
        <w:tc>
          <w:tcPr>
            <w:tcW w:w="1472" w:type="dxa"/>
            <w:gridSpan w:val="2"/>
            <w:vMerge w:val="restart"/>
          </w:tcPr>
          <w:p w14:paraId="36C6A6A0" w14:textId="77777777" w:rsidR="00793CF4" w:rsidRDefault="00AB3E85">
            <w:r>
              <w:t>Performance gain</w:t>
            </w:r>
          </w:p>
        </w:tc>
        <w:tc>
          <w:tcPr>
            <w:tcW w:w="7334" w:type="dxa"/>
            <w:gridSpan w:val="2"/>
          </w:tcPr>
          <w:p w14:paraId="7DF32662" w14:textId="77777777" w:rsidR="00793CF4" w:rsidRDefault="00AB3E85">
            <w:pPr>
              <w:spacing w:before="0"/>
            </w:pPr>
            <w:r>
              <w:t>Performance gain</w:t>
            </w:r>
          </w:p>
        </w:tc>
      </w:tr>
      <w:tr w:rsidR="00793CF4" w14:paraId="7269F03E" w14:textId="77777777">
        <w:trPr>
          <w:trHeight w:val="310"/>
          <w:jc w:val="center"/>
        </w:trPr>
        <w:tc>
          <w:tcPr>
            <w:tcW w:w="1156" w:type="dxa"/>
            <w:gridSpan w:val="2"/>
            <w:vMerge/>
          </w:tcPr>
          <w:p w14:paraId="4E50FA6E" w14:textId="77777777" w:rsidR="00793CF4" w:rsidRDefault="00793CF4"/>
        </w:tc>
        <w:tc>
          <w:tcPr>
            <w:tcW w:w="1472" w:type="dxa"/>
            <w:gridSpan w:val="2"/>
            <w:vMerge/>
          </w:tcPr>
          <w:p w14:paraId="13A43956" w14:textId="77777777" w:rsidR="00793CF4" w:rsidRDefault="00793CF4"/>
        </w:tc>
        <w:tc>
          <w:tcPr>
            <w:tcW w:w="7334" w:type="dxa"/>
            <w:gridSpan w:val="2"/>
          </w:tcPr>
          <w:p w14:paraId="1E3856E2" w14:textId="77777777" w:rsidR="00793CF4" w:rsidRDefault="00AB3E85">
            <w:r>
              <w:t xml:space="preserve">PAPR/CM gain: </w:t>
            </w:r>
          </w:p>
        </w:tc>
      </w:tr>
      <w:tr w:rsidR="00793CF4" w14:paraId="454D7FC8" w14:textId="77777777">
        <w:trPr>
          <w:trHeight w:val="170"/>
          <w:jc w:val="center"/>
        </w:trPr>
        <w:tc>
          <w:tcPr>
            <w:tcW w:w="1156" w:type="dxa"/>
            <w:gridSpan w:val="2"/>
            <w:vMerge/>
          </w:tcPr>
          <w:p w14:paraId="65327A0D" w14:textId="77777777" w:rsidR="00793CF4" w:rsidRDefault="00793CF4"/>
        </w:tc>
        <w:tc>
          <w:tcPr>
            <w:tcW w:w="8806" w:type="dxa"/>
            <w:gridSpan w:val="4"/>
          </w:tcPr>
          <w:p w14:paraId="5C81248E" w14:textId="77777777" w:rsidR="00793CF4" w:rsidRDefault="00AB3E85">
            <w:r>
              <w:t xml:space="preserve">Spec impact: </w:t>
            </w:r>
          </w:p>
          <w:p w14:paraId="616441A3" w14:textId="77777777" w:rsidR="00793CF4" w:rsidRDefault="00AB3E85" w:rsidP="00AF031C">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Concept of nominal PUCCH repetition and actual PUCCH repetition needs be introduced;</w:t>
            </w:r>
          </w:p>
          <w:p w14:paraId="5E36F330" w14:textId="77777777" w:rsidR="00793CF4" w:rsidRDefault="00AB3E85" w:rsidP="00AF031C">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 xml:space="preserve">Segmentation rule to determine occasions for actual PUCCH repetition and the channel design including UCI and DMRS pattern need be defined for the actual PUCCH repetition </w:t>
            </w:r>
          </w:p>
          <w:p w14:paraId="7D1C64A1" w14:textId="77777777" w:rsidR="00793CF4" w:rsidRDefault="00AB3E85">
            <w:r>
              <w:rPr>
                <w:i/>
                <w:lang w:eastAsia="zh-CN"/>
              </w:rPr>
              <w:t>A reference number of REs, e.g. number of RE of nominal PUCCH repetition, is used to determine the transmission power of actual PUCCH repetition.</w:t>
            </w:r>
          </w:p>
        </w:tc>
      </w:tr>
      <w:tr w:rsidR="00793CF4" w14:paraId="3D6C9D04" w14:textId="77777777">
        <w:trPr>
          <w:trHeight w:val="310"/>
          <w:jc w:val="center"/>
        </w:trPr>
        <w:tc>
          <w:tcPr>
            <w:tcW w:w="1156" w:type="dxa"/>
            <w:gridSpan w:val="2"/>
            <w:vMerge/>
          </w:tcPr>
          <w:p w14:paraId="492BE8E8" w14:textId="77777777" w:rsidR="00793CF4" w:rsidRDefault="00793CF4"/>
        </w:tc>
        <w:tc>
          <w:tcPr>
            <w:tcW w:w="1472" w:type="dxa"/>
            <w:gridSpan w:val="2"/>
            <w:vMerge w:val="restart"/>
          </w:tcPr>
          <w:p w14:paraId="3492F089" w14:textId="77777777" w:rsidR="00793CF4" w:rsidRDefault="00AB3E85">
            <w:r>
              <w:t>Impact to receiver</w:t>
            </w:r>
          </w:p>
        </w:tc>
        <w:tc>
          <w:tcPr>
            <w:tcW w:w="7334" w:type="dxa"/>
            <w:gridSpan w:val="2"/>
          </w:tcPr>
          <w:p w14:paraId="042292F6" w14:textId="77777777" w:rsidR="00793CF4" w:rsidRDefault="00AB3E85">
            <w:r>
              <w:t>Impact to receiver</w:t>
            </w:r>
          </w:p>
        </w:tc>
      </w:tr>
      <w:tr w:rsidR="00793CF4" w14:paraId="3F8406D1" w14:textId="77777777">
        <w:trPr>
          <w:trHeight w:val="310"/>
          <w:jc w:val="center"/>
        </w:trPr>
        <w:tc>
          <w:tcPr>
            <w:tcW w:w="1156" w:type="dxa"/>
            <w:gridSpan w:val="2"/>
            <w:vMerge/>
          </w:tcPr>
          <w:p w14:paraId="0AD07E65" w14:textId="77777777" w:rsidR="00793CF4" w:rsidRDefault="00793CF4"/>
        </w:tc>
        <w:tc>
          <w:tcPr>
            <w:tcW w:w="1472" w:type="dxa"/>
            <w:gridSpan w:val="2"/>
            <w:vMerge/>
          </w:tcPr>
          <w:p w14:paraId="7B8D974B" w14:textId="77777777" w:rsidR="00793CF4" w:rsidRDefault="00793CF4"/>
        </w:tc>
        <w:tc>
          <w:tcPr>
            <w:tcW w:w="7334" w:type="dxa"/>
            <w:gridSpan w:val="2"/>
          </w:tcPr>
          <w:p w14:paraId="01F217B4" w14:textId="77777777" w:rsidR="00793CF4" w:rsidRDefault="00AB3E85">
            <w:r>
              <w:t xml:space="preserve">Receiver sensitivity to time/frequency error: </w:t>
            </w:r>
          </w:p>
        </w:tc>
      </w:tr>
      <w:tr w:rsidR="00793CF4" w14:paraId="36AE4235" w14:textId="77777777">
        <w:trPr>
          <w:trHeight w:val="310"/>
          <w:jc w:val="center"/>
        </w:trPr>
        <w:tc>
          <w:tcPr>
            <w:tcW w:w="1156" w:type="dxa"/>
            <w:gridSpan w:val="2"/>
            <w:vMerge/>
          </w:tcPr>
          <w:p w14:paraId="47066322" w14:textId="77777777" w:rsidR="00793CF4" w:rsidRDefault="00793CF4"/>
        </w:tc>
        <w:tc>
          <w:tcPr>
            <w:tcW w:w="1472" w:type="dxa"/>
            <w:gridSpan w:val="2"/>
          </w:tcPr>
          <w:p w14:paraId="5B15ECB6" w14:textId="77777777" w:rsidR="00793CF4" w:rsidRDefault="00AB3E85">
            <w:r>
              <w:t>Impact to UE implementation</w:t>
            </w:r>
          </w:p>
        </w:tc>
        <w:tc>
          <w:tcPr>
            <w:tcW w:w="7334" w:type="dxa"/>
            <w:gridSpan w:val="2"/>
          </w:tcPr>
          <w:p w14:paraId="7326E864" w14:textId="77777777" w:rsidR="00793CF4" w:rsidRDefault="00AB3E85">
            <w:r>
              <w:t>Impact to UE implementation</w:t>
            </w:r>
          </w:p>
        </w:tc>
      </w:tr>
      <w:tr w:rsidR="00793CF4" w14:paraId="29B2E54B" w14:textId="77777777">
        <w:trPr>
          <w:trHeight w:val="310"/>
          <w:jc w:val="center"/>
        </w:trPr>
        <w:tc>
          <w:tcPr>
            <w:tcW w:w="1156" w:type="dxa"/>
            <w:gridSpan w:val="2"/>
            <w:vMerge w:val="restart"/>
          </w:tcPr>
          <w:p w14:paraId="562ECB16" w14:textId="77777777" w:rsidR="00793CF4" w:rsidRDefault="00AB3E85">
            <w:pPr>
              <w:spacing w:before="0"/>
              <w:jc w:val="left"/>
            </w:pPr>
            <w:r>
              <w:t>Company: Apple</w:t>
            </w:r>
          </w:p>
          <w:p w14:paraId="5C31F10B" w14:textId="77777777" w:rsidR="00793CF4" w:rsidRDefault="00793CF4">
            <w:pPr>
              <w:spacing w:before="0"/>
              <w:jc w:val="left"/>
            </w:pPr>
          </w:p>
        </w:tc>
        <w:tc>
          <w:tcPr>
            <w:tcW w:w="8806" w:type="dxa"/>
            <w:gridSpan w:val="4"/>
          </w:tcPr>
          <w:p w14:paraId="02F91BFA" w14:textId="77777777" w:rsidR="00793CF4" w:rsidRDefault="00AB3E85">
            <w:r>
              <w:t>Use case of the scheme: not well justified as mentioned by couple of companies. Do not support</w:t>
            </w:r>
          </w:p>
        </w:tc>
      </w:tr>
      <w:tr w:rsidR="00793CF4" w14:paraId="15EE4C3F" w14:textId="77777777">
        <w:trPr>
          <w:trHeight w:val="310"/>
          <w:jc w:val="center"/>
        </w:trPr>
        <w:tc>
          <w:tcPr>
            <w:tcW w:w="1156" w:type="dxa"/>
            <w:gridSpan w:val="2"/>
            <w:vMerge/>
          </w:tcPr>
          <w:p w14:paraId="4F132CD0" w14:textId="77777777" w:rsidR="00793CF4" w:rsidRDefault="00793CF4">
            <w:pPr>
              <w:spacing w:before="0"/>
              <w:jc w:val="left"/>
            </w:pPr>
          </w:p>
        </w:tc>
        <w:tc>
          <w:tcPr>
            <w:tcW w:w="8806" w:type="dxa"/>
            <w:gridSpan w:val="4"/>
          </w:tcPr>
          <w:p w14:paraId="2DAB0BBE" w14:textId="77777777" w:rsidR="00793CF4" w:rsidRDefault="00AB3E85">
            <w:r>
              <w:t xml:space="preserve">Any Restriction to apply the scheme: </w:t>
            </w:r>
          </w:p>
        </w:tc>
      </w:tr>
      <w:tr w:rsidR="00793CF4" w14:paraId="5194FDDC" w14:textId="77777777">
        <w:trPr>
          <w:trHeight w:val="310"/>
          <w:jc w:val="center"/>
        </w:trPr>
        <w:tc>
          <w:tcPr>
            <w:tcW w:w="1156" w:type="dxa"/>
            <w:gridSpan w:val="2"/>
            <w:vMerge/>
          </w:tcPr>
          <w:p w14:paraId="71EFC6A7" w14:textId="77777777" w:rsidR="00793CF4" w:rsidRDefault="00793CF4">
            <w:pPr>
              <w:spacing w:before="0"/>
              <w:jc w:val="left"/>
            </w:pPr>
          </w:p>
        </w:tc>
        <w:tc>
          <w:tcPr>
            <w:tcW w:w="8806" w:type="dxa"/>
            <w:gridSpan w:val="4"/>
          </w:tcPr>
          <w:p w14:paraId="16A4F699" w14:textId="77777777" w:rsidR="00793CF4" w:rsidRDefault="00AB3E85">
            <w:r>
              <w:t xml:space="preserve">Any prerequisite to apply the scheme: </w:t>
            </w:r>
          </w:p>
        </w:tc>
      </w:tr>
      <w:tr w:rsidR="00793CF4" w14:paraId="14EA1D0B" w14:textId="77777777">
        <w:trPr>
          <w:trHeight w:val="310"/>
          <w:jc w:val="center"/>
        </w:trPr>
        <w:tc>
          <w:tcPr>
            <w:tcW w:w="1156" w:type="dxa"/>
            <w:gridSpan w:val="2"/>
            <w:vMerge/>
          </w:tcPr>
          <w:p w14:paraId="5BDBB630" w14:textId="77777777" w:rsidR="00793CF4" w:rsidRDefault="00793CF4">
            <w:pPr>
              <w:spacing w:before="0"/>
              <w:jc w:val="left"/>
            </w:pPr>
          </w:p>
        </w:tc>
        <w:tc>
          <w:tcPr>
            <w:tcW w:w="1472" w:type="dxa"/>
            <w:gridSpan w:val="2"/>
            <w:vMerge w:val="restart"/>
          </w:tcPr>
          <w:p w14:paraId="16E94467" w14:textId="77777777" w:rsidR="00793CF4" w:rsidRDefault="00AB3E85">
            <w:r>
              <w:t>Performance gain</w:t>
            </w:r>
          </w:p>
        </w:tc>
        <w:tc>
          <w:tcPr>
            <w:tcW w:w="7334" w:type="dxa"/>
            <w:gridSpan w:val="2"/>
          </w:tcPr>
          <w:p w14:paraId="0DF1EBA7" w14:textId="77777777" w:rsidR="00793CF4" w:rsidRDefault="00AB3E85">
            <w:pPr>
              <w:spacing w:before="0"/>
            </w:pPr>
            <w:r>
              <w:t xml:space="preserve">SNR gain: </w:t>
            </w:r>
          </w:p>
        </w:tc>
      </w:tr>
      <w:tr w:rsidR="00793CF4" w14:paraId="6B5F5809" w14:textId="77777777">
        <w:trPr>
          <w:trHeight w:val="310"/>
          <w:jc w:val="center"/>
        </w:trPr>
        <w:tc>
          <w:tcPr>
            <w:tcW w:w="1156" w:type="dxa"/>
            <w:gridSpan w:val="2"/>
            <w:vMerge/>
          </w:tcPr>
          <w:p w14:paraId="7468EB63" w14:textId="77777777" w:rsidR="00793CF4" w:rsidRDefault="00793CF4"/>
        </w:tc>
        <w:tc>
          <w:tcPr>
            <w:tcW w:w="1472" w:type="dxa"/>
            <w:gridSpan w:val="2"/>
            <w:vMerge/>
          </w:tcPr>
          <w:p w14:paraId="781B1E3C" w14:textId="77777777" w:rsidR="00793CF4" w:rsidRDefault="00793CF4"/>
        </w:tc>
        <w:tc>
          <w:tcPr>
            <w:tcW w:w="7334" w:type="dxa"/>
            <w:gridSpan w:val="2"/>
          </w:tcPr>
          <w:p w14:paraId="4363EBF1" w14:textId="77777777" w:rsidR="00793CF4" w:rsidRDefault="00AB3E85">
            <w:r>
              <w:t xml:space="preserve">PAPR/CM gain: </w:t>
            </w:r>
          </w:p>
        </w:tc>
      </w:tr>
      <w:tr w:rsidR="00793CF4" w14:paraId="1782F004" w14:textId="77777777">
        <w:trPr>
          <w:trHeight w:val="170"/>
          <w:jc w:val="center"/>
        </w:trPr>
        <w:tc>
          <w:tcPr>
            <w:tcW w:w="1156" w:type="dxa"/>
            <w:gridSpan w:val="2"/>
            <w:vMerge/>
          </w:tcPr>
          <w:p w14:paraId="43C14928" w14:textId="77777777" w:rsidR="00793CF4" w:rsidRDefault="00793CF4"/>
        </w:tc>
        <w:tc>
          <w:tcPr>
            <w:tcW w:w="8806" w:type="dxa"/>
            <w:gridSpan w:val="4"/>
          </w:tcPr>
          <w:p w14:paraId="69204EFB" w14:textId="77777777" w:rsidR="00793CF4" w:rsidRDefault="00AB3E85">
            <w:r>
              <w:t xml:space="preserve">Spec impact: </w:t>
            </w:r>
          </w:p>
        </w:tc>
      </w:tr>
      <w:tr w:rsidR="00793CF4" w14:paraId="3DC3FBEB" w14:textId="77777777">
        <w:trPr>
          <w:trHeight w:val="310"/>
          <w:jc w:val="center"/>
        </w:trPr>
        <w:tc>
          <w:tcPr>
            <w:tcW w:w="1156" w:type="dxa"/>
            <w:gridSpan w:val="2"/>
            <w:vMerge/>
          </w:tcPr>
          <w:p w14:paraId="153E9476" w14:textId="77777777" w:rsidR="00793CF4" w:rsidRDefault="00793CF4"/>
        </w:tc>
        <w:tc>
          <w:tcPr>
            <w:tcW w:w="1472" w:type="dxa"/>
            <w:gridSpan w:val="2"/>
            <w:vMerge w:val="restart"/>
          </w:tcPr>
          <w:p w14:paraId="1CD21F87" w14:textId="77777777" w:rsidR="00793CF4" w:rsidRDefault="00AB3E85">
            <w:r>
              <w:t>Impact to receiver</w:t>
            </w:r>
          </w:p>
        </w:tc>
        <w:tc>
          <w:tcPr>
            <w:tcW w:w="7334" w:type="dxa"/>
            <w:gridSpan w:val="2"/>
          </w:tcPr>
          <w:p w14:paraId="44103B69" w14:textId="77777777" w:rsidR="00793CF4" w:rsidRDefault="00AB3E85">
            <w:r>
              <w:t xml:space="preserve">Receiver complexity: </w:t>
            </w:r>
          </w:p>
        </w:tc>
      </w:tr>
      <w:tr w:rsidR="00793CF4" w14:paraId="06D7F8CA" w14:textId="77777777">
        <w:trPr>
          <w:trHeight w:val="310"/>
          <w:jc w:val="center"/>
        </w:trPr>
        <w:tc>
          <w:tcPr>
            <w:tcW w:w="1156" w:type="dxa"/>
            <w:gridSpan w:val="2"/>
            <w:vMerge/>
          </w:tcPr>
          <w:p w14:paraId="22A438DF" w14:textId="77777777" w:rsidR="00793CF4" w:rsidRDefault="00793CF4"/>
        </w:tc>
        <w:tc>
          <w:tcPr>
            <w:tcW w:w="1472" w:type="dxa"/>
            <w:gridSpan w:val="2"/>
            <w:vMerge/>
          </w:tcPr>
          <w:p w14:paraId="112675F7" w14:textId="77777777" w:rsidR="00793CF4" w:rsidRDefault="00793CF4"/>
        </w:tc>
        <w:tc>
          <w:tcPr>
            <w:tcW w:w="7334" w:type="dxa"/>
            <w:gridSpan w:val="2"/>
          </w:tcPr>
          <w:p w14:paraId="0B884BFE" w14:textId="77777777" w:rsidR="00793CF4" w:rsidRDefault="00AB3E85">
            <w:r>
              <w:t xml:space="preserve">Receiver sensitivity to time/frequency error: </w:t>
            </w:r>
          </w:p>
        </w:tc>
      </w:tr>
      <w:tr w:rsidR="00793CF4" w14:paraId="6639E95F" w14:textId="77777777">
        <w:trPr>
          <w:trHeight w:val="310"/>
          <w:jc w:val="center"/>
        </w:trPr>
        <w:tc>
          <w:tcPr>
            <w:tcW w:w="1156" w:type="dxa"/>
            <w:gridSpan w:val="2"/>
            <w:vMerge/>
          </w:tcPr>
          <w:p w14:paraId="267002A0" w14:textId="77777777" w:rsidR="00793CF4" w:rsidRDefault="00793CF4"/>
        </w:tc>
        <w:tc>
          <w:tcPr>
            <w:tcW w:w="1472" w:type="dxa"/>
            <w:gridSpan w:val="2"/>
          </w:tcPr>
          <w:p w14:paraId="3221722B" w14:textId="77777777" w:rsidR="00793CF4" w:rsidRDefault="00AB3E85">
            <w:r>
              <w:t>Impact to UE implementation</w:t>
            </w:r>
          </w:p>
        </w:tc>
        <w:tc>
          <w:tcPr>
            <w:tcW w:w="7334" w:type="dxa"/>
            <w:gridSpan w:val="2"/>
          </w:tcPr>
          <w:p w14:paraId="48259E62" w14:textId="77777777" w:rsidR="00793CF4" w:rsidRDefault="00793CF4"/>
        </w:tc>
      </w:tr>
      <w:tr w:rsidR="00793CF4" w14:paraId="0AB31C11" w14:textId="77777777">
        <w:trPr>
          <w:gridAfter w:val="1"/>
          <w:wAfter w:w="67" w:type="dxa"/>
          <w:trHeight w:val="310"/>
          <w:jc w:val="center"/>
        </w:trPr>
        <w:tc>
          <w:tcPr>
            <w:tcW w:w="1150" w:type="dxa"/>
            <w:vMerge w:val="restart"/>
          </w:tcPr>
          <w:p w14:paraId="56BABE32" w14:textId="77777777" w:rsidR="00793CF4" w:rsidRDefault="00AB3E85">
            <w:pPr>
              <w:spacing w:before="0"/>
              <w:jc w:val="left"/>
            </w:pPr>
            <w:r>
              <w:t>Company: Intel</w:t>
            </w:r>
          </w:p>
          <w:p w14:paraId="551F7874" w14:textId="77777777" w:rsidR="00793CF4" w:rsidRDefault="00793CF4">
            <w:pPr>
              <w:spacing w:before="0"/>
              <w:jc w:val="left"/>
            </w:pPr>
          </w:p>
        </w:tc>
        <w:tc>
          <w:tcPr>
            <w:tcW w:w="8745" w:type="dxa"/>
            <w:gridSpan w:val="4"/>
          </w:tcPr>
          <w:p w14:paraId="335CD062" w14:textId="77777777" w:rsidR="00793CF4" w:rsidRDefault="00AB3E85">
            <w:r>
              <w:t xml:space="preserve">Use case of the scheme: contiguous repetition is helpful for PUCCH coverage enhancement so as to allow PUCCH to occupy the uplink/flexible symbols as much as possible. </w:t>
            </w:r>
          </w:p>
        </w:tc>
      </w:tr>
      <w:tr w:rsidR="00793CF4" w14:paraId="2F1EF9E8" w14:textId="77777777">
        <w:trPr>
          <w:gridAfter w:val="1"/>
          <w:wAfter w:w="67" w:type="dxa"/>
          <w:trHeight w:val="310"/>
          <w:jc w:val="center"/>
        </w:trPr>
        <w:tc>
          <w:tcPr>
            <w:tcW w:w="1150" w:type="dxa"/>
            <w:vMerge/>
          </w:tcPr>
          <w:p w14:paraId="14487133" w14:textId="77777777" w:rsidR="00793CF4" w:rsidRDefault="00793CF4">
            <w:pPr>
              <w:spacing w:before="0"/>
              <w:jc w:val="left"/>
            </w:pPr>
          </w:p>
        </w:tc>
        <w:tc>
          <w:tcPr>
            <w:tcW w:w="8745" w:type="dxa"/>
            <w:gridSpan w:val="4"/>
          </w:tcPr>
          <w:p w14:paraId="3A2B6DC5" w14:textId="77777777" w:rsidR="00793CF4" w:rsidRDefault="00AB3E85">
            <w:r>
              <w:t>Any Restriction to apply the scheme: long PUCCH formats only and UCI payload size &lt;= 11 bits</w:t>
            </w:r>
          </w:p>
        </w:tc>
      </w:tr>
      <w:tr w:rsidR="00793CF4" w14:paraId="538799B0" w14:textId="77777777">
        <w:trPr>
          <w:gridAfter w:val="1"/>
          <w:wAfter w:w="67" w:type="dxa"/>
          <w:trHeight w:val="310"/>
          <w:jc w:val="center"/>
        </w:trPr>
        <w:tc>
          <w:tcPr>
            <w:tcW w:w="1150" w:type="dxa"/>
            <w:vMerge/>
          </w:tcPr>
          <w:p w14:paraId="5265FCDE" w14:textId="77777777" w:rsidR="00793CF4" w:rsidRDefault="00793CF4">
            <w:pPr>
              <w:spacing w:before="0"/>
              <w:jc w:val="left"/>
            </w:pPr>
          </w:p>
        </w:tc>
        <w:tc>
          <w:tcPr>
            <w:tcW w:w="8745" w:type="dxa"/>
            <w:gridSpan w:val="4"/>
          </w:tcPr>
          <w:p w14:paraId="2DA2A458" w14:textId="77777777" w:rsidR="00793CF4" w:rsidRDefault="00AB3E85">
            <w:r>
              <w:t xml:space="preserve">Any prerequisite to apply the scheme: </w:t>
            </w:r>
          </w:p>
        </w:tc>
      </w:tr>
      <w:tr w:rsidR="00793CF4" w14:paraId="7F5C2865" w14:textId="77777777">
        <w:trPr>
          <w:gridAfter w:val="1"/>
          <w:wAfter w:w="67" w:type="dxa"/>
          <w:trHeight w:val="310"/>
          <w:jc w:val="center"/>
        </w:trPr>
        <w:tc>
          <w:tcPr>
            <w:tcW w:w="1150" w:type="dxa"/>
            <w:vMerge/>
          </w:tcPr>
          <w:p w14:paraId="141FC6FD" w14:textId="77777777" w:rsidR="00793CF4" w:rsidRDefault="00793CF4">
            <w:pPr>
              <w:spacing w:before="0"/>
              <w:jc w:val="left"/>
            </w:pPr>
          </w:p>
        </w:tc>
        <w:tc>
          <w:tcPr>
            <w:tcW w:w="1472" w:type="dxa"/>
            <w:gridSpan w:val="2"/>
            <w:vMerge w:val="restart"/>
          </w:tcPr>
          <w:p w14:paraId="2221876B" w14:textId="77777777" w:rsidR="00793CF4" w:rsidRDefault="00AB3E85">
            <w:r>
              <w:t>Performance gain</w:t>
            </w:r>
          </w:p>
        </w:tc>
        <w:tc>
          <w:tcPr>
            <w:tcW w:w="7273" w:type="dxa"/>
            <w:gridSpan w:val="2"/>
          </w:tcPr>
          <w:p w14:paraId="7B54CD7D" w14:textId="77777777" w:rsidR="00793CF4" w:rsidRDefault="00AB3E85">
            <w:pPr>
              <w:spacing w:before="0"/>
            </w:pPr>
            <w:r>
              <w:t xml:space="preserve">SNR gain: </w:t>
            </w:r>
          </w:p>
        </w:tc>
      </w:tr>
      <w:tr w:rsidR="00793CF4" w14:paraId="03C3B69F" w14:textId="77777777">
        <w:trPr>
          <w:gridAfter w:val="1"/>
          <w:wAfter w:w="67" w:type="dxa"/>
          <w:trHeight w:val="310"/>
          <w:jc w:val="center"/>
        </w:trPr>
        <w:tc>
          <w:tcPr>
            <w:tcW w:w="1150" w:type="dxa"/>
            <w:vMerge/>
          </w:tcPr>
          <w:p w14:paraId="0D86B1CA" w14:textId="77777777" w:rsidR="00793CF4" w:rsidRDefault="00793CF4"/>
        </w:tc>
        <w:tc>
          <w:tcPr>
            <w:tcW w:w="1472" w:type="dxa"/>
            <w:gridSpan w:val="2"/>
            <w:vMerge/>
          </w:tcPr>
          <w:p w14:paraId="035F590B" w14:textId="77777777" w:rsidR="00793CF4" w:rsidRDefault="00793CF4"/>
        </w:tc>
        <w:tc>
          <w:tcPr>
            <w:tcW w:w="7273" w:type="dxa"/>
            <w:gridSpan w:val="2"/>
          </w:tcPr>
          <w:p w14:paraId="7BE7B97C" w14:textId="77777777" w:rsidR="00793CF4" w:rsidRDefault="00AB3E85">
            <w:r>
              <w:t xml:space="preserve">PAPR/CM gain: </w:t>
            </w:r>
          </w:p>
        </w:tc>
      </w:tr>
      <w:tr w:rsidR="00793CF4" w14:paraId="1C3C127A" w14:textId="77777777">
        <w:trPr>
          <w:gridAfter w:val="1"/>
          <w:wAfter w:w="67" w:type="dxa"/>
          <w:trHeight w:val="170"/>
          <w:jc w:val="center"/>
        </w:trPr>
        <w:tc>
          <w:tcPr>
            <w:tcW w:w="1150" w:type="dxa"/>
            <w:vMerge/>
          </w:tcPr>
          <w:p w14:paraId="0641ACE2" w14:textId="77777777" w:rsidR="00793CF4" w:rsidRDefault="00793CF4"/>
        </w:tc>
        <w:tc>
          <w:tcPr>
            <w:tcW w:w="8745" w:type="dxa"/>
            <w:gridSpan w:val="4"/>
          </w:tcPr>
          <w:p w14:paraId="209219A5" w14:textId="77777777" w:rsidR="00793CF4" w:rsidRDefault="00AB3E85">
            <w:r>
              <w:t xml:space="preserve">Spec impact: </w:t>
            </w:r>
          </w:p>
          <w:p w14:paraId="1FEE839E" w14:textId="77777777" w:rsidR="00793CF4" w:rsidRDefault="00AB3E85">
            <w:r>
              <w:t>Separate starting symbol and length of symbols for each slot during repetition can be configured by higher layers for a PUCCH resource. Cancellation of nominal PUCCH due to collision with invalid DL symbols/invalid symbols.</w:t>
            </w:r>
          </w:p>
        </w:tc>
      </w:tr>
      <w:tr w:rsidR="00793CF4" w14:paraId="6B0F7491" w14:textId="77777777">
        <w:trPr>
          <w:gridAfter w:val="1"/>
          <w:wAfter w:w="67" w:type="dxa"/>
          <w:trHeight w:val="310"/>
          <w:jc w:val="center"/>
        </w:trPr>
        <w:tc>
          <w:tcPr>
            <w:tcW w:w="1150" w:type="dxa"/>
            <w:vMerge/>
          </w:tcPr>
          <w:p w14:paraId="479D9023" w14:textId="77777777" w:rsidR="00793CF4" w:rsidRDefault="00793CF4"/>
        </w:tc>
        <w:tc>
          <w:tcPr>
            <w:tcW w:w="1472" w:type="dxa"/>
            <w:gridSpan w:val="2"/>
            <w:vMerge w:val="restart"/>
          </w:tcPr>
          <w:p w14:paraId="02AF62F0" w14:textId="77777777" w:rsidR="00793CF4" w:rsidRDefault="00AB3E85">
            <w:r>
              <w:t>Impact to receiver</w:t>
            </w:r>
          </w:p>
        </w:tc>
        <w:tc>
          <w:tcPr>
            <w:tcW w:w="7273" w:type="dxa"/>
            <w:gridSpan w:val="2"/>
          </w:tcPr>
          <w:p w14:paraId="1D734AF6" w14:textId="77777777" w:rsidR="00793CF4" w:rsidRDefault="00AB3E85">
            <w:r>
              <w:t xml:space="preserve">Receiver complexity: </w:t>
            </w:r>
          </w:p>
        </w:tc>
      </w:tr>
      <w:tr w:rsidR="00793CF4" w14:paraId="531D80C7" w14:textId="77777777">
        <w:trPr>
          <w:gridAfter w:val="1"/>
          <w:wAfter w:w="67" w:type="dxa"/>
          <w:trHeight w:val="310"/>
          <w:jc w:val="center"/>
        </w:trPr>
        <w:tc>
          <w:tcPr>
            <w:tcW w:w="1150" w:type="dxa"/>
            <w:vMerge/>
          </w:tcPr>
          <w:p w14:paraId="4AF7CE2B" w14:textId="77777777" w:rsidR="00793CF4" w:rsidRDefault="00793CF4"/>
        </w:tc>
        <w:tc>
          <w:tcPr>
            <w:tcW w:w="1472" w:type="dxa"/>
            <w:gridSpan w:val="2"/>
            <w:vMerge/>
          </w:tcPr>
          <w:p w14:paraId="1FAD2C41" w14:textId="77777777" w:rsidR="00793CF4" w:rsidRDefault="00793CF4"/>
        </w:tc>
        <w:tc>
          <w:tcPr>
            <w:tcW w:w="7273" w:type="dxa"/>
            <w:gridSpan w:val="2"/>
          </w:tcPr>
          <w:p w14:paraId="51876AEA" w14:textId="77777777" w:rsidR="00793CF4" w:rsidRDefault="00AB3E85">
            <w:r>
              <w:t xml:space="preserve">Receiver sensitivity to time/frequency error: </w:t>
            </w:r>
          </w:p>
        </w:tc>
      </w:tr>
      <w:tr w:rsidR="00793CF4" w14:paraId="14E54304" w14:textId="77777777">
        <w:trPr>
          <w:gridAfter w:val="1"/>
          <w:wAfter w:w="67" w:type="dxa"/>
          <w:trHeight w:val="310"/>
          <w:jc w:val="center"/>
        </w:trPr>
        <w:tc>
          <w:tcPr>
            <w:tcW w:w="1150" w:type="dxa"/>
            <w:vMerge/>
          </w:tcPr>
          <w:p w14:paraId="2DE2301B" w14:textId="77777777" w:rsidR="00793CF4" w:rsidRDefault="00793CF4"/>
        </w:tc>
        <w:tc>
          <w:tcPr>
            <w:tcW w:w="1472" w:type="dxa"/>
            <w:gridSpan w:val="2"/>
          </w:tcPr>
          <w:p w14:paraId="595C3F2B" w14:textId="77777777" w:rsidR="00793CF4" w:rsidRDefault="00AB3E85">
            <w:r>
              <w:t xml:space="preserve">Impact to UE </w:t>
            </w:r>
            <w:r>
              <w:lastRenderedPageBreak/>
              <w:t>implementation</w:t>
            </w:r>
          </w:p>
        </w:tc>
        <w:tc>
          <w:tcPr>
            <w:tcW w:w="7273" w:type="dxa"/>
            <w:gridSpan w:val="2"/>
          </w:tcPr>
          <w:p w14:paraId="42F039C6" w14:textId="77777777" w:rsidR="00793CF4" w:rsidRDefault="00793CF4"/>
        </w:tc>
      </w:tr>
      <w:tr w:rsidR="00793CF4" w14:paraId="765B171E" w14:textId="77777777">
        <w:trPr>
          <w:gridAfter w:val="1"/>
          <w:wAfter w:w="67" w:type="dxa"/>
          <w:trHeight w:val="310"/>
          <w:jc w:val="center"/>
        </w:trPr>
        <w:tc>
          <w:tcPr>
            <w:tcW w:w="1150" w:type="dxa"/>
            <w:vMerge w:val="restart"/>
          </w:tcPr>
          <w:p w14:paraId="3A489B03" w14:textId="77777777" w:rsidR="00793CF4" w:rsidRDefault="00AB3E85">
            <w:pPr>
              <w:spacing w:before="0"/>
              <w:jc w:val="left"/>
            </w:pPr>
            <w:bookmarkStart w:id="17" w:name="_Hlk54780091"/>
            <w:r>
              <w:t xml:space="preserve">Company: </w:t>
            </w:r>
          </w:p>
          <w:p w14:paraId="0E6FA287" w14:textId="77777777" w:rsidR="00793CF4" w:rsidRDefault="00AB3E85">
            <w:pPr>
              <w:spacing w:before="0"/>
              <w:jc w:val="left"/>
            </w:pPr>
            <w:r>
              <w:t>InterDigital</w:t>
            </w:r>
          </w:p>
        </w:tc>
        <w:tc>
          <w:tcPr>
            <w:tcW w:w="8745" w:type="dxa"/>
            <w:gridSpan w:val="4"/>
          </w:tcPr>
          <w:p w14:paraId="6BBABFC0" w14:textId="77777777" w:rsidR="00793CF4" w:rsidRDefault="00AB3E85">
            <w:r>
              <w:t>Use case of the scheme:  Enable full utilization of available UL resources for PUCCH, such as UL symbols in special slot. In DL-dominated slot configurations (common scenario) such as DDDSU, the UL symbols in special represent a significant fraction of all available UL symbols. The coverage gain from utilizing these resources can be quite significant.</w:t>
            </w:r>
          </w:p>
        </w:tc>
      </w:tr>
      <w:tr w:rsidR="00793CF4" w14:paraId="6C6661DE" w14:textId="77777777">
        <w:trPr>
          <w:gridAfter w:val="1"/>
          <w:wAfter w:w="67" w:type="dxa"/>
          <w:trHeight w:val="310"/>
          <w:jc w:val="center"/>
        </w:trPr>
        <w:tc>
          <w:tcPr>
            <w:tcW w:w="1150" w:type="dxa"/>
            <w:vMerge/>
          </w:tcPr>
          <w:p w14:paraId="1F92C92B" w14:textId="77777777" w:rsidR="00793CF4" w:rsidRDefault="00793CF4">
            <w:pPr>
              <w:spacing w:before="0"/>
              <w:jc w:val="left"/>
            </w:pPr>
          </w:p>
        </w:tc>
        <w:tc>
          <w:tcPr>
            <w:tcW w:w="8745" w:type="dxa"/>
            <w:gridSpan w:val="4"/>
          </w:tcPr>
          <w:p w14:paraId="5D3C466B" w14:textId="77777777" w:rsidR="00793CF4" w:rsidRDefault="00AB3E85">
            <w:r>
              <w:t xml:space="preserve">Any Restriction to apply the scheme: </w:t>
            </w:r>
          </w:p>
        </w:tc>
      </w:tr>
      <w:tr w:rsidR="00793CF4" w14:paraId="64839D75" w14:textId="77777777">
        <w:trPr>
          <w:gridAfter w:val="1"/>
          <w:wAfter w:w="67" w:type="dxa"/>
          <w:trHeight w:val="310"/>
          <w:jc w:val="center"/>
        </w:trPr>
        <w:tc>
          <w:tcPr>
            <w:tcW w:w="1150" w:type="dxa"/>
            <w:vMerge/>
          </w:tcPr>
          <w:p w14:paraId="2EC56A2D" w14:textId="77777777" w:rsidR="00793CF4" w:rsidRDefault="00793CF4">
            <w:pPr>
              <w:spacing w:before="0"/>
              <w:jc w:val="left"/>
            </w:pPr>
          </w:p>
        </w:tc>
        <w:tc>
          <w:tcPr>
            <w:tcW w:w="8745" w:type="dxa"/>
            <w:gridSpan w:val="4"/>
          </w:tcPr>
          <w:p w14:paraId="668702CF" w14:textId="77777777" w:rsidR="00793CF4" w:rsidRDefault="00AB3E85">
            <w:r>
              <w:t xml:space="preserve">Any prerequisite to apply the scheme: </w:t>
            </w:r>
          </w:p>
        </w:tc>
      </w:tr>
      <w:tr w:rsidR="00793CF4" w14:paraId="3FA8E8A2" w14:textId="77777777">
        <w:trPr>
          <w:gridAfter w:val="1"/>
          <w:wAfter w:w="67" w:type="dxa"/>
          <w:trHeight w:val="310"/>
          <w:jc w:val="center"/>
        </w:trPr>
        <w:tc>
          <w:tcPr>
            <w:tcW w:w="1150" w:type="dxa"/>
            <w:vMerge/>
          </w:tcPr>
          <w:p w14:paraId="283C7EAD" w14:textId="77777777" w:rsidR="00793CF4" w:rsidRDefault="00793CF4">
            <w:pPr>
              <w:spacing w:before="0"/>
              <w:jc w:val="left"/>
            </w:pPr>
          </w:p>
        </w:tc>
        <w:tc>
          <w:tcPr>
            <w:tcW w:w="1472" w:type="dxa"/>
            <w:gridSpan w:val="2"/>
            <w:vMerge w:val="restart"/>
          </w:tcPr>
          <w:p w14:paraId="33D47F47" w14:textId="77777777" w:rsidR="00793CF4" w:rsidRDefault="00AB3E85">
            <w:r>
              <w:t>Performance gain</w:t>
            </w:r>
          </w:p>
        </w:tc>
        <w:tc>
          <w:tcPr>
            <w:tcW w:w="7273" w:type="dxa"/>
            <w:gridSpan w:val="2"/>
          </w:tcPr>
          <w:p w14:paraId="7A2384C1" w14:textId="77777777" w:rsidR="00793CF4" w:rsidRDefault="00AB3E85">
            <w:pPr>
              <w:spacing w:before="0"/>
            </w:pPr>
            <w:r>
              <w:t xml:space="preserve">SNR gain: </w:t>
            </w:r>
          </w:p>
        </w:tc>
      </w:tr>
      <w:tr w:rsidR="00793CF4" w14:paraId="3C6A0A31" w14:textId="77777777">
        <w:trPr>
          <w:gridAfter w:val="1"/>
          <w:wAfter w:w="67" w:type="dxa"/>
          <w:trHeight w:val="310"/>
          <w:jc w:val="center"/>
        </w:trPr>
        <w:tc>
          <w:tcPr>
            <w:tcW w:w="1150" w:type="dxa"/>
            <w:vMerge/>
          </w:tcPr>
          <w:p w14:paraId="4DF166E4" w14:textId="77777777" w:rsidR="00793CF4" w:rsidRDefault="00793CF4"/>
        </w:tc>
        <w:tc>
          <w:tcPr>
            <w:tcW w:w="1472" w:type="dxa"/>
            <w:gridSpan w:val="2"/>
            <w:vMerge/>
          </w:tcPr>
          <w:p w14:paraId="41052314" w14:textId="77777777" w:rsidR="00793CF4" w:rsidRDefault="00793CF4"/>
        </w:tc>
        <w:tc>
          <w:tcPr>
            <w:tcW w:w="7273" w:type="dxa"/>
            <w:gridSpan w:val="2"/>
          </w:tcPr>
          <w:p w14:paraId="7D1F7F78" w14:textId="77777777" w:rsidR="00793CF4" w:rsidRDefault="00AB3E85">
            <w:r>
              <w:t xml:space="preserve">PAPR/CM gain: </w:t>
            </w:r>
          </w:p>
        </w:tc>
      </w:tr>
      <w:tr w:rsidR="00793CF4" w14:paraId="53790DD3" w14:textId="77777777">
        <w:trPr>
          <w:gridAfter w:val="1"/>
          <w:wAfter w:w="67" w:type="dxa"/>
          <w:trHeight w:val="170"/>
          <w:jc w:val="center"/>
        </w:trPr>
        <w:tc>
          <w:tcPr>
            <w:tcW w:w="1150" w:type="dxa"/>
            <w:vMerge/>
          </w:tcPr>
          <w:p w14:paraId="4B15CD58" w14:textId="77777777" w:rsidR="00793CF4" w:rsidRDefault="00793CF4"/>
        </w:tc>
        <w:tc>
          <w:tcPr>
            <w:tcW w:w="8745" w:type="dxa"/>
            <w:gridSpan w:val="4"/>
          </w:tcPr>
          <w:p w14:paraId="1E73971E" w14:textId="77777777" w:rsidR="00793CF4" w:rsidRDefault="00AB3E85">
            <w:r>
              <w:t>Spec impact: Need to indicate number of repetitions either dynamically or semi-statically. Possible splitting of resource in case “nominal” PUCCH repetition crosses slot boundary.</w:t>
            </w:r>
          </w:p>
        </w:tc>
      </w:tr>
      <w:tr w:rsidR="00793CF4" w14:paraId="7E4EE649" w14:textId="77777777">
        <w:trPr>
          <w:gridAfter w:val="1"/>
          <w:wAfter w:w="67" w:type="dxa"/>
          <w:trHeight w:val="310"/>
          <w:jc w:val="center"/>
        </w:trPr>
        <w:tc>
          <w:tcPr>
            <w:tcW w:w="1150" w:type="dxa"/>
            <w:vMerge/>
          </w:tcPr>
          <w:p w14:paraId="66142CC5" w14:textId="77777777" w:rsidR="00793CF4" w:rsidRDefault="00793CF4"/>
        </w:tc>
        <w:tc>
          <w:tcPr>
            <w:tcW w:w="1472" w:type="dxa"/>
            <w:gridSpan w:val="2"/>
            <w:vMerge w:val="restart"/>
          </w:tcPr>
          <w:p w14:paraId="2F066898" w14:textId="77777777" w:rsidR="00793CF4" w:rsidRDefault="00AB3E85">
            <w:r>
              <w:t>Impact to receiver</w:t>
            </w:r>
          </w:p>
        </w:tc>
        <w:tc>
          <w:tcPr>
            <w:tcW w:w="7273" w:type="dxa"/>
            <w:gridSpan w:val="2"/>
          </w:tcPr>
          <w:p w14:paraId="23E75FB2" w14:textId="77777777" w:rsidR="00793CF4" w:rsidRDefault="00AB3E85">
            <w:r>
              <w:t>Receiver complexity: Processing/combining of multiple PUCCH repetitions in shorter tie period than for existing scheme.</w:t>
            </w:r>
          </w:p>
        </w:tc>
      </w:tr>
      <w:tr w:rsidR="00793CF4" w14:paraId="69029096" w14:textId="77777777">
        <w:trPr>
          <w:gridAfter w:val="1"/>
          <w:wAfter w:w="67" w:type="dxa"/>
          <w:trHeight w:val="310"/>
          <w:jc w:val="center"/>
        </w:trPr>
        <w:tc>
          <w:tcPr>
            <w:tcW w:w="1150" w:type="dxa"/>
            <w:vMerge/>
          </w:tcPr>
          <w:p w14:paraId="33E56852" w14:textId="77777777" w:rsidR="00793CF4" w:rsidRDefault="00793CF4"/>
        </w:tc>
        <w:tc>
          <w:tcPr>
            <w:tcW w:w="1472" w:type="dxa"/>
            <w:gridSpan w:val="2"/>
            <w:vMerge/>
          </w:tcPr>
          <w:p w14:paraId="02DFD78D" w14:textId="77777777" w:rsidR="00793CF4" w:rsidRDefault="00793CF4"/>
        </w:tc>
        <w:tc>
          <w:tcPr>
            <w:tcW w:w="7273" w:type="dxa"/>
            <w:gridSpan w:val="2"/>
          </w:tcPr>
          <w:p w14:paraId="605CF3D1" w14:textId="77777777" w:rsidR="00793CF4" w:rsidRDefault="00AB3E85">
            <w:r>
              <w:t xml:space="preserve">Receiver sensitivity to time/frequency error: </w:t>
            </w:r>
          </w:p>
        </w:tc>
      </w:tr>
      <w:bookmarkEnd w:id="17"/>
      <w:tr w:rsidR="00793CF4" w14:paraId="3493DFD3" w14:textId="77777777">
        <w:trPr>
          <w:gridAfter w:val="1"/>
          <w:wAfter w:w="67" w:type="dxa"/>
          <w:trHeight w:val="310"/>
          <w:jc w:val="center"/>
        </w:trPr>
        <w:tc>
          <w:tcPr>
            <w:tcW w:w="1150" w:type="dxa"/>
            <w:vMerge/>
          </w:tcPr>
          <w:p w14:paraId="2271BE69" w14:textId="77777777" w:rsidR="00793CF4" w:rsidRDefault="00793CF4"/>
        </w:tc>
        <w:tc>
          <w:tcPr>
            <w:tcW w:w="1472" w:type="dxa"/>
            <w:gridSpan w:val="2"/>
          </w:tcPr>
          <w:p w14:paraId="00A2758D" w14:textId="77777777" w:rsidR="00793CF4" w:rsidRDefault="00AB3E85">
            <w:r>
              <w:t>Impact to UE implementation</w:t>
            </w:r>
          </w:p>
        </w:tc>
        <w:tc>
          <w:tcPr>
            <w:tcW w:w="7273" w:type="dxa"/>
            <w:gridSpan w:val="2"/>
          </w:tcPr>
          <w:p w14:paraId="7384468F" w14:textId="77777777" w:rsidR="00793CF4" w:rsidRDefault="00AB3E85">
            <w:r>
              <w:t xml:space="preserve">Transmission of multiple PUCCH repetitions in shorter period than existing scheme </w:t>
            </w:r>
          </w:p>
        </w:tc>
      </w:tr>
      <w:tr w:rsidR="00793CF4" w14:paraId="01C1C65B" w14:textId="77777777">
        <w:trPr>
          <w:trHeight w:val="310"/>
          <w:jc w:val="center"/>
        </w:trPr>
        <w:tc>
          <w:tcPr>
            <w:tcW w:w="1150" w:type="dxa"/>
            <w:vMerge w:val="restart"/>
          </w:tcPr>
          <w:p w14:paraId="27FE7B0B" w14:textId="77777777" w:rsidR="00793CF4" w:rsidRDefault="00AB3E85">
            <w:pPr>
              <w:spacing w:before="0"/>
              <w:jc w:val="left"/>
            </w:pPr>
            <w:r>
              <w:t xml:space="preserve">Company:  Nokia/NSB </w:t>
            </w:r>
          </w:p>
          <w:p w14:paraId="68C32338" w14:textId="77777777" w:rsidR="00793CF4" w:rsidRDefault="00793CF4">
            <w:pPr>
              <w:spacing w:before="0"/>
              <w:jc w:val="left"/>
            </w:pPr>
          </w:p>
        </w:tc>
        <w:tc>
          <w:tcPr>
            <w:tcW w:w="8812" w:type="dxa"/>
            <w:gridSpan w:val="5"/>
          </w:tcPr>
          <w:p w14:paraId="212B0D76" w14:textId="77777777" w:rsidR="00793CF4" w:rsidRDefault="00AB3E85">
            <w:r>
              <w:t>Use case of the scheme: The use case of repetition type B for PUCCH coverage enhancement is unclear, especially when PUCCH cannot use all UL resources, e.g., PUSCH is also scheduled. In addition, the applicability of this solution also depends on the frame structure, e.g., in frame structures where S slot contains only 2 UL symbols then the scheme may only be beneficial for PUCCH repetition with short format (case 1), whereas the benefit of mixing the PUCCH formats across repetitions is unclear (case 3 in the figure below).</w:t>
            </w:r>
          </w:p>
          <w:p w14:paraId="0BB033D9" w14:textId="77777777" w:rsidR="00793CF4" w:rsidRDefault="00AB3E85">
            <w:pPr>
              <w:jc w:val="center"/>
            </w:pPr>
            <w:r>
              <w:rPr>
                <w:noProof/>
                <w:lang w:val="en-US" w:eastAsia="en-US"/>
              </w:rPr>
              <w:drawing>
                <wp:inline distT="0" distB="0" distL="0" distR="0" wp14:anchorId="58B1819B" wp14:editId="2CC60E85">
                  <wp:extent cx="3599815" cy="2220595"/>
                  <wp:effectExtent l="0" t="0" r="63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7"/>
                          <a:stretch>
                            <a:fillRect/>
                          </a:stretch>
                        </pic:blipFill>
                        <pic:spPr>
                          <a:xfrm>
                            <a:off x="0" y="0"/>
                            <a:ext cx="3600000" cy="2221200"/>
                          </a:xfrm>
                          <a:prstGeom prst="rect">
                            <a:avLst/>
                          </a:prstGeom>
                        </pic:spPr>
                      </pic:pic>
                    </a:graphicData>
                  </a:graphic>
                </wp:inline>
              </w:drawing>
            </w:r>
          </w:p>
        </w:tc>
      </w:tr>
      <w:tr w:rsidR="00793CF4" w14:paraId="548E3A33" w14:textId="77777777">
        <w:trPr>
          <w:trHeight w:val="310"/>
          <w:jc w:val="center"/>
        </w:trPr>
        <w:tc>
          <w:tcPr>
            <w:tcW w:w="1150" w:type="dxa"/>
            <w:vMerge/>
          </w:tcPr>
          <w:p w14:paraId="01E33F38" w14:textId="77777777" w:rsidR="00793CF4" w:rsidRDefault="00793CF4">
            <w:pPr>
              <w:spacing w:before="0"/>
              <w:jc w:val="left"/>
            </w:pPr>
          </w:p>
        </w:tc>
        <w:tc>
          <w:tcPr>
            <w:tcW w:w="8812" w:type="dxa"/>
            <w:gridSpan w:val="5"/>
          </w:tcPr>
          <w:p w14:paraId="05FCF6A1" w14:textId="77777777" w:rsidR="00793CF4" w:rsidRDefault="00AB3E85">
            <w:r>
              <w:t xml:space="preserve">Any Restriction to apply the scheme: If this scheme is supported, we may need to restrict it for the case when PUCCH repetitions have the same format, i.e. only case 1 and case 4 in the figure above. In contrast, if the intention is to allow different PUCCH formats on different “actual” PUCCH repetitions, it may </w:t>
            </w:r>
            <w:r>
              <w:lastRenderedPageBreak/>
              <w:t>introduce significant specification impact and complexity at the receiver.</w:t>
            </w:r>
          </w:p>
        </w:tc>
      </w:tr>
      <w:tr w:rsidR="00793CF4" w14:paraId="59269CEC" w14:textId="77777777">
        <w:trPr>
          <w:trHeight w:val="310"/>
          <w:jc w:val="center"/>
        </w:trPr>
        <w:tc>
          <w:tcPr>
            <w:tcW w:w="1150" w:type="dxa"/>
            <w:vMerge/>
          </w:tcPr>
          <w:p w14:paraId="6F5BA62F" w14:textId="77777777" w:rsidR="00793CF4" w:rsidRDefault="00793CF4">
            <w:pPr>
              <w:spacing w:before="0"/>
              <w:jc w:val="left"/>
            </w:pPr>
          </w:p>
        </w:tc>
        <w:tc>
          <w:tcPr>
            <w:tcW w:w="8812" w:type="dxa"/>
            <w:gridSpan w:val="5"/>
          </w:tcPr>
          <w:p w14:paraId="2A033C22" w14:textId="77777777" w:rsidR="00793CF4" w:rsidRDefault="00AB3E85">
            <w:r>
              <w:t xml:space="preserve">Any prerequisite to apply the scheme: </w:t>
            </w:r>
          </w:p>
        </w:tc>
      </w:tr>
      <w:tr w:rsidR="00793CF4" w14:paraId="7725C3DD" w14:textId="77777777">
        <w:trPr>
          <w:trHeight w:val="310"/>
          <w:jc w:val="center"/>
        </w:trPr>
        <w:tc>
          <w:tcPr>
            <w:tcW w:w="1150" w:type="dxa"/>
            <w:vMerge/>
          </w:tcPr>
          <w:p w14:paraId="395EE8E5" w14:textId="77777777" w:rsidR="00793CF4" w:rsidRDefault="00793CF4">
            <w:pPr>
              <w:spacing w:before="0"/>
              <w:jc w:val="left"/>
            </w:pPr>
          </w:p>
        </w:tc>
        <w:tc>
          <w:tcPr>
            <w:tcW w:w="1472" w:type="dxa"/>
            <w:gridSpan w:val="2"/>
            <w:vMerge w:val="restart"/>
          </w:tcPr>
          <w:p w14:paraId="091966E5" w14:textId="77777777" w:rsidR="00793CF4" w:rsidRDefault="00AB3E85">
            <w:r>
              <w:t>Performance gain</w:t>
            </w:r>
          </w:p>
        </w:tc>
        <w:tc>
          <w:tcPr>
            <w:tcW w:w="7340" w:type="dxa"/>
            <w:gridSpan w:val="3"/>
          </w:tcPr>
          <w:p w14:paraId="2E8D2088" w14:textId="77777777" w:rsidR="00793CF4" w:rsidRDefault="00AB3E85">
            <w:pPr>
              <w:spacing w:before="0"/>
            </w:pPr>
            <w:r>
              <w:t xml:space="preserve">SNR gain: </w:t>
            </w:r>
          </w:p>
        </w:tc>
      </w:tr>
      <w:tr w:rsidR="00793CF4" w14:paraId="595BDEA8" w14:textId="77777777">
        <w:trPr>
          <w:trHeight w:val="310"/>
          <w:jc w:val="center"/>
        </w:trPr>
        <w:tc>
          <w:tcPr>
            <w:tcW w:w="1150" w:type="dxa"/>
            <w:vMerge/>
          </w:tcPr>
          <w:p w14:paraId="7ED7F9E8" w14:textId="77777777" w:rsidR="00793CF4" w:rsidRDefault="00793CF4"/>
        </w:tc>
        <w:tc>
          <w:tcPr>
            <w:tcW w:w="1472" w:type="dxa"/>
            <w:gridSpan w:val="2"/>
            <w:vMerge/>
          </w:tcPr>
          <w:p w14:paraId="3E9B269A" w14:textId="77777777" w:rsidR="00793CF4" w:rsidRDefault="00793CF4"/>
        </w:tc>
        <w:tc>
          <w:tcPr>
            <w:tcW w:w="7340" w:type="dxa"/>
            <w:gridSpan w:val="3"/>
          </w:tcPr>
          <w:p w14:paraId="6124BC62" w14:textId="77777777" w:rsidR="00793CF4" w:rsidRDefault="00AB3E85">
            <w:r>
              <w:t xml:space="preserve">PAPR/CM gain: </w:t>
            </w:r>
          </w:p>
        </w:tc>
      </w:tr>
      <w:tr w:rsidR="00793CF4" w14:paraId="218637C0" w14:textId="77777777">
        <w:trPr>
          <w:trHeight w:val="170"/>
          <w:jc w:val="center"/>
        </w:trPr>
        <w:tc>
          <w:tcPr>
            <w:tcW w:w="1150" w:type="dxa"/>
            <w:vMerge/>
          </w:tcPr>
          <w:p w14:paraId="3479B1D1" w14:textId="77777777" w:rsidR="00793CF4" w:rsidRDefault="00793CF4"/>
        </w:tc>
        <w:tc>
          <w:tcPr>
            <w:tcW w:w="8812" w:type="dxa"/>
            <w:gridSpan w:val="5"/>
          </w:tcPr>
          <w:p w14:paraId="3BA77026" w14:textId="77777777" w:rsidR="00793CF4" w:rsidRDefault="00AB3E85">
            <w:r>
              <w:t>Spec impact: Indication/determination of number of repetitions and PUCCH formats configuration for different repetitions (if different formats are allowed).</w:t>
            </w:r>
          </w:p>
        </w:tc>
      </w:tr>
      <w:tr w:rsidR="00793CF4" w14:paraId="675EA437" w14:textId="77777777">
        <w:trPr>
          <w:trHeight w:val="310"/>
          <w:jc w:val="center"/>
        </w:trPr>
        <w:tc>
          <w:tcPr>
            <w:tcW w:w="1150" w:type="dxa"/>
            <w:vMerge/>
          </w:tcPr>
          <w:p w14:paraId="35158157" w14:textId="77777777" w:rsidR="00793CF4" w:rsidRDefault="00793CF4"/>
        </w:tc>
        <w:tc>
          <w:tcPr>
            <w:tcW w:w="1472" w:type="dxa"/>
            <w:gridSpan w:val="2"/>
            <w:vMerge w:val="restart"/>
          </w:tcPr>
          <w:p w14:paraId="150FB01D" w14:textId="77777777" w:rsidR="00793CF4" w:rsidRDefault="00AB3E85">
            <w:r>
              <w:t>Impact to receiver</w:t>
            </w:r>
          </w:p>
        </w:tc>
        <w:tc>
          <w:tcPr>
            <w:tcW w:w="7340" w:type="dxa"/>
            <w:gridSpan w:val="3"/>
          </w:tcPr>
          <w:p w14:paraId="15E40348" w14:textId="77777777" w:rsidR="00793CF4" w:rsidRDefault="00AB3E85">
            <w:r>
              <w:t>Receiver complexity: Receiver would need to decode different PUCCH formats for one PUCCH transmission, if any, and multiple PUCCH repetitions per slots.</w:t>
            </w:r>
          </w:p>
        </w:tc>
      </w:tr>
      <w:tr w:rsidR="00793CF4" w14:paraId="0A47D1B6" w14:textId="77777777">
        <w:trPr>
          <w:trHeight w:val="310"/>
          <w:jc w:val="center"/>
        </w:trPr>
        <w:tc>
          <w:tcPr>
            <w:tcW w:w="1150" w:type="dxa"/>
            <w:vMerge/>
          </w:tcPr>
          <w:p w14:paraId="34CEC1A0" w14:textId="77777777" w:rsidR="00793CF4" w:rsidRDefault="00793CF4"/>
        </w:tc>
        <w:tc>
          <w:tcPr>
            <w:tcW w:w="1472" w:type="dxa"/>
            <w:gridSpan w:val="2"/>
            <w:vMerge/>
          </w:tcPr>
          <w:p w14:paraId="7AE6E353" w14:textId="77777777" w:rsidR="00793CF4" w:rsidRDefault="00793CF4"/>
        </w:tc>
        <w:tc>
          <w:tcPr>
            <w:tcW w:w="7340" w:type="dxa"/>
            <w:gridSpan w:val="3"/>
          </w:tcPr>
          <w:p w14:paraId="06ABDCF2" w14:textId="77777777" w:rsidR="00793CF4" w:rsidRDefault="00AB3E85">
            <w:r>
              <w:t xml:space="preserve">Receiver sensitivity to time/frequency error: </w:t>
            </w:r>
          </w:p>
        </w:tc>
      </w:tr>
      <w:tr w:rsidR="00793CF4" w14:paraId="53BBB2A4" w14:textId="77777777">
        <w:trPr>
          <w:trHeight w:val="310"/>
          <w:jc w:val="center"/>
        </w:trPr>
        <w:tc>
          <w:tcPr>
            <w:tcW w:w="1150" w:type="dxa"/>
            <w:vMerge/>
          </w:tcPr>
          <w:p w14:paraId="0044E386" w14:textId="77777777" w:rsidR="00793CF4" w:rsidRDefault="00793CF4"/>
        </w:tc>
        <w:tc>
          <w:tcPr>
            <w:tcW w:w="1472" w:type="dxa"/>
            <w:gridSpan w:val="2"/>
          </w:tcPr>
          <w:p w14:paraId="6DD94C31" w14:textId="77777777" w:rsidR="00793CF4" w:rsidRDefault="00AB3E85">
            <w:r>
              <w:t>Impact to UE implementation</w:t>
            </w:r>
          </w:p>
        </w:tc>
        <w:tc>
          <w:tcPr>
            <w:tcW w:w="7340" w:type="dxa"/>
            <w:gridSpan w:val="3"/>
          </w:tcPr>
          <w:p w14:paraId="444CDCB4" w14:textId="77777777" w:rsidR="00793CF4" w:rsidRDefault="00793CF4"/>
        </w:tc>
      </w:tr>
      <w:tr w:rsidR="00793CF4" w14:paraId="39DED4E0" w14:textId="77777777">
        <w:trPr>
          <w:gridAfter w:val="1"/>
          <w:wAfter w:w="67" w:type="dxa"/>
          <w:trHeight w:val="310"/>
          <w:jc w:val="center"/>
        </w:trPr>
        <w:tc>
          <w:tcPr>
            <w:tcW w:w="1150" w:type="dxa"/>
            <w:vMerge w:val="restart"/>
          </w:tcPr>
          <w:p w14:paraId="62C121D5" w14:textId="77777777" w:rsidR="00793CF4" w:rsidRDefault="00AB3E85">
            <w:pPr>
              <w:spacing w:before="0"/>
              <w:jc w:val="left"/>
            </w:pPr>
            <w:r>
              <w:t xml:space="preserve">Company: </w:t>
            </w:r>
          </w:p>
          <w:p w14:paraId="263BC392" w14:textId="77777777" w:rsidR="00793CF4" w:rsidRDefault="00AB3E85">
            <w:pPr>
              <w:spacing w:before="0"/>
              <w:jc w:val="left"/>
              <w:rPr>
                <w:rFonts w:eastAsia="Malgun Gothic"/>
                <w:lang w:eastAsia="ko-KR"/>
              </w:rPr>
            </w:pPr>
            <w:r>
              <w:rPr>
                <w:rFonts w:eastAsia="Malgun Gothic" w:hint="eastAsia"/>
                <w:lang w:eastAsia="ko-KR"/>
              </w:rPr>
              <w:t>W</w:t>
            </w:r>
            <w:r>
              <w:rPr>
                <w:rFonts w:eastAsia="Malgun Gothic"/>
                <w:lang w:eastAsia="ko-KR"/>
              </w:rPr>
              <w:t>ILUS</w:t>
            </w:r>
          </w:p>
        </w:tc>
        <w:tc>
          <w:tcPr>
            <w:tcW w:w="8745" w:type="dxa"/>
            <w:gridSpan w:val="4"/>
          </w:tcPr>
          <w:p w14:paraId="5DCA6DB0" w14:textId="77777777" w:rsidR="00793CF4" w:rsidRDefault="00AB3E85">
            <w:r>
              <w:t xml:space="preserve">Use case of the scheme:  Efficient resource utilization with more UL symbols in TDD for coverage limited UEs (e.g., cell-edge UEs). </w:t>
            </w:r>
          </w:p>
        </w:tc>
      </w:tr>
      <w:tr w:rsidR="00793CF4" w14:paraId="76909729" w14:textId="77777777">
        <w:trPr>
          <w:gridAfter w:val="1"/>
          <w:wAfter w:w="67" w:type="dxa"/>
          <w:trHeight w:val="310"/>
          <w:jc w:val="center"/>
        </w:trPr>
        <w:tc>
          <w:tcPr>
            <w:tcW w:w="1150" w:type="dxa"/>
            <w:vMerge/>
          </w:tcPr>
          <w:p w14:paraId="34996A58" w14:textId="77777777" w:rsidR="00793CF4" w:rsidRDefault="00793CF4">
            <w:pPr>
              <w:spacing w:before="0"/>
              <w:jc w:val="left"/>
            </w:pPr>
          </w:p>
        </w:tc>
        <w:tc>
          <w:tcPr>
            <w:tcW w:w="8745" w:type="dxa"/>
            <w:gridSpan w:val="4"/>
          </w:tcPr>
          <w:p w14:paraId="7C918B0E" w14:textId="77777777" w:rsidR="00793CF4" w:rsidRDefault="00AB3E85">
            <w:r>
              <w:t xml:space="preserve">Any Restriction to apply the scheme: </w:t>
            </w:r>
          </w:p>
        </w:tc>
      </w:tr>
      <w:tr w:rsidR="00793CF4" w14:paraId="698231DF" w14:textId="77777777">
        <w:trPr>
          <w:gridAfter w:val="1"/>
          <w:wAfter w:w="67" w:type="dxa"/>
          <w:trHeight w:val="310"/>
          <w:jc w:val="center"/>
        </w:trPr>
        <w:tc>
          <w:tcPr>
            <w:tcW w:w="1150" w:type="dxa"/>
            <w:vMerge/>
          </w:tcPr>
          <w:p w14:paraId="2404027F" w14:textId="77777777" w:rsidR="00793CF4" w:rsidRDefault="00793CF4">
            <w:pPr>
              <w:spacing w:before="0"/>
              <w:jc w:val="left"/>
            </w:pPr>
          </w:p>
        </w:tc>
        <w:tc>
          <w:tcPr>
            <w:tcW w:w="8745" w:type="dxa"/>
            <w:gridSpan w:val="4"/>
          </w:tcPr>
          <w:p w14:paraId="48E08CB1" w14:textId="77777777" w:rsidR="00793CF4" w:rsidRDefault="00AB3E85">
            <w:r>
              <w:t xml:space="preserve">Any prerequisite to apply the scheme: </w:t>
            </w:r>
          </w:p>
        </w:tc>
      </w:tr>
      <w:tr w:rsidR="00793CF4" w14:paraId="1446A28A" w14:textId="77777777">
        <w:trPr>
          <w:gridAfter w:val="1"/>
          <w:wAfter w:w="67" w:type="dxa"/>
          <w:trHeight w:val="310"/>
          <w:jc w:val="center"/>
        </w:trPr>
        <w:tc>
          <w:tcPr>
            <w:tcW w:w="1150" w:type="dxa"/>
            <w:vMerge/>
          </w:tcPr>
          <w:p w14:paraId="42C03478" w14:textId="77777777" w:rsidR="00793CF4" w:rsidRDefault="00793CF4">
            <w:pPr>
              <w:spacing w:before="0"/>
              <w:jc w:val="left"/>
            </w:pPr>
          </w:p>
        </w:tc>
        <w:tc>
          <w:tcPr>
            <w:tcW w:w="1472" w:type="dxa"/>
            <w:gridSpan w:val="2"/>
            <w:vMerge w:val="restart"/>
          </w:tcPr>
          <w:p w14:paraId="62A9AE1E" w14:textId="77777777" w:rsidR="00793CF4" w:rsidRDefault="00AB3E85">
            <w:r>
              <w:t>Performance gain</w:t>
            </w:r>
          </w:p>
        </w:tc>
        <w:tc>
          <w:tcPr>
            <w:tcW w:w="7273" w:type="dxa"/>
            <w:gridSpan w:val="2"/>
          </w:tcPr>
          <w:p w14:paraId="22899C87" w14:textId="77777777" w:rsidR="00793CF4" w:rsidRDefault="00AB3E85">
            <w:pPr>
              <w:spacing w:before="0"/>
            </w:pPr>
            <w:r>
              <w:t xml:space="preserve">SNR gain: </w:t>
            </w:r>
          </w:p>
        </w:tc>
      </w:tr>
      <w:tr w:rsidR="00793CF4" w14:paraId="667DFCC3" w14:textId="77777777">
        <w:trPr>
          <w:gridAfter w:val="1"/>
          <w:wAfter w:w="67" w:type="dxa"/>
          <w:trHeight w:val="310"/>
          <w:jc w:val="center"/>
        </w:trPr>
        <w:tc>
          <w:tcPr>
            <w:tcW w:w="1150" w:type="dxa"/>
            <w:vMerge/>
          </w:tcPr>
          <w:p w14:paraId="74D64426" w14:textId="77777777" w:rsidR="00793CF4" w:rsidRDefault="00793CF4"/>
        </w:tc>
        <w:tc>
          <w:tcPr>
            <w:tcW w:w="1472" w:type="dxa"/>
            <w:gridSpan w:val="2"/>
            <w:vMerge/>
          </w:tcPr>
          <w:p w14:paraId="5B015299" w14:textId="77777777" w:rsidR="00793CF4" w:rsidRDefault="00793CF4"/>
        </w:tc>
        <w:tc>
          <w:tcPr>
            <w:tcW w:w="7273" w:type="dxa"/>
            <w:gridSpan w:val="2"/>
          </w:tcPr>
          <w:p w14:paraId="5CCAADE4" w14:textId="77777777" w:rsidR="00793CF4" w:rsidRDefault="00AB3E85">
            <w:r>
              <w:t xml:space="preserve">PAPR/CM gain: </w:t>
            </w:r>
          </w:p>
        </w:tc>
      </w:tr>
      <w:tr w:rsidR="00793CF4" w14:paraId="3C772C17" w14:textId="77777777">
        <w:trPr>
          <w:gridAfter w:val="1"/>
          <w:wAfter w:w="67" w:type="dxa"/>
          <w:trHeight w:val="170"/>
          <w:jc w:val="center"/>
        </w:trPr>
        <w:tc>
          <w:tcPr>
            <w:tcW w:w="1150" w:type="dxa"/>
            <w:vMerge/>
          </w:tcPr>
          <w:p w14:paraId="0A56A520" w14:textId="77777777" w:rsidR="00793CF4" w:rsidRDefault="00793CF4"/>
        </w:tc>
        <w:tc>
          <w:tcPr>
            <w:tcW w:w="8745" w:type="dxa"/>
            <w:gridSpan w:val="4"/>
          </w:tcPr>
          <w:p w14:paraId="39097FC3" w14:textId="77777777" w:rsidR="00793CF4" w:rsidRDefault="00AB3E85">
            <w:r>
              <w:t>Spec impact: At first, definition of enhanced PUCCH repetition must be clarified, considering differences between PUCCH and PUSCH (e.g., PUCCH format). Then, we can discuss about spec impact such as repetition indication and segmentation rule. Potential solutions in A.I. 8.8.2.1 such as slot boundary relaxation and larger than 14 symbols also can be considered to this issue.</w:t>
            </w:r>
          </w:p>
        </w:tc>
      </w:tr>
      <w:tr w:rsidR="00793CF4" w14:paraId="00947486" w14:textId="77777777">
        <w:trPr>
          <w:gridAfter w:val="1"/>
          <w:wAfter w:w="67" w:type="dxa"/>
          <w:trHeight w:val="310"/>
          <w:jc w:val="center"/>
        </w:trPr>
        <w:tc>
          <w:tcPr>
            <w:tcW w:w="1150" w:type="dxa"/>
            <w:vMerge/>
          </w:tcPr>
          <w:p w14:paraId="42E33670" w14:textId="77777777" w:rsidR="00793CF4" w:rsidRDefault="00793CF4"/>
        </w:tc>
        <w:tc>
          <w:tcPr>
            <w:tcW w:w="1472" w:type="dxa"/>
            <w:gridSpan w:val="2"/>
            <w:vMerge w:val="restart"/>
          </w:tcPr>
          <w:p w14:paraId="21AC367D" w14:textId="77777777" w:rsidR="00793CF4" w:rsidRDefault="00AB3E85">
            <w:r>
              <w:t>Impact to receiver</w:t>
            </w:r>
          </w:p>
        </w:tc>
        <w:tc>
          <w:tcPr>
            <w:tcW w:w="7273" w:type="dxa"/>
            <w:gridSpan w:val="2"/>
          </w:tcPr>
          <w:p w14:paraId="66B31E0B" w14:textId="77777777" w:rsidR="00793CF4" w:rsidRDefault="00AB3E85">
            <w:r>
              <w:t xml:space="preserve">Receiver complexity: </w:t>
            </w:r>
          </w:p>
        </w:tc>
      </w:tr>
      <w:tr w:rsidR="00793CF4" w14:paraId="19113D06" w14:textId="77777777">
        <w:trPr>
          <w:gridAfter w:val="1"/>
          <w:wAfter w:w="67" w:type="dxa"/>
          <w:trHeight w:val="310"/>
          <w:jc w:val="center"/>
        </w:trPr>
        <w:tc>
          <w:tcPr>
            <w:tcW w:w="1150" w:type="dxa"/>
            <w:vMerge/>
          </w:tcPr>
          <w:p w14:paraId="5A46FB11" w14:textId="77777777" w:rsidR="00793CF4" w:rsidRDefault="00793CF4"/>
        </w:tc>
        <w:tc>
          <w:tcPr>
            <w:tcW w:w="1472" w:type="dxa"/>
            <w:gridSpan w:val="2"/>
            <w:vMerge/>
          </w:tcPr>
          <w:p w14:paraId="701A9277" w14:textId="77777777" w:rsidR="00793CF4" w:rsidRDefault="00793CF4"/>
        </w:tc>
        <w:tc>
          <w:tcPr>
            <w:tcW w:w="7273" w:type="dxa"/>
            <w:gridSpan w:val="2"/>
          </w:tcPr>
          <w:p w14:paraId="4671DBFC" w14:textId="77777777" w:rsidR="00793CF4" w:rsidRDefault="00AB3E85">
            <w:r>
              <w:t xml:space="preserve">Receiver sensitivity to time/frequency error: </w:t>
            </w:r>
          </w:p>
        </w:tc>
      </w:tr>
      <w:tr w:rsidR="00793CF4" w14:paraId="45902470" w14:textId="77777777">
        <w:trPr>
          <w:gridAfter w:val="1"/>
          <w:wAfter w:w="67" w:type="dxa"/>
          <w:trHeight w:val="310"/>
          <w:jc w:val="center"/>
        </w:trPr>
        <w:tc>
          <w:tcPr>
            <w:tcW w:w="1150" w:type="dxa"/>
            <w:vMerge/>
          </w:tcPr>
          <w:p w14:paraId="455EC6ED" w14:textId="77777777" w:rsidR="00793CF4" w:rsidRDefault="00793CF4"/>
        </w:tc>
        <w:tc>
          <w:tcPr>
            <w:tcW w:w="1472" w:type="dxa"/>
            <w:gridSpan w:val="2"/>
          </w:tcPr>
          <w:p w14:paraId="60025154" w14:textId="77777777" w:rsidR="00793CF4" w:rsidRDefault="00AB3E85">
            <w:r>
              <w:t>Impact to UE implementation</w:t>
            </w:r>
          </w:p>
        </w:tc>
        <w:tc>
          <w:tcPr>
            <w:tcW w:w="7273" w:type="dxa"/>
            <w:gridSpan w:val="2"/>
          </w:tcPr>
          <w:p w14:paraId="53F6FE8C" w14:textId="77777777" w:rsidR="00793CF4" w:rsidRDefault="00793CF4"/>
        </w:tc>
      </w:tr>
      <w:tr w:rsidR="00793CF4" w14:paraId="3B457DCE" w14:textId="77777777">
        <w:trPr>
          <w:gridAfter w:val="1"/>
          <w:wAfter w:w="67" w:type="dxa"/>
          <w:trHeight w:val="310"/>
          <w:jc w:val="center"/>
        </w:trPr>
        <w:tc>
          <w:tcPr>
            <w:tcW w:w="1150" w:type="dxa"/>
            <w:vMerge w:val="restart"/>
          </w:tcPr>
          <w:p w14:paraId="45D2C5E3" w14:textId="77777777" w:rsidR="00793CF4" w:rsidRDefault="00AB3E85">
            <w:pPr>
              <w:spacing w:before="0"/>
              <w:jc w:val="left"/>
            </w:pPr>
            <w:r>
              <w:t xml:space="preserve">Company: </w:t>
            </w:r>
          </w:p>
          <w:p w14:paraId="41FE7034" w14:textId="77777777" w:rsidR="00793CF4" w:rsidRDefault="00793CF4">
            <w:pPr>
              <w:spacing w:before="0"/>
              <w:jc w:val="left"/>
            </w:pPr>
          </w:p>
        </w:tc>
        <w:tc>
          <w:tcPr>
            <w:tcW w:w="8745" w:type="dxa"/>
            <w:gridSpan w:val="4"/>
          </w:tcPr>
          <w:p w14:paraId="59235374" w14:textId="77777777" w:rsidR="00793CF4" w:rsidRDefault="00AB3E85">
            <w:r>
              <w:t xml:space="preserve">Use case of the scheme:  </w:t>
            </w:r>
          </w:p>
        </w:tc>
      </w:tr>
      <w:tr w:rsidR="00793CF4" w14:paraId="29756B2B" w14:textId="77777777">
        <w:trPr>
          <w:gridAfter w:val="1"/>
          <w:wAfter w:w="67" w:type="dxa"/>
          <w:trHeight w:val="310"/>
          <w:jc w:val="center"/>
        </w:trPr>
        <w:tc>
          <w:tcPr>
            <w:tcW w:w="1150" w:type="dxa"/>
            <w:vMerge/>
          </w:tcPr>
          <w:p w14:paraId="73F81A8E" w14:textId="77777777" w:rsidR="00793CF4" w:rsidRDefault="00793CF4">
            <w:pPr>
              <w:spacing w:before="0"/>
              <w:jc w:val="left"/>
            </w:pPr>
          </w:p>
        </w:tc>
        <w:tc>
          <w:tcPr>
            <w:tcW w:w="8745" w:type="dxa"/>
            <w:gridSpan w:val="4"/>
          </w:tcPr>
          <w:p w14:paraId="101FA7CF" w14:textId="77777777" w:rsidR="00793CF4" w:rsidRDefault="00AB3E85">
            <w:r>
              <w:t xml:space="preserve">Any Restriction to apply the scheme: </w:t>
            </w:r>
          </w:p>
        </w:tc>
      </w:tr>
      <w:tr w:rsidR="00793CF4" w14:paraId="68BDAA41" w14:textId="77777777">
        <w:trPr>
          <w:gridAfter w:val="1"/>
          <w:wAfter w:w="67" w:type="dxa"/>
          <w:trHeight w:val="310"/>
          <w:jc w:val="center"/>
        </w:trPr>
        <w:tc>
          <w:tcPr>
            <w:tcW w:w="1150" w:type="dxa"/>
            <w:vMerge/>
          </w:tcPr>
          <w:p w14:paraId="189D2897" w14:textId="77777777" w:rsidR="00793CF4" w:rsidRDefault="00793CF4">
            <w:pPr>
              <w:spacing w:before="0"/>
              <w:jc w:val="left"/>
            </w:pPr>
          </w:p>
        </w:tc>
        <w:tc>
          <w:tcPr>
            <w:tcW w:w="8745" w:type="dxa"/>
            <w:gridSpan w:val="4"/>
          </w:tcPr>
          <w:p w14:paraId="602AE5C5" w14:textId="77777777" w:rsidR="00793CF4" w:rsidRDefault="00AB3E85">
            <w:r>
              <w:t xml:space="preserve">Any prerequisite to apply the scheme: </w:t>
            </w:r>
          </w:p>
        </w:tc>
      </w:tr>
      <w:tr w:rsidR="00793CF4" w14:paraId="57F349E8" w14:textId="77777777">
        <w:trPr>
          <w:gridAfter w:val="1"/>
          <w:wAfter w:w="67" w:type="dxa"/>
          <w:trHeight w:val="310"/>
          <w:jc w:val="center"/>
        </w:trPr>
        <w:tc>
          <w:tcPr>
            <w:tcW w:w="1150" w:type="dxa"/>
            <w:vMerge/>
          </w:tcPr>
          <w:p w14:paraId="4F396AD6" w14:textId="77777777" w:rsidR="00793CF4" w:rsidRDefault="00793CF4">
            <w:pPr>
              <w:spacing w:before="0"/>
              <w:jc w:val="left"/>
            </w:pPr>
          </w:p>
        </w:tc>
        <w:tc>
          <w:tcPr>
            <w:tcW w:w="1472" w:type="dxa"/>
            <w:gridSpan w:val="2"/>
            <w:vMerge w:val="restart"/>
          </w:tcPr>
          <w:p w14:paraId="68C46ACF" w14:textId="77777777" w:rsidR="00793CF4" w:rsidRDefault="00AB3E85">
            <w:r>
              <w:t xml:space="preserve">Performance </w:t>
            </w:r>
            <w:r>
              <w:lastRenderedPageBreak/>
              <w:t>gain</w:t>
            </w:r>
          </w:p>
        </w:tc>
        <w:tc>
          <w:tcPr>
            <w:tcW w:w="7273" w:type="dxa"/>
            <w:gridSpan w:val="2"/>
          </w:tcPr>
          <w:p w14:paraId="52426396" w14:textId="77777777" w:rsidR="00793CF4" w:rsidRDefault="00AB3E85">
            <w:pPr>
              <w:spacing w:before="0"/>
            </w:pPr>
            <w:r>
              <w:lastRenderedPageBreak/>
              <w:t xml:space="preserve">SNR gain: </w:t>
            </w:r>
          </w:p>
        </w:tc>
      </w:tr>
      <w:tr w:rsidR="00793CF4" w14:paraId="60740614" w14:textId="77777777">
        <w:trPr>
          <w:gridAfter w:val="1"/>
          <w:wAfter w:w="67" w:type="dxa"/>
          <w:trHeight w:val="310"/>
          <w:jc w:val="center"/>
        </w:trPr>
        <w:tc>
          <w:tcPr>
            <w:tcW w:w="1150" w:type="dxa"/>
            <w:vMerge/>
          </w:tcPr>
          <w:p w14:paraId="2B673002" w14:textId="77777777" w:rsidR="00793CF4" w:rsidRDefault="00793CF4"/>
        </w:tc>
        <w:tc>
          <w:tcPr>
            <w:tcW w:w="1472" w:type="dxa"/>
            <w:gridSpan w:val="2"/>
            <w:vMerge/>
          </w:tcPr>
          <w:p w14:paraId="30A997B1" w14:textId="77777777" w:rsidR="00793CF4" w:rsidRDefault="00793CF4"/>
        </w:tc>
        <w:tc>
          <w:tcPr>
            <w:tcW w:w="7273" w:type="dxa"/>
            <w:gridSpan w:val="2"/>
          </w:tcPr>
          <w:p w14:paraId="752D2868" w14:textId="77777777" w:rsidR="00793CF4" w:rsidRDefault="00AB3E85">
            <w:r>
              <w:t xml:space="preserve">PAPR/CM gain: </w:t>
            </w:r>
          </w:p>
        </w:tc>
      </w:tr>
      <w:tr w:rsidR="00793CF4" w14:paraId="5A7AC0D7" w14:textId="77777777">
        <w:trPr>
          <w:gridAfter w:val="1"/>
          <w:wAfter w:w="67" w:type="dxa"/>
          <w:trHeight w:val="170"/>
          <w:jc w:val="center"/>
        </w:trPr>
        <w:tc>
          <w:tcPr>
            <w:tcW w:w="1150" w:type="dxa"/>
            <w:vMerge/>
          </w:tcPr>
          <w:p w14:paraId="5E1A2779" w14:textId="77777777" w:rsidR="00793CF4" w:rsidRDefault="00793CF4"/>
        </w:tc>
        <w:tc>
          <w:tcPr>
            <w:tcW w:w="8745" w:type="dxa"/>
            <w:gridSpan w:val="4"/>
          </w:tcPr>
          <w:p w14:paraId="2C69309D" w14:textId="77777777" w:rsidR="00793CF4" w:rsidRDefault="00AB3E85">
            <w:r>
              <w:t xml:space="preserve">Spec impact: </w:t>
            </w:r>
          </w:p>
        </w:tc>
      </w:tr>
      <w:tr w:rsidR="00793CF4" w14:paraId="6A2EEC9B" w14:textId="77777777">
        <w:trPr>
          <w:gridAfter w:val="1"/>
          <w:wAfter w:w="67" w:type="dxa"/>
          <w:trHeight w:val="310"/>
          <w:jc w:val="center"/>
        </w:trPr>
        <w:tc>
          <w:tcPr>
            <w:tcW w:w="1150" w:type="dxa"/>
            <w:vMerge/>
          </w:tcPr>
          <w:p w14:paraId="3244CEB9" w14:textId="77777777" w:rsidR="00793CF4" w:rsidRDefault="00793CF4"/>
        </w:tc>
        <w:tc>
          <w:tcPr>
            <w:tcW w:w="1472" w:type="dxa"/>
            <w:gridSpan w:val="2"/>
            <w:vMerge w:val="restart"/>
          </w:tcPr>
          <w:p w14:paraId="14BB6826" w14:textId="77777777" w:rsidR="00793CF4" w:rsidRDefault="00AB3E85">
            <w:r>
              <w:t>Impact to receiver</w:t>
            </w:r>
          </w:p>
        </w:tc>
        <w:tc>
          <w:tcPr>
            <w:tcW w:w="7273" w:type="dxa"/>
            <w:gridSpan w:val="2"/>
          </w:tcPr>
          <w:p w14:paraId="74974495" w14:textId="77777777" w:rsidR="00793CF4" w:rsidRDefault="00AB3E85">
            <w:r>
              <w:t xml:space="preserve">Receiver complexity: </w:t>
            </w:r>
          </w:p>
        </w:tc>
      </w:tr>
      <w:tr w:rsidR="00793CF4" w14:paraId="590958D7" w14:textId="77777777">
        <w:trPr>
          <w:gridAfter w:val="1"/>
          <w:wAfter w:w="67" w:type="dxa"/>
          <w:trHeight w:val="310"/>
          <w:jc w:val="center"/>
        </w:trPr>
        <w:tc>
          <w:tcPr>
            <w:tcW w:w="1150" w:type="dxa"/>
            <w:vMerge/>
          </w:tcPr>
          <w:p w14:paraId="2537E67A" w14:textId="77777777" w:rsidR="00793CF4" w:rsidRDefault="00793CF4"/>
        </w:tc>
        <w:tc>
          <w:tcPr>
            <w:tcW w:w="1472" w:type="dxa"/>
            <w:gridSpan w:val="2"/>
            <w:vMerge/>
          </w:tcPr>
          <w:p w14:paraId="6C91ACEF" w14:textId="77777777" w:rsidR="00793CF4" w:rsidRDefault="00793CF4"/>
        </w:tc>
        <w:tc>
          <w:tcPr>
            <w:tcW w:w="7273" w:type="dxa"/>
            <w:gridSpan w:val="2"/>
          </w:tcPr>
          <w:p w14:paraId="2BA44C21" w14:textId="77777777" w:rsidR="00793CF4" w:rsidRDefault="00AB3E85">
            <w:r>
              <w:t xml:space="preserve">Receiver sensitivity to time/frequency error: </w:t>
            </w:r>
          </w:p>
        </w:tc>
      </w:tr>
      <w:tr w:rsidR="00793CF4" w14:paraId="30A01CFA" w14:textId="77777777">
        <w:trPr>
          <w:gridAfter w:val="1"/>
          <w:wAfter w:w="67" w:type="dxa"/>
          <w:trHeight w:val="310"/>
          <w:jc w:val="center"/>
        </w:trPr>
        <w:tc>
          <w:tcPr>
            <w:tcW w:w="1150" w:type="dxa"/>
            <w:vMerge/>
          </w:tcPr>
          <w:p w14:paraId="56A21B8D" w14:textId="77777777" w:rsidR="00793CF4" w:rsidRDefault="00793CF4"/>
        </w:tc>
        <w:tc>
          <w:tcPr>
            <w:tcW w:w="1472" w:type="dxa"/>
            <w:gridSpan w:val="2"/>
          </w:tcPr>
          <w:p w14:paraId="2407DC32" w14:textId="77777777" w:rsidR="00793CF4" w:rsidRDefault="00AB3E85">
            <w:r>
              <w:t>Impact to UE implementation</w:t>
            </w:r>
          </w:p>
        </w:tc>
        <w:tc>
          <w:tcPr>
            <w:tcW w:w="7273" w:type="dxa"/>
            <w:gridSpan w:val="2"/>
          </w:tcPr>
          <w:p w14:paraId="5C973A30" w14:textId="77777777" w:rsidR="00793CF4" w:rsidRDefault="00793CF4"/>
        </w:tc>
      </w:tr>
      <w:tr w:rsidR="00793CF4" w14:paraId="18B06930" w14:textId="77777777">
        <w:trPr>
          <w:gridAfter w:val="1"/>
          <w:wAfter w:w="67" w:type="dxa"/>
          <w:trHeight w:val="310"/>
          <w:jc w:val="center"/>
        </w:trPr>
        <w:tc>
          <w:tcPr>
            <w:tcW w:w="1150" w:type="dxa"/>
          </w:tcPr>
          <w:p w14:paraId="09847EFC" w14:textId="77777777" w:rsidR="00793CF4" w:rsidRDefault="00793CF4"/>
        </w:tc>
        <w:tc>
          <w:tcPr>
            <w:tcW w:w="1472" w:type="dxa"/>
            <w:gridSpan w:val="2"/>
          </w:tcPr>
          <w:p w14:paraId="3B084D0F" w14:textId="77777777" w:rsidR="00793CF4" w:rsidRDefault="00793CF4"/>
        </w:tc>
        <w:tc>
          <w:tcPr>
            <w:tcW w:w="7273" w:type="dxa"/>
            <w:gridSpan w:val="2"/>
          </w:tcPr>
          <w:p w14:paraId="4881052D" w14:textId="77777777" w:rsidR="00793CF4" w:rsidRDefault="00793CF4"/>
        </w:tc>
      </w:tr>
    </w:tbl>
    <w:p w14:paraId="42C0281C" w14:textId="77777777" w:rsidR="00793CF4" w:rsidRDefault="00793CF4"/>
    <w:p w14:paraId="60CF938F" w14:textId="77777777" w:rsidR="00793CF4" w:rsidRDefault="00AB3E85">
      <w:pPr>
        <w:pStyle w:val="Heading2"/>
      </w:pPr>
      <w:r>
        <w:t>4.3 (Explicit or implicit) Dynamic PUCCH repetition factor indication</w:t>
      </w:r>
    </w:p>
    <w:p w14:paraId="165CC98A" w14:textId="77777777" w:rsidR="00793CF4" w:rsidRDefault="00AB3E85">
      <w:r>
        <w:t>Companies are welcomed to provide views in the following table to identify the pros. and cons. of this scheme.</w:t>
      </w:r>
    </w:p>
    <w:p w14:paraId="00AC7EE4" w14:textId="49593027"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11</w:t>
      </w:r>
      <w:r>
        <w:fldChar w:fldCharType="end"/>
      </w:r>
      <w:r>
        <w:rPr>
          <w:lang w:eastAsia="zh-CN"/>
        </w:rPr>
        <w:t xml:space="preserve">: </w:t>
      </w:r>
      <w:r>
        <w:t>Comments on the “(Explicit or implicit) Dynamic PUCCH repetition factor indication”</w:t>
      </w:r>
    </w:p>
    <w:tbl>
      <w:tblPr>
        <w:tblStyle w:val="TableGrid"/>
        <w:tblW w:w="0" w:type="auto"/>
        <w:jc w:val="center"/>
        <w:tblLook w:val="04A0" w:firstRow="1" w:lastRow="0" w:firstColumn="1" w:lastColumn="0" w:noHBand="0" w:noVBand="1"/>
      </w:tblPr>
      <w:tblGrid>
        <w:gridCol w:w="1099"/>
        <w:gridCol w:w="6"/>
        <w:gridCol w:w="45"/>
        <w:gridCol w:w="1421"/>
        <w:gridCol w:w="6"/>
        <w:gridCol w:w="45"/>
        <w:gridCol w:w="7273"/>
      </w:tblGrid>
      <w:tr w:rsidR="00793CF4" w14:paraId="312AF791" w14:textId="77777777">
        <w:trPr>
          <w:trHeight w:val="310"/>
          <w:jc w:val="center"/>
        </w:trPr>
        <w:tc>
          <w:tcPr>
            <w:tcW w:w="1105" w:type="dxa"/>
            <w:gridSpan w:val="2"/>
            <w:vMerge w:val="restart"/>
          </w:tcPr>
          <w:p w14:paraId="748C9670" w14:textId="77777777" w:rsidR="00793CF4" w:rsidRDefault="00AB3E85">
            <w:pPr>
              <w:spacing w:before="0"/>
              <w:jc w:val="left"/>
            </w:pPr>
            <w:r>
              <w:t xml:space="preserve">Company: </w:t>
            </w:r>
          </w:p>
          <w:p w14:paraId="50744DEF" w14:textId="77777777" w:rsidR="00793CF4" w:rsidRDefault="00AB3E85">
            <w:pPr>
              <w:spacing w:before="0"/>
              <w:jc w:val="left"/>
            </w:pPr>
            <w:r>
              <w:t>Qualcomm</w:t>
            </w:r>
          </w:p>
        </w:tc>
        <w:tc>
          <w:tcPr>
            <w:tcW w:w="8790" w:type="dxa"/>
            <w:gridSpan w:val="5"/>
          </w:tcPr>
          <w:p w14:paraId="18DEA9F6" w14:textId="77777777" w:rsidR="00793CF4" w:rsidRDefault="00AB3E85">
            <w:r>
              <w:t>Use case of the scheme: Currently PUCCH repetitions are tied to formats and not resources. Flexibility to dynamically indicate PUCCH repetition factor is useful in scenarios where the PUCCH payload needs additional protection/reliability. FR2 beam switching operations are one example.</w:t>
            </w:r>
          </w:p>
        </w:tc>
      </w:tr>
      <w:tr w:rsidR="00793CF4" w14:paraId="68F7FD7B" w14:textId="77777777">
        <w:trPr>
          <w:trHeight w:val="310"/>
          <w:jc w:val="center"/>
        </w:trPr>
        <w:tc>
          <w:tcPr>
            <w:tcW w:w="1105" w:type="dxa"/>
            <w:gridSpan w:val="2"/>
            <w:vMerge/>
          </w:tcPr>
          <w:p w14:paraId="58684E2A" w14:textId="77777777" w:rsidR="00793CF4" w:rsidRDefault="00793CF4">
            <w:pPr>
              <w:spacing w:before="0"/>
              <w:jc w:val="left"/>
            </w:pPr>
          </w:p>
        </w:tc>
        <w:tc>
          <w:tcPr>
            <w:tcW w:w="8790" w:type="dxa"/>
            <w:gridSpan w:val="5"/>
          </w:tcPr>
          <w:p w14:paraId="348B8EF4" w14:textId="77777777" w:rsidR="00793CF4" w:rsidRDefault="00AB3E85">
            <w:r>
              <w:t>Any Restriction to apply the scheme:</w:t>
            </w:r>
          </w:p>
        </w:tc>
      </w:tr>
      <w:tr w:rsidR="00793CF4" w14:paraId="48D9CDE4" w14:textId="77777777">
        <w:trPr>
          <w:trHeight w:val="310"/>
          <w:jc w:val="center"/>
        </w:trPr>
        <w:tc>
          <w:tcPr>
            <w:tcW w:w="1105" w:type="dxa"/>
            <w:gridSpan w:val="2"/>
            <w:vMerge/>
          </w:tcPr>
          <w:p w14:paraId="0CC44588" w14:textId="77777777" w:rsidR="00793CF4" w:rsidRDefault="00793CF4">
            <w:pPr>
              <w:spacing w:before="0"/>
              <w:jc w:val="left"/>
            </w:pPr>
          </w:p>
        </w:tc>
        <w:tc>
          <w:tcPr>
            <w:tcW w:w="8790" w:type="dxa"/>
            <w:gridSpan w:val="5"/>
          </w:tcPr>
          <w:p w14:paraId="60AC30D2" w14:textId="77777777" w:rsidR="00793CF4" w:rsidRDefault="00AB3E85">
            <w:r>
              <w:t xml:space="preserve">Any prerequisite to apply the scheme: </w:t>
            </w:r>
          </w:p>
        </w:tc>
      </w:tr>
      <w:tr w:rsidR="00793CF4" w14:paraId="347B2793" w14:textId="77777777">
        <w:trPr>
          <w:trHeight w:val="310"/>
          <w:jc w:val="center"/>
        </w:trPr>
        <w:tc>
          <w:tcPr>
            <w:tcW w:w="1105" w:type="dxa"/>
            <w:gridSpan w:val="2"/>
            <w:vMerge/>
          </w:tcPr>
          <w:p w14:paraId="66BC895B" w14:textId="77777777" w:rsidR="00793CF4" w:rsidRDefault="00793CF4">
            <w:pPr>
              <w:spacing w:before="0"/>
              <w:jc w:val="left"/>
            </w:pPr>
          </w:p>
        </w:tc>
        <w:tc>
          <w:tcPr>
            <w:tcW w:w="1472" w:type="dxa"/>
            <w:gridSpan w:val="3"/>
            <w:vMerge w:val="restart"/>
          </w:tcPr>
          <w:p w14:paraId="69EE469E" w14:textId="77777777" w:rsidR="00793CF4" w:rsidRDefault="00AB3E85">
            <w:r>
              <w:t>Performance gain</w:t>
            </w:r>
          </w:p>
        </w:tc>
        <w:tc>
          <w:tcPr>
            <w:tcW w:w="7318" w:type="dxa"/>
            <w:gridSpan w:val="2"/>
          </w:tcPr>
          <w:p w14:paraId="7517FE13" w14:textId="77777777" w:rsidR="00793CF4" w:rsidRDefault="00AB3E85">
            <w:pPr>
              <w:spacing w:before="0"/>
            </w:pPr>
            <w:r>
              <w:t xml:space="preserve">SNR gain: </w:t>
            </w:r>
          </w:p>
        </w:tc>
      </w:tr>
      <w:tr w:rsidR="00793CF4" w14:paraId="6841612D" w14:textId="77777777">
        <w:trPr>
          <w:trHeight w:val="310"/>
          <w:jc w:val="center"/>
        </w:trPr>
        <w:tc>
          <w:tcPr>
            <w:tcW w:w="1105" w:type="dxa"/>
            <w:gridSpan w:val="2"/>
            <w:vMerge/>
          </w:tcPr>
          <w:p w14:paraId="73A9F1DD" w14:textId="77777777" w:rsidR="00793CF4" w:rsidRDefault="00793CF4"/>
        </w:tc>
        <w:tc>
          <w:tcPr>
            <w:tcW w:w="1472" w:type="dxa"/>
            <w:gridSpan w:val="3"/>
            <w:vMerge/>
          </w:tcPr>
          <w:p w14:paraId="59B0A5B7" w14:textId="77777777" w:rsidR="00793CF4" w:rsidRDefault="00793CF4"/>
        </w:tc>
        <w:tc>
          <w:tcPr>
            <w:tcW w:w="7318" w:type="dxa"/>
            <w:gridSpan w:val="2"/>
          </w:tcPr>
          <w:p w14:paraId="68D25630" w14:textId="77777777" w:rsidR="00793CF4" w:rsidRDefault="00AB3E85">
            <w:r>
              <w:t xml:space="preserve">PAPR/CM gain: </w:t>
            </w:r>
          </w:p>
        </w:tc>
      </w:tr>
      <w:tr w:rsidR="00793CF4" w14:paraId="365012AC" w14:textId="77777777">
        <w:trPr>
          <w:trHeight w:val="170"/>
          <w:jc w:val="center"/>
        </w:trPr>
        <w:tc>
          <w:tcPr>
            <w:tcW w:w="1105" w:type="dxa"/>
            <w:gridSpan w:val="2"/>
            <w:vMerge/>
          </w:tcPr>
          <w:p w14:paraId="2F39F136" w14:textId="77777777" w:rsidR="00793CF4" w:rsidRDefault="00793CF4"/>
        </w:tc>
        <w:tc>
          <w:tcPr>
            <w:tcW w:w="8790" w:type="dxa"/>
            <w:gridSpan w:val="5"/>
          </w:tcPr>
          <w:p w14:paraId="5CE773BD" w14:textId="77777777" w:rsidR="00793CF4" w:rsidRDefault="00AB3E85">
            <w:r>
              <w:t>Spec impact: Need to introduce new signaling mechanism. Can be explicit (for e.g., via DCI) or implicit.</w:t>
            </w:r>
          </w:p>
        </w:tc>
      </w:tr>
      <w:tr w:rsidR="00793CF4" w14:paraId="17F093B4" w14:textId="77777777">
        <w:trPr>
          <w:trHeight w:val="310"/>
          <w:jc w:val="center"/>
        </w:trPr>
        <w:tc>
          <w:tcPr>
            <w:tcW w:w="1105" w:type="dxa"/>
            <w:gridSpan w:val="2"/>
            <w:vMerge/>
          </w:tcPr>
          <w:p w14:paraId="38E9115F" w14:textId="77777777" w:rsidR="00793CF4" w:rsidRDefault="00793CF4"/>
        </w:tc>
        <w:tc>
          <w:tcPr>
            <w:tcW w:w="1472" w:type="dxa"/>
            <w:gridSpan w:val="3"/>
            <w:vMerge w:val="restart"/>
          </w:tcPr>
          <w:p w14:paraId="604C4EE3" w14:textId="77777777" w:rsidR="00793CF4" w:rsidRDefault="00AB3E85">
            <w:r>
              <w:t>Impact to receiver</w:t>
            </w:r>
          </w:p>
        </w:tc>
        <w:tc>
          <w:tcPr>
            <w:tcW w:w="7318" w:type="dxa"/>
            <w:gridSpan w:val="2"/>
          </w:tcPr>
          <w:p w14:paraId="6A7B5173" w14:textId="77777777" w:rsidR="00793CF4" w:rsidRDefault="00AB3E85">
            <w:r>
              <w:t xml:space="preserve">Receiver complexity:  minimal </w:t>
            </w:r>
          </w:p>
        </w:tc>
      </w:tr>
      <w:tr w:rsidR="00793CF4" w14:paraId="4A3C53D2" w14:textId="77777777">
        <w:trPr>
          <w:trHeight w:val="310"/>
          <w:jc w:val="center"/>
        </w:trPr>
        <w:tc>
          <w:tcPr>
            <w:tcW w:w="1105" w:type="dxa"/>
            <w:gridSpan w:val="2"/>
            <w:vMerge/>
          </w:tcPr>
          <w:p w14:paraId="035F1B97" w14:textId="77777777" w:rsidR="00793CF4" w:rsidRDefault="00793CF4"/>
        </w:tc>
        <w:tc>
          <w:tcPr>
            <w:tcW w:w="1472" w:type="dxa"/>
            <w:gridSpan w:val="3"/>
            <w:vMerge/>
          </w:tcPr>
          <w:p w14:paraId="72B20FFF" w14:textId="77777777" w:rsidR="00793CF4" w:rsidRDefault="00793CF4"/>
        </w:tc>
        <w:tc>
          <w:tcPr>
            <w:tcW w:w="7318" w:type="dxa"/>
            <w:gridSpan w:val="2"/>
          </w:tcPr>
          <w:p w14:paraId="341CA6EB" w14:textId="77777777" w:rsidR="00793CF4" w:rsidRDefault="00AB3E85">
            <w:r>
              <w:t>Receiver sensitivity to time/frequency error: Same as NR PUCCH</w:t>
            </w:r>
          </w:p>
        </w:tc>
      </w:tr>
      <w:tr w:rsidR="00793CF4" w14:paraId="282CE3B3" w14:textId="77777777">
        <w:trPr>
          <w:trHeight w:val="310"/>
          <w:jc w:val="center"/>
        </w:trPr>
        <w:tc>
          <w:tcPr>
            <w:tcW w:w="1105" w:type="dxa"/>
            <w:gridSpan w:val="2"/>
            <w:vMerge/>
          </w:tcPr>
          <w:p w14:paraId="07687FF3" w14:textId="77777777" w:rsidR="00793CF4" w:rsidRDefault="00793CF4"/>
        </w:tc>
        <w:tc>
          <w:tcPr>
            <w:tcW w:w="1472" w:type="dxa"/>
            <w:gridSpan w:val="3"/>
          </w:tcPr>
          <w:p w14:paraId="4F014CE4" w14:textId="77777777" w:rsidR="00793CF4" w:rsidRDefault="00AB3E85">
            <w:r>
              <w:t>Impact to UE implementation</w:t>
            </w:r>
          </w:p>
        </w:tc>
        <w:tc>
          <w:tcPr>
            <w:tcW w:w="7318" w:type="dxa"/>
            <w:gridSpan w:val="2"/>
          </w:tcPr>
          <w:p w14:paraId="7FEFA8D5" w14:textId="77777777" w:rsidR="00793CF4" w:rsidRDefault="00AB3E85">
            <w:r>
              <w:t xml:space="preserve">minimal </w:t>
            </w:r>
          </w:p>
        </w:tc>
      </w:tr>
      <w:tr w:rsidR="00793CF4" w14:paraId="3E421452" w14:textId="77777777">
        <w:trPr>
          <w:trHeight w:val="310"/>
          <w:jc w:val="center"/>
        </w:trPr>
        <w:tc>
          <w:tcPr>
            <w:tcW w:w="1105" w:type="dxa"/>
            <w:gridSpan w:val="2"/>
            <w:vMerge w:val="restart"/>
          </w:tcPr>
          <w:p w14:paraId="5D28084B" w14:textId="77777777" w:rsidR="00793CF4" w:rsidRDefault="00AB3E85">
            <w:pPr>
              <w:spacing w:before="0"/>
              <w:jc w:val="left"/>
            </w:pPr>
            <w:r>
              <w:t xml:space="preserve">Company: </w:t>
            </w:r>
          </w:p>
          <w:p w14:paraId="63D2FCE9" w14:textId="77777777" w:rsidR="00793CF4" w:rsidRDefault="00AB3E85">
            <w:pPr>
              <w:spacing w:before="0"/>
              <w:jc w:val="left"/>
              <w:rPr>
                <w:lang w:eastAsia="zh-CN"/>
              </w:rPr>
            </w:pPr>
            <w:r>
              <w:rPr>
                <w:rFonts w:hint="eastAsia"/>
                <w:lang w:eastAsia="zh-CN"/>
              </w:rPr>
              <w:t>CATT</w:t>
            </w:r>
          </w:p>
        </w:tc>
        <w:tc>
          <w:tcPr>
            <w:tcW w:w="8790" w:type="dxa"/>
            <w:gridSpan w:val="5"/>
          </w:tcPr>
          <w:p w14:paraId="303D646A" w14:textId="77777777" w:rsidR="00793CF4" w:rsidRDefault="00AB3E85">
            <w:pPr>
              <w:rPr>
                <w:lang w:eastAsia="zh-CN"/>
              </w:rPr>
            </w:pPr>
            <w:r>
              <w:t xml:space="preserve">Use case of the scheme: </w:t>
            </w:r>
            <w:r>
              <w:rPr>
                <w:rFonts w:hint="eastAsia"/>
                <w:lang w:eastAsia="zh-CN"/>
              </w:rPr>
              <w:t xml:space="preserve">Alleviate the collision between PUCCH and other uplink channels. Reduce the overall overhead of PUCCH transmission. </w:t>
            </w:r>
          </w:p>
        </w:tc>
      </w:tr>
      <w:tr w:rsidR="00793CF4" w14:paraId="7E64B015" w14:textId="77777777">
        <w:trPr>
          <w:trHeight w:val="310"/>
          <w:jc w:val="center"/>
        </w:trPr>
        <w:tc>
          <w:tcPr>
            <w:tcW w:w="1105" w:type="dxa"/>
            <w:gridSpan w:val="2"/>
            <w:vMerge/>
          </w:tcPr>
          <w:p w14:paraId="08125127" w14:textId="77777777" w:rsidR="00793CF4" w:rsidRDefault="00793CF4">
            <w:pPr>
              <w:spacing w:before="0"/>
              <w:jc w:val="left"/>
            </w:pPr>
          </w:p>
        </w:tc>
        <w:tc>
          <w:tcPr>
            <w:tcW w:w="8790" w:type="dxa"/>
            <w:gridSpan w:val="5"/>
          </w:tcPr>
          <w:p w14:paraId="41C003F5" w14:textId="77777777" w:rsidR="00793CF4" w:rsidRDefault="00AB3E85">
            <w:pPr>
              <w:rPr>
                <w:lang w:eastAsia="zh-CN"/>
              </w:rPr>
            </w:pPr>
            <w:r>
              <w:t xml:space="preserve">Any Restriction to apply the scheme: </w:t>
            </w:r>
            <w:r>
              <w:rPr>
                <w:rFonts w:hint="eastAsia"/>
                <w:lang w:eastAsia="zh-CN"/>
              </w:rPr>
              <w:t xml:space="preserve"> None</w:t>
            </w:r>
          </w:p>
        </w:tc>
      </w:tr>
      <w:tr w:rsidR="00793CF4" w14:paraId="5317B933" w14:textId="77777777">
        <w:trPr>
          <w:trHeight w:val="310"/>
          <w:jc w:val="center"/>
        </w:trPr>
        <w:tc>
          <w:tcPr>
            <w:tcW w:w="1105" w:type="dxa"/>
            <w:gridSpan w:val="2"/>
            <w:vMerge/>
          </w:tcPr>
          <w:p w14:paraId="77C40CE9" w14:textId="77777777" w:rsidR="00793CF4" w:rsidRDefault="00793CF4">
            <w:pPr>
              <w:spacing w:before="0"/>
              <w:jc w:val="left"/>
            </w:pPr>
          </w:p>
        </w:tc>
        <w:tc>
          <w:tcPr>
            <w:tcW w:w="8790" w:type="dxa"/>
            <w:gridSpan w:val="5"/>
          </w:tcPr>
          <w:p w14:paraId="37304D71" w14:textId="77777777" w:rsidR="00793CF4" w:rsidRDefault="00AB3E85">
            <w:r>
              <w:t xml:space="preserve">Any prerequisite to apply the scheme: </w:t>
            </w:r>
          </w:p>
        </w:tc>
      </w:tr>
      <w:tr w:rsidR="00793CF4" w14:paraId="135ABF0A" w14:textId="77777777">
        <w:trPr>
          <w:trHeight w:val="310"/>
          <w:jc w:val="center"/>
        </w:trPr>
        <w:tc>
          <w:tcPr>
            <w:tcW w:w="1105" w:type="dxa"/>
            <w:gridSpan w:val="2"/>
            <w:vMerge/>
          </w:tcPr>
          <w:p w14:paraId="5028A880" w14:textId="77777777" w:rsidR="00793CF4" w:rsidRDefault="00793CF4">
            <w:pPr>
              <w:spacing w:before="0"/>
              <w:jc w:val="left"/>
            </w:pPr>
          </w:p>
        </w:tc>
        <w:tc>
          <w:tcPr>
            <w:tcW w:w="1472" w:type="dxa"/>
            <w:gridSpan w:val="3"/>
            <w:vMerge w:val="restart"/>
          </w:tcPr>
          <w:p w14:paraId="42D52193" w14:textId="77777777" w:rsidR="00793CF4" w:rsidRDefault="00AB3E85">
            <w:r>
              <w:t>Performance gain</w:t>
            </w:r>
          </w:p>
        </w:tc>
        <w:tc>
          <w:tcPr>
            <w:tcW w:w="7318" w:type="dxa"/>
            <w:gridSpan w:val="2"/>
          </w:tcPr>
          <w:p w14:paraId="0575CD89" w14:textId="77777777" w:rsidR="00793CF4" w:rsidRDefault="00AB3E85">
            <w:pPr>
              <w:spacing w:before="0"/>
            </w:pPr>
            <w:r>
              <w:t xml:space="preserve">SNR gain: </w:t>
            </w:r>
          </w:p>
        </w:tc>
      </w:tr>
      <w:tr w:rsidR="00793CF4" w14:paraId="35BFF445" w14:textId="77777777">
        <w:trPr>
          <w:trHeight w:val="310"/>
          <w:jc w:val="center"/>
        </w:trPr>
        <w:tc>
          <w:tcPr>
            <w:tcW w:w="1105" w:type="dxa"/>
            <w:gridSpan w:val="2"/>
            <w:vMerge/>
          </w:tcPr>
          <w:p w14:paraId="1B5F93F0" w14:textId="77777777" w:rsidR="00793CF4" w:rsidRDefault="00793CF4"/>
        </w:tc>
        <w:tc>
          <w:tcPr>
            <w:tcW w:w="1472" w:type="dxa"/>
            <w:gridSpan w:val="3"/>
            <w:vMerge/>
          </w:tcPr>
          <w:p w14:paraId="3CBB2598" w14:textId="77777777" w:rsidR="00793CF4" w:rsidRDefault="00793CF4"/>
        </w:tc>
        <w:tc>
          <w:tcPr>
            <w:tcW w:w="7318" w:type="dxa"/>
            <w:gridSpan w:val="2"/>
          </w:tcPr>
          <w:p w14:paraId="729E1607" w14:textId="77777777" w:rsidR="00793CF4" w:rsidRDefault="00AB3E85">
            <w:r>
              <w:t xml:space="preserve">PAPR gain: </w:t>
            </w:r>
          </w:p>
        </w:tc>
      </w:tr>
      <w:tr w:rsidR="00793CF4" w14:paraId="4B981664" w14:textId="77777777">
        <w:trPr>
          <w:trHeight w:val="170"/>
          <w:jc w:val="center"/>
        </w:trPr>
        <w:tc>
          <w:tcPr>
            <w:tcW w:w="1105" w:type="dxa"/>
            <w:gridSpan w:val="2"/>
            <w:vMerge/>
          </w:tcPr>
          <w:p w14:paraId="200AB9EF" w14:textId="77777777" w:rsidR="00793CF4" w:rsidRDefault="00793CF4"/>
        </w:tc>
        <w:tc>
          <w:tcPr>
            <w:tcW w:w="8790" w:type="dxa"/>
            <w:gridSpan w:val="5"/>
          </w:tcPr>
          <w:p w14:paraId="568BC882" w14:textId="77777777" w:rsidR="00793CF4" w:rsidRDefault="00AB3E85">
            <w:pPr>
              <w:rPr>
                <w:lang w:eastAsia="zh-CN"/>
              </w:rPr>
            </w:pPr>
            <w:r>
              <w:t xml:space="preserve">Spec impact: </w:t>
            </w:r>
            <w:r>
              <w:rPr>
                <w:rFonts w:hint="eastAsia"/>
                <w:lang w:eastAsia="zh-CN"/>
              </w:rPr>
              <w:t xml:space="preserve"> Specify how to indicate the repetition number, implicitly or explicitly. </w:t>
            </w:r>
          </w:p>
        </w:tc>
      </w:tr>
      <w:tr w:rsidR="00793CF4" w14:paraId="01381B4D" w14:textId="77777777">
        <w:trPr>
          <w:trHeight w:val="310"/>
          <w:jc w:val="center"/>
        </w:trPr>
        <w:tc>
          <w:tcPr>
            <w:tcW w:w="1105" w:type="dxa"/>
            <w:gridSpan w:val="2"/>
            <w:vMerge/>
          </w:tcPr>
          <w:p w14:paraId="249FDB23" w14:textId="77777777" w:rsidR="00793CF4" w:rsidRDefault="00793CF4"/>
        </w:tc>
        <w:tc>
          <w:tcPr>
            <w:tcW w:w="1472" w:type="dxa"/>
            <w:gridSpan w:val="3"/>
            <w:vMerge w:val="restart"/>
          </w:tcPr>
          <w:p w14:paraId="23A69B45" w14:textId="77777777" w:rsidR="00793CF4" w:rsidRDefault="00AB3E85">
            <w:r>
              <w:t>Impact to receiver</w:t>
            </w:r>
          </w:p>
        </w:tc>
        <w:tc>
          <w:tcPr>
            <w:tcW w:w="7318" w:type="dxa"/>
            <w:gridSpan w:val="2"/>
          </w:tcPr>
          <w:p w14:paraId="499F5978" w14:textId="77777777" w:rsidR="00793CF4" w:rsidRDefault="00AB3E85">
            <w:pPr>
              <w:rPr>
                <w:lang w:eastAsia="zh-CN"/>
              </w:rPr>
            </w:pPr>
            <w:r>
              <w:t xml:space="preserve">Receiver complexity: </w:t>
            </w:r>
            <w:r>
              <w:rPr>
                <w:rFonts w:hint="eastAsia"/>
                <w:lang w:eastAsia="zh-CN"/>
              </w:rPr>
              <w:t xml:space="preserve"> None</w:t>
            </w:r>
          </w:p>
        </w:tc>
      </w:tr>
      <w:tr w:rsidR="00793CF4" w14:paraId="6C6F77FE" w14:textId="77777777">
        <w:trPr>
          <w:trHeight w:val="310"/>
          <w:jc w:val="center"/>
        </w:trPr>
        <w:tc>
          <w:tcPr>
            <w:tcW w:w="1105" w:type="dxa"/>
            <w:gridSpan w:val="2"/>
            <w:vMerge/>
          </w:tcPr>
          <w:p w14:paraId="607C101E" w14:textId="77777777" w:rsidR="00793CF4" w:rsidRDefault="00793CF4"/>
        </w:tc>
        <w:tc>
          <w:tcPr>
            <w:tcW w:w="1472" w:type="dxa"/>
            <w:gridSpan w:val="3"/>
            <w:vMerge/>
          </w:tcPr>
          <w:p w14:paraId="1283431E" w14:textId="77777777" w:rsidR="00793CF4" w:rsidRDefault="00793CF4"/>
        </w:tc>
        <w:tc>
          <w:tcPr>
            <w:tcW w:w="7318" w:type="dxa"/>
            <w:gridSpan w:val="2"/>
          </w:tcPr>
          <w:p w14:paraId="50B28A46" w14:textId="77777777" w:rsidR="00793CF4" w:rsidRDefault="00AB3E85">
            <w:r>
              <w:t xml:space="preserve">Receiver sensitivity to time/frequency error: </w:t>
            </w:r>
          </w:p>
        </w:tc>
      </w:tr>
      <w:tr w:rsidR="00793CF4" w14:paraId="41D92FA6" w14:textId="77777777">
        <w:trPr>
          <w:trHeight w:val="310"/>
          <w:jc w:val="center"/>
        </w:trPr>
        <w:tc>
          <w:tcPr>
            <w:tcW w:w="1105" w:type="dxa"/>
            <w:gridSpan w:val="2"/>
            <w:vMerge/>
          </w:tcPr>
          <w:p w14:paraId="0B5B3FF1" w14:textId="77777777" w:rsidR="00793CF4" w:rsidRDefault="00793CF4"/>
        </w:tc>
        <w:tc>
          <w:tcPr>
            <w:tcW w:w="1472" w:type="dxa"/>
            <w:gridSpan w:val="3"/>
          </w:tcPr>
          <w:p w14:paraId="46B0ACFC" w14:textId="77777777" w:rsidR="00793CF4" w:rsidRDefault="00AB3E85">
            <w:r>
              <w:t>Impact to UE implementation</w:t>
            </w:r>
          </w:p>
        </w:tc>
        <w:tc>
          <w:tcPr>
            <w:tcW w:w="7318" w:type="dxa"/>
            <w:gridSpan w:val="2"/>
          </w:tcPr>
          <w:p w14:paraId="02E90E60" w14:textId="77777777" w:rsidR="00793CF4" w:rsidRDefault="00AB3E85">
            <w:pPr>
              <w:rPr>
                <w:lang w:eastAsia="zh-CN"/>
              </w:rPr>
            </w:pPr>
            <w:r>
              <w:rPr>
                <w:rFonts w:hint="eastAsia"/>
                <w:lang w:eastAsia="zh-CN"/>
              </w:rPr>
              <w:t>None</w:t>
            </w:r>
          </w:p>
        </w:tc>
      </w:tr>
      <w:tr w:rsidR="00793CF4" w14:paraId="4DCFBAD8" w14:textId="77777777">
        <w:trPr>
          <w:trHeight w:val="310"/>
          <w:jc w:val="center"/>
        </w:trPr>
        <w:tc>
          <w:tcPr>
            <w:tcW w:w="1105" w:type="dxa"/>
            <w:gridSpan w:val="2"/>
            <w:vMerge w:val="restart"/>
          </w:tcPr>
          <w:p w14:paraId="4405C4AE" w14:textId="77777777" w:rsidR="00793CF4" w:rsidRDefault="00AB3E85">
            <w:pPr>
              <w:spacing w:before="0"/>
              <w:jc w:val="left"/>
            </w:pPr>
            <w:r>
              <w:t xml:space="preserve">Company: </w:t>
            </w:r>
          </w:p>
          <w:p w14:paraId="2C571BBB"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790" w:type="dxa"/>
            <w:gridSpan w:val="5"/>
          </w:tcPr>
          <w:p w14:paraId="24CFAA94" w14:textId="77777777" w:rsidR="00793CF4" w:rsidRDefault="00AB3E85">
            <w:r>
              <w:t xml:space="preserve">Use case of the scheme: </w:t>
            </w:r>
            <w:r>
              <w:rPr>
                <w:lang w:eastAsia="ja-JP"/>
              </w:rPr>
              <w:t>In Rel.15, the number of PUCCH repetitions is semi-statically configured. The UCI payload size may be changed dynamically based on the DL data size and/or resource availability. Dynamic indication may reduce the redundant repetitions.</w:t>
            </w:r>
          </w:p>
        </w:tc>
      </w:tr>
      <w:tr w:rsidR="00793CF4" w14:paraId="15C48BAF" w14:textId="77777777">
        <w:trPr>
          <w:trHeight w:val="310"/>
          <w:jc w:val="center"/>
        </w:trPr>
        <w:tc>
          <w:tcPr>
            <w:tcW w:w="1105" w:type="dxa"/>
            <w:gridSpan w:val="2"/>
            <w:vMerge/>
          </w:tcPr>
          <w:p w14:paraId="353FCA75" w14:textId="77777777" w:rsidR="00793CF4" w:rsidRDefault="00793CF4">
            <w:pPr>
              <w:spacing w:before="0"/>
              <w:jc w:val="left"/>
            </w:pPr>
          </w:p>
        </w:tc>
        <w:tc>
          <w:tcPr>
            <w:tcW w:w="8790" w:type="dxa"/>
            <w:gridSpan w:val="5"/>
          </w:tcPr>
          <w:p w14:paraId="6B46CA1C" w14:textId="77777777" w:rsidR="00793CF4" w:rsidRDefault="00AB3E85">
            <w:r>
              <w:t xml:space="preserve">Any Restriction to apply the scheme: </w:t>
            </w:r>
          </w:p>
        </w:tc>
      </w:tr>
      <w:tr w:rsidR="00793CF4" w14:paraId="11C133D9" w14:textId="77777777">
        <w:trPr>
          <w:trHeight w:val="310"/>
          <w:jc w:val="center"/>
        </w:trPr>
        <w:tc>
          <w:tcPr>
            <w:tcW w:w="1105" w:type="dxa"/>
            <w:gridSpan w:val="2"/>
            <w:vMerge/>
          </w:tcPr>
          <w:p w14:paraId="302F87A0" w14:textId="77777777" w:rsidR="00793CF4" w:rsidRDefault="00793CF4">
            <w:pPr>
              <w:spacing w:before="0"/>
              <w:jc w:val="left"/>
            </w:pPr>
          </w:p>
        </w:tc>
        <w:tc>
          <w:tcPr>
            <w:tcW w:w="8790" w:type="dxa"/>
            <w:gridSpan w:val="5"/>
          </w:tcPr>
          <w:p w14:paraId="2A72D0CE" w14:textId="77777777" w:rsidR="00793CF4" w:rsidRDefault="00AB3E85">
            <w:r>
              <w:t xml:space="preserve">Any prerequisite to apply the scheme: </w:t>
            </w:r>
          </w:p>
        </w:tc>
      </w:tr>
      <w:tr w:rsidR="00793CF4" w14:paraId="54D45E5B" w14:textId="77777777">
        <w:trPr>
          <w:trHeight w:val="310"/>
          <w:jc w:val="center"/>
        </w:trPr>
        <w:tc>
          <w:tcPr>
            <w:tcW w:w="1105" w:type="dxa"/>
            <w:gridSpan w:val="2"/>
            <w:vMerge/>
          </w:tcPr>
          <w:p w14:paraId="3BEECA79" w14:textId="77777777" w:rsidR="00793CF4" w:rsidRDefault="00793CF4">
            <w:pPr>
              <w:spacing w:before="0"/>
              <w:jc w:val="left"/>
            </w:pPr>
          </w:p>
        </w:tc>
        <w:tc>
          <w:tcPr>
            <w:tcW w:w="1472" w:type="dxa"/>
            <w:gridSpan w:val="3"/>
            <w:vMerge w:val="restart"/>
          </w:tcPr>
          <w:p w14:paraId="52DA581A" w14:textId="77777777" w:rsidR="00793CF4" w:rsidRDefault="00AB3E85">
            <w:r>
              <w:t>Performance gain</w:t>
            </w:r>
          </w:p>
        </w:tc>
        <w:tc>
          <w:tcPr>
            <w:tcW w:w="7318" w:type="dxa"/>
            <w:gridSpan w:val="2"/>
          </w:tcPr>
          <w:p w14:paraId="1D72B69D" w14:textId="77777777" w:rsidR="00793CF4" w:rsidRDefault="00AB3E85">
            <w:pPr>
              <w:spacing w:before="0"/>
            </w:pPr>
            <w:r>
              <w:t xml:space="preserve">SNR gain: </w:t>
            </w:r>
          </w:p>
        </w:tc>
      </w:tr>
      <w:tr w:rsidR="00793CF4" w14:paraId="7031C54C" w14:textId="77777777">
        <w:trPr>
          <w:trHeight w:val="310"/>
          <w:jc w:val="center"/>
        </w:trPr>
        <w:tc>
          <w:tcPr>
            <w:tcW w:w="1105" w:type="dxa"/>
            <w:gridSpan w:val="2"/>
            <w:vMerge/>
          </w:tcPr>
          <w:p w14:paraId="7234A12C" w14:textId="77777777" w:rsidR="00793CF4" w:rsidRDefault="00793CF4"/>
        </w:tc>
        <w:tc>
          <w:tcPr>
            <w:tcW w:w="1472" w:type="dxa"/>
            <w:gridSpan w:val="3"/>
            <w:vMerge/>
          </w:tcPr>
          <w:p w14:paraId="68180633" w14:textId="77777777" w:rsidR="00793CF4" w:rsidRDefault="00793CF4"/>
        </w:tc>
        <w:tc>
          <w:tcPr>
            <w:tcW w:w="7318" w:type="dxa"/>
            <w:gridSpan w:val="2"/>
          </w:tcPr>
          <w:p w14:paraId="7CB2BE0C" w14:textId="77777777" w:rsidR="00793CF4" w:rsidRDefault="00AB3E85">
            <w:r>
              <w:t xml:space="preserve">PAPR/CM gain: </w:t>
            </w:r>
          </w:p>
        </w:tc>
      </w:tr>
      <w:tr w:rsidR="00793CF4" w14:paraId="5523182D" w14:textId="77777777">
        <w:trPr>
          <w:trHeight w:val="170"/>
          <w:jc w:val="center"/>
        </w:trPr>
        <w:tc>
          <w:tcPr>
            <w:tcW w:w="1105" w:type="dxa"/>
            <w:gridSpan w:val="2"/>
            <w:vMerge/>
          </w:tcPr>
          <w:p w14:paraId="406AE706" w14:textId="77777777" w:rsidR="00793CF4" w:rsidRDefault="00793CF4"/>
        </w:tc>
        <w:tc>
          <w:tcPr>
            <w:tcW w:w="8790" w:type="dxa"/>
            <w:gridSpan w:val="5"/>
          </w:tcPr>
          <w:p w14:paraId="602DB91B" w14:textId="77777777" w:rsidR="00793CF4" w:rsidRDefault="00AB3E85">
            <w:r>
              <w:t>Spec impact: How to indicate the number of repetitions dynamically should be specified.</w:t>
            </w:r>
          </w:p>
        </w:tc>
      </w:tr>
      <w:tr w:rsidR="00793CF4" w14:paraId="1EBA170D" w14:textId="77777777">
        <w:trPr>
          <w:trHeight w:val="310"/>
          <w:jc w:val="center"/>
        </w:trPr>
        <w:tc>
          <w:tcPr>
            <w:tcW w:w="1105" w:type="dxa"/>
            <w:gridSpan w:val="2"/>
            <w:vMerge/>
          </w:tcPr>
          <w:p w14:paraId="3E63483F" w14:textId="77777777" w:rsidR="00793CF4" w:rsidRDefault="00793CF4"/>
        </w:tc>
        <w:tc>
          <w:tcPr>
            <w:tcW w:w="1472" w:type="dxa"/>
            <w:gridSpan w:val="3"/>
            <w:vMerge w:val="restart"/>
          </w:tcPr>
          <w:p w14:paraId="01D760D2" w14:textId="77777777" w:rsidR="00793CF4" w:rsidRDefault="00AB3E85">
            <w:r>
              <w:t>Impact to receiver</w:t>
            </w:r>
          </w:p>
        </w:tc>
        <w:tc>
          <w:tcPr>
            <w:tcW w:w="7318" w:type="dxa"/>
            <w:gridSpan w:val="2"/>
          </w:tcPr>
          <w:p w14:paraId="3EAA1A27" w14:textId="77777777" w:rsidR="00793CF4" w:rsidRDefault="00AB3E85">
            <w:r>
              <w:t xml:space="preserve">Receiver complexity: </w:t>
            </w:r>
          </w:p>
        </w:tc>
      </w:tr>
      <w:tr w:rsidR="00793CF4" w14:paraId="45DB25BE" w14:textId="77777777">
        <w:trPr>
          <w:trHeight w:val="310"/>
          <w:jc w:val="center"/>
        </w:trPr>
        <w:tc>
          <w:tcPr>
            <w:tcW w:w="1105" w:type="dxa"/>
            <w:gridSpan w:val="2"/>
            <w:vMerge/>
          </w:tcPr>
          <w:p w14:paraId="6412FFC6" w14:textId="77777777" w:rsidR="00793CF4" w:rsidRDefault="00793CF4"/>
        </w:tc>
        <w:tc>
          <w:tcPr>
            <w:tcW w:w="1472" w:type="dxa"/>
            <w:gridSpan w:val="3"/>
            <w:vMerge/>
          </w:tcPr>
          <w:p w14:paraId="47EB35A8" w14:textId="77777777" w:rsidR="00793CF4" w:rsidRDefault="00793CF4"/>
        </w:tc>
        <w:tc>
          <w:tcPr>
            <w:tcW w:w="7318" w:type="dxa"/>
            <w:gridSpan w:val="2"/>
          </w:tcPr>
          <w:p w14:paraId="257648FF" w14:textId="77777777" w:rsidR="00793CF4" w:rsidRDefault="00AB3E85">
            <w:r>
              <w:t xml:space="preserve">Receiver sensitivity to time/frequency error: </w:t>
            </w:r>
          </w:p>
        </w:tc>
      </w:tr>
      <w:tr w:rsidR="00793CF4" w14:paraId="1F34450E" w14:textId="77777777">
        <w:trPr>
          <w:trHeight w:val="310"/>
          <w:jc w:val="center"/>
        </w:trPr>
        <w:tc>
          <w:tcPr>
            <w:tcW w:w="1105" w:type="dxa"/>
            <w:gridSpan w:val="2"/>
            <w:vMerge/>
          </w:tcPr>
          <w:p w14:paraId="0343D254" w14:textId="77777777" w:rsidR="00793CF4" w:rsidRDefault="00793CF4"/>
        </w:tc>
        <w:tc>
          <w:tcPr>
            <w:tcW w:w="1472" w:type="dxa"/>
            <w:gridSpan w:val="3"/>
          </w:tcPr>
          <w:p w14:paraId="5BE88DFF" w14:textId="77777777" w:rsidR="00793CF4" w:rsidRDefault="00AB3E85">
            <w:r>
              <w:t>Impact to UE implementation</w:t>
            </w:r>
          </w:p>
        </w:tc>
        <w:tc>
          <w:tcPr>
            <w:tcW w:w="7318" w:type="dxa"/>
            <w:gridSpan w:val="2"/>
          </w:tcPr>
          <w:p w14:paraId="039C534C" w14:textId="77777777" w:rsidR="00793CF4" w:rsidRDefault="00793CF4"/>
        </w:tc>
      </w:tr>
      <w:tr w:rsidR="00793CF4" w14:paraId="298EC4E4" w14:textId="77777777">
        <w:trPr>
          <w:trHeight w:val="310"/>
          <w:jc w:val="center"/>
        </w:trPr>
        <w:tc>
          <w:tcPr>
            <w:tcW w:w="1105" w:type="dxa"/>
            <w:gridSpan w:val="2"/>
            <w:vMerge w:val="restart"/>
          </w:tcPr>
          <w:p w14:paraId="3349F7A3" w14:textId="77777777" w:rsidR="00793CF4" w:rsidRDefault="00AB3E85">
            <w:pPr>
              <w:spacing w:before="0"/>
              <w:jc w:val="left"/>
            </w:pPr>
            <w:r>
              <w:rPr>
                <w:rFonts w:hint="eastAsia"/>
                <w:lang w:eastAsia="zh-CN"/>
              </w:rPr>
              <w:t>ZTE</w:t>
            </w:r>
          </w:p>
        </w:tc>
        <w:tc>
          <w:tcPr>
            <w:tcW w:w="8790" w:type="dxa"/>
            <w:gridSpan w:val="5"/>
          </w:tcPr>
          <w:p w14:paraId="37AE01FB" w14:textId="77777777" w:rsidR="00793CF4" w:rsidRDefault="00AB3E85">
            <w:r>
              <w:t xml:space="preserve">Use case of the scheme: </w:t>
            </w:r>
            <w:r>
              <w:rPr>
                <w:rFonts w:hint="eastAsia"/>
                <w:lang w:eastAsia="zh-CN"/>
              </w:rPr>
              <w:t xml:space="preserve">Can be adaptive to variation of channel conditions, e.g., O2O case with relatively high UE speed. This could ensure the reliability or improve system efficiency. </w:t>
            </w:r>
          </w:p>
        </w:tc>
      </w:tr>
      <w:tr w:rsidR="00793CF4" w14:paraId="2A56C6C3" w14:textId="77777777">
        <w:trPr>
          <w:trHeight w:val="310"/>
          <w:jc w:val="center"/>
        </w:trPr>
        <w:tc>
          <w:tcPr>
            <w:tcW w:w="1105" w:type="dxa"/>
            <w:gridSpan w:val="2"/>
            <w:vMerge/>
          </w:tcPr>
          <w:p w14:paraId="652415F9" w14:textId="77777777" w:rsidR="00793CF4" w:rsidRDefault="00793CF4">
            <w:pPr>
              <w:spacing w:before="0"/>
              <w:jc w:val="left"/>
            </w:pPr>
          </w:p>
        </w:tc>
        <w:tc>
          <w:tcPr>
            <w:tcW w:w="8790" w:type="dxa"/>
            <w:gridSpan w:val="5"/>
          </w:tcPr>
          <w:p w14:paraId="346BE5AC" w14:textId="77777777" w:rsidR="00793CF4" w:rsidRDefault="00AB3E85">
            <w:r>
              <w:t xml:space="preserve">Any Restriction to apply the scheme: </w:t>
            </w:r>
          </w:p>
        </w:tc>
      </w:tr>
      <w:tr w:rsidR="00793CF4" w14:paraId="17C8FDA2" w14:textId="77777777">
        <w:trPr>
          <w:trHeight w:val="310"/>
          <w:jc w:val="center"/>
        </w:trPr>
        <w:tc>
          <w:tcPr>
            <w:tcW w:w="1105" w:type="dxa"/>
            <w:gridSpan w:val="2"/>
            <w:vMerge/>
          </w:tcPr>
          <w:p w14:paraId="5E13E10F" w14:textId="77777777" w:rsidR="00793CF4" w:rsidRDefault="00793CF4">
            <w:pPr>
              <w:spacing w:before="0"/>
              <w:jc w:val="left"/>
            </w:pPr>
          </w:p>
        </w:tc>
        <w:tc>
          <w:tcPr>
            <w:tcW w:w="8790" w:type="dxa"/>
            <w:gridSpan w:val="5"/>
          </w:tcPr>
          <w:p w14:paraId="3BADDB75" w14:textId="77777777" w:rsidR="00793CF4" w:rsidRDefault="00AB3E85">
            <w:r>
              <w:t xml:space="preserve">Any prerequisite to apply the scheme: </w:t>
            </w:r>
          </w:p>
        </w:tc>
      </w:tr>
      <w:tr w:rsidR="00793CF4" w14:paraId="3A85B80F" w14:textId="77777777">
        <w:trPr>
          <w:trHeight w:val="310"/>
          <w:jc w:val="center"/>
        </w:trPr>
        <w:tc>
          <w:tcPr>
            <w:tcW w:w="1105" w:type="dxa"/>
            <w:gridSpan w:val="2"/>
            <w:vMerge/>
          </w:tcPr>
          <w:p w14:paraId="14B6F96F" w14:textId="77777777" w:rsidR="00793CF4" w:rsidRDefault="00793CF4">
            <w:pPr>
              <w:spacing w:before="0"/>
              <w:jc w:val="left"/>
            </w:pPr>
          </w:p>
        </w:tc>
        <w:tc>
          <w:tcPr>
            <w:tcW w:w="1472" w:type="dxa"/>
            <w:gridSpan w:val="3"/>
            <w:vMerge w:val="restart"/>
          </w:tcPr>
          <w:p w14:paraId="4A8BD909" w14:textId="77777777" w:rsidR="00793CF4" w:rsidRDefault="00AB3E85">
            <w:r>
              <w:t>Performance gain</w:t>
            </w:r>
          </w:p>
        </w:tc>
        <w:tc>
          <w:tcPr>
            <w:tcW w:w="7318" w:type="dxa"/>
            <w:gridSpan w:val="2"/>
          </w:tcPr>
          <w:p w14:paraId="72121392" w14:textId="77777777" w:rsidR="00793CF4" w:rsidRDefault="00AB3E85">
            <w:r>
              <w:rPr>
                <w:rFonts w:hint="eastAsia"/>
                <w:lang w:eastAsia="zh-CN"/>
              </w:rPr>
              <w:t xml:space="preserve">In our simulation, the signal power is set to an SNR of -12.8dB, which is the required SNR for the case with 11bits UCI and 4 repetitions. The simulation is to get the distribution of instantaneous received SNR at certain RBs and to see the percentage of instantaneous received SNR higher/lower than the required SNR for 4 repetitions. We find that the instantaneous received SNR is higher than the required SNR of 2 repetitions for more than 70% samples. In such cases, it can be indicated to 2 repetitions instead, which improves the system efficiency. Also, the instantaneous received SNR is lower than the required SNR of 4 repetitions for about 10% samples. </w:t>
            </w:r>
            <w:r>
              <w:rPr>
                <w:rFonts w:hint="eastAsia"/>
                <w:lang w:eastAsia="zh-CN"/>
              </w:rPr>
              <w:lastRenderedPageBreak/>
              <w:t xml:space="preserve">In such cases, 8 repetitions should be indicated to ensure the reliability. </w:t>
            </w:r>
          </w:p>
        </w:tc>
      </w:tr>
      <w:tr w:rsidR="00793CF4" w14:paraId="1D7453D1" w14:textId="77777777">
        <w:trPr>
          <w:trHeight w:val="310"/>
          <w:jc w:val="center"/>
        </w:trPr>
        <w:tc>
          <w:tcPr>
            <w:tcW w:w="1105" w:type="dxa"/>
            <w:gridSpan w:val="2"/>
            <w:vMerge/>
          </w:tcPr>
          <w:p w14:paraId="36F2E035" w14:textId="77777777" w:rsidR="00793CF4" w:rsidRDefault="00793CF4"/>
        </w:tc>
        <w:tc>
          <w:tcPr>
            <w:tcW w:w="1472" w:type="dxa"/>
            <w:gridSpan w:val="3"/>
            <w:vMerge/>
          </w:tcPr>
          <w:p w14:paraId="1E90130B" w14:textId="77777777" w:rsidR="00793CF4" w:rsidRDefault="00793CF4"/>
        </w:tc>
        <w:tc>
          <w:tcPr>
            <w:tcW w:w="7318" w:type="dxa"/>
            <w:gridSpan w:val="2"/>
          </w:tcPr>
          <w:p w14:paraId="183752E8" w14:textId="77777777" w:rsidR="00793CF4" w:rsidRDefault="00AB3E85">
            <w:r>
              <w:t xml:space="preserve">PAPR/CM gain: </w:t>
            </w:r>
          </w:p>
        </w:tc>
      </w:tr>
      <w:tr w:rsidR="00793CF4" w14:paraId="228F9542" w14:textId="77777777">
        <w:trPr>
          <w:trHeight w:val="170"/>
          <w:jc w:val="center"/>
        </w:trPr>
        <w:tc>
          <w:tcPr>
            <w:tcW w:w="1105" w:type="dxa"/>
            <w:gridSpan w:val="2"/>
            <w:vMerge/>
          </w:tcPr>
          <w:p w14:paraId="12C041FC" w14:textId="77777777" w:rsidR="00793CF4" w:rsidRDefault="00793CF4"/>
        </w:tc>
        <w:tc>
          <w:tcPr>
            <w:tcW w:w="8790" w:type="dxa"/>
            <w:gridSpan w:val="5"/>
          </w:tcPr>
          <w:p w14:paraId="74B017D7" w14:textId="77777777" w:rsidR="00793CF4" w:rsidRDefault="00AB3E85">
            <w:r>
              <w:t xml:space="preserve">Spec impact: </w:t>
            </w:r>
            <w:r>
              <w:rPr>
                <w:rFonts w:hint="eastAsia"/>
                <w:lang w:eastAsia="zh-CN"/>
              </w:rPr>
              <w:t xml:space="preserve">Dynamic repetition indication. </w:t>
            </w:r>
          </w:p>
        </w:tc>
      </w:tr>
      <w:tr w:rsidR="00793CF4" w14:paraId="44D28AFE" w14:textId="77777777">
        <w:trPr>
          <w:trHeight w:val="310"/>
          <w:jc w:val="center"/>
        </w:trPr>
        <w:tc>
          <w:tcPr>
            <w:tcW w:w="1105" w:type="dxa"/>
            <w:gridSpan w:val="2"/>
            <w:vMerge/>
          </w:tcPr>
          <w:p w14:paraId="795DCC15" w14:textId="77777777" w:rsidR="00793CF4" w:rsidRDefault="00793CF4"/>
        </w:tc>
        <w:tc>
          <w:tcPr>
            <w:tcW w:w="1472" w:type="dxa"/>
            <w:gridSpan w:val="3"/>
            <w:vMerge w:val="restart"/>
          </w:tcPr>
          <w:p w14:paraId="1E6B29EE" w14:textId="77777777" w:rsidR="00793CF4" w:rsidRDefault="00AB3E85">
            <w:r>
              <w:t>Impact to receiver</w:t>
            </w:r>
          </w:p>
        </w:tc>
        <w:tc>
          <w:tcPr>
            <w:tcW w:w="7318" w:type="dxa"/>
            <w:gridSpan w:val="2"/>
          </w:tcPr>
          <w:p w14:paraId="1034634F" w14:textId="77777777" w:rsidR="00793CF4" w:rsidRDefault="00AB3E85">
            <w:r>
              <w:t xml:space="preserve">Receiver complexity: </w:t>
            </w:r>
          </w:p>
        </w:tc>
      </w:tr>
      <w:tr w:rsidR="00793CF4" w14:paraId="5A9714D9" w14:textId="77777777">
        <w:trPr>
          <w:trHeight w:val="310"/>
          <w:jc w:val="center"/>
        </w:trPr>
        <w:tc>
          <w:tcPr>
            <w:tcW w:w="1105" w:type="dxa"/>
            <w:gridSpan w:val="2"/>
            <w:vMerge/>
          </w:tcPr>
          <w:p w14:paraId="5C2AFC14" w14:textId="77777777" w:rsidR="00793CF4" w:rsidRDefault="00793CF4"/>
        </w:tc>
        <w:tc>
          <w:tcPr>
            <w:tcW w:w="1472" w:type="dxa"/>
            <w:gridSpan w:val="3"/>
            <w:vMerge/>
          </w:tcPr>
          <w:p w14:paraId="781561E1" w14:textId="77777777" w:rsidR="00793CF4" w:rsidRDefault="00793CF4"/>
        </w:tc>
        <w:tc>
          <w:tcPr>
            <w:tcW w:w="7318" w:type="dxa"/>
            <w:gridSpan w:val="2"/>
          </w:tcPr>
          <w:p w14:paraId="6758F40A" w14:textId="77777777" w:rsidR="00793CF4" w:rsidRDefault="00AB3E85">
            <w:r>
              <w:t xml:space="preserve">Receiver sensitivity to time/frequency error: </w:t>
            </w:r>
          </w:p>
        </w:tc>
      </w:tr>
      <w:tr w:rsidR="00793CF4" w14:paraId="2D3E487B" w14:textId="77777777">
        <w:trPr>
          <w:trHeight w:val="310"/>
          <w:jc w:val="center"/>
        </w:trPr>
        <w:tc>
          <w:tcPr>
            <w:tcW w:w="1105" w:type="dxa"/>
            <w:gridSpan w:val="2"/>
            <w:vMerge/>
          </w:tcPr>
          <w:p w14:paraId="7107B447" w14:textId="77777777" w:rsidR="00793CF4" w:rsidRDefault="00793CF4"/>
        </w:tc>
        <w:tc>
          <w:tcPr>
            <w:tcW w:w="1472" w:type="dxa"/>
            <w:gridSpan w:val="3"/>
          </w:tcPr>
          <w:p w14:paraId="4F9BF3C4" w14:textId="77777777" w:rsidR="00793CF4" w:rsidRDefault="00AB3E85">
            <w:r>
              <w:t>Impact to UE implementation</w:t>
            </w:r>
          </w:p>
        </w:tc>
        <w:tc>
          <w:tcPr>
            <w:tcW w:w="7318" w:type="dxa"/>
            <w:gridSpan w:val="2"/>
          </w:tcPr>
          <w:p w14:paraId="2CE3764E" w14:textId="77777777" w:rsidR="00793CF4" w:rsidRDefault="00AB3E85">
            <w:r>
              <w:rPr>
                <w:rFonts w:hint="eastAsia"/>
                <w:lang w:eastAsia="zh-CN"/>
              </w:rPr>
              <w:t xml:space="preserve">Very small. </w:t>
            </w:r>
          </w:p>
        </w:tc>
      </w:tr>
      <w:tr w:rsidR="00793CF4" w14:paraId="0C8D995B" w14:textId="77777777">
        <w:trPr>
          <w:trHeight w:val="310"/>
          <w:jc w:val="center"/>
        </w:trPr>
        <w:tc>
          <w:tcPr>
            <w:tcW w:w="1105" w:type="dxa"/>
            <w:gridSpan w:val="2"/>
            <w:vMerge w:val="restart"/>
          </w:tcPr>
          <w:p w14:paraId="496F6EB9" w14:textId="77777777" w:rsidR="00793CF4" w:rsidRDefault="00AB3E85">
            <w:r>
              <w:rPr>
                <w:rFonts w:hint="eastAsia"/>
                <w:lang w:eastAsia="zh-CN"/>
              </w:rPr>
              <w:t xml:space="preserve"> </w:t>
            </w:r>
            <w:r>
              <w:t xml:space="preserve">Company: </w:t>
            </w:r>
          </w:p>
          <w:p w14:paraId="52F79974"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790" w:type="dxa"/>
            <w:gridSpan w:val="5"/>
          </w:tcPr>
          <w:p w14:paraId="7FC6E6B5" w14:textId="77777777" w:rsidR="00793CF4" w:rsidRDefault="00AB3E85">
            <w:r>
              <w:t>Use case of the scheme: TDD</w:t>
            </w:r>
          </w:p>
        </w:tc>
      </w:tr>
      <w:tr w:rsidR="00793CF4" w14:paraId="16CDE1A1" w14:textId="77777777">
        <w:trPr>
          <w:trHeight w:val="310"/>
          <w:jc w:val="center"/>
        </w:trPr>
        <w:tc>
          <w:tcPr>
            <w:tcW w:w="1105" w:type="dxa"/>
            <w:gridSpan w:val="2"/>
            <w:vMerge/>
          </w:tcPr>
          <w:p w14:paraId="2F40E53E" w14:textId="77777777" w:rsidR="00793CF4" w:rsidRDefault="00793CF4">
            <w:pPr>
              <w:spacing w:before="0"/>
              <w:jc w:val="left"/>
            </w:pPr>
          </w:p>
        </w:tc>
        <w:tc>
          <w:tcPr>
            <w:tcW w:w="8790" w:type="dxa"/>
            <w:gridSpan w:val="5"/>
          </w:tcPr>
          <w:p w14:paraId="67A7434D" w14:textId="77777777" w:rsidR="00793CF4" w:rsidRDefault="00AB3E85">
            <w:r>
              <w:t xml:space="preserve">Any Restriction to apply the scheme: </w:t>
            </w:r>
          </w:p>
        </w:tc>
      </w:tr>
      <w:tr w:rsidR="00793CF4" w14:paraId="67FEAAC5" w14:textId="77777777">
        <w:trPr>
          <w:trHeight w:val="310"/>
          <w:jc w:val="center"/>
        </w:trPr>
        <w:tc>
          <w:tcPr>
            <w:tcW w:w="1105" w:type="dxa"/>
            <w:gridSpan w:val="2"/>
            <w:vMerge/>
          </w:tcPr>
          <w:p w14:paraId="73558C3E" w14:textId="77777777" w:rsidR="00793CF4" w:rsidRDefault="00793CF4">
            <w:pPr>
              <w:spacing w:before="0"/>
              <w:jc w:val="left"/>
            </w:pPr>
          </w:p>
        </w:tc>
        <w:tc>
          <w:tcPr>
            <w:tcW w:w="8790" w:type="dxa"/>
            <w:gridSpan w:val="5"/>
          </w:tcPr>
          <w:p w14:paraId="33F20D8D" w14:textId="77777777" w:rsidR="00793CF4" w:rsidRDefault="00AB3E85">
            <w:r>
              <w:t xml:space="preserve">Any prerequisite to apply the scheme: </w:t>
            </w:r>
          </w:p>
        </w:tc>
      </w:tr>
      <w:tr w:rsidR="00793CF4" w14:paraId="55CF6E01" w14:textId="77777777">
        <w:trPr>
          <w:trHeight w:val="310"/>
          <w:jc w:val="center"/>
        </w:trPr>
        <w:tc>
          <w:tcPr>
            <w:tcW w:w="1105" w:type="dxa"/>
            <w:gridSpan w:val="2"/>
            <w:vMerge/>
          </w:tcPr>
          <w:p w14:paraId="2FEA2B86" w14:textId="77777777" w:rsidR="00793CF4" w:rsidRDefault="00793CF4">
            <w:pPr>
              <w:spacing w:before="0"/>
              <w:jc w:val="left"/>
            </w:pPr>
          </w:p>
        </w:tc>
        <w:tc>
          <w:tcPr>
            <w:tcW w:w="1472" w:type="dxa"/>
            <w:gridSpan w:val="3"/>
            <w:vMerge w:val="restart"/>
          </w:tcPr>
          <w:p w14:paraId="459472FE" w14:textId="77777777" w:rsidR="00793CF4" w:rsidRDefault="00AB3E85">
            <w:r>
              <w:t>Performance gain</w:t>
            </w:r>
          </w:p>
        </w:tc>
        <w:tc>
          <w:tcPr>
            <w:tcW w:w="7318" w:type="dxa"/>
            <w:gridSpan w:val="2"/>
          </w:tcPr>
          <w:p w14:paraId="6B0C66C4" w14:textId="77777777" w:rsidR="00793CF4" w:rsidRDefault="00AB3E85">
            <w:pPr>
              <w:spacing w:before="0"/>
            </w:pPr>
            <w:r>
              <w:t xml:space="preserve">SNR gain: </w:t>
            </w:r>
          </w:p>
        </w:tc>
      </w:tr>
      <w:tr w:rsidR="00793CF4" w14:paraId="7D0483D5" w14:textId="77777777">
        <w:trPr>
          <w:trHeight w:val="310"/>
          <w:jc w:val="center"/>
        </w:trPr>
        <w:tc>
          <w:tcPr>
            <w:tcW w:w="1105" w:type="dxa"/>
            <w:gridSpan w:val="2"/>
            <w:vMerge/>
          </w:tcPr>
          <w:p w14:paraId="11BBFF7F" w14:textId="77777777" w:rsidR="00793CF4" w:rsidRDefault="00793CF4"/>
        </w:tc>
        <w:tc>
          <w:tcPr>
            <w:tcW w:w="1472" w:type="dxa"/>
            <w:gridSpan w:val="3"/>
            <w:vMerge/>
          </w:tcPr>
          <w:p w14:paraId="74456A86" w14:textId="77777777" w:rsidR="00793CF4" w:rsidRDefault="00793CF4"/>
        </w:tc>
        <w:tc>
          <w:tcPr>
            <w:tcW w:w="7318" w:type="dxa"/>
            <w:gridSpan w:val="2"/>
          </w:tcPr>
          <w:p w14:paraId="26148A25" w14:textId="77777777" w:rsidR="00793CF4" w:rsidRDefault="00AB3E85">
            <w:r>
              <w:t xml:space="preserve">PAPR/CM gain: </w:t>
            </w:r>
          </w:p>
        </w:tc>
      </w:tr>
      <w:tr w:rsidR="00793CF4" w14:paraId="1995B6AF" w14:textId="77777777">
        <w:trPr>
          <w:trHeight w:val="170"/>
          <w:jc w:val="center"/>
        </w:trPr>
        <w:tc>
          <w:tcPr>
            <w:tcW w:w="1105" w:type="dxa"/>
            <w:gridSpan w:val="2"/>
            <w:vMerge/>
          </w:tcPr>
          <w:p w14:paraId="31426CC7" w14:textId="77777777" w:rsidR="00793CF4" w:rsidRDefault="00793CF4"/>
        </w:tc>
        <w:tc>
          <w:tcPr>
            <w:tcW w:w="8790" w:type="dxa"/>
            <w:gridSpan w:val="5"/>
          </w:tcPr>
          <w:p w14:paraId="5C53E56F" w14:textId="77777777" w:rsidR="00793CF4" w:rsidRDefault="00AB3E85">
            <w:r>
              <w:t>Spec impact: Signalling of repetition number</w:t>
            </w:r>
          </w:p>
        </w:tc>
      </w:tr>
      <w:tr w:rsidR="00793CF4" w14:paraId="303D6BDA" w14:textId="77777777">
        <w:trPr>
          <w:trHeight w:val="310"/>
          <w:jc w:val="center"/>
        </w:trPr>
        <w:tc>
          <w:tcPr>
            <w:tcW w:w="1105" w:type="dxa"/>
            <w:gridSpan w:val="2"/>
            <w:vMerge/>
          </w:tcPr>
          <w:p w14:paraId="1F8E0582" w14:textId="77777777" w:rsidR="00793CF4" w:rsidRDefault="00793CF4"/>
        </w:tc>
        <w:tc>
          <w:tcPr>
            <w:tcW w:w="1472" w:type="dxa"/>
            <w:gridSpan w:val="3"/>
            <w:vMerge w:val="restart"/>
          </w:tcPr>
          <w:p w14:paraId="26760CF7" w14:textId="77777777" w:rsidR="00793CF4" w:rsidRDefault="00AB3E85">
            <w:r>
              <w:t>Impact to receiver</w:t>
            </w:r>
          </w:p>
        </w:tc>
        <w:tc>
          <w:tcPr>
            <w:tcW w:w="7318" w:type="dxa"/>
            <w:gridSpan w:val="2"/>
          </w:tcPr>
          <w:p w14:paraId="19DC372D" w14:textId="77777777" w:rsidR="00793CF4" w:rsidRDefault="00AB3E85">
            <w:r>
              <w:t xml:space="preserve">Receiver complexity: </w:t>
            </w:r>
          </w:p>
        </w:tc>
      </w:tr>
      <w:tr w:rsidR="00793CF4" w14:paraId="2EF81C2A" w14:textId="77777777">
        <w:trPr>
          <w:trHeight w:val="310"/>
          <w:jc w:val="center"/>
        </w:trPr>
        <w:tc>
          <w:tcPr>
            <w:tcW w:w="1105" w:type="dxa"/>
            <w:gridSpan w:val="2"/>
            <w:vMerge/>
          </w:tcPr>
          <w:p w14:paraId="3F5F4E01" w14:textId="77777777" w:rsidR="00793CF4" w:rsidRDefault="00793CF4"/>
        </w:tc>
        <w:tc>
          <w:tcPr>
            <w:tcW w:w="1472" w:type="dxa"/>
            <w:gridSpan w:val="3"/>
            <w:vMerge/>
          </w:tcPr>
          <w:p w14:paraId="464064F7" w14:textId="77777777" w:rsidR="00793CF4" w:rsidRDefault="00793CF4"/>
        </w:tc>
        <w:tc>
          <w:tcPr>
            <w:tcW w:w="7318" w:type="dxa"/>
            <w:gridSpan w:val="2"/>
          </w:tcPr>
          <w:p w14:paraId="2F6E2116" w14:textId="77777777" w:rsidR="00793CF4" w:rsidRDefault="00AB3E85">
            <w:r>
              <w:t xml:space="preserve">Receiver sensitivity to time/frequency error: </w:t>
            </w:r>
          </w:p>
        </w:tc>
      </w:tr>
      <w:tr w:rsidR="00793CF4" w14:paraId="3E2191C1" w14:textId="77777777">
        <w:trPr>
          <w:trHeight w:val="310"/>
          <w:jc w:val="center"/>
        </w:trPr>
        <w:tc>
          <w:tcPr>
            <w:tcW w:w="1105" w:type="dxa"/>
            <w:gridSpan w:val="2"/>
            <w:vMerge/>
          </w:tcPr>
          <w:p w14:paraId="7F5D428F" w14:textId="77777777" w:rsidR="00793CF4" w:rsidRDefault="00793CF4"/>
        </w:tc>
        <w:tc>
          <w:tcPr>
            <w:tcW w:w="1472" w:type="dxa"/>
            <w:gridSpan w:val="3"/>
          </w:tcPr>
          <w:p w14:paraId="37CF56D8" w14:textId="77777777" w:rsidR="00793CF4" w:rsidRDefault="00AB3E85">
            <w:r>
              <w:t>Impact to UE implementation</w:t>
            </w:r>
          </w:p>
        </w:tc>
        <w:tc>
          <w:tcPr>
            <w:tcW w:w="7318" w:type="dxa"/>
            <w:gridSpan w:val="2"/>
          </w:tcPr>
          <w:p w14:paraId="28436FB7" w14:textId="77777777" w:rsidR="00793CF4" w:rsidRDefault="00AB3E85">
            <w:r>
              <w:t>Dynamic change of repetition for a PUCCH format</w:t>
            </w:r>
          </w:p>
        </w:tc>
      </w:tr>
      <w:tr w:rsidR="00793CF4" w14:paraId="443D8060" w14:textId="77777777">
        <w:trPr>
          <w:trHeight w:val="310"/>
          <w:jc w:val="center"/>
        </w:trPr>
        <w:tc>
          <w:tcPr>
            <w:tcW w:w="1105" w:type="dxa"/>
            <w:gridSpan w:val="2"/>
            <w:vMerge w:val="restart"/>
          </w:tcPr>
          <w:p w14:paraId="28E15D86" w14:textId="77777777" w:rsidR="00793CF4" w:rsidRDefault="00AB3E85">
            <w:r>
              <w:t xml:space="preserve">Company: </w:t>
            </w:r>
          </w:p>
          <w:p w14:paraId="68CDB14C" w14:textId="77777777" w:rsidR="00793CF4" w:rsidRDefault="00AB3E85">
            <w:pPr>
              <w:spacing w:before="0"/>
              <w:jc w:val="left"/>
            </w:pPr>
            <w:r>
              <w:t>OPPO</w:t>
            </w:r>
          </w:p>
        </w:tc>
        <w:tc>
          <w:tcPr>
            <w:tcW w:w="8790" w:type="dxa"/>
            <w:gridSpan w:val="5"/>
          </w:tcPr>
          <w:p w14:paraId="3617A5B9" w14:textId="77777777" w:rsidR="00793CF4" w:rsidRDefault="00AB3E85">
            <w:r>
              <w:t>Use case of the scheme: PUCCH ack dynamic repetition, indicated by scheduling DCI.</w:t>
            </w:r>
          </w:p>
        </w:tc>
      </w:tr>
      <w:tr w:rsidR="00793CF4" w14:paraId="7ED2D5E5" w14:textId="77777777">
        <w:trPr>
          <w:trHeight w:val="310"/>
          <w:jc w:val="center"/>
        </w:trPr>
        <w:tc>
          <w:tcPr>
            <w:tcW w:w="1105" w:type="dxa"/>
            <w:gridSpan w:val="2"/>
            <w:vMerge/>
          </w:tcPr>
          <w:p w14:paraId="0672B85F" w14:textId="77777777" w:rsidR="00793CF4" w:rsidRDefault="00793CF4">
            <w:pPr>
              <w:spacing w:before="0"/>
              <w:jc w:val="left"/>
            </w:pPr>
          </w:p>
        </w:tc>
        <w:tc>
          <w:tcPr>
            <w:tcW w:w="8790" w:type="dxa"/>
            <w:gridSpan w:val="5"/>
          </w:tcPr>
          <w:p w14:paraId="7A17D1A6" w14:textId="77777777" w:rsidR="00793CF4" w:rsidRDefault="00AB3E85">
            <w:r>
              <w:t>Any Restriction to apply the scheme: no</w:t>
            </w:r>
          </w:p>
        </w:tc>
      </w:tr>
      <w:tr w:rsidR="00793CF4" w14:paraId="5AAB2FAF" w14:textId="77777777">
        <w:trPr>
          <w:trHeight w:val="310"/>
          <w:jc w:val="center"/>
        </w:trPr>
        <w:tc>
          <w:tcPr>
            <w:tcW w:w="1105" w:type="dxa"/>
            <w:gridSpan w:val="2"/>
            <w:vMerge/>
          </w:tcPr>
          <w:p w14:paraId="7964B77C" w14:textId="77777777" w:rsidR="00793CF4" w:rsidRDefault="00793CF4">
            <w:pPr>
              <w:spacing w:before="0"/>
              <w:jc w:val="left"/>
            </w:pPr>
          </w:p>
        </w:tc>
        <w:tc>
          <w:tcPr>
            <w:tcW w:w="8790" w:type="dxa"/>
            <w:gridSpan w:val="5"/>
          </w:tcPr>
          <w:p w14:paraId="27E015A5" w14:textId="77777777" w:rsidR="00793CF4" w:rsidRDefault="00AB3E85">
            <w:r>
              <w:t>Any prerequisite to apply the scheme: no</w:t>
            </w:r>
          </w:p>
        </w:tc>
      </w:tr>
      <w:tr w:rsidR="00793CF4" w14:paraId="02A088C3" w14:textId="77777777">
        <w:trPr>
          <w:trHeight w:val="310"/>
          <w:jc w:val="center"/>
        </w:trPr>
        <w:tc>
          <w:tcPr>
            <w:tcW w:w="1105" w:type="dxa"/>
            <w:gridSpan w:val="2"/>
            <w:vMerge/>
          </w:tcPr>
          <w:p w14:paraId="7451371F" w14:textId="77777777" w:rsidR="00793CF4" w:rsidRDefault="00793CF4">
            <w:pPr>
              <w:spacing w:before="0"/>
              <w:jc w:val="left"/>
            </w:pPr>
          </w:p>
        </w:tc>
        <w:tc>
          <w:tcPr>
            <w:tcW w:w="1472" w:type="dxa"/>
            <w:gridSpan w:val="3"/>
            <w:vMerge w:val="restart"/>
          </w:tcPr>
          <w:p w14:paraId="6ABC8556" w14:textId="77777777" w:rsidR="00793CF4" w:rsidRDefault="00AB3E85">
            <w:r>
              <w:t>Performance gain</w:t>
            </w:r>
          </w:p>
        </w:tc>
        <w:tc>
          <w:tcPr>
            <w:tcW w:w="7318" w:type="dxa"/>
            <w:gridSpan w:val="2"/>
          </w:tcPr>
          <w:p w14:paraId="5D5435CB" w14:textId="77777777" w:rsidR="00793CF4" w:rsidRDefault="00AB3E85">
            <w:pPr>
              <w:spacing w:before="0"/>
            </w:pPr>
            <w:r>
              <w:t xml:space="preserve">SNR gain: </w:t>
            </w:r>
          </w:p>
        </w:tc>
      </w:tr>
      <w:tr w:rsidR="00793CF4" w14:paraId="4CF36728" w14:textId="77777777">
        <w:trPr>
          <w:trHeight w:val="310"/>
          <w:jc w:val="center"/>
        </w:trPr>
        <w:tc>
          <w:tcPr>
            <w:tcW w:w="1105" w:type="dxa"/>
            <w:gridSpan w:val="2"/>
            <w:vMerge/>
          </w:tcPr>
          <w:p w14:paraId="63AB5669" w14:textId="77777777" w:rsidR="00793CF4" w:rsidRDefault="00793CF4"/>
        </w:tc>
        <w:tc>
          <w:tcPr>
            <w:tcW w:w="1472" w:type="dxa"/>
            <w:gridSpan w:val="3"/>
            <w:vMerge/>
          </w:tcPr>
          <w:p w14:paraId="3F1EF57B" w14:textId="77777777" w:rsidR="00793CF4" w:rsidRDefault="00793CF4"/>
        </w:tc>
        <w:tc>
          <w:tcPr>
            <w:tcW w:w="7318" w:type="dxa"/>
            <w:gridSpan w:val="2"/>
          </w:tcPr>
          <w:p w14:paraId="21BC396A" w14:textId="77777777" w:rsidR="00793CF4" w:rsidRDefault="00AB3E85">
            <w:r>
              <w:t xml:space="preserve">PAPR/CM gain: </w:t>
            </w:r>
          </w:p>
        </w:tc>
      </w:tr>
      <w:tr w:rsidR="00793CF4" w14:paraId="5F4C5EC3" w14:textId="77777777">
        <w:trPr>
          <w:trHeight w:val="170"/>
          <w:jc w:val="center"/>
        </w:trPr>
        <w:tc>
          <w:tcPr>
            <w:tcW w:w="1105" w:type="dxa"/>
            <w:gridSpan w:val="2"/>
            <w:vMerge/>
          </w:tcPr>
          <w:p w14:paraId="30C94698" w14:textId="77777777" w:rsidR="00793CF4" w:rsidRDefault="00793CF4"/>
        </w:tc>
        <w:tc>
          <w:tcPr>
            <w:tcW w:w="8790" w:type="dxa"/>
            <w:gridSpan w:val="5"/>
          </w:tcPr>
          <w:p w14:paraId="34A5FFA0" w14:textId="77777777" w:rsidR="00793CF4" w:rsidRDefault="00AB3E85">
            <w:r>
              <w:t>Spec impact: Very small, 1 additional bit filed in the DCI format.</w:t>
            </w:r>
          </w:p>
        </w:tc>
      </w:tr>
      <w:tr w:rsidR="00793CF4" w14:paraId="570F132A" w14:textId="77777777">
        <w:trPr>
          <w:trHeight w:val="310"/>
          <w:jc w:val="center"/>
        </w:trPr>
        <w:tc>
          <w:tcPr>
            <w:tcW w:w="1105" w:type="dxa"/>
            <w:gridSpan w:val="2"/>
            <w:vMerge/>
          </w:tcPr>
          <w:p w14:paraId="0FDC3D2E" w14:textId="77777777" w:rsidR="00793CF4" w:rsidRDefault="00793CF4"/>
        </w:tc>
        <w:tc>
          <w:tcPr>
            <w:tcW w:w="1472" w:type="dxa"/>
            <w:gridSpan w:val="3"/>
            <w:vMerge w:val="restart"/>
          </w:tcPr>
          <w:p w14:paraId="0F23B520" w14:textId="77777777" w:rsidR="00793CF4" w:rsidRDefault="00AB3E85">
            <w:r>
              <w:t>Impact to receiver</w:t>
            </w:r>
          </w:p>
        </w:tc>
        <w:tc>
          <w:tcPr>
            <w:tcW w:w="7318" w:type="dxa"/>
            <w:gridSpan w:val="2"/>
          </w:tcPr>
          <w:p w14:paraId="67E854EE" w14:textId="77777777" w:rsidR="00793CF4" w:rsidRDefault="00AB3E85">
            <w:r>
              <w:t xml:space="preserve">Receiver complexity: </w:t>
            </w:r>
          </w:p>
        </w:tc>
      </w:tr>
      <w:tr w:rsidR="00793CF4" w14:paraId="6930CCE1" w14:textId="77777777">
        <w:trPr>
          <w:trHeight w:val="310"/>
          <w:jc w:val="center"/>
        </w:trPr>
        <w:tc>
          <w:tcPr>
            <w:tcW w:w="1105" w:type="dxa"/>
            <w:gridSpan w:val="2"/>
            <w:vMerge/>
          </w:tcPr>
          <w:p w14:paraId="785F10E4" w14:textId="77777777" w:rsidR="00793CF4" w:rsidRDefault="00793CF4"/>
        </w:tc>
        <w:tc>
          <w:tcPr>
            <w:tcW w:w="1472" w:type="dxa"/>
            <w:gridSpan w:val="3"/>
            <w:vMerge/>
          </w:tcPr>
          <w:p w14:paraId="7217E479" w14:textId="77777777" w:rsidR="00793CF4" w:rsidRDefault="00793CF4"/>
        </w:tc>
        <w:tc>
          <w:tcPr>
            <w:tcW w:w="7318" w:type="dxa"/>
            <w:gridSpan w:val="2"/>
          </w:tcPr>
          <w:p w14:paraId="19A4FAA8" w14:textId="77777777" w:rsidR="00793CF4" w:rsidRDefault="00AB3E85">
            <w:r>
              <w:t xml:space="preserve">Receiver sensitivity to time/frequency error: </w:t>
            </w:r>
          </w:p>
        </w:tc>
      </w:tr>
      <w:tr w:rsidR="00793CF4" w14:paraId="77507AB7" w14:textId="77777777">
        <w:trPr>
          <w:trHeight w:val="310"/>
          <w:jc w:val="center"/>
        </w:trPr>
        <w:tc>
          <w:tcPr>
            <w:tcW w:w="1105" w:type="dxa"/>
            <w:gridSpan w:val="2"/>
            <w:vMerge/>
          </w:tcPr>
          <w:p w14:paraId="1030C961" w14:textId="77777777" w:rsidR="00793CF4" w:rsidRDefault="00793CF4"/>
        </w:tc>
        <w:tc>
          <w:tcPr>
            <w:tcW w:w="1472" w:type="dxa"/>
            <w:gridSpan w:val="3"/>
          </w:tcPr>
          <w:p w14:paraId="3AAA4875" w14:textId="77777777" w:rsidR="00793CF4" w:rsidRDefault="00AB3E85">
            <w:r>
              <w:t>Impact to UE implementation</w:t>
            </w:r>
          </w:p>
        </w:tc>
        <w:tc>
          <w:tcPr>
            <w:tcW w:w="7318" w:type="dxa"/>
            <w:gridSpan w:val="2"/>
          </w:tcPr>
          <w:p w14:paraId="31AA8F84" w14:textId="77777777" w:rsidR="00793CF4" w:rsidRDefault="00AB3E85">
            <w:r>
              <w:t>Very small.</w:t>
            </w:r>
          </w:p>
        </w:tc>
      </w:tr>
      <w:tr w:rsidR="00793CF4" w14:paraId="55C384CC" w14:textId="77777777">
        <w:trPr>
          <w:trHeight w:val="310"/>
          <w:jc w:val="center"/>
        </w:trPr>
        <w:tc>
          <w:tcPr>
            <w:tcW w:w="1105" w:type="dxa"/>
            <w:gridSpan w:val="2"/>
            <w:vMerge w:val="restart"/>
          </w:tcPr>
          <w:p w14:paraId="6580AE6C" w14:textId="77777777" w:rsidR="00793CF4" w:rsidRDefault="00AB3E85">
            <w:r>
              <w:t xml:space="preserve">Company: </w:t>
            </w:r>
          </w:p>
          <w:p w14:paraId="14B04D76"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790" w:type="dxa"/>
            <w:gridSpan w:val="5"/>
          </w:tcPr>
          <w:p w14:paraId="4A9874BE" w14:textId="77777777" w:rsidR="00793CF4" w:rsidRDefault="00AB3E85">
            <w:r>
              <w:t>Use case of the scheme: Indication of the number of PUCCH repetition through PRI</w:t>
            </w:r>
          </w:p>
        </w:tc>
      </w:tr>
      <w:tr w:rsidR="00793CF4" w14:paraId="71747BA1" w14:textId="77777777">
        <w:trPr>
          <w:trHeight w:val="310"/>
          <w:jc w:val="center"/>
        </w:trPr>
        <w:tc>
          <w:tcPr>
            <w:tcW w:w="1105" w:type="dxa"/>
            <w:gridSpan w:val="2"/>
            <w:vMerge/>
          </w:tcPr>
          <w:p w14:paraId="48CA75E7" w14:textId="77777777" w:rsidR="00793CF4" w:rsidRDefault="00793CF4">
            <w:pPr>
              <w:spacing w:before="0"/>
              <w:jc w:val="left"/>
            </w:pPr>
          </w:p>
        </w:tc>
        <w:tc>
          <w:tcPr>
            <w:tcW w:w="8790" w:type="dxa"/>
            <w:gridSpan w:val="5"/>
          </w:tcPr>
          <w:p w14:paraId="1A19F90F" w14:textId="77777777" w:rsidR="00793CF4" w:rsidRDefault="00AB3E85">
            <w:r>
              <w:t>Any Restriction to apply the scheme: No</w:t>
            </w:r>
          </w:p>
        </w:tc>
      </w:tr>
      <w:tr w:rsidR="00793CF4" w14:paraId="2664B06E" w14:textId="77777777">
        <w:trPr>
          <w:trHeight w:val="310"/>
          <w:jc w:val="center"/>
        </w:trPr>
        <w:tc>
          <w:tcPr>
            <w:tcW w:w="1105" w:type="dxa"/>
            <w:gridSpan w:val="2"/>
            <w:vMerge/>
          </w:tcPr>
          <w:p w14:paraId="1CB7BEC2" w14:textId="77777777" w:rsidR="00793CF4" w:rsidRDefault="00793CF4">
            <w:pPr>
              <w:spacing w:before="0"/>
              <w:jc w:val="left"/>
            </w:pPr>
          </w:p>
        </w:tc>
        <w:tc>
          <w:tcPr>
            <w:tcW w:w="8790" w:type="dxa"/>
            <w:gridSpan w:val="5"/>
          </w:tcPr>
          <w:p w14:paraId="501DE846" w14:textId="77777777" w:rsidR="00793CF4" w:rsidRDefault="00AB3E85">
            <w:r>
              <w:t>Any prerequisite to apply the scheme: the number of PUCCH repetition is configured on PUCCH resource instead of configured on PUCCH format in Rel-15.</w:t>
            </w:r>
          </w:p>
        </w:tc>
      </w:tr>
      <w:tr w:rsidR="00793CF4" w14:paraId="65958045" w14:textId="77777777">
        <w:trPr>
          <w:trHeight w:val="310"/>
          <w:jc w:val="center"/>
        </w:trPr>
        <w:tc>
          <w:tcPr>
            <w:tcW w:w="1105" w:type="dxa"/>
            <w:gridSpan w:val="2"/>
            <w:vMerge/>
          </w:tcPr>
          <w:p w14:paraId="7FD12E1E" w14:textId="77777777" w:rsidR="00793CF4" w:rsidRDefault="00793CF4">
            <w:pPr>
              <w:spacing w:before="0"/>
              <w:jc w:val="left"/>
            </w:pPr>
          </w:p>
        </w:tc>
        <w:tc>
          <w:tcPr>
            <w:tcW w:w="1472" w:type="dxa"/>
            <w:gridSpan w:val="3"/>
            <w:vMerge w:val="restart"/>
          </w:tcPr>
          <w:p w14:paraId="16E34404" w14:textId="77777777" w:rsidR="00793CF4" w:rsidRDefault="00AB3E85">
            <w:r>
              <w:t>Performance gain</w:t>
            </w:r>
          </w:p>
        </w:tc>
        <w:tc>
          <w:tcPr>
            <w:tcW w:w="7318" w:type="dxa"/>
            <w:gridSpan w:val="2"/>
          </w:tcPr>
          <w:p w14:paraId="27B4FE88" w14:textId="77777777" w:rsidR="00793CF4" w:rsidRDefault="00AB3E85">
            <w:pPr>
              <w:spacing w:before="0"/>
            </w:pPr>
            <w:r>
              <w:t>Performance gain</w:t>
            </w:r>
          </w:p>
        </w:tc>
      </w:tr>
      <w:tr w:rsidR="00793CF4" w14:paraId="0F983C56" w14:textId="77777777">
        <w:trPr>
          <w:trHeight w:val="310"/>
          <w:jc w:val="center"/>
        </w:trPr>
        <w:tc>
          <w:tcPr>
            <w:tcW w:w="1105" w:type="dxa"/>
            <w:gridSpan w:val="2"/>
            <w:vMerge/>
          </w:tcPr>
          <w:p w14:paraId="3366C13E" w14:textId="77777777" w:rsidR="00793CF4" w:rsidRDefault="00793CF4"/>
        </w:tc>
        <w:tc>
          <w:tcPr>
            <w:tcW w:w="1472" w:type="dxa"/>
            <w:gridSpan w:val="3"/>
            <w:vMerge/>
          </w:tcPr>
          <w:p w14:paraId="081029C4" w14:textId="77777777" w:rsidR="00793CF4" w:rsidRDefault="00793CF4"/>
        </w:tc>
        <w:tc>
          <w:tcPr>
            <w:tcW w:w="7318" w:type="dxa"/>
            <w:gridSpan w:val="2"/>
          </w:tcPr>
          <w:p w14:paraId="6F1EE731" w14:textId="77777777" w:rsidR="00793CF4" w:rsidRDefault="00AB3E85">
            <w:r>
              <w:t xml:space="preserve">PAPR/CM gain: </w:t>
            </w:r>
          </w:p>
        </w:tc>
      </w:tr>
      <w:tr w:rsidR="00793CF4" w14:paraId="4FE62A14" w14:textId="77777777">
        <w:trPr>
          <w:trHeight w:val="170"/>
          <w:jc w:val="center"/>
        </w:trPr>
        <w:tc>
          <w:tcPr>
            <w:tcW w:w="1105" w:type="dxa"/>
            <w:gridSpan w:val="2"/>
            <w:vMerge/>
          </w:tcPr>
          <w:p w14:paraId="5E4F7AB2" w14:textId="77777777" w:rsidR="00793CF4" w:rsidRDefault="00793CF4"/>
        </w:tc>
        <w:tc>
          <w:tcPr>
            <w:tcW w:w="8790" w:type="dxa"/>
            <w:gridSpan w:val="5"/>
          </w:tcPr>
          <w:p w14:paraId="2A22D522" w14:textId="77777777" w:rsidR="00793CF4" w:rsidRDefault="00AB3E85">
            <w:r>
              <w:t>Spec impact:</w:t>
            </w:r>
          </w:p>
          <w:p w14:paraId="1557445C" w14:textId="77777777" w:rsidR="00793CF4" w:rsidRDefault="00AB3E85">
            <w:r>
              <w:rPr>
                <w:i/>
                <w:szCs w:val="24"/>
                <w:lang w:eastAsia="zh-CN"/>
              </w:rPr>
              <w:t>PUCCH repetition number is configured on PUCCH resource instead of configured on PUCCH format;</w:t>
            </w:r>
          </w:p>
        </w:tc>
      </w:tr>
      <w:tr w:rsidR="00793CF4" w14:paraId="3D8235E5" w14:textId="77777777">
        <w:trPr>
          <w:trHeight w:val="310"/>
          <w:jc w:val="center"/>
        </w:trPr>
        <w:tc>
          <w:tcPr>
            <w:tcW w:w="1105" w:type="dxa"/>
            <w:gridSpan w:val="2"/>
            <w:vMerge/>
          </w:tcPr>
          <w:p w14:paraId="4BE924FF" w14:textId="77777777" w:rsidR="00793CF4" w:rsidRDefault="00793CF4"/>
        </w:tc>
        <w:tc>
          <w:tcPr>
            <w:tcW w:w="1472" w:type="dxa"/>
            <w:gridSpan w:val="3"/>
            <w:vMerge w:val="restart"/>
          </w:tcPr>
          <w:p w14:paraId="4A3D1B69" w14:textId="77777777" w:rsidR="00793CF4" w:rsidRDefault="00AB3E85">
            <w:r>
              <w:t>Impact to receiver</w:t>
            </w:r>
          </w:p>
        </w:tc>
        <w:tc>
          <w:tcPr>
            <w:tcW w:w="7318" w:type="dxa"/>
            <w:gridSpan w:val="2"/>
          </w:tcPr>
          <w:p w14:paraId="25515DA4" w14:textId="77777777" w:rsidR="00793CF4" w:rsidRDefault="00AB3E85">
            <w:r>
              <w:t>Impact to receiver</w:t>
            </w:r>
          </w:p>
        </w:tc>
      </w:tr>
      <w:tr w:rsidR="00793CF4" w14:paraId="1801E58C" w14:textId="77777777">
        <w:trPr>
          <w:trHeight w:val="310"/>
          <w:jc w:val="center"/>
        </w:trPr>
        <w:tc>
          <w:tcPr>
            <w:tcW w:w="1105" w:type="dxa"/>
            <w:gridSpan w:val="2"/>
            <w:vMerge/>
          </w:tcPr>
          <w:p w14:paraId="475A5973" w14:textId="77777777" w:rsidR="00793CF4" w:rsidRDefault="00793CF4"/>
        </w:tc>
        <w:tc>
          <w:tcPr>
            <w:tcW w:w="1472" w:type="dxa"/>
            <w:gridSpan w:val="3"/>
            <w:vMerge/>
          </w:tcPr>
          <w:p w14:paraId="702660A6" w14:textId="77777777" w:rsidR="00793CF4" w:rsidRDefault="00793CF4"/>
        </w:tc>
        <w:tc>
          <w:tcPr>
            <w:tcW w:w="7318" w:type="dxa"/>
            <w:gridSpan w:val="2"/>
          </w:tcPr>
          <w:p w14:paraId="0B56B246" w14:textId="77777777" w:rsidR="00793CF4" w:rsidRDefault="00AB3E85">
            <w:r>
              <w:t xml:space="preserve">Receiver sensitivity to time/frequency error: </w:t>
            </w:r>
          </w:p>
        </w:tc>
      </w:tr>
      <w:tr w:rsidR="00793CF4" w14:paraId="3722D481" w14:textId="77777777">
        <w:trPr>
          <w:trHeight w:val="310"/>
          <w:jc w:val="center"/>
        </w:trPr>
        <w:tc>
          <w:tcPr>
            <w:tcW w:w="1105" w:type="dxa"/>
            <w:gridSpan w:val="2"/>
            <w:vMerge/>
          </w:tcPr>
          <w:p w14:paraId="1BCFF597" w14:textId="77777777" w:rsidR="00793CF4" w:rsidRDefault="00793CF4"/>
        </w:tc>
        <w:tc>
          <w:tcPr>
            <w:tcW w:w="1472" w:type="dxa"/>
            <w:gridSpan w:val="3"/>
          </w:tcPr>
          <w:p w14:paraId="140D7182" w14:textId="77777777" w:rsidR="00793CF4" w:rsidRDefault="00AB3E85">
            <w:r>
              <w:t>Impact to UE implementation</w:t>
            </w:r>
          </w:p>
        </w:tc>
        <w:tc>
          <w:tcPr>
            <w:tcW w:w="7318" w:type="dxa"/>
            <w:gridSpan w:val="2"/>
          </w:tcPr>
          <w:p w14:paraId="62C83EEC" w14:textId="77777777" w:rsidR="00793CF4" w:rsidRDefault="00AB3E85">
            <w:r>
              <w:t>Impact to UE implementation</w:t>
            </w:r>
          </w:p>
        </w:tc>
      </w:tr>
      <w:tr w:rsidR="00793CF4" w14:paraId="4E18A79F" w14:textId="77777777">
        <w:trPr>
          <w:trHeight w:val="310"/>
          <w:jc w:val="center"/>
        </w:trPr>
        <w:tc>
          <w:tcPr>
            <w:tcW w:w="1105" w:type="dxa"/>
            <w:gridSpan w:val="2"/>
            <w:vMerge w:val="restart"/>
          </w:tcPr>
          <w:p w14:paraId="4E3F1A80" w14:textId="77777777" w:rsidR="00793CF4" w:rsidRDefault="00AB3E85">
            <w:r>
              <w:t xml:space="preserve">Company: </w:t>
            </w:r>
          </w:p>
          <w:p w14:paraId="65E87ED5" w14:textId="77777777" w:rsidR="00793CF4" w:rsidRDefault="00AB3E85">
            <w:pPr>
              <w:spacing w:before="0"/>
              <w:jc w:val="left"/>
              <w:rPr>
                <w:rFonts w:eastAsiaTheme="minorEastAsia"/>
                <w:lang w:eastAsia="zh-CN"/>
              </w:rPr>
            </w:pPr>
            <w:r>
              <w:rPr>
                <w:rFonts w:eastAsiaTheme="minorEastAsia"/>
                <w:lang w:eastAsia="zh-CN"/>
              </w:rPr>
              <w:t>Apple</w:t>
            </w:r>
          </w:p>
        </w:tc>
        <w:tc>
          <w:tcPr>
            <w:tcW w:w="8790" w:type="dxa"/>
            <w:gridSpan w:val="5"/>
          </w:tcPr>
          <w:p w14:paraId="2356A585" w14:textId="77777777" w:rsidR="00793CF4" w:rsidRDefault="00AB3E85">
            <w:r>
              <w:t>Use case of the scheme: potentially improves system efficiency, although the gain in not clear</w:t>
            </w:r>
          </w:p>
        </w:tc>
      </w:tr>
      <w:tr w:rsidR="00793CF4" w14:paraId="2586C9F0" w14:textId="77777777">
        <w:trPr>
          <w:trHeight w:val="310"/>
          <w:jc w:val="center"/>
        </w:trPr>
        <w:tc>
          <w:tcPr>
            <w:tcW w:w="1105" w:type="dxa"/>
            <w:gridSpan w:val="2"/>
            <w:vMerge/>
          </w:tcPr>
          <w:p w14:paraId="22E36378" w14:textId="77777777" w:rsidR="00793CF4" w:rsidRDefault="00793CF4">
            <w:pPr>
              <w:spacing w:before="0"/>
              <w:jc w:val="left"/>
            </w:pPr>
          </w:p>
        </w:tc>
        <w:tc>
          <w:tcPr>
            <w:tcW w:w="8790" w:type="dxa"/>
            <w:gridSpan w:val="5"/>
          </w:tcPr>
          <w:p w14:paraId="086BAADE" w14:textId="77777777" w:rsidR="00793CF4" w:rsidRDefault="00AB3E85">
            <w:r>
              <w:t xml:space="preserve">Any Restriction to apply the scheme: </w:t>
            </w:r>
          </w:p>
        </w:tc>
      </w:tr>
      <w:tr w:rsidR="00793CF4" w14:paraId="737DF902" w14:textId="77777777">
        <w:trPr>
          <w:trHeight w:val="310"/>
          <w:jc w:val="center"/>
        </w:trPr>
        <w:tc>
          <w:tcPr>
            <w:tcW w:w="1105" w:type="dxa"/>
            <w:gridSpan w:val="2"/>
            <w:vMerge/>
          </w:tcPr>
          <w:p w14:paraId="3EFDB402" w14:textId="77777777" w:rsidR="00793CF4" w:rsidRDefault="00793CF4">
            <w:pPr>
              <w:spacing w:before="0"/>
              <w:jc w:val="left"/>
            </w:pPr>
          </w:p>
        </w:tc>
        <w:tc>
          <w:tcPr>
            <w:tcW w:w="8790" w:type="dxa"/>
            <w:gridSpan w:val="5"/>
          </w:tcPr>
          <w:p w14:paraId="25EF96EE" w14:textId="77777777" w:rsidR="00793CF4" w:rsidRDefault="00AB3E85">
            <w:r>
              <w:t xml:space="preserve">Any prerequisite to apply the scheme: </w:t>
            </w:r>
          </w:p>
        </w:tc>
      </w:tr>
      <w:tr w:rsidR="00793CF4" w14:paraId="6BE5AC96" w14:textId="77777777">
        <w:trPr>
          <w:trHeight w:val="310"/>
          <w:jc w:val="center"/>
        </w:trPr>
        <w:tc>
          <w:tcPr>
            <w:tcW w:w="1105" w:type="dxa"/>
            <w:gridSpan w:val="2"/>
            <w:vMerge/>
          </w:tcPr>
          <w:p w14:paraId="42C6A5AE" w14:textId="77777777" w:rsidR="00793CF4" w:rsidRDefault="00793CF4">
            <w:pPr>
              <w:spacing w:before="0"/>
              <w:jc w:val="left"/>
            </w:pPr>
          </w:p>
        </w:tc>
        <w:tc>
          <w:tcPr>
            <w:tcW w:w="1472" w:type="dxa"/>
            <w:gridSpan w:val="3"/>
            <w:vMerge w:val="restart"/>
          </w:tcPr>
          <w:p w14:paraId="59CEEA0A" w14:textId="77777777" w:rsidR="00793CF4" w:rsidRDefault="00AB3E85">
            <w:r>
              <w:t>Performance gain</w:t>
            </w:r>
          </w:p>
        </w:tc>
        <w:tc>
          <w:tcPr>
            <w:tcW w:w="7318" w:type="dxa"/>
            <w:gridSpan w:val="2"/>
          </w:tcPr>
          <w:p w14:paraId="71F555B3" w14:textId="77777777" w:rsidR="00793CF4" w:rsidRDefault="00AB3E85">
            <w:pPr>
              <w:spacing w:before="0"/>
            </w:pPr>
            <w:r>
              <w:t>Performance gain</w:t>
            </w:r>
          </w:p>
        </w:tc>
      </w:tr>
      <w:tr w:rsidR="00793CF4" w14:paraId="1CBD1A53" w14:textId="77777777">
        <w:trPr>
          <w:trHeight w:val="310"/>
          <w:jc w:val="center"/>
        </w:trPr>
        <w:tc>
          <w:tcPr>
            <w:tcW w:w="1105" w:type="dxa"/>
            <w:gridSpan w:val="2"/>
            <w:vMerge/>
          </w:tcPr>
          <w:p w14:paraId="651ADA5F" w14:textId="77777777" w:rsidR="00793CF4" w:rsidRDefault="00793CF4"/>
        </w:tc>
        <w:tc>
          <w:tcPr>
            <w:tcW w:w="1472" w:type="dxa"/>
            <w:gridSpan w:val="3"/>
            <w:vMerge/>
          </w:tcPr>
          <w:p w14:paraId="52384D4C" w14:textId="77777777" w:rsidR="00793CF4" w:rsidRDefault="00793CF4"/>
        </w:tc>
        <w:tc>
          <w:tcPr>
            <w:tcW w:w="7318" w:type="dxa"/>
            <w:gridSpan w:val="2"/>
          </w:tcPr>
          <w:p w14:paraId="54FA2DD5" w14:textId="77777777" w:rsidR="00793CF4" w:rsidRDefault="00AB3E85">
            <w:r>
              <w:t xml:space="preserve">PAPR/CM gain: </w:t>
            </w:r>
          </w:p>
        </w:tc>
      </w:tr>
      <w:tr w:rsidR="00793CF4" w14:paraId="02224827" w14:textId="77777777">
        <w:trPr>
          <w:trHeight w:val="170"/>
          <w:jc w:val="center"/>
        </w:trPr>
        <w:tc>
          <w:tcPr>
            <w:tcW w:w="1105" w:type="dxa"/>
            <w:gridSpan w:val="2"/>
            <w:vMerge/>
          </w:tcPr>
          <w:p w14:paraId="1DA7A2BE" w14:textId="77777777" w:rsidR="00793CF4" w:rsidRDefault="00793CF4"/>
        </w:tc>
        <w:tc>
          <w:tcPr>
            <w:tcW w:w="8790" w:type="dxa"/>
            <w:gridSpan w:val="5"/>
          </w:tcPr>
          <w:p w14:paraId="431B1C87" w14:textId="77777777" w:rsidR="00793CF4" w:rsidRDefault="00AB3E85">
            <w:r>
              <w:t>Spec impact:</w:t>
            </w:r>
          </w:p>
        </w:tc>
      </w:tr>
      <w:tr w:rsidR="00793CF4" w14:paraId="6A0D282A" w14:textId="77777777">
        <w:trPr>
          <w:trHeight w:val="310"/>
          <w:jc w:val="center"/>
        </w:trPr>
        <w:tc>
          <w:tcPr>
            <w:tcW w:w="1105" w:type="dxa"/>
            <w:gridSpan w:val="2"/>
            <w:vMerge/>
          </w:tcPr>
          <w:p w14:paraId="7836C33A" w14:textId="77777777" w:rsidR="00793CF4" w:rsidRDefault="00793CF4"/>
        </w:tc>
        <w:tc>
          <w:tcPr>
            <w:tcW w:w="1472" w:type="dxa"/>
            <w:gridSpan w:val="3"/>
            <w:vMerge w:val="restart"/>
          </w:tcPr>
          <w:p w14:paraId="67EC77B7" w14:textId="77777777" w:rsidR="00793CF4" w:rsidRDefault="00AB3E85">
            <w:r>
              <w:t>Impact to receiver</w:t>
            </w:r>
          </w:p>
        </w:tc>
        <w:tc>
          <w:tcPr>
            <w:tcW w:w="7318" w:type="dxa"/>
            <w:gridSpan w:val="2"/>
          </w:tcPr>
          <w:p w14:paraId="75B98AC2" w14:textId="77777777" w:rsidR="00793CF4" w:rsidRDefault="00AB3E85">
            <w:r>
              <w:t>Impact to receiver</w:t>
            </w:r>
          </w:p>
        </w:tc>
      </w:tr>
      <w:tr w:rsidR="00793CF4" w14:paraId="6F21D421" w14:textId="77777777">
        <w:trPr>
          <w:trHeight w:val="310"/>
          <w:jc w:val="center"/>
        </w:trPr>
        <w:tc>
          <w:tcPr>
            <w:tcW w:w="1105" w:type="dxa"/>
            <w:gridSpan w:val="2"/>
            <w:vMerge/>
          </w:tcPr>
          <w:p w14:paraId="15CABE7C" w14:textId="77777777" w:rsidR="00793CF4" w:rsidRDefault="00793CF4"/>
        </w:tc>
        <w:tc>
          <w:tcPr>
            <w:tcW w:w="1472" w:type="dxa"/>
            <w:gridSpan w:val="3"/>
            <w:vMerge/>
          </w:tcPr>
          <w:p w14:paraId="1DFA4BC1" w14:textId="77777777" w:rsidR="00793CF4" w:rsidRDefault="00793CF4"/>
        </w:tc>
        <w:tc>
          <w:tcPr>
            <w:tcW w:w="7318" w:type="dxa"/>
            <w:gridSpan w:val="2"/>
          </w:tcPr>
          <w:p w14:paraId="2638E123" w14:textId="77777777" w:rsidR="00793CF4" w:rsidRDefault="00AB3E85">
            <w:r>
              <w:t xml:space="preserve">Receiver sensitivity to time/frequency error: </w:t>
            </w:r>
          </w:p>
        </w:tc>
      </w:tr>
      <w:tr w:rsidR="00793CF4" w14:paraId="30F91774" w14:textId="77777777">
        <w:trPr>
          <w:trHeight w:val="310"/>
          <w:jc w:val="center"/>
        </w:trPr>
        <w:tc>
          <w:tcPr>
            <w:tcW w:w="1105" w:type="dxa"/>
            <w:gridSpan w:val="2"/>
            <w:vMerge/>
          </w:tcPr>
          <w:p w14:paraId="7FD3DCB6" w14:textId="77777777" w:rsidR="00793CF4" w:rsidRDefault="00793CF4"/>
        </w:tc>
        <w:tc>
          <w:tcPr>
            <w:tcW w:w="1472" w:type="dxa"/>
            <w:gridSpan w:val="3"/>
          </w:tcPr>
          <w:p w14:paraId="7DC73384" w14:textId="77777777" w:rsidR="00793CF4" w:rsidRDefault="00AB3E85">
            <w:r>
              <w:t>Impact to UE implementation</w:t>
            </w:r>
          </w:p>
        </w:tc>
        <w:tc>
          <w:tcPr>
            <w:tcW w:w="7318" w:type="dxa"/>
            <w:gridSpan w:val="2"/>
          </w:tcPr>
          <w:p w14:paraId="5E104377" w14:textId="77777777" w:rsidR="00793CF4" w:rsidRDefault="00AB3E85">
            <w:r>
              <w:t>Impact to UE implementation</w:t>
            </w:r>
          </w:p>
        </w:tc>
      </w:tr>
      <w:tr w:rsidR="00793CF4" w14:paraId="4A16AF00" w14:textId="77777777">
        <w:trPr>
          <w:trHeight w:val="310"/>
          <w:jc w:val="center"/>
        </w:trPr>
        <w:tc>
          <w:tcPr>
            <w:tcW w:w="1099" w:type="dxa"/>
            <w:vMerge w:val="restart"/>
          </w:tcPr>
          <w:p w14:paraId="5F059435" w14:textId="77777777" w:rsidR="00793CF4" w:rsidRDefault="00AB3E85">
            <w:pPr>
              <w:spacing w:before="0"/>
              <w:jc w:val="left"/>
            </w:pPr>
            <w:r>
              <w:t xml:space="preserve">Company: </w:t>
            </w:r>
          </w:p>
          <w:p w14:paraId="741391A3" w14:textId="77777777" w:rsidR="00793CF4" w:rsidRDefault="00AB3E85">
            <w:pPr>
              <w:spacing w:before="0"/>
              <w:jc w:val="left"/>
            </w:pPr>
            <w:r>
              <w:t>Intel</w:t>
            </w:r>
          </w:p>
        </w:tc>
        <w:tc>
          <w:tcPr>
            <w:tcW w:w="8796" w:type="dxa"/>
            <w:gridSpan w:val="6"/>
          </w:tcPr>
          <w:p w14:paraId="2DC718FF" w14:textId="77777777" w:rsidR="00793CF4" w:rsidRDefault="00AB3E85">
            <w:r>
              <w:t xml:space="preserve">Use case of the scheme: more flexible repetitions for PUCCH compared to existing mechanism where number of repetitions is configured per PUCCH format. </w:t>
            </w:r>
          </w:p>
        </w:tc>
      </w:tr>
      <w:tr w:rsidR="00793CF4" w14:paraId="2871F10B" w14:textId="77777777">
        <w:trPr>
          <w:trHeight w:val="310"/>
          <w:jc w:val="center"/>
        </w:trPr>
        <w:tc>
          <w:tcPr>
            <w:tcW w:w="1099" w:type="dxa"/>
            <w:vMerge/>
          </w:tcPr>
          <w:p w14:paraId="63446DF6" w14:textId="77777777" w:rsidR="00793CF4" w:rsidRDefault="00793CF4">
            <w:pPr>
              <w:spacing w:before="0"/>
              <w:jc w:val="left"/>
            </w:pPr>
          </w:p>
        </w:tc>
        <w:tc>
          <w:tcPr>
            <w:tcW w:w="8796" w:type="dxa"/>
            <w:gridSpan w:val="6"/>
          </w:tcPr>
          <w:p w14:paraId="533B63D6" w14:textId="77777777" w:rsidR="00793CF4" w:rsidRDefault="00AB3E85">
            <w:r>
              <w:t>Any Restriction to apply the scheme: long PUCCH format only</w:t>
            </w:r>
          </w:p>
        </w:tc>
      </w:tr>
      <w:tr w:rsidR="00793CF4" w14:paraId="52C287A5" w14:textId="77777777">
        <w:trPr>
          <w:trHeight w:val="310"/>
          <w:jc w:val="center"/>
        </w:trPr>
        <w:tc>
          <w:tcPr>
            <w:tcW w:w="1099" w:type="dxa"/>
            <w:vMerge/>
          </w:tcPr>
          <w:p w14:paraId="363906D7" w14:textId="77777777" w:rsidR="00793CF4" w:rsidRDefault="00793CF4">
            <w:pPr>
              <w:spacing w:before="0"/>
              <w:jc w:val="left"/>
            </w:pPr>
          </w:p>
        </w:tc>
        <w:tc>
          <w:tcPr>
            <w:tcW w:w="8796" w:type="dxa"/>
            <w:gridSpan w:val="6"/>
          </w:tcPr>
          <w:p w14:paraId="44C849C3" w14:textId="77777777" w:rsidR="00793CF4" w:rsidRDefault="00AB3E85">
            <w:r>
              <w:t xml:space="preserve">Any prerequisite to apply the scheme: </w:t>
            </w:r>
          </w:p>
        </w:tc>
      </w:tr>
      <w:tr w:rsidR="00793CF4" w14:paraId="0E851CCA" w14:textId="77777777">
        <w:trPr>
          <w:trHeight w:val="310"/>
          <w:jc w:val="center"/>
        </w:trPr>
        <w:tc>
          <w:tcPr>
            <w:tcW w:w="1099" w:type="dxa"/>
            <w:vMerge/>
          </w:tcPr>
          <w:p w14:paraId="0BDA9B90" w14:textId="77777777" w:rsidR="00793CF4" w:rsidRDefault="00793CF4">
            <w:pPr>
              <w:spacing w:before="0"/>
              <w:jc w:val="left"/>
            </w:pPr>
          </w:p>
        </w:tc>
        <w:tc>
          <w:tcPr>
            <w:tcW w:w="1472" w:type="dxa"/>
            <w:gridSpan w:val="3"/>
            <w:vMerge w:val="restart"/>
          </w:tcPr>
          <w:p w14:paraId="5C8E95E3" w14:textId="77777777" w:rsidR="00793CF4" w:rsidRDefault="00AB3E85">
            <w:r>
              <w:t>Performance gain</w:t>
            </w:r>
          </w:p>
        </w:tc>
        <w:tc>
          <w:tcPr>
            <w:tcW w:w="7324" w:type="dxa"/>
            <w:gridSpan w:val="3"/>
          </w:tcPr>
          <w:p w14:paraId="6519169B" w14:textId="77777777" w:rsidR="00793CF4" w:rsidRDefault="00AB3E85">
            <w:pPr>
              <w:spacing w:before="0"/>
            </w:pPr>
            <w:r>
              <w:t xml:space="preserve">SNR gain: </w:t>
            </w:r>
          </w:p>
        </w:tc>
      </w:tr>
      <w:tr w:rsidR="00793CF4" w14:paraId="1A3CE045" w14:textId="77777777">
        <w:trPr>
          <w:trHeight w:val="310"/>
          <w:jc w:val="center"/>
        </w:trPr>
        <w:tc>
          <w:tcPr>
            <w:tcW w:w="1099" w:type="dxa"/>
            <w:vMerge/>
          </w:tcPr>
          <w:p w14:paraId="23AE3B1D" w14:textId="77777777" w:rsidR="00793CF4" w:rsidRDefault="00793CF4"/>
        </w:tc>
        <w:tc>
          <w:tcPr>
            <w:tcW w:w="1472" w:type="dxa"/>
            <w:gridSpan w:val="3"/>
            <w:vMerge/>
          </w:tcPr>
          <w:p w14:paraId="6E1E972E" w14:textId="77777777" w:rsidR="00793CF4" w:rsidRDefault="00793CF4"/>
        </w:tc>
        <w:tc>
          <w:tcPr>
            <w:tcW w:w="7324" w:type="dxa"/>
            <w:gridSpan w:val="3"/>
          </w:tcPr>
          <w:p w14:paraId="269AC323" w14:textId="77777777" w:rsidR="00793CF4" w:rsidRDefault="00AB3E85">
            <w:r>
              <w:t xml:space="preserve">PAPR/CM gain: </w:t>
            </w:r>
          </w:p>
        </w:tc>
      </w:tr>
      <w:tr w:rsidR="00793CF4" w14:paraId="6DBEF002" w14:textId="77777777">
        <w:trPr>
          <w:trHeight w:val="170"/>
          <w:jc w:val="center"/>
        </w:trPr>
        <w:tc>
          <w:tcPr>
            <w:tcW w:w="1099" w:type="dxa"/>
            <w:vMerge/>
          </w:tcPr>
          <w:p w14:paraId="2C7486A4" w14:textId="77777777" w:rsidR="00793CF4" w:rsidRDefault="00793CF4"/>
        </w:tc>
        <w:tc>
          <w:tcPr>
            <w:tcW w:w="8796" w:type="dxa"/>
            <w:gridSpan w:val="6"/>
          </w:tcPr>
          <w:p w14:paraId="0D5E17AD" w14:textId="77777777" w:rsidR="00793CF4" w:rsidRDefault="00AB3E85">
            <w:r>
              <w:t>Spec impact: number of repetitions is configured in each PUCCH resource.</w:t>
            </w:r>
          </w:p>
        </w:tc>
      </w:tr>
      <w:tr w:rsidR="00793CF4" w14:paraId="71A543A1" w14:textId="77777777">
        <w:trPr>
          <w:trHeight w:val="310"/>
          <w:jc w:val="center"/>
        </w:trPr>
        <w:tc>
          <w:tcPr>
            <w:tcW w:w="1099" w:type="dxa"/>
            <w:vMerge/>
          </w:tcPr>
          <w:p w14:paraId="510A645A" w14:textId="77777777" w:rsidR="00793CF4" w:rsidRDefault="00793CF4"/>
        </w:tc>
        <w:tc>
          <w:tcPr>
            <w:tcW w:w="1472" w:type="dxa"/>
            <w:gridSpan w:val="3"/>
            <w:vMerge w:val="restart"/>
          </w:tcPr>
          <w:p w14:paraId="16B8B2A1" w14:textId="77777777" w:rsidR="00793CF4" w:rsidRDefault="00AB3E85">
            <w:r>
              <w:t>Impact to receiver</w:t>
            </w:r>
          </w:p>
        </w:tc>
        <w:tc>
          <w:tcPr>
            <w:tcW w:w="7324" w:type="dxa"/>
            <w:gridSpan w:val="3"/>
          </w:tcPr>
          <w:p w14:paraId="46A98D79" w14:textId="77777777" w:rsidR="00793CF4" w:rsidRDefault="00AB3E85">
            <w:r>
              <w:t xml:space="preserve">Receiver complexity: </w:t>
            </w:r>
          </w:p>
        </w:tc>
      </w:tr>
      <w:tr w:rsidR="00793CF4" w14:paraId="205BF02E" w14:textId="77777777">
        <w:trPr>
          <w:trHeight w:val="310"/>
          <w:jc w:val="center"/>
        </w:trPr>
        <w:tc>
          <w:tcPr>
            <w:tcW w:w="1099" w:type="dxa"/>
            <w:vMerge/>
          </w:tcPr>
          <w:p w14:paraId="6C206E2C" w14:textId="77777777" w:rsidR="00793CF4" w:rsidRDefault="00793CF4"/>
        </w:tc>
        <w:tc>
          <w:tcPr>
            <w:tcW w:w="1472" w:type="dxa"/>
            <w:gridSpan w:val="3"/>
            <w:vMerge/>
          </w:tcPr>
          <w:p w14:paraId="332F8366" w14:textId="77777777" w:rsidR="00793CF4" w:rsidRDefault="00793CF4"/>
        </w:tc>
        <w:tc>
          <w:tcPr>
            <w:tcW w:w="7324" w:type="dxa"/>
            <w:gridSpan w:val="3"/>
          </w:tcPr>
          <w:p w14:paraId="40D0ABCF" w14:textId="77777777" w:rsidR="00793CF4" w:rsidRDefault="00AB3E85">
            <w:r>
              <w:t xml:space="preserve">Receiver sensitivity to time/frequency error: </w:t>
            </w:r>
          </w:p>
        </w:tc>
      </w:tr>
      <w:tr w:rsidR="00793CF4" w14:paraId="7AA92E99" w14:textId="77777777">
        <w:trPr>
          <w:trHeight w:val="310"/>
          <w:jc w:val="center"/>
        </w:trPr>
        <w:tc>
          <w:tcPr>
            <w:tcW w:w="1099" w:type="dxa"/>
            <w:vMerge/>
          </w:tcPr>
          <w:p w14:paraId="0219CF3C" w14:textId="77777777" w:rsidR="00793CF4" w:rsidRDefault="00793CF4"/>
        </w:tc>
        <w:tc>
          <w:tcPr>
            <w:tcW w:w="1472" w:type="dxa"/>
            <w:gridSpan w:val="3"/>
          </w:tcPr>
          <w:p w14:paraId="332FDEF4" w14:textId="77777777" w:rsidR="00793CF4" w:rsidRDefault="00AB3E85">
            <w:r>
              <w:t>Impact to UE implementation</w:t>
            </w:r>
          </w:p>
        </w:tc>
        <w:tc>
          <w:tcPr>
            <w:tcW w:w="7324" w:type="dxa"/>
            <w:gridSpan w:val="3"/>
          </w:tcPr>
          <w:p w14:paraId="4E890C49" w14:textId="77777777" w:rsidR="00793CF4" w:rsidRDefault="00793CF4"/>
        </w:tc>
      </w:tr>
      <w:tr w:rsidR="00793CF4" w14:paraId="45782E66" w14:textId="77777777">
        <w:trPr>
          <w:trHeight w:val="310"/>
          <w:jc w:val="center"/>
        </w:trPr>
        <w:tc>
          <w:tcPr>
            <w:tcW w:w="1150" w:type="dxa"/>
            <w:gridSpan w:val="3"/>
            <w:vMerge w:val="restart"/>
          </w:tcPr>
          <w:p w14:paraId="476D9ADE" w14:textId="77777777" w:rsidR="00793CF4" w:rsidRDefault="00AB3E85">
            <w:r>
              <w:t>Company: Nokia/NSB</w:t>
            </w:r>
          </w:p>
          <w:p w14:paraId="52DB1715" w14:textId="77777777" w:rsidR="00793CF4" w:rsidRDefault="00793CF4">
            <w:pPr>
              <w:spacing w:before="0"/>
              <w:jc w:val="left"/>
            </w:pPr>
          </w:p>
        </w:tc>
        <w:tc>
          <w:tcPr>
            <w:tcW w:w="8745" w:type="dxa"/>
            <w:gridSpan w:val="4"/>
          </w:tcPr>
          <w:p w14:paraId="3A1151B4" w14:textId="77777777" w:rsidR="00793CF4" w:rsidRDefault="00AB3E85">
            <w:r>
              <w:t>Use case of the scheme: Reducing the number of repetitions dynamically can help reducing the overhead. This however comes at the expense of reliability, and vice versa. From our perspective, this solution may introduce some flexibility for the gNB in terms of indicating the number of PUCCH repetitions. However, it cannot be considered as an independent solution for PUCCH coverage enhancement.</w:t>
            </w:r>
          </w:p>
        </w:tc>
      </w:tr>
      <w:tr w:rsidR="00793CF4" w14:paraId="4763047E" w14:textId="77777777">
        <w:trPr>
          <w:trHeight w:val="310"/>
          <w:jc w:val="center"/>
        </w:trPr>
        <w:tc>
          <w:tcPr>
            <w:tcW w:w="1150" w:type="dxa"/>
            <w:gridSpan w:val="3"/>
            <w:vMerge/>
          </w:tcPr>
          <w:p w14:paraId="2E98C7E3" w14:textId="77777777" w:rsidR="00793CF4" w:rsidRDefault="00793CF4">
            <w:pPr>
              <w:spacing w:before="0"/>
              <w:jc w:val="left"/>
            </w:pPr>
          </w:p>
        </w:tc>
        <w:tc>
          <w:tcPr>
            <w:tcW w:w="8745" w:type="dxa"/>
            <w:gridSpan w:val="4"/>
          </w:tcPr>
          <w:p w14:paraId="36391839" w14:textId="77777777" w:rsidR="00793CF4" w:rsidRDefault="00AB3E85">
            <w:r>
              <w:t xml:space="preserve">Any Restriction to apply the scheme: </w:t>
            </w:r>
          </w:p>
        </w:tc>
      </w:tr>
      <w:tr w:rsidR="00793CF4" w14:paraId="1E1D9940" w14:textId="77777777">
        <w:trPr>
          <w:trHeight w:val="310"/>
          <w:jc w:val="center"/>
        </w:trPr>
        <w:tc>
          <w:tcPr>
            <w:tcW w:w="1150" w:type="dxa"/>
            <w:gridSpan w:val="3"/>
            <w:vMerge/>
          </w:tcPr>
          <w:p w14:paraId="3CB0420C" w14:textId="77777777" w:rsidR="00793CF4" w:rsidRDefault="00793CF4">
            <w:pPr>
              <w:spacing w:before="0"/>
              <w:jc w:val="left"/>
            </w:pPr>
          </w:p>
        </w:tc>
        <w:tc>
          <w:tcPr>
            <w:tcW w:w="8745" w:type="dxa"/>
            <w:gridSpan w:val="4"/>
          </w:tcPr>
          <w:p w14:paraId="50E28BE4" w14:textId="77777777" w:rsidR="00793CF4" w:rsidRDefault="00AB3E85">
            <w:r>
              <w:t xml:space="preserve">Any prerequisite to apply the scheme: </w:t>
            </w:r>
          </w:p>
        </w:tc>
      </w:tr>
      <w:tr w:rsidR="00793CF4" w14:paraId="5E3BC471" w14:textId="77777777">
        <w:trPr>
          <w:trHeight w:val="310"/>
          <w:jc w:val="center"/>
        </w:trPr>
        <w:tc>
          <w:tcPr>
            <w:tcW w:w="1150" w:type="dxa"/>
            <w:gridSpan w:val="3"/>
            <w:vMerge/>
          </w:tcPr>
          <w:p w14:paraId="708CE38B" w14:textId="77777777" w:rsidR="00793CF4" w:rsidRDefault="00793CF4">
            <w:pPr>
              <w:spacing w:before="0"/>
              <w:jc w:val="left"/>
            </w:pPr>
          </w:p>
        </w:tc>
        <w:tc>
          <w:tcPr>
            <w:tcW w:w="1472" w:type="dxa"/>
            <w:gridSpan w:val="3"/>
            <w:vMerge w:val="restart"/>
          </w:tcPr>
          <w:p w14:paraId="68024DA5" w14:textId="77777777" w:rsidR="00793CF4" w:rsidRDefault="00AB3E85">
            <w:r>
              <w:t>Performance gain</w:t>
            </w:r>
          </w:p>
        </w:tc>
        <w:tc>
          <w:tcPr>
            <w:tcW w:w="7273" w:type="dxa"/>
          </w:tcPr>
          <w:p w14:paraId="3B69A06A" w14:textId="77777777" w:rsidR="00793CF4" w:rsidRDefault="00AB3E85">
            <w:pPr>
              <w:spacing w:before="0"/>
            </w:pPr>
            <w:r>
              <w:t xml:space="preserve">SNR gain: </w:t>
            </w:r>
          </w:p>
        </w:tc>
      </w:tr>
      <w:tr w:rsidR="00793CF4" w14:paraId="720EA3A5" w14:textId="77777777">
        <w:trPr>
          <w:trHeight w:val="310"/>
          <w:jc w:val="center"/>
        </w:trPr>
        <w:tc>
          <w:tcPr>
            <w:tcW w:w="1150" w:type="dxa"/>
            <w:gridSpan w:val="3"/>
            <w:vMerge/>
          </w:tcPr>
          <w:p w14:paraId="35EC1D42" w14:textId="77777777" w:rsidR="00793CF4" w:rsidRDefault="00793CF4"/>
        </w:tc>
        <w:tc>
          <w:tcPr>
            <w:tcW w:w="1472" w:type="dxa"/>
            <w:gridSpan w:val="3"/>
            <w:vMerge/>
          </w:tcPr>
          <w:p w14:paraId="3E2B50A2" w14:textId="77777777" w:rsidR="00793CF4" w:rsidRDefault="00793CF4"/>
        </w:tc>
        <w:tc>
          <w:tcPr>
            <w:tcW w:w="7273" w:type="dxa"/>
          </w:tcPr>
          <w:p w14:paraId="1EC120A9" w14:textId="77777777" w:rsidR="00793CF4" w:rsidRDefault="00AB3E85">
            <w:r>
              <w:t xml:space="preserve">PAPR/CM gain: </w:t>
            </w:r>
          </w:p>
        </w:tc>
      </w:tr>
      <w:tr w:rsidR="00793CF4" w14:paraId="72D31D1B" w14:textId="77777777">
        <w:trPr>
          <w:trHeight w:val="170"/>
          <w:jc w:val="center"/>
        </w:trPr>
        <w:tc>
          <w:tcPr>
            <w:tcW w:w="1150" w:type="dxa"/>
            <w:gridSpan w:val="3"/>
            <w:vMerge/>
          </w:tcPr>
          <w:p w14:paraId="36A8F03F" w14:textId="77777777" w:rsidR="00793CF4" w:rsidRDefault="00793CF4"/>
        </w:tc>
        <w:tc>
          <w:tcPr>
            <w:tcW w:w="8745" w:type="dxa"/>
            <w:gridSpan w:val="4"/>
          </w:tcPr>
          <w:p w14:paraId="0A156BBE" w14:textId="77777777" w:rsidR="00793CF4" w:rsidRDefault="00AB3E85">
            <w:r>
              <w:t>Spec impact: Indication mechanism (depending on whether explicit or implicit method is adopted).</w:t>
            </w:r>
          </w:p>
        </w:tc>
      </w:tr>
      <w:tr w:rsidR="00793CF4" w14:paraId="7C2D4FCD" w14:textId="77777777">
        <w:trPr>
          <w:trHeight w:val="310"/>
          <w:jc w:val="center"/>
        </w:trPr>
        <w:tc>
          <w:tcPr>
            <w:tcW w:w="1150" w:type="dxa"/>
            <w:gridSpan w:val="3"/>
            <w:vMerge/>
          </w:tcPr>
          <w:p w14:paraId="281080C8" w14:textId="77777777" w:rsidR="00793CF4" w:rsidRDefault="00793CF4"/>
        </w:tc>
        <w:tc>
          <w:tcPr>
            <w:tcW w:w="1472" w:type="dxa"/>
            <w:gridSpan w:val="3"/>
            <w:vMerge w:val="restart"/>
          </w:tcPr>
          <w:p w14:paraId="1C2948C2" w14:textId="77777777" w:rsidR="00793CF4" w:rsidRDefault="00AB3E85">
            <w:r>
              <w:t>Impact to receiver</w:t>
            </w:r>
          </w:p>
        </w:tc>
        <w:tc>
          <w:tcPr>
            <w:tcW w:w="7273" w:type="dxa"/>
          </w:tcPr>
          <w:p w14:paraId="76D8F49E" w14:textId="77777777" w:rsidR="00793CF4" w:rsidRDefault="00AB3E85">
            <w:r>
              <w:t xml:space="preserve">Receiver complexity: </w:t>
            </w:r>
          </w:p>
        </w:tc>
      </w:tr>
      <w:tr w:rsidR="00793CF4" w14:paraId="7FEA4C87" w14:textId="77777777">
        <w:trPr>
          <w:trHeight w:val="310"/>
          <w:jc w:val="center"/>
        </w:trPr>
        <w:tc>
          <w:tcPr>
            <w:tcW w:w="1150" w:type="dxa"/>
            <w:gridSpan w:val="3"/>
            <w:vMerge/>
          </w:tcPr>
          <w:p w14:paraId="715B55CB" w14:textId="77777777" w:rsidR="00793CF4" w:rsidRDefault="00793CF4"/>
        </w:tc>
        <w:tc>
          <w:tcPr>
            <w:tcW w:w="1472" w:type="dxa"/>
            <w:gridSpan w:val="3"/>
            <w:vMerge/>
          </w:tcPr>
          <w:p w14:paraId="57F7435B" w14:textId="77777777" w:rsidR="00793CF4" w:rsidRDefault="00793CF4"/>
        </w:tc>
        <w:tc>
          <w:tcPr>
            <w:tcW w:w="7273" w:type="dxa"/>
          </w:tcPr>
          <w:p w14:paraId="43DFE894" w14:textId="77777777" w:rsidR="00793CF4" w:rsidRDefault="00AB3E85">
            <w:r>
              <w:t xml:space="preserve">Receiver sensitivity to time/frequency error: </w:t>
            </w:r>
          </w:p>
        </w:tc>
      </w:tr>
      <w:tr w:rsidR="00793CF4" w14:paraId="7C0A9500" w14:textId="77777777">
        <w:trPr>
          <w:trHeight w:val="310"/>
          <w:jc w:val="center"/>
        </w:trPr>
        <w:tc>
          <w:tcPr>
            <w:tcW w:w="1150" w:type="dxa"/>
            <w:gridSpan w:val="3"/>
            <w:vMerge/>
          </w:tcPr>
          <w:p w14:paraId="5A86E448" w14:textId="77777777" w:rsidR="00793CF4" w:rsidRDefault="00793CF4"/>
        </w:tc>
        <w:tc>
          <w:tcPr>
            <w:tcW w:w="1472" w:type="dxa"/>
            <w:gridSpan w:val="3"/>
          </w:tcPr>
          <w:p w14:paraId="03F08723" w14:textId="77777777" w:rsidR="00793CF4" w:rsidRDefault="00AB3E85">
            <w:r>
              <w:t>Impact to UE implementation</w:t>
            </w:r>
          </w:p>
        </w:tc>
        <w:tc>
          <w:tcPr>
            <w:tcW w:w="7273" w:type="dxa"/>
          </w:tcPr>
          <w:p w14:paraId="3D7CE92F" w14:textId="77777777" w:rsidR="00793CF4" w:rsidRDefault="00793CF4"/>
        </w:tc>
      </w:tr>
      <w:tr w:rsidR="00793CF4" w14:paraId="2CBB65B2" w14:textId="77777777">
        <w:trPr>
          <w:trHeight w:val="310"/>
          <w:jc w:val="center"/>
        </w:trPr>
        <w:tc>
          <w:tcPr>
            <w:tcW w:w="1150" w:type="dxa"/>
            <w:gridSpan w:val="3"/>
            <w:vMerge w:val="restart"/>
          </w:tcPr>
          <w:p w14:paraId="3D03148A" w14:textId="77777777" w:rsidR="00793CF4" w:rsidRDefault="00AB3E85">
            <w:pPr>
              <w:spacing w:before="0"/>
              <w:jc w:val="left"/>
            </w:pPr>
            <w:r>
              <w:t>Company:</w:t>
            </w:r>
          </w:p>
          <w:p w14:paraId="3A37CF92" w14:textId="77777777" w:rsidR="00793CF4" w:rsidRDefault="00AB3E85">
            <w:pPr>
              <w:spacing w:before="0"/>
              <w:jc w:val="left"/>
            </w:pPr>
            <w:commentRangeStart w:id="18"/>
            <w:r>
              <w:t>Ericsson</w:t>
            </w:r>
            <w:commentRangeEnd w:id="18"/>
            <w:r>
              <w:rPr>
                <w:rStyle w:val="CommentReference"/>
                <w:lang w:eastAsia="zh-CN"/>
              </w:rPr>
              <w:commentReference w:id="18"/>
            </w:r>
          </w:p>
        </w:tc>
        <w:tc>
          <w:tcPr>
            <w:tcW w:w="8745" w:type="dxa"/>
            <w:gridSpan w:val="4"/>
          </w:tcPr>
          <w:p w14:paraId="7928C931" w14:textId="77777777" w:rsidR="00793CF4" w:rsidRDefault="00AB3E85">
            <w:r>
              <w:t>Use case of the scheme: Increased PUCCH format 3 coverage without excessive overhead</w:t>
            </w:r>
          </w:p>
        </w:tc>
      </w:tr>
      <w:tr w:rsidR="00793CF4" w14:paraId="372C9608" w14:textId="77777777">
        <w:trPr>
          <w:trHeight w:val="310"/>
          <w:jc w:val="center"/>
        </w:trPr>
        <w:tc>
          <w:tcPr>
            <w:tcW w:w="1150" w:type="dxa"/>
            <w:gridSpan w:val="3"/>
            <w:vMerge/>
          </w:tcPr>
          <w:p w14:paraId="2C39321C" w14:textId="77777777" w:rsidR="00793CF4" w:rsidRDefault="00793CF4">
            <w:pPr>
              <w:spacing w:before="0"/>
              <w:jc w:val="left"/>
            </w:pPr>
          </w:p>
        </w:tc>
        <w:tc>
          <w:tcPr>
            <w:tcW w:w="8745" w:type="dxa"/>
            <w:gridSpan w:val="4"/>
          </w:tcPr>
          <w:p w14:paraId="29442AD9" w14:textId="77777777" w:rsidR="00793CF4" w:rsidRDefault="00AB3E85">
            <w:r>
              <w:t>Any Restriction to apply the scheme: No</w:t>
            </w:r>
          </w:p>
        </w:tc>
      </w:tr>
      <w:tr w:rsidR="00793CF4" w14:paraId="7102422A" w14:textId="77777777">
        <w:trPr>
          <w:trHeight w:val="310"/>
          <w:jc w:val="center"/>
        </w:trPr>
        <w:tc>
          <w:tcPr>
            <w:tcW w:w="1150" w:type="dxa"/>
            <w:gridSpan w:val="3"/>
            <w:vMerge/>
          </w:tcPr>
          <w:p w14:paraId="44848A85" w14:textId="77777777" w:rsidR="00793CF4" w:rsidRDefault="00793CF4">
            <w:pPr>
              <w:spacing w:before="0"/>
              <w:jc w:val="left"/>
            </w:pPr>
          </w:p>
        </w:tc>
        <w:tc>
          <w:tcPr>
            <w:tcW w:w="8745" w:type="dxa"/>
            <w:gridSpan w:val="4"/>
          </w:tcPr>
          <w:p w14:paraId="2BC2F373" w14:textId="77777777" w:rsidR="00793CF4" w:rsidRDefault="00AB3E85">
            <w:r>
              <w:t>Any prerequisite to apply the scheme:  No</w:t>
            </w:r>
          </w:p>
        </w:tc>
      </w:tr>
      <w:tr w:rsidR="00793CF4" w14:paraId="53C5CE45" w14:textId="77777777">
        <w:trPr>
          <w:trHeight w:val="310"/>
          <w:jc w:val="center"/>
        </w:trPr>
        <w:tc>
          <w:tcPr>
            <w:tcW w:w="1150" w:type="dxa"/>
            <w:gridSpan w:val="3"/>
            <w:vMerge/>
          </w:tcPr>
          <w:p w14:paraId="7EB138B8" w14:textId="77777777" w:rsidR="00793CF4" w:rsidRDefault="00793CF4">
            <w:pPr>
              <w:spacing w:before="0"/>
              <w:jc w:val="left"/>
            </w:pPr>
          </w:p>
        </w:tc>
        <w:tc>
          <w:tcPr>
            <w:tcW w:w="1472" w:type="dxa"/>
            <w:gridSpan w:val="3"/>
            <w:vMerge w:val="restart"/>
          </w:tcPr>
          <w:p w14:paraId="6FD9E799" w14:textId="77777777" w:rsidR="00793CF4" w:rsidRDefault="00AB3E85">
            <w:r>
              <w:t>Performance gain</w:t>
            </w:r>
          </w:p>
        </w:tc>
        <w:tc>
          <w:tcPr>
            <w:tcW w:w="7273" w:type="dxa"/>
          </w:tcPr>
          <w:p w14:paraId="1596C30F" w14:textId="77777777" w:rsidR="00793CF4" w:rsidRDefault="00AB3E85">
            <w:pPr>
              <w:spacing w:before="0"/>
            </w:pPr>
            <w:r>
              <w:t>SNR gain: 5.0 dB in LLS; 3.5 dB MIL vs. no repetition (since dynamic repetition is not supported)</w:t>
            </w:r>
          </w:p>
        </w:tc>
      </w:tr>
      <w:tr w:rsidR="00793CF4" w14:paraId="059D4F97" w14:textId="77777777">
        <w:trPr>
          <w:trHeight w:val="310"/>
          <w:jc w:val="center"/>
        </w:trPr>
        <w:tc>
          <w:tcPr>
            <w:tcW w:w="1150" w:type="dxa"/>
            <w:gridSpan w:val="3"/>
            <w:vMerge/>
          </w:tcPr>
          <w:p w14:paraId="66871344" w14:textId="77777777" w:rsidR="00793CF4" w:rsidRDefault="00793CF4"/>
        </w:tc>
        <w:tc>
          <w:tcPr>
            <w:tcW w:w="1472" w:type="dxa"/>
            <w:gridSpan w:val="3"/>
            <w:vMerge/>
          </w:tcPr>
          <w:p w14:paraId="66FB0E9D" w14:textId="77777777" w:rsidR="00793CF4" w:rsidRDefault="00793CF4"/>
        </w:tc>
        <w:tc>
          <w:tcPr>
            <w:tcW w:w="7273" w:type="dxa"/>
          </w:tcPr>
          <w:p w14:paraId="486C80FD" w14:textId="77777777" w:rsidR="00793CF4" w:rsidRDefault="00AB3E85">
            <w:r>
              <w:t>PAPR gain: None (uses Rel-15 waveform)</w:t>
            </w:r>
          </w:p>
        </w:tc>
      </w:tr>
      <w:tr w:rsidR="00793CF4" w14:paraId="2F870E77" w14:textId="77777777">
        <w:trPr>
          <w:trHeight w:val="170"/>
          <w:jc w:val="center"/>
        </w:trPr>
        <w:tc>
          <w:tcPr>
            <w:tcW w:w="1150" w:type="dxa"/>
            <w:gridSpan w:val="3"/>
            <w:vMerge/>
          </w:tcPr>
          <w:p w14:paraId="7F0319FC" w14:textId="77777777" w:rsidR="00793CF4" w:rsidRDefault="00793CF4"/>
        </w:tc>
        <w:tc>
          <w:tcPr>
            <w:tcW w:w="8745" w:type="dxa"/>
            <w:gridSpan w:val="4"/>
          </w:tcPr>
          <w:p w14:paraId="3508D959" w14:textId="77777777" w:rsidR="00793CF4" w:rsidRDefault="00AB3E85">
            <w:r>
              <w:t xml:space="preserve">Spec impact: DCI carries repetition indication </w:t>
            </w:r>
          </w:p>
        </w:tc>
      </w:tr>
      <w:tr w:rsidR="00793CF4" w14:paraId="520F6D52" w14:textId="77777777">
        <w:trPr>
          <w:trHeight w:val="310"/>
          <w:jc w:val="center"/>
        </w:trPr>
        <w:tc>
          <w:tcPr>
            <w:tcW w:w="1150" w:type="dxa"/>
            <w:gridSpan w:val="3"/>
            <w:vMerge/>
          </w:tcPr>
          <w:p w14:paraId="6B42AA9E" w14:textId="77777777" w:rsidR="00793CF4" w:rsidRDefault="00793CF4"/>
        </w:tc>
        <w:tc>
          <w:tcPr>
            <w:tcW w:w="1472" w:type="dxa"/>
            <w:gridSpan w:val="3"/>
            <w:vMerge w:val="restart"/>
          </w:tcPr>
          <w:p w14:paraId="779862DC" w14:textId="77777777" w:rsidR="00793CF4" w:rsidRDefault="00AB3E85">
            <w:r>
              <w:t>Impact to receiver</w:t>
            </w:r>
          </w:p>
        </w:tc>
        <w:tc>
          <w:tcPr>
            <w:tcW w:w="7273" w:type="dxa"/>
          </w:tcPr>
          <w:p w14:paraId="2C158EAE" w14:textId="77777777" w:rsidR="00793CF4" w:rsidRDefault="00AB3E85">
            <w:r>
              <w:t>Receiver complexity: Same as Rel-15</w:t>
            </w:r>
          </w:p>
        </w:tc>
      </w:tr>
      <w:tr w:rsidR="00793CF4" w14:paraId="7AA48E4D" w14:textId="77777777">
        <w:trPr>
          <w:trHeight w:val="310"/>
          <w:jc w:val="center"/>
        </w:trPr>
        <w:tc>
          <w:tcPr>
            <w:tcW w:w="1150" w:type="dxa"/>
            <w:gridSpan w:val="3"/>
            <w:vMerge/>
          </w:tcPr>
          <w:p w14:paraId="34E1C0E6" w14:textId="77777777" w:rsidR="00793CF4" w:rsidRDefault="00793CF4"/>
        </w:tc>
        <w:tc>
          <w:tcPr>
            <w:tcW w:w="1472" w:type="dxa"/>
            <w:gridSpan w:val="3"/>
            <w:vMerge/>
          </w:tcPr>
          <w:p w14:paraId="53B216CA" w14:textId="77777777" w:rsidR="00793CF4" w:rsidRDefault="00793CF4"/>
        </w:tc>
        <w:tc>
          <w:tcPr>
            <w:tcW w:w="7273" w:type="dxa"/>
          </w:tcPr>
          <w:p w14:paraId="7221180D" w14:textId="77777777" w:rsidR="00793CF4" w:rsidRDefault="00AB3E85">
            <w:r>
              <w:t>Receiver sensitivity to time/frequency error: Same as Rel-15</w:t>
            </w:r>
          </w:p>
        </w:tc>
      </w:tr>
      <w:tr w:rsidR="00793CF4" w14:paraId="30BF8FBA" w14:textId="77777777">
        <w:trPr>
          <w:trHeight w:val="310"/>
          <w:jc w:val="center"/>
        </w:trPr>
        <w:tc>
          <w:tcPr>
            <w:tcW w:w="1150" w:type="dxa"/>
            <w:gridSpan w:val="3"/>
            <w:vMerge/>
          </w:tcPr>
          <w:p w14:paraId="15F40940" w14:textId="77777777" w:rsidR="00793CF4" w:rsidRDefault="00793CF4"/>
        </w:tc>
        <w:tc>
          <w:tcPr>
            <w:tcW w:w="1472" w:type="dxa"/>
            <w:gridSpan w:val="3"/>
          </w:tcPr>
          <w:p w14:paraId="4E1397AB" w14:textId="77777777" w:rsidR="00793CF4" w:rsidRDefault="00AB3E85">
            <w:r>
              <w:t>Impact to UE implementation</w:t>
            </w:r>
          </w:p>
        </w:tc>
        <w:tc>
          <w:tcPr>
            <w:tcW w:w="7273" w:type="dxa"/>
          </w:tcPr>
          <w:p w14:paraId="60AE5688" w14:textId="77777777" w:rsidR="00793CF4" w:rsidRDefault="00AB3E85">
            <w:r>
              <w:t xml:space="preserve">UE must receive new DCI </w:t>
            </w:r>
            <w:commentRangeStart w:id="19"/>
            <w:r>
              <w:t>content</w:t>
            </w:r>
            <w:commentRangeEnd w:id="19"/>
            <w:r>
              <w:rPr>
                <w:rStyle w:val="CommentReference"/>
                <w:lang w:eastAsia="zh-CN"/>
              </w:rPr>
              <w:commentReference w:id="19"/>
            </w:r>
          </w:p>
        </w:tc>
      </w:tr>
      <w:tr w:rsidR="00793CF4" w14:paraId="0662F784" w14:textId="77777777">
        <w:trPr>
          <w:trHeight w:val="310"/>
          <w:jc w:val="center"/>
        </w:trPr>
        <w:tc>
          <w:tcPr>
            <w:tcW w:w="1099" w:type="dxa"/>
            <w:vMerge w:val="restart"/>
          </w:tcPr>
          <w:p w14:paraId="3FF9A8AA" w14:textId="77777777" w:rsidR="00793CF4" w:rsidRDefault="00AB3E85">
            <w:pPr>
              <w:spacing w:before="0"/>
              <w:jc w:val="left"/>
            </w:pPr>
            <w:r>
              <w:t xml:space="preserve">Company: </w:t>
            </w:r>
          </w:p>
          <w:p w14:paraId="67C85048" w14:textId="77777777" w:rsidR="00793CF4" w:rsidRDefault="00793CF4">
            <w:pPr>
              <w:spacing w:before="0"/>
              <w:jc w:val="left"/>
            </w:pPr>
          </w:p>
        </w:tc>
        <w:tc>
          <w:tcPr>
            <w:tcW w:w="8796" w:type="dxa"/>
            <w:gridSpan w:val="6"/>
          </w:tcPr>
          <w:p w14:paraId="0ABCC1C9" w14:textId="77777777" w:rsidR="00793CF4" w:rsidRDefault="00AB3E85">
            <w:r>
              <w:t xml:space="preserve">Use case of the scheme:  </w:t>
            </w:r>
          </w:p>
        </w:tc>
      </w:tr>
      <w:tr w:rsidR="00793CF4" w14:paraId="7BC9A6C6" w14:textId="77777777">
        <w:trPr>
          <w:trHeight w:val="310"/>
          <w:jc w:val="center"/>
        </w:trPr>
        <w:tc>
          <w:tcPr>
            <w:tcW w:w="1099" w:type="dxa"/>
            <w:vMerge/>
          </w:tcPr>
          <w:p w14:paraId="1DBE3EF9" w14:textId="77777777" w:rsidR="00793CF4" w:rsidRDefault="00793CF4">
            <w:pPr>
              <w:spacing w:before="0"/>
              <w:jc w:val="left"/>
            </w:pPr>
          </w:p>
        </w:tc>
        <w:tc>
          <w:tcPr>
            <w:tcW w:w="8796" w:type="dxa"/>
            <w:gridSpan w:val="6"/>
          </w:tcPr>
          <w:p w14:paraId="26829CE4" w14:textId="77777777" w:rsidR="00793CF4" w:rsidRDefault="00AB3E85">
            <w:r>
              <w:t xml:space="preserve">Any Restriction to apply the scheme: </w:t>
            </w:r>
          </w:p>
        </w:tc>
      </w:tr>
      <w:tr w:rsidR="00793CF4" w14:paraId="40C0ABEB" w14:textId="77777777">
        <w:trPr>
          <w:trHeight w:val="310"/>
          <w:jc w:val="center"/>
        </w:trPr>
        <w:tc>
          <w:tcPr>
            <w:tcW w:w="1099" w:type="dxa"/>
            <w:vMerge/>
          </w:tcPr>
          <w:p w14:paraId="020FF2DE" w14:textId="77777777" w:rsidR="00793CF4" w:rsidRDefault="00793CF4">
            <w:pPr>
              <w:spacing w:before="0"/>
              <w:jc w:val="left"/>
            </w:pPr>
          </w:p>
        </w:tc>
        <w:tc>
          <w:tcPr>
            <w:tcW w:w="8796" w:type="dxa"/>
            <w:gridSpan w:val="6"/>
          </w:tcPr>
          <w:p w14:paraId="38E4E8B8" w14:textId="77777777" w:rsidR="00793CF4" w:rsidRDefault="00AB3E85">
            <w:r>
              <w:t xml:space="preserve">Any prerequisite to apply the scheme: </w:t>
            </w:r>
          </w:p>
        </w:tc>
      </w:tr>
      <w:tr w:rsidR="00793CF4" w14:paraId="48BBFAA5" w14:textId="77777777">
        <w:trPr>
          <w:trHeight w:val="310"/>
          <w:jc w:val="center"/>
        </w:trPr>
        <w:tc>
          <w:tcPr>
            <w:tcW w:w="1099" w:type="dxa"/>
            <w:vMerge/>
          </w:tcPr>
          <w:p w14:paraId="3A903561" w14:textId="77777777" w:rsidR="00793CF4" w:rsidRDefault="00793CF4">
            <w:pPr>
              <w:spacing w:before="0"/>
              <w:jc w:val="left"/>
            </w:pPr>
          </w:p>
        </w:tc>
        <w:tc>
          <w:tcPr>
            <w:tcW w:w="1472" w:type="dxa"/>
            <w:gridSpan w:val="3"/>
            <w:vMerge w:val="restart"/>
          </w:tcPr>
          <w:p w14:paraId="495CB05E" w14:textId="77777777" w:rsidR="00793CF4" w:rsidRDefault="00AB3E85">
            <w:r>
              <w:t>Performance gain</w:t>
            </w:r>
          </w:p>
        </w:tc>
        <w:tc>
          <w:tcPr>
            <w:tcW w:w="7324" w:type="dxa"/>
            <w:gridSpan w:val="3"/>
          </w:tcPr>
          <w:p w14:paraId="03E6CFBB" w14:textId="77777777" w:rsidR="00793CF4" w:rsidRDefault="00AB3E85">
            <w:pPr>
              <w:spacing w:before="0"/>
            </w:pPr>
            <w:r>
              <w:t xml:space="preserve">SNR gain: </w:t>
            </w:r>
          </w:p>
        </w:tc>
      </w:tr>
      <w:tr w:rsidR="00793CF4" w14:paraId="22E1477A" w14:textId="77777777">
        <w:trPr>
          <w:trHeight w:val="310"/>
          <w:jc w:val="center"/>
        </w:trPr>
        <w:tc>
          <w:tcPr>
            <w:tcW w:w="1099" w:type="dxa"/>
            <w:vMerge/>
          </w:tcPr>
          <w:p w14:paraId="6E8B713E" w14:textId="77777777" w:rsidR="00793CF4" w:rsidRDefault="00793CF4"/>
        </w:tc>
        <w:tc>
          <w:tcPr>
            <w:tcW w:w="1472" w:type="dxa"/>
            <w:gridSpan w:val="3"/>
            <w:vMerge/>
          </w:tcPr>
          <w:p w14:paraId="7684478A" w14:textId="77777777" w:rsidR="00793CF4" w:rsidRDefault="00793CF4"/>
        </w:tc>
        <w:tc>
          <w:tcPr>
            <w:tcW w:w="7324" w:type="dxa"/>
            <w:gridSpan w:val="3"/>
          </w:tcPr>
          <w:p w14:paraId="4BB96840" w14:textId="77777777" w:rsidR="00793CF4" w:rsidRDefault="00AB3E85">
            <w:r>
              <w:t xml:space="preserve">PAPR/CM gain: </w:t>
            </w:r>
          </w:p>
        </w:tc>
      </w:tr>
      <w:tr w:rsidR="00793CF4" w14:paraId="145E77FC" w14:textId="77777777">
        <w:trPr>
          <w:trHeight w:val="170"/>
          <w:jc w:val="center"/>
        </w:trPr>
        <w:tc>
          <w:tcPr>
            <w:tcW w:w="1099" w:type="dxa"/>
            <w:vMerge/>
          </w:tcPr>
          <w:p w14:paraId="377FE033" w14:textId="77777777" w:rsidR="00793CF4" w:rsidRDefault="00793CF4"/>
        </w:tc>
        <w:tc>
          <w:tcPr>
            <w:tcW w:w="8796" w:type="dxa"/>
            <w:gridSpan w:val="6"/>
          </w:tcPr>
          <w:p w14:paraId="3FC8C5F1" w14:textId="77777777" w:rsidR="00793CF4" w:rsidRDefault="00AB3E85">
            <w:r>
              <w:t xml:space="preserve">Spec impact: </w:t>
            </w:r>
          </w:p>
        </w:tc>
      </w:tr>
      <w:tr w:rsidR="00793CF4" w14:paraId="3D49A69B" w14:textId="77777777">
        <w:trPr>
          <w:trHeight w:val="310"/>
          <w:jc w:val="center"/>
        </w:trPr>
        <w:tc>
          <w:tcPr>
            <w:tcW w:w="1099" w:type="dxa"/>
            <w:vMerge/>
          </w:tcPr>
          <w:p w14:paraId="072DB253" w14:textId="77777777" w:rsidR="00793CF4" w:rsidRDefault="00793CF4"/>
        </w:tc>
        <w:tc>
          <w:tcPr>
            <w:tcW w:w="1472" w:type="dxa"/>
            <w:gridSpan w:val="3"/>
            <w:vMerge w:val="restart"/>
          </w:tcPr>
          <w:p w14:paraId="7F1EE155" w14:textId="77777777" w:rsidR="00793CF4" w:rsidRDefault="00AB3E85">
            <w:r>
              <w:t>Impact to receiver</w:t>
            </w:r>
          </w:p>
        </w:tc>
        <w:tc>
          <w:tcPr>
            <w:tcW w:w="7324" w:type="dxa"/>
            <w:gridSpan w:val="3"/>
          </w:tcPr>
          <w:p w14:paraId="5EB76925" w14:textId="77777777" w:rsidR="00793CF4" w:rsidRDefault="00AB3E85">
            <w:r>
              <w:t xml:space="preserve">Receiver complexity: </w:t>
            </w:r>
          </w:p>
        </w:tc>
      </w:tr>
      <w:tr w:rsidR="00793CF4" w14:paraId="367F2CF6" w14:textId="77777777">
        <w:trPr>
          <w:trHeight w:val="310"/>
          <w:jc w:val="center"/>
        </w:trPr>
        <w:tc>
          <w:tcPr>
            <w:tcW w:w="1099" w:type="dxa"/>
            <w:vMerge/>
          </w:tcPr>
          <w:p w14:paraId="4D894CF1" w14:textId="77777777" w:rsidR="00793CF4" w:rsidRDefault="00793CF4"/>
        </w:tc>
        <w:tc>
          <w:tcPr>
            <w:tcW w:w="1472" w:type="dxa"/>
            <w:gridSpan w:val="3"/>
            <w:vMerge/>
          </w:tcPr>
          <w:p w14:paraId="2759A214" w14:textId="77777777" w:rsidR="00793CF4" w:rsidRDefault="00793CF4"/>
        </w:tc>
        <w:tc>
          <w:tcPr>
            <w:tcW w:w="7324" w:type="dxa"/>
            <w:gridSpan w:val="3"/>
          </w:tcPr>
          <w:p w14:paraId="34AB9BA7" w14:textId="77777777" w:rsidR="00793CF4" w:rsidRDefault="00AB3E85">
            <w:r>
              <w:t xml:space="preserve">Receiver sensitivity to time/frequency error: </w:t>
            </w:r>
          </w:p>
        </w:tc>
      </w:tr>
      <w:tr w:rsidR="00793CF4" w14:paraId="4A2ACB49" w14:textId="77777777">
        <w:trPr>
          <w:trHeight w:val="310"/>
          <w:jc w:val="center"/>
        </w:trPr>
        <w:tc>
          <w:tcPr>
            <w:tcW w:w="1099" w:type="dxa"/>
            <w:vMerge/>
          </w:tcPr>
          <w:p w14:paraId="47ECA44C" w14:textId="77777777" w:rsidR="00793CF4" w:rsidRDefault="00793CF4"/>
        </w:tc>
        <w:tc>
          <w:tcPr>
            <w:tcW w:w="1472" w:type="dxa"/>
            <w:gridSpan w:val="3"/>
          </w:tcPr>
          <w:p w14:paraId="5C67C3A9" w14:textId="77777777" w:rsidR="00793CF4" w:rsidRDefault="00AB3E85">
            <w:r>
              <w:t>Impact to UE implementation</w:t>
            </w:r>
          </w:p>
        </w:tc>
        <w:tc>
          <w:tcPr>
            <w:tcW w:w="7324" w:type="dxa"/>
            <w:gridSpan w:val="3"/>
          </w:tcPr>
          <w:p w14:paraId="13CA1240" w14:textId="77777777" w:rsidR="00793CF4" w:rsidRDefault="00793CF4"/>
        </w:tc>
      </w:tr>
    </w:tbl>
    <w:p w14:paraId="66C58589" w14:textId="77777777" w:rsidR="00793CF4" w:rsidRDefault="00793CF4">
      <w:pPr>
        <w:rPr>
          <w:lang w:eastAsia="zh-CN"/>
        </w:rPr>
      </w:pPr>
    </w:p>
    <w:p w14:paraId="42A0C6B1" w14:textId="77777777" w:rsidR="00793CF4" w:rsidRDefault="00AB3E85">
      <w:pPr>
        <w:pStyle w:val="Heading2"/>
      </w:pPr>
      <w:r>
        <w:t>4.4 DMRS bundling cross PUCCH repetitions</w:t>
      </w:r>
    </w:p>
    <w:p w14:paraId="2CF339B0" w14:textId="013FF52A" w:rsidR="00793CF4" w:rsidRDefault="00AB3E85">
      <w:pPr>
        <w:pStyle w:val="Caption"/>
        <w:jc w:val="center"/>
        <w:rPr>
          <w:lang w:eastAsia="zh-CN"/>
        </w:rPr>
      </w:pPr>
      <w:r>
        <w:t xml:space="preserve">Table </w:t>
      </w:r>
      <w:r>
        <w:fldChar w:fldCharType="begin"/>
      </w:r>
      <w:r>
        <w:instrText xml:space="preserve"> SEQ Table \* ARABIC </w:instrText>
      </w:r>
      <w:r>
        <w:fldChar w:fldCharType="separate"/>
      </w:r>
      <w:r w:rsidR="000618FC">
        <w:rPr>
          <w:noProof/>
        </w:rPr>
        <w:t>12</w:t>
      </w:r>
      <w:r>
        <w:fldChar w:fldCharType="end"/>
      </w:r>
      <w:r>
        <w:rPr>
          <w:lang w:eastAsia="zh-CN"/>
        </w:rPr>
        <w:t xml:space="preserve">: </w:t>
      </w:r>
      <w:r>
        <w:t>Comments on the “DMRS bundling cross PUCCH repetitions”</w:t>
      </w:r>
    </w:p>
    <w:tbl>
      <w:tblPr>
        <w:tblStyle w:val="TableGrid"/>
        <w:tblW w:w="0" w:type="auto"/>
        <w:jc w:val="center"/>
        <w:tblLook w:val="04A0" w:firstRow="1" w:lastRow="0" w:firstColumn="1" w:lastColumn="0" w:noHBand="0" w:noVBand="1"/>
      </w:tblPr>
      <w:tblGrid>
        <w:gridCol w:w="1150"/>
        <w:gridCol w:w="6"/>
        <w:gridCol w:w="1466"/>
        <w:gridCol w:w="6"/>
        <w:gridCol w:w="7267"/>
        <w:gridCol w:w="67"/>
      </w:tblGrid>
      <w:tr w:rsidR="00793CF4" w14:paraId="5F445AF2" w14:textId="77777777">
        <w:trPr>
          <w:trHeight w:val="310"/>
          <w:jc w:val="center"/>
        </w:trPr>
        <w:tc>
          <w:tcPr>
            <w:tcW w:w="1156" w:type="dxa"/>
            <w:gridSpan w:val="2"/>
            <w:vMerge w:val="restart"/>
          </w:tcPr>
          <w:p w14:paraId="09F8D00F" w14:textId="77777777" w:rsidR="00793CF4" w:rsidRDefault="00AB3E85">
            <w:pPr>
              <w:spacing w:before="0"/>
              <w:jc w:val="left"/>
            </w:pPr>
            <w:r>
              <w:t>Company: Qualcomm</w:t>
            </w:r>
          </w:p>
        </w:tc>
        <w:tc>
          <w:tcPr>
            <w:tcW w:w="8806" w:type="dxa"/>
            <w:gridSpan w:val="4"/>
          </w:tcPr>
          <w:p w14:paraId="29528EFD" w14:textId="77777777" w:rsidR="00793CF4" w:rsidRDefault="00AB3E85">
            <w:r>
              <w:t xml:space="preserve">Use case of the scheme: The following comment is made assuming the current PUCCH repetition framework. This scheme may potentially benefit a cell-edge UE configured with (a) long-format PUCCH (PF3) spanning all 14 symbols of a slot (b) with PUCCH repetitions enabled and (c) slot pattern that has multiple contiguous U slots. Given the sparsity of uplink resources in TDD systems, unclear if the above three conditions are likely to ever occur for a cell-edge UE. </w:t>
            </w:r>
          </w:p>
        </w:tc>
      </w:tr>
      <w:tr w:rsidR="00793CF4" w14:paraId="46A5FF98" w14:textId="77777777">
        <w:trPr>
          <w:trHeight w:val="310"/>
          <w:jc w:val="center"/>
        </w:trPr>
        <w:tc>
          <w:tcPr>
            <w:tcW w:w="1156" w:type="dxa"/>
            <w:gridSpan w:val="2"/>
            <w:vMerge/>
          </w:tcPr>
          <w:p w14:paraId="5C61EA5A" w14:textId="77777777" w:rsidR="00793CF4" w:rsidRDefault="00793CF4">
            <w:pPr>
              <w:spacing w:before="0"/>
              <w:jc w:val="left"/>
            </w:pPr>
          </w:p>
        </w:tc>
        <w:tc>
          <w:tcPr>
            <w:tcW w:w="8806" w:type="dxa"/>
            <w:gridSpan w:val="4"/>
          </w:tcPr>
          <w:p w14:paraId="336862E0" w14:textId="77777777" w:rsidR="00793CF4" w:rsidRDefault="00AB3E85">
            <w:r>
              <w:t>Any Restriction to apply the scheme: Phase coherence needs to be maintained across repetitions, so there can be no gaps in transmission, no change in RB allocation, and no change in power across repetitions.</w:t>
            </w:r>
          </w:p>
        </w:tc>
      </w:tr>
      <w:tr w:rsidR="00793CF4" w14:paraId="5477CE77" w14:textId="77777777">
        <w:trPr>
          <w:trHeight w:val="310"/>
          <w:jc w:val="center"/>
        </w:trPr>
        <w:tc>
          <w:tcPr>
            <w:tcW w:w="1156" w:type="dxa"/>
            <w:gridSpan w:val="2"/>
            <w:vMerge/>
          </w:tcPr>
          <w:p w14:paraId="694B4A59" w14:textId="77777777" w:rsidR="00793CF4" w:rsidRDefault="00793CF4">
            <w:pPr>
              <w:spacing w:before="0"/>
              <w:jc w:val="left"/>
            </w:pPr>
          </w:p>
        </w:tc>
        <w:tc>
          <w:tcPr>
            <w:tcW w:w="8806" w:type="dxa"/>
            <w:gridSpan w:val="4"/>
          </w:tcPr>
          <w:p w14:paraId="08703A43" w14:textId="77777777" w:rsidR="00793CF4" w:rsidRDefault="00AB3E85">
            <w:r>
              <w:t>Any prerequisite to apply the scheme: PUCCH needs to be configured with repetitions. Requires slot pattern to have multiple contiguous U slots.</w:t>
            </w:r>
          </w:p>
        </w:tc>
      </w:tr>
      <w:tr w:rsidR="00793CF4" w14:paraId="4E12EAD6" w14:textId="77777777">
        <w:trPr>
          <w:trHeight w:val="310"/>
          <w:jc w:val="center"/>
        </w:trPr>
        <w:tc>
          <w:tcPr>
            <w:tcW w:w="1156" w:type="dxa"/>
            <w:gridSpan w:val="2"/>
            <w:vMerge/>
          </w:tcPr>
          <w:p w14:paraId="133898EE" w14:textId="77777777" w:rsidR="00793CF4" w:rsidRDefault="00793CF4">
            <w:pPr>
              <w:spacing w:before="0"/>
              <w:jc w:val="left"/>
            </w:pPr>
          </w:p>
        </w:tc>
        <w:tc>
          <w:tcPr>
            <w:tcW w:w="1472" w:type="dxa"/>
            <w:gridSpan w:val="2"/>
            <w:vMerge w:val="restart"/>
          </w:tcPr>
          <w:p w14:paraId="7D4F92F0" w14:textId="77777777" w:rsidR="00793CF4" w:rsidRDefault="00AB3E85">
            <w:r>
              <w:t>Performance gain</w:t>
            </w:r>
          </w:p>
        </w:tc>
        <w:tc>
          <w:tcPr>
            <w:tcW w:w="7334" w:type="dxa"/>
            <w:gridSpan w:val="2"/>
          </w:tcPr>
          <w:p w14:paraId="70C4EF08" w14:textId="77777777" w:rsidR="00793CF4" w:rsidRDefault="00AB3E85">
            <w:pPr>
              <w:spacing w:before="0"/>
            </w:pPr>
            <w:r>
              <w:t xml:space="preserve">SNR gain: </w:t>
            </w:r>
          </w:p>
        </w:tc>
      </w:tr>
      <w:tr w:rsidR="00793CF4" w14:paraId="0D6BA586" w14:textId="77777777">
        <w:trPr>
          <w:trHeight w:val="310"/>
          <w:jc w:val="center"/>
        </w:trPr>
        <w:tc>
          <w:tcPr>
            <w:tcW w:w="1156" w:type="dxa"/>
            <w:gridSpan w:val="2"/>
            <w:vMerge/>
          </w:tcPr>
          <w:p w14:paraId="46C7E0FE" w14:textId="77777777" w:rsidR="00793CF4" w:rsidRDefault="00793CF4"/>
        </w:tc>
        <w:tc>
          <w:tcPr>
            <w:tcW w:w="1472" w:type="dxa"/>
            <w:gridSpan w:val="2"/>
            <w:vMerge/>
          </w:tcPr>
          <w:p w14:paraId="7D0F5486" w14:textId="77777777" w:rsidR="00793CF4" w:rsidRDefault="00793CF4"/>
        </w:tc>
        <w:tc>
          <w:tcPr>
            <w:tcW w:w="7334" w:type="dxa"/>
            <w:gridSpan w:val="2"/>
          </w:tcPr>
          <w:p w14:paraId="502A9A3B" w14:textId="77777777" w:rsidR="00793CF4" w:rsidRDefault="00AB3E85">
            <w:r>
              <w:t>PAPR/CM gain:  none</w:t>
            </w:r>
          </w:p>
        </w:tc>
      </w:tr>
      <w:tr w:rsidR="00793CF4" w14:paraId="6E79821F" w14:textId="77777777">
        <w:trPr>
          <w:trHeight w:val="170"/>
          <w:jc w:val="center"/>
        </w:trPr>
        <w:tc>
          <w:tcPr>
            <w:tcW w:w="1156" w:type="dxa"/>
            <w:gridSpan w:val="2"/>
            <w:vMerge/>
          </w:tcPr>
          <w:p w14:paraId="75B9C238" w14:textId="77777777" w:rsidR="00793CF4" w:rsidRDefault="00793CF4"/>
        </w:tc>
        <w:tc>
          <w:tcPr>
            <w:tcW w:w="8806" w:type="dxa"/>
            <w:gridSpan w:val="4"/>
          </w:tcPr>
          <w:p w14:paraId="725CD58D" w14:textId="77777777" w:rsidR="00793CF4" w:rsidRDefault="00AB3E85">
            <w:r>
              <w:t>Spec impact: Rules for maintaining phase coherence across slots needs to be specified. Spec needs to specify how UE-side events such as power and timing adjustments that occur at slot boundary need to be handled. Given the rather large impact on overall UE architecture, limits of how long phase coherence needs to be maintained need to be imposed.</w:t>
            </w:r>
          </w:p>
        </w:tc>
      </w:tr>
      <w:tr w:rsidR="00793CF4" w14:paraId="48310174" w14:textId="77777777">
        <w:trPr>
          <w:trHeight w:val="310"/>
          <w:jc w:val="center"/>
        </w:trPr>
        <w:tc>
          <w:tcPr>
            <w:tcW w:w="1156" w:type="dxa"/>
            <w:gridSpan w:val="2"/>
            <w:vMerge/>
          </w:tcPr>
          <w:p w14:paraId="4681E1DD" w14:textId="77777777" w:rsidR="00793CF4" w:rsidRDefault="00793CF4"/>
        </w:tc>
        <w:tc>
          <w:tcPr>
            <w:tcW w:w="1472" w:type="dxa"/>
            <w:gridSpan w:val="2"/>
            <w:vMerge w:val="restart"/>
          </w:tcPr>
          <w:p w14:paraId="7FC2A5D6" w14:textId="77777777" w:rsidR="00793CF4" w:rsidRDefault="00AB3E85">
            <w:r>
              <w:t>Impact to receiver</w:t>
            </w:r>
          </w:p>
        </w:tc>
        <w:tc>
          <w:tcPr>
            <w:tcW w:w="7334" w:type="dxa"/>
            <w:gridSpan w:val="2"/>
          </w:tcPr>
          <w:p w14:paraId="6960F8AD" w14:textId="77777777" w:rsidR="00793CF4" w:rsidRDefault="00AB3E85">
            <w:r>
              <w:t>Receiver complexity: receivers need to be designed to process DMRS across multiple slots/repetitions. Time-frequency domain interpolation algorithms need to be updated.</w:t>
            </w:r>
          </w:p>
        </w:tc>
      </w:tr>
      <w:tr w:rsidR="00793CF4" w14:paraId="6B594799" w14:textId="77777777">
        <w:trPr>
          <w:trHeight w:val="310"/>
          <w:jc w:val="center"/>
        </w:trPr>
        <w:tc>
          <w:tcPr>
            <w:tcW w:w="1156" w:type="dxa"/>
            <w:gridSpan w:val="2"/>
            <w:vMerge/>
          </w:tcPr>
          <w:p w14:paraId="1B119B9B" w14:textId="77777777" w:rsidR="00793CF4" w:rsidRDefault="00793CF4"/>
        </w:tc>
        <w:tc>
          <w:tcPr>
            <w:tcW w:w="1472" w:type="dxa"/>
            <w:gridSpan w:val="2"/>
            <w:vMerge/>
          </w:tcPr>
          <w:p w14:paraId="0D8B4255" w14:textId="77777777" w:rsidR="00793CF4" w:rsidRDefault="00793CF4"/>
        </w:tc>
        <w:tc>
          <w:tcPr>
            <w:tcW w:w="7334" w:type="dxa"/>
            <w:gridSpan w:val="2"/>
          </w:tcPr>
          <w:p w14:paraId="327C731F" w14:textId="77777777" w:rsidR="00793CF4" w:rsidRDefault="00AB3E85">
            <w:r>
              <w:t xml:space="preserve">Receiver sensitivity to time/frequency error: </w:t>
            </w:r>
          </w:p>
        </w:tc>
      </w:tr>
      <w:tr w:rsidR="00793CF4" w14:paraId="50C8A73C" w14:textId="77777777">
        <w:trPr>
          <w:trHeight w:val="310"/>
          <w:jc w:val="center"/>
        </w:trPr>
        <w:tc>
          <w:tcPr>
            <w:tcW w:w="1156" w:type="dxa"/>
            <w:gridSpan w:val="2"/>
            <w:vMerge/>
          </w:tcPr>
          <w:p w14:paraId="5B1CA288" w14:textId="77777777" w:rsidR="00793CF4" w:rsidRDefault="00793CF4"/>
        </w:tc>
        <w:tc>
          <w:tcPr>
            <w:tcW w:w="1472" w:type="dxa"/>
            <w:gridSpan w:val="2"/>
          </w:tcPr>
          <w:p w14:paraId="74940F40" w14:textId="77777777" w:rsidR="00793CF4" w:rsidRDefault="00AB3E85">
            <w:r>
              <w:t>Impact to UE implementation</w:t>
            </w:r>
          </w:p>
        </w:tc>
        <w:tc>
          <w:tcPr>
            <w:tcW w:w="7334" w:type="dxa"/>
            <w:gridSpan w:val="2"/>
          </w:tcPr>
          <w:p w14:paraId="6F19EDE7" w14:textId="77777777" w:rsidR="00793CF4" w:rsidRDefault="00AB3E85">
            <w:r>
              <w:t xml:space="preserve">Maintaining phase coherence across slots requires UE to alter how slot boundaries are handled. Events (timing or power adjustments for example) queued up for slot boundaries will need to be postponed or cancelled. </w:t>
            </w:r>
          </w:p>
        </w:tc>
      </w:tr>
      <w:tr w:rsidR="00793CF4" w14:paraId="37593DFC" w14:textId="77777777">
        <w:trPr>
          <w:trHeight w:val="310"/>
          <w:jc w:val="center"/>
        </w:trPr>
        <w:tc>
          <w:tcPr>
            <w:tcW w:w="1156" w:type="dxa"/>
            <w:gridSpan w:val="2"/>
            <w:vMerge w:val="restart"/>
          </w:tcPr>
          <w:p w14:paraId="3CC48D6D" w14:textId="77777777" w:rsidR="00793CF4" w:rsidRDefault="00AB3E85">
            <w:pPr>
              <w:spacing w:before="0"/>
              <w:jc w:val="left"/>
            </w:pPr>
            <w:r>
              <w:t xml:space="preserve">Company: </w:t>
            </w:r>
          </w:p>
          <w:p w14:paraId="5B726643" w14:textId="77777777" w:rsidR="00793CF4" w:rsidRDefault="00AB3E85">
            <w:pPr>
              <w:spacing w:before="0"/>
              <w:jc w:val="left"/>
              <w:rPr>
                <w:lang w:eastAsia="zh-CN"/>
              </w:rPr>
            </w:pPr>
            <w:r>
              <w:rPr>
                <w:rFonts w:hint="eastAsia"/>
                <w:lang w:eastAsia="zh-CN"/>
              </w:rPr>
              <w:t>CATT</w:t>
            </w:r>
          </w:p>
        </w:tc>
        <w:tc>
          <w:tcPr>
            <w:tcW w:w="8806" w:type="dxa"/>
            <w:gridSpan w:val="4"/>
          </w:tcPr>
          <w:p w14:paraId="4ECA061C" w14:textId="77777777" w:rsidR="00793CF4" w:rsidRDefault="00AB3E85">
            <w:pPr>
              <w:rPr>
                <w:lang w:eastAsia="zh-CN"/>
              </w:rPr>
            </w:pPr>
            <w:r>
              <w:t xml:space="preserve">Use case of the scheme: </w:t>
            </w:r>
            <w:r>
              <w:rPr>
                <w:rFonts w:hint="eastAsia"/>
                <w:lang w:eastAsia="zh-CN"/>
              </w:rPr>
              <w:t xml:space="preserve"> Improve the accuracy of channel estimation when PUCCH repetition is configured and transmitted on consecutive symbols.</w:t>
            </w:r>
          </w:p>
        </w:tc>
      </w:tr>
      <w:tr w:rsidR="00793CF4" w14:paraId="4383508E" w14:textId="77777777">
        <w:trPr>
          <w:trHeight w:val="310"/>
          <w:jc w:val="center"/>
        </w:trPr>
        <w:tc>
          <w:tcPr>
            <w:tcW w:w="1156" w:type="dxa"/>
            <w:gridSpan w:val="2"/>
            <w:vMerge/>
          </w:tcPr>
          <w:p w14:paraId="75ABAFE8" w14:textId="77777777" w:rsidR="00793CF4" w:rsidRDefault="00793CF4">
            <w:pPr>
              <w:spacing w:before="0"/>
              <w:jc w:val="left"/>
            </w:pPr>
          </w:p>
        </w:tc>
        <w:tc>
          <w:tcPr>
            <w:tcW w:w="8806" w:type="dxa"/>
            <w:gridSpan w:val="4"/>
          </w:tcPr>
          <w:p w14:paraId="56883C6F" w14:textId="77777777" w:rsidR="00793CF4" w:rsidRDefault="00AB3E85">
            <w:pPr>
              <w:rPr>
                <w:lang w:eastAsia="zh-CN"/>
              </w:rPr>
            </w:pPr>
            <w:r>
              <w:t xml:space="preserve">Any Restriction to apply the scheme: </w:t>
            </w:r>
            <w:r>
              <w:rPr>
                <w:rFonts w:hint="eastAsia"/>
                <w:lang w:eastAsia="zh-CN"/>
              </w:rPr>
              <w:t>Same frequency resource allocation, same power on consecutive repetitions, phase should be continuous, etc.</w:t>
            </w:r>
          </w:p>
        </w:tc>
      </w:tr>
      <w:tr w:rsidR="00793CF4" w14:paraId="1C1F8B22" w14:textId="77777777">
        <w:trPr>
          <w:trHeight w:val="310"/>
          <w:jc w:val="center"/>
        </w:trPr>
        <w:tc>
          <w:tcPr>
            <w:tcW w:w="1156" w:type="dxa"/>
            <w:gridSpan w:val="2"/>
            <w:vMerge/>
          </w:tcPr>
          <w:p w14:paraId="1FB63673" w14:textId="77777777" w:rsidR="00793CF4" w:rsidRDefault="00793CF4">
            <w:pPr>
              <w:spacing w:before="0"/>
              <w:jc w:val="left"/>
            </w:pPr>
          </w:p>
        </w:tc>
        <w:tc>
          <w:tcPr>
            <w:tcW w:w="8806" w:type="dxa"/>
            <w:gridSpan w:val="4"/>
          </w:tcPr>
          <w:p w14:paraId="2C538B9B" w14:textId="77777777" w:rsidR="00793CF4" w:rsidRDefault="00AB3E85">
            <w:r>
              <w:t xml:space="preserve">Any prerequisite to apply the scheme: </w:t>
            </w:r>
          </w:p>
        </w:tc>
      </w:tr>
      <w:tr w:rsidR="00793CF4" w14:paraId="0CD5C1BE" w14:textId="77777777">
        <w:trPr>
          <w:trHeight w:val="310"/>
          <w:jc w:val="center"/>
        </w:trPr>
        <w:tc>
          <w:tcPr>
            <w:tcW w:w="1156" w:type="dxa"/>
            <w:gridSpan w:val="2"/>
            <w:vMerge/>
          </w:tcPr>
          <w:p w14:paraId="01295852" w14:textId="77777777" w:rsidR="00793CF4" w:rsidRDefault="00793CF4">
            <w:pPr>
              <w:spacing w:before="0"/>
              <w:jc w:val="left"/>
            </w:pPr>
          </w:p>
        </w:tc>
        <w:tc>
          <w:tcPr>
            <w:tcW w:w="1472" w:type="dxa"/>
            <w:gridSpan w:val="2"/>
            <w:vMerge w:val="restart"/>
          </w:tcPr>
          <w:p w14:paraId="2A2DE169" w14:textId="77777777" w:rsidR="00793CF4" w:rsidRDefault="00AB3E85">
            <w:r>
              <w:t>Performance gain</w:t>
            </w:r>
          </w:p>
        </w:tc>
        <w:tc>
          <w:tcPr>
            <w:tcW w:w="7334" w:type="dxa"/>
            <w:gridSpan w:val="2"/>
          </w:tcPr>
          <w:p w14:paraId="3D2D45A6" w14:textId="77777777" w:rsidR="00793CF4" w:rsidRDefault="00AB3E85">
            <w:pPr>
              <w:spacing w:before="0"/>
            </w:pPr>
            <w:r>
              <w:t xml:space="preserve">SNR gain: </w:t>
            </w:r>
          </w:p>
        </w:tc>
      </w:tr>
      <w:tr w:rsidR="00793CF4" w14:paraId="0D3E2DF2" w14:textId="77777777">
        <w:trPr>
          <w:trHeight w:val="310"/>
          <w:jc w:val="center"/>
        </w:trPr>
        <w:tc>
          <w:tcPr>
            <w:tcW w:w="1156" w:type="dxa"/>
            <w:gridSpan w:val="2"/>
            <w:vMerge/>
          </w:tcPr>
          <w:p w14:paraId="7F765C4D" w14:textId="77777777" w:rsidR="00793CF4" w:rsidRDefault="00793CF4"/>
        </w:tc>
        <w:tc>
          <w:tcPr>
            <w:tcW w:w="1472" w:type="dxa"/>
            <w:gridSpan w:val="2"/>
            <w:vMerge/>
          </w:tcPr>
          <w:p w14:paraId="7AC004B5" w14:textId="77777777" w:rsidR="00793CF4" w:rsidRDefault="00793CF4"/>
        </w:tc>
        <w:tc>
          <w:tcPr>
            <w:tcW w:w="7334" w:type="dxa"/>
            <w:gridSpan w:val="2"/>
          </w:tcPr>
          <w:p w14:paraId="33819502" w14:textId="77777777" w:rsidR="00793CF4" w:rsidRDefault="00AB3E85">
            <w:r>
              <w:t xml:space="preserve">PAPR gain: </w:t>
            </w:r>
          </w:p>
        </w:tc>
      </w:tr>
      <w:tr w:rsidR="00793CF4" w14:paraId="20DDC417" w14:textId="77777777">
        <w:trPr>
          <w:trHeight w:val="170"/>
          <w:jc w:val="center"/>
        </w:trPr>
        <w:tc>
          <w:tcPr>
            <w:tcW w:w="1156" w:type="dxa"/>
            <w:gridSpan w:val="2"/>
            <w:vMerge/>
          </w:tcPr>
          <w:p w14:paraId="25754394" w14:textId="77777777" w:rsidR="00793CF4" w:rsidRDefault="00793CF4"/>
        </w:tc>
        <w:tc>
          <w:tcPr>
            <w:tcW w:w="8806" w:type="dxa"/>
            <w:gridSpan w:val="4"/>
          </w:tcPr>
          <w:p w14:paraId="1EAE541E" w14:textId="77777777" w:rsidR="00793CF4" w:rsidRDefault="00AB3E85">
            <w:pPr>
              <w:rPr>
                <w:lang w:eastAsia="zh-CN"/>
              </w:rPr>
            </w:pPr>
            <w:r>
              <w:t xml:space="preserve">Spec impact: </w:t>
            </w:r>
            <w:r>
              <w:rPr>
                <w:rFonts w:hint="eastAsia"/>
                <w:lang w:eastAsia="zh-CN"/>
              </w:rPr>
              <w:t xml:space="preserve"> Small</w:t>
            </w:r>
          </w:p>
        </w:tc>
      </w:tr>
      <w:tr w:rsidR="00793CF4" w14:paraId="62B0C799" w14:textId="77777777">
        <w:trPr>
          <w:trHeight w:val="310"/>
          <w:jc w:val="center"/>
        </w:trPr>
        <w:tc>
          <w:tcPr>
            <w:tcW w:w="1156" w:type="dxa"/>
            <w:gridSpan w:val="2"/>
            <w:vMerge/>
          </w:tcPr>
          <w:p w14:paraId="76B85AE1" w14:textId="77777777" w:rsidR="00793CF4" w:rsidRDefault="00793CF4"/>
        </w:tc>
        <w:tc>
          <w:tcPr>
            <w:tcW w:w="1472" w:type="dxa"/>
            <w:gridSpan w:val="2"/>
            <w:vMerge w:val="restart"/>
          </w:tcPr>
          <w:p w14:paraId="1983503E" w14:textId="77777777" w:rsidR="00793CF4" w:rsidRDefault="00AB3E85">
            <w:r>
              <w:t>Impact to receiver</w:t>
            </w:r>
          </w:p>
        </w:tc>
        <w:tc>
          <w:tcPr>
            <w:tcW w:w="7334" w:type="dxa"/>
            <w:gridSpan w:val="2"/>
          </w:tcPr>
          <w:p w14:paraId="5DAA2094" w14:textId="77777777" w:rsidR="00793CF4" w:rsidRDefault="00AB3E85">
            <w:pPr>
              <w:rPr>
                <w:lang w:eastAsia="zh-CN"/>
              </w:rPr>
            </w:pPr>
            <w:r>
              <w:t xml:space="preserve">Receiver complexity: </w:t>
            </w:r>
            <w:r>
              <w:rPr>
                <w:rFonts w:hint="eastAsia"/>
                <w:lang w:eastAsia="zh-CN"/>
              </w:rPr>
              <w:t xml:space="preserve"> gNB may needs to determine whether to handle the channel estimation based on the DMRS across the repetition or not. The efforts on channel estimation increases.</w:t>
            </w:r>
          </w:p>
        </w:tc>
      </w:tr>
      <w:tr w:rsidR="00793CF4" w14:paraId="1D23BBCE" w14:textId="77777777">
        <w:trPr>
          <w:trHeight w:val="310"/>
          <w:jc w:val="center"/>
        </w:trPr>
        <w:tc>
          <w:tcPr>
            <w:tcW w:w="1156" w:type="dxa"/>
            <w:gridSpan w:val="2"/>
            <w:vMerge/>
          </w:tcPr>
          <w:p w14:paraId="32E61FC2" w14:textId="77777777" w:rsidR="00793CF4" w:rsidRDefault="00793CF4"/>
        </w:tc>
        <w:tc>
          <w:tcPr>
            <w:tcW w:w="1472" w:type="dxa"/>
            <w:gridSpan w:val="2"/>
            <w:vMerge/>
          </w:tcPr>
          <w:p w14:paraId="415D33E3" w14:textId="77777777" w:rsidR="00793CF4" w:rsidRDefault="00793CF4"/>
        </w:tc>
        <w:tc>
          <w:tcPr>
            <w:tcW w:w="7334" w:type="dxa"/>
            <w:gridSpan w:val="2"/>
          </w:tcPr>
          <w:p w14:paraId="2F9C6036" w14:textId="77777777" w:rsidR="00793CF4" w:rsidRDefault="00AB3E85">
            <w:r>
              <w:t xml:space="preserve">Receiver sensitivity to time/frequency error: </w:t>
            </w:r>
          </w:p>
        </w:tc>
      </w:tr>
      <w:tr w:rsidR="00793CF4" w14:paraId="39654094" w14:textId="77777777">
        <w:trPr>
          <w:trHeight w:val="310"/>
          <w:jc w:val="center"/>
        </w:trPr>
        <w:tc>
          <w:tcPr>
            <w:tcW w:w="1156" w:type="dxa"/>
            <w:gridSpan w:val="2"/>
            <w:vMerge/>
          </w:tcPr>
          <w:p w14:paraId="7EE88C8C" w14:textId="77777777" w:rsidR="00793CF4" w:rsidRDefault="00793CF4"/>
        </w:tc>
        <w:tc>
          <w:tcPr>
            <w:tcW w:w="1472" w:type="dxa"/>
            <w:gridSpan w:val="2"/>
          </w:tcPr>
          <w:p w14:paraId="3A64D856" w14:textId="77777777" w:rsidR="00793CF4" w:rsidRDefault="00AB3E85">
            <w:r>
              <w:t>Impact to UE implementation</w:t>
            </w:r>
          </w:p>
        </w:tc>
        <w:tc>
          <w:tcPr>
            <w:tcW w:w="7334" w:type="dxa"/>
            <w:gridSpan w:val="2"/>
          </w:tcPr>
          <w:p w14:paraId="49CC3049" w14:textId="77777777" w:rsidR="00793CF4" w:rsidRDefault="00AB3E85">
            <w:pPr>
              <w:rPr>
                <w:lang w:eastAsia="zh-CN"/>
              </w:rPr>
            </w:pPr>
            <w:r>
              <w:rPr>
                <w:rFonts w:hint="eastAsia"/>
                <w:lang w:eastAsia="zh-CN"/>
              </w:rPr>
              <w:t>minimal</w:t>
            </w:r>
          </w:p>
        </w:tc>
      </w:tr>
      <w:tr w:rsidR="00793CF4" w14:paraId="7619CB6E" w14:textId="77777777">
        <w:trPr>
          <w:trHeight w:val="310"/>
          <w:jc w:val="center"/>
        </w:trPr>
        <w:tc>
          <w:tcPr>
            <w:tcW w:w="1156" w:type="dxa"/>
            <w:gridSpan w:val="2"/>
            <w:vMerge w:val="restart"/>
          </w:tcPr>
          <w:p w14:paraId="7C6B425B" w14:textId="77777777" w:rsidR="00793CF4" w:rsidRDefault="00AB3E85">
            <w:pPr>
              <w:spacing w:before="0"/>
              <w:jc w:val="left"/>
            </w:pPr>
            <w:r>
              <w:t xml:space="preserve">Company: </w:t>
            </w:r>
          </w:p>
          <w:p w14:paraId="39DDA009" w14:textId="77777777" w:rsidR="00793CF4" w:rsidRDefault="00AB3E85">
            <w:pPr>
              <w:spacing w:before="0"/>
              <w:jc w:val="left"/>
              <w:rPr>
                <w:rFonts w:eastAsia="MS Mincho"/>
                <w:lang w:eastAsia="ja-JP"/>
              </w:rPr>
            </w:pPr>
            <w:r>
              <w:rPr>
                <w:rFonts w:eastAsia="MS Mincho" w:hint="eastAsia"/>
                <w:lang w:eastAsia="ja-JP"/>
              </w:rPr>
              <w:t>P</w:t>
            </w:r>
            <w:r>
              <w:rPr>
                <w:rFonts w:eastAsia="MS Mincho"/>
                <w:lang w:eastAsia="ja-JP"/>
              </w:rPr>
              <w:t>anasonic</w:t>
            </w:r>
          </w:p>
        </w:tc>
        <w:tc>
          <w:tcPr>
            <w:tcW w:w="8806" w:type="dxa"/>
            <w:gridSpan w:val="4"/>
          </w:tcPr>
          <w:p w14:paraId="0651403B" w14:textId="77777777" w:rsidR="00793CF4" w:rsidRDefault="00AB3E85">
            <w:r>
              <w:t xml:space="preserve">Use case of the scheme: </w:t>
            </w:r>
            <w:r>
              <w:rPr>
                <w:bCs/>
                <w:lang w:eastAsia="ja-JP"/>
              </w:rPr>
              <w:t>In poor channel conditions, the improvement of channel estimation performance is essential.</w:t>
            </w:r>
          </w:p>
        </w:tc>
      </w:tr>
      <w:tr w:rsidR="00793CF4" w14:paraId="0C584B72" w14:textId="77777777">
        <w:trPr>
          <w:trHeight w:val="310"/>
          <w:jc w:val="center"/>
        </w:trPr>
        <w:tc>
          <w:tcPr>
            <w:tcW w:w="1156" w:type="dxa"/>
            <w:gridSpan w:val="2"/>
            <w:vMerge/>
          </w:tcPr>
          <w:p w14:paraId="569E3D69" w14:textId="77777777" w:rsidR="00793CF4" w:rsidRDefault="00793CF4">
            <w:pPr>
              <w:spacing w:before="0"/>
              <w:jc w:val="left"/>
            </w:pPr>
          </w:p>
        </w:tc>
        <w:tc>
          <w:tcPr>
            <w:tcW w:w="8806" w:type="dxa"/>
            <w:gridSpan w:val="4"/>
          </w:tcPr>
          <w:p w14:paraId="0FA6C821" w14:textId="77777777" w:rsidR="00793CF4" w:rsidRDefault="00AB3E85">
            <w:r>
              <w:t xml:space="preserve">Any Restriction to apply the scheme: </w:t>
            </w:r>
            <w:r>
              <w:rPr>
                <w:bCs/>
                <w:lang w:eastAsia="ja-JP"/>
              </w:rPr>
              <w:t>To support cross-slot or cross-repetition channel estimation, phase continuity needs to be ensured.</w:t>
            </w:r>
          </w:p>
        </w:tc>
      </w:tr>
      <w:tr w:rsidR="00793CF4" w14:paraId="24744174" w14:textId="77777777">
        <w:trPr>
          <w:trHeight w:val="310"/>
          <w:jc w:val="center"/>
        </w:trPr>
        <w:tc>
          <w:tcPr>
            <w:tcW w:w="1156" w:type="dxa"/>
            <w:gridSpan w:val="2"/>
            <w:vMerge/>
          </w:tcPr>
          <w:p w14:paraId="32530365" w14:textId="77777777" w:rsidR="00793CF4" w:rsidRDefault="00793CF4">
            <w:pPr>
              <w:spacing w:before="0"/>
              <w:jc w:val="left"/>
            </w:pPr>
          </w:p>
        </w:tc>
        <w:tc>
          <w:tcPr>
            <w:tcW w:w="8806" w:type="dxa"/>
            <w:gridSpan w:val="4"/>
          </w:tcPr>
          <w:p w14:paraId="35B60F43" w14:textId="77777777" w:rsidR="00793CF4" w:rsidRDefault="00AB3E85">
            <w:r>
              <w:t xml:space="preserve">Any prerequisite to apply the scheme: </w:t>
            </w:r>
          </w:p>
        </w:tc>
      </w:tr>
      <w:tr w:rsidR="00793CF4" w14:paraId="7CEF043E" w14:textId="77777777">
        <w:trPr>
          <w:trHeight w:val="310"/>
          <w:jc w:val="center"/>
        </w:trPr>
        <w:tc>
          <w:tcPr>
            <w:tcW w:w="1156" w:type="dxa"/>
            <w:gridSpan w:val="2"/>
            <w:vMerge/>
          </w:tcPr>
          <w:p w14:paraId="1AFFB6E4" w14:textId="77777777" w:rsidR="00793CF4" w:rsidRDefault="00793CF4">
            <w:pPr>
              <w:spacing w:before="0"/>
              <w:jc w:val="left"/>
            </w:pPr>
          </w:p>
        </w:tc>
        <w:tc>
          <w:tcPr>
            <w:tcW w:w="1472" w:type="dxa"/>
            <w:gridSpan w:val="2"/>
            <w:vMerge w:val="restart"/>
          </w:tcPr>
          <w:p w14:paraId="5F1801B2" w14:textId="77777777" w:rsidR="00793CF4" w:rsidRDefault="00AB3E85">
            <w:r>
              <w:t>Performance gain</w:t>
            </w:r>
          </w:p>
        </w:tc>
        <w:tc>
          <w:tcPr>
            <w:tcW w:w="7334" w:type="dxa"/>
            <w:gridSpan w:val="2"/>
          </w:tcPr>
          <w:p w14:paraId="370604B2" w14:textId="77777777" w:rsidR="00793CF4" w:rsidRDefault="00AB3E85">
            <w:pPr>
              <w:spacing w:before="0"/>
            </w:pPr>
            <w:r>
              <w:t xml:space="preserve">SNR gain: </w:t>
            </w:r>
          </w:p>
        </w:tc>
      </w:tr>
      <w:tr w:rsidR="00793CF4" w14:paraId="4C88F6DB" w14:textId="77777777">
        <w:trPr>
          <w:trHeight w:val="310"/>
          <w:jc w:val="center"/>
        </w:trPr>
        <w:tc>
          <w:tcPr>
            <w:tcW w:w="1156" w:type="dxa"/>
            <w:gridSpan w:val="2"/>
            <w:vMerge/>
          </w:tcPr>
          <w:p w14:paraId="7882A7B8" w14:textId="77777777" w:rsidR="00793CF4" w:rsidRDefault="00793CF4"/>
        </w:tc>
        <w:tc>
          <w:tcPr>
            <w:tcW w:w="1472" w:type="dxa"/>
            <w:gridSpan w:val="2"/>
            <w:vMerge/>
          </w:tcPr>
          <w:p w14:paraId="47693EF2" w14:textId="77777777" w:rsidR="00793CF4" w:rsidRDefault="00793CF4"/>
        </w:tc>
        <w:tc>
          <w:tcPr>
            <w:tcW w:w="7334" w:type="dxa"/>
            <w:gridSpan w:val="2"/>
          </w:tcPr>
          <w:p w14:paraId="2BA0A28E" w14:textId="77777777" w:rsidR="00793CF4" w:rsidRDefault="00AB3E85">
            <w:r>
              <w:t xml:space="preserve">PAPR/CM gain: </w:t>
            </w:r>
          </w:p>
        </w:tc>
      </w:tr>
      <w:tr w:rsidR="00793CF4" w14:paraId="66EF305C" w14:textId="77777777">
        <w:trPr>
          <w:trHeight w:val="170"/>
          <w:jc w:val="center"/>
        </w:trPr>
        <w:tc>
          <w:tcPr>
            <w:tcW w:w="1156" w:type="dxa"/>
            <w:gridSpan w:val="2"/>
            <w:vMerge/>
          </w:tcPr>
          <w:p w14:paraId="3D72FE29" w14:textId="77777777" w:rsidR="00793CF4" w:rsidRDefault="00793CF4"/>
        </w:tc>
        <w:tc>
          <w:tcPr>
            <w:tcW w:w="8806" w:type="dxa"/>
            <w:gridSpan w:val="4"/>
          </w:tcPr>
          <w:p w14:paraId="7F8D331F" w14:textId="77777777" w:rsidR="00793CF4" w:rsidRDefault="00AB3E85">
            <w:r>
              <w:t xml:space="preserve">Spec impact: </w:t>
            </w:r>
            <w:r>
              <w:rPr>
                <w:bCs/>
                <w:lang w:eastAsia="ja-JP"/>
              </w:rPr>
              <w:t>In what condition phase continuity can be kept should</w:t>
            </w:r>
            <w:r>
              <w:rPr>
                <w:rFonts w:eastAsia="MS Mincho" w:hint="eastAsia"/>
                <w:bCs/>
                <w:lang w:eastAsia="ja-JP"/>
              </w:rPr>
              <w:t xml:space="preserve"> </w:t>
            </w:r>
            <w:r>
              <w:rPr>
                <w:rFonts w:eastAsia="MS Mincho"/>
                <w:bCs/>
                <w:lang w:eastAsia="ja-JP"/>
              </w:rPr>
              <w:t>be clarified.</w:t>
            </w:r>
          </w:p>
        </w:tc>
      </w:tr>
      <w:tr w:rsidR="00793CF4" w14:paraId="32D397BE" w14:textId="77777777">
        <w:trPr>
          <w:trHeight w:val="310"/>
          <w:jc w:val="center"/>
        </w:trPr>
        <w:tc>
          <w:tcPr>
            <w:tcW w:w="1156" w:type="dxa"/>
            <w:gridSpan w:val="2"/>
            <w:vMerge/>
          </w:tcPr>
          <w:p w14:paraId="011F1C42" w14:textId="77777777" w:rsidR="00793CF4" w:rsidRDefault="00793CF4"/>
        </w:tc>
        <w:tc>
          <w:tcPr>
            <w:tcW w:w="1472" w:type="dxa"/>
            <w:gridSpan w:val="2"/>
            <w:vMerge w:val="restart"/>
          </w:tcPr>
          <w:p w14:paraId="218BB37F" w14:textId="77777777" w:rsidR="00793CF4" w:rsidRDefault="00AB3E85">
            <w:r>
              <w:t>Impact to receiver</w:t>
            </w:r>
          </w:p>
        </w:tc>
        <w:tc>
          <w:tcPr>
            <w:tcW w:w="7334" w:type="dxa"/>
            <w:gridSpan w:val="2"/>
          </w:tcPr>
          <w:p w14:paraId="0771C65D" w14:textId="77777777" w:rsidR="00793CF4" w:rsidRDefault="00AB3E85">
            <w:r>
              <w:t>Receiver complexity: Receiver needs channel estimation process over multiple slots.</w:t>
            </w:r>
          </w:p>
        </w:tc>
      </w:tr>
      <w:tr w:rsidR="00793CF4" w14:paraId="0DBA10C1" w14:textId="77777777">
        <w:trPr>
          <w:trHeight w:val="310"/>
          <w:jc w:val="center"/>
        </w:trPr>
        <w:tc>
          <w:tcPr>
            <w:tcW w:w="1156" w:type="dxa"/>
            <w:gridSpan w:val="2"/>
            <w:vMerge/>
          </w:tcPr>
          <w:p w14:paraId="7A712DD2" w14:textId="77777777" w:rsidR="00793CF4" w:rsidRDefault="00793CF4"/>
        </w:tc>
        <w:tc>
          <w:tcPr>
            <w:tcW w:w="1472" w:type="dxa"/>
            <w:gridSpan w:val="2"/>
            <w:vMerge/>
          </w:tcPr>
          <w:p w14:paraId="62F7D905" w14:textId="77777777" w:rsidR="00793CF4" w:rsidRDefault="00793CF4"/>
        </w:tc>
        <w:tc>
          <w:tcPr>
            <w:tcW w:w="7334" w:type="dxa"/>
            <w:gridSpan w:val="2"/>
          </w:tcPr>
          <w:p w14:paraId="594D837C" w14:textId="77777777" w:rsidR="00793CF4" w:rsidRDefault="00AB3E85">
            <w:r>
              <w:t xml:space="preserve">Receiver sensitivity to time/frequency error: </w:t>
            </w:r>
          </w:p>
        </w:tc>
      </w:tr>
      <w:tr w:rsidR="00793CF4" w14:paraId="648B6E86" w14:textId="77777777">
        <w:trPr>
          <w:trHeight w:val="310"/>
          <w:jc w:val="center"/>
        </w:trPr>
        <w:tc>
          <w:tcPr>
            <w:tcW w:w="1156" w:type="dxa"/>
            <w:gridSpan w:val="2"/>
            <w:vMerge/>
          </w:tcPr>
          <w:p w14:paraId="36217463" w14:textId="77777777" w:rsidR="00793CF4" w:rsidRDefault="00793CF4"/>
        </w:tc>
        <w:tc>
          <w:tcPr>
            <w:tcW w:w="1472" w:type="dxa"/>
            <w:gridSpan w:val="2"/>
          </w:tcPr>
          <w:p w14:paraId="3C7ABD40" w14:textId="77777777" w:rsidR="00793CF4" w:rsidRDefault="00AB3E85">
            <w:r>
              <w:t>Impact to UE implementation</w:t>
            </w:r>
          </w:p>
        </w:tc>
        <w:tc>
          <w:tcPr>
            <w:tcW w:w="7334" w:type="dxa"/>
            <w:gridSpan w:val="2"/>
          </w:tcPr>
          <w:p w14:paraId="4BBB1E6F" w14:textId="77777777" w:rsidR="00793CF4" w:rsidRDefault="00AB3E85">
            <w:r>
              <w:rPr>
                <w:bCs/>
                <w:lang w:eastAsia="ja-JP"/>
              </w:rPr>
              <w:t>The transmission power is not changed over the multiple slots.</w:t>
            </w:r>
          </w:p>
        </w:tc>
      </w:tr>
      <w:tr w:rsidR="00793CF4" w14:paraId="3264A7E1" w14:textId="77777777">
        <w:trPr>
          <w:trHeight w:val="310"/>
          <w:jc w:val="center"/>
        </w:trPr>
        <w:tc>
          <w:tcPr>
            <w:tcW w:w="1156" w:type="dxa"/>
            <w:gridSpan w:val="2"/>
            <w:vMerge w:val="restart"/>
          </w:tcPr>
          <w:p w14:paraId="541C0197" w14:textId="77777777" w:rsidR="00793CF4" w:rsidRDefault="00AB3E85">
            <w:pPr>
              <w:spacing w:before="0"/>
              <w:jc w:val="left"/>
            </w:pPr>
            <w:r>
              <w:rPr>
                <w:rFonts w:hint="eastAsia"/>
                <w:lang w:eastAsia="zh-CN"/>
              </w:rPr>
              <w:t>ZTE</w:t>
            </w:r>
          </w:p>
        </w:tc>
        <w:tc>
          <w:tcPr>
            <w:tcW w:w="8806" w:type="dxa"/>
            <w:gridSpan w:val="4"/>
          </w:tcPr>
          <w:p w14:paraId="5175E1CF" w14:textId="77777777" w:rsidR="00793CF4" w:rsidRDefault="00AB3E85">
            <w:r>
              <w:t xml:space="preserve">Use case of the scheme: </w:t>
            </w:r>
            <w:r>
              <w:rPr>
                <w:rFonts w:hint="eastAsia"/>
                <w:lang w:eastAsia="zh-CN"/>
              </w:rPr>
              <w:t xml:space="preserve">Both TDD and FDD with consecutive UL slots for PUCCH repetition. </w:t>
            </w:r>
          </w:p>
        </w:tc>
      </w:tr>
      <w:tr w:rsidR="00793CF4" w14:paraId="096397D6" w14:textId="77777777">
        <w:trPr>
          <w:trHeight w:val="310"/>
          <w:jc w:val="center"/>
        </w:trPr>
        <w:tc>
          <w:tcPr>
            <w:tcW w:w="1156" w:type="dxa"/>
            <w:gridSpan w:val="2"/>
            <w:vMerge/>
          </w:tcPr>
          <w:p w14:paraId="5A8928DF" w14:textId="77777777" w:rsidR="00793CF4" w:rsidRDefault="00793CF4">
            <w:pPr>
              <w:spacing w:before="0"/>
              <w:jc w:val="left"/>
            </w:pPr>
          </w:p>
        </w:tc>
        <w:tc>
          <w:tcPr>
            <w:tcW w:w="8806" w:type="dxa"/>
            <w:gridSpan w:val="4"/>
          </w:tcPr>
          <w:p w14:paraId="5AF1CD73" w14:textId="77777777" w:rsidR="00793CF4" w:rsidRDefault="00AB3E85">
            <w:r>
              <w:t xml:space="preserve">Any Restriction to apply the scheme: </w:t>
            </w:r>
            <w:r>
              <w:rPr>
                <w:rFonts w:hint="eastAsia"/>
                <w:lang w:eastAsia="zh-CN"/>
              </w:rPr>
              <w:t>Phase continuity should be kept</w:t>
            </w:r>
          </w:p>
        </w:tc>
      </w:tr>
      <w:tr w:rsidR="00793CF4" w14:paraId="566EFDA0" w14:textId="77777777">
        <w:trPr>
          <w:trHeight w:val="310"/>
          <w:jc w:val="center"/>
        </w:trPr>
        <w:tc>
          <w:tcPr>
            <w:tcW w:w="1156" w:type="dxa"/>
            <w:gridSpan w:val="2"/>
            <w:vMerge/>
          </w:tcPr>
          <w:p w14:paraId="4CC4A52A" w14:textId="77777777" w:rsidR="00793CF4" w:rsidRDefault="00793CF4">
            <w:pPr>
              <w:spacing w:before="0"/>
              <w:jc w:val="left"/>
            </w:pPr>
          </w:p>
        </w:tc>
        <w:tc>
          <w:tcPr>
            <w:tcW w:w="8806" w:type="dxa"/>
            <w:gridSpan w:val="4"/>
          </w:tcPr>
          <w:p w14:paraId="2F010D7B" w14:textId="77777777" w:rsidR="00793CF4" w:rsidRDefault="00AB3E85">
            <w:r>
              <w:t xml:space="preserve">Any prerequisite to apply the scheme: </w:t>
            </w:r>
          </w:p>
        </w:tc>
      </w:tr>
      <w:tr w:rsidR="00793CF4" w14:paraId="05A897C9" w14:textId="77777777">
        <w:trPr>
          <w:trHeight w:val="310"/>
          <w:jc w:val="center"/>
        </w:trPr>
        <w:tc>
          <w:tcPr>
            <w:tcW w:w="1156" w:type="dxa"/>
            <w:gridSpan w:val="2"/>
            <w:vMerge/>
          </w:tcPr>
          <w:p w14:paraId="7B04CA13" w14:textId="77777777" w:rsidR="00793CF4" w:rsidRDefault="00793CF4">
            <w:pPr>
              <w:spacing w:before="0"/>
              <w:jc w:val="left"/>
            </w:pPr>
          </w:p>
        </w:tc>
        <w:tc>
          <w:tcPr>
            <w:tcW w:w="1472" w:type="dxa"/>
            <w:gridSpan w:val="2"/>
            <w:vMerge w:val="restart"/>
          </w:tcPr>
          <w:p w14:paraId="01C92AC6" w14:textId="77777777" w:rsidR="00793CF4" w:rsidRDefault="00AB3E85">
            <w:r>
              <w:t>Performance gain</w:t>
            </w:r>
          </w:p>
        </w:tc>
        <w:tc>
          <w:tcPr>
            <w:tcW w:w="7334" w:type="dxa"/>
            <w:gridSpan w:val="2"/>
          </w:tcPr>
          <w:p w14:paraId="1D7AA8C0" w14:textId="77777777" w:rsidR="00793CF4" w:rsidRDefault="00AB3E85">
            <w:pPr>
              <w:spacing w:before="0"/>
            </w:pPr>
            <w:r>
              <w:t xml:space="preserve">SNR gain: </w:t>
            </w:r>
            <w:r>
              <w:rPr>
                <w:rFonts w:hint="eastAsia"/>
                <w:lang w:eastAsia="zh-CN"/>
              </w:rPr>
              <w:t>1dB</w:t>
            </w:r>
          </w:p>
        </w:tc>
      </w:tr>
      <w:tr w:rsidR="00793CF4" w14:paraId="7EC58D5D" w14:textId="77777777">
        <w:trPr>
          <w:trHeight w:val="310"/>
          <w:jc w:val="center"/>
        </w:trPr>
        <w:tc>
          <w:tcPr>
            <w:tcW w:w="1156" w:type="dxa"/>
            <w:gridSpan w:val="2"/>
            <w:vMerge/>
          </w:tcPr>
          <w:p w14:paraId="2FD3AFD2" w14:textId="77777777" w:rsidR="00793CF4" w:rsidRDefault="00793CF4"/>
        </w:tc>
        <w:tc>
          <w:tcPr>
            <w:tcW w:w="1472" w:type="dxa"/>
            <w:gridSpan w:val="2"/>
            <w:vMerge/>
          </w:tcPr>
          <w:p w14:paraId="670CCECC" w14:textId="77777777" w:rsidR="00793CF4" w:rsidRDefault="00793CF4"/>
        </w:tc>
        <w:tc>
          <w:tcPr>
            <w:tcW w:w="7334" w:type="dxa"/>
            <w:gridSpan w:val="2"/>
          </w:tcPr>
          <w:p w14:paraId="71665B32" w14:textId="77777777" w:rsidR="00793CF4" w:rsidRDefault="00AB3E85">
            <w:r>
              <w:t xml:space="preserve">PAPR/CM gain: </w:t>
            </w:r>
          </w:p>
        </w:tc>
      </w:tr>
      <w:tr w:rsidR="00793CF4" w14:paraId="013DB847" w14:textId="77777777">
        <w:trPr>
          <w:trHeight w:val="170"/>
          <w:jc w:val="center"/>
        </w:trPr>
        <w:tc>
          <w:tcPr>
            <w:tcW w:w="1156" w:type="dxa"/>
            <w:gridSpan w:val="2"/>
            <w:vMerge/>
          </w:tcPr>
          <w:p w14:paraId="7BCD20E4" w14:textId="77777777" w:rsidR="00793CF4" w:rsidRDefault="00793CF4"/>
        </w:tc>
        <w:tc>
          <w:tcPr>
            <w:tcW w:w="8806" w:type="dxa"/>
            <w:gridSpan w:val="4"/>
          </w:tcPr>
          <w:p w14:paraId="0773D1A1" w14:textId="77777777" w:rsidR="00793CF4" w:rsidRDefault="00AB3E85">
            <w:r>
              <w:t xml:space="preserve">Spec impact: </w:t>
            </w:r>
            <w:r>
              <w:rPr>
                <w:rFonts w:hint="eastAsia"/>
                <w:lang w:eastAsia="zh-CN"/>
              </w:rPr>
              <w:t xml:space="preserve">Rules may be needed to maintain the phase continuity. </w:t>
            </w:r>
          </w:p>
        </w:tc>
      </w:tr>
      <w:tr w:rsidR="00793CF4" w14:paraId="3F986EC3" w14:textId="77777777">
        <w:trPr>
          <w:trHeight w:val="310"/>
          <w:jc w:val="center"/>
        </w:trPr>
        <w:tc>
          <w:tcPr>
            <w:tcW w:w="1156" w:type="dxa"/>
            <w:gridSpan w:val="2"/>
            <w:vMerge/>
          </w:tcPr>
          <w:p w14:paraId="37D32468" w14:textId="77777777" w:rsidR="00793CF4" w:rsidRDefault="00793CF4"/>
        </w:tc>
        <w:tc>
          <w:tcPr>
            <w:tcW w:w="1472" w:type="dxa"/>
            <w:gridSpan w:val="2"/>
            <w:vMerge w:val="restart"/>
          </w:tcPr>
          <w:p w14:paraId="3A286E7E" w14:textId="77777777" w:rsidR="00793CF4" w:rsidRDefault="00AB3E85">
            <w:r>
              <w:t>Impact to receiver</w:t>
            </w:r>
          </w:p>
        </w:tc>
        <w:tc>
          <w:tcPr>
            <w:tcW w:w="7334" w:type="dxa"/>
            <w:gridSpan w:val="2"/>
          </w:tcPr>
          <w:p w14:paraId="3C23AC5E" w14:textId="77777777" w:rsidR="00793CF4" w:rsidRDefault="00AB3E85">
            <w:r>
              <w:t xml:space="preserve">Receiver complexity: </w:t>
            </w:r>
            <w:r>
              <w:rPr>
                <w:rFonts w:hint="eastAsia"/>
                <w:lang w:eastAsia="zh-CN"/>
              </w:rPr>
              <w:t xml:space="preserve">gNB needs to perform cross-slot channel estimation. </w:t>
            </w:r>
          </w:p>
        </w:tc>
      </w:tr>
      <w:tr w:rsidR="00793CF4" w14:paraId="0A9663E8" w14:textId="77777777">
        <w:trPr>
          <w:trHeight w:val="310"/>
          <w:jc w:val="center"/>
        </w:trPr>
        <w:tc>
          <w:tcPr>
            <w:tcW w:w="1156" w:type="dxa"/>
            <w:gridSpan w:val="2"/>
            <w:vMerge/>
          </w:tcPr>
          <w:p w14:paraId="55DDF5CC" w14:textId="77777777" w:rsidR="00793CF4" w:rsidRDefault="00793CF4"/>
        </w:tc>
        <w:tc>
          <w:tcPr>
            <w:tcW w:w="1472" w:type="dxa"/>
            <w:gridSpan w:val="2"/>
            <w:vMerge/>
          </w:tcPr>
          <w:p w14:paraId="3F2B6D79" w14:textId="77777777" w:rsidR="00793CF4" w:rsidRDefault="00793CF4"/>
        </w:tc>
        <w:tc>
          <w:tcPr>
            <w:tcW w:w="7334" w:type="dxa"/>
            <w:gridSpan w:val="2"/>
          </w:tcPr>
          <w:p w14:paraId="0013970C" w14:textId="77777777" w:rsidR="00793CF4" w:rsidRDefault="00AB3E85">
            <w:r>
              <w:t xml:space="preserve">Receiver sensitivity to time/frequency error: </w:t>
            </w:r>
          </w:p>
        </w:tc>
      </w:tr>
      <w:tr w:rsidR="00793CF4" w14:paraId="3D0687AA" w14:textId="77777777">
        <w:trPr>
          <w:trHeight w:val="310"/>
          <w:jc w:val="center"/>
        </w:trPr>
        <w:tc>
          <w:tcPr>
            <w:tcW w:w="1156" w:type="dxa"/>
            <w:gridSpan w:val="2"/>
            <w:vMerge/>
          </w:tcPr>
          <w:p w14:paraId="468365C4" w14:textId="77777777" w:rsidR="00793CF4" w:rsidRDefault="00793CF4"/>
        </w:tc>
        <w:tc>
          <w:tcPr>
            <w:tcW w:w="1472" w:type="dxa"/>
            <w:gridSpan w:val="2"/>
          </w:tcPr>
          <w:p w14:paraId="39E3F753" w14:textId="77777777" w:rsidR="00793CF4" w:rsidRDefault="00AB3E85">
            <w:r>
              <w:t>Impact to UE implementation</w:t>
            </w:r>
          </w:p>
        </w:tc>
        <w:tc>
          <w:tcPr>
            <w:tcW w:w="7334" w:type="dxa"/>
            <w:gridSpan w:val="2"/>
          </w:tcPr>
          <w:p w14:paraId="7993FAB9" w14:textId="77777777" w:rsidR="00793CF4" w:rsidRDefault="00AB3E85">
            <w:r>
              <w:rPr>
                <w:rFonts w:hint="eastAsia"/>
                <w:lang w:eastAsia="zh-CN"/>
              </w:rPr>
              <w:t xml:space="preserve">Keep phase continuity for multiple slots. </w:t>
            </w:r>
          </w:p>
        </w:tc>
      </w:tr>
      <w:tr w:rsidR="00793CF4" w14:paraId="46459E2C" w14:textId="77777777">
        <w:trPr>
          <w:trHeight w:val="310"/>
          <w:jc w:val="center"/>
        </w:trPr>
        <w:tc>
          <w:tcPr>
            <w:tcW w:w="1156" w:type="dxa"/>
            <w:gridSpan w:val="2"/>
            <w:vMerge w:val="restart"/>
          </w:tcPr>
          <w:p w14:paraId="3E8F535C" w14:textId="77777777" w:rsidR="00793CF4" w:rsidRDefault="00AB3E85">
            <w:r>
              <w:rPr>
                <w:rFonts w:hint="eastAsia"/>
                <w:lang w:eastAsia="zh-CN"/>
              </w:rPr>
              <w:t xml:space="preserve"> </w:t>
            </w:r>
            <w:r>
              <w:t xml:space="preserve">Company: </w:t>
            </w:r>
          </w:p>
          <w:p w14:paraId="1B7DB8A8" w14:textId="77777777" w:rsidR="00793CF4" w:rsidRDefault="00AB3E85">
            <w:pPr>
              <w:spacing w:before="0"/>
              <w:jc w:val="left"/>
              <w:rPr>
                <w:rFonts w:eastAsia="MS Mincho"/>
                <w:lang w:eastAsia="ja-JP"/>
              </w:rPr>
            </w:pPr>
            <w:r>
              <w:rPr>
                <w:rFonts w:eastAsia="MS Mincho" w:hint="eastAsia"/>
                <w:lang w:eastAsia="ja-JP"/>
              </w:rPr>
              <w:t>S</w:t>
            </w:r>
            <w:r>
              <w:rPr>
                <w:rFonts w:eastAsia="MS Mincho"/>
                <w:lang w:eastAsia="ja-JP"/>
              </w:rPr>
              <w:t>harp</w:t>
            </w:r>
          </w:p>
        </w:tc>
        <w:tc>
          <w:tcPr>
            <w:tcW w:w="8806" w:type="dxa"/>
            <w:gridSpan w:val="4"/>
          </w:tcPr>
          <w:p w14:paraId="4121BC67" w14:textId="77777777" w:rsidR="00793CF4" w:rsidRDefault="00AB3E85">
            <w:r>
              <w:t>Use case of the scheme: TDD and FDD</w:t>
            </w:r>
          </w:p>
        </w:tc>
      </w:tr>
      <w:tr w:rsidR="00793CF4" w14:paraId="3803FE05" w14:textId="77777777">
        <w:trPr>
          <w:trHeight w:val="310"/>
          <w:jc w:val="center"/>
        </w:trPr>
        <w:tc>
          <w:tcPr>
            <w:tcW w:w="1156" w:type="dxa"/>
            <w:gridSpan w:val="2"/>
            <w:vMerge/>
          </w:tcPr>
          <w:p w14:paraId="77D1E741" w14:textId="77777777" w:rsidR="00793CF4" w:rsidRDefault="00793CF4">
            <w:pPr>
              <w:spacing w:before="0"/>
              <w:jc w:val="left"/>
            </w:pPr>
          </w:p>
        </w:tc>
        <w:tc>
          <w:tcPr>
            <w:tcW w:w="8806" w:type="dxa"/>
            <w:gridSpan w:val="4"/>
          </w:tcPr>
          <w:p w14:paraId="4AA1B0AF" w14:textId="77777777" w:rsidR="00793CF4" w:rsidRDefault="00AB3E85">
            <w:r>
              <w:t>Any Restriction to apply the scheme: Power consistency and phase continuity should be preserved. Same frequency position of DMRS.</w:t>
            </w:r>
          </w:p>
        </w:tc>
      </w:tr>
      <w:tr w:rsidR="00793CF4" w14:paraId="6BD38E12" w14:textId="77777777">
        <w:trPr>
          <w:trHeight w:val="310"/>
          <w:jc w:val="center"/>
        </w:trPr>
        <w:tc>
          <w:tcPr>
            <w:tcW w:w="1156" w:type="dxa"/>
            <w:gridSpan w:val="2"/>
            <w:vMerge/>
          </w:tcPr>
          <w:p w14:paraId="0C34D47F" w14:textId="77777777" w:rsidR="00793CF4" w:rsidRDefault="00793CF4">
            <w:pPr>
              <w:spacing w:before="0"/>
              <w:jc w:val="left"/>
            </w:pPr>
          </w:p>
        </w:tc>
        <w:tc>
          <w:tcPr>
            <w:tcW w:w="8806" w:type="dxa"/>
            <w:gridSpan w:val="4"/>
          </w:tcPr>
          <w:p w14:paraId="61C8B4F9" w14:textId="77777777" w:rsidR="00793CF4" w:rsidRDefault="00AB3E85">
            <w:r>
              <w:t xml:space="preserve">Any prerequisite to apply the scheme: </w:t>
            </w:r>
          </w:p>
        </w:tc>
      </w:tr>
      <w:tr w:rsidR="00793CF4" w14:paraId="302FF288" w14:textId="77777777">
        <w:trPr>
          <w:trHeight w:val="310"/>
          <w:jc w:val="center"/>
        </w:trPr>
        <w:tc>
          <w:tcPr>
            <w:tcW w:w="1156" w:type="dxa"/>
            <w:gridSpan w:val="2"/>
            <w:vMerge/>
          </w:tcPr>
          <w:p w14:paraId="2DFE2BAC" w14:textId="77777777" w:rsidR="00793CF4" w:rsidRDefault="00793CF4">
            <w:pPr>
              <w:spacing w:before="0"/>
              <w:jc w:val="left"/>
            </w:pPr>
          </w:p>
        </w:tc>
        <w:tc>
          <w:tcPr>
            <w:tcW w:w="1472" w:type="dxa"/>
            <w:gridSpan w:val="2"/>
            <w:vMerge w:val="restart"/>
          </w:tcPr>
          <w:p w14:paraId="0ADE24F4" w14:textId="77777777" w:rsidR="00793CF4" w:rsidRDefault="00AB3E85">
            <w:r>
              <w:t>Performance gain</w:t>
            </w:r>
          </w:p>
        </w:tc>
        <w:tc>
          <w:tcPr>
            <w:tcW w:w="7334" w:type="dxa"/>
            <w:gridSpan w:val="2"/>
          </w:tcPr>
          <w:p w14:paraId="073C525A" w14:textId="77777777" w:rsidR="00793CF4" w:rsidRDefault="00AB3E85">
            <w:pPr>
              <w:spacing w:before="0"/>
            </w:pPr>
            <w:r>
              <w:t xml:space="preserve">SNR gain: </w:t>
            </w:r>
          </w:p>
        </w:tc>
      </w:tr>
      <w:tr w:rsidR="00793CF4" w14:paraId="1C9170FC" w14:textId="77777777">
        <w:trPr>
          <w:trHeight w:val="310"/>
          <w:jc w:val="center"/>
        </w:trPr>
        <w:tc>
          <w:tcPr>
            <w:tcW w:w="1156" w:type="dxa"/>
            <w:gridSpan w:val="2"/>
            <w:vMerge/>
          </w:tcPr>
          <w:p w14:paraId="3A7808D9" w14:textId="77777777" w:rsidR="00793CF4" w:rsidRDefault="00793CF4"/>
        </w:tc>
        <w:tc>
          <w:tcPr>
            <w:tcW w:w="1472" w:type="dxa"/>
            <w:gridSpan w:val="2"/>
            <w:vMerge/>
          </w:tcPr>
          <w:p w14:paraId="29F84493" w14:textId="77777777" w:rsidR="00793CF4" w:rsidRDefault="00793CF4"/>
        </w:tc>
        <w:tc>
          <w:tcPr>
            <w:tcW w:w="7334" w:type="dxa"/>
            <w:gridSpan w:val="2"/>
          </w:tcPr>
          <w:p w14:paraId="346B89C7" w14:textId="77777777" w:rsidR="00793CF4" w:rsidRDefault="00AB3E85">
            <w:r>
              <w:t xml:space="preserve">PAPR/CM gain: </w:t>
            </w:r>
          </w:p>
        </w:tc>
      </w:tr>
      <w:tr w:rsidR="00793CF4" w14:paraId="55D460DC" w14:textId="77777777">
        <w:trPr>
          <w:trHeight w:val="170"/>
          <w:jc w:val="center"/>
        </w:trPr>
        <w:tc>
          <w:tcPr>
            <w:tcW w:w="1156" w:type="dxa"/>
            <w:gridSpan w:val="2"/>
            <w:vMerge/>
          </w:tcPr>
          <w:p w14:paraId="12A83749" w14:textId="77777777" w:rsidR="00793CF4" w:rsidRDefault="00793CF4"/>
        </w:tc>
        <w:tc>
          <w:tcPr>
            <w:tcW w:w="8806" w:type="dxa"/>
            <w:gridSpan w:val="4"/>
          </w:tcPr>
          <w:p w14:paraId="5A5DA6C9" w14:textId="77777777" w:rsidR="00793CF4" w:rsidRDefault="00AB3E85">
            <w:r>
              <w:t>Spec impact: Specify duration for power consistency and phase continuity</w:t>
            </w:r>
          </w:p>
        </w:tc>
      </w:tr>
      <w:tr w:rsidR="00793CF4" w14:paraId="00A8995A" w14:textId="77777777">
        <w:trPr>
          <w:trHeight w:val="310"/>
          <w:jc w:val="center"/>
        </w:trPr>
        <w:tc>
          <w:tcPr>
            <w:tcW w:w="1156" w:type="dxa"/>
            <w:gridSpan w:val="2"/>
            <w:vMerge/>
          </w:tcPr>
          <w:p w14:paraId="4F94AAB8" w14:textId="77777777" w:rsidR="00793CF4" w:rsidRDefault="00793CF4"/>
        </w:tc>
        <w:tc>
          <w:tcPr>
            <w:tcW w:w="1472" w:type="dxa"/>
            <w:gridSpan w:val="2"/>
            <w:vMerge w:val="restart"/>
          </w:tcPr>
          <w:p w14:paraId="156623AC" w14:textId="77777777" w:rsidR="00793CF4" w:rsidRDefault="00AB3E85">
            <w:r>
              <w:t>Impact to receiver</w:t>
            </w:r>
          </w:p>
        </w:tc>
        <w:tc>
          <w:tcPr>
            <w:tcW w:w="7334" w:type="dxa"/>
            <w:gridSpan w:val="2"/>
          </w:tcPr>
          <w:p w14:paraId="0A733443" w14:textId="77777777" w:rsidR="00793CF4" w:rsidRDefault="00AB3E85">
            <w:r>
              <w:t>Receiver complexity: Channel estimator and buffer needs to be enhanced such that multiple inputs from DMRS samples in different slot/repetition needs to be combined</w:t>
            </w:r>
          </w:p>
        </w:tc>
      </w:tr>
      <w:tr w:rsidR="00793CF4" w14:paraId="52743CD8" w14:textId="77777777">
        <w:trPr>
          <w:trHeight w:val="310"/>
          <w:jc w:val="center"/>
        </w:trPr>
        <w:tc>
          <w:tcPr>
            <w:tcW w:w="1156" w:type="dxa"/>
            <w:gridSpan w:val="2"/>
            <w:vMerge/>
          </w:tcPr>
          <w:p w14:paraId="5F0FCF36" w14:textId="77777777" w:rsidR="00793CF4" w:rsidRDefault="00793CF4"/>
        </w:tc>
        <w:tc>
          <w:tcPr>
            <w:tcW w:w="1472" w:type="dxa"/>
            <w:gridSpan w:val="2"/>
            <w:vMerge/>
          </w:tcPr>
          <w:p w14:paraId="7C8D2953" w14:textId="77777777" w:rsidR="00793CF4" w:rsidRDefault="00793CF4"/>
        </w:tc>
        <w:tc>
          <w:tcPr>
            <w:tcW w:w="7334" w:type="dxa"/>
            <w:gridSpan w:val="2"/>
          </w:tcPr>
          <w:p w14:paraId="4E77513C" w14:textId="77777777" w:rsidR="00793CF4" w:rsidRDefault="00AB3E85">
            <w:r>
              <w:t xml:space="preserve">Receiver sensitivity to time/frequency error: </w:t>
            </w:r>
          </w:p>
        </w:tc>
      </w:tr>
      <w:tr w:rsidR="00793CF4" w14:paraId="35666E66" w14:textId="77777777">
        <w:trPr>
          <w:trHeight w:val="310"/>
          <w:jc w:val="center"/>
        </w:trPr>
        <w:tc>
          <w:tcPr>
            <w:tcW w:w="1156" w:type="dxa"/>
            <w:gridSpan w:val="2"/>
            <w:vMerge/>
          </w:tcPr>
          <w:p w14:paraId="504F0056" w14:textId="77777777" w:rsidR="00793CF4" w:rsidRDefault="00793CF4"/>
        </w:tc>
        <w:tc>
          <w:tcPr>
            <w:tcW w:w="1472" w:type="dxa"/>
            <w:gridSpan w:val="2"/>
          </w:tcPr>
          <w:p w14:paraId="01CCC33B" w14:textId="77777777" w:rsidR="00793CF4" w:rsidRDefault="00AB3E85">
            <w:r>
              <w:t>Impact to UE implementation</w:t>
            </w:r>
          </w:p>
        </w:tc>
        <w:tc>
          <w:tcPr>
            <w:tcW w:w="7334" w:type="dxa"/>
            <w:gridSpan w:val="2"/>
          </w:tcPr>
          <w:p w14:paraId="276A55B3" w14:textId="77777777" w:rsidR="00793CF4" w:rsidRDefault="00AB3E85">
            <w:r>
              <w:t>OFDM signal generation to preserve power consistency and phase continuity</w:t>
            </w:r>
          </w:p>
        </w:tc>
      </w:tr>
      <w:tr w:rsidR="00793CF4" w14:paraId="0B854A37" w14:textId="77777777">
        <w:trPr>
          <w:trHeight w:val="310"/>
          <w:jc w:val="center"/>
        </w:trPr>
        <w:tc>
          <w:tcPr>
            <w:tcW w:w="1156" w:type="dxa"/>
            <w:gridSpan w:val="2"/>
            <w:vMerge w:val="restart"/>
          </w:tcPr>
          <w:p w14:paraId="35A61CA4" w14:textId="77777777" w:rsidR="00793CF4" w:rsidRDefault="00AB3E85">
            <w:r>
              <w:lastRenderedPageBreak/>
              <w:t xml:space="preserve">Company: </w:t>
            </w:r>
          </w:p>
          <w:p w14:paraId="40A59466" w14:textId="77777777" w:rsidR="00793CF4" w:rsidRDefault="00AB3E85">
            <w:pPr>
              <w:spacing w:before="0"/>
              <w:jc w:val="left"/>
            </w:pPr>
            <w:r>
              <w:t>OPPO</w:t>
            </w:r>
          </w:p>
        </w:tc>
        <w:tc>
          <w:tcPr>
            <w:tcW w:w="8806" w:type="dxa"/>
            <w:gridSpan w:val="4"/>
          </w:tcPr>
          <w:p w14:paraId="2B3AD836" w14:textId="77777777" w:rsidR="00793CF4" w:rsidRDefault="00AB3E85">
            <w:r>
              <w:t>Use case of the scheme: Any existing PUCCH format with repetition.</w:t>
            </w:r>
          </w:p>
        </w:tc>
      </w:tr>
      <w:tr w:rsidR="00793CF4" w14:paraId="524C0E55" w14:textId="77777777">
        <w:trPr>
          <w:trHeight w:val="310"/>
          <w:jc w:val="center"/>
        </w:trPr>
        <w:tc>
          <w:tcPr>
            <w:tcW w:w="1156" w:type="dxa"/>
            <w:gridSpan w:val="2"/>
            <w:vMerge/>
          </w:tcPr>
          <w:p w14:paraId="137CD51C" w14:textId="77777777" w:rsidR="00793CF4" w:rsidRDefault="00793CF4">
            <w:pPr>
              <w:spacing w:before="0"/>
              <w:jc w:val="left"/>
            </w:pPr>
          </w:p>
        </w:tc>
        <w:tc>
          <w:tcPr>
            <w:tcW w:w="8806" w:type="dxa"/>
            <w:gridSpan w:val="4"/>
          </w:tcPr>
          <w:p w14:paraId="37083E55" w14:textId="77777777" w:rsidR="00793CF4" w:rsidRDefault="00AB3E85">
            <w:r>
              <w:t xml:space="preserve">Any Restriction to apply the scheme: </w:t>
            </w:r>
          </w:p>
        </w:tc>
      </w:tr>
      <w:tr w:rsidR="00793CF4" w14:paraId="3A856443" w14:textId="77777777">
        <w:trPr>
          <w:trHeight w:val="310"/>
          <w:jc w:val="center"/>
        </w:trPr>
        <w:tc>
          <w:tcPr>
            <w:tcW w:w="1156" w:type="dxa"/>
            <w:gridSpan w:val="2"/>
            <w:vMerge/>
          </w:tcPr>
          <w:p w14:paraId="4ACEA959" w14:textId="77777777" w:rsidR="00793CF4" w:rsidRDefault="00793CF4">
            <w:pPr>
              <w:spacing w:before="0"/>
              <w:jc w:val="left"/>
            </w:pPr>
          </w:p>
        </w:tc>
        <w:tc>
          <w:tcPr>
            <w:tcW w:w="8806" w:type="dxa"/>
            <w:gridSpan w:val="4"/>
          </w:tcPr>
          <w:p w14:paraId="75438655" w14:textId="77777777" w:rsidR="00793CF4" w:rsidRDefault="00AB3E85">
            <w:r>
              <w:t>Any prerequisite to apply the scheme: PUCCH repetition with same frequency location of in different slots.</w:t>
            </w:r>
          </w:p>
        </w:tc>
      </w:tr>
      <w:tr w:rsidR="00793CF4" w14:paraId="1F499F44" w14:textId="77777777">
        <w:trPr>
          <w:trHeight w:val="310"/>
          <w:jc w:val="center"/>
        </w:trPr>
        <w:tc>
          <w:tcPr>
            <w:tcW w:w="1156" w:type="dxa"/>
            <w:gridSpan w:val="2"/>
            <w:vMerge/>
          </w:tcPr>
          <w:p w14:paraId="2A644212" w14:textId="77777777" w:rsidR="00793CF4" w:rsidRDefault="00793CF4">
            <w:pPr>
              <w:spacing w:before="0"/>
              <w:jc w:val="left"/>
            </w:pPr>
          </w:p>
        </w:tc>
        <w:tc>
          <w:tcPr>
            <w:tcW w:w="1472" w:type="dxa"/>
            <w:gridSpan w:val="2"/>
            <w:vMerge w:val="restart"/>
          </w:tcPr>
          <w:p w14:paraId="63477D4F" w14:textId="77777777" w:rsidR="00793CF4" w:rsidRDefault="00AB3E85">
            <w:r>
              <w:t>Performance gain</w:t>
            </w:r>
          </w:p>
        </w:tc>
        <w:tc>
          <w:tcPr>
            <w:tcW w:w="7334" w:type="dxa"/>
            <w:gridSpan w:val="2"/>
          </w:tcPr>
          <w:p w14:paraId="489F388F" w14:textId="77777777" w:rsidR="00793CF4" w:rsidRDefault="00AB3E85">
            <w:pPr>
              <w:spacing w:before="0"/>
            </w:pPr>
            <w:r>
              <w:t xml:space="preserve">SNR gain: </w:t>
            </w:r>
          </w:p>
        </w:tc>
      </w:tr>
      <w:tr w:rsidR="00793CF4" w14:paraId="6A942507" w14:textId="77777777">
        <w:trPr>
          <w:trHeight w:val="310"/>
          <w:jc w:val="center"/>
        </w:trPr>
        <w:tc>
          <w:tcPr>
            <w:tcW w:w="1156" w:type="dxa"/>
            <w:gridSpan w:val="2"/>
            <w:vMerge/>
          </w:tcPr>
          <w:p w14:paraId="666FBAF5" w14:textId="77777777" w:rsidR="00793CF4" w:rsidRDefault="00793CF4"/>
        </w:tc>
        <w:tc>
          <w:tcPr>
            <w:tcW w:w="1472" w:type="dxa"/>
            <w:gridSpan w:val="2"/>
            <w:vMerge/>
          </w:tcPr>
          <w:p w14:paraId="67643F3D" w14:textId="77777777" w:rsidR="00793CF4" w:rsidRDefault="00793CF4"/>
        </w:tc>
        <w:tc>
          <w:tcPr>
            <w:tcW w:w="7334" w:type="dxa"/>
            <w:gridSpan w:val="2"/>
          </w:tcPr>
          <w:p w14:paraId="0BDAF921" w14:textId="77777777" w:rsidR="00793CF4" w:rsidRDefault="00AB3E85">
            <w:r>
              <w:t xml:space="preserve">PAPR/CM gain: </w:t>
            </w:r>
          </w:p>
        </w:tc>
      </w:tr>
      <w:tr w:rsidR="00793CF4" w14:paraId="54DBE483" w14:textId="77777777">
        <w:trPr>
          <w:trHeight w:val="170"/>
          <w:jc w:val="center"/>
        </w:trPr>
        <w:tc>
          <w:tcPr>
            <w:tcW w:w="1156" w:type="dxa"/>
            <w:gridSpan w:val="2"/>
            <w:vMerge/>
          </w:tcPr>
          <w:p w14:paraId="505D66AB" w14:textId="77777777" w:rsidR="00793CF4" w:rsidRDefault="00793CF4"/>
        </w:tc>
        <w:tc>
          <w:tcPr>
            <w:tcW w:w="8806" w:type="dxa"/>
            <w:gridSpan w:val="4"/>
          </w:tcPr>
          <w:p w14:paraId="2A3881E5" w14:textId="77777777" w:rsidR="00793CF4" w:rsidRDefault="00AB3E85">
            <w:r>
              <w:t>Spec impact: Enhanced Hopping pattern over the existing hopping schemes.</w:t>
            </w:r>
          </w:p>
        </w:tc>
      </w:tr>
      <w:tr w:rsidR="00793CF4" w14:paraId="6E635053" w14:textId="77777777">
        <w:trPr>
          <w:trHeight w:val="310"/>
          <w:jc w:val="center"/>
        </w:trPr>
        <w:tc>
          <w:tcPr>
            <w:tcW w:w="1156" w:type="dxa"/>
            <w:gridSpan w:val="2"/>
            <w:vMerge/>
          </w:tcPr>
          <w:p w14:paraId="12DA69E2" w14:textId="77777777" w:rsidR="00793CF4" w:rsidRDefault="00793CF4"/>
        </w:tc>
        <w:tc>
          <w:tcPr>
            <w:tcW w:w="1472" w:type="dxa"/>
            <w:gridSpan w:val="2"/>
            <w:vMerge w:val="restart"/>
          </w:tcPr>
          <w:p w14:paraId="601CB2FB" w14:textId="77777777" w:rsidR="00793CF4" w:rsidRDefault="00AB3E85">
            <w:r>
              <w:t>Impact to receiver</w:t>
            </w:r>
          </w:p>
        </w:tc>
        <w:tc>
          <w:tcPr>
            <w:tcW w:w="7334" w:type="dxa"/>
            <w:gridSpan w:val="2"/>
          </w:tcPr>
          <w:p w14:paraId="480B23A5" w14:textId="77777777" w:rsidR="00793CF4" w:rsidRDefault="00AB3E85">
            <w:r>
              <w:t xml:space="preserve">Receiver complexity: </w:t>
            </w:r>
          </w:p>
        </w:tc>
      </w:tr>
      <w:tr w:rsidR="00793CF4" w14:paraId="19FBF528" w14:textId="77777777">
        <w:trPr>
          <w:trHeight w:val="310"/>
          <w:jc w:val="center"/>
        </w:trPr>
        <w:tc>
          <w:tcPr>
            <w:tcW w:w="1156" w:type="dxa"/>
            <w:gridSpan w:val="2"/>
            <w:vMerge/>
          </w:tcPr>
          <w:p w14:paraId="730D62C1" w14:textId="77777777" w:rsidR="00793CF4" w:rsidRDefault="00793CF4"/>
        </w:tc>
        <w:tc>
          <w:tcPr>
            <w:tcW w:w="1472" w:type="dxa"/>
            <w:gridSpan w:val="2"/>
            <w:vMerge/>
          </w:tcPr>
          <w:p w14:paraId="639287D0" w14:textId="77777777" w:rsidR="00793CF4" w:rsidRDefault="00793CF4"/>
        </w:tc>
        <w:tc>
          <w:tcPr>
            <w:tcW w:w="7334" w:type="dxa"/>
            <w:gridSpan w:val="2"/>
          </w:tcPr>
          <w:p w14:paraId="07712097" w14:textId="77777777" w:rsidR="00793CF4" w:rsidRDefault="00AB3E85">
            <w:r>
              <w:t xml:space="preserve">Receiver sensitivity to time/frequency error: </w:t>
            </w:r>
          </w:p>
        </w:tc>
      </w:tr>
      <w:tr w:rsidR="00793CF4" w14:paraId="2C5E3C3A" w14:textId="77777777">
        <w:trPr>
          <w:trHeight w:val="310"/>
          <w:jc w:val="center"/>
        </w:trPr>
        <w:tc>
          <w:tcPr>
            <w:tcW w:w="1156" w:type="dxa"/>
            <w:gridSpan w:val="2"/>
            <w:vMerge/>
          </w:tcPr>
          <w:p w14:paraId="71F8D120" w14:textId="77777777" w:rsidR="00793CF4" w:rsidRDefault="00793CF4"/>
        </w:tc>
        <w:tc>
          <w:tcPr>
            <w:tcW w:w="1472" w:type="dxa"/>
            <w:gridSpan w:val="2"/>
          </w:tcPr>
          <w:p w14:paraId="717BB168" w14:textId="77777777" w:rsidR="00793CF4" w:rsidRDefault="00AB3E85">
            <w:r>
              <w:t>Impact to UE implementation</w:t>
            </w:r>
          </w:p>
        </w:tc>
        <w:tc>
          <w:tcPr>
            <w:tcW w:w="7334" w:type="dxa"/>
            <w:gridSpan w:val="2"/>
          </w:tcPr>
          <w:p w14:paraId="3151DB7E" w14:textId="77777777" w:rsidR="00793CF4" w:rsidRDefault="00AB3E85">
            <w:r>
              <w:t>Small.</w:t>
            </w:r>
          </w:p>
        </w:tc>
      </w:tr>
      <w:tr w:rsidR="00793CF4" w14:paraId="2AD2DD07" w14:textId="77777777">
        <w:trPr>
          <w:trHeight w:val="310"/>
          <w:jc w:val="center"/>
        </w:trPr>
        <w:tc>
          <w:tcPr>
            <w:tcW w:w="1156" w:type="dxa"/>
            <w:gridSpan w:val="2"/>
            <w:vMerge w:val="restart"/>
          </w:tcPr>
          <w:p w14:paraId="3639538A" w14:textId="77777777" w:rsidR="00793CF4" w:rsidRDefault="00AB3E85">
            <w:pPr>
              <w:spacing w:before="0"/>
              <w:jc w:val="left"/>
            </w:pPr>
            <w:r>
              <w:t xml:space="preserve">Company: </w:t>
            </w:r>
          </w:p>
          <w:p w14:paraId="5046A023" w14:textId="77777777" w:rsidR="00793CF4" w:rsidRDefault="00AB3E85">
            <w:pPr>
              <w:spacing w:before="0"/>
              <w:jc w:val="left"/>
              <w:rPr>
                <w:rFonts w:eastAsia="Malgun Gothic"/>
                <w:lang w:eastAsia="ko-KR"/>
              </w:rPr>
            </w:pPr>
            <w:r>
              <w:rPr>
                <w:rFonts w:eastAsia="Malgun Gothic" w:hint="eastAsia"/>
                <w:lang w:eastAsia="ko-KR"/>
              </w:rPr>
              <w:t>LG</w:t>
            </w:r>
          </w:p>
        </w:tc>
        <w:tc>
          <w:tcPr>
            <w:tcW w:w="8806" w:type="dxa"/>
            <w:gridSpan w:val="4"/>
          </w:tcPr>
          <w:p w14:paraId="407A31BC" w14:textId="77777777" w:rsidR="00793CF4" w:rsidRDefault="00AB3E85">
            <w:r>
              <w:t>Use case of the scheme: when the channel estimation of repeated PUCCH degrades due to the low SNR, it can be applied to improve channel estimation performance.</w:t>
            </w:r>
          </w:p>
        </w:tc>
      </w:tr>
      <w:tr w:rsidR="00793CF4" w14:paraId="3E710E20" w14:textId="77777777">
        <w:trPr>
          <w:trHeight w:val="310"/>
          <w:jc w:val="center"/>
        </w:trPr>
        <w:tc>
          <w:tcPr>
            <w:tcW w:w="1156" w:type="dxa"/>
            <w:gridSpan w:val="2"/>
            <w:vMerge/>
          </w:tcPr>
          <w:p w14:paraId="76762650" w14:textId="77777777" w:rsidR="00793CF4" w:rsidRDefault="00793CF4">
            <w:pPr>
              <w:spacing w:before="0"/>
              <w:jc w:val="left"/>
            </w:pPr>
          </w:p>
        </w:tc>
        <w:tc>
          <w:tcPr>
            <w:tcW w:w="8806" w:type="dxa"/>
            <w:gridSpan w:val="4"/>
          </w:tcPr>
          <w:p w14:paraId="2DA8C3EC" w14:textId="77777777" w:rsidR="00793CF4" w:rsidRDefault="00AB3E85">
            <w:r>
              <w:t>Any Restriction to apply the scheme: the same frequency resource should be maintained during the bundled slot.</w:t>
            </w:r>
          </w:p>
        </w:tc>
      </w:tr>
      <w:tr w:rsidR="00793CF4" w14:paraId="35247B41" w14:textId="77777777">
        <w:trPr>
          <w:trHeight w:val="310"/>
          <w:jc w:val="center"/>
        </w:trPr>
        <w:tc>
          <w:tcPr>
            <w:tcW w:w="1156" w:type="dxa"/>
            <w:gridSpan w:val="2"/>
            <w:vMerge/>
          </w:tcPr>
          <w:p w14:paraId="1237AFDA" w14:textId="77777777" w:rsidR="00793CF4" w:rsidRDefault="00793CF4">
            <w:pPr>
              <w:spacing w:before="0"/>
              <w:jc w:val="left"/>
            </w:pPr>
          </w:p>
        </w:tc>
        <w:tc>
          <w:tcPr>
            <w:tcW w:w="8806" w:type="dxa"/>
            <w:gridSpan w:val="4"/>
          </w:tcPr>
          <w:p w14:paraId="7D6209F2" w14:textId="77777777" w:rsidR="00793CF4" w:rsidRDefault="00AB3E85">
            <w:r>
              <w:t xml:space="preserve">Any prerequisite to apply the scheme: </w:t>
            </w:r>
          </w:p>
        </w:tc>
      </w:tr>
      <w:tr w:rsidR="00793CF4" w14:paraId="75704F54" w14:textId="77777777">
        <w:trPr>
          <w:trHeight w:val="310"/>
          <w:jc w:val="center"/>
        </w:trPr>
        <w:tc>
          <w:tcPr>
            <w:tcW w:w="1156" w:type="dxa"/>
            <w:gridSpan w:val="2"/>
            <w:vMerge/>
          </w:tcPr>
          <w:p w14:paraId="53994DA5" w14:textId="77777777" w:rsidR="00793CF4" w:rsidRDefault="00793CF4">
            <w:pPr>
              <w:spacing w:before="0"/>
              <w:jc w:val="left"/>
            </w:pPr>
          </w:p>
        </w:tc>
        <w:tc>
          <w:tcPr>
            <w:tcW w:w="1472" w:type="dxa"/>
            <w:gridSpan w:val="2"/>
            <w:vMerge w:val="restart"/>
          </w:tcPr>
          <w:p w14:paraId="3B449566" w14:textId="77777777" w:rsidR="00793CF4" w:rsidRDefault="00AB3E85">
            <w:r>
              <w:t>Performance gain</w:t>
            </w:r>
          </w:p>
        </w:tc>
        <w:tc>
          <w:tcPr>
            <w:tcW w:w="7334" w:type="dxa"/>
            <w:gridSpan w:val="2"/>
          </w:tcPr>
          <w:p w14:paraId="51243774" w14:textId="77777777" w:rsidR="00793CF4" w:rsidRDefault="00AB3E85">
            <w:pPr>
              <w:spacing w:before="0"/>
            </w:pPr>
            <w:r>
              <w:t xml:space="preserve">SNR gain: </w:t>
            </w:r>
          </w:p>
        </w:tc>
      </w:tr>
      <w:tr w:rsidR="00793CF4" w14:paraId="646AE34C" w14:textId="77777777">
        <w:trPr>
          <w:trHeight w:val="310"/>
          <w:jc w:val="center"/>
        </w:trPr>
        <w:tc>
          <w:tcPr>
            <w:tcW w:w="1156" w:type="dxa"/>
            <w:gridSpan w:val="2"/>
            <w:vMerge/>
          </w:tcPr>
          <w:p w14:paraId="70A042D2" w14:textId="77777777" w:rsidR="00793CF4" w:rsidRDefault="00793CF4"/>
        </w:tc>
        <w:tc>
          <w:tcPr>
            <w:tcW w:w="1472" w:type="dxa"/>
            <w:gridSpan w:val="2"/>
            <w:vMerge/>
          </w:tcPr>
          <w:p w14:paraId="4F30757D" w14:textId="77777777" w:rsidR="00793CF4" w:rsidRDefault="00793CF4"/>
        </w:tc>
        <w:tc>
          <w:tcPr>
            <w:tcW w:w="7334" w:type="dxa"/>
            <w:gridSpan w:val="2"/>
          </w:tcPr>
          <w:p w14:paraId="1118185A" w14:textId="77777777" w:rsidR="00793CF4" w:rsidRDefault="00AB3E85">
            <w:r>
              <w:t xml:space="preserve">PAPR/CM gain: </w:t>
            </w:r>
          </w:p>
        </w:tc>
      </w:tr>
      <w:tr w:rsidR="00793CF4" w14:paraId="6789C747" w14:textId="77777777">
        <w:trPr>
          <w:trHeight w:val="170"/>
          <w:jc w:val="center"/>
        </w:trPr>
        <w:tc>
          <w:tcPr>
            <w:tcW w:w="1156" w:type="dxa"/>
            <w:gridSpan w:val="2"/>
            <w:vMerge/>
          </w:tcPr>
          <w:p w14:paraId="739EDA0F" w14:textId="77777777" w:rsidR="00793CF4" w:rsidRDefault="00793CF4"/>
        </w:tc>
        <w:tc>
          <w:tcPr>
            <w:tcW w:w="8806" w:type="dxa"/>
            <w:gridSpan w:val="4"/>
          </w:tcPr>
          <w:p w14:paraId="30207087" w14:textId="77777777" w:rsidR="00793CF4" w:rsidRDefault="00AB3E85">
            <w:r>
              <w:t>Spec impact: it should be tied to inter-slot frequency hopping</w:t>
            </w:r>
          </w:p>
        </w:tc>
      </w:tr>
      <w:tr w:rsidR="00793CF4" w14:paraId="275FE504" w14:textId="77777777">
        <w:trPr>
          <w:trHeight w:val="310"/>
          <w:jc w:val="center"/>
        </w:trPr>
        <w:tc>
          <w:tcPr>
            <w:tcW w:w="1156" w:type="dxa"/>
            <w:gridSpan w:val="2"/>
            <w:vMerge/>
          </w:tcPr>
          <w:p w14:paraId="2BAEDFA3" w14:textId="77777777" w:rsidR="00793CF4" w:rsidRDefault="00793CF4"/>
        </w:tc>
        <w:tc>
          <w:tcPr>
            <w:tcW w:w="1472" w:type="dxa"/>
            <w:gridSpan w:val="2"/>
            <w:vMerge w:val="restart"/>
          </w:tcPr>
          <w:p w14:paraId="6EC638D1" w14:textId="77777777" w:rsidR="00793CF4" w:rsidRDefault="00AB3E85">
            <w:r>
              <w:t>Impact to receiver</w:t>
            </w:r>
          </w:p>
        </w:tc>
        <w:tc>
          <w:tcPr>
            <w:tcW w:w="7334" w:type="dxa"/>
            <w:gridSpan w:val="2"/>
          </w:tcPr>
          <w:p w14:paraId="457EAA81" w14:textId="77777777" w:rsidR="00793CF4" w:rsidRDefault="00AB3E85">
            <w:r>
              <w:t xml:space="preserve">Receiver complexity: </w:t>
            </w:r>
          </w:p>
        </w:tc>
      </w:tr>
      <w:tr w:rsidR="00793CF4" w14:paraId="25FD0017" w14:textId="77777777">
        <w:trPr>
          <w:trHeight w:val="310"/>
          <w:jc w:val="center"/>
        </w:trPr>
        <w:tc>
          <w:tcPr>
            <w:tcW w:w="1156" w:type="dxa"/>
            <w:gridSpan w:val="2"/>
            <w:vMerge/>
          </w:tcPr>
          <w:p w14:paraId="24E18F3D" w14:textId="77777777" w:rsidR="00793CF4" w:rsidRDefault="00793CF4"/>
        </w:tc>
        <w:tc>
          <w:tcPr>
            <w:tcW w:w="1472" w:type="dxa"/>
            <w:gridSpan w:val="2"/>
            <w:vMerge/>
          </w:tcPr>
          <w:p w14:paraId="7C40E741" w14:textId="77777777" w:rsidR="00793CF4" w:rsidRDefault="00793CF4"/>
        </w:tc>
        <w:tc>
          <w:tcPr>
            <w:tcW w:w="7334" w:type="dxa"/>
            <w:gridSpan w:val="2"/>
          </w:tcPr>
          <w:p w14:paraId="60F4AF7C" w14:textId="77777777" w:rsidR="00793CF4" w:rsidRDefault="00AB3E85">
            <w:r>
              <w:t xml:space="preserve">Receiver sensitivity to time/frequency error: </w:t>
            </w:r>
          </w:p>
        </w:tc>
      </w:tr>
      <w:tr w:rsidR="00793CF4" w14:paraId="4673DD1D" w14:textId="77777777">
        <w:trPr>
          <w:trHeight w:val="310"/>
          <w:jc w:val="center"/>
        </w:trPr>
        <w:tc>
          <w:tcPr>
            <w:tcW w:w="1156" w:type="dxa"/>
            <w:gridSpan w:val="2"/>
            <w:vMerge/>
          </w:tcPr>
          <w:p w14:paraId="75F9363D" w14:textId="77777777" w:rsidR="00793CF4" w:rsidRDefault="00793CF4"/>
        </w:tc>
        <w:tc>
          <w:tcPr>
            <w:tcW w:w="1472" w:type="dxa"/>
            <w:gridSpan w:val="2"/>
          </w:tcPr>
          <w:p w14:paraId="74A2B1BA" w14:textId="77777777" w:rsidR="00793CF4" w:rsidRDefault="00AB3E85">
            <w:r>
              <w:t>Impact to UE implementation</w:t>
            </w:r>
          </w:p>
        </w:tc>
        <w:tc>
          <w:tcPr>
            <w:tcW w:w="7334" w:type="dxa"/>
            <w:gridSpan w:val="2"/>
          </w:tcPr>
          <w:p w14:paraId="2089183F" w14:textId="77777777" w:rsidR="00793CF4" w:rsidRDefault="00793CF4"/>
        </w:tc>
      </w:tr>
      <w:tr w:rsidR="00793CF4" w14:paraId="76FD0B4F" w14:textId="77777777">
        <w:trPr>
          <w:trHeight w:val="310"/>
          <w:jc w:val="center"/>
        </w:trPr>
        <w:tc>
          <w:tcPr>
            <w:tcW w:w="1156" w:type="dxa"/>
            <w:gridSpan w:val="2"/>
            <w:vMerge w:val="restart"/>
          </w:tcPr>
          <w:p w14:paraId="65F66C29" w14:textId="77777777" w:rsidR="00793CF4" w:rsidRDefault="00AB3E85">
            <w:r>
              <w:t xml:space="preserve">Company: </w:t>
            </w:r>
          </w:p>
          <w:p w14:paraId="39A05DCD" w14:textId="77777777" w:rsidR="00793CF4" w:rsidRDefault="00AB3E85">
            <w:pPr>
              <w:spacing w:before="0"/>
              <w:jc w:val="left"/>
              <w:rPr>
                <w:rFonts w:eastAsiaTheme="minorEastAsia"/>
                <w:lang w:eastAsia="zh-CN"/>
              </w:rPr>
            </w:pPr>
            <w:r>
              <w:rPr>
                <w:rFonts w:eastAsiaTheme="minorEastAsia" w:hint="eastAsia"/>
                <w:lang w:eastAsia="zh-CN"/>
              </w:rPr>
              <w:t>vivo</w:t>
            </w:r>
          </w:p>
        </w:tc>
        <w:tc>
          <w:tcPr>
            <w:tcW w:w="8806" w:type="dxa"/>
            <w:gridSpan w:val="4"/>
          </w:tcPr>
          <w:p w14:paraId="583B5371" w14:textId="77777777" w:rsidR="00793CF4" w:rsidRDefault="00AB3E85">
            <w:r>
              <w:t xml:space="preserve">Use case of the scheme: For long PUCCH with 14 symbols </w:t>
            </w:r>
            <w:r>
              <w:rPr>
                <w:rFonts w:hint="eastAsia"/>
                <w:lang w:eastAsia="zh-CN"/>
              </w:rPr>
              <w:t>and</w:t>
            </w:r>
            <w:r>
              <w:t xml:space="preserve"> </w:t>
            </w:r>
            <w:r>
              <w:rPr>
                <w:rFonts w:hint="eastAsia"/>
                <w:lang w:eastAsia="zh-CN"/>
              </w:rPr>
              <w:t>repeated</w:t>
            </w:r>
            <w:r>
              <w:t xml:space="preserve"> on consecutive slots.</w:t>
            </w:r>
          </w:p>
        </w:tc>
      </w:tr>
      <w:tr w:rsidR="00793CF4" w14:paraId="648EB544" w14:textId="77777777">
        <w:trPr>
          <w:trHeight w:val="310"/>
          <w:jc w:val="center"/>
        </w:trPr>
        <w:tc>
          <w:tcPr>
            <w:tcW w:w="1156" w:type="dxa"/>
            <w:gridSpan w:val="2"/>
            <w:vMerge/>
          </w:tcPr>
          <w:p w14:paraId="64A7E02A" w14:textId="77777777" w:rsidR="00793CF4" w:rsidRDefault="00793CF4">
            <w:pPr>
              <w:spacing w:before="0"/>
              <w:jc w:val="left"/>
            </w:pPr>
          </w:p>
        </w:tc>
        <w:tc>
          <w:tcPr>
            <w:tcW w:w="8806" w:type="dxa"/>
            <w:gridSpan w:val="4"/>
          </w:tcPr>
          <w:p w14:paraId="174F9EE0" w14:textId="77777777" w:rsidR="00793CF4" w:rsidRDefault="00AB3E85">
            <w:r>
              <w:t>Any Restriction to apply the scheme:  consecutive PUCCH transmission</w:t>
            </w:r>
          </w:p>
        </w:tc>
      </w:tr>
      <w:tr w:rsidR="00793CF4" w14:paraId="168E6E0C" w14:textId="77777777">
        <w:trPr>
          <w:trHeight w:val="310"/>
          <w:jc w:val="center"/>
        </w:trPr>
        <w:tc>
          <w:tcPr>
            <w:tcW w:w="1156" w:type="dxa"/>
            <w:gridSpan w:val="2"/>
            <w:vMerge/>
          </w:tcPr>
          <w:p w14:paraId="51CCCCE4" w14:textId="77777777" w:rsidR="00793CF4" w:rsidRDefault="00793CF4">
            <w:pPr>
              <w:spacing w:before="0"/>
              <w:jc w:val="left"/>
            </w:pPr>
          </w:p>
        </w:tc>
        <w:tc>
          <w:tcPr>
            <w:tcW w:w="8806" w:type="dxa"/>
            <w:gridSpan w:val="4"/>
          </w:tcPr>
          <w:p w14:paraId="38DD22D7" w14:textId="77777777" w:rsidR="00793CF4" w:rsidRDefault="00AB3E85">
            <w:r>
              <w:t>Any prerequisite to apply the scheme: UE need to guarantee coherency among the PUCCH repetitions.</w:t>
            </w:r>
          </w:p>
        </w:tc>
      </w:tr>
      <w:tr w:rsidR="00793CF4" w14:paraId="38E33B79" w14:textId="77777777">
        <w:trPr>
          <w:trHeight w:val="310"/>
          <w:jc w:val="center"/>
        </w:trPr>
        <w:tc>
          <w:tcPr>
            <w:tcW w:w="1156" w:type="dxa"/>
            <w:gridSpan w:val="2"/>
            <w:vMerge/>
          </w:tcPr>
          <w:p w14:paraId="712070F6" w14:textId="77777777" w:rsidR="00793CF4" w:rsidRDefault="00793CF4">
            <w:pPr>
              <w:spacing w:before="0"/>
              <w:jc w:val="left"/>
            </w:pPr>
          </w:p>
        </w:tc>
        <w:tc>
          <w:tcPr>
            <w:tcW w:w="1472" w:type="dxa"/>
            <w:gridSpan w:val="2"/>
            <w:vMerge w:val="restart"/>
          </w:tcPr>
          <w:p w14:paraId="049A8CD3" w14:textId="77777777" w:rsidR="00793CF4" w:rsidRDefault="00AB3E85">
            <w:r>
              <w:t xml:space="preserve">Performance </w:t>
            </w:r>
            <w:r>
              <w:lastRenderedPageBreak/>
              <w:t>gain</w:t>
            </w:r>
          </w:p>
        </w:tc>
        <w:tc>
          <w:tcPr>
            <w:tcW w:w="7334" w:type="dxa"/>
            <w:gridSpan w:val="2"/>
          </w:tcPr>
          <w:p w14:paraId="38192D14" w14:textId="77777777" w:rsidR="00793CF4" w:rsidRDefault="00AB3E85">
            <w:pPr>
              <w:spacing w:before="0"/>
            </w:pPr>
            <w:r>
              <w:lastRenderedPageBreak/>
              <w:t>Performance gain</w:t>
            </w:r>
          </w:p>
        </w:tc>
      </w:tr>
      <w:tr w:rsidR="00793CF4" w14:paraId="1062487B" w14:textId="77777777">
        <w:trPr>
          <w:trHeight w:val="310"/>
          <w:jc w:val="center"/>
        </w:trPr>
        <w:tc>
          <w:tcPr>
            <w:tcW w:w="1156" w:type="dxa"/>
            <w:gridSpan w:val="2"/>
            <w:vMerge/>
          </w:tcPr>
          <w:p w14:paraId="006D5752" w14:textId="77777777" w:rsidR="00793CF4" w:rsidRDefault="00793CF4"/>
        </w:tc>
        <w:tc>
          <w:tcPr>
            <w:tcW w:w="1472" w:type="dxa"/>
            <w:gridSpan w:val="2"/>
            <w:vMerge/>
          </w:tcPr>
          <w:p w14:paraId="7DBB8767" w14:textId="77777777" w:rsidR="00793CF4" w:rsidRDefault="00793CF4"/>
        </w:tc>
        <w:tc>
          <w:tcPr>
            <w:tcW w:w="7334" w:type="dxa"/>
            <w:gridSpan w:val="2"/>
          </w:tcPr>
          <w:p w14:paraId="1E46777A" w14:textId="77777777" w:rsidR="00793CF4" w:rsidRDefault="00AB3E85">
            <w:r>
              <w:t xml:space="preserve">PAPR/CM gain: </w:t>
            </w:r>
          </w:p>
        </w:tc>
      </w:tr>
      <w:tr w:rsidR="00793CF4" w14:paraId="455B1874" w14:textId="77777777">
        <w:trPr>
          <w:trHeight w:val="170"/>
          <w:jc w:val="center"/>
        </w:trPr>
        <w:tc>
          <w:tcPr>
            <w:tcW w:w="1156" w:type="dxa"/>
            <w:gridSpan w:val="2"/>
            <w:vMerge/>
          </w:tcPr>
          <w:p w14:paraId="25836343" w14:textId="77777777" w:rsidR="00793CF4" w:rsidRDefault="00793CF4"/>
        </w:tc>
        <w:tc>
          <w:tcPr>
            <w:tcW w:w="8806" w:type="dxa"/>
            <w:gridSpan w:val="4"/>
          </w:tcPr>
          <w:p w14:paraId="3C83CD3E" w14:textId="77777777" w:rsidR="00793CF4" w:rsidRDefault="00AB3E85">
            <w:r>
              <w:t xml:space="preserve">Spec impact: </w:t>
            </w:r>
          </w:p>
          <w:p w14:paraId="27659D70" w14:textId="77777777" w:rsidR="00793CF4" w:rsidRDefault="00AB3E85" w:rsidP="00AF031C">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UE need to keep the same Tx power across PUCCH repetitions if DMRS bundling is configured;</w:t>
            </w:r>
          </w:p>
          <w:p w14:paraId="0055AA55" w14:textId="77777777" w:rsidR="00793CF4" w:rsidRDefault="00AB3E85" w:rsidP="00AF031C">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The time domain granularity should be defined for DMRS bundling;</w:t>
            </w:r>
          </w:p>
          <w:p w14:paraId="71742DC8" w14:textId="77777777" w:rsidR="00793CF4" w:rsidRDefault="00AB3E85" w:rsidP="00AF031C">
            <w:pPr>
              <w:pStyle w:val="BodyText"/>
              <w:numPr>
                <w:ilvl w:val="0"/>
                <w:numId w:val="33"/>
              </w:numPr>
              <w:overflowPunct/>
              <w:autoSpaceDE/>
              <w:autoSpaceDN/>
              <w:adjustRightInd/>
              <w:spacing w:beforeLines="50"/>
              <w:textAlignment w:val="auto"/>
              <w:rPr>
                <w:rFonts w:ascii="Times New Roman" w:hAnsi="Times New Roman"/>
                <w:i/>
                <w:lang w:eastAsia="zh-CN"/>
              </w:rPr>
            </w:pPr>
            <w:r>
              <w:rPr>
                <w:rFonts w:ascii="Times New Roman" w:hAnsi="Times New Roman"/>
                <w:i/>
                <w:lang w:eastAsia="zh-CN"/>
              </w:rPr>
              <w:t>Potential UE behavior needs to be defined if the coherency of PUCCH repetition is impacted by other procedures, e.g. simultaneous transmission if configured with CA.</w:t>
            </w:r>
          </w:p>
          <w:p w14:paraId="110D46A0" w14:textId="77777777" w:rsidR="00793CF4" w:rsidRDefault="00793CF4"/>
        </w:tc>
      </w:tr>
      <w:tr w:rsidR="00793CF4" w14:paraId="01AD77EE" w14:textId="77777777">
        <w:trPr>
          <w:trHeight w:val="310"/>
          <w:jc w:val="center"/>
        </w:trPr>
        <w:tc>
          <w:tcPr>
            <w:tcW w:w="1156" w:type="dxa"/>
            <w:gridSpan w:val="2"/>
            <w:vMerge/>
          </w:tcPr>
          <w:p w14:paraId="52C5FA0C" w14:textId="77777777" w:rsidR="00793CF4" w:rsidRDefault="00793CF4"/>
        </w:tc>
        <w:tc>
          <w:tcPr>
            <w:tcW w:w="1472" w:type="dxa"/>
            <w:gridSpan w:val="2"/>
            <w:vMerge w:val="restart"/>
          </w:tcPr>
          <w:p w14:paraId="10168B62" w14:textId="77777777" w:rsidR="00793CF4" w:rsidRDefault="00AB3E85">
            <w:r>
              <w:t>Impact to receiver</w:t>
            </w:r>
          </w:p>
        </w:tc>
        <w:tc>
          <w:tcPr>
            <w:tcW w:w="7334" w:type="dxa"/>
            <w:gridSpan w:val="2"/>
          </w:tcPr>
          <w:p w14:paraId="4BEDED17" w14:textId="77777777" w:rsidR="00793CF4" w:rsidRDefault="00AB3E85">
            <w:r>
              <w:t>Impact to receiver</w:t>
            </w:r>
          </w:p>
        </w:tc>
      </w:tr>
      <w:tr w:rsidR="00793CF4" w14:paraId="2E5FD511" w14:textId="77777777">
        <w:trPr>
          <w:trHeight w:val="310"/>
          <w:jc w:val="center"/>
        </w:trPr>
        <w:tc>
          <w:tcPr>
            <w:tcW w:w="1156" w:type="dxa"/>
            <w:gridSpan w:val="2"/>
            <w:vMerge/>
          </w:tcPr>
          <w:p w14:paraId="76DEA080" w14:textId="77777777" w:rsidR="00793CF4" w:rsidRDefault="00793CF4"/>
        </w:tc>
        <w:tc>
          <w:tcPr>
            <w:tcW w:w="1472" w:type="dxa"/>
            <w:gridSpan w:val="2"/>
            <w:vMerge/>
          </w:tcPr>
          <w:p w14:paraId="55C053CC" w14:textId="77777777" w:rsidR="00793CF4" w:rsidRDefault="00793CF4"/>
        </w:tc>
        <w:tc>
          <w:tcPr>
            <w:tcW w:w="7334" w:type="dxa"/>
            <w:gridSpan w:val="2"/>
          </w:tcPr>
          <w:p w14:paraId="4E5BAF45" w14:textId="77777777" w:rsidR="00793CF4" w:rsidRDefault="00AB3E85">
            <w:r>
              <w:t xml:space="preserve">Receiver sensitivity to time/frequency error: </w:t>
            </w:r>
          </w:p>
        </w:tc>
      </w:tr>
      <w:tr w:rsidR="00793CF4" w14:paraId="23363E9B" w14:textId="77777777">
        <w:trPr>
          <w:trHeight w:val="310"/>
          <w:jc w:val="center"/>
        </w:trPr>
        <w:tc>
          <w:tcPr>
            <w:tcW w:w="1156" w:type="dxa"/>
            <w:gridSpan w:val="2"/>
            <w:vMerge/>
          </w:tcPr>
          <w:p w14:paraId="2D7DAF57" w14:textId="77777777" w:rsidR="00793CF4" w:rsidRDefault="00793CF4"/>
        </w:tc>
        <w:tc>
          <w:tcPr>
            <w:tcW w:w="1472" w:type="dxa"/>
            <w:gridSpan w:val="2"/>
          </w:tcPr>
          <w:p w14:paraId="49BC5EFE" w14:textId="77777777" w:rsidR="00793CF4" w:rsidRDefault="00AB3E85">
            <w:r>
              <w:t>Impact to UE implementation</w:t>
            </w:r>
          </w:p>
        </w:tc>
        <w:tc>
          <w:tcPr>
            <w:tcW w:w="7334" w:type="dxa"/>
            <w:gridSpan w:val="2"/>
          </w:tcPr>
          <w:p w14:paraId="5A950D90" w14:textId="77777777" w:rsidR="00793CF4" w:rsidRDefault="00AB3E85">
            <w:r>
              <w:t>Impact to UE implementation</w:t>
            </w:r>
          </w:p>
        </w:tc>
      </w:tr>
      <w:tr w:rsidR="00793CF4" w14:paraId="645808C6" w14:textId="77777777">
        <w:trPr>
          <w:trHeight w:val="310"/>
          <w:jc w:val="center"/>
        </w:trPr>
        <w:tc>
          <w:tcPr>
            <w:tcW w:w="1156" w:type="dxa"/>
            <w:gridSpan w:val="2"/>
            <w:vMerge w:val="restart"/>
          </w:tcPr>
          <w:p w14:paraId="730C8C5C" w14:textId="77777777" w:rsidR="00793CF4" w:rsidRDefault="00AB3E85">
            <w:r>
              <w:t xml:space="preserve">Company: </w:t>
            </w:r>
          </w:p>
          <w:p w14:paraId="43718D46" w14:textId="77777777" w:rsidR="00793CF4" w:rsidRDefault="00AB3E85">
            <w:pPr>
              <w:spacing w:before="0"/>
              <w:jc w:val="left"/>
              <w:rPr>
                <w:rFonts w:eastAsiaTheme="minorEastAsia"/>
                <w:lang w:eastAsia="zh-CN"/>
              </w:rPr>
            </w:pPr>
            <w:r>
              <w:rPr>
                <w:rFonts w:eastAsiaTheme="minorEastAsia"/>
                <w:lang w:eastAsia="zh-CN"/>
              </w:rPr>
              <w:t>Apple</w:t>
            </w:r>
          </w:p>
        </w:tc>
        <w:tc>
          <w:tcPr>
            <w:tcW w:w="8806" w:type="dxa"/>
            <w:gridSpan w:val="4"/>
          </w:tcPr>
          <w:p w14:paraId="764586FA" w14:textId="77777777" w:rsidR="00793CF4" w:rsidRDefault="00AB3E85">
            <w:r>
              <w:t>Use case of the scheme: Technically enhances the coverage once repetition is performed. If the feature is supported in PUSCH, no reason it is not discussed/supported for PUCCH.</w:t>
            </w:r>
          </w:p>
        </w:tc>
      </w:tr>
      <w:tr w:rsidR="00793CF4" w14:paraId="75EF5C0E" w14:textId="77777777">
        <w:trPr>
          <w:trHeight w:val="310"/>
          <w:jc w:val="center"/>
        </w:trPr>
        <w:tc>
          <w:tcPr>
            <w:tcW w:w="1156" w:type="dxa"/>
            <w:gridSpan w:val="2"/>
            <w:vMerge/>
          </w:tcPr>
          <w:p w14:paraId="205579C2" w14:textId="77777777" w:rsidR="00793CF4" w:rsidRDefault="00793CF4">
            <w:pPr>
              <w:spacing w:before="0"/>
              <w:jc w:val="left"/>
            </w:pPr>
          </w:p>
        </w:tc>
        <w:tc>
          <w:tcPr>
            <w:tcW w:w="8806" w:type="dxa"/>
            <w:gridSpan w:val="4"/>
          </w:tcPr>
          <w:p w14:paraId="0A2CDB8D" w14:textId="77777777" w:rsidR="00793CF4" w:rsidRDefault="00AB3E85">
            <w:r>
              <w:t>Any Restriction to apply the scheme:  consecutive PUCCH transmission</w:t>
            </w:r>
          </w:p>
        </w:tc>
      </w:tr>
      <w:tr w:rsidR="00793CF4" w14:paraId="69DF117D" w14:textId="77777777">
        <w:trPr>
          <w:trHeight w:val="310"/>
          <w:jc w:val="center"/>
        </w:trPr>
        <w:tc>
          <w:tcPr>
            <w:tcW w:w="1156" w:type="dxa"/>
            <w:gridSpan w:val="2"/>
            <w:vMerge/>
          </w:tcPr>
          <w:p w14:paraId="7AAB68E3" w14:textId="77777777" w:rsidR="00793CF4" w:rsidRDefault="00793CF4">
            <w:pPr>
              <w:spacing w:before="0"/>
              <w:jc w:val="left"/>
            </w:pPr>
          </w:p>
        </w:tc>
        <w:tc>
          <w:tcPr>
            <w:tcW w:w="8806" w:type="dxa"/>
            <w:gridSpan w:val="4"/>
          </w:tcPr>
          <w:p w14:paraId="1CE3CA92" w14:textId="77777777" w:rsidR="00793CF4" w:rsidRDefault="00AB3E85">
            <w:r>
              <w:t xml:space="preserve">Any prerequisite to apply the scheme: </w:t>
            </w:r>
          </w:p>
        </w:tc>
      </w:tr>
      <w:tr w:rsidR="00793CF4" w14:paraId="0939894E" w14:textId="77777777">
        <w:trPr>
          <w:trHeight w:val="310"/>
          <w:jc w:val="center"/>
        </w:trPr>
        <w:tc>
          <w:tcPr>
            <w:tcW w:w="1156" w:type="dxa"/>
            <w:gridSpan w:val="2"/>
            <w:vMerge/>
          </w:tcPr>
          <w:p w14:paraId="2DAEC912" w14:textId="77777777" w:rsidR="00793CF4" w:rsidRDefault="00793CF4">
            <w:pPr>
              <w:spacing w:before="0"/>
              <w:jc w:val="left"/>
            </w:pPr>
          </w:p>
        </w:tc>
        <w:tc>
          <w:tcPr>
            <w:tcW w:w="1472" w:type="dxa"/>
            <w:gridSpan w:val="2"/>
            <w:vMerge w:val="restart"/>
          </w:tcPr>
          <w:p w14:paraId="25647728" w14:textId="77777777" w:rsidR="00793CF4" w:rsidRDefault="00AB3E85">
            <w:r>
              <w:t>Performance gain</w:t>
            </w:r>
          </w:p>
        </w:tc>
        <w:tc>
          <w:tcPr>
            <w:tcW w:w="7334" w:type="dxa"/>
            <w:gridSpan w:val="2"/>
          </w:tcPr>
          <w:p w14:paraId="1A3BF52D" w14:textId="77777777" w:rsidR="00793CF4" w:rsidRDefault="00AB3E85">
            <w:pPr>
              <w:spacing w:before="0"/>
            </w:pPr>
            <w:r>
              <w:t>Performance gain</w:t>
            </w:r>
          </w:p>
        </w:tc>
      </w:tr>
      <w:tr w:rsidR="00793CF4" w14:paraId="15CD3489" w14:textId="77777777">
        <w:trPr>
          <w:trHeight w:val="310"/>
          <w:jc w:val="center"/>
        </w:trPr>
        <w:tc>
          <w:tcPr>
            <w:tcW w:w="1156" w:type="dxa"/>
            <w:gridSpan w:val="2"/>
            <w:vMerge/>
          </w:tcPr>
          <w:p w14:paraId="7F553386" w14:textId="77777777" w:rsidR="00793CF4" w:rsidRDefault="00793CF4"/>
        </w:tc>
        <w:tc>
          <w:tcPr>
            <w:tcW w:w="1472" w:type="dxa"/>
            <w:gridSpan w:val="2"/>
            <w:vMerge/>
          </w:tcPr>
          <w:p w14:paraId="02A692BF" w14:textId="77777777" w:rsidR="00793CF4" w:rsidRDefault="00793CF4"/>
        </w:tc>
        <w:tc>
          <w:tcPr>
            <w:tcW w:w="7334" w:type="dxa"/>
            <w:gridSpan w:val="2"/>
          </w:tcPr>
          <w:p w14:paraId="4B584EA0" w14:textId="77777777" w:rsidR="00793CF4" w:rsidRDefault="00AB3E85">
            <w:r>
              <w:t xml:space="preserve">PAPR/CM gain: </w:t>
            </w:r>
          </w:p>
        </w:tc>
      </w:tr>
      <w:tr w:rsidR="00793CF4" w14:paraId="76339F7F" w14:textId="77777777">
        <w:trPr>
          <w:trHeight w:val="170"/>
          <w:jc w:val="center"/>
        </w:trPr>
        <w:tc>
          <w:tcPr>
            <w:tcW w:w="1156" w:type="dxa"/>
            <w:gridSpan w:val="2"/>
            <w:vMerge/>
          </w:tcPr>
          <w:p w14:paraId="7C651F2B" w14:textId="77777777" w:rsidR="00793CF4" w:rsidRDefault="00793CF4"/>
        </w:tc>
        <w:tc>
          <w:tcPr>
            <w:tcW w:w="8806" w:type="dxa"/>
            <w:gridSpan w:val="4"/>
          </w:tcPr>
          <w:p w14:paraId="4E69A5B0" w14:textId="77777777" w:rsidR="00793CF4" w:rsidRDefault="00AB3E85">
            <w:r>
              <w:t xml:space="preserve">Spec impact: </w:t>
            </w:r>
          </w:p>
          <w:p w14:paraId="46062E86" w14:textId="77777777" w:rsidR="00793CF4" w:rsidRDefault="00793CF4">
            <w:pPr>
              <w:pStyle w:val="BodyText"/>
              <w:overflowPunct/>
              <w:autoSpaceDE/>
              <w:autoSpaceDN/>
              <w:adjustRightInd/>
              <w:spacing w:beforeLines="50"/>
              <w:textAlignment w:val="auto"/>
            </w:pPr>
          </w:p>
        </w:tc>
      </w:tr>
      <w:tr w:rsidR="00793CF4" w14:paraId="64FD2E72" w14:textId="77777777">
        <w:trPr>
          <w:trHeight w:val="310"/>
          <w:jc w:val="center"/>
        </w:trPr>
        <w:tc>
          <w:tcPr>
            <w:tcW w:w="1156" w:type="dxa"/>
            <w:gridSpan w:val="2"/>
            <w:vMerge/>
          </w:tcPr>
          <w:p w14:paraId="357ABCA7" w14:textId="77777777" w:rsidR="00793CF4" w:rsidRDefault="00793CF4"/>
        </w:tc>
        <w:tc>
          <w:tcPr>
            <w:tcW w:w="1472" w:type="dxa"/>
            <w:gridSpan w:val="2"/>
            <w:vMerge w:val="restart"/>
          </w:tcPr>
          <w:p w14:paraId="40A433B3" w14:textId="77777777" w:rsidR="00793CF4" w:rsidRDefault="00AB3E85">
            <w:r>
              <w:t>Impact to receiver</w:t>
            </w:r>
          </w:p>
        </w:tc>
        <w:tc>
          <w:tcPr>
            <w:tcW w:w="7334" w:type="dxa"/>
            <w:gridSpan w:val="2"/>
          </w:tcPr>
          <w:p w14:paraId="76603C7B" w14:textId="77777777" w:rsidR="00793CF4" w:rsidRDefault="00AB3E85">
            <w:r>
              <w:t>Impact to receiver</w:t>
            </w:r>
          </w:p>
        </w:tc>
      </w:tr>
      <w:tr w:rsidR="00793CF4" w14:paraId="42A3600C" w14:textId="77777777">
        <w:trPr>
          <w:trHeight w:val="310"/>
          <w:jc w:val="center"/>
        </w:trPr>
        <w:tc>
          <w:tcPr>
            <w:tcW w:w="1156" w:type="dxa"/>
            <w:gridSpan w:val="2"/>
            <w:vMerge/>
          </w:tcPr>
          <w:p w14:paraId="5FEBBDAE" w14:textId="77777777" w:rsidR="00793CF4" w:rsidRDefault="00793CF4"/>
        </w:tc>
        <w:tc>
          <w:tcPr>
            <w:tcW w:w="1472" w:type="dxa"/>
            <w:gridSpan w:val="2"/>
            <w:vMerge/>
          </w:tcPr>
          <w:p w14:paraId="71D8961F" w14:textId="77777777" w:rsidR="00793CF4" w:rsidRDefault="00793CF4"/>
        </w:tc>
        <w:tc>
          <w:tcPr>
            <w:tcW w:w="7334" w:type="dxa"/>
            <w:gridSpan w:val="2"/>
          </w:tcPr>
          <w:p w14:paraId="1D042245" w14:textId="77777777" w:rsidR="00793CF4" w:rsidRDefault="00AB3E85">
            <w:r>
              <w:t xml:space="preserve">Receiver sensitivity to time/frequency error: </w:t>
            </w:r>
          </w:p>
        </w:tc>
      </w:tr>
      <w:tr w:rsidR="00793CF4" w14:paraId="165AD70B" w14:textId="77777777">
        <w:trPr>
          <w:trHeight w:val="310"/>
          <w:jc w:val="center"/>
        </w:trPr>
        <w:tc>
          <w:tcPr>
            <w:tcW w:w="1156" w:type="dxa"/>
            <w:gridSpan w:val="2"/>
            <w:vMerge/>
          </w:tcPr>
          <w:p w14:paraId="10A881EE" w14:textId="77777777" w:rsidR="00793CF4" w:rsidRDefault="00793CF4"/>
        </w:tc>
        <w:tc>
          <w:tcPr>
            <w:tcW w:w="1472" w:type="dxa"/>
            <w:gridSpan w:val="2"/>
          </w:tcPr>
          <w:p w14:paraId="2B8D4B93" w14:textId="77777777" w:rsidR="00793CF4" w:rsidRDefault="00AB3E85">
            <w:r>
              <w:t>Impact to UE implementation</w:t>
            </w:r>
          </w:p>
        </w:tc>
        <w:tc>
          <w:tcPr>
            <w:tcW w:w="7334" w:type="dxa"/>
            <w:gridSpan w:val="2"/>
          </w:tcPr>
          <w:p w14:paraId="6698FE26" w14:textId="77777777" w:rsidR="00793CF4" w:rsidRDefault="00AB3E85">
            <w:r>
              <w:t>Impact to UE implementation</w:t>
            </w:r>
          </w:p>
        </w:tc>
      </w:tr>
      <w:tr w:rsidR="00793CF4" w14:paraId="472F6BF9" w14:textId="77777777">
        <w:trPr>
          <w:gridAfter w:val="1"/>
          <w:wAfter w:w="67" w:type="dxa"/>
          <w:trHeight w:val="310"/>
          <w:jc w:val="center"/>
        </w:trPr>
        <w:tc>
          <w:tcPr>
            <w:tcW w:w="1150" w:type="dxa"/>
            <w:vMerge w:val="restart"/>
          </w:tcPr>
          <w:p w14:paraId="35F86F4D" w14:textId="77777777" w:rsidR="00793CF4" w:rsidRDefault="00AB3E85">
            <w:pPr>
              <w:spacing w:before="0"/>
              <w:jc w:val="left"/>
            </w:pPr>
            <w:r>
              <w:t xml:space="preserve">Company: </w:t>
            </w:r>
          </w:p>
          <w:p w14:paraId="16D2C08E" w14:textId="77777777" w:rsidR="00793CF4" w:rsidRDefault="00AB3E85">
            <w:pPr>
              <w:spacing w:before="0"/>
              <w:jc w:val="left"/>
            </w:pPr>
            <w:r>
              <w:t>Intel</w:t>
            </w:r>
          </w:p>
        </w:tc>
        <w:tc>
          <w:tcPr>
            <w:tcW w:w="8745" w:type="dxa"/>
            <w:gridSpan w:val="4"/>
          </w:tcPr>
          <w:p w14:paraId="2E31CA6C" w14:textId="77777777" w:rsidR="00793CF4" w:rsidRDefault="00AB3E85">
            <w:r>
              <w:t>Use case of the scheme: for coverage limited scenario, channel estimation is typically a bottleneck in terms of link level performance. It is important to improve channel estimation performance so as to enhance coverage.</w:t>
            </w:r>
          </w:p>
        </w:tc>
      </w:tr>
      <w:tr w:rsidR="00793CF4" w14:paraId="11FDED69" w14:textId="77777777">
        <w:trPr>
          <w:gridAfter w:val="1"/>
          <w:wAfter w:w="67" w:type="dxa"/>
          <w:trHeight w:val="310"/>
          <w:jc w:val="center"/>
        </w:trPr>
        <w:tc>
          <w:tcPr>
            <w:tcW w:w="1150" w:type="dxa"/>
            <w:vMerge/>
          </w:tcPr>
          <w:p w14:paraId="014E0807" w14:textId="77777777" w:rsidR="00793CF4" w:rsidRDefault="00793CF4">
            <w:pPr>
              <w:spacing w:before="0"/>
              <w:jc w:val="left"/>
            </w:pPr>
          </w:p>
        </w:tc>
        <w:tc>
          <w:tcPr>
            <w:tcW w:w="8745" w:type="dxa"/>
            <w:gridSpan w:val="4"/>
          </w:tcPr>
          <w:p w14:paraId="29969C7B" w14:textId="77777777" w:rsidR="00793CF4" w:rsidRDefault="00AB3E85">
            <w:r>
              <w:t xml:space="preserve">Any Restriction to apply the scheme: phase coherence for PUCCH repetition. </w:t>
            </w:r>
          </w:p>
        </w:tc>
      </w:tr>
      <w:tr w:rsidR="00793CF4" w14:paraId="4F846D22" w14:textId="77777777">
        <w:trPr>
          <w:gridAfter w:val="1"/>
          <w:wAfter w:w="67" w:type="dxa"/>
          <w:trHeight w:val="310"/>
          <w:jc w:val="center"/>
        </w:trPr>
        <w:tc>
          <w:tcPr>
            <w:tcW w:w="1150" w:type="dxa"/>
            <w:vMerge/>
          </w:tcPr>
          <w:p w14:paraId="55898223" w14:textId="77777777" w:rsidR="00793CF4" w:rsidRDefault="00793CF4">
            <w:pPr>
              <w:spacing w:before="0"/>
              <w:jc w:val="left"/>
            </w:pPr>
          </w:p>
        </w:tc>
        <w:tc>
          <w:tcPr>
            <w:tcW w:w="8745" w:type="dxa"/>
            <w:gridSpan w:val="4"/>
          </w:tcPr>
          <w:p w14:paraId="175268A0" w14:textId="77777777" w:rsidR="00793CF4" w:rsidRDefault="00AB3E85">
            <w:r>
              <w:t xml:space="preserve">Any prerequisite to apply the scheme: </w:t>
            </w:r>
          </w:p>
        </w:tc>
      </w:tr>
      <w:tr w:rsidR="00793CF4" w14:paraId="5A0A36BA" w14:textId="77777777">
        <w:trPr>
          <w:gridAfter w:val="1"/>
          <w:wAfter w:w="67" w:type="dxa"/>
          <w:trHeight w:val="310"/>
          <w:jc w:val="center"/>
        </w:trPr>
        <w:tc>
          <w:tcPr>
            <w:tcW w:w="1150" w:type="dxa"/>
            <w:vMerge/>
          </w:tcPr>
          <w:p w14:paraId="265B953C" w14:textId="77777777" w:rsidR="00793CF4" w:rsidRDefault="00793CF4">
            <w:pPr>
              <w:spacing w:before="0"/>
              <w:jc w:val="left"/>
            </w:pPr>
          </w:p>
        </w:tc>
        <w:tc>
          <w:tcPr>
            <w:tcW w:w="1472" w:type="dxa"/>
            <w:gridSpan w:val="2"/>
            <w:vMerge w:val="restart"/>
          </w:tcPr>
          <w:p w14:paraId="2278D725" w14:textId="77777777" w:rsidR="00793CF4" w:rsidRDefault="00AB3E85">
            <w:r>
              <w:t xml:space="preserve">Performance </w:t>
            </w:r>
            <w:r>
              <w:lastRenderedPageBreak/>
              <w:t>gain</w:t>
            </w:r>
          </w:p>
        </w:tc>
        <w:tc>
          <w:tcPr>
            <w:tcW w:w="7273" w:type="dxa"/>
            <w:gridSpan w:val="2"/>
          </w:tcPr>
          <w:p w14:paraId="10E270B3" w14:textId="77777777" w:rsidR="00793CF4" w:rsidRDefault="00AB3E85">
            <w:pPr>
              <w:spacing w:before="0"/>
            </w:pPr>
            <w:r>
              <w:lastRenderedPageBreak/>
              <w:t xml:space="preserve">SNR gain: 1.2dB compared to without cross-slot channel estimation. Further, when inter-slot frequency hopping with inter-slot bundling is employed, additional ~1.6dB </w:t>
            </w:r>
            <w:r>
              <w:lastRenderedPageBreak/>
              <w:t>performance gain can be achieved.</w:t>
            </w:r>
          </w:p>
        </w:tc>
      </w:tr>
      <w:tr w:rsidR="00793CF4" w14:paraId="7B1B3B1E" w14:textId="77777777">
        <w:trPr>
          <w:gridAfter w:val="1"/>
          <w:wAfter w:w="67" w:type="dxa"/>
          <w:trHeight w:val="310"/>
          <w:jc w:val="center"/>
        </w:trPr>
        <w:tc>
          <w:tcPr>
            <w:tcW w:w="1150" w:type="dxa"/>
            <w:vMerge/>
          </w:tcPr>
          <w:p w14:paraId="54E26425" w14:textId="77777777" w:rsidR="00793CF4" w:rsidRDefault="00793CF4"/>
        </w:tc>
        <w:tc>
          <w:tcPr>
            <w:tcW w:w="1472" w:type="dxa"/>
            <w:gridSpan w:val="2"/>
            <w:vMerge/>
          </w:tcPr>
          <w:p w14:paraId="0C28D2D6" w14:textId="77777777" w:rsidR="00793CF4" w:rsidRDefault="00793CF4"/>
        </w:tc>
        <w:tc>
          <w:tcPr>
            <w:tcW w:w="7273" w:type="dxa"/>
            <w:gridSpan w:val="2"/>
          </w:tcPr>
          <w:p w14:paraId="152D04BB" w14:textId="77777777" w:rsidR="00793CF4" w:rsidRDefault="00AB3E85">
            <w:r>
              <w:t xml:space="preserve">PAPR/CM gain: </w:t>
            </w:r>
          </w:p>
        </w:tc>
      </w:tr>
      <w:tr w:rsidR="00793CF4" w14:paraId="2E4A5BA1" w14:textId="77777777">
        <w:trPr>
          <w:gridAfter w:val="1"/>
          <w:wAfter w:w="67" w:type="dxa"/>
          <w:trHeight w:val="170"/>
          <w:jc w:val="center"/>
        </w:trPr>
        <w:tc>
          <w:tcPr>
            <w:tcW w:w="1150" w:type="dxa"/>
            <w:vMerge/>
          </w:tcPr>
          <w:p w14:paraId="5EB7EF26" w14:textId="77777777" w:rsidR="00793CF4" w:rsidRDefault="00793CF4"/>
        </w:tc>
        <w:tc>
          <w:tcPr>
            <w:tcW w:w="8745" w:type="dxa"/>
            <w:gridSpan w:val="4"/>
          </w:tcPr>
          <w:p w14:paraId="515E6B61" w14:textId="77777777" w:rsidR="00793CF4" w:rsidRDefault="00AB3E85">
            <w:r>
              <w:t xml:space="preserve">Spec impact: Same Tx power and inter-slot frequency hopping with inter-slot bundling during PUCCH repetition. </w:t>
            </w:r>
          </w:p>
        </w:tc>
      </w:tr>
      <w:tr w:rsidR="00793CF4" w14:paraId="4C4EED98" w14:textId="77777777">
        <w:trPr>
          <w:gridAfter w:val="1"/>
          <w:wAfter w:w="67" w:type="dxa"/>
          <w:trHeight w:val="310"/>
          <w:jc w:val="center"/>
        </w:trPr>
        <w:tc>
          <w:tcPr>
            <w:tcW w:w="1150" w:type="dxa"/>
            <w:vMerge/>
          </w:tcPr>
          <w:p w14:paraId="75A9FED6" w14:textId="77777777" w:rsidR="00793CF4" w:rsidRDefault="00793CF4"/>
        </w:tc>
        <w:tc>
          <w:tcPr>
            <w:tcW w:w="1472" w:type="dxa"/>
            <w:gridSpan w:val="2"/>
            <w:vMerge w:val="restart"/>
          </w:tcPr>
          <w:p w14:paraId="15A23F4C" w14:textId="77777777" w:rsidR="00793CF4" w:rsidRDefault="00AB3E85">
            <w:r>
              <w:t>Impact to receiver</w:t>
            </w:r>
          </w:p>
        </w:tc>
        <w:tc>
          <w:tcPr>
            <w:tcW w:w="7273" w:type="dxa"/>
            <w:gridSpan w:val="2"/>
          </w:tcPr>
          <w:p w14:paraId="0C62FB4A" w14:textId="77777777" w:rsidR="00793CF4" w:rsidRDefault="00AB3E85">
            <w:r>
              <w:t xml:space="preserve">Receiver complexity: </w:t>
            </w:r>
          </w:p>
        </w:tc>
      </w:tr>
      <w:tr w:rsidR="00793CF4" w14:paraId="1BFDD1E1" w14:textId="77777777">
        <w:trPr>
          <w:gridAfter w:val="1"/>
          <w:wAfter w:w="67" w:type="dxa"/>
          <w:trHeight w:val="310"/>
          <w:jc w:val="center"/>
        </w:trPr>
        <w:tc>
          <w:tcPr>
            <w:tcW w:w="1150" w:type="dxa"/>
            <w:vMerge/>
          </w:tcPr>
          <w:p w14:paraId="0AFDC467" w14:textId="77777777" w:rsidR="00793CF4" w:rsidRDefault="00793CF4"/>
        </w:tc>
        <w:tc>
          <w:tcPr>
            <w:tcW w:w="1472" w:type="dxa"/>
            <w:gridSpan w:val="2"/>
            <w:vMerge/>
          </w:tcPr>
          <w:p w14:paraId="44645146" w14:textId="77777777" w:rsidR="00793CF4" w:rsidRDefault="00793CF4"/>
        </w:tc>
        <w:tc>
          <w:tcPr>
            <w:tcW w:w="7273" w:type="dxa"/>
            <w:gridSpan w:val="2"/>
          </w:tcPr>
          <w:p w14:paraId="578ECA90" w14:textId="77777777" w:rsidR="00793CF4" w:rsidRDefault="00AB3E85">
            <w:r>
              <w:t xml:space="preserve">Receiver sensitivity to time/frequency error: </w:t>
            </w:r>
          </w:p>
        </w:tc>
      </w:tr>
      <w:tr w:rsidR="00793CF4" w14:paraId="721E4906" w14:textId="77777777">
        <w:trPr>
          <w:gridAfter w:val="1"/>
          <w:wAfter w:w="67" w:type="dxa"/>
          <w:trHeight w:val="310"/>
          <w:jc w:val="center"/>
        </w:trPr>
        <w:tc>
          <w:tcPr>
            <w:tcW w:w="1150" w:type="dxa"/>
            <w:vMerge/>
          </w:tcPr>
          <w:p w14:paraId="736956DD" w14:textId="77777777" w:rsidR="00793CF4" w:rsidRDefault="00793CF4"/>
        </w:tc>
        <w:tc>
          <w:tcPr>
            <w:tcW w:w="1472" w:type="dxa"/>
            <w:gridSpan w:val="2"/>
          </w:tcPr>
          <w:p w14:paraId="2B3649FB" w14:textId="77777777" w:rsidR="00793CF4" w:rsidRDefault="00AB3E85">
            <w:r>
              <w:t>Impact to UE implementation</w:t>
            </w:r>
          </w:p>
        </w:tc>
        <w:tc>
          <w:tcPr>
            <w:tcW w:w="7273" w:type="dxa"/>
            <w:gridSpan w:val="2"/>
          </w:tcPr>
          <w:p w14:paraId="5CC0F906" w14:textId="77777777" w:rsidR="00793CF4" w:rsidRDefault="00793CF4"/>
        </w:tc>
      </w:tr>
      <w:tr w:rsidR="00793CF4" w14:paraId="6579A431" w14:textId="77777777">
        <w:trPr>
          <w:gridAfter w:val="1"/>
          <w:wAfter w:w="67" w:type="dxa"/>
          <w:trHeight w:val="310"/>
          <w:jc w:val="center"/>
        </w:trPr>
        <w:tc>
          <w:tcPr>
            <w:tcW w:w="1150" w:type="dxa"/>
            <w:vMerge w:val="restart"/>
          </w:tcPr>
          <w:p w14:paraId="0EE44FF6" w14:textId="77777777" w:rsidR="00793CF4" w:rsidRDefault="00AB3E85">
            <w:pPr>
              <w:spacing w:before="0"/>
              <w:jc w:val="left"/>
            </w:pPr>
            <w:r>
              <w:t xml:space="preserve">Company: </w:t>
            </w:r>
          </w:p>
          <w:p w14:paraId="67DC4FAE" w14:textId="77777777" w:rsidR="00793CF4" w:rsidRDefault="00AB3E85">
            <w:pPr>
              <w:spacing w:before="0"/>
              <w:jc w:val="left"/>
            </w:pPr>
            <w:r>
              <w:t>InterDigital</w:t>
            </w:r>
          </w:p>
        </w:tc>
        <w:tc>
          <w:tcPr>
            <w:tcW w:w="8745" w:type="dxa"/>
            <w:gridSpan w:val="4"/>
          </w:tcPr>
          <w:p w14:paraId="09E9B2B6" w14:textId="77777777" w:rsidR="00793CF4" w:rsidRDefault="00AB3E85">
            <w:r>
              <w:t>Use case of the scheme:  Same as for PUSCH, i.e. improve accuracy of channel estimation. This is especially useful in case “Type-B like” PUCCH repetition is supported since the time span of the DMRS transmissions is shorter.</w:t>
            </w:r>
          </w:p>
        </w:tc>
      </w:tr>
      <w:tr w:rsidR="00793CF4" w14:paraId="6A06AF30" w14:textId="77777777">
        <w:trPr>
          <w:gridAfter w:val="1"/>
          <w:wAfter w:w="67" w:type="dxa"/>
          <w:trHeight w:val="310"/>
          <w:jc w:val="center"/>
        </w:trPr>
        <w:tc>
          <w:tcPr>
            <w:tcW w:w="1150" w:type="dxa"/>
            <w:vMerge/>
          </w:tcPr>
          <w:p w14:paraId="069CCEDC" w14:textId="77777777" w:rsidR="00793CF4" w:rsidRDefault="00793CF4">
            <w:pPr>
              <w:spacing w:before="0"/>
              <w:jc w:val="left"/>
            </w:pPr>
          </w:p>
        </w:tc>
        <w:tc>
          <w:tcPr>
            <w:tcW w:w="8745" w:type="dxa"/>
            <w:gridSpan w:val="4"/>
          </w:tcPr>
          <w:p w14:paraId="48B88658" w14:textId="77777777" w:rsidR="00793CF4" w:rsidRDefault="00AB3E85">
            <w:r>
              <w:t>Any Restriction to apply the scheme: As for PUSCH. However, for PUCCH, it may be more applicable in case of PUCCH repetition.</w:t>
            </w:r>
          </w:p>
        </w:tc>
      </w:tr>
      <w:tr w:rsidR="00793CF4" w14:paraId="603D8353" w14:textId="77777777">
        <w:trPr>
          <w:gridAfter w:val="1"/>
          <w:wAfter w:w="67" w:type="dxa"/>
          <w:trHeight w:val="310"/>
          <w:jc w:val="center"/>
        </w:trPr>
        <w:tc>
          <w:tcPr>
            <w:tcW w:w="1150" w:type="dxa"/>
            <w:vMerge/>
          </w:tcPr>
          <w:p w14:paraId="1D7BC0BF" w14:textId="77777777" w:rsidR="00793CF4" w:rsidRDefault="00793CF4">
            <w:pPr>
              <w:spacing w:before="0"/>
              <w:jc w:val="left"/>
            </w:pPr>
          </w:p>
        </w:tc>
        <w:tc>
          <w:tcPr>
            <w:tcW w:w="8745" w:type="dxa"/>
            <w:gridSpan w:val="4"/>
          </w:tcPr>
          <w:p w14:paraId="2F9E1FFA" w14:textId="77777777" w:rsidR="00793CF4" w:rsidRDefault="00AB3E85">
            <w:r>
              <w:t xml:space="preserve">Any prerequisite to apply the scheme: </w:t>
            </w:r>
          </w:p>
        </w:tc>
      </w:tr>
      <w:tr w:rsidR="00793CF4" w14:paraId="75AB7460" w14:textId="77777777">
        <w:trPr>
          <w:gridAfter w:val="1"/>
          <w:wAfter w:w="67" w:type="dxa"/>
          <w:trHeight w:val="310"/>
          <w:jc w:val="center"/>
        </w:trPr>
        <w:tc>
          <w:tcPr>
            <w:tcW w:w="1150" w:type="dxa"/>
            <w:vMerge/>
          </w:tcPr>
          <w:p w14:paraId="32E3E843" w14:textId="77777777" w:rsidR="00793CF4" w:rsidRDefault="00793CF4">
            <w:pPr>
              <w:spacing w:before="0"/>
              <w:jc w:val="left"/>
            </w:pPr>
          </w:p>
        </w:tc>
        <w:tc>
          <w:tcPr>
            <w:tcW w:w="1472" w:type="dxa"/>
            <w:gridSpan w:val="2"/>
            <w:vMerge w:val="restart"/>
          </w:tcPr>
          <w:p w14:paraId="6C521566" w14:textId="77777777" w:rsidR="00793CF4" w:rsidRDefault="00AB3E85">
            <w:r>
              <w:t>Performance gain</w:t>
            </w:r>
          </w:p>
        </w:tc>
        <w:tc>
          <w:tcPr>
            <w:tcW w:w="7273" w:type="dxa"/>
            <w:gridSpan w:val="2"/>
          </w:tcPr>
          <w:p w14:paraId="240BD9B3" w14:textId="77777777" w:rsidR="00793CF4" w:rsidRDefault="00AB3E85">
            <w:pPr>
              <w:spacing w:before="0"/>
            </w:pPr>
            <w:r>
              <w:t xml:space="preserve">SNR gain: </w:t>
            </w:r>
          </w:p>
        </w:tc>
      </w:tr>
      <w:tr w:rsidR="00793CF4" w14:paraId="60CF0C4D" w14:textId="77777777">
        <w:trPr>
          <w:gridAfter w:val="1"/>
          <w:wAfter w:w="67" w:type="dxa"/>
          <w:trHeight w:val="310"/>
          <w:jc w:val="center"/>
        </w:trPr>
        <w:tc>
          <w:tcPr>
            <w:tcW w:w="1150" w:type="dxa"/>
            <w:vMerge/>
          </w:tcPr>
          <w:p w14:paraId="4D9C8A99" w14:textId="77777777" w:rsidR="00793CF4" w:rsidRDefault="00793CF4"/>
        </w:tc>
        <w:tc>
          <w:tcPr>
            <w:tcW w:w="1472" w:type="dxa"/>
            <w:gridSpan w:val="2"/>
            <w:vMerge/>
          </w:tcPr>
          <w:p w14:paraId="097DF603" w14:textId="77777777" w:rsidR="00793CF4" w:rsidRDefault="00793CF4"/>
        </w:tc>
        <w:tc>
          <w:tcPr>
            <w:tcW w:w="7273" w:type="dxa"/>
            <w:gridSpan w:val="2"/>
          </w:tcPr>
          <w:p w14:paraId="4053902E" w14:textId="77777777" w:rsidR="00793CF4" w:rsidRDefault="00AB3E85">
            <w:r>
              <w:t xml:space="preserve">PAPR/CM gain: </w:t>
            </w:r>
          </w:p>
        </w:tc>
      </w:tr>
      <w:tr w:rsidR="00793CF4" w14:paraId="34DC4646" w14:textId="77777777">
        <w:trPr>
          <w:gridAfter w:val="1"/>
          <w:wAfter w:w="67" w:type="dxa"/>
          <w:trHeight w:val="170"/>
          <w:jc w:val="center"/>
        </w:trPr>
        <w:tc>
          <w:tcPr>
            <w:tcW w:w="1150" w:type="dxa"/>
            <w:vMerge/>
          </w:tcPr>
          <w:p w14:paraId="0217CCC7" w14:textId="77777777" w:rsidR="00793CF4" w:rsidRDefault="00793CF4"/>
        </w:tc>
        <w:tc>
          <w:tcPr>
            <w:tcW w:w="8745" w:type="dxa"/>
            <w:gridSpan w:val="4"/>
          </w:tcPr>
          <w:p w14:paraId="6617A9DC" w14:textId="77777777" w:rsidR="00793CF4" w:rsidRDefault="00AB3E85">
            <w:r>
              <w:t>Spec impact: conditions/signalling to apply bundling need to be specified</w:t>
            </w:r>
          </w:p>
        </w:tc>
      </w:tr>
      <w:tr w:rsidR="00793CF4" w14:paraId="3497D7FE" w14:textId="77777777">
        <w:trPr>
          <w:gridAfter w:val="1"/>
          <w:wAfter w:w="67" w:type="dxa"/>
          <w:trHeight w:val="310"/>
          <w:jc w:val="center"/>
        </w:trPr>
        <w:tc>
          <w:tcPr>
            <w:tcW w:w="1150" w:type="dxa"/>
            <w:vMerge/>
          </w:tcPr>
          <w:p w14:paraId="0180C4C0" w14:textId="77777777" w:rsidR="00793CF4" w:rsidRDefault="00793CF4"/>
        </w:tc>
        <w:tc>
          <w:tcPr>
            <w:tcW w:w="1472" w:type="dxa"/>
            <w:gridSpan w:val="2"/>
            <w:vMerge w:val="restart"/>
          </w:tcPr>
          <w:p w14:paraId="44089AA5" w14:textId="77777777" w:rsidR="00793CF4" w:rsidRDefault="00AB3E85">
            <w:r>
              <w:t>Impact to receiver</w:t>
            </w:r>
          </w:p>
        </w:tc>
        <w:tc>
          <w:tcPr>
            <w:tcW w:w="7273" w:type="dxa"/>
            <w:gridSpan w:val="2"/>
          </w:tcPr>
          <w:p w14:paraId="19217BD2" w14:textId="77777777" w:rsidR="00793CF4" w:rsidRDefault="00AB3E85">
            <w:r>
              <w:t>Receiver complexity: DMRS processing within a bundle</w:t>
            </w:r>
          </w:p>
        </w:tc>
      </w:tr>
      <w:tr w:rsidR="00793CF4" w14:paraId="4E93A40F" w14:textId="77777777">
        <w:trPr>
          <w:gridAfter w:val="1"/>
          <w:wAfter w:w="67" w:type="dxa"/>
          <w:trHeight w:val="310"/>
          <w:jc w:val="center"/>
        </w:trPr>
        <w:tc>
          <w:tcPr>
            <w:tcW w:w="1150" w:type="dxa"/>
            <w:vMerge/>
          </w:tcPr>
          <w:p w14:paraId="404607A9" w14:textId="77777777" w:rsidR="00793CF4" w:rsidRDefault="00793CF4"/>
        </w:tc>
        <w:tc>
          <w:tcPr>
            <w:tcW w:w="1472" w:type="dxa"/>
            <w:gridSpan w:val="2"/>
            <w:vMerge/>
          </w:tcPr>
          <w:p w14:paraId="59A0B6CF" w14:textId="77777777" w:rsidR="00793CF4" w:rsidRDefault="00793CF4"/>
        </w:tc>
        <w:tc>
          <w:tcPr>
            <w:tcW w:w="7273" w:type="dxa"/>
            <w:gridSpan w:val="2"/>
          </w:tcPr>
          <w:p w14:paraId="059209EE" w14:textId="77777777" w:rsidR="00793CF4" w:rsidRDefault="00AB3E85">
            <w:r>
              <w:t xml:space="preserve">Receiver sensitivity to time/frequency error: </w:t>
            </w:r>
          </w:p>
        </w:tc>
      </w:tr>
      <w:tr w:rsidR="00793CF4" w14:paraId="66D7832B" w14:textId="77777777">
        <w:trPr>
          <w:gridAfter w:val="1"/>
          <w:wAfter w:w="67" w:type="dxa"/>
          <w:trHeight w:val="310"/>
          <w:jc w:val="center"/>
        </w:trPr>
        <w:tc>
          <w:tcPr>
            <w:tcW w:w="1150" w:type="dxa"/>
            <w:vMerge/>
          </w:tcPr>
          <w:p w14:paraId="1109C0EC" w14:textId="77777777" w:rsidR="00793CF4" w:rsidRDefault="00793CF4"/>
        </w:tc>
        <w:tc>
          <w:tcPr>
            <w:tcW w:w="1472" w:type="dxa"/>
            <w:gridSpan w:val="2"/>
          </w:tcPr>
          <w:p w14:paraId="3E3ADFAC" w14:textId="77777777" w:rsidR="00793CF4" w:rsidRDefault="00AB3E85">
            <w:r>
              <w:t>Impact to UE implementation</w:t>
            </w:r>
          </w:p>
        </w:tc>
        <w:tc>
          <w:tcPr>
            <w:tcW w:w="7273" w:type="dxa"/>
            <w:gridSpan w:val="2"/>
          </w:tcPr>
          <w:p w14:paraId="73A39D54" w14:textId="77777777" w:rsidR="00793CF4" w:rsidRDefault="00AB3E85">
            <w:r>
              <w:t>Need to maintain same phase and same power across slots</w:t>
            </w:r>
          </w:p>
        </w:tc>
      </w:tr>
      <w:tr w:rsidR="00793CF4" w14:paraId="13DE947B" w14:textId="77777777">
        <w:trPr>
          <w:trHeight w:val="310"/>
          <w:jc w:val="center"/>
        </w:trPr>
        <w:tc>
          <w:tcPr>
            <w:tcW w:w="1150" w:type="dxa"/>
            <w:vMerge w:val="restart"/>
          </w:tcPr>
          <w:p w14:paraId="74CFF8F0" w14:textId="77777777" w:rsidR="00793CF4" w:rsidRDefault="00AB3E85">
            <w:r>
              <w:t xml:space="preserve">Company: Nokia/NSB </w:t>
            </w:r>
          </w:p>
          <w:p w14:paraId="698DF3BD" w14:textId="77777777" w:rsidR="00793CF4" w:rsidRDefault="00793CF4">
            <w:pPr>
              <w:spacing w:before="0"/>
              <w:jc w:val="left"/>
            </w:pPr>
          </w:p>
        </w:tc>
        <w:tc>
          <w:tcPr>
            <w:tcW w:w="8812" w:type="dxa"/>
            <w:gridSpan w:val="5"/>
          </w:tcPr>
          <w:p w14:paraId="05CC90E0" w14:textId="77777777" w:rsidR="00793CF4" w:rsidRDefault="00AB3E85">
            <w:r>
              <w:t>Use case of the scheme: This solution could help improving the quality of channel estimation. However, this should be discussed together or decided after the discussion on cross-slot channel estimation solution for PUSCH.</w:t>
            </w:r>
          </w:p>
        </w:tc>
      </w:tr>
      <w:tr w:rsidR="00793CF4" w14:paraId="7500E2D7" w14:textId="77777777">
        <w:trPr>
          <w:trHeight w:val="310"/>
          <w:jc w:val="center"/>
        </w:trPr>
        <w:tc>
          <w:tcPr>
            <w:tcW w:w="1150" w:type="dxa"/>
            <w:vMerge/>
          </w:tcPr>
          <w:p w14:paraId="5CF2E183" w14:textId="77777777" w:rsidR="00793CF4" w:rsidRDefault="00793CF4">
            <w:pPr>
              <w:spacing w:before="0"/>
              <w:jc w:val="left"/>
            </w:pPr>
          </w:p>
        </w:tc>
        <w:tc>
          <w:tcPr>
            <w:tcW w:w="8812" w:type="dxa"/>
            <w:gridSpan w:val="5"/>
          </w:tcPr>
          <w:p w14:paraId="6CC24C95" w14:textId="77777777" w:rsidR="00793CF4" w:rsidRDefault="00AB3E85">
            <w:r>
              <w:t xml:space="preserve">Any Restriction to apply the scheme: </w:t>
            </w:r>
          </w:p>
        </w:tc>
      </w:tr>
      <w:tr w:rsidR="00793CF4" w14:paraId="09A43A87" w14:textId="77777777">
        <w:trPr>
          <w:trHeight w:val="310"/>
          <w:jc w:val="center"/>
        </w:trPr>
        <w:tc>
          <w:tcPr>
            <w:tcW w:w="1150" w:type="dxa"/>
            <w:vMerge/>
          </w:tcPr>
          <w:p w14:paraId="3E0B55E8" w14:textId="77777777" w:rsidR="00793CF4" w:rsidRDefault="00793CF4">
            <w:pPr>
              <w:spacing w:before="0"/>
              <w:jc w:val="left"/>
            </w:pPr>
          </w:p>
        </w:tc>
        <w:tc>
          <w:tcPr>
            <w:tcW w:w="8812" w:type="dxa"/>
            <w:gridSpan w:val="5"/>
          </w:tcPr>
          <w:p w14:paraId="53EB6C3D" w14:textId="77777777" w:rsidR="00793CF4" w:rsidRDefault="00AB3E85">
            <w:r>
              <w:t xml:space="preserve">Any prerequisite to apply the scheme: </w:t>
            </w:r>
          </w:p>
        </w:tc>
      </w:tr>
      <w:tr w:rsidR="00793CF4" w14:paraId="01238C5C" w14:textId="77777777">
        <w:trPr>
          <w:trHeight w:val="310"/>
          <w:jc w:val="center"/>
        </w:trPr>
        <w:tc>
          <w:tcPr>
            <w:tcW w:w="1150" w:type="dxa"/>
            <w:vMerge/>
          </w:tcPr>
          <w:p w14:paraId="7C6602C3" w14:textId="77777777" w:rsidR="00793CF4" w:rsidRDefault="00793CF4">
            <w:pPr>
              <w:spacing w:before="0"/>
              <w:jc w:val="left"/>
            </w:pPr>
          </w:p>
        </w:tc>
        <w:tc>
          <w:tcPr>
            <w:tcW w:w="1472" w:type="dxa"/>
            <w:gridSpan w:val="2"/>
            <w:vMerge w:val="restart"/>
          </w:tcPr>
          <w:p w14:paraId="7084FC1B" w14:textId="77777777" w:rsidR="00793CF4" w:rsidRDefault="00AB3E85">
            <w:r>
              <w:t>Performance gain</w:t>
            </w:r>
          </w:p>
        </w:tc>
        <w:tc>
          <w:tcPr>
            <w:tcW w:w="7340" w:type="dxa"/>
            <w:gridSpan w:val="3"/>
          </w:tcPr>
          <w:p w14:paraId="38C88F05" w14:textId="77777777" w:rsidR="00793CF4" w:rsidRDefault="00AB3E85">
            <w:pPr>
              <w:spacing w:before="0"/>
            </w:pPr>
            <w:r>
              <w:t xml:space="preserve">SNR gain: </w:t>
            </w:r>
          </w:p>
        </w:tc>
      </w:tr>
      <w:tr w:rsidR="00793CF4" w14:paraId="6C262AAA" w14:textId="77777777">
        <w:trPr>
          <w:trHeight w:val="310"/>
          <w:jc w:val="center"/>
        </w:trPr>
        <w:tc>
          <w:tcPr>
            <w:tcW w:w="1150" w:type="dxa"/>
            <w:vMerge/>
          </w:tcPr>
          <w:p w14:paraId="4BCC5B38" w14:textId="77777777" w:rsidR="00793CF4" w:rsidRDefault="00793CF4"/>
        </w:tc>
        <w:tc>
          <w:tcPr>
            <w:tcW w:w="1472" w:type="dxa"/>
            <w:gridSpan w:val="2"/>
            <w:vMerge/>
          </w:tcPr>
          <w:p w14:paraId="79D45D37" w14:textId="77777777" w:rsidR="00793CF4" w:rsidRDefault="00793CF4"/>
        </w:tc>
        <w:tc>
          <w:tcPr>
            <w:tcW w:w="7340" w:type="dxa"/>
            <w:gridSpan w:val="3"/>
          </w:tcPr>
          <w:p w14:paraId="63090588" w14:textId="77777777" w:rsidR="00793CF4" w:rsidRDefault="00AB3E85">
            <w:r>
              <w:t xml:space="preserve">PAPR/CM gain: </w:t>
            </w:r>
          </w:p>
        </w:tc>
      </w:tr>
      <w:tr w:rsidR="00793CF4" w14:paraId="7370E327" w14:textId="77777777">
        <w:trPr>
          <w:trHeight w:val="170"/>
          <w:jc w:val="center"/>
        </w:trPr>
        <w:tc>
          <w:tcPr>
            <w:tcW w:w="1150" w:type="dxa"/>
            <w:vMerge/>
          </w:tcPr>
          <w:p w14:paraId="0F3FAA0E" w14:textId="77777777" w:rsidR="00793CF4" w:rsidRDefault="00793CF4"/>
        </w:tc>
        <w:tc>
          <w:tcPr>
            <w:tcW w:w="8812" w:type="dxa"/>
            <w:gridSpan w:val="5"/>
          </w:tcPr>
          <w:p w14:paraId="186B9CF3" w14:textId="77777777" w:rsidR="00793CF4" w:rsidRDefault="00AB3E85">
            <w:r>
              <w:t>Spec impact: Similar spec impacts/restrictions as for cross-slot channel estimation solution for PUSCH.</w:t>
            </w:r>
          </w:p>
        </w:tc>
      </w:tr>
      <w:tr w:rsidR="00793CF4" w14:paraId="2679483F" w14:textId="77777777">
        <w:trPr>
          <w:trHeight w:val="310"/>
          <w:jc w:val="center"/>
        </w:trPr>
        <w:tc>
          <w:tcPr>
            <w:tcW w:w="1150" w:type="dxa"/>
            <w:vMerge/>
          </w:tcPr>
          <w:p w14:paraId="4CC736F1" w14:textId="77777777" w:rsidR="00793CF4" w:rsidRDefault="00793CF4"/>
        </w:tc>
        <w:tc>
          <w:tcPr>
            <w:tcW w:w="1472" w:type="dxa"/>
            <w:gridSpan w:val="2"/>
            <w:vMerge w:val="restart"/>
          </w:tcPr>
          <w:p w14:paraId="1193AB6C" w14:textId="77777777" w:rsidR="00793CF4" w:rsidRDefault="00AB3E85">
            <w:r>
              <w:t>Impact to receiver</w:t>
            </w:r>
          </w:p>
        </w:tc>
        <w:tc>
          <w:tcPr>
            <w:tcW w:w="7340" w:type="dxa"/>
            <w:gridSpan w:val="3"/>
          </w:tcPr>
          <w:p w14:paraId="692408FA" w14:textId="77777777" w:rsidR="00793CF4" w:rsidRDefault="00AB3E85">
            <w:r>
              <w:t xml:space="preserve">Receiver complexity: </w:t>
            </w:r>
          </w:p>
        </w:tc>
      </w:tr>
      <w:tr w:rsidR="00793CF4" w14:paraId="73668C6B" w14:textId="77777777">
        <w:trPr>
          <w:trHeight w:val="310"/>
          <w:jc w:val="center"/>
        </w:trPr>
        <w:tc>
          <w:tcPr>
            <w:tcW w:w="1150" w:type="dxa"/>
            <w:vMerge/>
          </w:tcPr>
          <w:p w14:paraId="15D5622B" w14:textId="77777777" w:rsidR="00793CF4" w:rsidRDefault="00793CF4"/>
        </w:tc>
        <w:tc>
          <w:tcPr>
            <w:tcW w:w="1472" w:type="dxa"/>
            <w:gridSpan w:val="2"/>
            <w:vMerge/>
          </w:tcPr>
          <w:p w14:paraId="3623D7D3" w14:textId="77777777" w:rsidR="00793CF4" w:rsidRDefault="00793CF4"/>
        </w:tc>
        <w:tc>
          <w:tcPr>
            <w:tcW w:w="7340" w:type="dxa"/>
            <w:gridSpan w:val="3"/>
          </w:tcPr>
          <w:p w14:paraId="181B8914" w14:textId="77777777" w:rsidR="00793CF4" w:rsidRDefault="00AB3E85">
            <w:r>
              <w:t xml:space="preserve">Receiver sensitivity to time/frequency error: </w:t>
            </w:r>
          </w:p>
        </w:tc>
      </w:tr>
      <w:tr w:rsidR="00793CF4" w14:paraId="39DE8871" w14:textId="77777777">
        <w:trPr>
          <w:trHeight w:val="310"/>
          <w:jc w:val="center"/>
        </w:trPr>
        <w:tc>
          <w:tcPr>
            <w:tcW w:w="1150" w:type="dxa"/>
            <w:vMerge/>
          </w:tcPr>
          <w:p w14:paraId="4025E200" w14:textId="77777777" w:rsidR="00793CF4" w:rsidRDefault="00793CF4"/>
        </w:tc>
        <w:tc>
          <w:tcPr>
            <w:tcW w:w="1472" w:type="dxa"/>
            <w:gridSpan w:val="2"/>
          </w:tcPr>
          <w:p w14:paraId="085C0108" w14:textId="77777777" w:rsidR="00793CF4" w:rsidRDefault="00AB3E85">
            <w:r>
              <w:t>Impact to UE implementation</w:t>
            </w:r>
          </w:p>
        </w:tc>
        <w:tc>
          <w:tcPr>
            <w:tcW w:w="7340" w:type="dxa"/>
            <w:gridSpan w:val="3"/>
          </w:tcPr>
          <w:p w14:paraId="4CA03A04" w14:textId="77777777" w:rsidR="00793CF4" w:rsidRDefault="00793CF4"/>
        </w:tc>
      </w:tr>
      <w:tr w:rsidR="00793CF4" w14:paraId="53E3A36D" w14:textId="77777777">
        <w:trPr>
          <w:gridAfter w:val="1"/>
          <w:wAfter w:w="67" w:type="dxa"/>
          <w:trHeight w:val="310"/>
          <w:jc w:val="center"/>
        </w:trPr>
        <w:tc>
          <w:tcPr>
            <w:tcW w:w="1150" w:type="dxa"/>
            <w:vMerge w:val="restart"/>
          </w:tcPr>
          <w:p w14:paraId="29251A7D" w14:textId="77777777" w:rsidR="00793CF4" w:rsidRDefault="00AB3E85">
            <w:pPr>
              <w:spacing w:before="0"/>
              <w:jc w:val="left"/>
            </w:pPr>
            <w:r>
              <w:t xml:space="preserve">Company: </w:t>
            </w:r>
          </w:p>
          <w:p w14:paraId="0F75F32C" w14:textId="77777777" w:rsidR="00793CF4" w:rsidRDefault="00793CF4">
            <w:pPr>
              <w:spacing w:before="0"/>
              <w:jc w:val="left"/>
            </w:pPr>
          </w:p>
        </w:tc>
        <w:tc>
          <w:tcPr>
            <w:tcW w:w="8745" w:type="dxa"/>
            <w:gridSpan w:val="4"/>
          </w:tcPr>
          <w:p w14:paraId="3AFE9695" w14:textId="77777777" w:rsidR="00793CF4" w:rsidRDefault="00AB3E85">
            <w:r>
              <w:t xml:space="preserve">Use case of the scheme:  </w:t>
            </w:r>
          </w:p>
        </w:tc>
      </w:tr>
      <w:tr w:rsidR="00793CF4" w14:paraId="3D65A054" w14:textId="77777777">
        <w:trPr>
          <w:gridAfter w:val="1"/>
          <w:wAfter w:w="67" w:type="dxa"/>
          <w:trHeight w:val="310"/>
          <w:jc w:val="center"/>
        </w:trPr>
        <w:tc>
          <w:tcPr>
            <w:tcW w:w="1150" w:type="dxa"/>
            <w:vMerge/>
          </w:tcPr>
          <w:p w14:paraId="5F016982" w14:textId="77777777" w:rsidR="00793CF4" w:rsidRDefault="00793CF4">
            <w:pPr>
              <w:spacing w:before="0"/>
              <w:jc w:val="left"/>
            </w:pPr>
          </w:p>
        </w:tc>
        <w:tc>
          <w:tcPr>
            <w:tcW w:w="8745" w:type="dxa"/>
            <w:gridSpan w:val="4"/>
          </w:tcPr>
          <w:p w14:paraId="5439830E" w14:textId="77777777" w:rsidR="00793CF4" w:rsidRDefault="00AB3E85">
            <w:r>
              <w:t xml:space="preserve">Any Restriction to apply the scheme: </w:t>
            </w:r>
          </w:p>
        </w:tc>
      </w:tr>
      <w:tr w:rsidR="00793CF4" w14:paraId="0162C1DC" w14:textId="77777777">
        <w:trPr>
          <w:gridAfter w:val="1"/>
          <w:wAfter w:w="67" w:type="dxa"/>
          <w:trHeight w:val="310"/>
          <w:jc w:val="center"/>
        </w:trPr>
        <w:tc>
          <w:tcPr>
            <w:tcW w:w="1150" w:type="dxa"/>
            <w:vMerge/>
          </w:tcPr>
          <w:p w14:paraId="7EC49419" w14:textId="77777777" w:rsidR="00793CF4" w:rsidRDefault="00793CF4">
            <w:pPr>
              <w:spacing w:before="0"/>
              <w:jc w:val="left"/>
            </w:pPr>
          </w:p>
        </w:tc>
        <w:tc>
          <w:tcPr>
            <w:tcW w:w="8745" w:type="dxa"/>
            <w:gridSpan w:val="4"/>
          </w:tcPr>
          <w:p w14:paraId="56727E43" w14:textId="77777777" w:rsidR="00793CF4" w:rsidRDefault="00AB3E85">
            <w:r>
              <w:t xml:space="preserve">Any prerequisite to apply the scheme: </w:t>
            </w:r>
          </w:p>
        </w:tc>
      </w:tr>
      <w:tr w:rsidR="00793CF4" w14:paraId="515B6511" w14:textId="77777777">
        <w:trPr>
          <w:gridAfter w:val="1"/>
          <w:wAfter w:w="67" w:type="dxa"/>
          <w:trHeight w:val="310"/>
          <w:jc w:val="center"/>
        </w:trPr>
        <w:tc>
          <w:tcPr>
            <w:tcW w:w="1150" w:type="dxa"/>
            <w:vMerge/>
          </w:tcPr>
          <w:p w14:paraId="44B3CF84" w14:textId="77777777" w:rsidR="00793CF4" w:rsidRDefault="00793CF4">
            <w:pPr>
              <w:spacing w:before="0"/>
              <w:jc w:val="left"/>
            </w:pPr>
          </w:p>
        </w:tc>
        <w:tc>
          <w:tcPr>
            <w:tcW w:w="1472" w:type="dxa"/>
            <w:gridSpan w:val="2"/>
            <w:vMerge w:val="restart"/>
          </w:tcPr>
          <w:p w14:paraId="412CD671" w14:textId="77777777" w:rsidR="00793CF4" w:rsidRDefault="00AB3E85">
            <w:r>
              <w:t>Performance gain</w:t>
            </w:r>
          </w:p>
        </w:tc>
        <w:tc>
          <w:tcPr>
            <w:tcW w:w="7273" w:type="dxa"/>
            <w:gridSpan w:val="2"/>
          </w:tcPr>
          <w:p w14:paraId="702B8A09" w14:textId="77777777" w:rsidR="00793CF4" w:rsidRDefault="00AB3E85">
            <w:pPr>
              <w:spacing w:before="0"/>
            </w:pPr>
            <w:r>
              <w:t xml:space="preserve">SNR gain: </w:t>
            </w:r>
          </w:p>
        </w:tc>
      </w:tr>
      <w:tr w:rsidR="00793CF4" w14:paraId="2076403B" w14:textId="77777777">
        <w:trPr>
          <w:gridAfter w:val="1"/>
          <w:wAfter w:w="67" w:type="dxa"/>
          <w:trHeight w:val="310"/>
          <w:jc w:val="center"/>
        </w:trPr>
        <w:tc>
          <w:tcPr>
            <w:tcW w:w="1150" w:type="dxa"/>
            <w:vMerge/>
          </w:tcPr>
          <w:p w14:paraId="3A41294C" w14:textId="77777777" w:rsidR="00793CF4" w:rsidRDefault="00793CF4"/>
        </w:tc>
        <w:tc>
          <w:tcPr>
            <w:tcW w:w="1472" w:type="dxa"/>
            <w:gridSpan w:val="2"/>
            <w:vMerge/>
          </w:tcPr>
          <w:p w14:paraId="70DA2691" w14:textId="77777777" w:rsidR="00793CF4" w:rsidRDefault="00793CF4"/>
        </w:tc>
        <w:tc>
          <w:tcPr>
            <w:tcW w:w="7273" w:type="dxa"/>
            <w:gridSpan w:val="2"/>
          </w:tcPr>
          <w:p w14:paraId="7C068055" w14:textId="77777777" w:rsidR="00793CF4" w:rsidRDefault="00AB3E85">
            <w:r>
              <w:t xml:space="preserve">PAPR/CM gain: </w:t>
            </w:r>
          </w:p>
        </w:tc>
      </w:tr>
      <w:tr w:rsidR="00793CF4" w14:paraId="254F676B" w14:textId="77777777">
        <w:trPr>
          <w:gridAfter w:val="1"/>
          <w:wAfter w:w="67" w:type="dxa"/>
          <w:trHeight w:val="170"/>
          <w:jc w:val="center"/>
        </w:trPr>
        <w:tc>
          <w:tcPr>
            <w:tcW w:w="1150" w:type="dxa"/>
            <w:vMerge/>
          </w:tcPr>
          <w:p w14:paraId="738ADAF1" w14:textId="77777777" w:rsidR="00793CF4" w:rsidRDefault="00793CF4"/>
        </w:tc>
        <w:tc>
          <w:tcPr>
            <w:tcW w:w="8745" w:type="dxa"/>
            <w:gridSpan w:val="4"/>
          </w:tcPr>
          <w:p w14:paraId="30FE42A4" w14:textId="77777777" w:rsidR="00793CF4" w:rsidRDefault="00AB3E85">
            <w:r>
              <w:t xml:space="preserve">Spec impact: </w:t>
            </w:r>
          </w:p>
        </w:tc>
      </w:tr>
      <w:tr w:rsidR="00793CF4" w14:paraId="33A6A9ED" w14:textId="77777777">
        <w:trPr>
          <w:gridAfter w:val="1"/>
          <w:wAfter w:w="67" w:type="dxa"/>
          <w:trHeight w:val="310"/>
          <w:jc w:val="center"/>
        </w:trPr>
        <w:tc>
          <w:tcPr>
            <w:tcW w:w="1150" w:type="dxa"/>
            <w:vMerge/>
          </w:tcPr>
          <w:p w14:paraId="723F458A" w14:textId="77777777" w:rsidR="00793CF4" w:rsidRDefault="00793CF4"/>
        </w:tc>
        <w:tc>
          <w:tcPr>
            <w:tcW w:w="1472" w:type="dxa"/>
            <w:gridSpan w:val="2"/>
            <w:vMerge w:val="restart"/>
          </w:tcPr>
          <w:p w14:paraId="005BBEE4" w14:textId="77777777" w:rsidR="00793CF4" w:rsidRDefault="00AB3E85">
            <w:r>
              <w:t>Impact to receiver</w:t>
            </w:r>
          </w:p>
        </w:tc>
        <w:tc>
          <w:tcPr>
            <w:tcW w:w="7273" w:type="dxa"/>
            <w:gridSpan w:val="2"/>
          </w:tcPr>
          <w:p w14:paraId="5AB6D8C3" w14:textId="77777777" w:rsidR="00793CF4" w:rsidRDefault="00AB3E85">
            <w:r>
              <w:t xml:space="preserve">Receiver complexity: </w:t>
            </w:r>
          </w:p>
        </w:tc>
      </w:tr>
      <w:tr w:rsidR="00793CF4" w14:paraId="0F12808F" w14:textId="77777777">
        <w:trPr>
          <w:gridAfter w:val="1"/>
          <w:wAfter w:w="67" w:type="dxa"/>
          <w:trHeight w:val="310"/>
          <w:jc w:val="center"/>
        </w:trPr>
        <w:tc>
          <w:tcPr>
            <w:tcW w:w="1150" w:type="dxa"/>
            <w:vMerge/>
          </w:tcPr>
          <w:p w14:paraId="1BD1BF58" w14:textId="77777777" w:rsidR="00793CF4" w:rsidRDefault="00793CF4"/>
        </w:tc>
        <w:tc>
          <w:tcPr>
            <w:tcW w:w="1472" w:type="dxa"/>
            <w:gridSpan w:val="2"/>
            <w:vMerge/>
          </w:tcPr>
          <w:p w14:paraId="58A64911" w14:textId="77777777" w:rsidR="00793CF4" w:rsidRDefault="00793CF4"/>
        </w:tc>
        <w:tc>
          <w:tcPr>
            <w:tcW w:w="7273" w:type="dxa"/>
            <w:gridSpan w:val="2"/>
          </w:tcPr>
          <w:p w14:paraId="7E4DF08E" w14:textId="77777777" w:rsidR="00793CF4" w:rsidRDefault="00AB3E85">
            <w:r>
              <w:t xml:space="preserve">Receiver sensitivity to time/frequency error: </w:t>
            </w:r>
          </w:p>
        </w:tc>
      </w:tr>
      <w:tr w:rsidR="00793CF4" w14:paraId="325CCEC9" w14:textId="77777777">
        <w:trPr>
          <w:gridAfter w:val="1"/>
          <w:wAfter w:w="67" w:type="dxa"/>
          <w:trHeight w:val="310"/>
          <w:jc w:val="center"/>
        </w:trPr>
        <w:tc>
          <w:tcPr>
            <w:tcW w:w="1150" w:type="dxa"/>
            <w:vMerge/>
          </w:tcPr>
          <w:p w14:paraId="53DAA2EC" w14:textId="77777777" w:rsidR="00793CF4" w:rsidRDefault="00793CF4"/>
        </w:tc>
        <w:tc>
          <w:tcPr>
            <w:tcW w:w="1472" w:type="dxa"/>
            <w:gridSpan w:val="2"/>
          </w:tcPr>
          <w:p w14:paraId="05A921B0" w14:textId="77777777" w:rsidR="00793CF4" w:rsidRDefault="00AB3E85">
            <w:r>
              <w:t>Impact to UE implementation</w:t>
            </w:r>
          </w:p>
        </w:tc>
        <w:tc>
          <w:tcPr>
            <w:tcW w:w="7273" w:type="dxa"/>
            <w:gridSpan w:val="2"/>
          </w:tcPr>
          <w:p w14:paraId="447E0A45" w14:textId="77777777" w:rsidR="00793CF4" w:rsidRDefault="00793CF4"/>
        </w:tc>
      </w:tr>
    </w:tbl>
    <w:p w14:paraId="2D75C711" w14:textId="77777777" w:rsidR="00793CF4" w:rsidRDefault="00793CF4">
      <w:pPr>
        <w:rPr>
          <w:lang w:eastAsia="zh-CN"/>
        </w:rPr>
      </w:pPr>
    </w:p>
    <w:p w14:paraId="1A62AD0C" w14:textId="77777777" w:rsidR="00793CF4" w:rsidRDefault="00793CF4">
      <w:pPr>
        <w:rPr>
          <w:lang w:eastAsia="zh-CN"/>
        </w:rPr>
      </w:pPr>
    </w:p>
    <w:p w14:paraId="56955EFA" w14:textId="77777777" w:rsidR="00793CF4" w:rsidRDefault="00AB3E85">
      <w:pPr>
        <w:pStyle w:val="Heading2"/>
      </w:pPr>
      <w:r>
        <w:t>4.5 Other schemes</w:t>
      </w:r>
    </w:p>
    <w:p w14:paraId="3B6990CF" w14:textId="4CC9352F" w:rsidR="00793CF4" w:rsidRDefault="00AB3E85">
      <w:pPr>
        <w:pStyle w:val="Caption"/>
        <w:jc w:val="center"/>
      </w:pPr>
      <w:r>
        <w:t xml:space="preserve">Table </w:t>
      </w:r>
      <w:r>
        <w:fldChar w:fldCharType="begin"/>
      </w:r>
      <w:r>
        <w:instrText xml:space="preserve"> SEQ Table \* ARABIC </w:instrText>
      </w:r>
      <w:r>
        <w:fldChar w:fldCharType="separate"/>
      </w:r>
      <w:r w:rsidR="000618FC">
        <w:rPr>
          <w:noProof/>
        </w:rPr>
        <w:t>13</w:t>
      </w:r>
      <w:r>
        <w:fldChar w:fldCharType="end"/>
      </w:r>
      <w:r>
        <w:rPr>
          <w:lang w:eastAsia="zh-CN"/>
        </w:rPr>
        <w:t xml:space="preserve">: </w:t>
      </w:r>
      <w:r>
        <w:t>Comments on the “Other schemes”</w:t>
      </w:r>
    </w:p>
    <w:tbl>
      <w:tblPr>
        <w:tblStyle w:val="TableGrid"/>
        <w:tblW w:w="0" w:type="auto"/>
        <w:jc w:val="center"/>
        <w:tblLook w:val="04A0" w:firstRow="1" w:lastRow="0" w:firstColumn="1" w:lastColumn="0" w:noHBand="0" w:noVBand="1"/>
      </w:tblPr>
      <w:tblGrid>
        <w:gridCol w:w="1050"/>
        <w:gridCol w:w="63"/>
        <w:gridCol w:w="1272"/>
        <w:gridCol w:w="165"/>
        <w:gridCol w:w="1327"/>
        <w:gridCol w:w="145"/>
        <w:gridCol w:w="5940"/>
      </w:tblGrid>
      <w:tr w:rsidR="00793CF4" w14:paraId="4A125CF4" w14:textId="77777777">
        <w:trPr>
          <w:trHeight w:val="310"/>
          <w:jc w:val="center"/>
        </w:trPr>
        <w:tc>
          <w:tcPr>
            <w:tcW w:w="1113" w:type="dxa"/>
            <w:gridSpan w:val="2"/>
            <w:vMerge w:val="restart"/>
          </w:tcPr>
          <w:p w14:paraId="5BE535EE" w14:textId="77777777" w:rsidR="00793CF4" w:rsidRDefault="00AB3E85">
            <w:pPr>
              <w:rPr>
                <w:lang w:eastAsia="zh-CN"/>
              </w:rPr>
            </w:pPr>
            <w:r>
              <w:t xml:space="preserve">Company: </w:t>
            </w:r>
          </w:p>
          <w:p w14:paraId="0352D869" w14:textId="77777777" w:rsidR="00793CF4" w:rsidRDefault="00AB3E85">
            <w:pPr>
              <w:rPr>
                <w:lang w:eastAsia="zh-CN"/>
              </w:rPr>
            </w:pPr>
            <w:r>
              <w:rPr>
                <w:rFonts w:hint="eastAsia"/>
                <w:lang w:eastAsia="zh-CN"/>
              </w:rPr>
              <w:t>CATT</w:t>
            </w:r>
          </w:p>
        </w:tc>
        <w:tc>
          <w:tcPr>
            <w:tcW w:w="1272" w:type="dxa"/>
            <w:vMerge w:val="restart"/>
          </w:tcPr>
          <w:p w14:paraId="1C44EBAB" w14:textId="77777777" w:rsidR="00793CF4" w:rsidRDefault="00AB3E85">
            <w:pPr>
              <w:spacing w:before="0"/>
              <w:jc w:val="left"/>
              <w:rPr>
                <w:lang w:eastAsia="zh-CN"/>
              </w:rPr>
            </w:pPr>
            <w:r>
              <w:t>Scheme:</w:t>
            </w:r>
          </w:p>
          <w:p w14:paraId="1B11C974" w14:textId="77777777" w:rsidR="00793CF4" w:rsidRDefault="00AB3E85">
            <w:pPr>
              <w:spacing w:before="0"/>
              <w:jc w:val="left"/>
              <w:rPr>
                <w:lang w:eastAsia="zh-CN"/>
              </w:rPr>
            </w:pPr>
            <w:r>
              <w:rPr>
                <w:lang w:eastAsia="zh-CN"/>
              </w:rPr>
              <w:t>O</w:t>
            </w:r>
            <w:r>
              <w:rPr>
                <w:rFonts w:hint="eastAsia"/>
                <w:lang w:eastAsia="zh-CN"/>
              </w:rPr>
              <w:t>ne-antenna port pre-coder cycling</w:t>
            </w:r>
          </w:p>
        </w:tc>
        <w:tc>
          <w:tcPr>
            <w:tcW w:w="7577" w:type="dxa"/>
            <w:gridSpan w:val="4"/>
          </w:tcPr>
          <w:p w14:paraId="146A38D1" w14:textId="77777777" w:rsidR="00793CF4" w:rsidRDefault="00AB3E85">
            <w:pPr>
              <w:rPr>
                <w:lang w:eastAsia="zh-CN"/>
              </w:rPr>
            </w:pPr>
            <w:r>
              <w:t>Use case of the scheme:</w:t>
            </w:r>
            <w:r>
              <w:rPr>
                <w:rFonts w:hint="eastAsia"/>
                <w:lang w:eastAsia="zh-CN"/>
              </w:rPr>
              <w:t xml:space="preserve"> a universal solution to improve transmission performance</w:t>
            </w:r>
          </w:p>
        </w:tc>
      </w:tr>
      <w:tr w:rsidR="00793CF4" w14:paraId="5D81F492" w14:textId="77777777">
        <w:trPr>
          <w:trHeight w:val="310"/>
          <w:jc w:val="center"/>
        </w:trPr>
        <w:tc>
          <w:tcPr>
            <w:tcW w:w="1113" w:type="dxa"/>
            <w:gridSpan w:val="2"/>
            <w:vMerge/>
          </w:tcPr>
          <w:p w14:paraId="3D84CADE" w14:textId="77777777" w:rsidR="00793CF4" w:rsidRDefault="00793CF4"/>
        </w:tc>
        <w:tc>
          <w:tcPr>
            <w:tcW w:w="1272" w:type="dxa"/>
            <w:vMerge/>
          </w:tcPr>
          <w:p w14:paraId="2A677267" w14:textId="77777777" w:rsidR="00793CF4" w:rsidRDefault="00793CF4">
            <w:pPr>
              <w:spacing w:before="0"/>
              <w:jc w:val="left"/>
            </w:pPr>
          </w:p>
        </w:tc>
        <w:tc>
          <w:tcPr>
            <w:tcW w:w="7577" w:type="dxa"/>
            <w:gridSpan w:val="4"/>
          </w:tcPr>
          <w:p w14:paraId="5D9CA565" w14:textId="77777777" w:rsidR="00793CF4" w:rsidRDefault="00AB3E85">
            <w:pPr>
              <w:rPr>
                <w:lang w:eastAsia="zh-CN"/>
              </w:rPr>
            </w:pPr>
            <w:r>
              <w:t>Any Restriction to apply the scheme:</w:t>
            </w:r>
            <w:r>
              <w:rPr>
                <w:rFonts w:hint="eastAsia"/>
                <w:lang w:eastAsia="zh-CN"/>
              </w:rPr>
              <w:t xml:space="preserve"> At least two physical Tx is needed at UE side</w:t>
            </w:r>
          </w:p>
        </w:tc>
      </w:tr>
      <w:tr w:rsidR="00793CF4" w14:paraId="6208076A" w14:textId="77777777">
        <w:trPr>
          <w:trHeight w:val="310"/>
          <w:jc w:val="center"/>
        </w:trPr>
        <w:tc>
          <w:tcPr>
            <w:tcW w:w="1113" w:type="dxa"/>
            <w:gridSpan w:val="2"/>
            <w:vMerge/>
          </w:tcPr>
          <w:p w14:paraId="5D907FEC" w14:textId="77777777" w:rsidR="00793CF4" w:rsidRDefault="00793CF4"/>
        </w:tc>
        <w:tc>
          <w:tcPr>
            <w:tcW w:w="1272" w:type="dxa"/>
            <w:vMerge/>
          </w:tcPr>
          <w:p w14:paraId="0B885662" w14:textId="77777777" w:rsidR="00793CF4" w:rsidRDefault="00793CF4">
            <w:pPr>
              <w:spacing w:before="0"/>
              <w:jc w:val="left"/>
            </w:pPr>
          </w:p>
        </w:tc>
        <w:tc>
          <w:tcPr>
            <w:tcW w:w="7577" w:type="dxa"/>
            <w:gridSpan w:val="4"/>
          </w:tcPr>
          <w:p w14:paraId="08669252" w14:textId="77777777" w:rsidR="00793CF4" w:rsidRDefault="00AB3E85">
            <w:r>
              <w:t xml:space="preserve">Any prerequisite to apply the scheme: </w:t>
            </w:r>
          </w:p>
        </w:tc>
      </w:tr>
      <w:tr w:rsidR="00793CF4" w14:paraId="492524C5" w14:textId="77777777">
        <w:trPr>
          <w:trHeight w:val="310"/>
          <w:jc w:val="center"/>
        </w:trPr>
        <w:tc>
          <w:tcPr>
            <w:tcW w:w="1113" w:type="dxa"/>
            <w:gridSpan w:val="2"/>
            <w:vMerge/>
          </w:tcPr>
          <w:p w14:paraId="69114D1D" w14:textId="77777777" w:rsidR="00793CF4" w:rsidRDefault="00793CF4"/>
        </w:tc>
        <w:tc>
          <w:tcPr>
            <w:tcW w:w="1272" w:type="dxa"/>
            <w:vMerge/>
          </w:tcPr>
          <w:p w14:paraId="57C8490B" w14:textId="77777777" w:rsidR="00793CF4" w:rsidRDefault="00793CF4">
            <w:pPr>
              <w:spacing w:before="0"/>
              <w:jc w:val="left"/>
            </w:pPr>
          </w:p>
        </w:tc>
        <w:tc>
          <w:tcPr>
            <w:tcW w:w="1492" w:type="dxa"/>
            <w:gridSpan w:val="2"/>
            <w:vMerge w:val="restart"/>
          </w:tcPr>
          <w:p w14:paraId="39A72056" w14:textId="77777777" w:rsidR="00793CF4" w:rsidRDefault="00AB3E85">
            <w:r>
              <w:t>Performance gain</w:t>
            </w:r>
          </w:p>
        </w:tc>
        <w:tc>
          <w:tcPr>
            <w:tcW w:w="6085" w:type="dxa"/>
            <w:gridSpan w:val="2"/>
          </w:tcPr>
          <w:p w14:paraId="5B9047F3" w14:textId="77777777" w:rsidR="00793CF4" w:rsidRDefault="00AB3E85">
            <w:pPr>
              <w:spacing w:before="0"/>
              <w:rPr>
                <w:lang w:eastAsia="zh-CN"/>
              </w:rPr>
            </w:pPr>
            <w:r>
              <w:t xml:space="preserve">SNR gain: </w:t>
            </w:r>
            <w:r>
              <w:rPr>
                <w:rFonts w:hint="eastAsia"/>
                <w:lang w:eastAsia="zh-CN"/>
              </w:rPr>
              <w:t>at least 1 dB</w:t>
            </w:r>
          </w:p>
        </w:tc>
      </w:tr>
      <w:tr w:rsidR="00793CF4" w14:paraId="6B9D639C" w14:textId="77777777">
        <w:trPr>
          <w:trHeight w:val="310"/>
          <w:jc w:val="center"/>
        </w:trPr>
        <w:tc>
          <w:tcPr>
            <w:tcW w:w="1113" w:type="dxa"/>
            <w:gridSpan w:val="2"/>
            <w:vMerge/>
          </w:tcPr>
          <w:p w14:paraId="31007E32" w14:textId="77777777" w:rsidR="00793CF4" w:rsidRDefault="00793CF4"/>
        </w:tc>
        <w:tc>
          <w:tcPr>
            <w:tcW w:w="1272" w:type="dxa"/>
            <w:vMerge/>
          </w:tcPr>
          <w:p w14:paraId="7AF61BD4" w14:textId="77777777" w:rsidR="00793CF4" w:rsidRDefault="00793CF4"/>
        </w:tc>
        <w:tc>
          <w:tcPr>
            <w:tcW w:w="1492" w:type="dxa"/>
            <w:gridSpan w:val="2"/>
            <w:vMerge/>
          </w:tcPr>
          <w:p w14:paraId="4E9681C9" w14:textId="77777777" w:rsidR="00793CF4" w:rsidRDefault="00793CF4"/>
        </w:tc>
        <w:tc>
          <w:tcPr>
            <w:tcW w:w="6085" w:type="dxa"/>
            <w:gridSpan w:val="2"/>
          </w:tcPr>
          <w:p w14:paraId="7EFDD9E7" w14:textId="77777777" w:rsidR="00793CF4" w:rsidRDefault="00AB3E85">
            <w:r>
              <w:t xml:space="preserve">PAPR gain: </w:t>
            </w:r>
          </w:p>
        </w:tc>
      </w:tr>
      <w:tr w:rsidR="00793CF4" w14:paraId="42C90884" w14:textId="77777777">
        <w:trPr>
          <w:trHeight w:val="170"/>
          <w:jc w:val="center"/>
        </w:trPr>
        <w:tc>
          <w:tcPr>
            <w:tcW w:w="1113" w:type="dxa"/>
            <w:gridSpan w:val="2"/>
            <w:vMerge/>
          </w:tcPr>
          <w:p w14:paraId="100338B5" w14:textId="77777777" w:rsidR="00793CF4" w:rsidRDefault="00793CF4"/>
        </w:tc>
        <w:tc>
          <w:tcPr>
            <w:tcW w:w="1272" w:type="dxa"/>
            <w:vMerge/>
          </w:tcPr>
          <w:p w14:paraId="66A333EB" w14:textId="77777777" w:rsidR="00793CF4" w:rsidRDefault="00793CF4"/>
        </w:tc>
        <w:tc>
          <w:tcPr>
            <w:tcW w:w="7577" w:type="dxa"/>
            <w:gridSpan w:val="4"/>
          </w:tcPr>
          <w:p w14:paraId="1E0BB91B" w14:textId="77777777" w:rsidR="00793CF4" w:rsidRDefault="00AB3E85">
            <w:pPr>
              <w:rPr>
                <w:lang w:eastAsia="zh-CN"/>
              </w:rPr>
            </w:pPr>
            <w:r>
              <w:t>Spec impact:</w:t>
            </w:r>
            <w:r>
              <w:rPr>
                <w:rFonts w:hint="eastAsia"/>
                <w:lang w:eastAsia="zh-CN"/>
              </w:rPr>
              <w:t xml:space="preserve"> totally transparent and minimal specification impacts</w:t>
            </w:r>
          </w:p>
        </w:tc>
      </w:tr>
      <w:tr w:rsidR="00793CF4" w14:paraId="33444954" w14:textId="77777777">
        <w:trPr>
          <w:trHeight w:val="310"/>
          <w:jc w:val="center"/>
        </w:trPr>
        <w:tc>
          <w:tcPr>
            <w:tcW w:w="1113" w:type="dxa"/>
            <w:gridSpan w:val="2"/>
            <w:vMerge/>
          </w:tcPr>
          <w:p w14:paraId="35588346" w14:textId="77777777" w:rsidR="00793CF4" w:rsidRDefault="00793CF4"/>
        </w:tc>
        <w:tc>
          <w:tcPr>
            <w:tcW w:w="1272" w:type="dxa"/>
            <w:vMerge/>
          </w:tcPr>
          <w:p w14:paraId="1FB0EDAC" w14:textId="77777777" w:rsidR="00793CF4" w:rsidRDefault="00793CF4"/>
        </w:tc>
        <w:tc>
          <w:tcPr>
            <w:tcW w:w="1492" w:type="dxa"/>
            <w:gridSpan w:val="2"/>
            <w:vMerge w:val="restart"/>
          </w:tcPr>
          <w:p w14:paraId="619A9FC5" w14:textId="77777777" w:rsidR="00793CF4" w:rsidRDefault="00AB3E85">
            <w:r>
              <w:t xml:space="preserve">Impact to </w:t>
            </w:r>
            <w:r>
              <w:lastRenderedPageBreak/>
              <w:t>receiver</w:t>
            </w:r>
          </w:p>
        </w:tc>
        <w:tc>
          <w:tcPr>
            <w:tcW w:w="6085" w:type="dxa"/>
            <w:gridSpan w:val="2"/>
          </w:tcPr>
          <w:p w14:paraId="03F042EE" w14:textId="77777777" w:rsidR="00793CF4" w:rsidRDefault="00AB3E85">
            <w:pPr>
              <w:rPr>
                <w:lang w:eastAsia="zh-CN"/>
              </w:rPr>
            </w:pPr>
            <w:r>
              <w:lastRenderedPageBreak/>
              <w:t xml:space="preserve">Receiver complexity: </w:t>
            </w:r>
            <w:r>
              <w:rPr>
                <w:rFonts w:hint="eastAsia"/>
                <w:lang w:eastAsia="zh-CN"/>
              </w:rPr>
              <w:t xml:space="preserve"> Same as the current PUCCH receptition</w:t>
            </w:r>
          </w:p>
        </w:tc>
      </w:tr>
      <w:tr w:rsidR="00793CF4" w14:paraId="1370A770" w14:textId="77777777">
        <w:trPr>
          <w:trHeight w:val="310"/>
          <w:jc w:val="center"/>
        </w:trPr>
        <w:tc>
          <w:tcPr>
            <w:tcW w:w="1113" w:type="dxa"/>
            <w:gridSpan w:val="2"/>
            <w:vMerge/>
          </w:tcPr>
          <w:p w14:paraId="5DBDDD14" w14:textId="77777777" w:rsidR="00793CF4" w:rsidRDefault="00793CF4"/>
        </w:tc>
        <w:tc>
          <w:tcPr>
            <w:tcW w:w="1272" w:type="dxa"/>
            <w:vMerge/>
          </w:tcPr>
          <w:p w14:paraId="57D71FA2" w14:textId="77777777" w:rsidR="00793CF4" w:rsidRDefault="00793CF4"/>
        </w:tc>
        <w:tc>
          <w:tcPr>
            <w:tcW w:w="1492" w:type="dxa"/>
            <w:gridSpan w:val="2"/>
            <w:vMerge/>
          </w:tcPr>
          <w:p w14:paraId="72E55BBF" w14:textId="77777777" w:rsidR="00793CF4" w:rsidRDefault="00793CF4"/>
        </w:tc>
        <w:tc>
          <w:tcPr>
            <w:tcW w:w="6085" w:type="dxa"/>
            <w:gridSpan w:val="2"/>
          </w:tcPr>
          <w:p w14:paraId="63FD9CAE" w14:textId="77777777" w:rsidR="00793CF4" w:rsidRDefault="00AB3E85">
            <w:r>
              <w:t>Receiver sensitivity to time/frequency error:</w:t>
            </w:r>
          </w:p>
        </w:tc>
      </w:tr>
      <w:tr w:rsidR="00793CF4" w14:paraId="2D876014" w14:textId="77777777">
        <w:trPr>
          <w:trHeight w:val="310"/>
          <w:jc w:val="center"/>
        </w:trPr>
        <w:tc>
          <w:tcPr>
            <w:tcW w:w="1113" w:type="dxa"/>
            <w:gridSpan w:val="2"/>
            <w:vMerge/>
          </w:tcPr>
          <w:p w14:paraId="63D44090" w14:textId="77777777" w:rsidR="00793CF4" w:rsidRDefault="00793CF4"/>
        </w:tc>
        <w:tc>
          <w:tcPr>
            <w:tcW w:w="1272" w:type="dxa"/>
            <w:vMerge/>
          </w:tcPr>
          <w:p w14:paraId="60BDBC16" w14:textId="77777777" w:rsidR="00793CF4" w:rsidRDefault="00793CF4"/>
        </w:tc>
        <w:tc>
          <w:tcPr>
            <w:tcW w:w="1492" w:type="dxa"/>
            <w:gridSpan w:val="2"/>
          </w:tcPr>
          <w:p w14:paraId="69E587C8" w14:textId="77777777" w:rsidR="00793CF4" w:rsidRDefault="00AB3E85">
            <w:r>
              <w:t>Impact to UE implementation</w:t>
            </w:r>
          </w:p>
        </w:tc>
        <w:tc>
          <w:tcPr>
            <w:tcW w:w="6085" w:type="dxa"/>
            <w:gridSpan w:val="2"/>
          </w:tcPr>
          <w:p w14:paraId="25970429" w14:textId="77777777" w:rsidR="00793CF4" w:rsidRDefault="00AB3E85">
            <w:pPr>
              <w:rPr>
                <w:lang w:eastAsia="zh-CN"/>
              </w:rPr>
            </w:pPr>
            <w:r>
              <w:rPr>
                <w:rFonts w:hint="eastAsia"/>
                <w:lang w:eastAsia="zh-CN"/>
              </w:rPr>
              <w:t>Minimal. The only thing UE needs to do is to scramble the bit sequence with a coder before transmit it on the physical Tx.</w:t>
            </w:r>
          </w:p>
        </w:tc>
      </w:tr>
      <w:tr w:rsidR="00793CF4" w14:paraId="2E21234E" w14:textId="77777777">
        <w:trPr>
          <w:trHeight w:val="310"/>
          <w:jc w:val="center"/>
        </w:trPr>
        <w:tc>
          <w:tcPr>
            <w:tcW w:w="1113" w:type="dxa"/>
            <w:gridSpan w:val="2"/>
            <w:vMerge w:val="restart"/>
          </w:tcPr>
          <w:p w14:paraId="3D7DA82C" w14:textId="77777777" w:rsidR="00793CF4" w:rsidRDefault="00AB3E85">
            <w:r>
              <w:t>Company: NTT DOCOMO</w:t>
            </w:r>
          </w:p>
        </w:tc>
        <w:tc>
          <w:tcPr>
            <w:tcW w:w="1272" w:type="dxa"/>
            <w:vMerge w:val="restart"/>
          </w:tcPr>
          <w:p w14:paraId="18A96FB6" w14:textId="77777777" w:rsidR="00793CF4" w:rsidRDefault="00AB3E85">
            <w:pPr>
              <w:spacing w:before="0"/>
              <w:jc w:val="left"/>
            </w:pPr>
            <w:r>
              <w:t xml:space="preserve">Scheme: </w:t>
            </w:r>
            <w:r>
              <w:rPr>
                <w:rFonts w:hint="eastAsia"/>
              </w:rPr>
              <w:t xml:space="preserve">Repetition for PUCCH </w:t>
            </w:r>
            <w:r>
              <w:t>short format</w:t>
            </w:r>
            <w:r>
              <w:rPr>
                <w:rFonts w:hint="eastAsia"/>
              </w:rPr>
              <w:t>s</w:t>
            </w:r>
          </w:p>
        </w:tc>
        <w:tc>
          <w:tcPr>
            <w:tcW w:w="7577" w:type="dxa"/>
            <w:gridSpan w:val="4"/>
          </w:tcPr>
          <w:p w14:paraId="372F56C9" w14:textId="77777777" w:rsidR="00793CF4" w:rsidRDefault="00AB3E85">
            <w:r>
              <w:t>Use case of the scheme: PUCCH short formats are selected for FR2 with considering practical NW operation of using large number of BS antenna beams. And enhancement of short PUCCH format may avoid the complexity (e.g. different PUCCH formats for different antenna beams.) for the NW configuration and implementation.</w:t>
            </w:r>
          </w:p>
        </w:tc>
      </w:tr>
      <w:tr w:rsidR="00793CF4" w14:paraId="4E090900" w14:textId="77777777">
        <w:trPr>
          <w:trHeight w:val="310"/>
          <w:jc w:val="center"/>
        </w:trPr>
        <w:tc>
          <w:tcPr>
            <w:tcW w:w="1113" w:type="dxa"/>
            <w:gridSpan w:val="2"/>
            <w:vMerge/>
          </w:tcPr>
          <w:p w14:paraId="48542959" w14:textId="77777777" w:rsidR="00793CF4" w:rsidRDefault="00793CF4"/>
        </w:tc>
        <w:tc>
          <w:tcPr>
            <w:tcW w:w="1272" w:type="dxa"/>
            <w:vMerge/>
          </w:tcPr>
          <w:p w14:paraId="5FC31625" w14:textId="77777777" w:rsidR="00793CF4" w:rsidRDefault="00793CF4">
            <w:pPr>
              <w:spacing w:before="0"/>
              <w:jc w:val="left"/>
            </w:pPr>
          </w:p>
        </w:tc>
        <w:tc>
          <w:tcPr>
            <w:tcW w:w="7577" w:type="dxa"/>
            <w:gridSpan w:val="4"/>
          </w:tcPr>
          <w:p w14:paraId="5A3568F9" w14:textId="77777777" w:rsidR="00793CF4" w:rsidRDefault="00AB3E85">
            <w:r>
              <w:t>Any Restriction to apply the scheme: None</w:t>
            </w:r>
          </w:p>
        </w:tc>
      </w:tr>
      <w:tr w:rsidR="00793CF4" w14:paraId="56FD9BA0" w14:textId="77777777">
        <w:trPr>
          <w:trHeight w:val="310"/>
          <w:jc w:val="center"/>
        </w:trPr>
        <w:tc>
          <w:tcPr>
            <w:tcW w:w="1113" w:type="dxa"/>
            <w:gridSpan w:val="2"/>
            <w:vMerge/>
          </w:tcPr>
          <w:p w14:paraId="4BAB1818" w14:textId="77777777" w:rsidR="00793CF4" w:rsidRDefault="00793CF4"/>
        </w:tc>
        <w:tc>
          <w:tcPr>
            <w:tcW w:w="1272" w:type="dxa"/>
            <w:vMerge/>
          </w:tcPr>
          <w:p w14:paraId="7DC83B6A" w14:textId="77777777" w:rsidR="00793CF4" w:rsidRDefault="00793CF4">
            <w:pPr>
              <w:spacing w:before="0"/>
              <w:jc w:val="left"/>
            </w:pPr>
          </w:p>
        </w:tc>
        <w:tc>
          <w:tcPr>
            <w:tcW w:w="7577" w:type="dxa"/>
            <w:gridSpan w:val="4"/>
          </w:tcPr>
          <w:p w14:paraId="059C4487" w14:textId="77777777" w:rsidR="00793CF4" w:rsidRDefault="00AB3E85">
            <w:r>
              <w:t>Any prerequisite to apply the scheme: None</w:t>
            </w:r>
          </w:p>
        </w:tc>
      </w:tr>
      <w:tr w:rsidR="00793CF4" w14:paraId="602B0ABD" w14:textId="77777777">
        <w:trPr>
          <w:trHeight w:val="310"/>
          <w:jc w:val="center"/>
        </w:trPr>
        <w:tc>
          <w:tcPr>
            <w:tcW w:w="1113" w:type="dxa"/>
            <w:gridSpan w:val="2"/>
            <w:vMerge/>
          </w:tcPr>
          <w:p w14:paraId="5A4825E3" w14:textId="77777777" w:rsidR="00793CF4" w:rsidRDefault="00793CF4"/>
        </w:tc>
        <w:tc>
          <w:tcPr>
            <w:tcW w:w="1272" w:type="dxa"/>
            <w:vMerge/>
          </w:tcPr>
          <w:p w14:paraId="1CE24A5C" w14:textId="77777777" w:rsidR="00793CF4" w:rsidRDefault="00793CF4">
            <w:pPr>
              <w:spacing w:before="0"/>
              <w:jc w:val="left"/>
            </w:pPr>
          </w:p>
        </w:tc>
        <w:tc>
          <w:tcPr>
            <w:tcW w:w="1492" w:type="dxa"/>
            <w:gridSpan w:val="2"/>
            <w:vMerge w:val="restart"/>
          </w:tcPr>
          <w:p w14:paraId="304B7D8B" w14:textId="77777777" w:rsidR="00793CF4" w:rsidRDefault="00AB3E85">
            <w:r>
              <w:t>Performance gain</w:t>
            </w:r>
          </w:p>
        </w:tc>
        <w:tc>
          <w:tcPr>
            <w:tcW w:w="6085" w:type="dxa"/>
            <w:gridSpan w:val="2"/>
          </w:tcPr>
          <w:p w14:paraId="5B1C1A55" w14:textId="77777777" w:rsidR="00793CF4" w:rsidRDefault="00AB3E85">
            <w:pPr>
              <w:spacing w:before="0"/>
              <w:rPr>
                <w:rFonts w:eastAsia="MS Mincho"/>
                <w:lang w:eastAsia="ja-JP"/>
              </w:rPr>
            </w:pPr>
            <w:r>
              <w:t xml:space="preserve">SNR gain: </w:t>
            </w:r>
            <w:r>
              <w:rPr>
                <w:rFonts w:eastAsia="MS Mincho" w:hint="eastAsia"/>
                <w:lang w:eastAsia="ja-JP"/>
              </w:rPr>
              <w:t>1.5 dB for PF2</w:t>
            </w:r>
          </w:p>
        </w:tc>
      </w:tr>
      <w:tr w:rsidR="00793CF4" w14:paraId="477335F9" w14:textId="77777777">
        <w:trPr>
          <w:trHeight w:val="310"/>
          <w:jc w:val="center"/>
        </w:trPr>
        <w:tc>
          <w:tcPr>
            <w:tcW w:w="1113" w:type="dxa"/>
            <w:gridSpan w:val="2"/>
            <w:vMerge/>
          </w:tcPr>
          <w:p w14:paraId="6E47E905" w14:textId="77777777" w:rsidR="00793CF4" w:rsidRDefault="00793CF4"/>
        </w:tc>
        <w:tc>
          <w:tcPr>
            <w:tcW w:w="1272" w:type="dxa"/>
            <w:vMerge/>
          </w:tcPr>
          <w:p w14:paraId="57C36864" w14:textId="77777777" w:rsidR="00793CF4" w:rsidRDefault="00793CF4"/>
        </w:tc>
        <w:tc>
          <w:tcPr>
            <w:tcW w:w="1492" w:type="dxa"/>
            <w:gridSpan w:val="2"/>
            <w:vMerge/>
          </w:tcPr>
          <w:p w14:paraId="7E889CAA" w14:textId="77777777" w:rsidR="00793CF4" w:rsidRDefault="00793CF4"/>
        </w:tc>
        <w:tc>
          <w:tcPr>
            <w:tcW w:w="6085" w:type="dxa"/>
            <w:gridSpan w:val="2"/>
          </w:tcPr>
          <w:p w14:paraId="59EF2BE1" w14:textId="77777777" w:rsidR="00793CF4" w:rsidRDefault="00AB3E85">
            <w:r>
              <w:t xml:space="preserve">PAPR/CM gain: </w:t>
            </w:r>
          </w:p>
        </w:tc>
      </w:tr>
      <w:tr w:rsidR="00793CF4" w14:paraId="67A71617" w14:textId="77777777">
        <w:trPr>
          <w:trHeight w:val="170"/>
          <w:jc w:val="center"/>
        </w:trPr>
        <w:tc>
          <w:tcPr>
            <w:tcW w:w="1113" w:type="dxa"/>
            <w:gridSpan w:val="2"/>
            <w:vMerge/>
          </w:tcPr>
          <w:p w14:paraId="29EA6621" w14:textId="77777777" w:rsidR="00793CF4" w:rsidRDefault="00793CF4"/>
        </w:tc>
        <w:tc>
          <w:tcPr>
            <w:tcW w:w="1272" w:type="dxa"/>
            <w:vMerge/>
          </w:tcPr>
          <w:p w14:paraId="205CBD35" w14:textId="77777777" w:rsidR="00793CF4" w:rsidRDefault="00793CF4"/>
        </w:tc>
        <w:tc>
          <w:tcPr>
            <w:tcW w:w="7577" w:type="dxa"/>
            <w:gridSpan w:val="4"/>
          </w:tcPr>
          <w:p w14:paraId="20D35D18" w14:textId="77777777" w:rsidR="00793CF4" w:rsidRDefault="00AB3E85">
            <w:r>
              <w:t>Spec impact:</w:t>
            </w:r>
          </w:p>
        </w:tc>
      </w:tr>
      <w:tr w:rsidR="00793CF4" w14:paraId="05626F2D" w14:textId="77777777">
        <w:trPr>
          <w:trHeight w:val="310"/>
          <w:jc w:val="center"/>
        </w:trPr>
        <w:tc>
          <w:tcPr>
            <w:tcW w:w="1113" w:type="dxa"/>
            <w:gridSpan w:val="2"/>
            <w:vMerge/>
          </w:tcPr>
          <w:p w14:paraId="10076F4A" w14:textId="77777777" w:rsidR="00793CF4" w:rsidRDefault="00793CF4"/>
        </w:tc>
        <w:tc>
          <w:tcPr>
            <w:tcW w:w="1272" w:type="dxa"/>
            <w:vMerge/>
          </w:tcPr>
          <w:p w14:paraId="084511D3" w14:textId="77777777" w:rsidR="00793CF4" w:rsidRDefault="00793CF4"/>
        </w:tc>
        <w:tc>
          <w:tcPr>
            <w:tcW w:w="1492" w:type="dxa"/>
            <w:gridSpan w:val="2"/>
            <w:vMerge w:val="restart"/>
          </w:tcPr>
          <w:p w14:paraId="5CC97802" w14:textId="77777777" w:rsidR="00793CF4" w:rsidRDefault="00AB3E85">
            <w:r>
              <w:t>Impact to receiver</w:t>
            </w:r>
          </w:p>
        </w:tc>
        <w:tc>
          <w:tcPr>
            <w:tcW w:w="6085" w:type="dxa"/>
            <w:gridSpan w:val="2"/>
          </w:tcPr>
          <w:p w14:paraId="380DD2F2" w14:textId="77777777" w:rsidR="00793CF4" w:rsidRDefault="00AB3E85">
            <w:r>
              <w:t>Receiver complexity: None, since repetition for PUCCH format 1/3/4 is already supported.</w:t>
            </w:r>
          </w:p>
        </w:tc>
      </w:tr>
      <w:tr w:rsidR="00793CF4" w14:paraId="23619E6C" w14:textId="77777777">
        <w:trPr>
          <w:trHeight w:val="310"/>
          <w:jc w:val="center"/>
        </w:trPr>
        <w:tc>
          <w:tcPr>
            <w:tcW w:w="1113" w:type="dxa"/>
            <w:gridSpan w:val="2"/>
            <w:vMerge/>
          </w:tcPr>
          <w:p w14:paraId="2C4FBBFC" w14:textId="77777777" w:rsidR="00793CF4" w:rsidRDefault="00793CF4"/>
        </w:tc>
        <w:tc>
          <w:tcPr>
            <w:tcW w:w="1272" w:type="dxa"/>
            <w:vMerge/>
          </w:tcPr>
          <w:p w14:paraId="09EB7397" w14:textId="77777777" w:rsidR="00793CF4" w:rsidRDefault="00793CF4"/>
        </w:tc>
        <w:tc>
          <w:tcPr>
            <w:tcW w:w="1492" w:type="dxa"/>
            <w:gridSpan w:val="2"/>
            <w:vMerge/>
          </w:tcPr>
          <w:p w14:paraId="28BE0E72" w14:textId="77777777" w:rsidR="00793CF4" w:rsidRDefault="00793CF4"/>
        </w:tc>
        <w:tc>
          <w:tcPr>
            <w:tcW w:w="6085" w:type="dxa"/>
            <w:gridSpan w:val="2"/>
          </w:tcPr>
          <w:p w14:paraId="1E3CF3CC" w14:textId="77777777" w:rsidR="00793CF4" w:rsidRDefault="00AB3E85">
            <w:r>
              <w:t>Receiver sensitivity to time/frequency error:</w:t>
            </w:r>
          </w:p>
        </w:tc>
      </w:tr>
      <w:tr w:rsidR="00793CF4" w14:paraId="2338C15E" w14:textId="77777777">
        <w:trPr>
          <w:trHeight w:val="310"/>
          <w:jc w:val="center"/>
        </w:trPr>
        <w:tc>
          <w:tcPr>
            <w:tcW w:w="1113" w:type="dxa"/>
            <w:gridSpan w:val="2"/>
            <w:vMerge/>
          </w:tcPr>
          <w:p w14:paraId="73074962" w14:textId="77777777" w:rsidR="00793CF4" w:rsidRDefault="00793CF4"/>
        </w:tc>
        <w:tc>
          <w:tcPr>
            <w:tcW w:w="1272" w:type="dxa"/>
            <w:vMerge/>
          </w:tcPr>
          <w:p w14:paraId="79971E9F" w14:textId="77777777" w:rsidR="00793CF4" w:rsidRDefault="00793CF4"/>
        </w:tc>
        <w:tc>
          <w:tcPr>
            <w:tcW w:w="1492" w:type="dxa"/>
            <w:gridSpan w:val="2"/>
          </w:tcPr>
          <w:p w14:paraId="357EBADD" w14:textId="77777777" w:rsidR="00793CF4" w:rsidRDefault="00AB3E85">
            <w:r>
              <w:t>Impact to UE implementation</w:t>
            </w:r>
          </w:p>
        </w:tc>
        <w:tc>
          <w:tcPr>
            <w:tcW w:w="6085" w:type="dxa"/>
            <w:gridSpan w:val="2"/>
          </w:tcPr>
          <w:p w14:paraId="59D388ED" w14:textId="77777777" w:rsidR="00793CF4" w:rsidRDefault="00AB3E85">
            <w:r>
              <w:t>None, since repetition for PUCCH format 1/3/4 is already supported.</w:t>
            </w:r>
          </w:p>
        </w:tc>
      </w:tr>
      <w:tr w:rsidR="00793CF4" w14:paraId="630C62D8" w14:textId="77777777">
        <w:trPr>
          <w:trHeight w:val="310"/>
          <w:jc w:val="center"/>
        </w:trPr>
        <w:tc>
          <w:tcPr>
            <w:tcW w:w="1050" w:type="dxa"/>
            <w:vMerge w:val="restart"/>
          </w:tcPr>
          <w:p w14:paraId="535F01BF" w14:textId="77777777" w:rsidR="00793CF4" w:rsidRDefault="00AB3E85">
            <w:r>
              <w:t xml:space="preserve">Company: Samsung </w:t>
            </w:r>
          </w:p>
        </w:tc>
        <w:tc>
          <w:tcPr>
            <w:tcW w:w="1500" w:type="dxa"/>
            <w:gridSpan w:val="3"/>
            <w:vMerge w:val="restart"/>
          </w:tcPr>
          <w:p w14:paraId="7ED2EAFA" w14:textId="77777777" w:rsidR="00793CF4" w:rsidRDefault="00AB3E85">
            <w:pPr>
              <w:spacing w:before="0"/>
              <w:jc w:val="left"/>
            </w:pPr>
            <w:r>
              <w:t>Scheme: Introduce an offset value to ∆_(F_PUCCH ) (F) for SR and CSI report</w:t>
            </w:r>
          </w:p>
        </w:tc>
        <w:tc>
          <w:tcPr>
            <w:tcW w:w="7412" w:type="dxa"/>
            <w:gridSpan w:val="3"/>
          </w:tcPr>
          <w:p w14:paraId="7C8D7CEA" w14:textId="77777777" w:rsidR="00793CF4" w:rsidRDefault="00AB3E85">
            <w:r>
              <w:t>Use case of the scheme: Allow the network to separately control the BLER targets for UCI types when multiplexing is in a PUCCH</w:t>
            </w:r>
          </w:p>
          <w:p w14:paraId="5AFE2633" w14:textId="77777777" w:rsidR="00793CF4" w:rsidRDefault="00AB3E85">
            <w:r>
              <w:t>Decouple target BLERs for different UCI types in PUCCH (they are decoupled in LTE or in the PUSCH).</w:t>
            </w:r>
          </w:p>
        </w:tc>
      </w:tr>
      <w:tr w:rsidR="00793CF4" w14:paraId="3F57BC02" w14:textId="77777777">
        <w:trPr>
          <w:trHeight w:val="310"/>
          <w:jc w:val="center"/>
        </w:trPr>
        <w:tc>
          <w:tcPr>
            <w:tcW w:w="1050" w:type="dxa"/>
            <w:vMerge/>
          </w:tcPr>
          <w:p w14:paraId="6D38DD05" w14:textId="77777777" w:rsidR="00793CF4" w:rsidRDefault="00793CF4"/>
        </w:tc>
        <w:tc>
          <w:tcPr>
            <w:tcW w:w="1500" w:type="dxa"/>
            <w:gridSpan w:val="3"/>
            <w:vMerge/>
          </w:tcPr>
          <w:p w14:paraId="3983FFE1" w14:textId="77777777" w:rsidR="00793CF4" w:rsidRDefault="00793CF4">
            <w:pPr>
              <w:spacing w:before="0"/>
              <w:jc w:val="left"/>
            </w:pPr>
          </w:p>
        </w:tc>
        <w:tc>
          <w:tcPr>
            <w:tcW w:w="7412" w:type="dxa"/>
            <w:gridSpan w:val="3"/>
          </w:tcPr>
          <w:p w14:paraId="17FC2658" w14:textId="77777777" w:rsidR="00793CF4" w:rsidRDefault="00AB3E85">
            <w:r>
              <w:t>Any Restriction to apply the scheme:</w:t>
            </w:r>
          </w:p>
        </w:tc>
      </w:tr>
      <w:tr w:rsidR="00793CF4" w14:paraId="5D27A9CC" w14:textId="77777777">
        <w:trPr>
          <w:trHeight w:val="310"/>
          <w:jc w:val="center"/>
        </w:trPr>
        <w:tc>
          <w:tcPr>
            <w:tcW w:w="1050" w:type="dxa"/>
            <w:vMerge/>
          </w:tcPr>
          <w:p w14:paraId="23D481DA" w14:textId="77777777" w:rsidR="00793CF4" w:rsidRDefault="00793CF4"/>
        </w:tc>
        <w:tc>
          <w:tcPr>
            <w:tcW w:w="1500" w:type="dxa"/>
            <w:gridSpan w:val="3"/>
            <w:vMerge/>
          </w:tcPr>
          <w:p w14:paraId="2A865BF7" w14:textId="77777777" w:rsidR="00793CF4" w:rsidRDefault="00793CF4">
            <w:pPr>
              <w:spacing w:before="0"/>
              <w:jc w:val="left"/>
            </w:pPr>
          </w:p>
        </w:tc>
        <w:tc>
          <w:tcPr>
            <w:tcW w:w="7412" w:type="dxa"/>
            <w:gridSpan w:val="3"/>
          </w:tcPr>
          <w:p w14:paraId="7F82EF6A" w14:textId="77777777" w:rsidR="00793CF4" w:rsidRDefault="00AB3E85">
            <w:r>
              <w:t xml:space="preserve">Any prerequisite to apply the scheme: </w:t>
            </w:r>
          </w:p>
        </w:tc>
      </w:tr>
      <w:tr w:rsidR="00793CF4" w14:paraId="04C42853" w14:textId="77777777">
        <w:trPr>
          <w:trHeight w:val="310"/>
          <w:jc w:val="center"/>
        </w:trPr>
        <w:tc>
          <w:tcPr>
            <w:tcW w:w="1050" w:type="dxa"/>
            <w:vMerge/>
          </w:tcPr>
          <w:p w14:paraId="55A9CD5A" w14:textId="77777777" w:rsidR="00793CF4" w:rsidRDefault="00793CF4"/>
        </w:tc>
        <w:tc>
          <w:tcPr>
            <w:tcW w:w="1500" w:type="dxa"/>
            <w:gridSpan w:val="3"/>
            <w:vMerge/>
          </w:tcPr>
          <w:p w14:paraId="6E37D228" w14:textId="77777777" w:rsidR="00793CF4" w:rsidRDefault="00793CF4">
            <w:pPr>
              <w:spacing w:before="0"/>
              <w:jc w:val="left"/>
            </w:pPr>
          </w:p>
        </w:tc>
        <w:tc>
          <w:tcPr>
            <w:tcW w:w="1472" w:type="dxa"/>
            <w:gridSpan w:val="2"/>
            <w:vMerge w:val="restart"/>
          </w:tcPr>
          <w:p w14:paraId="6E8627EA" w14:textId="77777777" w:rsidR="00793CF4" w:rsidRDefault="00AB3E85">
            <w:r>
              <w:t>Performance gain</w:t>
            </w:r>
          </w:p>
        </w:tc>
        <w:tc>
          <w:tcPr>
            <w:tcW w:w="5940" w:type="dxa"/>
          </w:tcPr>
          <w:p w14:paraId="2BB61EB1" w14:textId="77777777" w:rsidR="00793CF4" w:rsidRDefault="00AB3E85">
            <w:pPr>
              <w:spacing w:before="0"/>
            </w:pPr>
            <w:r>
              <w:t xml:space="preserve">SNR gain: </w:t>
            </w:r>
          </w:p>
        </w:tc>
      </w:tr>
      <w:tr w:rsidR="00793CF4" w14:paraId="1A55B976" w14:textId="77777777">
        <w:trPr>
          <w:trHeight w:val="310"/>
          <w:jc w:val="center"/>
        </w:trPr>
        <w:tc>
          <w:tcPr>
            <w:tcW w:w="1050" w:type="dxa"/>
            <w:vMerge/>
          </w:tcPr>
          <w:p w14:paraId="744B9838" w14:textId="77777777" w:rsidR="00793CF4" w:rsidRDefault="00793CF4"/>
        </w:tc>
        <w:tc>
          <w:tcPr>
            <w:tcW w:w="1500" w:type="dxa"/>
            <w:gridSpan w:val="3"/>
            <w:vMerge/>
          </w:tcPr>
          <w:p w14:paraId="131B92A9" w14:textId="77777777" w:rsidR="00793CF4" w:rsidRDefault="00793CF4"/>
        </w:tc>
        <w:tc>
          <w:tcPr>
            <w:tcW w:w="1472" w:type="dxa"/>
            <w:gridSpan w:val="2"/>
            <w:vMerge/>
          </w:tcPr>
          <w:p w14:paraId="23D609AE" w14:textId="77777777" w:rsidR="00793CF4" w:rsidRDefault="00793CF4"/>
        </w:tc>
        <w:tc>
          <w:tcPr>
            <w:tcW w:w="5940" w:type="dxa"/>
          </w:tcPr>
          <w:p w14:paraId="653E1919" w14:textId="77777777" w:rsidR="00793CF4" w:rsidRDefault="00AB3E85">
            <w:r>
              <w:t xml:space="preserve">PAPR gain: </w:t>
            </w:r>
          </w:p>
        </w:tc>
      </w:tr>
      <w:tr w:rsidR="00793CF4" w14:paraId="6982CF58" w14:textId="77777777">
        <w:trPr>
          <w:trHeight w:val="170"/>
          <w:jc w:val="center"/>
        </w:trPr>
        <w:tc>
          <w:tcPr>
            <w:tcW w:w="1050" w:type="dxa"/>
            <w:vMerge/>
          </w:tcPr>
          <w:p w14:paraId="65B8B47D" w14:textId="77777777" w:rsidR="00793CF4" w:rsidRDefault="00793CF4"/>
        </w:tc>
        <w:tc>
          <w:tcPr>
            <w:tcW w:w="1500" w:type="dxa"/>
            <w:gridSpan w:val="3"/>
            <w:vMerge/>
          </w:tcPr>
          <w:p w14:paraId="79F10A54" w14:textId="77777777" w:rsidR="00793CF4" w:rsidRDefault="00793CF4"/>
        </w:tc>
        <w:tc>
          <w:tcPr>
            <w:tcW w:w="7412" w:type="dxa"/>
            <w:gridSpan w:val="3"/>
          </w:tcPr>
          <w:p w14:paraId="2F264070" w14:textId="77777777" w:rsidR="00793CF4" w:rsidRDefault="00AB3E85">
            <w:r>
              <w:t xml:space="preserve">Spec impact: RRC specifications to introduce corresponding RRC parameters. RAN1 specifications are practically unchanged - only impact is to add the offset to the values of </w:t>
            </w:r>
            <w:r>
              <w:rPr>
                <w:i/>
              </w:rPr>
              <w:t>deltaF-PUCCH-f0</w:t>
            </w:r>
            <w:r>
              <w:t xml:space="preserve">, …, </w:t>
            </w:r>
            <w:r>
              <w:rPr>
                <w:i/>
              </w:rPr>
              <w:t>deltaF-PUCCH-f4</w:t>
            </w:r>
            <w:r>
              <w:t xml:space="preserve"> and to allow different number of repetitions for different UCI types.</w:t>
            </w:r>
          </w:p>
        </w:tc>
      </w:tr>
      <w:tr w:rsidR="00793CF4" w14:paraId="0261E7F1" w14:textId="77777777">
        <w:trPr>
          <w:trHeight w:val="310"/>
          <w:jc w:val="center"/>
        </w:trPr>
        <w:tc>
          <w:tcPr>
            <w:tcW w:w="1050" w:type="dxa"/>
            <w:vMerge/>
          </w:tcPr>
          <w:p w14:paraId="5A5947D2" w14:textId="77777777" w:rsidR="00793CF4" w:rsidRDefault="00793CF4"/>
        </w:tc>
        <w:tc>
          <w:tcPr>
            <w:tcW w:w="1500" w:type="dxa"/>
            <w:gridSpan w:val="3"/>
            <w:vMerge/>
          </w:tcPr>
          <w:p w14:paraId="2E252FDD" w14:textId="77777777" w:rsidR="00793CF4" w:rsidRDefault="00793CF4"/>
        </w:tc>
        <w:tc>
          <w:tcPr>
            <w:tcW w:w="1472" w:type="dxa"/>
            <w:gridSpan w:val="2"/>
            <w:vMerge w:val="restart"/>
          </w:tcPr>
          <w:p w14:paraId="63A9EC54" w14:textId="77777777" w:rsidR="00793CF4" w:rsidRDefault="00AB3E85">
            <w:r>
              <w:t xml:space="preserve">Impact to </w:t>
            </w:r>
            <w:r>
              <w:lastRenderedPageBreak/>
              <w:t>receiver</w:t>
            </w:r>
          </w:p>
        </w:tc>
        <w:tc>
          <w:tcPr>
            <w:tcW w:w="5940" w:type="dxa"/>
          </w:tcPr>
          <w:p w14:paraId="08DC3174" w14:textId="77777777" w:rsidR="00793CF4" w:rsidRDefault="00AB3E85">
            <w:r>
              <w:lastRenderedPageBreak/>
              <w:t xml:space="preserve">Receiver complexity: </w:t>
            </w:r>
          </w:p>
        </w:tc>
      </w:tr>
      <w:tr w:rsidR="00793CF4" w14:paraId="63FB9769" w14:textId="77777777">
        <w:trPr>
          <w:trHeight w:val="310"/>
          <w:jc w:val="center"/>
        </w:trPr>
        <w:tc>
          <w:tcPr>
            <w:tcW w:w="1050" w:type="dxa"/>
            <w:vMerge/>
          </w:tcPr>
          <w:p w14:paraId="010BAFE4" w14:textId="77777777" w:rsidR="00793CF4" w:rsidRDefault="00793CF4"/>
        </w:tc>
        <w:tc>
          <w:tcPr>
            <w:tcW w:w="1500" w:type="dxa"/>
            <w:gridSpan w:val="3"/>
            <w:vMerge/>
          </w:tcPr>
          <w:p w14:paraId="38677F2B" w14:textId="77777777" w:rsidR="00793CF4" w:rsidRDefault="00793CF4"/>
        </w:tc>
        <w:tc>
          <w:tcPr>
            <w:tcW w:w="1472" w:type="dxa"/>
            <w:gridSpan w:val="2"/>
            <w:vMerge/>
          </w:tcPr>
          <w:p w14:paraId="75866E14" w14:textId="77777777" w:rsidR="00793CF4" w:rsidRDefault="00793CF4"/>
        </w:tc>
        <w:tc>
          <w:tcPr>
            <w:tcW w:w="5940" w:type="dxa"/>
          </w:tcPr>
          <w:p w14:paraId="4139DDB7" w14:textId="77777777" w:rsidR="00793CF4" w:rsidRDefault="00AB3E85">
            <w:r>
              <w:t>Receiver sensitivity to time/frequency error:</w:t>
            </w:r>
          </w:p>
        </w:tc>
      </w:tr>
      <w:tr w:rsidR="00793CF4" w14:paraId="716015D0" w14:textId="77777777">
        <w:trPr>
          <w:trHeight w:val="310"/>
          <w:jc w:val="center"/>
        </w:trPr>
        <w:tc>
          <w:tcPr>
            <w:tcW w:w="1050" w:type="dxa"/>
            <w:vMerge/>
          </w:tcPr>
          <w:p w14:paraId="45EC807E" w14:textId="77777777" w:rsidR="00793CF4" w:rsidRDefault="00793CF4"/>
        </w:tc>
        <w:tc>
          <w:tcPr>
            <w:tcW w:w="1500" w:type="dxa"/>
            <w:gridSpan w:val="3"/>
            <w:vMerge/>
          </w:tcPr>
          <w:p w14:paraId="1D0A4A73" w14:textId="77777777" w:rsidR="00793CF4" w:rsidRDefault="00793CF4"/>
        </w:tc>
        <w:tc>
          <w:tcPr>
            <w:tcW w:w="1472" w:type="dxa"/>
            <w:gridSpan w:val="2"/>
          </w:tcPr>
          <w:p w14:paraId="2ED6EE1A" w14:textId="77777777" w:rsidR="00793CF4" w:rsidRDefault="00AB3E85">
            <w:r>
              <w:t>Impact to UE implementation</w:t>
            </w:r>
          </w:p>
        </w:tc>
        <w:tc>
          <w:tcPr>
            <w:tcW w:w="5940" w:type="dxa"/>
          </w:tcPr>
          <w:p w14:paraId="06792A80" w14:textId="77777777" w:rsidR="00793CF4" w:rsidRDefault="00793CF4"/>
        </w:tc>
      </w:tr>
      <w:tr w:rsidR="00793CF4" w14:paraId="6CA2A5D5" w14:textId="77777777">
        <w:trPr>
          <w:trHeight w:val="310"/>
          <w:jc w:val="center"/>
        </w:trPr>
        <w:tc>
          <w:tcPr>
            <w:tcW w:w="1113" w:type="dxa"/>
            <w:gridSpan w:val="2"/>
            <w:vMerge w:val="restart"/>
          </w:tcPr>
          <w:p w14:paraId="0E31B7F0" w14:textId="77777777" w:rsidR="00793CF4" w:rsidRDefault="00AB3E85">
            <w:r>
              <w:t xml:space="preserve">Company: Samsung </w:t>
            </w:r>
          </w:p>
          <w:p w14:paraId="246A30E8" w14:textId="77777777" w:rsidR="00793CF4" w:rsidRDefault="00793CF4"/>
        </w:tc>
        <w:tc>
          <w:tcPr>
            <w:tcW w:w="1272" w:type="dxa"/>
            <w:vMerge w:val="restart"/>
          </w:tcPr>
          <w:p w14:paraId="18E2E909" w14:textId="77777777" w:rsidR="00793CF4" w:rsidRDefault="00AB3E85">
            <w:pPr>
              <w:spacing w:before="0"/>
              <w:jc w:val="left"/>
            </w:pPr>
            <w:r>
              <w:t>Scheme: Introduce PHR for PUCCH</w:t>
            </w:r>
          </w:p>
          <w:p w14:paraId="5412ACF3" w14:textId="77777777" w:rsidR="00793CF4" w:rsidRDefault="00793CF4">
            <w:pPr>
              <w:spacing w:before="0"/>
              <w:jc w:val="left"/>
            </w:pPr>
          </w:p>
        </w:tc>
        <w:tc>
          <w:tcPr>
            <w:tcW w:w="7577" w:type="dxa"/>
            <w:gridSpan w:val="4"/>
          </w:tcPr>
          <w:p w14:paraId="6B81C655" w14:textId="77777777" w:rsidR="00793CF4" w:rsidRDefault="00AB3E85">
            <w:r>
              <w:t>Use case of the scheme: NR does not currently support PHR for PUCCH. Not always possible to derive PHR for PUCCH from PHR for PUSCH (which is supported).</w:t>
            </w:r>
          </w:p>
        </w:tc>
      </w:tr>
      <w:tr w:rsidR="00793CF4" w14:paraId="4AAF441B" w14:textId="77777777">
        <w:trPr>
          <w:trHeight w:val="310"/>
          <w:jc w:val="center"/>
        </w:trPr>
        <w:tc>
          <w:tcPr>
            <w:tcW w:w="1113" w:type="dxa"/>
            <w:gridSpan w:val="2"/>
            <w:vMerge/>
          </w:tcPr>
          <w:p w14:paraId="36C0DF6E" w14:textId="77777777" w:rsidR="00793CF4" w:rsidRDefault="00793CF4"/>
        </w:tc>
        <w:tc>
          <w:tcPr>
            <w:tcW w:w="1272" w:type="dxa"/>
            <w:vMerge/>
          </w:tcPr>
          <w:p w14:paraId="20484CF7" w14:textId="77777777" w:rsidR="00793CF4" w:rsidRDefault="00793CF4">
            <w:pPr>
              <w:spacing w:before="0"/>
              <w:jc w:val="left"/>
            </w:pPr>
          </w:p>
        </w:tc>
        <w:tc>
          <w:tcPr>
            <w:tcW w:w="7577" w:type="dxa"/>
            <w:gridSpan w:val="4"/>
          </w:tcPr>
          <w:p w14:paraId="10BD5695" w14:textId="77777777" w:rsidR="00793CF4" w:rsidRDefault="00AB3E85">
            <w:r>
              <w:t>Any Restriction to apply the scheme:</w:t>
            </w:r>
          </w:p>
        </w:tc>
      </w:tr>
      <w:tr w:rsidR="00793CF4" w14:paraId="22BCABDD" w14:textId="77777777">
        <w:trPr>
          <w:trHeight w:val="310"/>
          <w:jc w:val="center"/>
        </w:trPr>
        <w:tc>
          <w:tcPr>
            <w:tcW w:w="1113" w:type="dxa"/>
            <w:gridSpan w:val="2"/>
            <w:vMerge/>
          </w:tcPr>
          <w:p w14:paraId="40D49F91" w14:textId="77777777" w:rsidR="00793CF4" w:rsidRDefault="00793CF4"/>
        </w:tc>
        <w:tc>
          <w:tcPr>
            <w:tcW w:w="1272" w:type="dxa"/>
            <w:vMerge/>
          </w:tcPr>
          <w:p w14:paraId="37FA5CC3" w14:textId="77777777" w:rsidR="00793CF4" w:rsidRDefault="00793CF4">
            <w:pPr>
              <w:spacing w:before="0"/>
              <w:jc w:val="left"/>
            </w:pPr>
          </w:p>
        </w:tc>
        <w:tc>
          <w:tcPr>
            <w:tcW w:w="7577" w:type="dxa"/>
            <w:gridSpan w:val="4"/>
          </w:tcPr>
          <w:p w14:paraId="1AC56B93" w14:textId="77777777" w:rsidR="00793CF4" w:rsidRDefault="00AB3E85">
            <w:r>
              <w:t xml:space="preserve">Any prerequisite to apply the scheme: </w:t>
            </w:r>
          </w:p>
        </w:tc>
      </w:tr>
      <w:tr w:rsidR="00793CF4" w14:paraId="6E9E0449" w14:textId="77777777">
        <w:trPr>
          <w:trHeight w:val="310"/>
          <w:jc w:val="center"/>
        </w:trPr>
        <w:tc>
          <w:tcPr>
            <w:tcW w:w="1113" w:type="dxa"/>
            <w:gridSpan w:val="2"/>
            <w:vMerge/>
          </w:tcPr>
          <w:p w14:paraId="3B19FF5F" w14:textId="77777777" w:rsidR="00793CF4" w:rsidRDefault="00793CF4"/>
        </w:tc>
        <w:tc>
          <w:tcPr>
            <w:tcW w:w="1272" w:type="dxa"/>
            <w:vMerge/>
          </w:tcPr>
          <w:p w14:paraId="6F66C14A" w14:textId="77777777" w:rsidR="00793CF4" w:rsidRDefault="00793CF4">
            <w:pPr>
              <w:spacing w:before="0"/>
              <w:jc w:val="left"/>
            </w:pPr>
          </w:p>
        </w:tc>
        <w:tc>
          <w:tcPr>
            <w:tcW w:w="1492" w:type="dxa"/>
            <w:gridSpan w:val="2"/>
            <w:vMerge w:val="restart"/>
          </w:tcPr>
          <w:p w14:paraId="541235A8" w14:textId="77777777" w:rsidR="00793CF4" w:rsidRDefault="00AB3E85">
            <w:r>
              <w:t>Performance gain</w:t>
            </w:r>
          </w:p>
          <w:p w14:paraId="59A15EF2" w14:textId="77777777" w:rsidR="00793CF4" w:rsidRDefault="00793CF4"/>
        </w:tc>
        <w:tc>
          <w:tcPr>
            <w:tcW w:w="6085" w:type="dxa"/>
            <w:gridSpan w:val="2"/>
          </w:tcPr>
          <w:p w14:paraId="1EC45FDB" w14:textId="77777777" w:rsidR="00793CF4" w:rsidRDefault="00AB3E85">
            <w:pPr>
              <w:spacing w:before="0"/>
            </w:pPr>
            <w:r>
              <w:t xml:space="preserve">SNR gain: </w:t>
            </w:r>
          </w:p>
        </w:tc>
      </w:tr>
      <w:tr w:rsidR="00793CF4" w14:paraId="6EBAAFC1" w14:textId="77777777">
        <w:trPr>
          <w:trHeight w:val="310"/>
          <w:jc w:val="center"/>
        </w:trPr>
        <w:tc>
          <w:tcPr>
            <w:tcW w:w="1113" w:type="dxa"/>
            <w:gridSpan w:val="2"/>
            <w:vMerge/>
          </w:tcPr>
          <w:p w14:paraId="3F175968" w14:textId="77777777" w:rsidR="00793CF4" w:rsidRDefault="00793CF4"/>
        </w:tc>
        <w:tc>
          <w:tcPr>
            <w:tcW w:w="1272" w:type="dxa"/>
            <w:vMerge/>
          </w:tcPr>
          <w:p w14:paraId="7DCDD267" w14:textId="77777777" w:rsidR="00793CF4" w:rsidRDefault="00793CF4"/>
        </w:tc>
        <w:tc>
          <w:tcPr>
            <w:tcW w:w="1492" w:type="dxa"/>
            <w:gridSpan w:val="2"/>
            <w:vMerge/>
          </w:tcPr>
          <w:p w14:paraId="5C0DC1A3" w14:textId="77777777" w:rsidR="00793CF4" w:rsidRDefault="00793CF4"/>
        </w:tc>
        <w:tc>
          <w:tcPr>
            <w:tcW w:w="6085" w:type="dxa"/>
            <w:gridSpan w:val="2"/>
          </w:tcPr>
          <w:p w14:paraId="16CA6CC0" w14:textId="77777777" w:rsidR="00793CF4" w:rsidRDefault="00AB3E85">
            <w:r>
              <w:t xml:space="preserve">PAPR gain: </w:t>
            </w:r>
          </w:p>
        </w:tc>
      </w:tr>
      <w:tr w:rsidR="00793CF4" w14:paraId="64559900" w14:textId="77777777">
        <w:trPr>
          <w:trHeight w:val="170"/>
          <w:jc w:val="center"/>
        </w:trPr>
        <w:tc>
          <w:tcPr>
            <w:tcW w:w="1113" w:type="dxa"/>
            <w:gridSpan w:val="2"/>
            <w:vMerge/>
          </w:tcPr>
          <w:p w14:paraId="0AF56D30" w14:textId="77777777" w:rsidR="00793CF4" w:rsidRDefault="00793CF4"/>
        </w:tc>
        <w:tc>
          <w:tcPr>
            <w:tcW w:w="1272" w:type="dxa"/>
            <w:vMerge/>
          </w:tcPr>
          <w:p w14:paraId="046A7779" w14:textId="77777777" w:rsidR="00793CF4" w:rsidRDefault="00793CF4"/>
        </w:tc>
        <w:tc>
          <w:tcPr>
            <w:tcW w:w="7577" w:type="dxa"/>
            <w:gridSpan w:val="4"/>
          </w:tcPr>
          <w:p w14:paraId="037616CE" w14:textId="77777777" w:rsidR="00793CF4" w:rsidRDefault="00AB3E85">
            <w:r>
              <w:t>Spec impact: Duplicate PUSCH PHR description to define PUCCH PHR (exchange PUSCH parameters with PUCCH parameters). Practically no RAN1 specification impact. MAC specifications already have a placeholder and can re-use the LTE mechanism for Type2-PHR (although Type-2 PHR in NR would not be for simultaneous PUCCH and PUSCH transmissions on the PCell).</w:t>
            </w:r>
          </w:p>
        </w:tc>
      </w:tr>
      <w:tr w:rsidR="00793CF4" w14:paraId="7C6631F9" w14:textId="77777777">
        <w:trPr>
          <w:trHeight w:val="310"/>
          <w:jc w:val="center"/>
        </w:trPr>
        <w:tc>
          <w:tcPr>
            <w:tcW w:w="1113" w:type="dxa"/>
            <w:gridSpan w:val="2"/>
            <w:vMerge/>
          </w:tcPr>
          <w:p w14:paraId="42DB8FBC" w14:textId="77777777" w:rsidR="00793CF4" w:rsidRDefault="00793CF4"/>
        </w:tc>
        <w:tc>
          <w:tcPr>
            <w:tcW w:w="1272" w:type="dxa"/>
            <w:vMerge/>
          </w:tcPr>
          <w:p w14:paraId="7C25E700" w14:textId="77777777" w:rsidR="00793CF4" w:rsidRDefault="00793CF4"/>
        </w:tc>
        <w:tc>
          <w:tcPr>
            <w:tcW w:w="1492" w:type="dxa"/>
            <w:gridSpan w:val="2"/>
            <w:vMerge w:val="restart"/>
          </w:tcPr>
          <w:p w14:paraId="551BE4AF" w14:textId="77777777" w:rsidR="00793CF4" w:rsidRDefault="00AB3E85">
            <w:r>
              <w:t>Impact to receiver</w:t>
            </w:r>
          </w:p>
          <w:p w14:paraId="2A20E6D1" w14:textId="77777777" w:rsidR="00793CF4" w:rsidRDefault="00793CF4"/>
        </w:tc>
        <w:tc>
          <w:tcPr>
            <w:tcW w:w="6085" w:type="dxa"/>
            <w:gridSpan w:val="2"/>
          </w:tcPr>
          <w:p w14:paraId="4B43A037" w14:textId="77777777" w:rsidR="00793CF4" w:rsidRDefault="00AB3E85">
            <w:r>
              <w:t xml:space="preserve">Receiver complexity: </w:t>
            </w:r>
          </w:p>
        </w:tc>
      </w:tr>
      <w:tr w:rsidR="00793CF4" w14:paraId="3AD5E1C2" w14:textId="77777777">
        <w:trPr>
          <w:trHeight w:val="310"/>
          <w:jc w:val="center"/>
        </w:trPr>
        <w:tc>
          <w:tcPr>
            <w:tcW w:w="1113" w:type="dxa"/>
            <w:gridSpan w:val="2"/>
            <w:vMerge/>
          </w:tcPr>
          <w:p w14:paraId="77980F0C" w14:textId="77777777" w:rsidR="00793CF4" w:rsidRDefault="00793CF4"/>
        </w:tc>
        <w:tc>
          <w:tcPr>
            <w:tcW w:w="1272" w:type="dxa"/>
            <w:vMerge/>
          </w:tcPr>
          <w:p w14:paraId="1F86274A" w14:textId="77777777" w:rsidR="00793CF4" w:rsidRDefault="00793CF4"/>
        </w:tc>
        <w:tc>
          <w:tcPr>
            <w:tcW w:w="1492" w:type="dxa"/>
            <w:gridSpan w:val="2"/>
            <w:vMerge/>
          </w:tcPr>
          <w:p w14:paraId="789DF2F5" w14:textId="77777777" w:rsidR="00793CF4" w:rsidRDefault="00793CF4"/>
        </w:tc>
        <w:tc>
          <w:tcPr>
            <w:tcW w:w="6085" w:type="dxa"/>
            <w:gridSpan w:val="2"/>
          </w:tcPr>
          <w:p w14:paraId="5E7EA03B" w14:textId="77777777" w:rsidR="00793CF4" w:rsidRDefault="00AB3E85">
            <w:r>
              <w:t>Receiver sensitivity to time/frequency error:</w:t>
            </w:r>
          </w:p>
        </w:tc>
      </w:tr>
      <w:tr w:rsidR="00793CF4" w14:paraId="16739A3B" w14:textId="77777777">
        <w:trPr>
          <w:trHeight w:val="310"/>
          <w:jc w:val="center"/>
        </w:trPr>
        <w:tc>
          <w:tcPr>
            <w:tcW w:w="1113" w:type="dxa"/>
            <w:gridSpan w:val="2"/>
            <w:vMerge/>
          </w:tcPr>
          <w:p w14:paraId="3A429FA7" w14:textId="77777777" w:rsidR="00793CF4" w:rsidRDefault="00793CF4"/>
        </w:tc>
        <w:tc>
          <w:tcPr>
            <w:tcW w:w="1272" w:type="dxa"/>
            <w:vMerge/>
          </w:tcPr>
          <w:p w14:paraId="28F38AC8" w14:textId="77777777" w:rsidR="00793CF4" w:rsidRDefault="00793CF4"/>
        </w:tc>
        <w:tc>
          <w:tcPr>
            <w:tcW w:w="1492" w:type="dxa"/>
            <w:gridSpan w:val="2"/>
          </w:tcPr>
          <w:p w14:paraId="221FEE94" w14:textId="77777777" w:rsidR="00793CF4" w:rsidRDefault="00AB3E85">
            <w:r>
              <w:t>Impact to UE implementation</w:t>
            </w:r>
          </w:p>
        </w:tc>
        <w:tc>
          <w:tcPr>
            <w:tcW w:w="6085" w:type="dxa"/>
            <w:gridSpan w:val="2"/>
          </w:tcPr>
          <w:p w14:paraId="3E106807" w14:textId="77777777" w:rsidR="00793CF4" w:rsidRDefault="00793CF4"/>
        </w:tc>
      </w:tr>
      <w:tr w:rsidR="00793CF4" w14:paraId="6FAC0FE6" w14:textId="77777777">
        <w:trPr>
          <w:trHeight w:val="310"/>
          <w:jc w:val="center"/>
        </w:trPr>
        <w:tc>
          <w:tcPr>
            <w:tcW w:w="1113" w:type="dxa"/>
            <w:gridSpan w:val="2"/>
            <w:vMerge w:val="restart"/>
          </w:tcPr>
          <w:p w14:paraId="6BF07A0F" w14:textId="77777777" w:rsidR="00793CF4" w:rsidRDefault="00AB3E85">
            <w:r>
              <w:t>Company:</w:t>
            </w:r>
          </w:p>
          <w:p w14:paraId="03878D3C" w14:textId="77777777" w:rsidR="00793CF4" w:rsidRDefault="00AB3E85">
            <w:r>
              <w:t xml:space="preserve">IITH, IITM, CEWIT, Reliance Jio, Tejas Networks </w:t>
            </w:r>
          </w:p>
        </w:tc>
        <w:tc>
          <w:tcPr>
            <w:tcW w:w="1272" w:type="dxa"/>
            <w:vMerge w:val="restart"/>
          </w:tcPr>
          <w:p w14:paraId="0241ECF9" w14:textId="77777777" w:rsidR="00793CF4" w:rsidRDefault="00AB3E85">
            <w:pPr>
              <w:spacing w:before="0"/>
              <w:jc w:val="left"/>
            </w:pPr>
            <w:r>
              <w:t>Scheme: Power boosting for pi/2 BPSK</w:t>
            </w:r>
          </w:p>
        </w:tc>
        <w:tc>
          <w:tcPr>
            <w:tcW w:w="7577" w:type="dxa"/>
            <w:gridSpan w:val="4"/>
          </w:tcPr>
          <w:p w14:paraId="362CCC72" w14:textId="77777777" w:rsidR="00793CF4" w:rsidRDefault="00AB3E85">
            <w:r>
              <w:t>Use case of the scheme: Provides additional transmit power and directly enhances coverage</w:t>
            </w:r>
          </w:p>
        </w:tc>
      </w:tr>
      <w:tr w:rsidR="00793CF4" w14:paraId="22AF66EF" w14:textId="77777777">
        <w:trPr>
          <w:trHeight w:val="310"/>
          <w:jc w:val="center"/>
        </w:trPr>
        <w:tc>
          <w:tcPr>
            <w:tcW w:w="1113" w:type="dxa"/>
            <w:gridSpan w:val="2"/>
            <w:vMerge/>
          </w:tcPr>
          <w:p w14:paraId="36EADD45" w14:textId="77777777" w:rsidR="00793CF4" w:rsidRDefault="00793CF4"/>
        </w:tc>
        <w:tc>
          <w:tcPr>
            <w:tcW w:w="1272" w:type="dxa"/>
            <w:vMerge/>
          </w:tcPr>
          <w:p w14:paraId="6B377D80" w14:textId="77777777" w:rsidR="00793CF4" w:rsidRDefault="00793CF4">
            <w:pPr>
              <w:spacing w:before="0"/>
              <w:jc w:val="left"/>
            </w:pPr>
          </w:p>
        </w:tc>
        <w:tc>
          <w:tcPr>
            <w:tcW w:w="7577" w:type="dxa"/>
            <w:gridSpan w:val="4"/>
          </w:tcPr>
          <w:p w14:paraId="4AD684BF" w14:textId="77777777" w:rsidR="00793CF4" w:rsidRDefault="00AB3E85">
            <w:r>
              <w:t>Any Restriction to apply the scheme:</w:t>
            </w:r>
          </w:p>
        </w:tc>
      </w:tr>
      <w:tr w:rsidR="00793CF4" w14:paraId="0DF8260F" w14:textId="77777777">
        <w:trPr>
          <w:trHeight w:val="310"/>
          <w:jc w:val="center"/>
        </w:trPr>
        <w:tc>
          <w:tcPr>
            <w:tcW w:w="1113" w:type="dxa"/>
            <w:gridSpan w:val="2"/>
            <w:vMerge/>
          </w:tcPr>
          <w:p w14:paraId="3E0CA69B" w14:textId="77777777" w:rsidR="00793CF4" w:rsidRDefault="00793CF4"/>
        </w:tc>
        <w:tc>
          <w:tcPr>
            <w:tcW w:w="1272" w:type="dxa"/>
            <w:vMerge/>
          </w:tcPr>
          <w:p w14:paraId="0660629A" w14:textId="77777777" w:rsidR="00793CF4" w:rsidRDefault="00793CF4">
            <w:pPr>
              <w:spacing w:before="0"/>
              <w:jc w:val="left"/>
            </w:pPr>
          </w:p>
        </w:tc>
        <w:tc>
          <w:tcPr>
            <w:tcW w:w="7577" w:type="dxa"/>
            <w:gridSpan w:val="4"/>
          </w:tcPr>
          <w:p w14:paraId="3AB35CB4" w14:textId="77777777" w:rsidR="00793CF4" w:rsidRDefault="00AB3E85">
            <w:r>
              <w:t xml:space="preserve">Any prerequisite to apply the scheme: </w:t>
            </w:r>
          </w:p>
        </w:tc>
      </w:tr>
      <w:tr w:rsidR="00793CF4" w14:paraId="09800211" w14:textId="77777777">
        <w:trPr>
          <w:trHeight w:val="310"/>
          <w:jc w:val="center"/>
        </w:trPr>
        <w:tc>
          <w:tcPr>
            <w:tcW w:w="1113" w:type="dxa"/>
            <w:gridSpan w:val="2"/>
            <w:vMerge/>
          </w:tcPr>
          <w:p w14:paraId="03D8B790" w14:textId="77777777" w:rsidR="00793CF4" w:rsidRDefault="00793CF4"/>
        </w:tc>
        <w:tc>
          <w:tcPr>
            <w:tcW w:w="1272" w:type="dxa"/>
            <w:vMerge/>
          </w:tcPr>
          <w:p w14:paraId="2C06C5F0" w14:textId="77777777" w:rsidR="00793CF4" w:rsidRDefault="00793CF4">
            <w:pPr>
              <w:spacing w:before="0"/>
              <w:jc w:val="left"/>
            </w:pPr>
          </w:p>
        </w:tc>
        <w:tc>
          <w:tcPr>
            <w:tcW w:w="1492" w:type="dxa"/>
            <w:gridSpan w:val="2"/>
            <w:vMerge w:val="restart"/>
          </w:tcPr>
          <w:p w14:paraId="1AE44BA0" w14:textId="77777777" w:rsidR="00793CF4" w:rsidRDefault="00AB3E85">
            <w:r>
              <w:t>Performance gain</w:t>
            </w:r>
          </w:p>
        </w:tc>
        <w:tc>
          <w:tcPr>
            <w:tcW w:w="6085" w:type="dxa"/>
            <w:gridSpan w:val="2"/>
          </w:tcPr>
          <w:p w14:paraId="4335FEE2" w14:textId="77777777" w:rsidR="00793CF4" w:rsidRDefault="00AB3E85">
            <w:pPr>
              <w:spacing w:before="0"/>
            </w:pPr>
            <w:r>
              <w:t xml:space="preserve">SNR gain: </w:t>
            </w:r>
          </w:p>
        </w:tc>
      </w:tr>
      <w:tr w:rsidR="00793CF4" w14:paraId="001D68FA" w14:textId="77777777">
        <w:trPr>
          <w:trHeight w:val="310"/>
          <w:jc w:val="center"/>
        </w:trPr>
        <w:tc>
          <w:tcPr>
            <w:tcW w:w="1113" w:type="dxa"/>
            <w:gridSpan w:val="2"/>
            <w:vMerge/>
          </w:tcPr>
          <w:p w14:paraId="0EDBF11D" w14:textId="77777777" w:rsidR="00793CF4" w:rsidRDefault="00793CF4"/>
        </w:tc>
        <w:tc>
          <w:tcPr>
            <w:tcW w:w="1272" w:type="dxa"/>
            <w:vMerge/>
          </w:tcPr>
          <w:p w14:paraId="26BD9C16" w14:textId="77777777" w:rsidR="00793CF4" w:rsidRDefault="00793CF4"/>
        </w:tc>
        <w:tc>
          <w:tcPr>
            <w:tcW w:w="1492" w:type="dxa"/>
            <w:gridSpan w:val="2"/>
            <w:vMerge/>
          </w:tcPr>
          <w:p w14:paraId="5319B475" w14:textId="77777777" w:rsidR="00793CF4" w:rsidRDefault="00793CF4"/>
        </w:tc>
        <w:tc>
          <w:tcPr>
            <w:tcW w:w="6085" w:type="dxa"/>
            <w:gridSpan w:val="2"/>
          </w:tcPr>
          <w:p w14:paraId="1C2CDCC0" w14:textId="77777777" w:rsidR="00793CF4" w:rsidRDefault="00AB3E85">
            <w:r>
              <w:t xml:space="preserve">PAPR/CM gain: </w:t>
            </w:r>
          </w:p>
        </w:tc>
      </w:tr>
      <w:tr w:rsidR="00793CF4" w14:paraId="0DDFCDA8" w14:textId="77777777">
        <w:trPr>
          <w:trHeight w:val="170"/>
          <w:jc w:val="center"/>
        </w:trPr>
        <w:tc>
          <w:tcPr>
            <w:tcW w:w="1113" w:type="dxa"/>
            <w:gridSpan w:val="2"/>
            <w:vMerge/>
          </w:tcPr>
          <w:p w14:paraId="0350ED48" w14:textId="77777777" w:rsidR="00793CF4" w:rsidRDefault="00793CF4"/>
        </w:tc>
        <w:tc>
          <w:tcPr>
            <w:tcW w:w="1272" w:type="dxa"/>
            <w:vMerge/>
          </w:tcPr>
          <w:p w14:paraId="52AB87F2" w14:textId="77777777" w:rsidR="00793CF4" w:rsidRDefault="00793CF4"/>
        </w:tc>
        <w:tc>
          <w:tcPr>
            <w:tcW w:w="7577" w:type="dxa"/>
            <w:gridSpan w:val="4"/>
          </w:tcPr>
          <w:p w14:paraId="198B3E40" w14:textId="77777777" w:rsidR="00793CF4" w:rsidRDefault="00AB3E85">
            <w:r>
              <w:t xml:space="preserve">Spec impact: 26 dBm solution already existing in the spec. Have to get RAN4 inputs on the possibility of further boosting. The boosting will be a function of UL duty cycle. Some indication for the same will be introduced. </w:t>
            </w:r>
          </w:p>
        </w:tc>
      </w:tr>
      <w:tr w:rsidR="00793CF4" w14:paraId="12E4120A" w14:textId="77777777">
        <w:trPr>
          <w:trHeight w:val="310"/>
          <w:jc w:val="center"/>
        </w:trPr>
        <w:tc>
          <w:tcPr>
            <w:tcW w:w="1113" w:type="dxa"/>
            <w:gridSpan w:val="2"/>
            <w:vMerge/>
          </w:tcPr>
          <w:p w14:paraId="5DE1668B" w14:textId="77777777" w:rsidR="00793CF4" w:rsidRDefault="00793CF4"/>
        </w:tc>
        <w:tc>
          <w:tcPr>
            <w:tcW w:w="1272" w:type="dxa"/>
            <w:vMerge/>
          </w:tcPr>
          <w:p w14:paraId="2B27CB66" w14:textId="77777777" w:rsidR="00793CF4" w:rsidRDefault="00793CF4"/>
        </w:tc>
        <w:tc>
          <w:tcPr>
            <w:tcW w:w="1492" w:type="dxa"/>
            <w:gridSpan w:val="2"/>
            <w:vMerge w:val="restart"/>
          </w:tcPr>
          <w:p w14:paraId="30B2C6EC" w14:textId="77777777" w:rsidR="00793CF4" w:rsidRDefault="00AB3E85">
            <w:r>
              <w:t>Impact to receiver</w:t>
            </w:r>
          </w:p>
        </w:tc>
        <w:tc>
          <w:tcPr>
            <w:tcW w:w="6085" w:type="dxa"/>
            <w:gridSpan w:val="2"/>
          </w:tcPr>
          <w:p w14:paraId="55860E6B" w14:textId="77777777" w:rsidR="00793CF4" w:rsidRDefault="00AB3E85">
            <w:r>
              <w:t xml:space="preserve">Receiver complexity: </w:t>
            </w:r>
          </w:p>
        </w:tc>
      </w:tr>
      <w:tr w:rsidR="00793CF4" w14:paraId="1DC733E0" w14:textId="77777777">
        <w:trPr>
          <w:trHeight w:val="310"/>
          <w:jc w:val="center"/>
        </w:trPr>
        <w:tc>
          <w:tcPr>
            <w:tcW w:w="1113" w:type="dxa"/>
            <w:gridSpan w:val="2"/>
            <w:vMerge/>
          </w:tcPr>
          <w:p w14:paraId="5294C413" w14:textId="77777777" w:rsidR="00793CF4" w:rsidRDefault="00793CF4"/>
        </w:tc>
        <w:tc>
          <w:tcPr>
            <w:tcW w:w="1272" w:type="dxa"/>
            <w:vMerge/>
          </w:tcPr>
          <w:p w14:paraId="303300D1" w14:textId="77777777" w:rsidR="00793CF4" w:rsidRDefault="00793CF4"/>
        </w:tc>
        <w:tc>
          <w:tcPr>
            <w:tcW w:w="1492" w:type="dxa"/>
            <w:gridSpan w:val="2"/>
            <w:vMerge/>
          </w:tcPr>
          <w:p w14:paraId="2FB32BB1" w14:textId="77777777" w:rsidR="00793CF4" w:rsidRDefault="00793CF4"/>
        </w:tc>
        <w:tc>
          <w:tcPr>
            <w:tcW w:w="6085" w:type="dxa"/>
            <w:gridSpan w:val="2"/>
          </w:tcPr>
          <w:p w14:paraId="079FF002" w14:textId="77777777" w:rsidR="00793CF4" w:rsidRDefault="00AB3E85">
            <w:r>
              <w:t>Receiver sensitivity to time/frequency error:</w:t>
            </w:r>
          </w:p>
        </w:tc>
      </w:tr>
      <w:tr w:rsidR="00793CF4" w14:paraId="65A16757" w14:textId="77777777">
        <w:trPr>
          <w:trHeight w:val="310"/>
          <w:jc w:val="center"/>
        </w:trPr>
        <w:tc>
          <w:tcPr>
            <w:tcW w:w="1113" w:type="dxa"/>
            <w:gridSpan w:val="2"/>
            <w:vMerge/>
          </w:tcPr>
          <w:p w14:paraId="7E1DE639" w14:textId="77777777" w:rsidR="00793CF4" w:rsidRDefault="00793CF4"/>
        </w:tc>
        <w:tc>
          <w:tcPr>
            <w:tcW w:w="1272" w:type="dxa"/>
            <w:vMerge/>
          </w:tcPr>
          <w:p w14:paraId="5C160E58" w14:textId="77777777" w:rsidR="00793CF4" w:rsidRDefault="00793CF4"/>
        </w:tc>
        <w:tc>
          <w:tcPr>
            <w:tcW w:w="1492" w:type="dxa"/>
            <w:gridSpan w:val="2"/>
          </w:tcPr>
          <w:p w14:paraId="553126B3" w14:textId="77777777" w:rsidR="00793CF4" w:rsidRDefault="00AB3E85">
            <w:r>
              <w:t>Impact to UE implementation</w:t>
            </w:r>
          </w:p>
        </w:tc>
        <w:tc>
          <w:tcPr>
            <w:tcW w:w="6085" w:type="dxa"/>
            <w:gridSpan w:val="2"/>
          </w:tcPr>
          <w:p w14:paraId="59A68DF9" w14:textId="77777777" w:rsidR="00793CF4" w:rsidRDefault="00793CF4"/>
        </w:tc>
      </w:tr>
      <w:tr w:rsidR="00793CF4" w14:paraId="596C5EB6" w14:textId="77777777">
        <w:trPr>
          <w:trHeight w:val="310"/>
          <w:jc w:val="center"/>
        </w:trPr>
        <w:tc>
          <w:tcPr>
            <w:tcW w:w="1113" w:type="dxa"/>
            <w:gridSpan w:val="2"/>
            <w:vMerge w:val="restart"/>
          </w:tcPr>
          <w:p w14:paraId="7C06654B" w14:textId="77777777" w:rsidR="00793CF4" w:rsidRDefault="00AB3E85">
            <w:r>
              <w:t>Company:</w:t>
            </w:r>
          </w:p>
          <w:p w14:paraId="1C68F5A5" w14:textId="77777777" w:rsidR="00793CF4" w:rsidRDefault="00AB3E85">
            <w:r>
              <w:t>CMCC</w:t>
            </w:r>
          </w:p>
        </w:tc>
        <w:tc>
          <w:tcPr>
            <w:tcW w:w="1272" w:type="dxa"/>
            <w:vMerge w:val="restart"/>
          </w:tcPr>
          <w:p w14:paraId="01A4771D" w14:textId="77777777" w:rsidR="00793CF4" w:rsidRDefault="00AB3E85">
            <w:pPr>
              <w:spacing w:before="0"/>
              <w:jc w:val="left"/>
            </w:pPr>
            <w:r>
              <w:t>Scheme: PUCCH repetition with non-consecutive uplink slots</w:t>
            </w:r>
          </w:p>
        </w:tc>
        <w:tc>
          <w:tcPr>
            <w:tcW w:w="7577" w:type="dxa"/>
            <w:gridSpan w:val="4"/>
          </w:tcPr>
          <w:p w14:paraId="1D7A418B" w14:textId="77777777" w:rsidR="00793CF4" w:rsidRDefault="00AB3E85">
            <w:r>
              <w:t xml:space="preserve">Use case of the scheme: solve the PUSCH transmission and long PUCCH repetition conflict issue in the uplink slot limited situation such as 7D1S2U. </w:t>
            </w:r>
          </w:p>
          <w:p w14:paraId="76313933" w14:textId="77777777" w:rsidR="00793CF4" w:rsidRDefault="00AB3E85">
            <w:r>
              <w:rPr>
                <w:noProof/>
                <w:lang w:val="en-US" w:eastAsia="en-US"/>
              </w:rPr>
              <w:drawing>
                <wp:inline distT="0" distB="0" distL="0" distR="0" wp14:anchorId="4527DDC8" wp14:editId="257416DA">
                  <wp:extent cx="3124835" cy="1209675"/>
                  <wp:effectExtent l="0" t="0" r="0" b="0"/>
                  <wp:docPr id="16" name="图片 16"/>
                  <wp:cNvGraphicFramePr/>
                  <a:graphic xmlns:a="http://schemas.openxmlformats.org/drawingml/2006/main">
                    <a:graphicData uri="http://schemas.openxmlformats.org/drawingml/2006/picture">
                      <pic:pic xmlns:pic="http://schemas.openxmlformats.org/drawingml/2006/picture">
                        <pic:nvPicPr>
                          <pic:cNvPr id="16"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5131E781" w14:textId="77777777">
        <w:trPr>
          <w:trHeight w:val="310"/>
          <w:jc w:val="center"/>
        </w:trPr>
        <w:tc>
          <w:tcPr>
            <w:tcW w:w="1113" w:type="dxa"/>
            <w:gridSpan w:val="2"/>
            <w:vMerge/>
          </w:tcPr>
          <w:p w14:paraId="2D7A540B" w14:textId="77777777" w:rsidR="00793CF4" w:rsidRDefault="00793CF4"/>
        </w:tc>
        <w:tc>
          <w:tcPr>
            <w:tcW w:w="1272" w:type="dxa"/>
            <w:vMerge/>
          </w:tcPr>
          <w:p w14:paraId="48F7015D" w14:textId="77777777" w:rsidR="00793CF4" w:rsidRDefault="00793CF4">
            <w:pPr>
              <w:spacing w:before="0"/>
              <w:jc w:val="left"/>
            </w:pPr>
          </w:p>
        </w:tc>
        <w:tc>
          <w:tcPr>
            <w:tcW w:w="7577" w:type="dxa"/>
            <w:gridSpan w:val="4"/>
          </w:tcPr>
          <w:p w14:paraId="46FC1EAF" w14:textId="77777777" w:rsidR="00793CF4" w:rsidRDefault="00AB3E85">
            <w:r>
              <w:t>Any Restriction to apply the scheme:</w:t>
            </w:r>
          </w:p>
        </w:tc>
      </w:tr>
      <w:tr w:rsidR="00793CF4" w14:paraId="27919A0D" w14:textId="77777777">
        <w:trPr>
          <w:trHeight w:val="310"/>
          <w:jc w:val="center"/>
        </w:trPr>
        <w:tc>
          <w:tcPr>
            <w:tcW w:w="1113" w:type="dxa"/>
            <w:gridSpan w:val="2"/>
            <w:vMerge/>
          </w:tcPr>
          <w:p w14:paraId="028B2818" w14:textId="77777777" w:rsidR="00793CF4" w:rsidRDefault="00793CF4"/>
        </w:tc>
        <w:tc>
          <w:tcPr>
            <w:tcW w:w="1272" w:type="dxa"/>
            <w:vMerge/>
          </w:tcPr>
          <w:p w14:paraId="2F8DC73C" w14:textId="77777777" w:rsidR="00793CF4" w:rsidRDefault="00793CF4">
            <w:pPr>
              <w:spacing w:before="0"/>
              <w:jc w:val="left"/>
            </w:pPr>
          </w:p>
        </w:tc>
        <w:tc>
          <w:tcPr>
            <w:tcW w:w="7577" w:type="dxa"/>
            <w:gridSpan w:val="4"/>
          </w:tcPr>
          <w:p w14:paraId="6D210A36" w14:textId="77777777" w:rsidR="00793CF4" w:rsidRDefault="00AB3E85">
            <w:r>
              <w:t xml:space="preserve">Any prerequisite to apply the scheme: </w:t>
            </w:r>
          </w:p>
        </w:tc>
      </w:tr>
      <w:tr w:rsidR="00793CF4" w14:paraId="3FB93B75" w14:textId="77777777">
        <w:trPr>
          <w:trHeight w:val="310"/>
          <w:jc w:val="center"/>
        </w:trPr>
        <w:tc>
          <w:tcPr>
            <w:tcW w:w="1113" w:type="dxa"/>
            <w:gridSpan w:val="2"/>
            <w:vMerge/>
          </w:tcPr>
          <w:p w14:paraId="17CFB5DF" w14:textId="77777777" w:rsidR="00793CF4" w:rsidRDefault="00793CF4"/>
        </w:tc>
        <w:tc>
          <w:tcPr>
            <w:tcW w:w="1272" w:type="dxa"/>
            <w:vMerge/>
          </w:tcPr>
          <w:p w14:paraId="1680FAFD" w14:textId="77777777" w:rsidR="00793CF4" w:rsidRDefault="00793CF4">
            <w:pPr>
              <w:spacing w:before="0"/>
              <w:jc w:val="left"/>
            </w:pPr>
          </w:p>
        </w:tc>
        <w:tc>
          <w:tcPr>
            <w:tcW w:w="1492" w:type="dxa"/>
            <w:gridSpan w:val="2"/>
            <w:vMerge w:val="restart"/>
          </w:tcPr>
          <w:p w14:paraId="6D29809E" w14:textId="77777777" w:rsidR="00793CF4" w:rsidRDefault="00AB3E85">
            <w:r>
              <w:t>Performance gain</w:t>
            </w:r>
          </w:p>
        </w:tc>
        <w:tc>
          <w:tcPr>
            <w:tcW w:w="6085" w:type="dxa"/>
            <w:gridSpan w:val="2"/>
          </w:tcPr>
          <w:p w14:paraId="6C381CE4" w14:textId="77777777" w:rsidR="00793CF4" w:rsidRDefault="00AB3E85">
            <w:pPr>
              <w:spacing w:before="0"/>
            </w:pPr>
            <w:r>
              <w:t xml:space="preserve">SNR gain: </w:t>
            </w:r>
          </w:p>
        </w:tc>
      </w:tr>
      <w:tr w:rsidR="00793CF4" w14:paraId="1AEC1136" w14:textId="77777777">
        <w:trPr>
          <w:trHeight w:val="310"/>
          <w:jc w:val="center"/>
        </w:trPr>
        <w:tc>
          <w:tcPr>
            <w:tcW w:w="1113" w:type="dxa"/>
            <w:gridSpan w:val="2"/>
            <w:vMerge/>
          </w:tcPr>
          <w:p w14:paraId="402ACF3F" w14:textId="77777777" w:rsidR="00793CF4" w:rsidRDefault="00793CF4"/>
        </w:tc>
        <w:tc>
          <w:tcPr>
            <w:tcW w:w="1272" w:type="dxa"/>
            <w:vMerge/>
          </w:tcPr>
          <w:p w14:paraId="455D7243" w14:textId="77777777" w:rsidR="00793CF4" w:rsidRDefault="00793CF4"/>
        </w:tc>
        <w:tc>
          <w:tcPr>
            <w:tcW w:w="1492" w:type="dxa"/>
            <w:gridSpan w:val="2"/>
            <w:vMerge/>
          </w:tcPr>
          <w:p w14:paraId="2CF54E08" w14:textId="77777777" w:rsidR="00793CF4" w:rsidRDefault="00793CF4"/>
        </w:tc>
        <w:tc>
          <w:tcPr>
            <w:tcW w:w="6085" w:type="dxa"/>
            <w:gridSpan w:val="2"/>
          </w:tcPr>
          <w:p w14:paraId="59BF4CA4" w14:textId="77777777" w:rsidR="00793CF4" w:rsidRDefault="00AB3E85">
            <w:r>
              <w:t xml:space="preserve">PAPR/CM gain: </w:t>
            </w:r>
          </w:p>
        </w:tc>
      </w:tr>
      <w:tr w:rsidR="00793CF4" w14:paraId="2F0C6A4D" w14:textId="77777777">
        <w:trPr>
          <w:trHeight w:val="170"/>
          <w:jc w:val="center"/>
        </w:trPr>
        <w:tc>
          <w:tcPr>
            <w:tcW w:w="1113" w:type="dxa"/>
            <w:gridSpan w:val="2"/>
            <w:vMerge/>
          </w:tcPr>
          <w:p w14:paraId="6D5D1217" w14:textId="77777777" w:rsidR="00793CF4" w:rsidRDefault="00793CF4"/>
        </w:tc>
        <w:tc>
          <w:tcPr>
            <w:tcW w:w="1272" w:type="dxa"/>
            <w:vMerge/>
          </w:tcPr>
          <w:p w14:paraId="268BF584" w14:textId="77777777" w:rsidR="00793CF4" w:rsidRDefault="00793CF4"/>
        </w:tc>
        <w:tc>
          <w:tcPr>
            <w:tcW w:w="7577" w:type="dxa"/>
            <w:gridSpan w:val="4"/>
          </w:tcPr>
          <w:p w14:paraId="625697DA" w14:textId="77777777" w:rsidR="00793CF4" w:rsidRDefault="00AB3E85">
            <w:r>
              <w:t>Spec impact: new repetition pattern for PUCCH</w:t>
            </w:r>
          </w:p>
        </w:tc>
      </w:tr>
      <w:tr w:rsidR="00793CF4" w14:paraId="502F4785" w14:textId="77777777">
        <w:trPr>
          <w:trHeight w:val="310"/>
          <w:jc w:val="center"/>
        </w:trPr>
        <w:tc>
          <w:tcPr>
            <w:tcW w:w="1113" w:type="dxa"/>
            <w:gridSpan w:val="2"/>
            <w:vMerge/>
          </w:tcPr>
          <w:p w14:paraId="0A56D93A" w14:textId="77777777" w:rsidR="00793CF4" w:rsidRDefault="00793CF4"/>
        </w:tc>
        <w:tc>
          <w:tcPr>
            <w:tcW w:w="1272" w:type="dxa"/>
            <w:vMerge/>
          </w:tcPr>
          <w:p w14:paraId="40D843F6" w14:textId="77777777" w:rsidR="00793CF4" w:rsidRDefault="00793CF4"/>
        </w:tc>
        <w:tc>
          <w:tcPr>
            <w:tcW w:w="1492" w:type="dxa"/>
            <w:gridSpan w:val="2"/>
            <w:vMerge w:val="restart"/>
          </w:tcPr>
          <w:p w14:paraId="43B40F8E" w14:textId="77777777" w:rsidR="00793CF4" w:rsidRDefault="00AB3E85">
            <w:r>
              <w:t>Impact to receiver</w:t>
            </w:r>
          </w:p>
        </w:tc>
        <w:tc>
          <w:tcPr>
            <w:tcW w:w="6085" w:type="dxa"/>
            <w:gridSpan w:val="2"/>
          </w:tcPr>
          <w:p w14:paraId="6DC59698" w14:textId="77777777" w:rsidR="00793CF4" w:rsidRDefault="00AB3E85">
            <w:r>
              <w:t xml:space="preserve">Receiver complexity: </w:t>
            </w:r>
          </w:p>
        </w:tc>
      </w:tr>
      <w:tr w:rsidR="00793CF4" w14:paraId="5D52B2BD" w14:textId="77777777">
        <w:trPr>
          <w:trHeight w:val="310"/>
          <w:jc w:val="center"/>
        </w:trPr>
        <w:tc>
          <w:tcPr>
            <w:tcW w:w="1113" w:type="dxa"/>
            <w:gridSpan w:val="2"/>
            <w:vMerge/>
          </w:tcPr>
          <w:p w14:paraId="40D78E5C" w14:textId="77777777" w:rsidR="00793CF4" w:rsidRDefault="00793CF4"/>
        </w:tc>
        <w:tc>
          <w:tcPr>
            <w:tcW w:w="1272" w:type="dxa"/>
            <w:vMerge/>
          </w:tcPr>
          <w:p w14:paraId="287D3F7B" w14:textId="77777777" w:rsidR="00793CF4" w:rsidRDefault="00793CF4"/>
        </w:tc>
        <w:tc>
          <w:tcPr>
            <w:tcW w:w="1492" w:type="dxa"/>
            <w:gridSpan w:val="2"/>
            <w:vMerge/>
          </w:tcPr>
          <w:p w14:paraId="67F92647" w14:textId="77777777" w:rsidR="00793CF4" w:rsidRDefault="00793CF4"/>
        </w:tc>
        <w:tc>
          <w:tcPr>
            <w:tcW w:w="6085" w:type="dxa"/>
            <w:gridSpan w:val="2"/>
          </w:tcPr>
          <w:p w14:paraId="5C3E4E67" w14:textId="77777777" w:rsidR="00793CF4" w:rsidRDefault="00AB3E85">
            <w:r>
              <w:t>Receiver sensitivity to time/frequency error:</w:t>
            </w:r>
          </w:p>
        </w:tc>
      </w:tr>
      <w:tr w:rsidR="00793CF4" w14:paraId="7885D0C7" w14:textId="77777777">
        <w:trPr>
          <w:trHeight w:val="310"/>
          <w:jc w:val="center"/>
        </w:trPr>
        <w:tc>
          <w:tcPr>
            <w:tcW w:w="1113" w:type="dxa"/>
            <w:gridSpan w:val="2"/>
            <w:vMerge/>
          </w:tcPr>
          <w:p w14:paraId="489FD706" w14:textId="77777777" w:rsidR="00793CF4" w:rsidRDefault="00793CF4"/>
        </w:tc>
        <w:tc>
          <w:tcPr>
            <w:tcW w:w="1272" w:type="dxa"/>
            <w:vMerge/>
          </w:tcPr>
          <w:p w14:paraId="3708DD44" w14:textId="77777777" w:rsidR="00793CF4" w:rsidRDefault="00793CF4"/>
        </w:tc>
        <w:tc>
          <w:tcPr>
            <w:tcW w:w="1492" w:type="dxa"/>
            <w:gridSpan w:val="2"/>
          </w:tcPr>
          <w:p w14:paraId="6A1D5C9B" w14:textId="77777777" w:rsidR="00793CF4" w:rsidRDefault="00AB3E85">
            <w:r>
              <w:t>Impact to UE implementation</w:t>
            </w:r>
          </w:p>
        </w:tc>
        <w:tc>
          <w:tcPr>
            <w:tcW w:w="6085" w:type="dxa"/>
            <w:gridSpan w:val="2"/>
          </w:tcPr>
          <w:p w14:paraId="03769D86" w14:textId="77777777" w:rsidR="00793CF4" w:rsidRDefault="00793CF4"/>
        </w:tc>
      </w:tr>
      <w:tr w:rsidR="00793CF4" w14:paraId="53D8EB9E" w14:textId="77777777">
        <w:trPr>
          <w:trHeight w:val="310"/>
          <w:jc w:val="center"/>
        </w:trPr>
        <w:tc>
          <w:tcPr>
            <w:tcW w:w="1113" w:type="dxa"/>
            <w:gridSpan w:val="2"/>
            <w:vMerge w:val="restart"/>
          </w:tcPr>
          <w:p w14:paraId="40A75DDA" w14:textId="77777777" w:rsidR="00793CF4" w:rsidRDefault="00AB3E85">
            <w:r>
              <w:t>Company:</w:t>
            </w:r>
          </w:p>
          <w:p w14:paraId="6FC83BE6" w14:textId="77777777" w:rsidR="00793CF4" w:rsidRDefault="00AB3E85">
            <w:r>
              <w:t>Ericsson</w:t>
            </w:r>
          </w:p>
        </w:tc>
        <w:tc>
          <w:tcPr>
            <w:tcW w:w="1272" w:type="dxa"/>
            <w:vMerge w:val="restart"/>
          </w:tcPr>
          <w:p w14:paraId="6FAEE03C" w14:textId="77777777" w:rsidR="00793CF4" w:rsidRDefault="00AB3E85">
            <w:pPr>
              <w:spacing w:before="0"/>
              <w:jc w:val="left"/>
            </w:pPr>
            <w:r>
              <w:t>Scheme: A-CSI on PUCCH</w:t>
            </w:r>
          </w:p>
        </w:tc>
        <w:tc>
          <w:tcPr>
            <w:tcW w:w="7577" w:type="dxa"/>
            <w:gridSpan w:val="4"/>
          </w:tcPr>
          <w:p w14:paraId="22DD5D67" w14:textId="77777777" w:rsidR="00793CF4" w:rsidRDefault="00AB3E85">
            <w:r>
              <w:t>Use case of the scheme: Increased PUCCH format 3 coverage without excessive overhead</w:t>
            </w:r>
          </w:p>
          <w:p w14:paraId="2154F8C9" w14:textId="77777777" w:rsidR="00793CF4" w:rsidRDefault="00AB3E85">
            <w:r>
              <w:rPr>
                <w:noProof/>
                <w:lang w:val="en-US" w:eastAsia="en-US"/>
              </w:rPr>
              <w:drawing>
                <wp:inline distT="0" distB="0" distL="0" distR="0" wp14:anchorId="719D70D3" wp14:editId="3FFE415E">
                  <wp:extent cx="3124835" cy="1209675"/>
                  <wp:effectExtent l="0" t="0" r="0" b="0"/>
                  <wp:docPr id="2" name="图片 16"/>
                  <wp:cNvGraphicFramePr/>
                  <a:graphic xmlns:a="http://schemas.openxmlformats.org/drawingml/2006/main">
                    <a:graphicData uri="http://schemas.openxmlformats.org/drawingml/2006/picture">
                      <pic:pic xmlns:pic="http://schemas.openxmlformats.org/drawingml/2006/picture">
                        <pic:nvPicPr>
                          <pic:cNvPr id="2" name="图片 16"/>
                          <pic:cNvPicPr/>
                        </pic:nvPicPr>
                        <pic:blipFill>
                          <a:blip r:embed="rId21">
                            <a:extLst>
                              <a:ext uri="{28A0092B-C50C-407E-A947-70E740481C1C}">
                                <a14:useLocalDpi xmlns:a14="http://schemas.microsoft.com/office/drawing/2010/main" val="0"/>
                              </a:ext>
                            </a:extLst>
                          </a:blip>
                          <a:srcRect/>
                          <a:stretch>
                            <a:fillRect/>
                          </a:stretch>
                        </pic:blipFill>
                        <pic:spPr>
                          <a:xfrm>
                            <a:off x="0" y="0"/>
                            <a:ext cx="3124835" cy="1209675"/>
                          </a:xfrm>
                          <a:prstGeom prst="rect">
                            <a:avLst/>
                          </a:prstGeom>
                          <a:noFill/>
                        </pic:spPr>
                      </pic:pic>
                    </a:graphicData>
                  </a:graphic>
                </wp:inline>
              </w:drawing>
            </w:r>
          </w:p>
        </w:tc>
      </w:tr>
      <w:tr w:rsidR="00793CF4" w14:paraId="359177EB" w14:textId="77777777">
        <w:trPr>
          <w:trHeight w:val="310"/>
          <w:jc w:val="center"/>
        </w:trPr>
        <w:tc>
          <w:tcPr>
            <w:tcW w:w="1113" w:type="dxa"/>
            <w:gridSpan w:val="2"/>
            <w:vMerge/>
          </w:tcPr>
          <w:p w14:paraId="43D3F9DE" w14:textId="77777777" w:rsidR="00793CF4" w:rsidRDefault="00793CF4"/>
        </w:tc>
        <w:tc>
          <w:tcPr>
            <w:tcW w:w="1272" w:type="dxa"/>
            <w:vMerge/>
          </w:tcPr>
          <w:p w14:paraId="3625A1F3" w14:textId="77777777" w:rsidR="00793CF4" w:rsidRDefault="00793CF4">
            <w:pPr>
              <w:spacing w:before="0"/>
              <w:jc w:val="left"/>
            </w:pPr>
          </w:p>
        </w:tc>
        <w:tc>
          <w:tcPr>
            <w:tcW w:w="7577" w:type="dxa"/>
            <w:gridSpan w:val="4"/>
          </w:tcPr>
          <w:p w14:paraId="5CC2BB1F" w14:textId="77777777" w:rsidR="00793CF4" w:rsidRDefault="00AB3E85">
            <w:r>
              <w:t>Any Restriction to apply the scheme: No</w:t>
            </w:r>
          </w:p>
        </w:tc>
      </w:tr>
      <w:tr w:rsidR="00793CF4" w14:paraId="03E9DD44" w14:textId="77777777">
        <w:trPr>
          <w:trHeight w:val="310"/>
          <w:jc w:val="center"/>
        </w:trPr>
        <w:tc>
          <w:tcPr>
            <w:tcW w:w="1113" w:type="dxa"/>
            <w:gridSpan w:val="2"/>
            <w:vMerge/>
          </w:tcPr>
          <w:p w14:paraId="28B23C2D" w14:textId="77777777" w:rsidR="00793CF4" w:rsidRDefault="00793CF4"/>
        </w:tc>
        <w:tc>
          <w:tcPr>
            <w:tcW w:w="1272" w:type="dxa"/>
            <w:vMerge/>
          </w:tcPr>
          <w:p w14:paraId="58BB60F7" w14:textId="77777777" w:rsidR="00793CF4" w:rsidRDefault="00793CF4">
            <w:pPr>
              <w:spacing w:before="0"/>
              <w:jc w:val="left"/>
            </w:pPr>
          </w:p>
        </w:tc>
        <w:tc>
          <w:tcPr>
            <w:tcW w:w="7577" w:type="dxa"/>
            <w:gridSpan w:val="4"/>
          </w:tcPr>
          <w:p w14:paraId="2783BCAC" w14:textId="77777777" w:rsidR="00793CF4" w:rsidRDefault="00AB3E85">
            <w:r>
              <w:t>Any prerequisite to apply the scheme: No</w:t>
            </w:r>
          </w:p>
        </w:tc>
      </w:tr>
      <w:tr w:rsidR="00793CF4" w14:paraId="219B0986" w14:textId="77777777">
        <w:trPr>
          <w:trHeight w:val="310"/>
          <w:jc w:val="center"/>
        </w:trPr>
        <w:tc>
          <w:tcPr>
            <w:tcW w:w="1113" w:type="dxa"/>
            <w:gridSpan w:val="2"/>
            <w:vMerge/>
          </w:tcPr>
          <w:p w14:paraId="3DDA37D2" w14:textId="77777777" w:rsidR="00793CF4" w:rsidRDefault="00793CF4"/>
        </w:tc>
        <w:tc>
          <w:tcPr>
            <w:tcW w:w="1272" w:type="dxa"/>
            <w:vMerge/>
          </w:tcPr>
          <w:p w14:paraId="779C3D04" w14:textId="77777777" w:rsidR="00793CF4" w:rsidRDefault="00793CF4">
            <w:pPr>
              <w:spacing w:before="0"/>
              <w:jc w:val="left"/>
            </w:pPr>
          </w:p>
        </w:tc>
        <w:tc>
          <w:tcPr>
            <w:tcW w:w="1492" w:type="dxa"/>
            <w:gridSpan w:val="2"/>
            <w:vMerge w:val="restart"/>
          </w:tcPr>
          <w:p w14:paraId="3FDDB877" w14:textId="77777777" w:rsidR="00793CF4" w:rsidRDefault="00AB3E85">
            <w:r>
              <w:t>Performance gain</w:t>
            </w:r>
          </w:p>
        </w:tc>
        <w:tc>
          <w:tcPr>
            <w:tcW w:w="6085" w:type="dxa"/>
            <w:gridSpan w:val="2"/>
          </w:tcPr>
          <w:p w14:paraId="37FA8A5E" w14:textId="77777777" w:rsidR="00793CF4" w:rsidRDefault="00AB3E85">
            <w:pPr>
              <w:spacing w:before="0"/>
            </w:pPr>
            <w:r>
              <w:t>SNR gain: 5.0 dB in LLS; 3.5 dB MIL vs. no repetition (since dynamic repetition is not supported)</w:t>
            </w:r>
          </w:p>
        </w:tc>
      </w:tr>
      <w:tr w:rsidR="00793CF4" w14:paraId="5CF3DFCC" w14:textId="77777777">
        <w:trPr>
          <w:trHeight w:val="310"/>
          <w:jc w:val="center"/>
        </w:trPr>
        <w:tc>
          <w:tcPr>
            <w:tcW w:w="1113" w:type="dxa"/>
            <w:gridSpan w:val="2"/>
            <w:vMerge/>
          </w:tcPr>
          <w:p w14:paraId="53C91732" w14:textId="77777777" w:rsidR="00793CF4" w:rsidRDefault="00793CF4"/>
        </w:tc>
        <w:tc>
          <w:tcPr>
            <w:tcW w:w="1272" w:type="dxa"/>
            <w:vMerge/>
          </w:tcPr>
          <w:p w14:paraId="648BB7DF" w14:textId="77777777" w:rsidR="00793CF4" w:rsidRDefault="00793CF4"/>
        </w:tc>
        <w:tc>
          <w:tcPr>
            <w:tcW w:w="1492" w:type="dxa"/>
            <w:gridSpan w:val="2"/>
            <w:vMerge/>
          </w:tcPr>
          <w:p w14:paraId="5F19D6A1" w14:textId="77777777" w:rsidR="00793CF4" w:rsidRDefault="00793CF4"/>
        </w:tc>
        <w:tc>
          <w:tcPr>
            <w:tcW w:w="6085" w:type="dxa"/>
            <w:gridSpan w:val="2"/>
          </w:tcPr>
          <w:p w14:paraId="7D4BB88C" w14:textId="77777777" w:rsidR="00793CF4" w:rsidRDefault="00AB3E85">
            <w:r>
              <w:t>PAPR/CM gain: None (uses Rel-15 waveform)</w:t>
            </w:r>
          </w:p>
        </w:tc>
      </w:tr>
      <w:tr w:rsidR="00793CF4" w14:paraId="716A63B1" w14:textId="77777777">
        <w:trPr>
          <w:trHeight w:val="170"/>
          <w:jc w:val="center"/>
        </w:trPr>
        <w:tc>
          <w:tcPr>
            <w:tcW w:w="1113" w:type="dxa"/>
            <w:gridSpan w:val="2"/>
            <w:vMerge/>
          </w:tcPr>
          <w:p w14:paraId="12DD8894" w14:textId="77777777" w:rsidR="00793CF4" w:rsidRDefault="00793CF4"/>
        </w:tc>
        <w:tc>
          <w:tcPr>
            <w:tcW w:w="1272" w:type="dxa"/>
            <w:vMerge/>
          </w:tcPr>
          <w:p w14:paraId="57CD45B8" w14:textId="77777777" w:rsidR="00793CF4" w:rsidRDefault="00793CF4"/>
        </w:tc>
        <w:tc>
          <w:tcPr>
            <w:tcW w:w="7577" w:type="dxa"/>
            <w:gridSpan w:val="4"/>
          </w:tcPr>
          <w:p w14:paraId="78F88745" w14:textId="77777777" w:rsidR="00793CF4" w:rsidRDefault="00AB3E85">
            <w:r>
              <w:t>Spec impact: DCI triggers CSI on PUCCH.  Timing of A-CSI on PUCCH will need to be specified, as well as if DL DCI,  UL DCI, or both are used to trigger.  Rel-15 CSI content and coding for PUSCH can be reused.</w:t>
            </w:r>
          </w:p>
        </w:tc>
      </w:tr>
      <w:tr w:rsidR="00793CF4" w14:paraId="3D0E910C" w14:textId="77777777">
        <w:trPr>
          <w:trHeight w:val="310"/>
          <w:jc w:val="center"/>
        </w:trPr>
        <w:tc>
          <w:tcPr>
            <w:tcW w:w="1113" w:type="dxa"/>
            <w:gridSpan w:val="2"/>
            <w:vMerge/>
          </w:tcPr>
          <w:p w14:paraId="197F606F" w14:textId="77777777" w:rsidR="00793CF4" w:rsidRDefault="00793CF4"/>
        </w:tc>
        <w:tc>
          <w:tcPr>
            <w:tcW w:w="1272" w:type="dxa"/>
            <w:vMerge/>
          </w:tcPr>
          <w:p w14:paraId="46A341CA" w14:textId="77777777" w:rsidR="00793CF4" w:rsidRDefault="00793CF4"/>
        </w:tc>
        <w:tc>
          <w:tcPr>
            <w:tcW w:w="1492" w:type="dxa"/>
            <w:gridSpan w:val="2"/>
            <w:vMerge w:val="restart"/>
          </w:tcPr>
          <w:p w14:paraId="001FB675" w14:textId="77777777" w:rsidR="00793CF4" w:rsidRDefault="00AB3E85">
            <w:r>
              <w:t>Impact to receiver</w:t>
            </w:r>
          </w:p>
        </w:tc>
        <w:tc>
          <w:tcPr>
            <w:tcW w:w="6085" w:type="dxa"/>
            <w:gridSpan w:val="2"/>
          </w:tcPr>
          <w:p w14:paraId="5BA75256" w14:textId="77777777" w:rsidR="00793CF4" w:rsidRDefault="00AB3E85">
            <w:r>
              <w:t>Receiver complexity: Same as Rel-15</w:t>
            </w:r>
          </w:p>
        </w:tc>
      </w:tr>
      <w:tr w:rsidR="00793CF4" w14:paraId="269A6C81" w14:textId="77777777">
        <w:trPr>
          <w:trHeight w:val="310"/>
          <w:jc w:val="center"/>
        </w:trPr>
        <w:tc>
          <w:tcPr>
            <w:tcW w:w="1113" w:type="dxa"/>
            <w:gridSpan w:val="2"/>
            <w:vMerge/>
          </w:tcPr>
          <w:p w14:paraId="72DF5F7C" w14:textId="77777777" w:rsidR="00793CF4" w:rsidRDefault="00793CF4"/>
        </w:tc>
        <w:tc>
          <w:tcPr>
            <w:tcW w:w="1272" w:type="dxa"/>
            <w:vMerge/>
          </w:tcPr>
          <w:p w14:paraId="7E5F07FC" w14:textId="77777777" w:rsidR="00793CF4" w:rsidRDefault="00793CF4"/>
        </w:tc>
        <w:tc>
          <w:tcPr>
            <w:tcW w:w="1492" w:type="dxa"/>
            <w:gridSpan w:val="2"/>
            <w:vMerge/>
          </w:tcPr>
          <w:p w14:paraId="1EC25D23" w14:textId="77777777" w:rsidR="00793CF4" w:rsidRDefault="00793CF4"/>
        </w:tc>
        <w:tc>
          <w:tcPr>
            <w:tcW w:w="6085" w:type="dxa"/>
            <w:gridSpan w:val="2"/>
          </w:tcPr>
          <w:p w14:paraId="217BD4AB" w14:textId="77777777" w:rsidR="00793CF4" w:rsidRDefault="00AB3E85">
            <w:r>
              <w:t>Receiver sensitivity to time/frequency error: Same as Rel-15</w:t>
            </w:r>
          </w:p>
        </w:tc>
      </w:tr>
      <w:tr w:rsidR="00793CF4" w14:paraId="3D04548C" w14:textId="77777777">
        <w:trPr>
          <w:trHeight w:val="310"/>
          <w:jc w:val="center"/>
        </w:trPr>
        <w:tc>
          <w:tcPr>
            <w:tcW w:w="1113" w:type="dxa"/>
            <w:gridSpan w:val="2"/>
            <w:vMerge/>
          </w:tcPr>
          <w:p w14:paraId="0D41562D" w14:textId="77777777" w:rsidR="00793CF4" w:rsidRDefault="00793CF4"/>
        </w:tc>
        <w:tc>
          <w:tcPr>
            <w:tcW w:w="1272" w:type="dxa"/>
            <w:vMerge/>
          </w:tcPr>
          <w:p w14:paraId="1E93B080" w14:textId="77777777" w:rsidR="00793CF4" w:rsidRDefault="00793CF4"/>
        </w:tc>
        <w:tc>
          <w:tcPr>
            <w:tcW w:w="1492" w:type="dxa"/>
            <w:gridSpan w:val="2"/>
          </w:tcPr>
          <w:p w14:paraId="22E6E22A" w14:textId="77777777" w:rsidR="00793CF4" w:rsidRDefault="00AB3E85">
            <w:r>
              <w:t>Impact to UE implementation</w:t>
            </w:r>
          </w:p>
        </w:tc>
        <w:tc>
          <w:tcPr>
            <w:tcW w:w="6085" w:type="dxa"/>
            <w:gridSpan w:val="2"/>
          </w:tcPr>
          <w:p w14:paraId="0E7F1990" w14:textId="77777777" w:rsidR="00793CF4" w:rsidRDefault="00AB3E85">
            <w:r>
              <w:t>UE must receive new DCI content and transmit according to trigger timing.</w:t>
            </w:r>
          </w:p>
        </w:tc>
      </w:tr>
      <w:tr w:rsidR="00793CF4" w14:paraId="4DE57461" w14:textId="77777777">
        <w:trPr>
          <w:trHeight w:val="310"/>
          <w:jc w:val="center"/>
        </w:trPr>
        <w:tc>
          <w:tcPr>
            <w:tcW w:w="1113" w:type="dxa"/>
            <w:gridSpan w:val="2"/>
          </w:tcPr>
          <w:p w14:paraId="6A2C5147" w14:textId="77777777" w:rsidR="00793CF4" w:rsidRDefault="00793CF4"/>
        </w:tc>
        <w:tc>
          <w:tcPr>
            <w:tcW w:w="1272" w:type="dxa"/>
          </w:tcPr>
          <w:p w14:paraId="41370981" w14:textId="77777777" w:rsidR="00793CF4" w:rsidRDefault="00793CF4"/>
        </w:tc>
        <w:tc>
          <w:tcPr>
            <w:tcW w:w="1492" w:type="dxa"/>
            <w:gridSpan w:val="2"/>
          </w:tcPr>
          <w:p w14:paraId="7774653D" w14:textId="77777777" w:rsidR="00793CF4" w:rsidRDefault="00793CF4"/>
        </w:tc>
        <w:tc>
          <w:tcPr>
            <w:tcW w:w="6085" w:type="dxa"/>
            <w:gridSpan w:val="2"/>
          </w:tcPr>
          <w:p w14:paraId="475CCB06" w14:textId="77777777" w:rsidR="00793CF4" w:rsidRDefault="00793CF4"/>
        </w:tc>
      </w:tr>
    </w:tbl>
    <w:p w14:paraId="76AE86D9" w14:textId="77777777" w:rsidR="00793CF4" w:rsidRDefault="00AB3E85">
      <w:pPr>
        <w:pStyle w:val="Heading1"/>
        <w:jc w:val="both"/>
      </w:pPr>
      <w:bookmarkStart w:id="20" w:name="_Ref54470658"/>
      <w:r>
        <w:t>5 References</w:t>
      </w:r>
      <w:bookmarkEnd w:id="20"/>
    </w:p>
    <w:bookmarkStart w:id="21" w:name="_Ref46943635"/>
    <w:p w14:paraId="20783C54" w14:textId="215A49E1"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"https://www.3gpp.org/ftp/tsg_ran/WG1_RL1/TSGR1_103-e/Docs/R1-2007584.zip" \t "_parent" </w:instrText>
      </w:r>
      <w:r>
        <w:fldChar w:fldCharType="separate"/>
      </w:r>
      <w:r>
        <w:rPr>
          <w:rStyle w:val="Hyperlink"/>
        </w:rPr>
        <w:t>R1-2007584</w:t>
      </w:r>
      <w:r>
        <w:fldChar w:fldCharType="end"/>
      </w:r>
      <w:r>
        <w:t>, “Potential solutions for PUCCH coverage enhancement,” Huawei, HiSilicon,</w:t>
      </w:r>
      <w:r>
        <w:rPr>
          <w:lang w:eastAsia="zh-CN"/>
        </w:rPr>
        <w:t xml:space="preserve"> RAN1 #103 e-Meeting, </w:t>
      </w:r>
      <w:r>
        <w:t>October 26th – November 13th, 2020</w:t>
      </w:r>
      <w:bookmarkEnd w:id="21"/>
    </w:p>
    <w:p w14:paraId="3FAF21FB" w14:textId="77777777" w:rsidR="00793CF4" w:rsidRDefault="00AB3E85" w:rsidP="00AF031C">
      <w:pPr>
        <w:widowControl w:val="0"/>
        <w:numPr>
          <w:ilvl w:val="0"/>
          <w:numId w:val="34"/>
        </w:numPr>
        <w:spacing w:after="120"/>
        <w:jc w:val="both"/>
        <w:rPr>
          <w:lang w:eastAsia="zh-CN"/>
        </w:rPr>
      </w:pPr>
      <w:r>
        <w:t>R1-2008942, “Discussion on Solutions for PUCCH coverage enhancement,” VIVO,</w:t>
      </w:r>
      <w:r>
        <w:rPr>
          <w:lang w:eastAsia="zh-CN"/>
        </w:rPr>
        <w:t xml:space="preserve"> RAN1 #103 e-Meeting, </w:t>
      </w:r>
      <w:r>
        <w:t>October 26th – November 13th, 2020</w:t>
      </w:r>
    </w:p>
    <w:p w14:paraId="3CB76E41" w14:textId="2974DD4E" w:rsidR="00793CF4" w:rsidRDefault="00977E6D" w:rsidP="00AF031C">
      <w:pPr>
        <w:widowControl w:val="0"/>
        <w:numPr>
          <w:ilvl w:val="0"/>
          <w:numId w:val="34"/>
        </w:numPr>
        <w:spacing w:after="120"/>
        <w:jc w:val="both"/>
        <w:rPr>
          <w:lang w:eastAsia="zh-CN"/>
        </w:rPr>
      </w:pPr>
      <w:hyperlink r:id="rId22" w:tgtFrame="_parent" w:history="1">
        <w:r w:rsidR="00AB3E85">
          <w:rPr>
            <w:rStyle w:val="Hyperlink"/>
          </w:rPr>
          <w:t>R1-2007744</w:t>
        </w:r>
      </w:hyperlink>
      <w:r w:rsidR="00AB3E85">
        <w:t>, “Discussion on potential techniques for PUCCH coverage enhancements,” ZTE,</w:t>
      </w:r>
      <w:r w:rsidR="00AB3E85">
        <w:rPr>
          <w:lang w:eastAsia="zh-CN"/>
        </w:rPr>
        <w:t xml:space="preserve"> RAN1 #103 e-Meeting, </w:t>
      </w:r>
      <w:r w:rsidR="00AB3E85">
        <w:t>October 26th – November 13th, 2020</w:t>
      </w:r>
    </w:p>
    <w:bookmarkStart w:id="22" w:name="_Ref54475456"/>
    <w:p w14:paraId="640D85CF" w14:textId="54B778E6"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"https://www.3gpp.org/ftp/tsg_ran/WG1_RL1/TSGR1_103-e/Docs/R1-2007875.zip" \t "_parent" </w:instrText>
      </w:r>
      <w:r>
        <w:fldChar w:fldCharType="separate"/>
      </w:r>
      <w:r>
        <w:rPr>
          <w:rStyle w:val="Hyperlink"/>
        </w:rPr>
        <w:t>R1-2007875</w:t>
      </w:r>
      <w:r>
        <w:fldChar w:fldCharType="end"/>
      </w:r>
      <w:r>
        <w:t>, “Discussion on potential techniques for PUCCH coverage enhancement,” CATT,</w:t>
      </w:r>
      <w:r>
        <w:rPr>
          <w:lang w:eastAsia="zh-CN"/>
        </w:rPr>
        <w:t xml:space="preserve"> RAN1 #103 e-Meeting, </w:t>
      </w:r>
      <w:r>
        <w:t>October 26th – November 13th, 2020</w:t>
      </w:r>
      <w:bookmarkEnd w:id="22"/>
    </w:p>
    <w:p w14:paraId="75D33A00" w14:textId="035ACDB6" w:rsidR="00793CF4" w:rsidRDefault="00977E6D" w:rsidP="00AF031C">
      <w:pPr>
        <w:widowControl w:val="0"/>
        <w:numPr>
          <w:ilvl w:val="0"/>
          <w:numId w:val="34"/>
        </w:numPr>
        <w:spacing w:after="120"/>
        <w:jc w:val="both"/>
        <w:rPr>
          <w:lang w:eastAsia="zh-CN"/>
        </w:rPr>
      </w:pPr>
      <w:hyperlink r:id="rId23" w:tgtFrame="_parent" w:history="1">
        <w:r w:rsidR="00AB3E85">
          <w:rPr>
            <w:rStyle w:val="Hyperlink"/>
          </w:rPr>
          <w:t>R1-2007955</w:t>
        </w:r>
      </w:hyperlink>
      <w:r w:rsidR="00AB3E85">
        <w:t>, “On potential techniques for PUCCH coverage enhancement,” Intel Corporation,</w:t>
      </w:r>
      <w:r w:rsidR="00AB3E85">
        <w:rPr>
          <w:lang w:eastAsia="zh-CN"/>
        </w:rPr>
        <w:t xml:space="preserve"> RAN1 #103 e-Meeting, </w:t>
      </w:r>
      <w:r w:rsidR="00AB3E85">
        <w:t>October 26th – November 13th, 2020</w:t>
      </w:r>
    </w:p>
    <w:bookmarkStart w:id="23" w:name="_Ref54475431"/>
    <w:p w14:paraId="4365101B" w14:textId="023F45B3"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"https://www.3gpp.org/ftp/tsg_ran/WG1_RL1/TSGR1_103-e/Docs/R1-2007995.zip" \t "_parent" </w:instrText>
      </w:r>
      <w:r>
        <w:fldChar w:fldCharType="separate"/>
      </w:r>
      <w:r>
        <w:rPr>
          <w:rStyle w:val="Hyperlink"/>
        </w:rPr>
        <w:t>R1-2007995</w:t>
      </w:r>
      <w:r>
        <w:fldChar w:fldCharType="end"/>
      </w:r>
      <w:r>
        <w:t>, “Discussion on PUCCH coverage enhancements,” China Telecom,</w:t>
      </w:r>
      <w:r>
        <w:rPr>
          <w:lang w:eastAsia="zh-CN"/>
        </w:rPr>
        <w:t xml:space="preserve"> RAN1 #103 e-Meeting, </w:t>
      </w:r>
      <w:r>
        <w:t>October 26th – November 13th, 2020</w:t>
      </w:r>
      <w:bookmarkEnd w:id="23"/>
    </w:p>
    <w:p w14:paraId="1727AA43" w14:textId="4D926076" w:rsidR="00793CF4" w:rsidRDefault="00977E6D" w:rsidP="00AF031C">
      <w:pPr>
        <w:widowControl w:val="0"/>
        <w:numPr>
          <w:ilvl w:val="0"/>
          <w:numId w:val="34"/>
        </w:numPr>
        <w:spacing w:after="120"/>
        <w:jc w:val="both"/>
        <w:rPr>
          <w:lang w:eastAsia="zh-CN"/>
        </w:rPr>
      </w:pPr>
      <w:hyperlink r:id="rId24" w:tgtFrame="_parent" w:history="1">
        <w:r w:rsidR="00AB3E85">
          <w:rPr>
            <w:rStyle w:val="Hyperlink"/>
          </w:rPr>
          <w:t>R1-2008027</w:t>
        </w:r>
      </w:hyperlink>
      <w:r w:rsidR="00AB3E85">
        <w:t>, “Discussion on PUCCH coverage enhancement,” CMCC,</w:t>
      </w:r>
      <w:r w:rsidR="00AB3E85">
        <w:rPr>
          <w:lang w:eastAsia="zh-CN"/>
        </w:rPr>
        <w:t xml:space="preserve"> RAN1 #103 e-Meeting, </w:t>
      </w:r>
      <w:r w:rsidR="00AB3E85">
        <w:t>October 26th – November 13th, 2020</w:t>
      </w:r>
    </w:p>
    <w:p w14:paraId="67BB86A2" w14:textId="038B6231" w:rsidR="00793CF4" w:rsidRDefault="00977E6D" w:rsidP="00AF031C">
      <w:pPr>
        <w:widowControl w:val="0"/>
        <w:numPr>
          <w:ilvl w:val="0"/>
          <w:numId w:val="34"/>
        </w:numPr>
        <w:spacing w:after="120"/>
        <w:jc w:val="both"/>
        <w:rPr>
          <w:lang w:eastAsia="zh-CN"/>
        </w:rPr>
      </w:pPr>
      <w:hyperlink r:id="rId25" w:tgtFrame="_parent" w:history="1">
        <w:r w:rsidR="00AB3E85">
          <w:rPr>
            <w:rStyle w:val="Hyperlink"/>
          </w:rPr>
          <w:t>R1-2008079</w:t>
        </w:r>
      </w:hyperlink>
      <w:r w:rsidR="00AB3E85">
        <w:t>, “Discussion on PUCCH coverage enhancement,” NEC,</w:t>
      </w:r>
      <w:r w:rsidR="00AB3E85">
        <w:rPr>
          <w:lang w:eastAsia="zh-CN"/>
        </w:rPr>
        <w:t xml:space="preserve"> RAN1 #103 e-Meeting, </w:t>
      </w:r>
      <w:r w:rsidR="00AB3E85">
        <w:t>October 26th – November 13th, 2020</w:t>
      </w:r>
    </w:p>
    <w:bookmarkStart w:id="24" w:name="_Ref54477062"/>
    <w:p w14:paraId="2028DAD5" w14:textId="46FCD4C4"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"https://www.3gpp.org/ftp/tsg_ran/WG1_RL1/TSGR1_103-e/Docs/R1-2008182.zip" \t "_parent" </w:instrText>
      </w:r>
      <w:r>
        <w:fldChar w:fldCharType="separate"/>
      </w:r>
      <w:r>
        <w:rPr>
          <w:rStyle w:val="Hyperlink"/>
        </w:rPr>
        <w:t>R1-2008182</w:t>
      </w:r>
      <w:r>
        <w:fldChar w:fldCharType="end"/>
      </w:r>
      <w:r>
        <w:t>, “PUCCH coverage enhancement,” Samsung,</w:t>
      </w:r>
      <w:r>
        <w:rPr>
          <w:lang w:eastAsia="zh-CN"/>
        </w:rPr>
        <w:t xml:space="preserve"> RAN1 #103 e-Meeting, </w:t>
      </w:r>
      <w:r>
        <w:t>October 26th – November 13th, 2020</w:t>
      </w:r>
      <w:bookmarkEnd w:id="24"/>
    </w:p>
    <w:bookmarkStart w:id="25" w:name="_Ref54474726"/>
    <w:p w14:paraId="5A5FD905" w14:textId="4928774F"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"https://www.3gpp.org/ftp/tsg_ran/WG1_RL1/TSGR1_103-e/Docs/R1-2008272.zip" \t "_parent" </w:instrText>
      </w:r>
      <w:r>
        <w:fldChar w:fldCharType="separate"/>
      </w:r>
      <w:r>
        <w:rPr>
          <w:rStyle w:val="Hyperlink"/>
        </w:rPr>
        <w:t>R1-2008272</w:t>
      </w:r>
      <w:r>
        <w:fldChar w:fldCharType="end"/>
      </w:r>
      <w:r>
        <w:t>, “PUCCH coverage enhancement schemes,” OPPO,</w:t>
      </w:r>
      <w:r>
        <w:rPr>
          <w:lang w:eastAsia="zh-CN"/>
        </w:rPr>
        <w:t xml:space="preserve"> RAN1 #103 e-Meeting, </w:t>
      </w:r>
      <w:r>
        <w:t>October 26th – November 13th, 2020</w:t>
      </w:r>
      <w:bookmarkEnd w:id="25"/>
    </w:p>
    <w:p w14:paraId="2A158523" w14:textId="1542A4AE" w:rsidR="00793CF4" w:rsidRDefault="00977E6D" w:rsidP="00AF031C">
      <w:pPr>
        <w:widowControl w:val="0"/>
        <w:numPr>
          <w:ilvl w:val="0"/>
          <w:numId w:val="34"/>
        </w:numPr>
        <w:spacing w:after="120"/>
        <w:jc w:val="both"/>
        <w:rPr>
          <w:lang w:eastAsia="zh-CN"/>
        </w:rPr>
      </w:pPr>
      <w:hyperlink r:id="rId26" w:tgtFrame="_parent" w:history="1">
        <w:r w:rsidR="00AB3E85">
          <w:rPr>
            <w:rStyle w:val="Hyperlink"/>
          </w:rPr>
          <w:t>R1-2008371</w:t>
        </w:r>
      </w:hyperlink>
      <w:r w:rsidR="00AB3E85">
        <w:t>, “On PUCCH coverage enhancement techniques,” Sony,</w:t>
      </w:r>
      <w:r w:rsidR="00AB3E85">
        <w:rPr>
          <w:lang w:eastAsia="zh-CN"/>
        </w:rPr>
        <w:t xml:space="preserve"> RAN1 #103 e-Meeting, </w:t>
      </w:r>
      <w:r w:rsidR="00AB3E85">
        <w:t>October 26th – November 13th, 2020</w:t>
      </w:r>
    </w:p>
    <w:bookmarkStart w:id="26" w:name="_Ref54478301"/>
    <w:p w14:paraId="16A14DE8" w14:textId="30BCBEAC"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"https://www.3gpp.org/ftp/tsg_ran/WG1_RL1/TSGR1_103-e/Docs/R1-2008379.zip" \t "_parent" </w:instrText>
      </w:r>
      <w:r>
        <w:fldChar w:fldCharType="separate"/>
      </w:r>
      <w:r>
        <w:rPr>
          <w:rStyle w:val="Hyperlink"/>
        </w:rPr>
        <w:t>R1-2008379</w:t>
      </w:r>
      <w:r>
        <w:fldChar w:fldCharType="end"/>
      </w:r>
      <w:r>
        <w:t>, “Discussion on PUCCH coverage enhancements,” Panasonic Corporation,</w:t>
      </w:r>
      <w:r>
        <w:rPr>
          <w:lang w:eastAsia="zh-CN"/>
        </w:rPr>
        <w:t xml:space="preserve"> RAN1 #103 e-Meeting, </w:t>
      </w:r>
      <w:r>
        <w:t>October 26th – November 13th, 2020</w:t>
      </w:r>
      <w:bookmarkEnd w:id="26"/>
    </w:p>
    <w:p w14:paraId="45368DFB" w14:textId="38B46780" w:rsidR="00793CF4" w:rsidRDefault="00977E6D" w:rsidP="00AF031C">
      <w:pPr>
        <w:widowControl w:val="0"/>
        <w:numPr>
          <w:ilvl w:val="0"/>
          <w:numId w:val="34"/>
        </w:numPr>
        <w:spacing w:after="120"/>
        <w:jc w:val="both"/>
        <w:rPr>
          <w:lang w:eastAsia="zh-CN"/>
        </w:rPr>
      </w:pPr>
      <w:hyperlink r:id="rId27" w:tgtFrame="_parent" w:history="1">
        <w:r w:rsidR="00AB3E85">
          <w:rPr>
            <w:rStyle w:val="Hyperlink"/>
          </w:rPr>
          <w:t>R1-2008400</w:t>
        </w:r>
      </w:hyperlink>
      <w:r w:rsidR="00AB3E85">
        <w:t>, “PUCCH coverage enhancement,” Sharp,</w:t>
      </w:r>
      <w:r w:rsidR="00AB3E85">
        <w:rPr>
          <w:lang w:eastAsia="zh-CN"/>
        </w:rPr>
        <w:t xml:space="preserve"> RAN1 #103 e-Meeting, </w:t>
      </w:r>
      <w:r w:rsidR="00AB3E85">
        <w:t>October 26th – November 13th, 2020</w:t>
      </w:r>
    </w:p>
    <w:p w14:paraId="58F1A1B6" w14:textId="7BF36D7E" w:rsidR="00793CF4" w:rsidRDefault="00977E6D" w:rsidP="00AF031C">
      <w:pPr>
        <w:widowControl w:val="0"/>
        <w:numPr>
          <w:ilvl w:val="0"/>
          <w:numId w:val="34"/>
        </w:numPr>
        <w:spacing w:after="120"/>
        <w:jc w:val="both"/>
        <w:rPr>
          <w:lang w:eastAsia="zh-CN"/>
        </w:rPr>
      </w:pPr>
      <w:hyperlink r:id="rId28" w:tgtFrame="_parent" w:history="1">
        <w:r w:rsidR="00AB3E85">
          <w:rPr>
            <w:rStyle w:val="Hyperlink"/>
          </w:rPr>
          <w:t>R1-2008404</w:t>
        </w:r>
      </w:hyperlink>
      <w:r w:rsidR="00AB3E85">
        <w:t>, “Discussions on PUCCH coverage enhancement,” LG Electronics,</w:t>
      </w:r>
      <w:r w:rsidR="00AB3E85">
        <w:rPr>
          <w:lang w:eastAsia="zh-CN"/>
        </w:rPr>
        <w:t xml:space="preserve"> RAN1 #103 e-Meeting, </w:t>
      </w:r>
      <w:r w:rsidR="00AB3E85">
        <w:t>October 26th – November 13th, 2020</w:t>
      </w:r>
    </w:p>
    <w:bookmarkStart w:id="27" w:name="_Ref54475319"/>
    <w:p w14:paraId="48D5A08D" w14:textId="5AA7E86F"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"https://www.3gpp.org/ftp/tsg_ran/WG1_RL1/TSGR1_103-e/Docs/R1-2008420.zip" \t "_parent" </w:instrText>
      </w:r>
      <w:r>
        <w:fldChar w:fldCharType="separate"/>
      </w:r>
      <w:r>
        <w:rPr>
          <w:rStyle w:val="Hyperlink"/>
        </w:rPr>
        <w:t>R1-2008420</w:t>
      </w:r>
      <w:r>
        <w:fldChar w:fldCharType="end"/>
      </w:r>
      <w:r>
        <w:t>, “PUCCH coverage enhancement,” Ericsson,</w:t>
      </w:r>
      <w:r>
        <w:rPr>
          <w:lang w:eastAsia="zh-CN"/>
        </w:rPr>
        <w:t xml:space="preserve"> RAN1 #103 e-Meeting, </w:t>
      </w:r>
      <w:r>
        <w:t xml:space="preserve">October 26th – November 13th, </w:t>
      </w:r>
      <w:r>
        <w:lastRenderedPageBreak/>
        <w:t>2020</w:t>
      </w:r>
      <w:bookmarkEnd w:id="27"/>
    </w:p>
    <w:p w14:paraId="467D2E78" w14:textId="44BC6C5D" w:rsidR="00793CF4" w:rsidRDefault="00977E6D" w:rsidP="00AF031C">
      <w:pPr>
        <w:widowControl w:val="0"/>
        <w:numPr>
          <w:ilvl w:val="0"/>
          <w:numId w:val="34"/>
        </w:numPr>
        <w:spacing w:after="120"/>
        <w:jc w:val="both"/>
        <w:rPr>
          <w:lang w:eastAsia="zh-CN"/>
        </w:rPr>
      </w:pPr>
      <w:hyperlink r:id="rId29" w:tgtFrame="_parent" w:history="1">
        <w:r w:rsidR="00AB3E85">
          <w:rPr>
            <w:rStyle w:val="Hyperlink"/>
          </w:rPr>
          <w:t>R1-2008484</w:t>
        </w:r>
      </w:hyperlink>
      <w:r w:rsidR="00AB3E85">
        <w:t>, “PUCCH coverage enhancements,” InterDigital, Inc,</w:t>
      </w:r>
      <w:r w:rsidR="00AB3E85">
        <w:rPr>
          <w:lang w:eastAsia="zh-CN"/>
        </w:rPr>
        <w:t xml:space="preserve"> RAN1 #103 e-Meeting, </w:t>
      </w:r>
      <w:r w:rsidR="00AB3E85">
        <w:t>October 26th – November 13th, 2020</w:t>
      </w:r>
    </w:p>
    <w:p w14:paraId="4B6C84FD" w14:textId="0B9613B7" w:rsidR="00793CF4" w:rsidRDefault="00977E6D" w:rsidP="00AF031C">
      <w:pPr>
        <w:widowControl w:val="0"/>
        <w:numPr>
          <w:ilvl w:val="0"/>
          <w:numId w:val="34"/>
        </w:numPr>
        <w:spacing w:after="120"/>
        <w:jc w:val="both"/>
        <w:rPr>
          <w:lang w:eastAsia="zh-CN"/>
        </w:rPr>
      </w:pPr>
      <w:hyperlink r:id="rId30" w:tgtFrame="_parent" w:history="1">
        <w:r w:rsidR="00AB3E85">
          <w:rPr>
            <w:rStyle w:val="Hyperlink"/>
          </w:rPr>
          <w:t>R1-2008560</w:t>
        </w:r>
      </w:hyperlink>
      <w:r w:rsidR="00AB3E85">
        <w:t>, “Potential techniques for PUCCH coverage enhancements,” NTT DOCOMO, INC,</w:t>
      </w:r>
      <w:r w:rsidR="00AB3E85">
        <w:rPr>
          <w:lang w:eastAsia="zh-CN"/>
        </w:rPr>
        <w:t xml:space="preserve"> RAN1 #103 e-Meeting, </w:t>
      </w:r>
      <w:r w:rsidR="00AB3E85">
        <w:t>October 26th – November 13th, 2020</w:t>
      </w:r>
    </w:p>
    <w:bookmarkStart w:id="28" w:name="_Ref54474956"/>
    <w:p w14:paraId="1D36BE1F" w14:textId="5E7B8F9B"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"https://www.3gpp.org/ftp/tsg_ran/WG1_RL1/TSGR1_103-e/Docs/R1-2008627.zip" \t "_parent" </w:instrText>
      </w:r>
      <w:r>
        <w:fldChar w:fldCharType="separate"/>
      </w:r>
      <w:r>
        <w:rPr>
          <w:rStyle w:val="Hyperlink"/>
        </w:rPr>
        <w:t>R1-2008627</w:t>
      </w:r>
      <w:r>
        <w:fldChar w:fldCharType="end"/>
      </w:r>
      <w:r>
        <w:t>, “Potential coverage enhancement techniques for PUCCH,” Qualcomm Incorporated,</w:t>
      </w:r>
      <w:r>
        <w:rPr>
          <w:lang w:eastAsia="zh-CN"/>
        </w:rPr>
        <w:t xml:space="preserve"> RAN1 #103 e-Meeting, </w:t>
      </w:r>
      <w:r>
        <w:t>October 26th – November 13th, 2020</w:t>
      </w:r>
      <w:bookmarkEnd w:id="28"/>
    </w:p>
    <w:bookmarkStart w:id="29" w:name="_Ref54475017"/>
    <w:p w14:paraId="5828676E" w14:textId="66E7FFFB"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"https://www.3gpp.org/ftp/tsg_ran/WG1_RL1/TSGR1_103-e/Docs/R1-2008704.zip" \t "_parent" </w:instrText>
      </w:r>
      <w:r>
        <w:fldChar w:fldCharType="separate"/>
      </w:r>
      <w:r>
        <w:rPr>
          <w:rStyle w:val="Hyperlink"/>
        </w:rPr>
        <w:t>R1-2008704</w:t>
      </w:r>
      <w:r>
        <w:fldChar w:fldCharType="end"/>
      </w:r>
      <w:r>
        <w:t>, “Discussion on approaches and solutions for NR PUCCH coverage enhancement,” Nokia, Nokia Shanghai Bell,</w:t>
      </w:r>
      <w:r>
        <w:rPr>
          <w:lang w:eastAsia="zh-CN"/>
        </w:rPr>
        <w:t xml:space="preserve"> RAN1 #103 e-Meeting, </w:t>
      </w:r>
      <w:r>
        <w:t>October 26th – November 13th, 2020</w:t>
      </w:r>
      <w:bookmarkEnd w:id="29"/>
    </w:p>
    <w:bookmarkStart w:id="30" w:name="_Ref54477065"/>
    <w:p w14:paraId="2114BB55" w14:textId="68ACDBDE"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"https://www.3gpp.org/ftp/tsg_ran/WG1_RL1/TSGR1_103-e/Docs/R1-2008730.zip" \t "_parent" </w:instrText>
      </w:r>
      <w:r>
        <w:fldChar w:fldCharType="separate"/>
      </w:r>
      <w:r>
        <w:rPr>
          <w:rStyle w:val="Hyperlink"/>
        </w:rPr>
        <w:t>R1-2008730</w:t>
      </w:r>
      <w:r>
        <w:fldChar w:fldCharType="end"/>
      </w:r>
      <w:r>
        <w:t>, “Discussion on potential techniques for PUCCH coverage enhancement,” WILUS Inc,</w:t>
      </w:r>
      <w:r>
        <w:rPr>
          <w:lang w:eastAsia="zh-CN"/>
        </w:rPr>
        <w:t xml:space="preserve"> RAN1 #103 e-Meeting, </w:t>
      </w:r>
      <w:r>
        <w:t>October 26th – November 13th, 2020</w:t>
      </w:r>
      <w:bookmarkEnd w:id="30"/>
    </w:p>
    <w:p w14:paraId="33637396" w14:textId="287E0113" w:rsidR="00793CF4" w:rsidRDefault="00977E6D" w:rsidP="00AF031C">
      <w:pPr>
        <w:widowControl w:val="0"/>
        <w:numPr>
          <w:ilvl w:val="0"/>
          <w:numId w:val="34"/>
        </w:numPr>
        <w:spacing w:after="120"/>
        <w:jc w:val="both"/>
        <w:rPr>
          <w:lang w:eastAsia="zh-CN"/>
        </w:rPr>
      </w:pPr>
      <w:hyperlink r:id="rId31" w:tgtFrame="_parent" w:history="1">
        <w:r w:rsidR="00AB3E85">
          <w:rPr>
            <w:rStyle w:val="Hyperlink"/>
          </w:rPr>
          <w:t>R1-2008756</w:t>
        </w:r>
      </w:hyperlink>
      <w:r w:rsidR="00AB3E85">
        <w:t>, “PUCCH coverage enhancements,” Indian Institute of Tech (H),</w:t>
      </w:r>
      <w:r w:rsidR="00AB3E85">
        <w:rPr>
          <w:lang w:eastAsia="zh-CN"/>
        </w:rPr>
        <w:t xml:space="preserve"> RAN1 #103 e-Meeting, </w:t>
      </w:r>
      <w:r w:rsidR="00AB3E85">
        <w:t>October 26th – November 13th, 2020</w:t>
      </w:r>
    </w:p>
    <w:bookmarkStart w:id="31" w:name="_Ref55815397"/>
    <w:p w14:paraId="095614D1" w14:textId="04FC100C" w:rsidR="00793CF4" w:rsidRDefault="00AB3E85" w:rsidP="00AF031C">
      <w:pPr>
        <w:widowControl w:val="0"/>
        <w:numPr>
          <w:ilvl w:val="0"/>
          <w:numId w:val="34"/>
        </w:numPr>
        <w:spacing w:after="120"/>
        <w:jc w:val="both"/>
        <w:rPr>
          <w:lang w:eastAsia="zh-CN"/>
        </w:rPr>
      </w:pPr>
      <w:r>
        <w:fldChar w:fldCharType="begin"/>
      </w:r>
      <w:r>
        <w:instrText xml:space="preserve"> HYPERLINK "https://www.3gpp.org/ftp/tsg_ran/WG1_RL1/TSGR1_103-e/Docs/R1-2008759.zip" \t "_parent" </w:instrText>
      </w:r>
      <w:r>
        <w:fldChar w:fldCharType="separate"/>
      </w:r>
      <w:r>
        <w:rPr>
          <w:rStyle w:val="Hyperlink"/>
        </w:rPr>
        <w:t>R1-2008759</w:t>
      </w:r>
      <w:r>
        <w:rPr>
          <w:rStyle w:val="Hyperlink"/>
        </w:rPr>
        <w:fldChar w:fldCharType="end"/>
      </w:r>
      <w:r>
        <w:t>, “Low-PAPR Sequence-Based Approaches for PUCCH Coverage Enhancement,” EURECOM,</w:t>
      </w:r>
      <w:r>
        <w:rPr>
          <w:lang w:eastAsia="zh-CN"/>
        </w:rPr>
        <w:t xml:space="preserve"> RAN1 #103 e-Meeting, </w:t>
      </w:r>
      <w:r>
        <w:t>October 26th – November 13th, 2020</w:t>
      </w:r>
      <w:bookmarkEnd w:id="31"/>
    </w:p>
    <w:p w14:paraId="466948CD" w14:textId="77777777" w:rsidR="00793CF4" w:rsidRDefault="00AB3E85" w:rsidP="00AF031C">
      <w:pPr>
        <w:widowControl w:val="0"/>
        <w:numPr>
          <w:ilvl w:val="0"/>
          <w:numId w:val="34"/>
        </w:numPr>
        <w:spacing w:after="120"/>
        <w:jc w:val="both"/>
        <w:rPr>
          <w:lang w:eastAsia="zh-CN"/>
        </w:rPr>
      </w:pPr>
      <w:bookmarkStart w:id="32" w:name="_Ref54474756"/>
      <w:r>
        <w:t xml:space="preserve">R1-2007483, “[102-e-Post-NR-CovEnh-02] Phase 3: initial collection of simulation results for enhancements,” Moderator, </w:t>
      </w:r>
      <w:r>
        <w:rPr>
          <w:lang w:eastAsia="zh-CN"/>
        </w:rPr>
        <w:t xml:space="preserve">RAN1 #103 e-Meeting, </w:t>
      </w:r>
      <w:r>
        <w:t>October 26th – November 13th, 2020</w:t>
      </w:r>
      <w:bookmarkEnd w:id="32"/>
    </w:p>
    <w:p w14:paraId="501AC720" w14:textId="77777777" w:rsidR="00793CF4" w:rsidRDefault="00793CF4"/>
    <w:sectPr w:rsidR="00793CF4">
      <w:headerReference w:type="even" r:id="rId32"/>
      <w:footerReference w:type="even" r:id="rId33"/>
      <w:footerReference w:type="default" r:id="rId34"/>
      <w:footnotePr>
        <w:numRestart w:val="eachSect"/>
      </w:footnotePr>
      <w:type w:val="continuous"/>
      <w:pgSz w:w="12240" w:h="15840"/>
      <w:pgMar w:top="1418" w:right="1134" w:bottom="1080"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8" w:author="Ericsson" w:date="2020-10-29T14:35:00Z" w:initials="Ericsson">
    <w:p w14:paraId="0C7D42CE" w14:textId="77777777" w:rsidR="00977E6D" w:rsidRDefault="00977E6D">
      <w:pPr>
        <w:pStyle w:val="CommentText"/>
      </w:pPr>
      <w:r>
        <w:t>Please note I moved this to the correct location under 'dyanmic pucch repetition' from where I accidentally put (under repetition type-B).</w:t>
      </w:r>
    </w:p>
  </w:comment>
  <w:comment w:id="19" w:author="Ericsson" w:date="2020-10-29T14:36:00Z" w:initials="Ericsson">
    <w:p w14:paraId="17AE53C1" w14:textId="77777777" w:rsidR="00977E6D" w:rsidRDefault="00977E6D">
      <w:pPr>
        <w:pStyle w:val="CommentText"/>
      </w:pPr>
      <w:r>
        <w:t>Please also note that this is reworded to 'content' rather than 'format', to use the correct terminology.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7D42CE" w15:done="0"/>
  <w15:commentEx w15:paraId="17AE53C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7D42CE" w16cid:durableId="2354D90F"/>
  <w16cid:commentId w16cid:paraId="17AE53C1" w16cid:durableId="2354D9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538BF2" w14:textId="77777777" w:rsidR="00AF031C" w:rsidRDefault="00AF031C">
      <w:pPr>
        <w:spacing w:after="0" w:line="240" w:lineRule="auto"/>
      </w:pPr>
      <w:r>
        <w:separator/>
      </w:r>
    </w:p>
  </w:endnote>
  <w:endnote w:type="continuationSeparator" w:id="0">
    <w:p w14:paraId="6FBD0753" w14:textId="77777777" w:rsidR="00AF031C" w:rsidRDefault="00AF03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Times New Roman,MS Mincho">
    <w:altName w:val="Times New Roman"/>
    <w:charset w:val="00"/>
    <w:family w:val="roman"/>
    <w:pitch w:val="default"/>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Gulim">
    <w:altName w:val="굴림"/>
    <w:panose1 w:val="020B0600000101010101"/>
    <w:charset w:val="81"/>
    <w:family w:val="swiss"/>
    <w:pitch w:val="variable"/>
    <w:sig w:usb0="B00002AF" w:usb1="69D77CFB" w:usb2="00000030" w:usb3="00000000" w:csb0="0008009F" w:csb1="00000000"/>
  </w:font>
  <w:font w:name="n">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17256" w14:textId="77777777" w:rsidR="00977E6D" w:rsidRDefault="00977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B0C388A" w14:textId="77777777" w:rsidR="00977E6D" w:rsidRDefault="00977E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7D298C" w14:textId="4A7AFB54" w:rsidR="00977E6D" w:rsidRDefault="00977E6D">
    <w:pPr>
      <w:pStyle w:val="Footer"/>
      <w:ind w:right="360"/>
    </w:pP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83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11DAAD" w14:textId="77777777" w:rsidR="00AF031C" w:rsidRDefault="00AF031C">
      <w:pPr>
        <w:spacing w:after="0" w:line="240" w:lineRule="auto"/>
      </w:pPr>
      <w:r>
        <w:separator/>
      </w:r>
    </w:p>
  </w:footnote>
  <w:footnote w:type="continuationSeparator" w:id="0">
    <w:p w14:paraId="17A94DE0" w14:textId="77777777" w:rsidR="00AF031C" w:rsidRDefault="00AF03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FA3F9" w14:textId="77777777" w:rsidR="00977E6D" w:rsidRDefault="00977E6D">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A13E03"/>
    <w:multiLevelType w:val="hybridMultilevel"/>
    <w:tmpl w:val="5D4E0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1D58E2"/>
    <w:multiLevelType w:val="singleLevel"/>
    <w:tmpl w:val="0A1D58E2"/>
    <w:lvl w:ilvl="0">
      <w:start w:val="1"/>
      <w:numFmt w:val="bullet"/>
      <w:lvlText w:val=""/>
      <w:lvlJc w:val="left"/>
      <w:pPr>
        <w:ind w:left="420" w:hanging="420"/>
      </w:pPr>
      <w:rPr>
        <w:rFonts w:ascii="Wingdings" w:hAnsi="Wingdings" w:hint="default"/>
      </w:rPr>
    </w:lvl>
  </w:abstractNum>
  <w:abstractNum w:abstractNumId="2" w15:restartNumberingAfterBreak="0">
    <w:nsid w:val="0A8D0123"/>
    <w:multiLevelType w:val="hybridMultilevel"/>
    <w:tmpl w:val="B316CF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ECA05F0"/>
    <w:multiLevelType w:val="multilevel"/>
    <w:tmpl w:val="0ECA05F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10460B51"/>
    <w:multiLevelType w:val="multilevel"/>
    <w:tmpl w:val="10460B5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06F30F1"/>
    <w:multiLevelType w:val="hybridMultilevel"/>
    <w:tmpl w:val="815AF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B21B5"/>
    <w:multiLevelType w:val="multilevel"/>
    <w:tmpl w:val="1DDB21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EFA07B6"/>
    <w:multiLevelType w:val="multilevel"/>
    <w:tmpl w:val="1EFA07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F250011"/>
    <w:multiLevelType w:val="multilevel"/>
    <w:tmpl w:val="1F250011"/>
    <w:lvl w:ilvl="0">
      <w:start w:val="1"/>
      <w:numFmt w:val="decimal"/>
      <w:lvlText w:val="[%1]"/>
      <w:lvlJc w:val="left"/>
      <w:pPr>
        <w:tabs>
          <w:tab w:val="left" w:pos="420"/>
        </w:tabs>
        <w:ind w:left="420" w:hanging="420"/>
      </w:pPr>
      <w:rPr>
        <w:rFonts w:hint="default"/>
      </w:rPr>
    </w:lvl>
    <w:lvl w:ilvl="1">
      <w:start w:val="1"/>
      <w:numFmt w:val="aiueoFullWidth"/>
      <w:lvlText w:val="(%2)"/>
      <w:lvlJc w:val="left"/>
      <w:pPr>
        <w:tabs>
          <w:tab w:val="left" w:pos="840"/>
        </w:tabs>
        <w:ind w:left="840" w:hanging="420"/>
      </w:pPr>
    </w:lvl>
    <w:lvl w:ilvl="2">
      <w:start w:val="1"/>
      <w:numFmt w:val="decimalEnclosedCircle"/>
      <w:lvlText w:val="%3"/>
      <w:lvlJc w:val="left"/>
      <w:pPr>
        <w:tabs>
          <w:tab w:val="left" w:pos="1260"/>
        </w:tabs>
        <w:ind w:left="1260" w:hanging="420"/>
      </w:pPr>
    </w:lvl>
    <w:lvl w:ilvl="3">
      <w:start w:val="1"/>
      <w:numFmt w:val="decimal"/>
      <w:lvlText w:val="%4."/>
      <w:lvlJc w:val="left"/>
      <w:pPr>
        <w:tabs>
          <w:tab w:val="left" w:pos="1680"/>
        </w:tabs>
        <w:ind w:left="1680" w:hanging="420"/>
      </w:pPr>
    </w:lvl>
    <w:lvl w:ilvl="4">
      <w:start w:val="1"/>
      <w:numFmt w:val="aiueoFullWidth"/>
      <w:lvlText w:val="(%5)"/>
      <w:lvlJc w:val="left"/>
      <w:pPr>
        <w:tabs>
          <w:tab w:val="left" w:pos="2100"/>
        </w:tabs>
        <w:ind w:left="2100" w:hanging="420"/>
      </w:pPr>
    </w:lvl>
    <w:lvl w:ilvl="5">
      <w:start w:val="1"/>
      <w:numFmt w:val="decimalEnclosedCircle"/>
      <w:lvlText w:val="%6"/>
      <w:lvlJc w:val="left"/>
      <w:pPr>
        <w:tabs>
          <w:tab w:val="left" w:pos="2520"/>
        </w:tabs>
        <w:ind w:left="2520" w:hanging="420"/>
      </w:pPr>
    </w:lvl>
    <w:lvl w:ilvl="6">
      <w:start w:val="1"/>
      <w:numFmt w:val="decimal"/>
      <w:lvlText w:val="%7."/>
      <w:lvlJc w:val="left"/>
      <w:pPr>
        <w:tabs>
          <w:tab w:val="left" w:pos="2940"/>
        </w:tabs>
        <w:ind w:left="2940" w:hanging="420"/>
      </w:pPr>
    </w:lvl>
    <w:lvl w:ilvl="7">
      <w:start w:val="1"/>
      <w:numFmt w:val="aiueoFullWidth"/>
      <w:lvlText w:val="(%8)"/>
      <w:lvlJc w:val="left"/>
      <w:pPr>
        <w:tabs>
          <w:tab w:val="left" w:pos="3360"/>
        </w:tabs>
        <w:ind w:left="3360" w:hanging="420"/>
      </w:pPr>
    </w:lvl>
    <w:lvl w:ilvl="8">
      <w:start w:val="1"/>
      <w:numFmt w:val="decimalEnclosedCircle"/>
      <w:lvlText w:val="%9"/>
      <w:lvlJc w:val="left"/>
      <w:pPr>
        <w:tabs>
          <w:tab w:val="left" w:pos="3780"/>
        </w:tabs>
        <w:ind w:left="3780" w:hanging="420"/>
      </w:pPr>
    </w:lvl>
  </w:abstractNum>
  <w:abstractNum w:abstractNumId="9" w15:restartNumberingAfterBreak="0">
    <w:nsid w:val="1FC031BD"/>
    <w:multiLevelType w:val="multilevel"/>
    <w:tmpl w:val="1FC03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FEC5D25"/>
    <w:multiLevelType w:val="hybridMultilevel"/>
    <w:tmpl w:val="645A3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01578F8"/>
    <w:multiLevelType w:val="multilevel"/>
    <w:tmpl w:val="201578F8"/>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3" w15:restartNumberingAfterBreak="0">
    <w:nsid w:val="2D555049"/>
    <w:multiLevelType w:val="hybridMultilevel"/>
    <w:tmpl w:val="0942A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96167B"/>
    <w:multiLevelType w:val="multilevel"/>
    <w:tmpl w:val="2D96167B"/>
    <w:lvl w:ilvl="0">
      <w:start w:val="3"/>
      <w:numFmt w:val="bullet"/>
      <w:lvlText w:val="-"/>
      <w:lvlJc w:val="left"/>
      <w:pPr>
        <w:ind w:left="360" w:hanging="360"/>
      </w:pPr>
      <w:rPr>
        <w:rFonts w:ascii="Times" w:eastAsia="SimSun"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2DFB4118"/>
    <w:multiLevelType w:val="multilevel"/>
    <w:tmpl w:val="2DFB41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24A0D71"/>
    <w:multiLevelType w:val="multilevel"/>
    <w:tmpl w:val="324A0D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4364693"/>
    <w:multiLevelType w:val="multilevel"/>
    <w:tmpl w:val="343646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55C5A1B"/>
    <w:multiLevelType w:val="multilevel"/>
    <w:tmpl w:val="355C5A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7B9055B"/>
    <w:multiLevelType w:val="multilevel"/>
    <w:tmpl w:val="37B9055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1" w15:restartNumberingAfterBreak="0">
    <w:nsid w:val="3F86471C"/>
    <w:multiLevelType w:val="multilevel"/>
    <w:tmpl w:val="3F8647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486AAE"/>
    <w:multiLevelType w:val="multilevel"/>
    <w:tmpl w:val="4A486AA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CCF5EE7"/>
    <w:multiLevelType w:val="multilevel"/>
    <w:tmpl w:val="4CCF5EE7"/>
    <w:lvl w:ilvl="0">
      <w:numFmt w:val="bullet"/>
      <w:lvlText w:val="-"/>
      <w:lvlJc w:val="left"/>
      <w:pPr>
        <w:ind w:left="720" w:hanging="360"/>
      </w:pPr>
      <w:rPr>
        <w:rFonts w:ascii="Times" w:eastAsia="Malgun Gothic"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D086139"/>
    <w:multiLevelType w:val="multilevel"/>
    <w:tmpl w:val="4D0861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4879BE"/>
    <w:multiLevelType w:val="multilevel"/>
    <w:tmpl w:val="4D4879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E3633BC"/>
    <w:multiLevelType w:val="multilevel"/>
    <w:tmpl w:val="4E3633B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2D31F1C"/>
    <w:multiLevelType w:val="multilevel"/>
    <w:tmpl w:val="52D31F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5A344819"/>
    <w:multiLevelType w:val="multilevel"/>
    <w:tmpl w:val="5A344819"/>
    <w:lvl w:ilvl="0">
      <w:start w:val="1"/>
      <w:numFmt w:val="bullet"/>
      <w:lvlText w:val=""/>
      <w:lvlJc w:val="left"/>
      <w:pPr>
        <w:ind w:left="1008" w:hanging="360"/>
      </w:pPr>
      <w:rPr>
        <w:rFonts w:ascii="Symbol" w:hAnsi="Symbol" w:hint="default"/>
      </w:rPr>
    </w:lvl>
    <w:lvl w:ilvl="1">
      <w:start w:val="1"/>
      <w:numFmt w:val="bullet"/>
      <w:lvlText w:val="o"/>
      <w:lvlJc w:val="left"/>
      <w:pPr>
        <w:ind w:left="1728" w:hanging="360"/>
      </w:pPr>
      <w:rPr>
        <w:rFonts w:ascii="Courier New" w:hAnsi="Courier New" w:cs="Courier New" w:hint="default"/>
      </w:rPr>
    </w:lvl>
    <w:lvl w:ilvl="2">
      <w:start w:val="1"/>
      <w:numFmt w:val="bullet"/>
      <w:lvlText w:val=""/>
      <w:lvlJc w:val="left"/>
      <w:pPr>
        <w:ind w:left="2448" w:hanging="360"/>
      </w:pPr>
      <w:rPr>
        <w:rFonts w:ascii="Wingdings" w:hAnsi="Wingdings" w:hint="default"/>
      </w:rPr>
    </w:lvl>
    <w:lvl w:ilvl="3">
      <w:start w:val="1"/>
      <w:numFmt w:val="bullet"/>
      <w:lvlText w:val=""/>
      <w:lvlJc w:val="left"/>
      <w:pPr>
        <w:ind w:left="3168" w:hanging="360"/>
      </w:pPr>
      <w:rPr>
        <w:rFonts w:ascii="Symbol" w:hAnsi="Symbol" w:hint="default"/>
      </w:rPr>
    </w:lvl>
    <w:lvl w:ilvl="4">
      <w:start w:val="1"/>
      <w:numFmt w:val="bullet"/>
      <w:lvlText w:val="o"/>
      <w:lvlJc w:val="left"/>
      <w:pPr>
        <w:ind w:left="3888" w:hanging="360"/>
      </w:pPr>
      <w:rPr>
        <w:rFonts w:ascii="Courier New" w:hAnsi="Courier New" w:cs="Courier New" w:hint="default"/>
      </w:rPr>
    </w:lvl>
    <w:lvl w:ilvl="5">
      <w:start w:val="1"/>
      <w:numFmt w:val="bullet"/>
      <w:lvlText w:val=""/>
      <w:lvlJc w:val="left"/>
      <w:pPr>
        <w:ind w:left="4608" w:hanging="360"/>
      </w:pPr>
      <w:rPr>
        <w:rFonts w:ascii="Wingdings" w:hAnsi="Wingdings" w:hint="default"/>
      </w:rPr>
    </w:lvl>
    <w:lvl w:ilvl="6">
      <w:start w:val="1"/>
      <w:numFmt w:val="bullet"/>
      <w:lvlText w:val=""/>
      <w:lvlJc w:val="left"/>
      <w:pPr>
        <w:ind w:left="5328" w:hanging="360"/>
      </w:pPr>
      <w:rPr>
        <w:rFonts w:ascii="Symbol" w:hAnsi="Symbol" w:hint="default"/>
      </w:rPr>
    </w:lvl>
    <w:lvl w:ilvl="7">
      <w:start w:val="1"/>
      <w:numFmt w:val="bullet"/>
      <w:lvlText w:val="o"/>
      <w:lvlJc w:val="left"/>
      <w:pPr>
        <w:ind w:left="6048" w:hanging="360"/>
      </w:pPr>
      <w:rPr>
        <w:rFonts w:ascii="Courier New" w:hAnsi="Courier New" w:cs="Courier New" w:hint="default"/>
      </w:rPr>
    </w:lvl>
    <w:lvl w:ilvl="8">
      <w:start w:val="1"/>
      <w:numFmt w:val="bullet"/>
      <w:lvlText w:val=""/>
      <w:lvlJc w:val="left"/>
      <w:pPr>
        <w:ind w:left="6768" w:hanging="360"/>
      </w:pPr>
      <w:rPr>
        <w:rFonts w:ascii="Wingdings" w:hAnsi="Wingdings" w:hint="default"/>
      </w:rPr>
    </w:lvl>
  </w:abstractNum>
  <w:abstractNum w:abstractNumId="29" w15:restartNumberingAfterBreak="0">
    <w:nsid w:val="5A356907"/>
    <w:multiLevelType w:val="multilevel"/>
    <w:tmpl w:val="5A35690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5EAF2DC5"/>
    <w:multiLevelType w:val="multilevel"/>
    <w:tmpl w:val="5EAF2DC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4CD51D4"/>
    <w:multiLevelType w:val="multilevel"/>
    <w:tmpl w:val="64CD51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53562E0"/>
    <w:multiLevelType w:val="multilevel"/>
    <w:tmpl w:val="653562E0"/>
    <w:lvl w:ilvl="0">
      <w:start w:val="1"/>
      <w:numFmt w:val="bullet"/>
      <w:lvlText w:val=""/>
      <w:lvlJc w:val="left"/>
      <w:pPr>
        <w:ind w:left="800" w:hanging="40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67683BDA"/>
    <w:multiLevelType w:val="multilevel"/>
    <w:tmpl w:val="67683B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697D3866"/>
    <w:multiLevelType w:val="multilevel"/>
    <w:tmpl w:val="697D38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A200B64"/>
    <w:multiLevelType w:val="multilevel"/>
    <w:tmpl w:val="6A200B6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BB257BF"/>
    <w:multiLevelType w:val="hybridMultilevel"/>
    <w:tmpl w:val="F9165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0749B0"/>
    <w:multiLevelType w:val="multilevel"/>
    <w:tmpl w:val="6E0749B0"/>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1261F13"/>
    <w:multiLevelType w:val="hybridMultilevel"/>
    <w:tmpl w:val="88DCD8BE"/>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39" w15:restartNumberingAfterBreak="0">
    <w:nsid w:val="74163146"/>
    <w:multiLevelType w:val="multilevel"/>
    <w:tmpl w:val="7416314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7BB11407"/>
    <w:multiLevelType w:val="multilevel"/>
    <w:tmpl w:val="7BB11407"/>
    <w:lvl w:ilvl="0">
      <w:numFmt w:val="bullet"/>
      <w:lvlText w:val="-"/>
      <w:lvlJc w:val="left"/>
      <w:pPr>
        <w:ind w:left="360" w:hanging="360"/>
      </w:pPr>
      <w:rPr>
        <w:rFonts w:ascii="Times New Roman" w:eastAsia="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2"/>
  </w:num>
  <w:num w:numId="2">
    <w:abstractNumId w:val="20"/>
  </w:num>
  <w:num w:numId="3">
    <w:abstractNumId w:val="37"/>
  </w:num>
  <w:num w:numId="4">
    <w:abstractNumId w:val="39"/>
  </w:num>
  <w:num w:numId="5">
    <w:abstractNumId w:val="24"/>
  </w:num>
  <w:num w:numId="6">
    <w:abstractNumId w:val="23"/>
  </w:num>
  <w:num w:numId="7">
    <w:abstractNumId w:val="9"/>
  </w:num>
  <w:num w:numId="8">
    <w:abstractNumId w:val="17"/>
  </w:num>
  <w:num w:numId="9">
    <w:abstractNumId w:val="3"/>
  </w:num>
  <w:num w:numId="10">
    <w:abstractNumId w:val="26"/>
  </w:num>
  <w:num w:numId="11">
    <w:abstractNumId w:val="30"/>
  </w:num>
  <w:num w:numId="12">
    <w:abstractNumId w:val="19"/>
  </w:num>
  <w:num w:numId="13">
    <w:abstractNumId w:val="31"/>
  </w:num>
  <w:num w:numId="14">
    <w:abstractNumId w:val="11"/>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32"/>
  </w:num>
  <w:num w:numId="18">
    <w:abstractNumId w:val="1"/>
  </w:num>
  <w:num w:numId="19">
    <w:abstractNumId w:val="40"/>
  </w:num>
  <w:num w:numId="20">
    <w:abstractNumId w:val="29"/>
  </w:num>
  <w:num w:numId="21">
    <w:abstractNumId w:val="21"/>
  </w:num>
  <w:num w:numId="22">
    <w:abstractNumId w:val="25"/>
  </w:num>
  <w:num w:numId="23">
    <w:abstractNumId w:val="28"/>
  </w:num>
  <w:num w:numId="24">
    <w:abstractNumId w:val="35"/>
  </w:num>
  <w:num w:numId="25">
    <w:abstractNumId w:val="18"/>
  </w:num>
  <w:num w:numId="26">
    <w:abstractNumId w:val="7"/>
  </w:num>
  <w:num w:numId="27">
    <w:abstractNumId w:val="33"/>
  </w:num>
  <w:num w:numId="28">
    <w:abstractNumId w:val="27"/>
  </w:num>
  <w:num w:numId="29">
    <w:abstractNumId w:val="22"/>
  </w:num>
  <w:num w:numId="30">
    <w:abstractNumId w:val="4"/>
  </w:num>
  <w:num w:numId="31">
    <w:abstractNumId w:val="16"/>
  </w:num>
  <w:num w:numId="32">
    <w:abstractNumId w:val="6"/>
  </w:num>
  <w:num w:numId="33">
    <w:abstractNumId w:val="14"/>
  </w:num>
  <w:num w:numId="3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0"/>
  </w:num>
  <w:num w:numId="37">
    <w:abstractNumId w:val="22"/>
  </w:num>
  <w:num w:numId="38">
    <w:abstractNumId w:val="38"/>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num>
  <w:num w:numId="41">
    <w:abstractNumId w:val="13"/>
  </w:num>
  <w:num w:numId="42">
    <w:abstractNumId w:val="5"/>
  </w:num>
  <w:num w:numId="43">
    <w:abstractNumId w:val="31"/>
  </w:num>
  <w:num w:numId="44">
    <w:abstractNumId w:val="22"/>
  </w:num>
  <w:num w:numId="45">
    <w:abstractNumId w:val="22"/>
    <w:lvlOverride w:ilvl="0"/>
    <w:lvlOverride w:ilvl="1"/>
    <w:lvlOverride w:ilvl="2"/>
    <w:lvlOverride w:ilvl="3"/>
    <w:lvlOverride w:ilvl="4"/>
    <w:lvlOverride w:ilvl="5"/>
    <w:lvlOverride w:ilvl="6"/>
    <w:lvlOverride w:ilvl="7"/>
    <w:lvlOverride w:ilvl="8"/>
  </w:num>
  <w:num w:numId="46">
    <w:abstractNumId w:val="36"/>
  </w:num>
  <w:numIdMacAtCleanup w:val="4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810FA"/>
    <w:rsid w:val="000003F7"/>
    <w:rsid w:val="000004CA"/>
    <w:rsid w:val="00000515"/>
    <w:rsid w:val="00000C3F"/>
    <w:rsid w:val="00000ECA"/>
    <w:rsid w:val="00000F7F"/>
    <w:rsid w:val="00000FA4"/>
    <w:rsid w:val="00001375"/>
    <w:rsid w:val="0000173C"/>
    <w:rsid w:val="00001F79"/>
    <w:rsid w:val="00001FC3"/>
    <w:rsid w:val="00001FCA"/>
    <w:rsid w:val="00002375"/>
    <w:rsid w:val="0000270A"/>
    <w:rsid w:val="00002A44"/>
    <w:rsid w:val="00002A8E"/>
    <w:rsid w:val="00002BF1"/>
    <w:rsid w:val="00002D8A"/>
    <w:rsid w:val="00003131"/>
    <w:rsid w:val="00003227"/>
    <w:rsid w:val="000037FB"/>
    <w:rsid w:val="00003EF4"/>
    <w:rsid w:val="0000403F"/>
    <w:rsid w:val="000047D8"/>
    <w:rsid w:val="00004885"/>
    <w:rsid w:val="00004D8C"/>
    <w:rsid w:val="00004DCB"/>
    <w:rsid w:val="00004FB4"/>
    <w:rsid w:val="000051F0"/>
    <w:rsid w:val="0000553B"/>
    <w:rsid w:val="000063BC"/>
    <w:rsid w:val="00006780"/>
    <w:rsid w:val="00006B7C"/>
    <w:rsid w:val="00006C7A"/>
    <w:rsid w:val="00007495"/>
    <w:rsid w:val="0000763D"/>
    <w:rsid w:val="00007866"/>
    <w:rsid w:val="0000792C"/>
    <w:rsid w:val="00007B4B"/>
    <w:rsid w:val="00007B67"/>
    <w:rsid w:val="00007ED1"/>
    <w:rsid w:val="000101EF"/>
    <w:rsid w:val="00010E97"/>
    <w:rsid w:val="00010FD1"/>
    <w:rsid w:val="0001117C"/>
    <w:rsid w:val="00011562"/>
    <w:rsid w:val="000121EB"/>
    <w:rsid w:val="000124D1"/>
    <w:rsid w:val="00012A91"/>
    <w:rsid w:val="00012D57"/>
    <w:rsid w:val="0001321B"/>
    <w:rsid w:val="00013342"/>
    <w:rsid w:val="0001338D"/>
    <w:rsid w:val="00013528"/>
    <w:rsid w:val="00013610"/>
    <w:rsid w:val="000137BA"/>
    <w:rsid w:val="00013B63"/>
    <w:rsid w:val="00013F64"/>
    <w:rsid w:val="000141F0"/>
    <w:rsid w:val="00014E0E"/>
    <w:rsid w:val="0001522B"/>
    <w:rsid w:val="00015BCB"/>
    <w:rsid w:val="00015C59"/>
    <w:rsid w:val="00015CED"/>
    <w:rsid w:val="00015E77"/>
    <w:rsid w:val="000160D3"/>
    <w:rsid w:val="000162B2"/>
    <w:rsid w:val="00016302"/>
    <w:rsid w:val="0001645D"/>
    <w:rsid w:val="000164BB"/>
    <w:rsid w:val="00016744"/>
    <w:rsid w:val="000167A6"/>
    <w:rsid w:val="000167AB"/>
    <w:rsid w:val="00016DCE"/>
    <w:rsid w:val="0001711D"/>
    <w:rsid w:val="00017238"/>
    <w:rsid w:val="000172D6"/>
    <w:rsid w:val="00017309"/>
    <w:rsid w:val="0002002A"/>
    <w:rsid w:val="000205C1"/>
    <w:rsid w:val="000205C5"/>
    <w:rsid w:val="0002085F"/>
    <w:rsid w:val="0002095D"/>
    <w:rsid w:val="000209D8"/>
    <w:rsid w:val="00020D61"/>
    <w:rsid w:val="00021001"/>
    <w:rsid w:val="0002113C"/>
    <w:rsid w:val="0002130A"/>
    <w:rsid w:val="00021911"/>
    <w:rsid w:val="00021C67"/>
    <w:rsid w:val="00021DEC"/>
    <w:rsid w:val="00021DFC"/>
    <w:rsid w:val="000221EB"/>
    <w:rsid w:val="000222F7"/>
    <w:rsid w:val="000233F4"/>
    <w:rsid w:val="00023C29"/>
    <w:rsid w:val="00024B12"/>
    <w:rsid w:val="00024D64"/>
    <w:rsid w:val="00024E37"/>
    <w:rsid w:val="00024E6D"/>
    <w:rsid w:val="0002506A"/>
    <w:rsid w:val="000255A1"/>
    <w:rsid w:val="000258DD"/>
    <w:rsid w:val="0002591B"/>
    <w:rsid w:val="00025B99"/>
    <w:rsid w:val="00025EF4"/>
    <w:rsid w:val="000260BC"/>
    <w:rsid w:val="000266AE"/>
    <w:rsid w:val="00026772"/>
    <w:rsid w:val="00026905"/>
    <w:rsid w:val="00026977"/>
    <w:rsid w:val="00026B7D"/>
    <w:rsid w:val="00026C64"/>
    <w:rsid w:val="00026EF9"/>
    <w:rsid w:val="000271AC"/>
    <w:rsid w:val="0002721A"/>
    <w:rsid w:val="00027333"/>
    <w:rsid w:val="000273DF"/>
    <w:rsid w:val="00027BBC"/>
    <w:rsid w:val="00027E95"/>
    <w:rsid w:val="000300D8"/>
    <w:rsid w:val="000300FE"/>
    <w:rsid w:val="00030577"/>
    <w:rsid w:val="000305A9"/>
    <w:rsid w:val="00030619"/>
    <w:rsid w:val="000307C6"/>
    <w:rsid w:val="00030C93"/>
    <w:rsid w:val="00030F4D"/>
    <w:rsid w:val="00030F74"/>
    <w:rsid w:val="00030F85"/>
    <w:rsid w:val="000312B4"/>
    <w:rsid w:val="0003134F"/>
    <w:rsid w:val="000317B2"/>
    <w:rsid w:val="000319E1"/>
    <w:rsid w:val="00031EDD"/>
    <w:rsid w:val="000321DC"/>
    <w:rsid w:val="000325EF"/>
    <w:rsid w:val="0003299F"/>
    <w:rsid w:val="00032A0C"/>
    <w:rsid w:val="00033EC5"/>
    <w:rsid w:val="00034882"/>
    <w:rsid w:val="000349B7"/>
    <w:rsid w:val="0003516E"/>
    <w:rsid w:val="0003540B"/>
    <w:rsid w:val="00035574"/>
    <w:rsid w:val="00035B0B"/>
    <w:rsid w:val="00036199"/>
    <w:rsid w:val="000361C2"/>
    <w:rsid w:val="00036581"/>
    <w:rsid w:val="000365A2"/>
    <w:rsid w:val="00036841"/>
    <w:rsid w:val="0003698E"/>
    <w:rsid w:val="00036B9D"/>
    <w:rsid w:val="00036C45"/>
    <w:rsid w:val="00036FA7"/>
    <w:rsid w:val="000370B4"/>
    <w:rsid w:val="0003723F"/>
    <w:rsid w:val="000377E3"/>
    <w:rsid w:val="00037A21"/>
    <w:rsid w:val="00037C2D"/>
    <w:rsid w:val="000402B6"/>
    <w:rsid w:val="000404F2"/>
    <w:rsid w:val="00040AAD"/>
    <w:rsid w:val="00040BA7"/>
    <w:rsid w:val="00040C15"/>
    <w:rsid w:val="00040F7A"/>
    <w:rsid w:val="000413B8"/>
    <w:rsid w:val="00041487"/>
    <w:rsid w:val="000416DE"/>
    <w:rsid w:val="0004182E"/>
    <w:rsid w:val="000418C8"/>
    <w:rsid w:val="0004198E"/>
    <w:rsid w:val="000419F2"/>
    <w:rsid w:val="00041D52"/>
    <w:rsid w:val="00041EC3"/>
    <w:rsid w:val="00042174"/>
    <w:rsid w:val="000422CD"/>
    <w:rsid w:val="00042BFC"/>
    <w:rsid w:val="000430CF"/>
    <w:rsid w:val="00043407"/>
    <w:rsid w:val="00043461"/>
    <w:rsid w:val="00043703"/>
    <w:rsid w:val="00044225"/>
    <w:rsid w:val="000444C1"/>
    <w:rsid w:val="00044576"/>
    <w:rsid w:val="00044872"/>
    <w:rsid w:val="00044DB3"/>
    <w:rsid w:val="00044F4F"/>
    <w:rsid w:val="00044FC4"/>
    <w:rsid w:val="000451E5"/>
    <w:rsid w:val="000453F6"/>
    <w:rsid w:val="00045A54"/>
    <w:rsid w:val="00046399"/>
    <w:rsid w:val="00046530"/>
    <w:rsid w:val="00046CD6"/>
    <w:rsid w:val="00046CE4"/>
    <w:rsid w:val="00046E6F"/>
    <w:rsid w:val="00046F9A"/>
    <w:rsid w:val="000472F3"/>
    <w:rsid w:val="000476CE"/>
    <w:rsid w:val="000477BB"/>
    <w:rsid w:val="000479DF"/>
    <w:rsid w:val="00047A82"/>
    <w:rsid w:val="00047B11"/>
    <w:rsid w:val="00047C00"/>
    <w:rsid w:val="000501D2"/>
    <w:rsid w:val="00050335"/>
    <w:rsid w:val="0005055B"/>
    <w:rsid w:val="000505E0"/>
    <w:rsid w:val="00050C7E"/>
    <w:rsid w:val="00051135"/>
    <w:rsid w:val="000515F7"/>
    <w:rsid w:val="00051D78"/>
    <w:rsid w:val="0005201C"/>
    <w:rsid w:val="0005241E"/>
    <w:rsid w:val="0005291A"/>
    <w:rsid w:val="00052AE3"/>
    <w:rsid w:val="000531A8"/>
    <w:rsid w:val="000532C1"/>
    <w:rsid w:val="00053849"/>
    <w:rsid w:val="00053A47"/>
    <w:rsid w:val="000540E9"/>
    <w:rsid w:val="0005456E"/>
    <w:rsid w:val="00054666"/>
    <w:rsid w:val="00054917"/>
    <w:rsid w:val="00054ACE"/>
    <w:rsid w:val="00054AE4"/>
    <w:rsid w:val="00054B6B"/>
    <w:rsid w:val="00054DAB"/>
    <w:rsid w:val="0005501B"/>
    <w:rsid w:val="0005504C"/>
    <w:rsid w:val="00055708"/>
    <w:rsid w:val="00055873"/>
    <w:rsid w:val="00055B8E"/>
    <w:rsid w:val="0005602E"/>
    <w:rsid w:val="00056057"/>
    <w:rsid w:val="00056675"/>
    <w:rsid w:val="000572A7"/>
    <w:rsid w:val="00057388"/>
    <w:rsid w:val="0005755D"/>
    <w:rsid w:val="00057DF9"/>
    <w:rsid w:val="00057F68"/>
    <w:rsid w:val="00057F6C"/>
    <w:rsid w:val="00060586"/>
    <w:rsid w:val="0006090A"/>
    <w:rsid w:val="00060FDB"/>
    <w:rsid w:val="00061178"/>
    <w:rsid w:val="000612C5"/>
    <w:rsid w:val="000613C1"/>
    <w:rsid w:val="000615D2"/>
    <w:rsid w:val="000616E1"/>
    <w:rsid w:val="000618FC"/>
    <w:rsid w:val="00061BDC"/>
    <w:rsid w:val="00061D2A"/>
    <w:rsid w:val="000621A9"/>
    <w:rsid w:val="0006263A"/>
    <w:rsid w:val="00062A55"/>
    <w:rsid w:val="00062B44"/>
    <w:rsid w:val="00062D9A"/>
    <w:rsid w:val="000631CE"/>
    <w:rsid w:val="000632E7"/>
    <w:rsid w:val="00063485"/>
    <w:rsid w:val="00063911"/>
    <w:rsid w:val="00063F57"/>
    <w:rsid w:val="0006436B"/>
    <w:rsid w:val="0006480B"/>
    <w:rsid w:val="00064A2B"/>
    <w:rsid w:val="00064B46"/>
    <w:rsid w:val="00065016"/>
    <w:rsid w:val="00065031"/>
    <w:rsid w:val="00065439"/>
    <w:rsid w:val="0006549C"/>
    <w:rsid w:val="000659DD"/>
    <w:rsid w:val="00065D64"/>
    <w:rsid w:val="000667D1"/>
    <w:rsid w:val="0006699D"/>
    <w:rsid w:val="00066B1A"/>
    <w:rsid w:val="00067087"/>
    <w:rsid w:val="0006739D"/>
    <w:rsid w:val="0006777C"/>
    <w:rsid w:val="00067997"/>
    <w:rsid w:val="00067C95"/>
    <w:rsid w:val="00067FE2"/>
    <w:rsid w:val="00070192"/>
    <w:rsid w:val="0007064E"/>
    <w:rsid w:val="0007118F"/>
    <w:rsid w:val="000715CE"/>
    <w:rsid w:val="0007162A"/>
    <w:rsid w:val="000716E3"/>
    <w:rsid w:val="000716FB"/>
    <w:rsid w:val="00071740"/>
    <w:rsid w:val="0007211F"/>
    <w:rsid w:val="00072E75"/>
    <w:rsid w:val="00072EFA"/>
    <w:rsid w:val="00072FF7"/>
    <w:rsid w:val="0007337F"/>
    <w:rsid w:val="0007359A"/>
    <w:rsid w:val="00073623"/>
    <w:rsid w:val="0007368E"/>
    <w:rsid w:val="00073785"/>
    <w:rsid w:val="00073974"/>
    <w:rsid w:val="000741B3"/>
    <w:rsid w:val="00074375"/>
    <w:rsid w:val="000743A0"/>
    <w:rsid w:val="000747FC"/>
    <w:rsid w:val="00074A9E"/>
    <w:rsid w:val="00074BF5"/>
    <w:rsid w:val="00075038"/>
    <w:rsid w:val="0007524C"/>
    <w:rsid w:val="000752CD"/>
    <w:rsid w:val="00075680"/>
    <w:rsid w:val="00075999"/>
    <w:rsid w:val="00075AB6"/>
    <w:rsid w:val="00075E47"/>
    <w:rsid w:val="00076189"/>
    <w:rsid w:val="0007633E"/>
    <w:rsid w:val="00076408"/>
    <w:rsid w:val="0007661E"/>
    <w:rsid w:val="00077073"/>
    <w:rsid w:val="0007771B"/>
    <w:rsid w:val="0008022A"/>
    <w:rsid w:val="00080418"/>
    <w:rsid w:val="000805B2"/>
    <w:rsid w:val="000806DA"/>
    <w:rsid w:val="000808D7"/>
    <w:rsid w:val="00080C17"/>
    <w:rsid w:val="00080CFF"/>
    <w:rsid w:val="00080D74"/>
    <w:rsid w:val="00080D81"/>
    <w:rsid w:val="00080DF3"/>
    <w:rsid w:val="00081383"/>
    <w:rsid w:val="000826F4"/>
    <w:rsid w:val="000826FF"/>
    <w:rsid w:val="00082A49"/>
    <w:rsid w:val="00082C90"/>
    <w:rsid w:val="000832D0"/>
    <w:rsid w:val="00083322"/>
    <w:rsid w:val="00083452"/>
    <w:rsid w:val="00083594"/>
    <w:rsid w:val="0008399B"/>
    <w:rsid w:val="00083ABE"/>
    <w:rsid w:val="00083C99"/>
    <w:rsid w:val="00084255"/>
    <w:rsid w:val="00084573"/>
    <w:rsid w:val="00085239"/>
    <w:rsid w:val="00085392"/>
    <w:rsid w:val="000858A1"/>
    <w:rsid w:val="00085F08"/>
    <w:rsid w:val="0008610A"/>
    <w:rsid w:val="000862BA"/>
    <w:rsid w:val="000862F6"/>
    <w:rsid w:val="000867E7"/>
    <w:rsid w:val="00086B50"/>
    <w:rsid w:val="00086C4D"/>
    <w:rsid w:val="00086D97"/>
    <w:rsid w:val="0008760B"/>
    <w:rsid w:val="0008782D"/>
    <w:rsid w:val="000879E0"/>
    <w:rsid w:val="000879F7"/>
    <w:rsid w:val="00087E29"/>
    <w:rsid w:val="00087F4F"/>
    <w:rsid w:val="000900C4"/>
    <w:rsid w:val="0009025A"/>
    <w:rsid w:val="0009035B"/>
    <w:rsid w:val="0009037D"/>
    <w:rsid w:val="00090394"/>
    <w:rsid w:val="00090573"/>
    <w:rsid w:val="00090779"/>
    <w:rsid w:val="00091F33"/>
    <w:rsid w:val="000921E3"/>
    <w:rsid w:val="000928FD"/>
    <w:rsid w:val="00092A3D"/>
    <w:rsid w:val="00092E75"/>
    <w:rsid w:val="000931C3"/>
    <w:rsid w:val="00093566"/>
    <w:rsid w:val="00093F75"/>
    <w:rsid w:val="0009437A"/>
    <w:rsid w:val="000946D3"/>
    <w:rsid w:val="000947B7"/>
    <w:rsid w:val="0009512D"/>
    <w:rsid w:val="000954C6"/>
    <w:rsid w:val="00095671"/>
    <w:rsid w:val="000956BC"/>
    <w:rsid w:val="000957FF"/>
    <w:rsid w:val="00095920"/>
    <w:rsid w:val="00095F53"/>
    <w:rsid w:val="0009653B"/>
    <w:rsid w:val="000968D8"/>
    <w:rsid w:val="0009709B"/>
    <w:rsid w:val="000970D0"/>
    <w:rsid w:val="0009720E"/>
    <w:rsid w:val="000979F0"/>
    <w:rsid w:val="00097AE8"/>
    <w:rsid w:val="000A0008"/>
    <w:rsid w:val="000A02DC"/>
    <w:rsid w:val="000A02F4"/>
    <w:rsid w:val="000A09A2"/>
    <w:rsid w:val="000A0A15"/>
    <w:rsid w:val="000A0CA1"/>
    <w:rsid w:val="000A0E99"/>
    <w:rsid w:val="000A152F"/>
    <w:rsid w:val="000A1AD3"/>
    <w:rsid w:val="000A1D49"/>
    <w:rsid w:val="000A1E31"/>
    <w:rsid w:val="000A20BE"/>
    <w:rsid w:val="000A23E5"/>
    <w:rsid w:val="000A26E4"/>
    <w:rsid w:val="000A2D70"/>
    <w:rsid w:val="000A31F7"/>
    <w:rsid w:val="000A363A"/>
    <w:rsid w:val="000A3ACB"/>
    <w:rsid w:val="000A3CBA"/>
    <w:rsid w:val="000A3D31"/>
    <w:rsid w:val="000A3EAE"/>
    <w:rsid w:val="000A49B4"/>
    <w:rsid w:val="000A49DE"/>
    <w:rsid w:val="000A4B74"/>
    <w:rsid w:val="000A4FEA"/>
    <w:rsid w:val="000A52F5"/>
    <w:rsid w:val="000A54DF"/>
    <w:rsid w:val="000A61CB"/>
    <w:rsid w:val="000A6252"/>
    <w:rsid w:val="000A64D8"/>
    <w:rsid w:val="000A6723"/>
    <w:rsid w:val="000A6788"/>
    <w:rsid w:val="000A68A9"/>
    <w:rsid w:val="000A6AC6"/>
    <w:rsid w:val="000A6CFE"/>
    <w:rsid w:val="000A6F12"/>
    <w:rsid w:val="000A7C88"/>
    <w:rsid w:val="000B02C2"/>
    <w:rsid w:val="000B04E4"/>
    <w:rsid w:val="000B081C"/>
    <w:rsid w:val="000B0A51"/>
    <w:rsid w:val="000B0E8D"/>
    <w:rsid w:val="000B10AB"/>
    <w:rsid w:val="000B10E2"/>
    <w:rsid w:val="000B130E"/>
    <w:rsid w:val="000B1AE7"/>
    <w:rsid w:val="000B1CD3"/>
    <w:rsid w:val="000B256B"/>
    <w:rsid w:val="000B2EE5"/>
    <w:rsid w:val="000B320B"/>
    <w:rsid w:val="000B32D4"/>
    <w:rsid w:val="000B35CF"/>
    <w:rsid w:val="000B38DA"/>
    <w:rsid w:val="000B3F37"/>
    <w:rsid w:val="000B4788"/>
    <w:rsid w:val="000B49D7"/>
    <w:rsid w:val="000B546F"/>
    <w:rsid w:val="000B5A71"/>
    <w:rsid w:val="000B6030"/>
    <w:rsid w:val="000B62BE"/>
    <w:rsid w:val="000B65BE"/>
    <w:rsid w:val="000B699D"/>
    <w:rsid w:val="000B6BDF"/>
    <w:rsid w:val="000B71B6"/>
    <w:rsid w:val="000B7B2B"/>
    <w:rsid w:val="000B7D5E"/>
    <w:rsid w:val="000B7E16"/>
    <w:rsid w:val="000C0354"/>
    <w:rsid w:val="000C1290"/>
    <w:rsid w:val="000C133A"/>
    <w:rsid w:val="000C1545"/>
    <w:rsid w:val="000C1DBD"/>
    <w:rsid w:val="000C240A"/>
    <w:rsid w:val="000C27DE"/>
    <w:rsid w:val="000C2B21"/>
    <w:rsid w:val="000C2DE1"/>
    <w:rsid w:val="000C2E7E"/>
    <w:rsid w:val="000C393F"/>
    <w:rsid w:val="000C4065"/>
    <w:rsid w:val="000C4137"/>
    <w:rsid w:val="000C4538"/>
    <w:rsid w:val="000C4912"/>
    <w:rsid w:val="000C4C76"/>
    <w:rsid w:val="000C559B"/>
    <w:rsid w:val="000C5759"/>
    <w:rsid w:val="000C5E7D"/>
    <w:rsid w:val="000C673C"/>
    <w:rsid w:val="000C6962"/>
    <w:rsid w:val="000C69F8"/>
    <w:rsid w:val="000C6A01"/>
    <w:rsid w:val="000C71D9"/>
    <w:rsid w:val="000C735F"/>
    <w:rsid w:val="000D0153"/>
    <w:rsid w:val="000D037E"/>
    <w:rsid w:val="000D0A0F"/>
    <w:rsid w:val="000D0AB8"/>
    <w:rsid w:val="000D0BCC"/>
    <w:rsid w:val="000D0F9A"/>
    <w:rsid w:val="000D10A8"/>
    <w:rsid w:val="000D11EA"/>
    <w:rsid w:val="000D1297"/>
    <w:rsid w:val="000D148D"/>
    <w:rsid w:val="000D14EB"/>
    <w:rsid w:val="000D1610"/>
    <w:rsid w:val="000D206C"/>
    <w:rsid w:val="000D2185"/>
    <w:rsid w:val="000D2668"/>
    <w:rsid w:val="000D2AE0"/>
    <w:rsid w:val="000D2CDA"/>
    <w:rsid w:val="000D2F02"/>
    <w:rsid w:val="000D362A"/>
    <w:rsid w:val="000D37FA"/>
    <w:rsid w:val="000D389E"/>
    <w:rsid w:val="000D3E99"/>
    <w:rsid w:val="000D3F8F"/>
    <w:rsid w:val="000D4324"/>
    <w:rsid w:val="000D46D6"/>
    <w:rsid w:val="000D46EE"/>
    <w:rsid w:val="000D4896"/>
    <w:rsid w:val="000D4A96"/>
    <w:rsid w:val="000D4DE6"/>
    <w:rsid w:val="000D5158"/>
    <w:rsid w:val="000D55EA"/>
    <w:rsid w:val="000D5965"/>
    <w:rsid w:val="000D59D6"/>
    <w:rsid w:val="000D5AB0"/>
    <w:rsid w:val="000D5AD1"/>
    <w:rsid w:val="000D5D2B"/>
    <w:rsid w:val="000D5E4D"/>
    <w:rsid w:val="000D5E85"/>
    <w:rsid w:val="000D6098"/>
    <w:rsid w:val="000D6945"/>
    <w:rsid w:val="000D6BD7"/>
    <w:rsid w:val="000D6E27"/>
    <w:rsid w:val="000D6E96"/>
    <w:rsid w:val="000D7268"/>
    <w:rsid w:val="000D735B"/>
    <w:rsid w:val="000D7783"/>
    <w:rsid w:val="000D782E"/>
    <w:rsid w:val="000E011D"/>
    <w:rsid w:val="000E03CF"/>
    <w:rsid w:val="000E06F5"/>
    <w:rsid w:val="000E0D89"/>
    <w:rsid w:val="000E1003"/>
    <w:rsid w:val="000E14B9"/>
    <w:rsid w:val="000E182B"/>
    <w:rsid w:val="000E1E8E"/>
    <w:rsid w:val="000E2201"/>
    <w:rsid w:val="000E2787"/>
    <w:rsid w:val="000E279B"/>
    <w:rsid w:val="000E3075"/>
    <w:rsid w:val="000E31F0"/>
    <w:rsid w:val="000E331F"/>
    <w:rsid w:val="000E3358"/>
    <w:rsid w:val="000E38ED"/>
    <w:rsid w:val="000E3BEB"/>
    <w:rsid w:val="000E3F84"/>
    <w:rsid w:val="000E40C3"/>
    <w:rsid w:val="000E47CF"/>
    <w:rsid w:val="000E4AD4"/>
    <w:rsid w:val="000E4C9B"/>
    <w:rsid w:val="000E4D01"/>
    <w:rsid w:val="000E5830"/>
    <w:rsid w:val="000E5C4E"/>
    <w:rsid w:val="000E5CA5"/>
    <w:rsid w:val="000E5E3A"/>
    <w:rsid w:val="000E6576"/>
    <w:rsid w:val="000E65A7"/>
    <w:rsid w:val="000E6635"/>
    <w:rsid w:val="000E6BAF"/>
    <w:rsid w:val="000E6EED"/>
    <w:rsid w:val="000E6F62"/>
    <w:rsid w:val="000E7561"/>
    <w:rsid w:val="000E7F51"/>
    <w:rsid w:val="000F00D8"/>
    <w:rsid w:val="000F095B"/>
    <w:rsid w:val="000F13C4"/>
    <w:rsid w:val="000F13D7"/>
    <w:rsid w:val="000F158A"/>
    <w:rsid w:val="000F17E4"/>
    <w:rsid w:val="000F1878"/>
    <w:rsid w:val="000F1CF3"/>
    <w:rsid w:val="000F1DB3"/>
    <w:rsid w:val="000F1F98"/>
    <w:rsid w:val="000F20CD"/>
    <w:rsid w:val="000F2965"/>
    <w:rsid w:val="000F34C7"/>
    <w:rsid w:val="000F3B40"/>
    <w:rsid w:val="000F3F2F"/>
    <w:rsid w:val="000F42EA"/>
    <w:rsid w:val="000F4CAF"/>
    <w:rsid w:val="000F4D2F"/>
    <w:rsid w:val="000F4F44"/>
    <w:rsid w:val="000F53CB"/>
    <w:rsid w:val="000F5AC7"/>
    <w:rsid w:val="000F5C2A"/>
    <w:rsid w:val="000F6799"/>
    <w:rsid w:val="000F6881"/>
    <w:rsid w:val="000F6A25"/>
    <w:rsid w:val="000F6C32"/>
    <w:rsid w:val="000F6D86"/>
    <w:rsid w:val="000F74CB"/>
    <w:rsid w:val="000F7BDB"/>
    <w:rsid w:val="000F7CAD"/>
    <w:rsid w:val="000F7F20"/>
    <w:rsid w:val="00100097"/>
    <w:rsid w:val="001000E9"/>
    <w:rsid w:val="00100161"/>
    <w:rsid w:val="00100169"/>
    <w:rsid w:val="0010042C"/>
    <w:rsid w:val="0010067A"/>
    <w:rsid w:val="001010D7"/>
    <w:rsid w:val="00101489"/>
    <w:rsid w:val="001017C8"/>
    <w:rsid w:val="00101A0E"/>
    <w:rsid w:val="00101ACE"/>
    <w:rsid w:val="00101C99"/>
    <w:rsid w:val="00101D0A"/>
    <w:rsid w:val="00101D6C"/>
    <w:rsid w:val="00102147"/>
    <w:rsid w:val="001021DD"/>
    <w:rsid w:val="001021F1"/>
    <w:rsid w:val="00102366"/>
    <w:rsid w:val="00102A33"/>
    <w:rsid w:val="00102BA5"/>
    <w:rsid w:val="00102E56"/>
    <w:rsid w:val="0010342F"/>
    <w:rsid w:val="00103615"/>
    <w:rsid w:val="00103658"/>
    <w:rsid w:val="0010366C"/>
    <w:rsid w:val="00104036"/>
    <w:rsid w:val="00104058"/>
    <w:rsid w:val="0010405D"/>
    <w:rsid w:val="00104228"/>
    <w:rsid w:val="00104979"/>
    <w:rsid w:val="00104A80"/>
    <w:rsid w:val="00104D55"/>
    <w:rsid w:val="001050B7"/>
    <w:rsid w:val="001050F9"/>
    <w:rsid w:val="0010521E"/>
    <w:rsid w:val="00105339"/>
    <w:rsid w:val="0010568A"/>
    <w:rsid w:val="001056C5"/>
    <w:rsid w:val="00105820"/>
    <w:rsid w:val="00105CEE"/>
    <w:rsid w:val="00105DA1"/>
    <w:rsid w:val="0010653E"/>
    <w:rsid w:val="0010660E"/>
    <w:rsid w:val="00106A95"/>
    <w:rsid w:val="00106CC3"/>
    <w:rsid w:val="00106E7E"/>
    <w:rsid w:val="00106F61"/>
    <w:rsid w:val="00106FEA"/>
    <w:rsid w:val="00106FF1"/>
    <w:rsid w:val="0010795D"/>
    <w:rsid w:val="0011028F"/>
    <w:rsid w:val="0011034F"/>
    <w:rsid w:val="00110851"/>
    <w:rsid w:val="001108EE"/>
    <w:rsid w:val="00110AA0"/>
    <w:rsid w:val="00110F2A"/>
    <w:rsid w:val="001115C0"/>
    <w:rsid w:val="001115F4"/>
    <w:rsid w:val="001116D2"/>
    <w:rsid w:val="0011190B"/>
    <w:rsid w:val="00111AD9"/>
    <w:rsid w:val="00112038"/>
    <w:rsid w:val="0011230B"/>
    <w:rsid w:val="001126ED"/>
    <w:rsid w:val="001128D3"/>
    <w:rsid w:val="00112975"/>
    <w:rsid w:val="00112B8F"/>
    <w:rsid w:val="0011303D"/>
    <w:rsid w:val="001134DA"/>
    <w:rsid w:val="0011372B"/>
    <w:rsid w:val="00113D8F"/>
    <w:rsid w:val="001140FA"/>
    <w:rsid w:val="001141CF"/>
    <w:rsid w:val="00114379"/>
    <w:rsid w:val="001146A3"/>
    <w:rsid w:val="001146C6"/>
    <w:rsid w:val="001146C9"/>
    <w:rsid w:val="001147B8"/>
    <w:rsid w:val="00114949"/>
    <w:rsid w:val="00114E61"/>
    <w:rsid w:val="00114EA7"/>
    <w:rsid w:val="0011536C"/>
    <w:rsid w:val="00115716"/>
    <w:rsid w:val="0011584C"/>
    <w:rsid w:val="001158D5"/>
    <w:rsid w:val="00116339"/>
    <w:rsid w:val="00116A2D"/>
    <w:rsid w:val="001171FB"/>
    <w:rsid w:val="001175EF"/>
    <w:rsid w:val="00117618"/>
    <w:rsid w:val="00117677"/>
    <w:rsid w:val="00117957"/>
    <w:rsid w:val="00117C78"/>
    <w:rsid w:val="001201EA"/>
    <w:rsid w:val="001203DB"/>
    <w:rsid w:val="0012079F"/>
    <w:rsid w:val="001207F3"/>
    <w:rsid w:val="00120C13"/>
    <w:rsid w:val="001216BF"/>
    <w:rsid w:val="00121769"/>
    <w:rsid w:val="00121E1A"/>
    <w:rsid w:val="00122274"/>
    <w:rsid w:val="00122615"/>
    <w:rsid w:val="00122727"/>
    <w:rsid w:val="00122842"/>
    <w:rsid w:val="001232D2"/>
    <w:rsid w:val="0012345C"/>
    <w:rsid w:val="00123683"/>
    <w:rsid w:val="00123975"/>
    <w:rsid w:val="00123D0A"/>
    <w:rsid w:val="00123DED"/>
    <w:rsid w:val="00124124"/>
    <w:rsid w:val="0012467D"/>
    <w:rsid w:val="001246EC"/>
    <w:rsid w:val="001249D7"/>
    <w:rsid w:val="001249FC"/>
    <w:rsid w:val="00124AB8"/>
    <w:rsid w:val="00124E10"/>
    <w:rsid w:val="00125078"/>
    <w:rsid w:val="001252FE"/>
    <w:rsid w:val="001255A6"/>
    <w:rsid w:val="0012573A"/>
    <w:rsid w:val="00125D0A"/>
    <w:rsid w:val="00125D34"/>
    <w:rsid w:val="00126013"/>
    <w:rsid w:val="0012636F"/>
    <w:rsid w:val="001268D1"/>
    <w:rsid w:val="001274AC"/>
    <w:rsid w:val="001275E6"/>
    <w:rsid w:val="001277B6"/>
    <w:rsid w:val="00127C43"/>
    <w:rsid w:val="00127DE2"/>
    <w:rsid w:val="00127F28"/>
    <w:rsid w:val="0013016D"/>
    <w:rsid w:val="001303DA"/>
    <w:rsid w:val="00130670"/>
    <w:rsid w:val="00130714"/>
    <w:rsid w:val="00130953"/>
    <w:rsid w:val="00130971"/>
    <w:rsid w:val="00130BBD"/>
    <w:rsid w:val="00131683"/>
    <w:rsid w:val="00131AC6"/>
    <w:rsid w:val="00131BA2"/>
    <w:rsid w:val="001321CE"/>
    <w:rsid w:val="001322B0"/>
    <w:rsid w:val="00132440"/>
    <w:rsid w:val="00132671"/>
    <w:rsid w:val="00132767"/>
    <w:rsid w:val="001327BF"/>
    <w:rsid w:val="00132917"/>
    <w:rsid w:val="001329F8"/>
    <w:rsid w:val="00132E89"/>
    <w:rsid w:val="0013327F"/>
    <w:rsid w:val="0013334C"/>
    <w:rsid w:val="00133908"/>
    <w:rsid w:val="00133D80"/>
    <w:rsid w:val="00133EBD"/>
    <w:rsid w:val="00134A91"/>
    <w:rsid w:val="00135015"/>
    <w:rsid w:val="00135095"/>
    <w:rsid w:val="00135517"/>
    <w:rsid w:val="00135829"/>
    <w:rsid w:val="00135884"/>
    <w:rsid w:val="001358A7"/>
    <w:rsid w:val="001358F4"/>
    <w:rsid w:val="0013612A"/>
    <w:rsid w:val="00136998"/>
    <w:rsid w:val="00136AAD"/>
    <w:rsid w:val="001371C0"/>
    <w:rsid w:val="00137280"/>
    <w:rsid w:val="00137288"/>
    <w:rsid w:val="00137480"/>
    <w:rsid w:val="001375B9"/>
    <w:rsid w:val="001376F7"/>
    <w:rsid w:val="00137EA0"/>
    <w:rsid w:val="00137F88"/>
    <w:rsid w:val="00140608"/>
    <w:rsid w:val="0014073C"/>
    <w:rsid w:val="00140762"/>
    <w:rsid w:val="00140825"/>
    <w:rsid w:val="0014086C"/>
    <w:rsid w:val="001409B0"/>
    <w:rsid w:val="00140E5E"/>
    <w:rsid w:val="001410AA"/>
    <w:rsid w:val="001410F1"/>
    <w:rsid w:val="001414AF"/>
    <w:rsid w:val="001418FE"/>
    <w:rsid w:val="00141D1E"/>
    <w:rsid w:val="00141E46"/>
    <w:rsid w:val="00141ED1"/>
    <w:rsid w:val="00141F72"/>
    <w:rsid w:val="0014206B"/>
    <w:rsid w:val="00142093"/>
    <w:rsid w:val="00142E42"/>
    <w:rsid w:val="00143153"/>
    <w:rsid w:val="0014354F"/>
    <w:rsid w:val="0014371C"/>
    <w:rsid w:val="00143EFE"/>
    <w:rsid w:val="00143FFE"/>
    <w:rsid w:val="0014471E"/>
    <w:rsid w:val="0014491B"/>
    <w:rsid w:val="00144B3F"/>
    <w:rsid w:val="00144D67"/>
    <w:rsid w:val="00144E04"/>
    <w:rsid w:val="00144E2A"/>
    <w:rsid w:val="001454C4"/>
    <w:rsid w:val="00145568"/>
    <w:rsid w:val="001462D7"/>
    <w:rsid w:val="00146577"/>
    <w:rsid w:val="00146773"/>
    <w:rsid w:val="00146EA0"/>
    <w:rsid w:val="0014703E"/>
    <w:rsid w:val="001475B3"/>
    <w:rsid w:val="00147D65"/>
    <w:rsid w:val="00147D91"/>
    <w:rsid w:val="001508E1"/>
    <w:rsid w:val="00150A99"/>
    <w:rsid w:val="00150F01"/>
    <w:rsid w:val="001510ED"/>
    <w:rsid w:val="0015143A"/>
    <w:rsid w:val="001517AB"/>
    <w:rsid w:val="00151805"/>
    <w:rsid w:val="00151897"/>
    <w:rsid w:val="001518EB"/>
    <w:rsid w:val="00152066"/>
    <w:rsid w:val="00152559"/>
    <w:rsid w:val="00152A3B"/>
    <w:rsid w:val="0015347E"/>
    <w:rsid w:val="00153A48"/>
    <w:rsid w:val="00153A6B"/>
    <w:rsid w:val="00153A7B"/>
    <w:rsid w:val="00153E69"/>
    <w:rsid w:val="00153EEF"/>
    <w:rsid w:val="00153F29"/>
    <w:rsid w:val="001540F5"/>
    <w:rsid w:val="001544AB"/>
    <w:rsid w:val="001546CD"/>
    <w:rsid w:val="00154F0D"/>
    <w:rsid w:val="00155178"/>
    <w:rsid w:val="00155D53"/>
    <w:rsid w:val="00156082"/>
    <w:rsid w:val="0015622B"/>
    <w:rsid w:val="00156260"/>
    <w:rsid w:val="00156284"/>
    <w:rsid w:val="00156502"/>
    <w:rsid w:val="00157ACC"/>
    <w:rsid w:val="00157DB2"/>
    <w:rsid w:val="00157F27"/>
    <w:rsid w:val="0016006B"/>
    <w:rsid w:val="0016019C"/>
    <w:rsid w:val="001601C7"/>
    <w:rsid w:val="001602C2"/>
    <w:rsid w:val="001603B9"/>
    <w:rsid w:val="00160674"/>
    <w:rsid w:val="00160786"/>
    <w:rsid w:val="00160BEB"/>
    <w:rsid w:val="00160C4A"/>
    <w:rsid w:val="0016100A"/>
    <w:rsid w:val="00161806"/>
    <w:rsid w:val="00162262"/>
    <w:rsid w:val="001623A3"/>
    <w:rsid w:val="00162BD5"/>
    <w:rsid w:val="00162CF1"/>
    <w:rsid w:val="00162F82"/>
    <w:rsid w:val="001630E4"/>
    <w:rsid w:val="001635DD"/>
    <w:rsid w:val="0016368F"/>
    <w:rsid w:val="001639BC"/>
    <w:rsid w:val="00163AFC"/>
    <w:rsid w:val="00163C9A"/>
    <w:rsid w:val="00164646"/>
    <w:rsid w:val="001647FA"/>
    <w:rsid w:val="00164A44"/>
    <w:rsid w:val="00165137"/>
    <w:rsid w:val="001652DD"/>
    <w:rsid w:val="00165B5E"/>
    <w:rsid w:val="00165D9A"/>
    <w:rsid w:val="0016634F"/>
    <w:rsid w:val="00166809"/>
    <w:rsid w:val="00166879"/>
    <w:rsid w:val="001669F9"/>
    <w:rsid w:val="00166D9E"/>
    <w:rsid w:val="00166EE2"/>
    <w:rsid w:val="0016700E"/>
    <w:rsid w:val="00167125"/>
    <w:rsid w:val="0016733C"/>
    <w:rsid w:val="0016764C"/>
    <w:rsid w:val="001679A2"/>
    <w:rsid w:val="00167ACD"/>
    <w:rsid w:val="00167E40"/>
    <w:rsid w:val="00170397"/>
    <w:rsid w:val="00170482"/>
    <w:rsid w:val="001706E4"/>
    <w:rsid w:val="001708D0"/>
    <w:rsid w:val="00170E05"/>
    <w:rsid w:val="00171661"/>
    <w:rsid w:val="00171B5E"/>
    <w:rsid w:val="00171BC2"/>
    <w:rsid w:val="00171BF0"/>
    <w:rsid w:val="00171D7E"/>
    <w:rsid w:val="00171F14"/>
    <w:rsid w:val="00172750"/>
    <w:rsid w:val="00172879"/>
    <w:rsid w:val="001729E1"/>
    <w:rsid w:val="00172B61"/>
    <w:rsid w:val="00172C20"/>
    <w:rsid w:val="00172D25"/>
    <w:rsid w:val="001738A5"/>
    <w:rsid w:val="00173A00"/>
    <w:rsid w:val="00173A4A"/>
    <w:rsid w:val="00173D38"/>
    <w:rsid w:val="0017416B"/>
    <w:rsid w:val="0017462C"/>
    <w:rsid w:val="00174DDB"/>
    <w:rsid w:val="00175009"/>
    <w:rsid w:val="001752EC"/>
    <w:rsid w:val="00175A6E"/>
    <w:rsid w:val="00175B5A"/>
    <w:rsid w:val="00175EF2"/>
    <w:rsid w:val="00176414"/>
    <w:rsid w:val="0017649D"/>
    <w:rsid w:val="00176576"/>
    <w:rsid w:val="00176BDB"/>
    <w:rsid w:val="0017714C"/>
    <w:rsid w:val="0017722E"/>
    <w:rsid w:val="00177482"/>
    <w:rsid w:val="001776B4"/>
    <w:rsid w:val="00177711"/>
    <w:rsid w:val="00177771"/>
    <w:rsid w:val="00177A0D"/>
    <w:rsid w:val="00177A98"/>
    <w:rsid w:val="00177AC2"/>
    <w:rsid w:val="00177DFF"/>
    <w:rsid w:val="00177EBD"/>
    <w:rsid w:val="0018016C"/>
    <w:rsid w:val="001806A9"/>
    <w:rsid w:val="00180860"/>
    <w:rsid w:val="00180D96"/>
    <w:rsid w:val="00180E60"/>
    <w:rsid w:val="001812D2"/>
    <w:rsid w:val="001815B3"/>
    <w:rsid w:val="001817BA"/>
    <w:rsid w:val="00181B3A"/>
    <w:rsid w:val="001820B2"/>
    <w:rsid w:val="001821E9"/>
    <w:rsid w:val="0018233E"/>
    <w:rsid w:val="001823C6"/>
    <w:rsid w:val="0018246F"/>
    <w:rsid w:val="00182718"/>
    <w:rsid w:val="00182A7B"/>
    <w:rsid w:val="00182C88"/>
    <w:rsid w:val="00182FBF"/>
    <w:rsid w:val="00183341"/>
    <w:rsid w:val="001836DF"/>
    <w:rsid w:val="00183CB7"/>
    <w:rsid w:val="00183CC6"/>
    <w:rsid w:val="00183F11"/>
    <w:rsid w:val="001840F5"/>
    <w:rsid w:val="00184A29"/>
    <w:rsid w:val="00184DAB"/>
    <w:rsid w:val="00184F51"/>
    <w:rsid w:val="00185017"/>
    <w:rsid w:val="00185257"/>
    <w:rsid w:val="001858F6"/>
    <w:rsid w:val="00185E59"/>
    <w:rsid w:val="00185F10"/>
    <w:rsid w:val="00185FDA"/>
    <w:rsid w:val="00186395"/>
    <w:rsid w:val="001863E3"/>
    <w:rsid w:val="0018695F"/>
    <w:rsid w:val="00186B4D"/>
    <w:rsid w:val="0018762D"/>
    <w:rsid w:val="0018767B"/>
    <w:rsid w:val="00190234"/>
    <w:rsid w:val="001908C5"/>
    <w:rsid w:val="00190927"/>
    <w:rsid w:val="00190BD5"/>
    <w:rsid w:val="00190C5A"/>
    <w:rsid w:val="00190D28"/>
    <w:rsid w:val="00191727"/>
    <w:rsid w:val="001917CE"/>
    <w:rsid w:val="00191E1A"/>
    <w:rsid w:val="00191EBF"/>
    <w:rsid w:val="00191F95"/>
    <w:rsid w:val="00192093"/>
    <w:rsid w:val="00192338"/>
    <w:rsid w:val="00192589"/>
    <w:rsid w:val="001925E5"/>
    <w:rsid w:val="001926AA"/>
    <w:rsid w:val="001929F7"/>
    <w:rsid w:val="00192A46"/>
    <w:rsid w:val="00192B2A"/>
    <w:rsid w:val="0019327E"/>
    <w:rsid w:val="0019355F"/>
    <w:rsid w:val="00193987"/>
    <w:rsid w:val="00193E7E"/>
    <w:rsid w:val="00194168"/>
    <w:rsid w:val="001947F6"/>
    <w:rsid w:val="00194955"/>
    <w:rsid w:val="001954AB"/>
    <w:rsid w:val="00195657"/>
    <w:rsid w:val="0019573B"/>
    <w:rsid w:val="0019592C"/>
    <w:rsid w:val="00196085"/>
    <w:rsid w:val="001960EA"/>
    <w:rsid w:val="00196B90"/>
    <w:rsid w:val="00196DE8"/>
    <w:rsid w:val="00196FF4"/>
    <w:rsid w:val="0019734F"/>
    <w:rsid w:val="001978CC"/>
    <w:rsid w:val="0019799C"/>
    <w:rsid w:val="00197ABF"/>
    <w:rsid w:val="001A0303"/>
    <w:rsid w:val="001A0313"/>
    <w:rsid w:val="001A0676"/>
    <w:rsid w:val="001A067A"/>
    <w:rsid w:val="001A06C8"/>
    <w:rsid w:val="001A07CB"/>
    <w:rsid w:val="001A10A9"/>
    <w:rsid w:val="001A1337"/>
    <w:rsid w:val="001A2939"/>
    <w:rsid w:val="001A2FD5"/>
    <w:rsid w:val="001A3037"/>
    <w:rsid w:val="001A30FB"/>
    <w:rsid w:val="001A3134"/>
    <w:rsid w:val="001A365B"/>
    <w:rsid w:val="001A36CF"/>
    <w:rsid w:val="001A3974"/>
    <w:rsid w:val="001A3BBA"/>
    <w:rsid w:val="001A3F0F"/>
    <w:rsid w:val="001A3FA5"/>
    <w:rsid w:val="001A4098"/>
    <w:rsid w:val="001A4430"/>
    <w:rsid w:val="001A4EDF"/>
    <w:rsid w:val="001A5308"/>
    <w:rsid w:val="001A558A"/>
    <w:rsid w:val="001A5851"/>
    <w:rsid w:val="001A6164"/>
    <w:rsid w:val="001A61A0"/>
    <w:rsid w:val="001A61C2"/>
    <w:rsid w:val="001A6236"/>
    <w:rsid w:val="001A6396"/>
    <w:rsid w:val="001A6AFE"/>
    <w:rsid w:val="001A6E27"/>
    <w:rsid w:val="001A706D"/>
    <w:rsid w:val="001A71EB"/>
    <w:rsid w:val="001A72EE"/>
    <w:rsid w:val="001A77C2"/>
    <w:rsid w:val="001A7826"/>
    <w:rsid w:val="001A79DA"/>
    <w:rsid w:val="001A7B44"/>
    <w:rsid w:val="001A7F48"/>
    <w:rsid w:val="001B00B2"/>
    <w:rsid w:val="001B0149"/>
    <w:rsid w:val="001B0251"/>
    <w:rsid w:val="001B037A"/>
    <w:rsid w:val="001B046B"/>
    <w:rsid w:val="001B0B9D"/>
    <w:rsid w:val="001B1291"/>
    <w:rsid w:val="001B1565"/>
    <w:rsid w:val="001B1CEB"/>
    <w:rsid w:val="001B1EC4"/>
    <w:rsid w:val="001B1F72"/>
    <w:rsid w:val="001B28A5"/>
    <w:rsid w:val="001B2993"/>
    <w:rsid w:val="001B2C18"/>
    <w:rsid w:val="001B35C1"/>
    <w:rsid w:val="001B3754"/>
    <w:rsid w:val="001B3A10"/>
    <w:rsid w:val="001B4371"/>
    <w:rsid w:val="001B5332"/>
    <w:rsid w:val="001B54E9"/>
    <w:rsid w:val="001B55DE"/>
    <w:rsid w:val="001B70CF"/>
    <w:rsid w:val="001B723E"/>
    <w:rsid w:val="001B748B"/>
    <w:rsid w:val="001B7905"/>
    <w:rsid w:val="001B7A7B"/>
    <w:rsid w:val="001C0085"/>
    <w:rsid w:val="001C0311"/>
    <w:rsid w:val="001C063F"/>
    <w:rsid w:val="001C0842"/>
    <w:rsid w:val="001C0874"/>
    <w:rsid w:val="001C0883"/>
    <w:rsid w:val="001C0B68"/>
    <w:rsid w:val="001C12A0"/>
    <w:rsid w:val="001C16A9"/>
    <w:rsid w:val="001C19EB"/>
    <w:rsid w:val="001C1E53"/>
    <w:rsid w:val="001C20C5"/>
    <w:rsid w:val="001C211D"/>
    <w:rsid w:val="001C21F9"/>
    <w:rsid w:val="001C2572"/>
    <w:rsid w:val="001C2A8B"/>
    <w:rsid w:val="001C2C04"/>
    <w:rsid w:val="001C3434"/>
    <w:rsid w:val="001C3474"/>
    <w:rsid w:val="001C3DC6"/>
    <w:rsid w:val="001C3DCD"/>
    <w:rsid w:val="001C3E02"/>
    <w:rsid w:val="001C447C"/>
    <w:rsid w:val="001C4A39"/>
    <w:rsid w:val="001C4B4E"/>
    <w:rsid w:val="001C4C4F"/>
    <w:rsid w:val="001C4F5F"/>
    <w:rsid w:val="001C54B8"/>
    <w:rsid w:val="001C589B"/>
    <w:rsid w:val="001C58A6"/>
    <w:rsid w:val="001C5BC8"/>
    <w:rsid w:val="001C5DBB"/>
    <w:rsid w:val="001C5F88"/>
    <w:rsid w:val="001C6182"/>
    <w:rsid w:val="001C619C"/>
    <w:rsid w:val="001C6428"/>
    <w:rsid w:val="001C66D2"/>
    <w:rsid w:val="001C6D98"/>
    <w:rsid w:val="001C7584"/>
    <w:rsid w:val="001C7F47"/>
    <w:rsid w:val="001D006C"/>
    <w:rsid w:val="001D056C"/>
    <w:rsid w:val="001D0578"/>
    <w:rsid w:val="001D0593"/>
    <w:rsid w:val="001D1258"/>
    <w:rsid w:val="001D13B7"/>
    <w:rsid w:val="001D19F8"/>
    <w:rsid w:val="001D1CFF"/>
    <w:rsid w:val="001D2077"/>
    <w:rsid w:val="001D2247"/>
    <w:rsid w:val="001D255A"/>
    <w:rsid w:val="001D2B3C"/>
    <w:rsid w:val="001D2E6C"/>
    <w:rsid w:val="001D32DE"/>
    <w:rsid w:val="001D35DC"/>
    <w:rsid w:val="001D4161"/>
    <w:rsid w:val="001D41B9"/>
    <w:rsid w:val="001D43C0"/>
    <w:rsid w:val="001D448E"/>
    <w:rsid w:val="001D453D"/>
    <w:rsid w:val="001D4969"/>
    <w:rsid w:val="001D4AF0"/>
    <w:rsid w:val="001D4F24"/>
    <w:rsid w:val="001D506F"/>
    <w:rsid w:val="001D57BC"/>
    <w:rsid w:val="001D5859"/>
    <w:rsid w:val="001D6281"/>
    <w:rsid w:val="001D6B56"/>
    <w:rsid w:val="001D6E61"/>
    <w:rsid w:val="001D6F30"/>
    <w:rsid w:val="001D71CE"/>
    <w:rsid w:val="001D7260"/>
    <w:rsid w:val="001D7816"/>
    <w:rsid w:val="001D7ADE"/>
    <w:rsid w:val="001D7B96"/>
    <w:rsid w:val="001D7EB4"/>
    <w:rsid w:val="001D7FE2"/>
    <w:rsid w:val="001E01A8"/>
    <w:rsid w:val="001E02D6"/>
    <w:rsid w:val="001E06A3"/>
    <w:rsid w:val="001E09F4"/>
    <w:rsid w:val="001E0A73"/>
    <w:rsid w:val="001E10CD"/>
    <w:rsid w:val="001E111F"/>
    <w:rsid w:val="001E1284"/>
    <w:rsid w:val="001E1524"/>
    <w:rsid w:val="001E15E6"/>
    <w:rsid w:val="001E16D8"/>
    <w:rsid w:val="001E1710"/>
    <w:rsid w:val="001E1D3C"/>
    <w:rsid w:val="001E1DDA"/>
    <w:rsid w:val="001E220A"/>
    <w:rsid w:val="001E251E"/>
    <w:rsid w:val="001E266E"/>
    <w:rsid w:val="001E2EEF"/>
    <w:rsid w:val="001E3188"/>
    <w:rsid w:val="001E31D1"/>
    <w:rsid w:val="001E32BE"/>
    <w:rsid w:val="001E3A45"/>
    <w:rsid w:val="001E3CD7"/>
    <w:rsid w:val="001E41C4"/>
    <w:rsid w:val="001E420B"/>
    <w:rsid w:val="001E429B"/>
    <w:rsid w:val="001E4704"/>
    <w:rsid w:val="001E4A71"/>
    <w:rsid w:val="001E5BB2"/>
    <w:rsid w:val="001E5D1F"/>
    <w:rsid w:val="001E6313"/>
    <w:rsid w:val="001E6BDA"/>
    <w:rsid w:val="001E6C1B"/>
    <w:rsid w:val="001E7173"/>
    <w:rsid w:val="001E719A"/>
    <w:rsid w:val="001E750C"/>
    <w:rsid w:val="001E7A8F"/>
    <w:rsid w:val="001E7D26"/>
    <w:rsid w:val="001F020C"/>
    <w:rsid w:val="001F0546"/>
    <w:rsid w:val="001F0582"/>
    <w:rsid w:val="001F0DDF"/>
    <w:rsid w:val="001F11F0"/>
    <w:rsid w:val="001F18E2"/>
    <w:rsid w:val="001F1B1E"/>
    <w:rsid w:val="001F1BEA"/>
    <w:rsid w:val="001F1DFA"/>
    <w:rsid w:val="001F1E26"/>
    <w:rsid w:val="001F22A9"/>
    <w:rsid w:val="001F26E9"/>
    <w:rsid w:val="001F29D5"/>
    <w:rsid w:val="001F2CCF"/>
    <w:rsid w:val="001F2DC5"/>
    <w:rsid w:val="001F2E08"/>
    <w:rsid w:val="001F324B"/>
    <w:rsid w:val="001F33A0"/>
    <w:rsid w:val="001F35A8"/>
    <w:rsid w:val="001F39AB"/>
    <w:rsid w:val="001F41AA"/>
    <w:rsid w:val="001F45E8"/>
    <w:rsid w:val="001F4E57"/>
    <w:rsid w:val="001F52F4"/>
    <w:rsid w:val="001F53A2"/>
    <w:rsid w:val="001F5C95"/>
    <w:rsid w:val="001F5C9E"/>
    <w:rsid w:val="001F5E73"/>
    <w:rsid w:val="001F5ED8"/>
    <w:rsid w:val="001F5F10"/>
    <w:rsid w:val="001F644E"/>
    <w:rsid w:val="001F6E45"/>
    <w:rsid w:val="001F707C"/>
    <w:rsid w:val="001F7317"/>
    <w:rsid w:val="001F76B6"/>
    <w:rsid w:val="001F793B"/>
    <w:rsid w:val="001F798D"/>
    <w:rsid w:val="001F7DD6"/>
    <w:rsid w:val="002000F2"/>
    <w:rsid w:val="002000FC"/>
    <w:rsid w:val="0020087C"/>
    <w:rsid w:val="0020091C"/>
    <w:rsid w:val="00200A92"/>
    <w:rsid w:val="00200B81"/>
    <w:rsid w:val="00200BF9"/>
    <w:rsid w:val="00200CC2"/>
    <w:rsid w:val="0020142D"/>
    <w:rsid w:val="00201446"/>
    <w:rsid w:val="00201488"/>
    <w:rsid w:val="002016C0"/>
    <w:rsid w:val="00201A5F"/>
    <w:rsid w:val="00201B59"/>
    <w:rsid w:val="00201DEC"/>
    <w:rsid w:val="002024E6"/>
    <w:rsid w:val="00202D2E"/>
    <w:rsid w:val="00202E82"/>
    <w:rsid w:val="00202F83"/>
    <w:rsid w:val="00203159"/>
    <w:rsid w:val="002031EC"/>
    <w:rsid w:val="00203A6E"/>
    <w:rsid w:val="00203F00"/>
    <w:rsid w:val="00203F5C"/>
    <w:rsid w:val="0020400D"/>
    <w:rsid w:val="002047DE"/>
    <w:rsid w:val="002047F7"/>
    <w:rsid w:val="00204981"/>
    <w:rsid w:val="00204A5A"/>
    <w:rsid w:val="00204C12"/>
    <w:rsid w:val="00205635"/>
    <w:rsid w:val="002059A3"/>
    <w:rsid w:val="00205AB2"/>
    <w:rsid w:val="00205CB2"/>
    <w:rsid w:val="00205D98"/>
    <w:rsid w:val="0020610B"/>
    <w:rsid w:val="002063A7"/>
    <w:rsid w:val="0020671A"/>
    <w:rsid w:val="0020674D"/>
    <w:rsid w:val="00206802"/>
    <w:rsid w:val="00206ACF"/>
    <w:rsid w:val="00206BF6"/>
    <w:rsid w:val="00206E5A"/>
    <w:rsid w:val="00207613"/>
    <w:rsid w:val="00207847"/>
    <w:rsid w:val="002078EF"/>
    <w:rsid w:val="00207AF9"/>
    <w:rsid w:val="00207BB9"/>
    <w:rsid w:val="00207EB6"/>
    <w:rsid w:val="00210174"/>
    <w:rsid w:val="0021065B"/>
    <w:rsid w:val="002109D5"/>
    <w:rsid w:val="00210A2E"/>
    <w:rsid w:val="00210B05"/>
    <w:rsid w:val="00210C84"/>
    <w:rsid w:val="00210C91"/>
    <w:rsid w:val="00210F42"/>
    <w:rsid w:val="00211042"/>
    <w:rsid w:val="00211345"/>
    <w:rsid w:val="00211496"/>
    <w:rsid w:val="002114FA"/>
    <w:rsid w:val="002117EF"/>
    <w:rsid w:val="00211B64"/>
    <w:rsid w:val="00211C62"/>
    <w:rsid w:val="00211D31"/>
    <w:rsid w:val="00211DD9"/>
    <w:rsid w:val="00212816"/>
    <w:rsid w:val="00212AE6"/>
    <w:rsid w:val="00212DCC"/>
    <w:rsid w:val="00212ED8"/>
    <w:rsid w:val="002130BD"/>
    <w:rsid w:val="00213851"/>
    <w:rsid w:val="0021486C"/>
    <w:rsid w:val="00214E0D"/>
    <w:rsid w:val="0021512E"/>
    <w:rsid w:val="0021586D"/>
    <w:rsid w:val="00215D76"/>
    <w:rsid w:val="002162EA"/>
    <w:rsid w:val="00216355"/>
    <w:rsid w:val="002164E7"/>
    <w:rsid w:val="002165F9"/>
    <w:rsid w:val="00216685"/>
    <w:rsid w:val="00216B17"/>
    <w:rsid w:val="00216BBF"/>
    <w:rsid w:val="00216D0D"/>
    <w:rsid w:val="00216F00"/>
    <w:rsid w:val="00217135"/>
    <w:rsid w:val="0021797D"/>
    <w:rsid w:val="00217B1B"/>
    <w:rsid w:val="00217C32"/>
    <w:rsid w:val="00217CE8"/>
    <w:rsid w:val="0022003A"/>
    <w:rsid w:val="002202EC"/>
    <w:rsid w:val="002204ED"/>
    <w:rsid w:val="002208BE"/>
    <w:rsid w:val="0022091D"/>
    <w:rsid w:val="00220DC9"/>
    <w:rsid w:val="00220E92"/>
    <w:rsid w:val="00221022"/>
    <w:rsid w:val="002211E5"/>
    <w:rsid w:val="0022135D"/>
    <w:rsid w:val="00221A25"/>
    <w:rsid w:val="00221B64"/>
    <w:rsid w:val="00221C1F"/>
    <w:rsid w:val="00222052"/>
    <w:rsid w:val="002221AF"/>
    <w:rsid w:val="0022226E"/>
    <w:rsid w:val="002222A4"/>
    <w:rsid w:val="002222F8"/>
    <w:rsid w:val="00222AB8"/>
    <w:rsid w:val="00222B25"/>
    <w:rsid w:val="00222FE7"/>
    <w:rsid w:val="00223511"/>
    <w:rsid w:val="00223833"/>
    <w:rsid w:val="00223ACD"/>
    <w:rsid w:val="0022490A"/>
    <w:rsid w:val="00224A27"/>
    <w:rsid w:val="00224A38"/>
    <w:rsid w:val="00224A9B"/>
    <w:rsid w:val="00224D86"/>
    <w:rsid w:val="00226543"/>
    <w:rsid w:val="0022657F"/>
    <w:rsid w:val="002269A7"/>
    <w:rsid w:val="00226A52"/>
    <w:rsid w:val="00226AE0"/>
    <w:rsid w:val="00226BD3"/>
    <w:rsid w:val="0022735A"/>
    <w:rsid w:val="00227652"/>
    <w:rsid w:val="00227850"/>
    <w:rsid w:val="00227873"/>
    <w:rsid w:val="00227935"/>
    <w:rsid w:val="002279D2"/>
    <w:rsid w:val="002279EF"/>
    <w:rsid w:val="00227A1E"/>
    <w:rsid w:val="00227D0D"/>
    <w:rsid w:val="00227F9E"/>
    <w:rsid w:val="00230040"/>
    <w:rsid w:val="00230065"/>
    <w:rsid w:val="00230189"/>
    <w:rsid w:val="00230AD3"/>
    <w:rsid w:val="00230B14"/>
    <w:rsid w:val="00230BB1"/>
    <w:rsid w:val="002311C0"/>
    <w:rsid w:val="0023124C"/>
    <w:rsid w:val="002314EE"/>
    <w:rsid w:val="00231740"/>
    <w:rsid w:val="00231B71"/>
    <w:rsid w:val="00231D67"/>
    <w:rsid w:val="00232149"/>
    <w:rsid w:val="00232191"/>
    <w:rsid w:val="002321B1"/>
    <w:rsid w:val="0023287C"/>
    <w:rsid w:val="00232E9D"/>
    <w:rsid w:val="0023324F"/>
    <w:rsid w:val="0023351A"/>
    <w:rsid w:val="0023406E"/>
    <w:rsid w:val="002344C8"/>
    <w:rsid w:val="002349C5"/>
    <w:rsid w:val="00234B73"/>
    <w:rsid w:val="00234E05"/>
    <w:rsid w:val="00234FE9"/>
    <w:rsid w:val="00235581"/>
    <w:rsid w:val="00235698"/>
    <w:rsid w:val="00236443"/>
    <w:rsid w:val="002367D8"/>
    <w:rsid w:val="00236F71"/>
    <w:rsid w:val="002373FC"/>
    <w:rsid w:val="00237973"/>
    <w:rsid w:val="00237C6F"/>
    <w:rsid w:val="00237D22"/>
    <w:rsid w:val="0024029F"/>
    <w:rsid w:val="00240487"/>
    <w:rsid w:val="00240956"/>
    <w:rsid w:val="00240B7D"/>
    <w:rsid w:val="00240C63"/>
    <w:rsid w:val="00240F65"/>
    <w:rsid w:val="0024103F"/>
    <w:rsid w:val="00241799"/>
    <w:rsid w:val="00241C7B"/>
    <w:rsid w:val="00241D6D"/>
    <w:rsid w:val="00241F1C"/>
    <w:rsid w:val="00241FBE"/>
    <w:rsid w:val="002421F2"/>
    <w:rsid w:val="0024284B"/>
    <w:rsid w:val="0024286B"/>
    <w:rsid w:val="00242872"/>
    <w:rsid w:val="00242B2A"/>
    <w:rsid w:val="00242CAE"/>
    <w:rsid w:val="00243929"/>
    <w:rsid w:val="00243ACD"/>
    <w:rsid w:val="0024445A"/>
    <w:rsid w:val="00244563"/>
    <w:rsid w:val="00244606"/>
    <w:rsid w:val="00244924"/>
    <w:rsid w:val="002449F4"/>
    <w:rsid w:val="0024520E"/>
    <w:rsid w:val="0024530E"/>
    <w:rsid w:val="00245327"/>
    <w:rsid w:val="00245492"/>
    <w:rsid w:val="0024556D"/>
    <w:rsid w:val="00245A41"/>
    <w:rsid w:val="00245B70"/>
    <w:rsid w:val="00245D7D"/>
    <w:rsid w:val="00245E39"/>
    <w:rsid w:val="00245FBA"/>
    <w:rsid w:val="00246667"/>
    <w:rsid w:val="0024670C"/>
    <w:rsid w:val="00246BEB"/>
    <w:rsid w:val="00246C52"/>
    <w:rsid w:val="00246EB6"/>
    <w:rsid w:val="00247464"/>
    <w:rsid w:val="002475A2"/>
    <w:rsid w:val="002475BE"/>
    <w:rsid w:val="00247660"/>
    <w:rsid w:val="0024785A"/>
    <w:rsid w:val="00247C92"/>
    <w:rsid w:val="00247DD1"/>
    <w:rsid w:val="00250025"/>
    <w:rsid w:val="002506F5"/>
    <w:rsid w:val="002508C7"/>
    <w:rsid w:val="00250D9C"/>
    <w:rsid w:val="00250FFE"/>
    <w:rsid w:val="00251117"/>
    <w:rsid w:val="00251210"/>
    <w:rsid w:val="002512A9"/>
    <w:rsid w:val="00251446"/>
    <w:rsid w:val="002515EA"/>
    <w:rsid w:val="0025169E"/>
    <w:rsid w:val="00251723"/>
    <w:rsid w:val="00251843"/>
    <w:rsid w:val="00251929"/>
    <w:rsid w:val="00251F5E"/>
    <w:rsid w:val="00251F78"/>
    <w:rsid w:val="0025204B"/>
    <w:rsid w:val="00252F4C"/>
    <w:rsid w:val="00252FDD"/>
    <w:rsid w:val="002530D6"/>
    <w:rsid w:val="002530D9"/>
    <w:rsid w:val="0025325D"/>
    <w:rsid w:val="002533FF"/>
    <w:rsid w:val="00253400"/>
    <w:rsid w:val="002537F5"/>
    <w:rsid w:val="00253905"/>
    <w:rsid w:val="0025429A"/>
    <w:rsid w:val="00254743"/>
    <w:rsid w:val="00255F29"/>
    <w:rsid w:val="00256A1C"/>
    <w:rsid w:val="00256B22"/>
    <w:rsid w:val="00256D51"/>
    <w:rsid w:val="00256F02"/>
    <w:rsid w:val="002571C8"/>
    <w:rsid w:val="002572F1"/>
    <w:rsid w:val="002574A9"/>
    <w:rsid w:val="00257A62"/>
    <w:rsid w:val="00260156"/>
    <w:rsid w:val="0026071A"/>
    <w:rsid w:val="0026075E"/>
    <w:rsid w:val="002608BD"/>
    <w:rsid w:val="002609A5"/>
    <w:rsid w:val="00260FAD"/>
    <w:rsid w:val="002617F6"/>
    <w:rsid w:val="00261979"/>
    <w:rsid w:val="00261D05"/>
    <w:rsid w:val="002620F1"/>
    <w:rsid w:val="002621AD"/>
    <w:rsid w:val="002623AC"/>
    <w:rsid w:val="002626FA"/>
    <w:rsid w:val="00262979"/>
    <w:rsid w:val="00263038"/>
    <w:rsid w:val="002631DC"/>
    <w:rsid w:val="002636E9"/>
    <w:rsid w:val="0026382D"/>
    <w:rsid w:val="0026385F"/>
    <w:rsid w:val="00263DD9"/>
    <w:rsid w:val="00264256"/>
    <w:rsid w:val="0026432F"/>
    <w:rsid w:val="002643AF"/>
    <w:rsid w:val="0026455A"/>
    <w:rsid w:val="0026460B"/>
    <w:rsid w:val="0026468A"/>
    <w:rsid w:val="00264A06"/>
    <w:rsid w:val="00264C28"/>
    <w:rsid w:val="00264C2E"/>
    <w:rsid w:val="002654D9"/>
    <w:rsid w:val="00265701"/>
    <w:rsid w:val="00265CB1"/>
    <w:rsid w:val="00265E9A"/>
    <w:rsid w:val="0026604D"/>
    <w:rsid w:val="00266111"/>
    <w:rsid w:val="00266210"/>
    <w:rsid w:val="002664FA"/>
    <w:rsid w:val="00266867"/>
    <w:rsid w:val="00266A73"/>
    <w:rsid w:val="00267014"/>
    <w:rsid w:val="0026716C"/>
    <w:rsid w:val="002706CC"/>
    <w:rsid w:val="002708DA"/>
    <w:rsid w:val="00270B34"/>
    <w:rsid w:val="00270C63"/>
    <w:rsid w:val="00270C98"/>
    <w:rsid w:val="00270CF1"/>
    <w:rsid w:val="00270E57"/>
    <w:rsid w:val="00270E80"/>
    <w:rsid w:val="002711C3"/>
    <w:rsid w:val="00271352"/>
    <w:rsid w:val="002713CE"/>
    <w:rsid w:val="002714C4"/>
    <w:rsid w:val="0027193C"/>
    <w:rsid w:val="00271EEF"/>
    <w:rsid w:val="0027242C"/>
    <w:rsid w:val="00272474"/>
    <w:rsid w:val="0027257A"/>
    <w:rsid w:val="00272736"/>
    <w:rsid w:val="00272CB0"/>
    <w:rsid w:val="00272D06"/>
    <w:rsid w:val="00272FEB"/>
    <w:rsid w:val="00273644"/>
    <w:rsid w:val="002738C9"/>
    <w:rsid w:val="00273B2D"/>
    <w:rsid w:val="00273CFB"/>
    <w:rsid w:val="002743A6"/>
    <w:rsid w:val="00274668"/>
    <w:rsid w:val="00274CE5"/>
    <w:rsid w:val="00274D08"/>
    <w:rsid w:val="00274DB7"/>
    <w:rsid w:val="00274DE3"/>
    <w:rsid w:val="0027540F"/>
    <w:rsid w:val="00275457"/>
    <w:rsid w:val="00275464"/>
    <w:rsid w:val="0027568B"/>
    <w:rsid w:val="002756D5"/>
    <w:rsid w:val="00275719"/>
    <w:rsid w:val="00275B92"/>
    <w:rsid w:val="00275C46"/>
    <w:rsid w:val="00275E10"/>
    <w:rsid w:val="00275F3B"/>
    <w:rsid w:val="00276001"/>
    <w:rsid w:val="00276243"/>
    <w:rsid w:val="002762EC"/>
    <w:rsid w:val="00276370"/>
    <w:rsid w:val="002764FB"/>
    <w:rsid w:val="00276660"/>
    <w:rsid w:val="002766C9"/>
    <w:rsid w:val="002767C5"/>
    <w:rsid w:val="002768E3"/>
    <w:rsid w:val="0027748B"/>
    <w:rsid w:val="00277512"/>
    <w:rsid w:val="002775D5"/>
    <w:rsid w:val="002777E4"/>
    <w:rsid w:val="00277C32"/>
    <w:rsid w:val="00277E66"/>
    <w:rsid w:val="002801E2"/>
    <w:rsid w:val="00280567"/>
    <w:rsid w:val="00280612"/>
    <w:rsid w:val="0028073A"/>
    <w:rsid w:val="00280960"/>
    <w:rsid w:val="00280FF5"/>
    <w:rsid w:val="0028159B"/>
    <w:rsid w:val="0028164E"/>
    <w:rsid w:val="0028168F"/>
    <w:rsid w:val="00281AE2"/>
    <w:rsid w:val="002825CE"/>
    <w:rsid w:val="00282E8C"/>
    <w:rsid w:val="00283165"/>
    <w:rsid w:val="002832E7"/>
    <w:rsid w:val="002835DF"/>
    <w:rsid w:val="00283CD9"/>
    <w:rsid w:val="002845E5"/>
    <w:rsid w:val="002846A2"/>
    <w:rsid w:val="00284B11"/>
    <w:rsid w:val="00284E7F"/>
    <w:rsid w:val="00284F1A"/>
    <w:rsid w:val="002850A1"/>
    <w:rsid w:val="0028550D"/>
    <w:rsid w:val="00285520"/>
    <w:rsid w:val="00285669"/>
    <w:rsid w:val="00285894"/>
    <w:rsid w:val="00285A5D"/>
    <w:rsid w:val="00285E28"/>
    <w:rsid w:val="00286631"/>
    <w:rsid w:val="00286F76"/>
    <w:rsid w:val="00287376"/>
    <w:rsid w:val="002877DE"/>
    <w:rsid w:val="00287821"/>
    <w:rsid w:val="00287C28"/>
    <w:rsid w:val="00287C39"/>
    <w:rsid w:val="00290254"/>
    <w:rsid w:val="00290C83"/>
    <w:rsid w:val="0029130D"/>
    <w:rsid w:val="0029142E"/>
    <w:rsid w:val="002915DA"/>
    <w:rsid w:val="0029178F"/>
    <w:rsid w:val="00291C45"/>
    <w:rsid w:val="0029221D"/>
    <w:rsid w:val="00292540"/>
    <w:rsid w:val="0029279E"/>
    <w:rsid w:val="00293504"/>
    <w:rsid w:val="00293965"/>
    <w:rsid w:val="00293C49"/>
    <w:rsid w:val="00294266"/>
    <w:rsid w:val="002944CA"/>
    <w:rsid w:val="00294504"/>
    <w:rsid w:val="00294722"/>
    <w:rsid w:val="00294AB1"/>
    <w:rsid w:val="00294BFF"/>
    <w:rsid w:val="00294C8C"/>
    <w:rsid w:val="00295226"/>
    <w:rsid w:val="00295281"/>
    <w:rsid w:val="002953D0"/>
    <w:rsid w:val="00295798"/>
    <w:rsid w:val="00295F1C"/>
    <w:rsid w:val="002960D8"/>
    <w:rsid w:val="00296758"/>
    <w:rsid w:val="0029696C"/>
    <w:rsid w:val="00296D93"/>
    <w:rsid w:val="00296DF8"/>
    <w:rsid w:val="00296FD8"/>
    <w:rsid w:val="0029743A"/>
    <w:rsid w:val="00297499"/>
    <w:rsid w:val="002974AA"/>
    <w:rsid w:val="00297671"/>
    <w:rsid w:val="002977A0"/>
    <w:rsid w:val="00297830"/>
    <w:rsid w:val="00297F46"/>
    <w:rsid w:val="002A025C"/>
    <w:rsid w:val="002A0581"/>
    <w:rsid w:val="002A05EF"/>
    <w:rsid w:val="002A0724"/>
    <w:rsid w:val="002A099C"/>
    <w:rsid w:val="002A1422"/>
    <w:rsid w:val="002A1A57"/>
    <w:rsid w:val="002A1DA1"/>
    <w:rsid w:val="002A205B"/>
    <w:rsid w:val="002A21D2"/>
    <w:rsid w:val="002A28AA"/>
    <w:rsid w:val="002A2FB8"/>
    <w:rsid w:val="002A31FF"/>
    <w:rsid w:val="002A3668"/>
    <w:rsid w:val="002A3771"/>
    <w:rsid w:val="002A37C5"/>
    <w:rsid w:val="002A3AFD"/>
    <w:rsid w:val="002A3B12"/>
    <w:rsid w:val="002A4102"/>
    <w:rsid w:val="002A4433"/>
    <w:rsid w:val="002A4863"/>
    <w:rsid w:val="002A4918"/>
    <w:rsid w:val="002A4B7D"/>
    <w:rsid w:val="002A4E20"/>
    <w:rsid w:val="002A4E24"/>
    <w:rsid w:val="002A523D"/>
    <w:rsid w:val="002A530F"/>
    <w:rsid w:val="002A571B"/>
    <w:rsid w:val="002A5FC1"/>
    <w:rsid w:val="002A6EF8"/>
    <w:rsid w:val="002A732C"/>
    <w:rsid w:val="002A7A6A"/>
    <w:rsid w:val="002A7AB4"/>
    <w:rsid w:val="002B07BF"/>
    <w:rsid w:val="002B0805"/>
    <w:rsid w:val="002B0960"/>
    <w:rsid w:val="002B0C99"/>
    <w:rsid w:val="002B0E44"/>
    <w:rsid w:val="002B10F9"/>
    <w:rsid w:val="002B12C7"/>
    <w:rsid w:val="002B166B"/>
    <w:rsid w:val="002B1AFA"/>
    <w:rsid w:val="002B21D6"/>
    <w:rsid w:val="002B27EA"/>
    <w:rsid w:val="002B2C92"/>
    <w:rsid w:val="002B3081"/>
    <w:rsid w:val="002B318B"/>
    <w:rsid w:val="002B32BC"/>
    <w:rsid w:val="002B340B"/>
    <w:rsid w:val="002B34AE"/>
    <w:rsid w:val="002B358F"/>
    <w:rsid w:val="002B3C92"/>
    <w:rsid w:val="002B3D90"/>
    <w:rsid w:val="002B3EFA"/>
    <w:rsid w:val="002B4122"/>
    <w:rsid w:val="002B435A"/>
    <w:rsid w:val="002B453B"/>
    <w:rsid w:val="002B489F"/>
    <w:rsid w:val="002B4BCF"/>
    <w:rsid w:val="002B4C39"/>
    <w:rsid w:val="002B4E82"/>
    <w:rsid w:val="002B4FCF"/>
    <w:rsid w:val="002B59EE"/>
    <w:rsid w:val="002B5BD7"/>
    <w:rsid w:val="002B601A"/>
    <w:rsid w:val="002B61F1"/>
    <w:rsid w:val="002B64FE"/>
    <w:rsid w:val="002B694E"/>
    <w:rsid w:val="002B6D31"/>
    <w:rsid w:val="002B6FED"/>
    <w:rsid w:val="002B70A2"/>
    <w:rsid w:val="002B7386"/>
    <w:rsid w:val="002B7D56"/>
    <w:rsid w:val="002B7E6E"/>
    <w:rsid w:val="002B7ED4"/>
    <w:rsid w:val="002C04C2"/>
    <w:rsid w:val="002C0818"/>
    <w:rsid w:val="002C0D11"/>
    <w:rsid w:val="002C1B17"/>
    <w:rsid w:val="002C203A"/>
    <w:rsid w:val="002C2AE9"/>
    <w:rsid w:val="002C2B29"/>
    <w:rsid w:val="002C2E8A"/>
    <w:rsid w:val="002C2FCD"/>
    <w:rsid w:val="002C3A4E"/>
    <w:rsid w:val="002C3AE4"/>
    <w:rsid w:val="002C3E44"/>
    <w:rsid w:val="002C3E89"/>
    <w:rsid w:val="002C42AA"/>
    <w:rsid w:val="002C4AF6"/>
    <w:rsid w:val="002C4FCF"/>
    <w:rsid w:val="002C54AD"/>
    <w:rsid w:val="002C5533"/>
    <w:rsid w:val="002C5620"/>
    <w:rsid w:val="002C5A6B"/>
    <w:rsid w:val="002C61E0"/>
    <w:rsid w:val="002C640C"/>
    <w:rsid w:val="002C679C"/>
    <w:rsid w:val="002C6926"/>
    <w:rsid w:val="002C6D3C"/>
    <w:rsid w:val="002C76FD"/>
    <w:rsid w:val="002C782F"/>
    <w:rsid w:val="002C7B03"/>
    <w:rsid w:val="002C7B0D"/>
    <w:rsid w:val="002C7C05"/>
    <w:rsid w:val="002C7EBB"/>
    <w:rsid w:val="002D001E"/>
    <w:rsid w:val="002D0115"/>
    <w:rsid w:val="002D0298"/>
    <w:rsid w:val="002D02A1"/>
    <w:rsid w:val="002D04DC"/>
    <w:rsid w:val="002D0657"/>
    <w:rsid w:val="002D0820"/>
    <w:rsid w:val="002D09B3"/>
    <w:rsid w:val="002D1258"/>
    <w:rsid w:val="002D13B7"/>
    <w:rsid w:val="002D1653"/>
    <w:rsid w:val="002D1A7D"/>
    <w:rsid w:val="002D1E1E"/>
    <w:rsid w:val="002D2B4E"/>
    <w:rsid w:val="002D3968"/>
    <w:rsid w:val="002D39A9"/>
    <w:rsid w:val="002D425A"/>
    <w:rsid w:val="002D4314"/>
    <w:rsid w:val="002D49FE"/>
    <w:rsid w:val="002D4A54"/>
    <w:rsid w:val="002D4DCE"/>
    <w:rsid w:val="002D4E37"/>
    <w:rsid w:val="002D4E9C"/>
    <w:rsid w:val="002D52E0"/>
    <w:rsid w:val="002D5DEA"/>
    <w:rsid w:val="002D6127"/>
    <w:rsid w:val="002D61BE"/>
    <w:rsid w:val="002D61F0"/>
    <w:rsid w:val="002D6D63"/>
    <w:rsid w:val="002D6E49"/>
    <w:rsid w:val="002D702E"/>
    <w:rsid w:val="002D7235"/>
    <w:rsid w:val="002D75D3"/>
    <w:rsid w:val="002D76E8"/>
    <w:rsid w:val="002E0879"/>
    <w:rsid w:val="002E0DED"/>
    <w:rsid w:val="002E0E94"/>
    <w:rsid w:val="002E14D2"/>
    <w:rsid w:val="002E15A5"/>
    <w:rsid w:val="002E16BC"/>
    <w:rsid w:val="002E18E7"/>
    <w:rsid w:val="002E1E5B"/>
    <w:rsid w:val="002E1F0A"/>
    <w:rsid w:val="002E1F55"/>
    <w:rsid w:val="002E25D2"/>
    <w:rsid w:val="002E2738"/>
    <w:rsid w:val="002E2923"/>
    <w:rsid w:val="002E2A76"/>
    <w:rsid w:val="002E306D"/>
    <w:rsid w:val="002E3653"/>
    <w:rsid w:val="002E38B7"/>
    <w:rsid w:val="002E3FF3"/>
    <w:rsid w:val="002E4301"/>
    <w:rsid w:val="002E4535"/>
    <w:rsid w:val="002E47C4"/>
    <w:rsid w:val="002E566F"/>
    <w:rsid w:val="002E58E1"/>
    <w:rsid w:val="002E5BDD"/>
    <w:rsid w:val="002E5C56"/>
    <w:rsid w:val="002E5D86"/>
    <w:rsid w:val="002E5DD7"/>
    <w:rsid w:val="002E6809"/>
    <w:rsid w:val="002E6F58"/>
    <w:rsid w:val="002E76A7"/>
    <w:rsid w:val="002E7A72"/>
    <w:rsid w:val="002F0045"/>
    <w:rsid w:val="002F00F0"/>
    <w:rsid w:val="002F025B"/>
    <w:rsid w:val="002F0684"/>
    <w:rsid w:val="002F09C0"/>
    <w:rsid w:val="002F0ADB"/>
    <w:rsid w:val="002F0D12"/>
    <w:rsid w:val="002F0E34"/>
    <w:rsid w:val="002F1782"/>
    <w:rsid w:val="002F220D"/>
    <w:rsid w:val="002F286D"/>
    <w:rsid w:val="002F2AE0"/>
    <w:rsid w:val="002F31C4"/>
    <w:rsid w:val="002F322F"/>
    <w:rsid w:val="002F338F"/>
    <w:rsid w:val="002F3F16"/>
    <w:rsid w:val="002F413F"/>
    <w:rsid w:val="002F446A"/>
    <w:rsid w:val="002F44AD"/>
    <w:rsid w:val="002F45D3"/>
    <w:rsid w:val="002F4934"/>
    <w:rsid w:val="002F49B0"/>
    <w:rsid w:val="002F4A52"/>
    <w:rsid w:val="002F4A55"/>
    <w:rsid w:val="002F4CF5"/>
    <w:rsid w:val="002F4E98"/>
    <w:rsid w:val="002F4FC5"/>
    <w:rsid w:val="002F52A1"/>
    <w:rsid w:val="002F5312"/>
    <w:rsid w:val="002F5422"/>
    <w:rsid w:val="002F555B"/>
    <w:rsid w:val="002F5634"/>
    <w:rsid w:val="002F566C"/>
    <w:rsid w:val="002F5874"/>
    <w:rsid w:val="002F5881"/>
    <w:rsid w:val="002F5FDA"/>
    <w:rsid w:val="002F606D"/>
    <w:rsid w:val="002F63ED"/>
    <w:rsid w:val="002F675D"/>
    <w:rsid w:val="002F6AC6"/>
    <w:rsid w:val="002F6BDA"/>
    <w:rsid w:val="002F6C2F"/>
    <w:rsid w:val="002F77EB"/>
    <w:rsid w:val="002F7919"/>
    <w:rsid w:val="002F7B6D"/>
    <w:rsid w:val="002F7D48"/>
    <w:rsid w:val="002F7EC5"/>
    <w:rsid w:val="00300085"/>
    <w:rsid w:val="0030027C"/>
    <w:rsid w:val="003003AD"/>
    <w:rsid w:val="00300E5F"/>
    <w:rsid w:val="003011C0"/>
    <w:rsid w:val="00301686"/>
    <w:rsid w:val="00301DA6"/>
    <w:rsid w:val="00301EE4"/>
    <w:rsid w:val="003021C9"/>
    <w:rsid w:val="00302203"/>
    <w:rsid w:val="003024DE"/>
    <w:rsid w:val="00302701"/>
    <w:rsid w:val="00302739"/>
    <w:rsid w:val="00302A50"/>
    <w:rsid w:val="00302B48"/>
    <w:rsid w:val="00302D8B"/>
    <w:rsid w:val="00302EDE"/>
    <w:rsid w:val="00302FEF"/>
    <w:rsid w:val="0030318E"/>
    <w:rsid w:val="003033B1"/>
    <w:rsid w:val="00303C18"/>
    <w:rsid w:val="00303D45"/>
    <w:rsid w:val="00304192"/>
    <w:rsid w:val="00304556"/>
    <w:rsid w:val="00304915"/>
    <w:rsid w:val="00304AC5"/>
    <w:rsid w:val="00304C3D"/>
    <w:rsid w:val="00304C9E"/>
    <w:rsid w:val="00304CC5"/>
    <w:rsid w:val="00305040"/>
    <w:rsid w:val="00306358"/>
    <w:rsid w:val="003065FB"/>
    <w:rsid w:val="00306B1C"/>
    <w:rsid w:val="00306ED2"/>
    <w:rsid w:val="00306F89"/>
    <w:rsid w:val="0030749E"/>
    <w:rsid w:val="0030761B"/>
    <w:rsid w:val="0030796A"/>
    <w:rsid w:val="00307B27"/>
    <w:rsid w:val="00307F28"/>
    <w:rsid w:val="00307F90"/>
    <w:rsid w:val="003101DC"/>
    <w:rsid w:val="00310302"/>
    <w:rsid w:val="0031049F"/>
    <w:rsid w:val="00310500"/>
    <w:rsid w:val="0031050E"/>
    <w:rsid w:val="00310CC6"/>
    <w:rsid w:val="00310F30"/>
    <w:rsid w:val="00311100"/>
    <w:rsid w:val="0031152A"/>
    <w:rsid w:val="00311642"/>
    <w:rsid w:val="00311731"/>
    <w:rsid w:val="00311749"/>
    <w:rsid w:val="00311761"/>
    <w:rsid w:val="00311941"/>
    <w:rsid w:val="00311E69"/>
    <w:rsid w:val="00312352"/>
    <w:rsid w:val="00312709"/>
    <w:rsid w:val="00312A51"/>
    <w:rsid w:val="003130A2"/>
    <w:rsid w:val="00313107"/>
    <w:rsid w:val="0031314B"/>
    <w:rsid w:val="00313765"/>
    <w:rsid w:val="003137A0"/>
    <w:rsid w:val="00313AEB"/>
    <w:rsid w:val="00313BC1"/>
    <w:rsid w:val="00313C4F"/>
    <w:rsid w:val="00313D3B"/>
    <w:rsid w:val="003141C2"/>
    <w:rsid w:val="00314A60"/>
    <w:rsid w:val="00314CBB"/>
    <w:rsid w:val="003155A0"/>
    <w:rsid w:val="0031599D"/>
    <w:rsid w:val="00316064"/>
    <w:rsid w:val="003168C5"/>
    <w:rsid w:val="00316C58"/>
    <w:rsid w:val="00316EAE"/>
    <w:rsid w:val="00317050"/>
    <w:rsid w:val="00317625"/>
    <w:rsid w:val="0031767A"/>
    <w:rsid w:val="00317731"/>
    <w:rsid w:val="00317B47"/>
    <w:rsid w:val="00317C5E"/>
    <w:rsid w:val="0032013F"/>
    <w:rsid w:val="0032018E"/>
    <w:rsid w:val="003201B9"/>
    <w:rsid w:val="00320844"/>
    <w:rsid w:val="00320B1B"/>
    <w:rsid w:val="00320C23"/>
    <w:rsid w:val="00320C3F"/>
    <w:rsid w:val="00320F1B"/>
    <w:rsid w:val="00320FE5"/>
    <w:rsid w:val="0032151E"/>
    <w:rsid w:val="0032172E"/>
    <w:rsid w:val="00321822"/>
    <w:rsid w:val="00321B02"/>
    <w:rsid w:val="00321B5D"/>
    <w:rsid w:val="00321E39"/>
    <w:rsid w:val="003228CE"/>
    <w:rsid w:val="00322BC3"/>
    <w:rsid w:val="00322C2B"/>
    <w:rsid w:val="00322E3B"/>
    <w:rsid w:val="003232E3"/>
    <w:rsid w:val="0032397C"/>
    <w:rsid w:val="00323FAD"/>
    <w:rsid w:val="00324089"/>
    <w:rsid w:val="0032408C"/>
    <w:rsid w:val="0032425F"/>
    <w:rsid w:val="00324701"/>
    <w:rsid w:val="0032489D"/>
    <w:rsid w:val="003249F8"/>
    <w:rsid w:val="0032556B"/>
    <w:rsid w:val="0032651E"/>
    <w:rsid w:val="003267A6"/>
    <w:rsid w:val="00326EC4"/>
    <w:rsid w:val="003271E3"/>
    <w:rsid w:val="003272D0"/>
    <w:rsid w:val="003273DE"/>
    <w:rsid w:val="003278C7"/>
    <w:rsid w:val="0032793B"/>
    <w:rsid w:val="00327AEA"/>
    <w:rsid w:val="00327D99"/>
    <w:rsid w:val="00327FA5"/>
    <w:rsid w:val="00330764"/>
    <w:rsid w:val="003308C4"/>
    <w:rsid w:val="00330989"/>
    <w:rsid w:val="00330C30"/>
    <w:rsid w:val="00330DE8"/>
    <w:rsid w:val="003310E4"/>
    <w:rsid w:val="00331928"/>
    <w:rsid w:val="00332123"/>
    <w:rsid w:val="003321C3"/>
    <w:rsid w:val="00332962"/>
    <w:rsid w:val="00332FA5"/>
    <w:rsid w:val="00332FC3"/>
    <w:rsid w:val="003331E6"/>
    <w:rsid w:val="0033395C"/>
    <w:rsid w:val="00334093"/>
    <w:rsid w:val="00334E18"/>
    <w:rsid w:val="00335250"/>
    <w:rsid w:val="00335670"/>
    <w:rsid w:val="0033572D"/>
    <w:rsid w:val="0033592C"/>
    <w:rsid w:val="00335A90"/>
    <w:rsid w:val="00335B2F"/>
    <w:rsid w:val="00335E2A"/>
    <w:rsid w:val="00336780"/>
    <w:rsid w:val="003367C5"/>
    <w:rsid w:val="00336827"/>
    <w:rsid w:val="003369DA"/>
    <w:rsid w:val="00336DAD"/>
    <w:rsid w:val="00336DB3"/>
    <w:rsid w:val="00336F33"/>
    <w:rsid w:val="00337065"/>
    <w:rsid w:val="00337136"/>
    <w:rsid w:val="00337741"/>
    <w:rsid w:val="00337B29"/>
    <w:rsid w:val="00337C71"/>
    <w:rsid w:val="00340B8F"/>
    <w:rsid w:val="00340CC6"/>
    <w:rsid w:val="00340E58"/>
    <w:rsid w:val="00340E7A"/>
    <w:rsid w:val="00341087"/>
    <w:rsid w:val="00341706"/>
    <w:rsid w:val="00341CFA"/>
    <w:rsid w:val="0034246D"/>
    <w:rsid w:val="0034305B"/>
    <w:rsid w:val="00343B85"/>
    <w:rsid w:val="00343C24"/>
    <w:rsid w:val="00343FA6"/>
    <w:rsid w:val="003443DA"/>
    <w:rsid w:val="00344725"/>
    <w:rsid w:val="00344901"/>
    <w:rsid w:val="00344C75"/>
    <w:rsid w:val="0034511B"/>
    <w:rsid w:val="0034535F"/>
    <w:rsid w:val="003459BA"/>
    <w:rsid w:val="00346220"/>
    <w:rsid w:val="0034714B"/>
    <w:rsid w:val="0034745C"/>
    <w:rsid w:val="003474CD"/>
    <w:rsid w:val="003479B6"/>
    <w:rsid w:val="0035025F"/>
    <w:rsid w:val="0035041A"/>
    <w:rsid w:val="003505AD"/>
    <w:rsid w:val="00350631"/>
    <w:rsid w:val="00350816"/>
    <w:rsid w:val="00350EE7"/>
    <w:rsid w:val="00351439"/>
    <w:rsid w:val="0035180B"/>
    <w:rsid w:val="00351C98"/>
    <w:rsid w:val="0035216E"/>
    <w:rsid w:val="00352759"/>
    <w:rsid w:val="00352828"/>
    <w:rsid w:val="00352952"/>
    <w:rsid w:val="003529FD"/>
    <w:rsid w:val="00352DAE"/>
    <w:rsid w:val="003530A0"/>
    <w:rsid w:val="003531B0"/>
    <w:rsid w:val="003532D2"/>
    <w:rsid w:val="003536C6"/>
    <w:rsid w:val="003537F0"/>
    <w:rsid w:val="00353990"/>
    <w:rsid w:val="003539B2"/>
    <w:rsid w:val="00353A7B"/>
    <w:rsid w:val="0035414B"/>
    <w:rsid w:val="003541E6"/>
    <w:rsid w:val="00354295"/>
    <w:rsid w:val="00354684"/>
    <w:rsid w:val="00354FE6"/>
    <w:rsid w:val="003552C6"/>
    <w:rsid w:val="003556E8"/>
    <w:rsid w:val="003558FD"/>
    <w:rsid w:val="00355A83"/>
    <w:rsid w:val="003562D7"/>
    <w:rsid w:val="00356353"/>
    <w:rsid w:val="003565F9"/>
    <w:rsid w:val="003567C9"/>
    <w:rsid w:val="003568AE"/>
    <w:rsid w:val="00356CEC"/>
    <w:rsid w:val="003570F9"/>
    <w:rsid w:val="003572DE"/>
    <w:rsid w:val="00357659"/>
    <w:rsid w:val="00357712"/>
    <w:rsid w:val="0035777F"/>
    <w:rsid w:val="0035779D"/>
    <w:rsid w:val="00357976"/>
    <w:rsid w:val="00357A3B"/>
    <w:rsid w:val="00357CAE"/>
    <w:rsid w:val="0036037C"/>
    <w:rsid w:val="003604DB"/>
    <w:rsid w:val="00360CEF"/>
    <w:rsid w:val="00361506"/>
    <w:rsid w:val="003617B3"/>
    <w:rsid w:val="003617B5"/>
    <w:rsid w:val="0036185C"/>
    <w:rsid w:val="00361B1A"/>
    <w:rsid w:val="00361DBB"/>
    <w:rsid w:val="00361EC8"/>
    <w:rsid w:val="0036227D"/>
    <w:rsid w:val="0036262C"/>
    <w:rsid w:val="0036282A"/>
    <w:rsid w:val="003628EE"/>
    <w:rsid w:val="003629AF"/>
    <w:rsid w:val="00362C5A"/>
    <w:rsid w:val="003635B6"/>
    <w:rsid w:val="00363BB4"/>
    <w:rsid w:val="00363FC9"/>
    <w:rsid w:val="00364572"/>
    <w:rsid w:val="0036481B"/>
    <w:rsid w:val="00364935"/>
    <w:rsid w:val="00365023"/>
    <w:rsid w:val="00365644"/>
    <w:rsid w:val="0036590C"/>
    <w:rsid w:val="003665C5"/>
    <w:rsid w:val="00366B3A"/>
    <w:rsid w:val="00366CCF"/>
    <w:rsid w:val="00367094"/>
    <w:rsid w:val="00370285"/>
    <w:rsid w:val="00370286"/>
    <w:rsid w:val="003704EE"/>
    <w:rsid w:val="00370563"/>
    <w:rsid w:val="00370880"/>
    <w:rsid w:val="00370AF9"/>
    <w:rsid w:val="00370DFD"/>
    <w:rsid w:val="00370EFD"/>
    <w:rsid w:val="00371137"/>
    <w:rsid w:val="003711C5"/>
    <w:rsid w:val="003719F5"/>
    <w:rsid w:val="00371DA2"/>
    <w:rsid w:val="00372019"/>
    <w:rsid w:val="00372029"/>
    <w:rsid w:val="003724A1"/>
    <w:rsid w:val="00372A6B"/>
    <w:rsid w:val="00372A75"/>
    <w:rsid w:val="00372BDC"/>
    <w:rsid w:val="00372C12"/>
    <w:rsid w:val="00372C25"/>
    <w:rsid w:val="00372DB8"/>
    <w:rsid w:val="00373AD8"/>
    <w:rsid w:val="00373B3C"/>
    <w:rsid w:val="00373E10"/>
    <w:rsid w:val="00373F2C"/>
    <w:rsid w:val="0037406C"/>
    <w:rsid w:val="003741D2"/>
    <w:rsid w:val="003744CB"/>
    <w:rsid w:val="0037450B"/>
    <w:rsid w:val="00374804"/>
    <w:rsid w:val="003748F9"/>
    <w:rsid w:val="00374C80"/>
    <w:rsid w:val="00374F06"/>
    <w:rsid w:val="00375222"/>
    <w:rsid w:val="003756EB"/>
    <w:rsid w:val="00375900"/>
    <w:rsid w:val="00375FFC"/>
    <w:rsid w:val="003764FA"/>
    <w:rsid w:val="0037652A"/>
    <w:rsid w:val="00376838"/>
    <w:rsid w:val="00376E0C"/>
    <w:rsid w:val="00377082"/>
    <w:rsid w:val="0037709A"/>
    <w:rsid w:val="00377146"/>
    <w:rsid w:val="003771CA"/>
    <w:rsid w:val="00377397"/>
    <w:rsid w:val="0037741B"/>
    <w:rsid w:val="0037757C"/>
    <w:rsid w:val="003775BD"/>
    <w:rsid w:val="00377EED"/>
    <w:rsid w:val="00380543"/>
    <w:rsid w:val="00380602"/>
    <w:rsid w:val="00380892"/>
    <w:rsid w:val="00380BBD"/>
    <w:rsid w:val="00380CBD"/>
    <w:rsid w:val="003821E7"/>
    <w:rsid w:val="00382903"/>
    <w:rsid w:val="00383191"/>
    <w:rsid w:val="0038361B"/>
    <w:rsid w:val="00383701"/>
    <w:rsid w:val="00383CB5"/>
    <w:rsid w:val="00383D4B"/>
    <w:rsid w:val="00383DDB"/>
    <w:rsid w:val="003842A8"/>
    <w:rsid w:val="00384747"/>
    <w:rsid w:val="003848D9"/>
    <w:rsid w:val="00384BC0"/>
    <w:rsid w:val="00384F16"/>
    <w:rsid w:val="003852CC"/>
    <w:rsid w:val="003856D6"/>
    <w:rsid w:val="00385A55"/>
    <w:rsid w:val="00385A70"/>
    <w:rsid w:val="00385BD7"/>
    <w:rsid w:val="003863AE"/>
    <w:rsid w:val="00386688"/>
    <w:rsid w:val="00386A15"/>
    <w:rsid w:val="00386B71"/>
    <w:rsid w:val="00386CD1"/>
    <w:rsid w:val="0038702D"/>
    <w:rsid w:val="003870BC"/>
    <w:rsid w:val="003872EE"/>
    <w:rsid w:val="0038732E"/>
    <w:rsid w:val="003875A7"/>
    <w:rsid w:val="00387675"/>
    <w:rsid w:val="00387771"/>
    <w:rsid w:val="0038780F"/>
    <w:rsid w:val="00387866"/>
    <w:rsid w:val="00387B2B"/>
    <w:rsid w:val="00387F15"/>
    <w:rsid w:val="00390449"/>
    <w:rsid w:val="003904B1"/>
    <w:rsid w:val="003907D2"/>
    <w:rsid w:val="00390C56"/>
    <w:rsid w:val="0039122C"/>
    <w:rsid w:val="0039124D"/>
    <w:rsid w:val="00391A92"/>
    <w:rsid w:val="00391B78"/>
    <w:rsid w:val="00391C99"/>
    <w:rsid w:val="003926BE"/>
    <w:rsid w:val="003929BE"/>
    <w:rsid w:val="00392A1F"/>
    <w:rsid w:val="00392DB8"/>
    <w:rsid w:val="00392F4B"/>
    <w:rsid w:val="00393650"/>
    <w:rsid w:val="0039370A"/>
    <w:rsid w:val="00393A68"/>
    <w:rsid w:val="00393B78"/>
    <w:rsid w:val="003946B1"/>
    <w:rsid w:val="00394775"/>
    <w:rsid w:val="003948BB"/>
    <w:rsid w:val="00394948"/>
    <w:rsid w:val="00394A53"/>
    <w:rsid w:val="00394B44"/>
    <w:rsid w:val="00394D6C"/>
    <w:rsid w:val="00394F2D"/>
    <w:rsid w:val="0039502C"/>
    <w:rsid w:val="0039511F"/>
    <w:rsid w:val="00395329"/>
    <w:rsid w:val="00395437"/>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736"/>
    <w:rsid w:val="003A09D3"/>
    <w:rsid w:val="003A0BC9"/>
    <w:rsid w:val="003A0CD4"/>
    <w:rsid w:val="003A0EB2"/>
    <w:rsid w:val="003A1009"/>
    <w:rsid w:val="003A1135"/>
    <w:rsid w:val="003A1341"/>
    <w:rsid w:val="003A17BA"/>
    <w:rsid w:val="003A19E0"/>
    <w:rsid w:val="003A1B5C"/>
    <w:rsid w:val="003A1DD5"/>
    <w:rsid w:val="003A1EBF"/>
    <w:rsid w:val="003A2019"/>
    <w:rsid w:val="003A2D39"/>
    <w:rsid w:val="003A2FE7"/>
    <w:rsid w:val="003A328A"/>
    <w:rsid w:val="003A349E"/>
    <w:rsid w:val="003A38AC"/>
    <w:rsid w:val="003A3E87"/>
    <w:rsid w:val="003A4048"/>
    <w:rsid w:val="003A42BB"/>
    <w:rsid w:val="003A44AA"/>
    <w:rsid w:val="003A45FB"/>
    <w:rsid w:val="003A48FC"/>
    <w:rsid w:val="003A4E82"/>
    <w:rsid w:val="003A523B"/>
    <w:rsid w:val="003A54FB"/>
    <w:rsid w:val="003A57F1"/>
    <w:rsid w:val="003A5865"/>
    <w:rsid w:val="003A590E"/>
    <w:rsid w:val="003A5E57"/>
    <w:rsid w:val="003A6274"/>
    <w:rsid w:val="003A6330"/>
    <w:rsid w:val="003A6619"/>
    <w:rsid w:val="003A6CC0"/>
    <w:rsid w:val="003A71E1"/>
    <w:rsid w:val="003A76A9"/>
    <w:rsid w:val="003A76B7"/>
    <w:rsid w:val="003A7747"/>
    <w:rsid w:val="003A79A0"/>
    <w:rsid w:val="003A7B47"/>
    <w:rsid w:val="003B0299"/>
    <w:rsid w:val="003B0B4D"/>
    <w:rsid w:val="003B0FF0"/>
    <w:rsid w:val="003B1272"/>
    <w:rsid w:val="003B163A"/>
    <w:rsid w:val="003B1C2A"/>
    <w:rsid w:val="003B1D28"/>
    <w:rsid w:val="003B248F"/>
    <w:rsid w:val="003B25B8"/>
    <w:rsid w:val="003B2B79"/>
    <w:rsid w:val="003B2C70"/>
    <w:rsid w:val="003B3171"/>
    <w:rsid w:val="003B399C"/>
    <w:rsid w:val="003B3E56"/>
    <w:rsid w:val="003B4039"/>
    <w:rsid w:val="003B4051"/>
    <w:rsid w:val="003B4482"/>
    <w:rsid w:val="003B478B"/>
    <w:rsid w:val="003B495C"/>
    <w:rsid w:val="003B4A65"/>
    <w:rsid w:val="003B4B90"/>
    <w:rsid w:val="003B4D9B"/>
    <w:rsid w:val="003B4D9D"/>
    <w:rsid w:val="003B4E9C"/>
    <w:rsid w:val="003B570F"/>
    <w:rsid w:val="003B5726"/>
    <w:rsid w:val="003B5B57"/>
    <w:rsid w:val="003B5B7E"/>
    <w:rsid w:val="003B5BCB"/>
    <w:rsid w:val="003B5E30"/>
    <w:rsid w:val="003B6008"/>
    <w:rsid w:val="003B6FCB"/>
    <w:rsid w:val="003B7020"/>
    <w:rsid w:val="003B7294"/>
    <w:rsid w:val="003B76FE"/>
    <w:rsid w:val="003B7F44"/>
    <w:rsid w:val="003C009A"/>
    <w:rsid w:val="003C00A0"/>
    <w:rsid w:val="003C06D2"/>
    <w:rsid w:val="003C07D7"/>
    <w:rsid w:val="003C0985"/>
    <w:rsid w:val="003C0D5D"/>
    <w:rsid w:val="003C10B8"/>
    <w:rsid w:val="003C1E08"/>
    <w:rsid w:val="003C24BC"/>
    <w:rsid w:val="003C2C9D"/>
    <w:rsid w:val="003C3B73"/>
    <w:rsid w:val="003C3D6E"/>
    <w:rsid w:val="003C3DE8"/>
    <w:rsid w:val="003C3EDA"/>
    <w:rsid w:val="003C3F8B"/>
    <w:rsid w:val="003C4213"/>
    <w:rsid w:val="003C4250"/>
    <w:rsid w:val="003C44DB"/>
    <w:rsid w:val="003C499A"/>
    <w:rsid w:val="003C4E72"/>
    <w:rsid w:val="003C4F25"/>
    <w:rsid w:val="003C5888"/>
    <w:rsid w:val="003C6245"/>
    <w:rsid w:val="003C62BB"/>
    <w:rsid w:val="003C64CD"/>
    <w:rsid w:val="003C6580"/>
    <w:rsid w:val="003C6609"/>
    <w:rsid w:val="003C6CCB"/>
    <w:rsid w:val="003C6DA9"/>
    <w:rsid w:val="003C6E68"/>
    <w:rsid w:val="003C7855"/>
    <w:rsid w:val="003C7CD7"/>
    <w:rsid w:val="003D0240"/>
    <w:rsid w:val="003D061E"/>
    <w:rsid w:val="003D06A7"/>
    <w:rsid w:val="003D0868"/>
    <w:rsid w:val="003D09DA"/>
    <w:rsid w:val="003D0AB1"/>
    <w:rsid w:val="003D0D75"/>
    <w:rsid w:val="003D1ABF"/>
    <w:rsid w:val="003D1F11"/>
    <w:rsid w:val="003D22AC"/>
    <w:rsid w:val="003D2339"/>
    <w:rsid w:val="003D26AA"/>
    <w:rsid w:val="003D2E43"/>
    <w:rsid w:val="003D3009"/>
    <w:rsid w:val="003D3AD8"/>
    <w:rsid w:val="003D3ED2"/>
    <w:rsid w:val="003D3EE3"/>
    <w:rsid w:val="003D4350"/>
    <w:rsid w:val="003D4409"/>
    <w:rsid w:val="003D4F35"/>
    <w:rsid w:val="003D519A"/>
    <w:rsid w:val="003D5717"/>
    <w:rsid w:val="003D5878"/>
    <w:rsid w:val="003D59FE"/>
    <w:rsid w:val="003D5F92"/>
    <w:rsid w:val="003D608C"/>
    <w:rsid w:val="003D6138"/>
    <w:rsid w:val="003D63BA"/>
    <w:rsid w:val="003D680E"/>
    <w:rsid w:val="003D69ED"/>
    <w:rsid w:val="003D6A38"/>
    <w:rsid w:val="003D6B43"/>
    <w:rsid w:val="003D740C"/>
    <w:rsid w:val="003D79E8"/>
    <w:rsid w:val="003E089F"/>
    <w:rsid w:val="003E0974"/>
    <w:rsid w:val="003E0ADB"/>
    <w:rsid w:val="003E0BAD"/>
    <w:rsid w:val="003E0CE4"/>
    <w:rsid w:val="003E16FD"/>
    <w:rsid w:val="003E1868"/>
    <w:rsid w:val="003E18ED"/>
    <w:rsid w:val="003E1B00"/>
    <w:rsid w:val="003E1CF4"/>
    <w:rsid w:val="003E1E67"/>
    <w:rsid w:val="003E23A4"/>
    <w:rsid w:val="003E2651"/>
    <w:rsid w:val="003E27B0"/>
    <w:rsid w:val="003E2BF4"/>
    <w:rsid w:val="003E300E"/>
    <w:rsid w:val="003E3015"/>
    <w:rsid w:val="003E339B"/>
    <w:rsid w:val="003E3524"/>
    <w:rsid w:val="003E3581"/>
    <w:rsid w:val="003E3615"/>
    <w:rsid w:val="003E37AD"/>
    <w:rsid w:val="003E37FC"/>
    <w:rsid w:val="003E3881"/>
    <w:rsid w:val="003E3944"/>
    <w:rsid w:val="003E3B07"/>
    <w:rsid w:val="003E3C5B"/>
    <w:rsid w:val="003E3CA6"/>
    <w:rsid w:val="003E40C9"/>
    <w:rsid w:val="003E416F"/>
    <w:rsid w:val="003E43A5"/>
    <w:rsid w:val="003E44DC"/>
    <w:rsid w:val="003E4514"/>
    <w:rsid w:val="003E46AE"/>
    <w:rsid w:val="003E484D"/>
    <w:rsid w:val="003E4959"/>
    <w:rsid w:val="003E4CDB"/>
    <w:rsid w:val="003E5660"/>
    <w:rsid w:val="003E571A"/>
    <w:rsid w:val="003E5AB3"/>
    <w:rsid w:val="003E6289"/>
    <w:rsid w:val="003E6592"/>
    <w:rsid w:val="003E679D"/>
    <w:rsid w:val="003E6A3C"/>
    <w:rsid w:val="003E6BA6"/>
    <w:rsid w:val="003E700A"/>
    <w:rsid w:val="003E7313"/>
    <w:rsid w:val="003E73BC"/>
    <w:rsid w:val="003E76BB"/>
    <w:rsid w:val="003E7706"/>
    <w:rsid w:val="003E7C5E"/>
    <w:rsid w:val="003F0656"/>
    <w:rsid w:val="003F073C"/>
    <w:rsid w:val="003F0905"/>
    <w:rsid w:val="003F12DC"/>
    <w:rsid w:val="003F13D9"/>
    <w:rsid w:val="003F148D"/>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1B"/>
    <w:rsid w:val="003F39E9"/>
    <w:rsid w:val="003F405B"/>
    <w:rsid w:val="003F4933"/>
    <w:rsid w:val="003F4977"/>
    <w:rsid w:val="003F4A21"/>
    <w:rsid w:val="003F4C7D"/>
    <w:rsid w:val="003F4DA5"/>
    <w:rsid w:val="003F4E1C"/>
    <w:rsid w:val="003F4FA5"/>
    <w:rsid w:val="003F536B"/>
    <w:rsid w:val="003F560A"/>
    <w:rsid w:val="003F586D"/>
    <w:rsid w:val="003F62B4"/>
    <w:rsid w:val="003F682D"/>
    <w:rsid w:val="003F6853"/>
    <w:rsid w:val="003F6930"/>
    <w:rsid w:val="003F697D"/>
    <w:rsid w:val="003F6A55"/>
    <w:rsid w:val="003F6D2A"/>
    <w:rsid w:val="003F6DEB"/>
    <w:rsid w:val="003F73A0"/>
    <w:rsid w:val="003F75DD"/>
    <w:rsid w:val="003F764C"/>
    <w:rsid w:val="003F7908"/>
    <w:rsid w:val="003F7948"/>
    <w:rsid w:val="003F7A7C"/>
    <w:rsid w:val="003F7DFF"/>
    <w:rsid w:val="0040015E"/>
    <w:rsid w:val="00400427"/>
    <w:rsid w:val="00400542"/>
    <w:rsid w:val="00400615"/>
    <w:rsid w:val="00400D86"/>
    <w:rsid w:val="00400F31"/>
    <w:rsid w:val="004010EF"/>
    <w:rsid w:val="0040164C"/>
    <w:rsid w:val="004017C6"/>
    <w:rsid w:val="00401E31"/>
    <w:rsid w:val="004021B5"/>
    <w:rsid w:val="0040235F"/>
    <w:rsid w:val="0040245F"/>
    <w:rsid w:val="004024AB"/>
    <w:rsid w:val="00402DC4"/>
    <w:rsid w:val="00402F2C"/>
    <w:rsid w:val="0040303D"/>
    <w:rsid w:val="0040379F"/>
    <w:rsid w:val="00403805"/>
    <w:rsid w:val="00403CEF"/>
    <w:rsid w:val="00403F25"/>
    <w:rsid w:val="00404011"/>
    <w:rsid w:val="004046A7"/>
    <w:rsid w:val="0040495B"/>
    <w:rsid w:val="00404D4D"/>
    <w:rsid w:val="0040558B"/>
    <w:rsid w:val="00405898"/>
    <w:rsid w:val="00405A9F"/>
    <w:rsid w:val="00405D95"/>
    <w:rsid w:val="00405E6E"/>
    <w:rsid w:val="00405F90"/>
    <w:rsid w:val="00406108"/>
    <w:rsid w:val="004063DE"/>
    <w:rsid w:val="00406412"/>
    <w:rsid w:val="00406D4A"/>
    <w:rsid w:val="00406E1E"/>
    <w:rsid w:val="00406F4B"/>
    <w:rsid w:val="00406FBD"/>
    <w:rsid w:val="00407212"/>
    <w:rsid w:val="004073B0"/>
    <w:rsid w:val="00407612"/>
    <w:rsid w:val="0041029D"/>
    <w:rsid w:val="004102A7"/>
    <w:rsid w:val="004108E8"/>
    <w:rsid w:val="00411230"/>
    <w:rsid w:val="004116C3"/>
    <w:rsid w:val="004118C9"/>
    <w:rsid w:val="00411AD1"/>
    <w:rsid w:val="00411FA2"/>
    <w:rsid w:val="0041249C"/>
    <w:rsid w:val="00412697"/>
    <w:rsid w:val="00412AED"/>
    <w:rsid w:val="00413369"/>
    <w:rsid w:val="0041382A"/>
    <w:rsid w:val="00413F76"/>
    <w:rsid w:val="004145AE"/>
    <w:rsid w:val="004147F4"/>
    <w:rsid w:val="004147F6"/>
    <w:rsid w:val="00414C3F"/>
    <w:rsid w:val="00414D0D"/>
    <w:rsid w:val="0041539C"/>
    <w:rsid w:val="0041577E"/>
    <w:rsid w:val="004157F6"/>
    <w:rsid w:val="004159D3"/>
    <w:rsid w:val="00415A14"/>
    <w:rsid w:val="00416091"/>
    <w:rsid w:val="0041616C"/>
    <w:rsid w:val="0041634C"/>
    <w:rsid w:val="00416A66"/>
    <w:rsid w:val="00416AAF"/>
    <w:rsid w:val="00416F3B"/>
    <w:rsid w:val="0041743D"/>
    <w:rsid w:val="004174FC"/>
    <w:rsid w:val="00417678"/>
    <w:rsid w:val="00417D10"/>
    <w:rsid w:val="00417D99"/>
    <w:rsid w:val="00420126"/>
    <w:rsid w:val="00420249"/>
    <w:rsid w:val="004203CF"/>
    <w:rsid w:val="00420755"/>
    <w:rsid w:val="00420A1D"/>
    <w:rsid w:val="00420CB7"/>
    <w:rsid w:val="004213C2"/>
    <w:rsid w:val="004213E8"/>
    <w:rsid w:val="0042156E"/>
    <w:rsid w:val="004222BF"/>
    <w:rsid w:val="004223C5"/>
    <w:rsid w:val="00422A01"/>
    <w:rsid w:val="00422D62"/>
    <w:rsid w:val="00422DB5"/>
    <w:rsid w:val="004232D4"/>
    <w:rsid w:val="00423326"/>
    <w:rsid w:val="0042370F"/>
    <w:rsid w:val="004241DA"/>
    <w:rsid w:val="00424844"/>
    <w:rsid w:val="00424ADE"/>
    <w:rsid w:val="00424E58"/>
    <w:rsid w:val="004251F8"/>
    <w:rsid w:val="004253B1"/>
    <w:rsid w:val="00425587"/>
    <w:rsid w:val="00425C97"/>
    <w:rsid w:val="00425FFD"/>
    <w:rsid w:val="004262F8"/>
    <w:rsid w:val="00426442"/>
    <w:rsid w:val="0042654A"/>
    <w:rsid w:val="00426A93"/>
    <w:rsid w:val="00426ADD"/>
    <w:rsid w:val="00426DFA"/>
    <w:rsid w:val="004272ED"/>
    <w:rsid w:val="0042745C"/>
    <w:rsid w:val="004276E3"/>
    <w:rsid w:val="00427B9D"/>
    <w:rsid w:val="00427BFB"/>
    <w:rsid w:val="00427E67"/>
    <w:rsid w:val="00427FF1"/>
    <w:rsid w:val="00430178"/>
    <w:rsid w:val="0043042C"/>
    <w:rsid w:val="00430495"/>
    <w:rsid w:val="004304D1"/>
    <w:rsid w:val="0043063B"/>
    <w:rsid w:val="00430733"/>
    <w:rsid w:val="0043077F"/>
    <w:rsid w:val="00430D20"/>
    <w:rsid w:val="00430D65"/>
    <w:rsid w:val="00431149"/>
    <w:rsid w:val="00431745"/>
    <w:rsid w:val="0043189C"/>
    <w:rsid w:val="004318FF"/>
    <w:rsid w:val="00431CB1"/>
    <w:rsid w:val="00431DB5"/>
    <w:rsid w:val="004322E5"/>
    <w:rsid w:val="0043270B"/>
    <w:rsid w:val="00432780"/>
    <w:rsid w:val="00432F8F"/>
    <w:rsid w:val="00432F9E"/>
    <w:rsid w:val="00432FA5"/>
    <w:rsid w:val="00432FD7"/>
    <w:rsid w:val="00433106"/>
    <w:rsid w:val="0043359F"/>
    <w:rsid w:val="004337C5"/>
    <w:rsid w:val="00433D8A"/>
    <w:rsid w:val="00434066"/>
    <w:rsid w:val="00434754"/>
    <w:rsid w:val="0043480E"/>
    <w:rsid w:val="00434C24"/>
    <w:rsid w:val="00434D46"/>
    <w:rsid w:val="00435248"/>
    <w:rsid w:val="0043542F"/>
    <w:rsid w:val="004355EB"/>
    <w:rsid w:val="00435602"/>
    <w:rsid w:val="004356FA"/>
    <w:rsid w:val="004357CF"/>
    <w:rsid w:val="004358F4"/>
    <w:rsid w:val="00435CCF"/>
    <w:rsid w:val="0043614E"/>
    <w:rsid w:val="0043638D"/>
    <w:rsid w:val="004363BE"/>
    <w:rsid w:val="00436696"/>
    <w:rsid w:val="00436A3B"/>
    <w:rsid w:val="00436D7C"/>
    <w:rsid w:val="004371AB"/>
    <w:rsid w:val="00437563"/>
    <w:rsid w:val="00437895"/>
    <w:rsid w:val="00437C53"/>
    <w:rsid w:val="00437E60"/>
    <w:rsid w:val="00437E77"/>
    <w:rsid w:val="004402A7"/>
    <w:rsid w:val="0044035D"/>
    <w:rsid w:val="00440850"/>
    <w:rsid w:val="00440A87"/>
    <w:rsid w:val="00440EA5"/>
    <w:rsid w:val="0044142F"/>
    <w:rsid w:val="004423E3"/>
    <w:rsid w:val="004425C2"/>
    <w:rsid w:val="004426FE"/>
    <w:rsid w:val="00442824"/>
    <w:rsid w:val="00442974"/>
    <w:rsid w:val="00442FFB"/>
    <w:rsid w:val="004430FD"/>
    <w:rsid w:val="0044326B"/>
    <w:rsid w:val="00443377"/>
    <w:rsid w:val="00443432"/>
    <w:rsid w:val="00443586"/>
    <w:rsid w:val="004435E2"/>
    <w:rsid w:val="004439AB"/>
    <w:rsid w:val="00443A73"/>
    <w:rsid w:val="00443C38"/>
    <w:rsid w:val="00443CBE"/>
    <w:rsid w:val="004442A7"/>
    <w:rsid w:val="00444901"/>
    <w:rsid w:val="00444934"/>
    <w:rsid w:val="00444D11"/>
    <w:rsid w:val="00444F5E"/>
    <w:rsid w:val="00445513"/>
    <w:rsid w:val="00445625"/>
    <w:rsid w:val="00445907"/>
    <w:rsid w:val="00445CFF"/>
    <w:rsid w:val="004462AF"/>
    <w:rsid w:val="00446424"/>
    <w:rsid w:val="0044662A"/>
    <w:rsid w:val="00446792"/>
    <w:rsid w:val="004470F9"/>
    <w:rsid w:val="004474ED"/>
    <w:rsid w:val="004476EA"/>
    <w:rsid w:val="004478FA"/>
    <w:rsid w:val="00447C86"/>
    <w:rsid w:val="004500A9"/>
    <w:rsid w:val="00450778"/>
    <w:rsid w:val="00450D3B"/>
    <w:rsid w:val="0045169D"/>
    <w:rsid w:val="004518D5"/>
    <w:rsid w:val="00451927"/>
    <w:rsid w:val="00451A82"/>
    <w:rsid w:val="00451B06"/>
    <w:rsid w:val="00451BEB"/>
    <w:rsid w:val="00451EF1"/>
    <w:rsid w:val="004520FE"/>
    <w:rsid w:val="0045224A"/>
    <w:rsid w:val="004527C0"/>
    <w:rsid w:val="00452835"/>
    <w:rsid w:val="00453871"/>
    <w:rsid w:val="00453B38"/>
    <w:rsid w:val="00453BEA"/>
    <w:rsid w:val="00453DEF"/>
    <w:rsid w:val="004540AC"/>
    <w:rsid w:val="004543E4"/>
    <w:rsid w:val="004548E5"/>
    <w:rsid w:val="00454ACD"/>
    <w:rsid w:val="00454DDE"/>
    <w:rsid w:val="00454F08"/>
    <w:rsid w:val="00454F85"/>
    <w:rsid w:val="00454FE0"/>
    <w:rsid w:val="00455105"/>
    <w:rsid w:val="00455E20"/>
    <w:rsid w:val="00456114"/>
    <w:rsid w:val="0045623E"/>
    <w:rsid w:val="00456971"/>
    <w:rsid w:val="00456AC7"/>
    <w:rsid w:val="00456ACA"/>
    <w:rsid w:val="0045742D"/>
    <w:rsid w:val="0045770F"/>
    <w:rsid w:val="00457C5E"/>
    <w:rsid w:val="00457FD1"/>
    <w:rsid w:val="0046026D"/>
    <w:rsid w:val="0046027A"/>
    <w:rsid w:val="004605CC"/>
    <w:rsid w:val="00460671"/>
    <w:rsid w:val="0046072D"/>
    <w:rsid w:val="00460921"/>
    <w:rsid w:val="00460958"/>
    <w:rsid w:val="00460A46"/>
    <w:rsid w:val="0046110A"/>
    <w:rsid w:val="004612C8"/>
    <w:rsid w:val="0046136B"/>
    <w:rsid w:val="004614A1"/>
    <w:rsid w:val="0046164D"/>
    <w:rsid w:val="004616E5"/>
    <w:rsid w:val="004616FF"/>
    <w:rsid w:val="0046194F"/>
    <w:rsid w:val="00461B1A"/>
    <w:rsid w:val="00461C00"/>
    <w:rsid w:val="004622A1"/>
    <w:rsid w:val="004622D0"/>
    <w:rsid w:val="00462420"/>
    <w:rsid w:val="0046260A"/>
    <w:rsid w:val="00462B09"/>
    <w:rsid w:val="00462B31"/>
    <w:rsid w:val="004631AF"/>
    <w:rsid w:val="00463337"/>
    <w:rsid w:val="00463448"/>
    <w:rsid w:val="004636FA"/>
    <w:rsid w:val="0046400B"/>
    <w:rsid w:val="004641A0"/>
    <w:rsid w:val="0046434B"/>
    <w:rsid w:val="00464A82"/>
    <w:rsid w:val="00464B2F"/>
    <w:rsid w:val="00464B72"/>
    <w:rsid w:val="00464C30"/>
    <w:rsid w:val="00464EE0"/>
    <w:rsid w:val="00465180"/>
    <w:rsid w:val="00465235"/>
    <w:rsid w:val="00465467"/>
    <w:rsid w:val="00465573"/>
    <w:rsid w:val="0046583B"/>
    <w:rsid w:val="00465EB3"/>
    <w:rsid w:val="00466D14"/>
    <w:rsid w:val="00466E99"/>
    <w:rsid w:val="00466FCE"/>
    <w:rsid w:val="004670AB"/>
    <w:rsid w:val="0047041E"/>
    <w:rsid w:val="00470628"/>
    <w:rsid w:val="00470750"/>
    <w:rsid w:val="00470893"/>
    <w:rsid w:val="00470C3D"/>
    <w:rsid w:val="0047166D"/>
    <w:rsid w:val="00471856"/>
    <w:rsid w:val="00471DB0"/>
    <w:rsid w:val="00471FAB"/>
    <w:rsid w:val="004720F3"/>
    <w:rsid w:val="004722DB"/>
    <w:rsid w:val="0047253B"/>
    <w:rsid w:val="00472ACB"/>
    <w:rsid w:val="00472B67"/>
    <w:rsid w:val="004735E8"/>
    <w:rsid w:val="004737D3"/>
    <w:rsid w:val="00473F5F"/>
    <w:rsid w:val="0047410D"/>
    <w:rsid w:val="0047475B"/>
    <w:rsid w:val="00474984"/>
    <w:rsid w:val="00474A48"/>
    <w:rsid w:val="004751C0"/>
    <w:rsid w:val="00475260"/>
    <w:rsid w:val="0047539C"/>
    <w:rsid w:val="004753D8"/>
    <w:rsid w:val="004755D5"/>
    <w:rsid w:val="00475674"/>
    <w:rsid w:val="00475BA8"/>
    <w:rsid w:val="00475BC8"/>
    <w:rsid w:val="00475D13"/>
    <w:rsid w:val="00475E50"/>
    <w:rsid w:val="00475E54"/>
    <w:rsid w:val="00475F90"/>
    <w:rsid w:val="00476549"/>
    <w:rsid w:val="004765B6"/>
    <w:rsid w:val="0047695B"/>
    <w:rsid w:val="00476D14"/>
    <w:rsid w:val="00476D8B"/>
    <w:rsid w:val="00476E98"/>
    <w:rsid w:val="00476EAE"/>
    <w:rsid w:val="004774C5"/>
    <w:rsid w:val="004775ED"/>
    <w:rsid w:val="004778C0"/>
    <w:rsid w:val="00477B60"/>
    <w:rsid w:val="00477CA3"/>
    <w:rsid w:val="004800C0"/>
    <w:rsid w:val="00480B03"/>
    <w:rsid w:val="00480C70"/>
    <w:rsid w:val="00480CC5"/>
    <w:rsid w:val="004810EC"/>
    <w:rsid w:val="0048129B"/>
    <w:rsid w:val="004815AA"/>
    <w:rsid w:val="00481607"/>
    <w:rsid w:val="00481611"/>
    <w:rsid w:val="004818FF"/>
    <w:rsid w:val="0048215F"/>
    <w:rsid w:val="00482389"/>
    <w:rsid w:val="00482943"/>
    <w:rsid w:val="00482ADC"/>
    <w:rsid w:val="00482C93"/>
    <w:rsid w:val="00482F79"/>
    <w:rsid w:val="00482FBD"/>
    <w:rsid w:val="00483D11"/>
    <w:rsid w:val="00483D20"/>
    <w:rsid w:val="0048406D"/>
    <w:rsid w:val="00484AE5"/>
    <w:rsid w:val="00484C46"/>
    <w:rsid w:val="00484DC1"/>
    <w:rsid w:val="0048542B"/>
    <w:rsid w:val="004856EF"/>
    <w:rsid w:val="0048598C"/>
    <w:rsid w:val="00485998"/>
    <w:rsid w:val="004859D7"/>
    <w:rsid w:val="00485A0B"/>
    <w:rsid w:val="00485E8A"/>
    <w:rsid w:val="004862DE"/>
    <w:rsid w:val="004864FB"/>
    <w:rsid w:val="004865A9"/>
    <w:rsid w:val="004867F4"/>
    <w:rsid w:val="004869B5"/>
    <w:rsid w:val="00487866"/>
    <w:rsid w:val="00487F28"/>
    <w:rsid w:val="00490185"/>
    <w:rsid w:val="00490532"/>
    <w:rsid w:val="00490649"/>
    <w:rsid w:val="0049093B"/>
    <w:rsid w:val="00490E94"/>
    <w:rsid w:val="00490EE3"/>
    <w:rsid w:val="00491161"/>
    <w:rsid w:val="00491294"/>
    <w:rsid w:val="0049143D"/>
    <w:rsid w:val="004917C1"/>
    <w:rsid w:val="004918A0"/>
    <w:rsid w:val="00491C03"/>
    <w:rsid w:val="00491CFE"/>
    <w:rsid w:val="00491FE8"/>
    <w:rsid w:val="004924E5"/>
    <w:rsid w:val="00492597"/>
    <w:rsid w:val="00492619"/>
    <w:rsid w:val="004927F3"/>
    <w:rsid w:val="004928C2"/>
    <w:rsid w:val="00492D95"/>
    <w:rsid w:val="0049349F"/>
    <w:rsid w:val="004935A4"/>
    <w:rsid w:val="004938AA"/>
    <w:rsid w:val="004938C1"/>
    <w:rsid w:val="00493ADE"/>
    <w:rsid w:val="00493D08"/>
    <w:rsid w:val="004941B0"/>
    <w:rsid w:val="004944EB"/>
    <w:rsid w:val="0049473F"/>
    <w:rsid w:val="004949D8"/>
    <w:rsid w:val="00494E75"/>
    <w:rsid w:val="00495071"/>
    <w:rsid w:val="00495412"/>
    <w:rsid w:val="004961DB"/>
    <w:rsid w:val="0049653E"/>
    <w:rsid w:val="00496BEF"/>
    <w:rsid w:val="00496DC2"/>
    <w:rsid w:val="00496E38"/>
    <w:rsid w:val="00496FF0"/>
    <w:rsid w:val="004970FA"/>
    <w:rsid w:val="00497567"/>
    <w:rsid w:val="00497C03"/>
    <w:rsid w:val="004A01E1"/>
    <w:rsid w:val="004A0AB8"/>
    <w:rsid w:val="004A0D01"/>
    <w:rsid w:val="004A0E00"/>
    <w:rsid w:val="004A15F7"/>
    <w:rsid w:val="004A1600"/>
    <w:rsid w:val="004A1AE5"/>
    <w:rsid w:val="004A1DAA"/>
    <w:rsid w:val="004A201F"/>
    <w:rsid w:val="004A2029"/>
    <w:rsid w:val="004A23B8"/>
    <w:rsid w:val="004A23C0"/>
    <w:rsid w:val="004A28D4"/>
    <w:rsid w:val="004A2908"/>
    <w:rsid w:val="004A298C"/>
    <w:rsid w:val="004A2A24"/>
    <w:rsid w:val="004A2A75"/>
    <w:rsid w:val="004A2BE1"/>
    <w:rsid w:val="004A2E44"/>
    <w:rsid w:val="004A328E"/>
    <w:rsid w:val="004A32C1"/>
    <w:rsid w:val="004A366E"/>
    <w:rsid w:val="004A36C0"/>
    <w:rsid w:val="004A3AA3"/>
    <w:rsid w:val="004A3CB9"/>
    <w:rsid w:val="004A45B2"/>
    <w:rsid w:val="004A45DA"/>
    <w:rsid w:val="004A4625"/>
    <w:rsid w:val="004A48A4"/>
    <w:rsid w:val="004A4900"/>
    <w:rsid w:val="004A4B70"/>
    <w:rsid w:val="004A4D38"/>
    <w:rsid w:val="004A4D99"/>
    <w:rsid w:val="004A4E7E"/>
    <w:rsid w:val="004A4E95"/>
    <w:rsid w:val="004A4EB4"/>
    <w:rsid w:val="004A51FA"/>
    <w:rsid w:val="004A5228"/>
    <w:rsid w:val="004A5270"/>
    <w:rsid w:val="004A57FC"/>
    <w:rsid w:val="004A5D36"/>
    <w:rsid w:val="004A5D9D"/>
    <w:rsid w:val="004A6C68"/>
    <w:rsid w:val="004A6F65"/>
    <w:rsid w:val="004A705C"/>
    <w:rsid w:val="004A7172"/>
    <w:rsid w:val="004A7276"/>
    <w:rsid w:val="004A746B"/>
    <w:rsid w:val="004A770C"/>
    <w:rsid w:val="004A7EE7"/>
    <w:rsid w:val="004A7FB0"/>
    <w:rsid w:val="004B041F"/>
    <w:rsid w:val="004B05F3"/>
    <w:rsid w:val="004B0600"/>
    <w:rsid w:val="004B0706"/>
    <w:rsid w:val="004B0780"/>
    <w:rsid w:val="004B0787"/>
    <w:rsid w:val="004B0BD5"/>
    <w:rsid w:val="004B0F6E"/>
    <w:rsid w:val="004B0FE8"/>
    <w:rsid w:val="004B1313"/>
    <w:rsid w:val="004B1477"/>
    <w:rsid w:val="004B169E"/>
    <w:rsid w:val="004B19BB"/>
    <w:rsid w:val="004B1C42"/>
    <w:rsid w:val="004B24DB"/>
    <w:rsid w:val="004B269E"/>
    <w:rsid w:val="004B2700"/>
    <w:rsid w:val="004B2B31"/>
    <w:rsid w:val="004B2C33"/>
    <w:rsid w:val="004B2CDB"/>
    <w:rsid w:val="004B2D10"/>
    <w:rsid w:val="004B2DE8"/>
    <w:rsid w:val="004B2F6E"/>
    <w:rsid w:val="004B31AE"/>
    <w:rsid w:val="004B381E"/>
    <w:rsid w:val="004B3C3F"/>
    <w:rsid w:val="004B400C"/>
    <w:rsid w:val="004B45A2"/>
    <w:rsid w:val="004B4645"/>
    <w:rsid w:val="004B46C3"/>
    <w:rsid w:val="004B4789"/>
    <w:rsid w:val="004B4A0F"/>
    <w:rsid w:val="004B4F6B"/>
    <w:rsid w:val="004B50E0"/>
    <w:rsid w:val="004B5101"/>
    <w:rsid w:val="004B533F"/>
    <w:rsid w:val="004B55EC"/>
    <w:rsid w:val="004B59ED"/>
    <w:rsid w:val="004B6208"/>
    <w:rsid w:val="004B6301"/>
    <w:rsid w:val="004B642D"/>
    <w:rsid w:val="004B6FFB"/>
    <w:rsid w:val="004B725D"/>
    <w:rsid w:val="004B7311"/>
    <w:rsid w:val="004B795F"/>
    <w:rsid w:val="004B7BA5"/>
    <w:rsid w:val="004B7DC3"/>
    <w:rsid w:val="004C0346"/>
    <w:rsid w:val="004C09D8"/>
    <w:rsid w:val="004C0B5B"/>
    <w:rsid w:val="004C0B9A"/>
    <w:rsid w:val="004C0C5C"/>
    <w:rsid w:val="004C0F99"/>
    <w:rsid w:val="004C130D"/>
    <w:rsid w:val="004C1624"/>
    <w:rsid w:val="004C19E4"/>
    <w:rsid w:val="004C1F05"/>
    <w:rsid w:val="004C2371"/>
    <w:rsid w:val="004C2E66"/>
    <w:rsid w:val="004C2F01"/>
    <w:rsid w:val="004C3472"/>
    <w:rsid w:val="004C34E8"/>
    <w:rsid w:val="004C37A3"/>
    <w:rsid w:val="004C3AD1"/>
    <w:rsid w:val="004C3C51"/>
    <w:rsid w:val="004C47FE"/>
    <w:rsid w:val="004C4BCE"/>
    <w:rsid w:val="004C4BF3"/>
    <w:rsid w:val="004C4EC6"/>
    <w:rsid w:val="004C4F33"/>
    <w:rsid w:val="004C521E"/>
    <w:rsid w:val="004C5283"/>
    <w:rsid w:val="004C566C"/>
    <w:rsid w:val="004C5C44"/>
    <w:rsid w:val="004C5EF0"/>
    <w:rsid w:val="004C5FD0"/>
    <w:rsid w:val="004C6280"/>
    <w:rsid w:val="004C63D6"/>
    <w:rsid w:val="004C660B"/>
    <w:rsid w:val="004C6B18"/>
    <w:rsid w:val="004C730C"/>
    <w:rsid w:val="004C730E"/>
    <w:rsid w:val="004C7739"/>
    <w:rsid w:val="004C7BDF"/>
    <w:rsid w:val="004D06A5"/>
    <w:rsid w:val="004D0C48"/>
    <w:rsid w:val="004D0C93"/>
    <w:rsid w:val="004D0E42"/>
    <w:rsid w:val="004D0FA5"/>
    <w:rsid w:val="004D1059"/>
    <w:rsid w:val="004D17E6"/>
    <w:rsid w:val="004D1A33"/>
    <w:rsid w:val="004D1BB8"/>
    <w:rsid w:val="004D1C35"/>
    <w:rsid w:val="004D1CC2"/>
    <w:rsid w:val="004D1D64"/>
    <w:rsid w:val="004D1DBB"/>
    <w:rsid w:val="004D2474"/>
    <w:rsid w:val="004D27C4"/>
    <w:rsid w:val="004D2E57"/>
    <w:rsid w:val="004D30AD"/>
    <w:rsid w:val="004D3251"/>
    <w:rsid w:val="004D3403"/>
    <w:rsid w:val="004D39CA"/>
    <w:rsid w:val="004D3D06"/>
    <w:rsid w:val="004D40D5"/>
    <w:rsid w:val="004D4968"/>
    <w:rsid w:val="004D4A8A"/>
    <w:rsid w:val="004D4ABF"/>
    <w:rsid w:val="004D4E7B"/>
    <w:rsid w:val="004D50CC"/>
    <w:rsid w:val="004D58D1"/>
    <w:rsid w:val="004D5B2C"/>
    <w:rsid w:val="004D5E14"/>
    <w:rsid w:val="004D5F02"/>
    <w:rsid w:val="004D5F62"/>
    <w:rsid w:val="004D602D"/>
    <w:rsid w:val="004D65BA"/>
    <w:rsid w:val="004D68C0"/>
    <w:rsid w:val="004D6DFC"/>
    <w:rsid w:val="004D70E1"/>
    <w:rsid w:val="004D710C"/>
    <w:rsid w:val="004E0033"/>
    <w:rsid w:val="004E00F1"/>
    <w:rsid w:val="004E028C"/>
    <w:rsid w:val="004E03BE"/>
    <w:rsid w:val="004E071E"/>
    <w:rsid w:val="004E0CD0"/>
    <w:rsid w:val="004E0DA7"/>
    <w:rsid w:val="004E1190"/>
    <w:rsid w:val="004E11D2"/>
    <w:rsid w:val="004E1260"/>
    <w:rsid w:val="004E1543"/>
    <w:rsid w:val="004E1C8B"/>
    <w:rsid w:val="004E1CBB"/>
    <w:rsid w:val="004E1D07"/>
    <w:rsid w:val="004E1F5A"/>
    <w:rsid w:val="004E209D"/>
    <w:rsid w:val="004E21D3"/>
    <w:rsid w:val="004E2E1E"/>
    <w:rsid w:val="004E2E33"/>
    <w:rsid w:val="004E2F51"/>
    <w:rsid w:val="004E34FA"/>
    <w:rsid w:val="004E3579"/>
    <w:rsid w:val="004E3892"/>
    <w:rsid w:val="004E3B0E"/>
    <w:rsid w:val="004E3FD8"/>
    <w:rsid w:val="004E46F2"/>
    <w:rsid w:val="004E471C"/>
    <w:rsid w:val="004E4932"/>
    <w:rsid w:val="004E4AE0"/>
    <w:rsid w:val="004E4EF1"/>
    <w:rsid w:val="004E524E"/>
    <w:rsid w:val="004E53AE"/>
    <w:rsid w:val="004E5449"/>
    <w:rsid w:val="004E5638"/>
    <w:rsid w:val="004E5710"/>
    <w:rsid w:val="004E5788"/>
    <w:rsid w:val="004E5C61"/>
    <w:rsid w:val="004E6158"/>
    <w:rsid w:val="004E6184"/>
    <w:rsid w:val="004E6463"/>
    <w:rsid w:val="004E686A"/>
    <w:rsid w:val="004E6CEA"/>
    <w:rsid w:val="004E6F18"/>
    <w:rsid w:val="004E76A5"/>
    <w:rsid w:val="004E7B7F"/>
    <w:rsid w:val="004E7C85"/>
    <w:rsid w:val="004F01B4"/>
    <w:rsid w:val="004F020A"/>
    <w:rsid w:val="004F133C"/>
    <w:rsid w:val="004F13D2"/>
    <w:rsid w:val="004F1443"/>
    <w:rsid w:val="004F152A"/>
    <w:rsid w:val="004F1633"/>
    <w:rsid w:val="004F180E"/>
    <w:rsid w:val="004F18ED"/>
    <w:rsid w:val="004F1A00"/>
    <w:rsid w:val="004F1AEF"/>
    <w:rsid w:val="004F2826"/>
    <w:rsid w:val="004F2AA6"/>
    <w:rsid w:val="004F2B9C"/>
    <w:rsid w:val="004F2BEA"/>
    <w:rsid w:val="004F2C84"/>
    <w:rsid w:val="004F2CCE"/>
    <w:rsid w:val="004F3368"/>
    <w:rsid w:val="004F359A"/>
    <w:rsid w:val="004F3C72"/>
    <w:rsid w:val="004F3DD1"/>
    <w:rsid w:val="004F4E53"/>
    <w:rsid w:val="004F58AB"/>
    <w:rsid w:val="004F5D4A"/>
    <w:rsid w:val="004F5D6E"/>
    <w:rsid w:val="004F5EBB"/>
    <w:rsid w:val="004F6142"/>
    <w:rsid w:val="004F6556"/>
    <w:rsid w:val="004F67FC"/>
    <w:rsid w:val="004F6AFE"/>
    <w:rsid w:val="004F6E35"/>
    <w:rsid w:val="004F6F20"/>
    <w:rsid w:val="004F735F"/>
    <w:rsid w:val="004F7373"/>
    <w:rsid w:val="004F73A5"/>
    <w:rsid w:val="004F745E"/>
    <w:rsid w:val="004F76A6"/>
    <w:rsid w:val="004F7C51"/>
    <w:rsid w:val="004F7F1A"/>
    <w:rsid w:val="0050031C"/>
    <w:rsid w:val="005004F7"/>
    <w:rsid w:val="00500798"/>
    <w:rsid w:val="005007E7"/>
    <w:rsid w:val="00500A59"/>
    <w:rsid w:val="0050132F"/>
    <w:rsid w:val="005013C8"/>
    <w:rsid w:val="00501723"/>
    <w:rsid w:val="00501A8C"/>
    <w:rsid w:val="00501CDC"/>
    <w:rsid w:val="00501F0D"/>
    <w:rsid w:val="005022C3"/>
    <w:rsid w:val="005023DC"/>
    <w:rsid w:val="005024A3"/>
    <w:rsid w:val="00502857"/>
    <w:rsid w:val="005029A2"/>
    <w:rsid w:val="00502B82"/>
    <w:rsid w:val="00502FCA"/>
    <w:rsid w:val="005033EE"/>
    <w:rsid w:val="0050377B"/>
    <w:rsid w:val="005038A7"/>
    <w:rsid w:val="0050398B"/>
    <w:rsid w:val="00503FAD"/>
    <w:rsid w:val="00504639"/>
    <w:rsid w:val="005048F3"/>
    <w:rsid w:val="00504A97"/>
    <w:rsid w:val="00504BF5"/>
    <w:rsid w:val="00504C77"/>
    <w:rsid w:val="00504CBB"/>
    <w:rsid w:val="00504D9B"/>
    <w:rsid w:val="00504F81"/>
    <w:rsid w:val="005055D4"/>
    <w:rsid w:val="005057FB"/>
    <w:rsid w:val="00505A2A"/>
    <w:rsid w:val="00505B7C"/>
    <w:rsid w:val="00505D42"/>
    <w:rsid w:val="00505E28"/>
    <w:rsid w:val="00505E39"/>
    <w:rsid w:val="0050614B"/>
    <w:rsid w:val="005063A6"/>
    <w:rsid w:val="005064CB"/>
    <w:rsid w:val="00506571"/>
    <w:rsid w:val="0050680A"/>
    <w:rsid w:val="005068F0"/>
    <w:rsid w:val="00506A8D"/>
    <w:rsid w:val="00506B00"/>
    <w:rsid w:val="00506C2E"/>
    <w:rsid w:val="00506D5A"/>
    <w:rsid w:val="005074C9"/>
    <w:rsid w:val="00507754"/>
    <w:rsid w:val="0050798A"/>
    <w:rsid w:val="00507CAF"/>
    <w:rsid w:val="00510374"/>
    <w:rsid w:val="00510444"/>
    <w:rsid w:val="00511599"/>
    <w:rsid w:val="005119D6"/>
    <w:rsid w:val="00511E67"/>
    <w:rsid w:val="005125E4"/>
    <w:rsid w:val="00512747"/>
    <w:rsid w:val="00512A7B"/>
    <w:rsid w:val="00512D39"/>
    <w:rsid w:val="0051301F"/>
    <w:rsid w:val="00513B8C"/>
    <w:rsid w:val="00513F8F"/>
    <w:rsid w:val="00514639"/>
    <w:rsid w:val="005147E7"/>
    <w:rsid w:val="005149A2"/>
    <w:rsid w:val="00514CEE"/>
    <w:rsid w:val="005150E4"/>
    <w:rsid w:val="00515507"/>
    <w:rsid w:val="00515708"/>
    <w:rsid w:val="00515746"/>
    <w:rsid w:val="00515907"/>
    <w:rsid w:val="00515DF2"/>
    <w:rsid w:val="00515E2B"/>
    <w:rsid w:val="00516B96"/>
    <w:rsid w:val="00516E9E"/>
    <w:rsid w:val="005173A4"/>
    <w:rsid w:val="005179DC"/>
    <w:rsid w:val="0052001B"/>
    <w:rsid w:val="00520283"/>
    <w:rsid w:val="005206E9"/>
    <w:rsid w:val="0052085C"/>
    <w:rsid w:val="00520A66"/>
    <w:rsid w:val="00520AE3"/>
    <w:rsid w:val="00520C4B"/>
    <w:rsid w:val="00521294"/>
    <w:rsid w:val="00521D24"/>
    <w:rsid w:val="00521D65"/>
    <w:rsid w:val="005221A4"/>
    <w:rsid w:val="00522485"/>
    <w:rsid w:val="0052301B"/>
    <w:rsid w:val="00523366"/>
    <w:rsid w:val="0052381F"/>
    <w:rsid w:val="00523CD4"/>
    <w:rsid w:val="00523E18"/>
    <w:rsid w:val="00523F32"/>
    <w:rsid w:val="0052422C"/>
    <w:rsid w:val="005243FD"/>
    <w:rsid w:val="005244D5"/>
    <w:rsid w:val="00524AD1"/>
    <w:rsid w:val="00524AE9"/>
    <w:rsid w:val="00524E6A"/>
    <w:rsid w:val="005251DA"/>
    <w:rsid w:val="00525407"/>
    <w:rsid w:val="00525F71"/>
    <w:rsid w:val="005261E1"/>
    <w:rsid w:val="00526270"/>
    <w:rsid w:val="00526770"/>
    <w:rsid w:val="00526816"/>
    <w:rsid w:val="005269C2"/>
    <w:rsid w:val="00526A5E"/>
    <w:rsid w:val="00526C8A"/>
    <w:rsid w:val="00526DE3"/>
    <w:rsid w:val="00526EB3"/>
    <w:rsid w:val="00527147"/>
    <w:rsid w:val="005272A8"/>
    <w:rsid w:val="00527489"/>
    <w:rsid w:val="0052759A"/>
    <w:rsid w:val="00527860"/>
    <w:rsid w:val="00527A58"/>
    <w:rsid w:val="0053012B"/>
    <w:rsid w:val="0053066C"/>
    <w:rsid w:val="00530AFD"/>
    <w:rsid w:val="00531562"/>
    <w:rsid w:val="0053173A"/>
    <w:rsid w:val="00531824"/>
    <w:rsid w:val="00531AF4"/>
    <w:rsid w:val="00531EA2"/>
    <w:rsid w:val="00531F71"/>
    <w:rsid w:val="00532086"/>
    <w:rsid w:val="005320CB"/>
    <w:rsid w:val="00532292"/>
    <w:rsid w:val="00532462"/>
    <w:rsid w:val="005328D8"/>
    <w:rsid w:val="005329B3"/>
    <w:rsid w:val="00532B16"/>
    <w:rsid w:val="00532C9D"/>
    <w:rsid w:val="00533215"/>
    <w:rsid w:val="0053340F"/>
    <w:rsid w:val="005334E4"/>
    <w:rsid w:val="0053391A"/>
    <w:rsid w:val="00533C61"/>
    <w:rsid w:val="00533F4E"/>
    <w:rsid w:val="005344E9"/>
    <w:rsid w:val="005347FB"/>
    <w:rsid w:val="00534963"/>
    <w:rsid w:val="005349EB"/>
    <w:rsid w:val="00534AA6"/>
    <w:rsid w:val="00534C83"/>
    <w:rsid w:val="00534EE4"/>
    <w:rsid w:val="0053554A"/>
    <w:rsid w:val="005358C4"/>
    <w:rsid w:val="00535A27"/>
    <w:rsid w:val="00535B60"/>
    <w:rsid w:val="00536AA4"/>
    <w:rsid w:val="00536AEE"/>
    <w:rsid w:val="00536D47"/>
    <w:rsid w:val="00537092"/>
    <w:rsid w:val="005375C3"/>
    <w:rsid w:val="00537640"/>
    <w:rsid w:val="00537989"/>
    <w:rsid w:val="00537BE9"/>
    <w:rsid w:val="00540055"/>
    <w:rsid w:val="005400FE"/>
    <w:rsid w:val="00540147"/>
    <w:rsid w:val="00540725"/>
    <w:rsid w:val="00540975"/>
    <w:rsid w:val="00540C7A"/>
    <w:rsid w:val="00540D98"/>
    <w:rsid w:val="005417A0"/>
    <w:rsid w:val="0054183A"/>
    <w:rsid w:val="00541ACE"/>
    <w:rsid w:val="00541D0D"/>
    <w:rsid w:val="00541D14"/>
    <w:rsid w:val="00541E2B"/>
    <w:rsid w:val="0054348B"/>
    <w:rsid w:val="00543499"/>
    <w:rsid w:val="0054350E"/>
    <w:rsid w:val="00543532"/>
    <w:rsid w:val="005436D7"/>
    <w:rsid w:val="00543703"/>
    <w:rsid w:val="00543A06"/>
    <w:rsid w:val="00543A66"/>
    <w:rsid w:val="00543A83"/>
    <w:rsid w:val="00543EBF"/>
    <w:rsid w:val="00543FA3"/>
    <w:rsid w:val="005452C0"/>
    <w:rsid w:val="005453BA"/>
    <w:rsid w:val="0054556F"/>
    <w:rsid w:val="005456AD"/>
    <w:rsid w:val="005456D0"/>
    <w:rsid w:val="00545B46"/>
    <w:rsid w:val="00545C3D"/>
    <w:rsid w:val="00545E6A"/>
    <w:rsid w:val="00546083"/>
    <w:rsid w:val="00546310"/>
    <w:rsid w:val="00546738"/>
    <w:rsid w:val="00546742"/>
    <w:rsid w:val="005467D6"/>
    <w:rsid w:val="00546942"/>
    <w:rsid w:val="00546D63"/>
    <w:rsid w:val="005471A3"/>
    <w:rsid w:val="005474C6"/>
    <w:rsid w:val="005479FF"/>
    <w:rsid w:val="00547A54"/>
    <w:rsid w:val="00547D9B"/>
    <w:rsid w:val="00547E71"/>
    <w:rsid w:val="00547F14"/>
    <w:rsid w:val="0055045E"/>
    <w:rsid w:val="0055049D"/>
    <w:rsid w:val="0055088A"/>
    <w:rsid w:val="00550D6F"/>
    <w:rsid w:val="00550F23"/>
    <w:rsid w:val="005511B1"/>
    <w:rsid w:val="00551248"/>
    <w:rsid w:val="00551292"/>
    <w:rsid w:val="00551593"/>
    <w:rsid w:val="00551930"/>
    <w:rsid w:val="00551B35"/>
    <w:rsid w:val="00551E52"/>
    <w:rsid w:val="00552038"/>
    <w:rsid w:val="0055233E"/>
    <w:rsid w:val="00552569"/>
    <w:rsid w:val="005528E1"/>
    <w:rsid w:val="00552E20"/>
    <w:rsid w:val="00552FF4"/>
    <w:rsid w:val="005530EF"/>
    <w:rsid w:val="005534B3"/>
    <w:rsid w:val="00553856"/>
    <w:rsid w:val="00553A48"/>
    <w:rsid w:val="00553ABB"/>
    <w:rsid w:val="00553BAB"/>
    <w:rsid w:val="0055410A"/>
    <w:rsid w:val="00554260"/>
    <w:rsid w:val="0055451A"/>
    <w:rsid w:val="005546A4"/>
    <w:rsid w:val="005547CB"/>
    <w:rsid w:val="00554DF7"/>
    <w:rsid w:val="005552B9"/>
    <w:rsid w:val="00555520"/>
    <w:rsid w:val="00555713"/>
    <w:rsid w:val="00555772"/>
    <w:rsid w:val="00555D6F"/>
    <w:rsid w:val="00555FEC"/>
    <w:rsid w:val="00556680"/>
    <w:rsid w:val="005567BF"/>
    <w:rsid w:val="005569D2"/>
    <w:rsid w:val="005570E7"/>
    <w:rsid w:val="0055718D"/>
    <w:rsid w:val="00557464"/>
    <w:rsid w:val="0055771C"/>
    <w:rsid w:val="00557A2C"/>
    <w:rsid w:val="00557A41"/>
    <w:rsid w:val="00557CAB"/>
    <w:rsid w:val="00557D87"/>
    <w:rsid w:val="00557E81"/>
    <w:rsid w:val="00560637"/>
    <w:rsid w:val="00560739"/>
    <w:rsid w:val="00560AC9"/>
    <w:rsid w:val="00560DD2"/>
    <w:rsid w:val="0056104F"/>
    <w:rsid w:val="00561250"/>
    <w:rsid w:val="0056134D"/>
    <w:rsid w:val="00561421"/>
    <w:rsid w:val="00561A95"/>
    <w:rsid w:val="00561BF6"/>
    <w:rsid w:val="00561E19"/>
    <w:rsid w:val="00561EF5"/>
    <w:rsid w:val="0056268B"/>
    <w:rsid w:val="00562757"/>
    <w:rsid w:val="005627C0"/>
    <w:rsid w:val="00562B32"/>
    <w:rsid w:val="00562CDC"/>
    <w:rsid w:val="005637C0"/>
    <w:rsid w:val="00563FD2"/>
    <w:rsid w:val="0056434D"/>
    <w:rsid w:val="00564597"/>
    <w:rsid w:val="00564EB9"/>
    <w:rsid w:val="00567191"/>
    <w:rsid w:val="0056719E"/>
    <w:rsid w:val="005676F8"/>
    <w:rsid w:val="00567747"/>
    <w:rsid w:val="0056790B"/>
    <w:rsid w:val="00567AE0"/>
    <w:rsid w:val="00567B3B"/>
    <w:rsid w:val="00567B75"/>
    <w:rsid w:val="0057011A"/>
    <w:rsid w:val="005701C5"/>
    <w:rsid w:val="0057021C"/>
    <w:rsid w:val="0057025F"/>
    <w:rsid w:val="005703E3"/>
    <w:rsid w:val="0057054C"/>
    <w:rsid w:val="00570764"/>
    <w:rsid w:val="0057088B"/>
    <w:rsid w:val="005708C3"/>
    <w:rsid w:val="005708C6"/>
    <w:rsid w:val="00570C83"/>
    <w:rsid w:val="0057117B"/>
    <w:rsid w:val="00571358"/>
    <w:rsid w:val="00571382"/>
    <w:rsid w:val="005716BC"/>
    <w:rsid w:val="005719F4"/>
    <w:rsid w:val="00571A02"/>
    <w:rsid w:val="00571B71"/>
    <w:rsid w:val="00572583"/>
    <w:rsid w:val="00572643"/>
    <w:rsid w:val="00572995"/>
    <w:rsid w:val="00572CD6"/>
    <w:rsid w:val="00572F26"/>
    <w:rsid w:val="005730FF"/>
    <w:rsid w:val="0057337A"/>
    <w:rsid w:val="005737FF"/>
    <w:rsid w:val="0057380A"/>
    <w:rsid w:val="00573BB0"/>
    <w:rsid w:val="00573D2B"/>
    <w:rsid w:val="00573F24"/>
    <w:rsid w:val="00573F3F"/>
    <w:rsid w:val="00574167"/>
    <w:rsid w:val="00574D14"/>
    <w:rsid w:val="00574FDC"/>
    <w:rsid w:val="005751F8"/>
    <w:rsid w:val="005753DB"/>
    <w:rsid w:val="005756BD"/>
    <w:rsid w:val="00575CA0"/>
    <w:rsid w:val="00575FAB"/>
    <w:rsid w:val="005760C5"/>
    <w:rsid w:val="005763DE"/>
    <w:rsid w:val="00576406"/>
    <w:rsid w:val="005766E6"/>
    <w:rsid w:val="005766EA"/>
    <w:rsid w:val="00576A37"/>
    <w:rsid w:val="00576FC8"/>
    <w:rsid w:val="005770DA"/>
    <w:rsid w:val="00577368"/>
    <w:rsid w:val="005773FF"/>
    <w:rsid w:val="00577540"/>
    <w:rsid w:val="0057777D"/>
    <w:rsid w:val="00577789"/>
    <w:rsid w:val="005777AC"/>
    <w:rsid w:val="00577A43"/>
    <w:rsid w:val="00577EB4"/>
    <w:rsid w:val="005805D7"/>
    <w:rsid w:val="00580BC3"/>
    <w:rsid w:val="00580DF5"/>
    <w:rsid w:val="00581081"/>
    <w:rsid w:val="005815D2"/>
    <w:rsid w:val="005818D4"/>
    <w:rsid w:val="005819D7"/>
    <w:rsid w:val="00581AB8"/>
    <w:rsid w:val="00581C6E"/>
    <w:rsid w:val="00581F40"/>
    <w:rsid w:val="0058254C"/>
    <w:rsid w:val="005829CC"/>
    <w:rsid w:val="00582E3D"/>
    <w:rsid w:val="00583147"/>
    <w:rsid w:val="005836D0"/>
    <w:rsid w:val="005837E9"/>
    <w:rsid w:val="00583D01"/>
    <w:rsid w:val="00583DEF"/>
    <w:rsid w:val="00583E78"/>
    <w:rsid w:val="00584321"/>
    <w:rsid w:val="00584496"/>
    <w:rsid w:val="00584EA6"/>
    <w:rsid w:val="00584FAE"/>
    <w:rsid w:val="005850F4"/>
    <w:rsid w:val="005852AA"/>
    <w:rsid w:val="005855B9"/>
    <w:rsid w:val="00585719"/>
    <w:rsid w:val="00585867"/>
    <w:rsid w:val="00585C3A"/>
    <w:rsid w:val="00585C63"/>
    <w:rsid w:val="00586013"/>
    <w:rsid w:val="0058628A"/>
    <w:rsid w:val="00586B34"/>
    <w:rsid w:val="00586C72"/>
    <w:rsid w:val="00587117"/>
    <w:rsid w:val="0058759B"/>
    <w:rsid w:val="0058764D"/>
    <w:rsid w:val="0058784F"/>
    <w:rsid w:val="00587AF2"/>
    <w:rsid w:val="0059027C"/>
    <w:rsid w:val="005909AD"/>
    <w:rsid w:val="00590A68"/>
    <w:rsid w:val="00590BF6"/>
    <w:rsid w:val="00591B9C"/>
    <w:rsid w:val="00592160"/>
    <w:rsid w:val="00592319"/>
    <w:rsid w:val="005923C9"/>
    <w:rsid w:val="0059284F"/>
    <w:rsid w:val="00592E68"/>
    <w:rsid w:val="0059323A"/>
    <w:rsid w:val="00593447"/>
    <w:rsid w:val="005937D1"/>
    <w:rsid w:val="005938D9"/>
    <w:rsid w:val="00593C10"/>
    <w:rsid w:val="00593EDF"/>
    <w:rsid w:val="00594131"/>
    <w:rsid w:val="005943C6"/>
    <w:rsid w:val="005945F1"/>
    <w:rsid w:val="005946E2"/>
    <w:rsid w:val="0059486C"/>
    <w:rsid w:val="00595308"/>
    <w:rsid w:val="00595777"/>
    <w:rsid w:val="0059585F"/>
    <w:rsid w:val="00595887"/>
    <w:rsid w:val="00595DA2"/>
    <w:rsid w:val="00595E51"/>
    <w:rsid w:val="00595E99"/>
    <w:rsid w:val="0059610F"/>
    <w:rsid w:val="00596308"/>
    <w:rsid w:val="005967D3"/>
    <w:rsid w:val="005968C4"/>
    <w:rsid w:val="0059715B"/>
    <w:rsid w:val="00597605"/>
    <w:rsid w:val="005978AF"/>
    <w:rsid w:val="00597A36"/>
    <w:rsid w:val="00597DF6"/>
    <w:rsid w:val="005A0274"/>
    <w:rsid w:val="005A03FE"/>
    <w:rsid w:val="005A049F"/>
    <w:rsid w:val="005A05C6"/>
    <w:rsid w:val="005A0753"/>
    <w:rsid w:val="005A0854"/>
    <w:rsid w:val="005A08B1"/>
    <w:rsid w:val="005A0CB6"/>
    <w:rsid w:val="005A0E88"/>
    <w:rsid w:val="005A0EFD"/>
    <w:rsid w:val="005A1014"/>
    <w:rsid w:val="005A1062"/>
    <w:rsid w:val="005A1242"/>
    <w:rsid w:val="005A14AD"/>
    <w:rsid w:val="005A18F9"/>
    <w:rsid w:val="005A1AA7"/>
    <w:rsid w:val="005A1BAF"/>
    <w:rsid w:val="005A1C03"/>
    <w:rsid w:val="005A1CC6"/>
    <w:rsid w:val="005A2229"/>
    <w:rsid w:val="005A23BE"/>
    <w:rsid w:val="005A320D"/>
    <w:rsid w:val="005A35E5"/>
    <w:rsid w:val="005A36DF"/>
    <w:rsid w:val="005A36E3"/>
    <w:rsid w:val="005A3A31"/>
    <w:rsid w:val="005A3CEB"/>
    <w:rsid w:val="005A416C"/>
    <w:rsid w:val="005A5628"/>
    <w:rsid w:val="005A588D"/>
    <w:rsid w:val="005A59CF"/>
    <w:rsid w:val="005A6223"/>
    <w:rsid w:val="005A6A3A"/>
    <w:rsid w:val="005A6E87"/>
    <w:rsid w:val="005A75FE"/>
    <w:rsid w:val="005A7DB7"/>
    <w:rsid w:val="005A7F72"/>
    <w:rsid w:val="005B0559"/>
    <w:rsid w:val="005B0A7D"/>
    <w:rsid w:val="005B0F18"/>
    <w:rsid w:val="005B113E"/>
    <w:rsid w:val="005B1197"/>
    <w:rsid w:val="005B152E"/>
    <w:rsid w:val="005B1680"/>
    <w:rsid w:val="005B16CC"/>
    <w:rsid w:val="005B18BB"/>
    <w:rsid w:val="005B1BF4"/>
    <w:rsid w:val="005B26CB"/>
    <w:rsid w:val="005B2899"/>
    <w:rsid w:val="005B2D11"/>
    <w:rsid w:val="005B2DA2"/>
    <w:rsid w:val="005B2EB8"/>
    <w:rsid w:val="005B3165"/>
    <w:rsid w:val="005B355C"/>
    <w:rsid w:val="005B3C7C"/>
    <w:rsid w:val="005B411A"/>
    <w:rsid w:val="005B47A2"/>
    <w:rsid w:val="005B4865"/>
    <w:rsid w:val="005B4911"/>
    <w:rsid w:val="005B4C5C"/>
    <w:rsid w:val="005B4C83"/>
    <w:rsid w:val="005B4E83"/>
    <w:rsid w:val="005B5082"/>
    <w:rsid w:val="005B50EF"/>
    <w:rsid w:val="005B5152"/>
    <w:rsid w:val="005B5425"/>
    <w:rsid w:val="005B54FE"/>
    <w:rsid w:val="005B563C"/>
    <w:rsid w:val="005B5A36"/>
    <w:rsid w:val="005B5A40"/>
    <w:rsid w:val="005B5A55"/>
    <w:rsid w:val="005B5FA6"/>
    <w:rsid w:val="005B5FC4"/>
    <w:rsid w:val="005B6D02"/>
    <w:rsid w:val="005B6FAE"/>
    <w:rsid w:val="005B703E"/>
    <w:rsid w:val="005B7824"/>
    <w:rsid w:val="005B7A4C"/>
    <w:rsid w:val="005B7A5C"/>
    <w:rsid w:val="005C001C"/>
    <w:rsid w:val="005C01BD"/>
    <w:rsid w:val="005C0625"/>
    <w:rsid w:val="005C0904"/>
    <w:rsid w:val="005C09BF"/>
    <w:rsid w:val="005C0D61"/>
    <w:rsid w:val="005C0DDE"/>
    <w:rsid w:val="005C1215"/>
    <w:rsid w:val="005C1225"/>
    <w:rsid w:val="005C132F"/>
    <w:rsid w:val="005C139B"/>
    <w:rsid w:val="005C1752"/>
    <w:rsid w:val="005C1BF2"/>
    <w:rsid w:val="005C2144"/>
    <w:rsid w:val="005C247C"/>
    <w:rsid w:val="005C2557"/>
    <w:rsid w:val="005C259E"/>
    <w:rsid w:val="005C267C"/>
    <w:rsid w:val="005C2D32"/>
    <w:rsid w:val="005C376D"/>
    <w:rsid w:val="005C3954"/>
    <w:rsid w:val="005C3BBA"/>
    <w:rsid w:val="005C45B8"/>
    <w:rsid w:val="005C45DD"/>
    <w:rsid w:val="005C4943"/>
    <w:rsid w:val="005C4B4D"/>
    <w:rsid w:val="005C4DE3"/>
    <w:rsid w:val="005C4FA0"/>
    <w:rsid w:val="005C5024"/>
    <w:rsid w:val="005C5372"/>
    <w:rsid w:val="005C5379"/>
    <w:rsid w:val="005C5425"/>
    <w:rsid w:val="005C5659"/>
    <w:rsid w:val="005C5849"/>
    <w:rsid w:val="005C5A28"/>
    <w:rsid w:val="005C6222"/>
    <w:rsid w:val="005C6424"/>
    <w:rsid w:val="005C6B26"/>
    <w:rsid w:val="005C6DBE"/>
    <w:rsid w:val="005C6E7B"/>
    <w:rsid w:val="005C6F80"/>
    <w:rsid w:val="005C73B3"/>
    <w:rsid w:val="005C772B"/>
    <w:rsid w:val="005C7899"/>
    <w:rsid w:val="005C7A54"/>
    <w:rsid w:val="005C7CAD"/>
    <w:rsid w:val="005C7CB8"/>
    <w:rsid w:val="005C7CF2"/>
    <w:rsid w:val="005C7EF8"/>
    <w:rsid w:val="005D01A8"/>
    <w:rsid w:val="005D02FA"/>
    <w:rsid w:val="005D047B"/>
    <w:rsid w:val="005D0790"/>
    <w:rsid w:val="005D0837"/>
    <w:rsid w:val="005D0C5D"/>
    <w:rsid w:val="005D0D3E"/>
    <w:rsid w:val="005D0E99"/>
    <w:rsid w:val="005D143D"/>
    <w:rsid w:val="005D17BF"/>
    <w:rsid w:val="005D18B1"/>
    <w:rsid w:val="005D20FC"/>
    <w:rsid w:val="005D24A2"/>
    <w:rsid w:val="005D25D7"/>
    <w:rsid w:val="005D2916"/>
    <w:rsid w:val="005D2A49"/>
    <w:rsid w:val="005D2C7B"/>
    <w:rsid w:val="005D2CB0"/>
    <w:rsid w:val="005D2EE8"/>
    <w:rsid w:val="005D3053"/>
    <w:rsid w:val="005D3534"/>
    <w:rsid w:val="005D3707"/>
    <w:rsid w:val="005D382F"/>
    <w:rsid w:val="005D3AF0"/>
    <w:rsid w:val="005D3BFD"/>
    <w:rsid w:val="005D46E9"/>
    <w:rsid w:val="005D4703"/>
    <w:rsid w:val="005D5012"/>
    <w:rsid w:val="005D5D00"/>
    <w:rsid w:val="005D5E0B"/>
    <w:rsid w:val="005D5E46"/>
    <w:rsid w:val="005D609E"/>
    <w:rsid w:val="005D64A5"/>
    <w:rsid w:val="005D6555"/>
    <w:rsid w:val="005D65F4"/>
    <w:rsid w:val="005D6859"/>
    <w:rsid w:val="005D6929"/>
    <w:rsid w:val="005D6B30"/>
    <w:rsid w:val="005D6E1C"/>
    <w:rsid w:val="005D73BB"/>
    <w:rsid w:val="005D7458"/>
    <w:rsid w:val="005D74B7"/>
    <w:rsid w:val="005D7539"/>
    <w:rsid w:val="005D76F4"/>
    <w:rsid w:val="005D7E04"/>
    <w:rsid w:val="005E0082"/>
    <w:rsid w:val="005E0604"/>
    <w:rsid w:val="005E06E1"/>
    <w:rsid w:val="005E0899"/>
    <w:rsid w:val="005E10AE"/>
    <w:rsid w:val="005E1393"/>
    <w:rsid w:val="005E1411"/>
    <w:rsid w:val="005E154C"/>
    <w:rsid w:val="005E1E9D"/>
    <w:rsid w:val="005E2486"/>
    <w:rsid w:val="005E25C8"/>
    <w:rsid w:val="005E3035"/>
    <w:rsid w:val="005E35FD"/>
    <w:rsid w:val="005E383F"/>
    <w:rsid w:val="005E3B77"/>
    <w:rsid w:val="005E414B"/>
    <w:rsid w:val="005E46FA"/>
    <w:rsid w:val="005E48F7"/>
    <w:rsid w:val="005E4CCB"/>
    <w:rsid w:val="005E4E67"/>
    <w:rsid w:val="005E5563"/>
    <w:rsid w:val="005E59C5"/>
    <w:rsid w:val="005E5E74"/>
    <w:rsid w:val="005E66C7"/>
    <w:rsid w:val="005E66F1"/>
    <w:rsid w:val="005E6AFB"/>
    <w:rsid w:val="005E7698"/>
    <w:rsid w:val="005E7849"/>
    <w:rsid w:val="005E7888"/>
    <w:rsid w:val="005E78C8"/>
    <w:rsid w:val="005E7A8C"/>
    <w:rsid w:val="005F00CC"/>
    <w:rsid w:val="005F0559"/>
    <w:rsid w:val="005F06FA"/>
    <w:rsid w:val="005F06FD"/>
    <w:rsid w:val="005F0AB9"/>
    <w:rsid w:val="005F0B4C"/>
    <w:rsid w:val="005F0B53"/>
    <w:rsid w:val="005F0C46"/>
    <w:rsid w:val="005F1FE4"/>
    <w:rsid w:val="005F24FA"/>
    <w:rsid w:val="005F2528"/>
    <w:rsid w:val="005F369B"/>
    <w:rsid w:val="005F3955"/>
    <w:rsid w:val="005F3E49"/>
    <w:rsid w:val="005F3F7F"/>
    <w:rsid w:val="005F40E5"/>
    <w:rsid w:val="005F419B"/>
    <w:rsid w:val="005F432D"/>
    <w:rsid w:val="005F46D9"/>
    <w:rsid w:val="005F4950"/>
    <w:rsid w:val="005F4D16"/>
    <w:rsid w:val="005F51F9"/>
    <w:rsid w:val="005F523F"/>
    <w:rsid w:val="005F5362"/>
    <w:rsid w:val="005F547B"/>
    <w:rsid w:val="005F556F"/>
    <w:rsid w:val="005F5B63"/>
    <w:rsid w:val="005F5C3D"/>
    <w:rsid w:val="005F660A"/>
    <w:rsid w:val="005F6697"/>
    <w:rsid w:val="005F69DD"/>
    <w:rsid w:val="005F6CA5"/>
    <w:rsid w:val="005F6CC9"/>
    <w:rsid w:val="005F6EF0"/>
    <w:rsid w:val="005F6F60"/>
    <w:rsid w:val="005F6F9C"/>
    <w:rsid w:val="005F6FFC"/>
    <w:rsid w:val="005F75E7"/>
    <w:rsid w:val="005F7AC5"/>
    <w:rsid w:val="005F7CC1"/>
    <w:rsid w:val="005F7D6A"/>
    <w:rsid w:val="0060008F"/>
    <w:rsid w:val="006004DE"/>
    <w:rsid w:val="00600AAB"/>
    <w:rsid w:val="00600B6C"/>
    <w:rsid w:val="00601072"/>
    <w:rsid w:val="00601097"/>
    <w:rsid w:val="006010C8"/>
    <w:rsid w:val="0060144E"/>
    <w:rsid w:val="00601BE3"/>
    <w:rsid w:val="00601F0A"/>
    <w:rsid w:val="00601FCD"/>
    <w:rsid w:val="00602354"/>
    <w:rsid w:val="0060254B"/>
    <w:rsid w:val="0060268D"/>
    <w:rsid w:val="006027D5"/>
    <w:rsid w:val="00602B2B"/>
    <w:rsid w:val="0060305B"/>
    <w:rsid w:val="0060305D"/>
    <w:rsid w:val="00603816"/>
    <w:rsid w:val="006039C5"/>
    <w:rsid w:val="00603ACA"/>
    <w:rsid w:val="00603B1B"/>
    <w:rsid w:val="006043D7"/>
    <w:rsid w:val="00604594"/>
    <w:rsid w:val="00604708"/>
    <w:rsid w:val="006049CE"/>
    <w:rsid w:val="00604CFF"/>
    <w:rsid w:val="00604F36"/>
    <w:rsid w:val="00605399"/>
    <w:rsid w:val="006054EE"/>
    <w:rsid w:val="0060591D"/>
    <w:rsid w:val="006059EC"/>
    <w:rsid w:val="00605A02"/>
    <w:rsid w:val="00605A5D"/>
    <w:rsid w:val="00605AF7"/>
    <w:rsid w:val="00605B5D"/>
    <w:rsid w:val="00605FD1"/>
    <w:rsid w:val="00606150"/>
    <w:rsid w:val="006074B1"/>
    <w:rsid w:val="00607ADE"/>
    <w:rsid w:val="00607B14"/>
    <w:rsid w:val="00607C1F"/>
    <w:rsid w:val="00607E68"/>
    <w:rsid w:val="00610224"/>
    <w:rsid w:val="006102C6"/>
    <w:rsid w:val="0061035F"/>
    <w:rsid w:val="006103F0"/>
    <w:rsid w:val="00610B78"/>
    <w:rsid w:val="006113A9"/>
    <w:rsid w:val="0061180B"/>
    <w:rsid w:val="00611934"/>
    <w:rsid w:val="00611C82"/>
    <w:rsid w:val="006125DB"/>
    <w:rsid w:val="00612C73"/>
    <w:rsid w:val="00612D80"/>
    <w:rsid w:val="00612E96"/>
    <w:rsid w:val="006133A2"/>
    <w:rsid w:val="006134CE"/>
    <w:rsid w:val="006138D8"/>
    <w:rsid w:val="00613A55"/>
    <w:rsid w:val="00614016"/>
    <w:rsid w:val="00614064"/>
    <w:rsid w:val="006141D8"/>
    <w:rsid w:val="00614369"/>
    <w:rsid w:val="006144B0"/>
    <w:rsid w:val="00614BDD"/>
    <w:rsid w:val="00614C2F"/>
    <w:rsid w:val="00614CB4"/>
    <w:rsid w:val="00614CF9"/>
    <w:rsid w:val="00614D1E"/>
    <w:rsid w:val="00614E35"/>
    <w:rsid w:val="0061513A"/>
    <w:rsid w:val="0061524B"/>
    <w:rsid w:val="0061565F"/>
    <w:rsid w:val="006159FA"/>
    <w:rsid w:val="00615BDB"/>
    <w:rsid w:val="006162D2"/>
    <w:rsid w:val="00616885"/>
    <w:rsid w:val="00616DC0"/>
    <w:rsid w:val="00616F90"/>
    <w:rsid w:val="0061717B"/>
    <w:rsid w:val="0061717F"/>
    <w:rsid w:val="006175CF"/>
    <w:rsid w:val="00617B93"/>
    <w:rsid w:val="00620020"/>
    <w:rsid w:val="00620049"/>
    <w:rsid w:val="006201A2"/>
    <w:rsid w:val="006201CD"/>
    <w:rsid w:val="006201F0"/>
    <w:rsid w:val="006201F5"/>
    <w:rsid w:val="00620254"/>
    <w:rsid w:val="006205EA"/>
    <w:rsid w:val="00620686"/>
    <w:rsid w:val="00620721"/>
    <w:rsid w:val="006209E8"/>
    <w:rsid w:val="00621987"/>
    <w:rsid w:val="00621B6A"/>
    <w:rsid w:val="00621C0B"/>
    <w:rsid w:val="00621C72"/>
    <w:rsid w:val="00621CAD"/>
    <w:rsid w:val="00622038"/>
    <w:rsid w:val="00622E2F"/>
    <w:rsid w:val="00622FBC"/>
    <w:rsid w:val="00623367"/>
    <w:rsid w:val="00623427"/>
    <w:rsid w:val="00623AEB"/>
    <w:rsid w:val="00623E4E"/>
    <w:rsid w:val="006240B6"/>
    <w:rsid w:val="00624430"/>
    <w:rsid w:val="00624C2C"/>
    <w:rsid w:val="00624C6E"/>
    <w:rsid w:val="00624FB3"/>
    <w:rsid w:val="00625B24"/>
    <w:rsid w:val="00625D8F"/>
    <w:rsid w:val="0062657C"/>
    <w:rsid w:val="00626C25"/>
    <w:rsid w:val="00626E64"/>
    <w:rsid w:val="0062725A"/>
    <w:rsid w:val="00627338"/>
    <w:rsid w:val="00627BA3"/>
    <w:rsid w:val="00627C39"/>
    <w:rsid w:val="00627E44"/>
    <w:rsid w:val="00627F9A"/>
    <w:rsid w:val="006300D7"/>
    <w:rsid w:val="00630333"/>
    <w:rsid w:val="00631007"/>
    <w:rsid w:val="00631826"/>
    <w:rsid w:val="006326BC"/>
    <w:rsid w:val="00632763"/>
    <w:rsid w:val="00632927"/>
    <w:rsid w:val="00632A0E"/>
    <w:rsid w:val="00632A4C"/>
    <w:rsid w:val="00632DF3"/>
    <w:rsid w:val="00632EEF"/>
    <w:rsid w:val="0063305B"/>
    <w:rsid w:val="0063319D"/>
    <w:rsid w:val="00633548"/>
    <w:rsid w:val="00633951"/>
    <w:rsid w:val="00633965"/>
    <w:rsid w:val="00633A29"/>
    <w:rsid w:val="00633A3A"/>
    <w:rsid w:val="00633B5E"/>
    <w:rsid w:val="00633C0A"/>
    <w:rsid w:val="0063405E"/>
    <w:rsid w:val="006341AD"/>
    <w:rsid w:val="006341B7"/>
    <w:rsid w:val="006341FE"/>
    <w:rsid w:val="00634225"/>
    <w:rsid w:val="006346F1"/>
    <w:rsid w:val="006347EA"/>
    <w:rsid w:val="006347F5"/>
    <w:rsid w:val="00634ECA"/>
    <w:rsid w:val="0063505C"/>
    <w:rsid w:val="0063508A"/>
    <w:rsid w:val="00635131"/>
    <w:rsid w:val="0063526B"/>
    <w:rsid w:val="006353D0"/>
    <w:rsid w:val="00635EDC"/>
    <w:rsid w:val="00635F56"/>
    <w:rsid w:val="00636094"/>
    <w:rsid w:val="0063633A"/>
    <w:rsid w:val="0063650D"/>
    <w:rsid w:val="00636A76"/>
    <w:rsid w:val="00636EE3"/>
    <w:rsid w:val="0063714B"/>
    <w:rsid w:val="0063720A"/>
    <w:rsid w:val="00637369"/>
    <w:rsid w:val="006373C7"/>
    <w:rsid w:val="00637DDD"/>
    <w:rsid w:val="00637E00"/>
    <w:rsid w:val="006401C6"/>
    <w:rsid w:val="00640207"/>
    <w:rsid w:val="00640222"/>
    <w:rsid w:val="006409F3"/>
    <w:rsid w:val="00641061"/>
    <w:rsid w:val="006411DF"/>
    <w:rsid w:val="006419ED"/>
    <w:rsid w:val="00642118"/>
    <w:rsid w:val="006427DE"/>
    <w:rsid w:val="00642C85"/>
    <w:rsid w:val="00642C96"/>
    <w:rsid w:val="00642D10"/>
    <w:rsid w:val="00642E65"/>
    <w:rsid w:val="00643163"/>
    <w:rsid w:val="00643769"/>
    <w:rsid w:val="00643891"/>
    <w:rsid w:val="00643CE5"/>
    <w:rsid w:val="00643DCD"/>
    <w:rsid w:val="00644200"/>
    <w:rsid w:val="0064428B"/>
    <w:rsid w:val="00644511"/>
    <w:rsid w:val="006446F7"/>
    <w:rsid w:val="0064486C"/>
    <w:rsid w:val="00644CA3"/>
    <w:rsid w:val="00644DD7"/>
    <w:rsid w:val="00644E60"/>
    <w:rsid w:val="0064505A"/>
    <w:rsid w:val="0064515E"/>
    <w:rsid w:val="00645190"/>
    <w:rsid w:val="00645252"/>
    <w:rsid w:val="00645ACC"/>
    <w:rsid w:val="00645C50"/>
    <w:rsid w:val="0064655B"/>
    <w:rsid w:val="006466B5"/>
    <w:rsid w:val="006467FF"/>
    <w:rsid w:val="0064761D"/>
    <w:rsid w:val="006477A7"/>
    <w:rsid w:val="00647C88"/>
    <w:rsid w:val="00647CB3"/>
    <w:rsid w:val="00650150"/>
    <w:rsid w:val="00650581"/>
    <w:rsid w:val="00650854"/>
    <w:rsid w:val="00650901"/>
    <w:rsid w:val="00650D1E"/>
    <w:rsid w:val="00650D3F"/>
    <w:rsid w:val="00650EB8"/>
    <w:rsid w:val="00650F7C"/>
    <w:rsid w:val="00650FBE"/>
    <w:rsid w:val="006513D5"/>
    <w:rsid w:val="0065156B"/>
    <w:rsid w:val="006518B1"/>
    <w:rsid w:val="00651AD3"/>
    <w:rsid w:val="00651B74"/>
    <w:rsid w:val="00651FA0"/>
    <w:rsid w:val="00652FD1"/>
    <w:rsid w:val="00653103"/>
    <w:rsid w:val="00653217"/>
    <w:rsid w:val="00653273"/>
    <w:rsid w:val="006538D5"/>
    <w:rsid w:val="00653FED"/>
    <w:rsid w:val="0065424F"/>
    <w:rsid w:val="006544F6"/>
    <w:rsid w:val="00654FBF"/>
    <w:rsid w:val="00655070"/>
    <w:rsid w:val="00655223"/>
    <w:rsid w:val="0065551A"/>
    <w:rsid w:val="00655780"/>
    <w:rsid w:val="0065594D"/>
    <w:rsid w:val="006561FF"/>
    <w:rsid w:val="00656461"/>
    <w:rsid w:val="00656BB0"/>
    <w:rsid w:val="00656D6F"/>
    <w:rsid w:val="00657005"/>
    <w:rsid w:val="006572FB"/>
    <w:rsid w:val="006576C9"/>
    <w:rsid w:val="006578D9"/>
    <w:rsid w:val="00657F67"/>
    <w:rsid w:val="006605DC"/>
    <w:rsid w:val="00660615"/>
    <w:rsid w:val="0066083D"/>
    <w:rsid w:val="0066146F"/>
    <w:rsid w:val="00661636"/>
    <w:rsid w:val="00661C4E"/>
    <w:rsid w:val="00661CC2"/>
    <w:rsid w:val="00661EB6"/>
    <w:rsid w:val="006620DE"/>
    <w:rsid w:val="00662166"/>
    <w:rsid w:val="00662C20"/>
    <w:rsid w:val="00662FA2"/>
    <w:rsid w:val="0066310A"/>
    <w:rsid w:val="006635DC"/>
    <w:rsid w:val="0066369A"/>
    <w:rsid w:val="00663908"/>
    <w:rsid w:val="00663C4A"/>
    <w:rsid w:val="00663DAB"/>
    <w:rsid w:val="00664678"/>
    <w:rsid w:val="006646F4"/>
    <w:rsid w:val="00665229"/>
    <w:rsid w:val="00665257"/>
    <w:rsid w:val="00665316"/>
    <w:rsid w:val="006654E8"/>
    <w:rsid w:val="00665577"/>
    <w:rsid w:val="0066568F"/>
    <w:rsid w:val="00665CCE"/>
    <w:rsid w:val="00666026"/>
    <w:rsid w:val="006660A0"/>
    <w:rsid w:val="006660D1"/>
    <w:rsid w:val="00666E49"/>
    <w:rsid w:val="0066704A"/>
    <w:rsid w:val="00667058"/>
    <w:rsid w:val="006672FC"/>
    <w:rsid w:val="00667378"/>
    <w:rsid w:val="0066745C"/>
    <w:rsid w:val="006679FC"/>
    <w:rsid w:val="00667A27"/>
    <w:rsid w:val="00667F3C"/>
    <w:rsid w:val="00670204"/>
    <w:rsid w:val="00670290"/>
    <w:rsid w:val="00670429"/>
    <w:rsid w:val="006704BF"/>
    <w:rsid w:val="00670646"/>
    <w:rsid w:val="00670AD6"/>
    <w:rsid w:val="00670ECD"/>
    <w:rsid w:val="00671010"/>
    <w:rsid w:val="0067106A"/>
    <w:rsid w:val="00671213"/>
    <w:rsid w:val="00671725"/>
    <w:rsid w:val="006719A6"/>
    <w:rsid w:val="00671B4F"/>
    <w:rsid w:val="00671C46"/>
    <w:rsid w:val="00672214"/>
    <w:rsid w:val="00672565"/>
    <w:rsid w:val="006725CC"/>
    <w:rsid w:val="0067273D"/>
    <w:rsid w:val="00672966"/>
    <w:rsid w:val="00672C4F"/>
    <w:rsid w:val="00672E09"/>
    <w:rsid w:val="00672EFF"/>
    <w:rsid w:val="006733B2"/>
    <w:rsid w:val="006735BC"/>
    <w:rsid w:val="00673BDE"/>
    <w:rsid w:val="00673EB7"/>
    <w:rsid w:val="00673FBF"/>
    <w:rsid w:val="006740F1"/>
    <w:rsid w:val="0067439E"/>
    <w:rsid w:val="00674460"/>
    <w:rsid w:val="006747A5"/>
    <w:rsid w:val="006754D4"/>
    <w:rsid w:val="006755D4"/>
    <w:rsid w:val="00675652"/>
    <w:rsid w:val="006758E5"/>
    <w:rsid w:val="00675ECB"/>
    <w:rsid w:val="0067649C"/>
    <w:rsid w:val="00676673"/>
    <w:rsid w:val="006767B8"/>
    <w:rsid w:val="006768E3"/>
    <w:rsid w:val="00676929"/>
    <w:rsid w:val="00676EC7"/>
    <w:rsid w:val="00677363"/>
    <w:rsid w:val="00677725"/>
    <w:rsid w:val="00677F10"/>
    <w:rsid w:val="0068013A"/>
    <w:rsid w:val="00680A97"/>
    <w:rsid w:val="00680F30"/>
    <w:rsid w:val="00680F72"/>
    <w:rsid w:val="00680F81"/>
    <w:rsid w:val="00680FB8"/>
    <w:rsid w:val="0068102D"/>
    <w:rsid w:val="00681254"/>
    <w:rsid w:val="00681307"/>
    <w:rsid w:val="00681735"/>
    <w:rsid w:val="006820C0"/>
    <w:rsid w:val="0068226B"/>
    <w:rsid w:val="00682E47"/>
    <w:rsid w:val="00682ED3"/>
    <w:rsid w:val="0068390A"/>
    <w:rsid w:val="00683D7F"/>
    <w:rsid w:val="00683E9E"/>
    <w:rsid w:val="00684258"/>
    <w:rsid w:val="00684352"/>
    <w:rsid w:val="006845C9"/>
    <w:rsid w:val="006846BD"/>
    <w:rsid w:val="00684D1F"/>
    <w:rsid w:val="006853FF"/>
    <w:rsid w:val="00685725"/>
    <w:rsid w:val="00685834"/>
    <w:rsid w:val="00685D3B"/>
    <w:rsid w:val="00685DB7"/>
    <w:rsid w:val="00685E34"/>
    <w:rsid w:val="0068623E"/>
    <w:rsid w:val="00686366"/>
    <w:rsid w:val="0068653A"/>
    <w:rsid w:val="00686A14"/>
    <w:rsid w:val="00686AB4"/>
    <w:rsid w:val="00686FAD"/>
    <w:rsid w:val="0068721F"/>
    <w:rsid w:val="006878B2"/>
    <w:rsid w:val="00687A10"/>
    <w:rsid w:val="0069051B"/>
    <w:rsid w:val="00690D12"/>
    <w:rsid w:val="00690F0E"/>
    <w:rsid w:val="00690F17"/>
    <w:rsid w:val="006919C5"/>
    <w:rsid w:val="00691F47"/>
    <w:rsid w:val="0069200B"/>
    <w:rsid w:val="0069258C"/>
    <w:rsid w:val="00692799"/>
    <w:rsid w:val="006927F0"/>
    <w:rsid w:val="00692A0D"/>
    <w:rsid w:val="00692B70"/>
    <w:rsid w:val="00692BDC"/>
    <w:rsid w:val="00693077"/>
    <w:rsid w:val="00693295"/>
    <w:rsid w:val="00693529"/>
    <w:rsid w:val="006935E1"/>
    <w:rsid w:val="00693A5C"/>
    <w:rsid w:val="00693E5B"/>
    <w:rsid w:val="00693F0A"/>
    <w:rsid w:val="006941C1"/>
    <w:rsid w:val="0069438B"/>
    <w:rsid w:val="0069447C"/>
    <w:rsid w:val="0069463D"/>
    <w:rsid w:val="006946D9"/>
    <w:rsid w:val="006949AD"/>
    <w:rsid w:val="00694E1F"/>
    <w:rsid w:val="00694FD5"/>
    <w:rsid w:val="00695DCB"/>
    <w:rsid w:val="00696244"/>
    <w:rsid w:val="0069644B"/>
    <w:rsid w:val="00696719"/>
    <w:rsid w:val="0069681E"/>
    <w:rsid w:val="006969D6"/>
    <w:rsid w:val="00696B6A"/>
    <w:rsid w:val="00696DD1"/>
    <w:rsid w:val="00697409"/>
    <w:rsid w:val="0069755C"/>
    <w:rsid w:val="006979DC"/>
    <w:rsid w:val="00697C2C"/>
    <w:rsid w:val="00697E0B"/>
    <w:rsid w:val="00697F71"/>
    <w:rsid w:val="006A04D8"/>
    <w:rsid w:val="006A05EF"/>
    <w:rsid w:val="006A0942"/>
    <w:rsid w:val="006A116C"/>
    <w:rsid w:val="006A18DD"/>
    <w:rsid w:val="006A20BD"/>
    <w:rsid w:val="006A2312"/>
    <w:rsid w:val="006A2347"/>
    <w:rsid w:val="006A23E1"/>
    <w:rsid w:val="006A24B3"/>
    <w:rsid w:val="006A2AEE"/>
    <w:rsid w:val="006A2BF5"/>
    <w:rsid w:val="006A2D0E"/>
    <w:rsid w:val="006A2E66"/>
    <w:rsid w:val="006A3227"/>
    <w:rsid w:val="006A3396"/>
    <w:rsid w:val="006A3F94"/>
    <w:rsid w:val="006A4003"/>
    <w:rsid w:val="006A40D0"/>
    <w:rsid w:val="006A40E1"/>
    <w:rsid w:val="006A4113"/>
    <w:rsid w:val="006A49B5"/>
    <w:rsid w:val="006A4FF3"/>
    <w:rsid w:val="006A5913"/>
    <w:rsid w:val="006A5A45"/>
    <w:rsid w:val="006A5CA3"/>
    <w:rsid w:val="006A5D5C"/>
    <w:rsid w:val="006A5E26"/>
    <w:rsid w:val="006A6B3F"/>
    <w:rsid w:val="006A6B69"/>
    <w:rsid w:val="006A6F63"/>
    <w:rsid w:val="006A74C0"/>
    <w:rsid w:val="006A7574"/>
    <w:rsid w:val="006A78D9"/>
    <w:rsid w:val="006A7BDA"/>
    <w:rsid w:val="006B0489"/>
    <w:rsid w:val="006B05F5"/>
    <w:rsid w:val="006B0A30"/>
    <w:rsid w:val="006B0F9E"/>
    <w:rsid w:val="006B1213"/>
    <w:rsid w:val="006B163E"/>
    <w:rsid w:val="006B166D"/>
    <w:rsid w:val="006B17FC"/>
    <w:rsid w:val="006B194E"/>
    <w:rsid w:val="006B1970"/>
    <w:rsid w:val="006B19B2"/>
    <w:rsid w:val="006B1A07"/>
    <w:rsid w:val="006B1DA2"/>
    <w:rsid w:val="006B1F5F"/>
    <w:rsid w:val="006B1FE8"/>
    <w:rsid w:val="006B2008"/>
    <w:rsid w:val="006B21E9"/>
    <w:rsid w:val="006B242D"/>
    <w:rsid w:val="006B2431"/>
    <w:rsid w:val="006B28B9"/>
    <w:rsid w:val="006B3713"/>
    <w:rsid w:val="006B393F"/>
    <w:rsid w:val="006B3E55"/>
    <w:rsid w:val="006B401E"/>
    <w:rsid w:val="006B4B6C"/>
    <w:rsid w:val="006B4E33"/>
    <w:rsid w:val="006B5111"/>
    <w:rsid w:val="006B5AC6"/>
    <w:rsid w:val="006B5AF4"/>
    <w:rsid w:val="006B6346"/>
    <w:rsid w:val="006B66B0"/>
    <w:rsid w:val="006B66C7"/>
    <w:rsid w:val="006B68AC"/>
    <w:rsid w:val="006B6AD0"/>
    <w:rsid w:val="006B6B52"/>
    <w:rsid w:val="006B6BA3"/>
    <w:rsid w:val="006B6C83"/>
    <w:rsid w:val="006B6C95"/>
    <w:rsid w:val="006B725C"/>
    <w:rsid w:val="006B7864"/>
    <w:rsid w:val="006B7873"/>
    <w:rsid w:val="006C03B2"/>
    <w:rsid w:val="006C04CC"/>
    <w:rsid w:val="006C058B"/>
    <w:rsid w:val="006C09DD"/>
    <w:rsid w:val="006C0B08"/>
    <w:rsid w:val="006C1142"/>
    <w:rsid w:val="006C1A29"/>
    <w:rsid w:val="006C1B3F"/>
    <w:rsid w:val="006C1F77"/>
    <w:rsid w:val="006C22BD"/>
    <w:rsid w:val="006C2604"/>
    <w:rsid w:val="006C30C3"/>
    <w:rsid w:val="006C3309"/>
    <w:rsid w:val="006C375B"/>
    <w:rsid w:val="006C37BC"/>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77C"/>
    <w:rsid w:val="006C6E92"/>
    <w:rsid w:val="006C7090"/>
    <w:rsid w:val="006C7164"/>
    <w:rsid w:val="006C75C9"/>
    <w:rsid w:val="006C7CAC"/>
    <w:rsid w:val="006C7E89"/>
    <w:rsid w:val="006C7FB9"/>
    <w:rsid w:val="006D03B0"/>
    <w:rsid w:val="006D0698"/>
    <w:rsid w:val="006D07F3"/>
    <w:rsid w:val="006D0846"/>
    <w:rsid w:val="006D0C09"/>
    <w:rsid w:val="006D0F07"/>
    <w:rsid w:val="006D130C"/>
    <w:rsid w:val="006D17A1"/>
    <w:rsid w:val="006D1863"/>
    <w:rsid w:val="006D1A23"/>
    <w:rsid w:val="006D1B83"/>
    <w:rsid w:val="006D1D0D"/>
    <w:rsid w:val="006D1DFA"/>
    <w:rsid w:val="006D1F1A"/>
    <w:rsid w:val="006D2039"/>
    <w:rsid w:val="006D21FF"/>
    <w:rsid w:val="006D23C8"/>
    <w:rsid w:val="006D272A"/>
    <w:rsid w:val="006D31AF"/>
    <w:rsid w:val="006D31DD"/>
    <w:rsid w:val="006D35CD"/>
    <w:rsid w:val="006D374A"/>
    <w:rsid w:val="006D3D01"/>
    <w:rsid w:val="006D3F33"/>
    <w:rsid w:val="006D4133"/>
    <w:rsid w:val="006D419F"/>
    <w:rsid w:val="006D4373"/>
    <w:rsid w:val="006D4457"/>
    <w:rsid w:val="006D45F5"/>
    <w:rsid w:val="006D492A"/>
    <w:rsid w:val="006D493C"/>
    <w:rsid w:val="006D4BB6"/>
    <w:rsid w:val="006D5455"/>
    <w:rsid w:val="006D5457"/>
    <w:rsid w:val="006D59BF"/>
    <w:rsid w:val="006D5A62"/>
    <w:rsid w:val="006D5E46"/>
    <w:rsid w:val="006D5EC2"/>
    <w:rsid w:val="006D5FEF"/>
    <w:rsid w:val="006D6275"/>
    <w:rsid w:val="006D667A"/>
    <w:rsid w:val="006D6CAE"/>
    <w:rsid w:val="006D6D75"/>
    <w:rsid w:val="006D6EE7"/>
    <w:rsid w:val="006D72E1"/>
    <w:rsid w:val="006D74C9"/>
    <w:rsid w:val="006D7598"/>
    <w:rsid w:val="006D7B93"/>
    <w:rsid w:val="006D7BBD"/>
    <w:rsid w:val="006D7C30"/>
    <w:rsid w:val="006D7D69"/>
    <w:rsid w:val="006D7DAD"/>
    <w:rsid w:val="006D7EC6"/>
    <w:rsid w:val="006E0566"/>
    <w:rsid w:val="006E076B"/>
    <w:rsid w:val="006E0B16"/>
    <w:rsid w:val="006E0CEB"/>
    <w:rsid w:val="006E10E0"/>
    <w:rsid w:val="006E1135"/>
    <w:rsid w:val="006E1437"/>
    <w:rsid w:val="006E1469"/>
    <w:rsid w:val="006E176F"/>
    <w:rsid w:val="006E1A01"/>
    <w:rsid w:val="006E1A68"/>
    <w:rsid w:val="006E1C34"/>
    <w:rsid w:val="006E1E45"/>
    <w:rsid w:val="006E22CC"/>
    <w:rsid w:val="006E2323"/>
    <w:rsid w:val="006E3AF2"/>
    <w:rsid w:val="006E3D3A"/>
    <w:rsid w:val="006E4646"/>
    <w:rsid w:val="006E4E3C"/>
    <w:rsid w:val="006E512D"/>
    <w:rsid w:val="006E5477"/>
    <w:rsid w:val="006E554E"/>
    <w:rsid w:val="006E5AFE"/>
    <w:rsid w:val="006E5E5D"/>
    <w:rsid w:val="006E5FCD"/>
    <w:rsid w:val="006E696A"/>
    <w:rsid w:val="006E6C33"/>
    <w:rsid w:val="006E6CBC"/>
    <w:rsid w:val="006E6F03"/>
    <w:rsid w:val="006E718D"/>
    <w:rsid w:val="006E71A8"/>
    <w:rsid w:val="006E7496"/>
    <w:rsid w:val="006E7883"/>
    <w:rsid w:val="006E7969"/>
    <w:rsid w:val="006E7E49"/>
    <w:rsid w:val="006E7F71"/>
    <w:rsid w:val="006F0209"/>
    <w:rsid w:val="006F05C2"/>
    <w:rsid w:val="006F090B"/>
    <w:rsid w:val="006F0C12"/>
    <w:rsid w:val="006F0DB2"/>
    <w:rsid w:val="006F0E07"/>
    <w:rsid w:val="006F0E38"/>
    <w:rsid w:val="006F0EB1"/>
    <w:rsid w:val="006F12CA"/>
    <w:rsid w:val="006F190F"/>
    <w:rsid w:val="006F1D86"/>
    <w:rsid w:val="006F1E30"/>
    <w:rsid w:val="006F20A6"/>
    <w:rsid w:val="006F2215"/>
    <w:rsid w:val="006F291E"/>
    <w:rsid w:val="006F2E3E"/>
    <w:rsid w:val="006F2FFF"/>
    <w:rsid w:val="006F3052"/>
    <w:rsid w:val="006F314D"/>
    <w:rsid w:val="006F38F2"/>
    <w:rsid w:val="006F3B01"/>
    <w:rsid w:val="006F3C66"/>
    <w:rsid w:val="006F3CB1"/>
    <w:rsid w:val="006F411F"/>
    <w:rsid w:val="006F4189"/>
    <w:rsid w:val="006F468E"/>
    <w:rsid w:val="006F557B"/>
    <w:rsid w:val="006F5674"/>
    <w:rsid w:val="006F5B41"/>
    <w:rsid w:val="006F64A0"/>
    <w:rsid w:val="006F6689"/>
    <w:rsid w:val="006F6740"/>
    <w:rsid w:val="006F6ABC"/>
    <w:rsid w:val="006F6E33"/>
    <w:rsid w:val="006F6FEA"/>
    <w:rsid w:val="006F70E1"/>
    <w:rsid w:val="006F7427"/>
    <w:rsid w:val="006F746D"/>
    <w:rsid w:val="006F7A92"/>
    <w:rsid w:val="006F7E42"/>
    <w:rsid w:val="00700042"/>
    <w:rsid w:val="0070013F"/>
    <w:rsid w:val="0070023A"/>
    <w:rsid w:val="0070063F"/>
    <w:rsid w:val="00700A2D"/>
    <w:rsid w:val="00700CD4"/>
    <w:rsid w:val="0070124B"/>
    <w:rsid w:val="007017EA"/>
    <w:rsid w:val="0070181F"/>
    <w:rsid w:val="0070193E"/>
    <w:rsid w:val="00701986"/>
    <w:rsid w:val="00701A64"/>
    <w:rsid w:val="00701B27"/>
    <w:rsid w:val="00701CA6"/>
    <w:rsid w:val="00701F97"/>
    <w:rsid w:val="00702610"/>
    <w:rsid w:val="00702974"/>
    <w:rsid w:val="007029C4"/>
    <w:rsid w:val="007032E6"/>
    <w:rsid w:val="007036E5"/>
    <w:rsid w:val="00703D8A"/>
    <w:rsid w:val="00704123"/>
    <w:rsid w:val="00704641"/>
    <w:rsid w:val="007047A7"/>
    <w:rsid w:val="007050A6"/>
    <w:rsid w:val="007056ED"/>
    <w:rsid w:val="00705D28"/>
    <w:rsid w:val="00706AC2"/>
    <w:rsid w:val="00706B4D"/>
    <w:rsid w:val="00707376"/>
    <w:rsid w:val="0070743B"/>
    <w:rsid w:val="0070766D"/>
    <w:rsid w:val="00707CC2"/>
    <w:rsid w:val="00707EC9"/>
    <w:rsid w:val="00710118"/>
    <w:rsid w:val="007101EE"/>
    <w:rsid w:val="00710994"/>
    <w:rsid w:val="007109CD"/>
    <w:rsid w:val="00710A3E"/>
    <w:rsid w:val="00710C80"/>
    <w:rsid w:val="00710D33"/>
    <w:rsid w:val="0071127B"/>
    <w:rsid w:val="00711760"/>
    <w:rsid w:val="0071196B"/>
    <w:rsid w:val="00711A0F"/>
    <w:rsid w:val="00711AE4"/>
    <w:rsid w:val="00711B30"/>
    <w:rsid w:val="00711D10"/>
    <w:rsid w:val="00711D73"/>
    <w:rsid w:val="00712202"/>
    <w:rsid w:val="00712A0F"/>
    <w:rsid w:val="00712FDB"/>
    <w:rsid w:val="007131B0"/>
    <w:rsid w:val="0071371F"/>
    <w:rsid w:val="0071374D"/>
    <w:rsid w:val="00713B80"/>
    <w:rsid w:val="00714065"/>
    <w:rsid w:val="00714186"/>
    <w:rsid w:val="00714312"/>
    <w:rsid w:val="00714314"/>
    <w:rsid w:val="00714796"/>
    <w:rsid w:val="00714C92"/>
    <w:rsid w:val="00714D6A"/>
    <w:rsid w:val="00714EC5"/>
    <w:rsid w:val="00715263"/>
    <w:rsid w:val="007154FD"/>
    <w:rsid w:val="00715C91"/>
    <w:rsid w:val="00715CC6"/>
    <w:rsid w:val="00715F49"/>
    <w:rsid w:val="00716324"/>
    <w:rsid w:val="007163BF"/>
    <w:rsid w:val="0071649C"/>
    <w:rsid w:val="00716B63"/>
    <w:rsid w:val="00716DAF"/>
    <w:rsid w:val="00716FC0"/>
    <w:rsid w:val="00717267"/>
    <w:rsid w:val="00717531"/>
    <w:rsid w:val="0071775E"/>
    <w:rsid w:val="00717890"/>
    <w:rsid w:val="007178EE"/>
    <w:rsid w:val="00720759"/>
    <w:rsid w:val="00720963"/>
    <w:rsid w:val="00720A0C"/>
    <w:rsid w:val="00720FF7"/>
    <w:rsid w:val="007215A9"/>
    <w:rsid w:val="0072190B"/>
    <w:rsid w:val="00721C7B"/>
    <w:rsid w:val="00721CB7"/>
    <w:rsid w:val="00721DB3"/>
    <w:rsid w:val="00721E1D"/>
    <w:rsid w:val="00721FD1"/>
    <w:rsid w:val="0072213C"/>
    <w:rsid w:val="00722260"/>
    <w:rsid w:val="007229BA"/>
    <w:rsid w:val="00722B61"/>
    <w:rsid w:val="00722B72"/>
    <w:rsid w:val="00722BD3"/>
    <w:rsid w:val="00723099"/>
    <w:rsid w:val="007233B6"/>
    <w:rsid w:val="0072350B"/>
    <w:rsid w:val="007238F1"/>
    <w:rsid w:val="00724426"/>
    <w:rsid w:val="00724437"/>
    <w:rsid w:val="007244BA"/>
    <w:rsid w:val="007245C3"/>
    <w:rsid w:val="007245F9"/>
    <w:rsid w:val="0072461A"/>
    <w:rsid w:val="00724C2A"/>
    <w:rsid w:val="00724C7A"/>
    <w:rsid w:val="00725056"/>
    <w:rsid w:val="00725068"/>
    <w:rsid w:val="0072560E"/>
    <w:rsid w:val="00725CB6"/>
    <w:rsid w:val="00725CDC"/>
    <w:rsid w:val="00726281"/>
    <w:rsid w:val="0072650B"/>
    <w:rsid w:val="00726537"/>
    <w:rsid w:val="0072665F"/>
    <w:rsid w:val="007273EC"/>
    <w:rsid w:val="007273EE"/>
    <w:rsid w:val="007273FE"/>
    <w:rsid w:val="007279F1"/>
    <w:rsid w:val="00727E9F"/>
    <w:rsid w:val="00730F12"/>
    <w:rsid w:val="0073128B"/>
    <w:rsid w:val="0073150C"/>
    <w:rsid w:val="0073168F"/>
    <w:rsid w:val="0073171A"/>
    <w:rsid w:val="00731A79"/>
    <w:rsid w:val="00732587"/>
    <w:rsid w:val="007325D3"/>
    <w:rsid w:val="00732885"/>
    <w:rsid w:val="00733858"/>
    <w:rsid w:val="0073392F"/>
    <w:rsid w:val="00733A80"/>
    <w:rsid w:val="00734214"/>
    <w:rsid w:val="00734487"/>
    <w:rsid w:val="0073487C"/>
    <w:rsid w:val="007348E3"/>
    <w:rsid w:val="0073497A"/>
    <w:rsid w:val="00734B00"/>
    <w:rsid w:val="007351F6"/>
    <w:rsid w:val="0073532A"/>
    <w:rsid w:val="00735E35"/>
    <w:rsid w:val="0073637C"/>
    <w:rsid w:val="00736886"/>
    <w:rsid w:val="00736D7B"/>
    <w:rsid w:val="00736E8C"/>
    <w:rsid w:val="00737307"/>
    <w:rsid w:val="0073739A"/>
    <w:rsid w:val="007376A5"/>
    <w:rsid w:val="007377ED"/>
    <w:rsid w:val="00737823"/>
    <w:rsid w:val="007379C8"/>
    <w:rsid w:val="00737BBD"/>
    <w:rsid w:val="00737C64"/>
    <w:rsid w:val="0074046F"/>
    <w:rsid w:val="007406A2"/>
    <w:rsid w:val="007406C0"/>
    <w:rsid w:val="00740AC1"/>
    <w:rsid w:val="00740B5C"/>
    <w:rsid w:val="00740BF9"/>
    <w:rsid w:val="0074108B"/>
    <w:rsid w:val="0074128B"/>
    <w:rsid w:val="00741434"/>
    <w:rsid w:val="007415B6"/>
    <w:rsid w:val="00741670"/>
    <w:rsid w:val="00741A56"/>
    <w:rsid w:val="007420C9"/>
    <w:rsid w:val="0074236A"/>
    <w:rsid w:val="00742695"/>
    <w:rsid w:val="00742A51"/>
    <w:rsid w:val="00743468"/>
    <w:rsid w:val="007436B1"/>
    <w:rsid w:val="007436D5"/>
    <w:rsid w:val="00743867"/>
    <w:rsid w:val="007439FB"/>
    <w:rsid w:val="00744055"/>
    <w:rsid w:val="0074443A"/>
    <w:rsid w:val="0074475B"/>
    <w:rsid w:val="00744E4F"/>
    <w:rsid w:val="0074544C"/>
    <w:rsid w:val="0074576E"/>
    <w:rsid w:val="007458E7"/>
    <w:rsid w:val="00745CF2"/>
    <w:rsid w:val="00745EBB"/>
    <w:rsid w:val="00746167"/>
    <w:rsid w:val="00746199"/>
    <w:rsid w:val="007468B9"/>
    <w:rsid w:val="00747446"/>
    <w:rsid w:val="007476F5"/>
    <w:rsid w:val="0074776C"/>
    <w:rsid w:val="007478E5"/>
    <w:rsid w:val="00747BD8"/>
    <w:rsid w:val="00747D93"/>
    <w:rsid w:val="00747E4D"/>
    <w:rsid w:val="00747F05"/>
    <w:rsid w:val="0075038A"/>
    <w:rsid w:val="007503B7"/>
    <w:rsid w:val="007505CC"/>
    <w:rsid w:val="0075076E"/>
    <w:rsid w:val="007509F9"/>
    <w:rsid w:val="00750D4C"/>
    <w:rsid w:val="00751015"/>
    <w:rsid w:val="007513B4"/>
    <w:rsid w:val="00751F76"/>
    <w:rsid w:val="00752497"/>
    <w:rsid w:val="007524E2"/>
    <w:rsid w:val="007529FA"/>
    <w:rsid w:val="00752E14"/>
    <w:rsid w:val="00752FE7"/>
    <w:rsid w:val="00753D66"/>
    <w:rsid w:val="00753F01"/>
    <w:rsid w:val="0075412E"/>
    <w:rsid w:val="0075450C"/>
    <w:rsid w:val="00754747"/>
    <w:rsid w:val="00754D64"/>
    <w:rsid w:val="00754ED7"/>
    <w:rsid w:val="00754FCC"/>
    <w:rsid w:val="00755089"/>
    <w:rsid w:val="00755203"/>
    <w:rsid w:val="00755420"/>
    <w:rsid w:val="00755559"/>
    <w:rsid w:val="00755B06"/>
    <w:rsid w:val="00755D41"/>
    <w:rsid w:val="00755E06"/>
    <w:rsid w:val="00755F8B"/>
    <w:rsid w:val="007560DF"/>
    <w:rsid w:val="007565E2"/>
    <w:rsid w:val="00756D27"/>
    <w:rsid w:val="00756EA8"/>
    <w:rsid w:val="00756F15"/>
    <w:rsid w:val="00756F1E"/>
    <w:rsid w:val="007572E9"/>
    <w:rsid w:val="00757448"/>
    <w:rsid w:val="00757A61"/>
    <w:rsid w:val="00757C04"/>
    <w:rsid w:val="00757CD9"/>
    <w:rsid w:val="00757D02"/>
    <w:rsid w:val="00757E8E"/>
    <w:rsid w:val="00757FE8"/>
    <w:rsid w:val="007600CF"/>
    <w:rsid w:val="0076015A"/>
    <w:rsid w:val="0076031F"/>
    <w:rsid w:val="00760488"/>
    <w:rsid w:val="00760756"/>
    <w:rsid w:val="00760D79"/>
    <w:rsid w:val="00760F71"/>
    <w:rsid w:val="0076116A"/>
    <w:rsid w:val="007613AF"/>
    <w:rsid w:val="0076145C"/>
    <w:rsid w:val="007619FB"/>
    <w:rsid w:val="00761A37"/>
    <w:rsid w:val="00761AF8"/>
    <w:rsid w:val="00761E2B"/>
    <w:rsid w:val="0076200C"/>
    <w:rsid w:val="007624A2"/>
    <w:rsid w:val="0076269B"/>
    <w:rsid w:val="007628F2"/>
    <w:rsid w:val="00762924"/>
    <w:rsid w:val="0076295C"/>
    <w:rsid w:val="00762A95"/>
    <w:rsid w:val="00762E08"/>
    <w:rsid w:val="00762FA7"/>
    <w:rsid w:val="00763055"/>
    <w:rsid w:val="00763432"/>
    <w:rsid w:val="00763448"/>
    <w:rsid w:val="0076353E"/>
    <w:rsid w:val="00763751"/>
    <w:rsid w:val="00763EB7"/>
    <w:rsid w:val="00763F57"/>
    <w:rsid w:val="00764043"/>
    <w:rsid w:val="007645A7"/>
    <w:rsid w:val="00764B51"/>
    <w:rsid w:val="00764EB8"/>
    <w:rsid w:val="00765098"/>
    <w:rsid w:val="007650A8"/>
    <w:rsid w:val="0076539C"/>
    <w:rsid w:val="00765832"/>
    <w:rsid w:val="00765AE6"/>
    <w:rsid w:val="00765F6D"/>
    <w:rsid w:val="00765FDC"/>
    <w:rsid w:val="007663A3"/>
    <w:rsid w:val="00766559"/>
    <w:rsid w:val="007669EF"/>
    <w:rsid w:val="00766B0E"/>
    <w:rsid w:val="00766BFB"/>
    <w:rsid w:val="00766C03"/>
    <w:rsid w:val="00766ED2"/>
    <w:rsid w:val="007671B0"/>
    <w:rsid w:val="0076731C"/>
    <w:rsid w:val="007673EE"/>
    <w:rsid w:val="0076747C"/>
    <w:rsid w:val="007674C6"/>
    <w:rsid w:val="00767703"/>
    <w:rsid w:val="007678B6"/>
    <w:rsid w:val="007700C8"/>
    <w:rsid w:val="007708D5"/>
    <w:rsid w:val="00770BF0"/>
    <w:rsid w:val="00770CEE"/>
    <w:rsid w:val="007721AD"/>
    <w:rsid w:val="00772232"/>
    <w:rsid w:val="0077240B"/>
    <w:rsid w:val="007728F4"/>
    <w:rsid w:val="00772AFB"/>
    <w:rsid w:val="00772B95"/>
    <w:rsid w:val="00772D15"/>
    <w:rsid w:val="00772DC3"/>
    <w:rsid w:val="007733C4"/>
    <w:rsid w:val="00773794"/>
    <w:rsid w:val="00773C74"/>
    <w:rsid w:val="00773EC7"/>
    <w:rsid w:val="00774086"/>
    <w:rsid w:val="007743A1"/>
    <w:rsid w:val="007744EF"/>
    <w:rsid w:val="007752E2"/>
    <w:rsid w:val="00775BAA"/>
    <w:rsid w:val="00775EFD"/>
    <w:rsid w:val="00775F11"/>
    <w:rsid w:val="00776351"/>
    <w:rsid w:val="00776679"/>
    <w:rsid w:val="007768F2"/>
    <w:rsid w:val="00776C10"/>
    <w:rsid w:val="00776E9E"/>
    <w:rsid w:val="00776F98"/>
    <w:rsid w:val="00777053"/>
    <w:rsid w:val="007775DE"/>
    <w:rsid w:val="00777B46"/>
    <w:rsid w:val="00777EE9"/>
    <w:rsid w:val="00780980"/>
    <w:rsid w:val="007809C8"/>
    <w:rsid w:val="007809E1"/>
    <w:rsid w:val="00780A03"/>
    <w:rsid w:val="00780AD3"/>
    <w:rsid w:val="00780AF4"/>
    <w:rsid w:val="00780F3D"/>
    <w:rsid w:val="00780F78"/>
    <w:rsid w:val="007813D2"/>
    <w:rsid w:val="0078146E"/>
    <w:rsid w:val="0078165E"/>
    <w:rsid w:val="007816FD"/>
    <w:rsid w:val="00781B9A"/>
    <w:rsid w:val="00781BC7"/>
    <w:rsid w:val="00781DAD"/>
    <w:rsid w:val="0078243D"/>
    <w:rsid w:val="00782722"/>
    <w:rsid w:val="00782D8A"/>
    <w:rsid w:val="00782FBA"/>
    <w:rsid w:val="007833C3"/>
    <w:rsid w:val="007837BE"/>
    <w:rsid w:val="0078380D"/>
    <w:rsid w:val="00783B65"/>
    <w:rsid w:val="00783F11"/>
    <w:rsid w:val="00784112"/>
    <w:rsid w:val="007842FE"/>
    <w:rsid w:val="0078440C"/>
    <w:rsid w:val="00784702"/>
    <w:rsid w:val="00784C31"/>
    <w:rsid w:val="00784EA1"/>
    <w:rsid w:val="00784ECF"/>
    <w:rsid w:val="00784FC7"/>
    <w:rsid w:val="0078543B"/>
    <w:rsid w:val="007859E1"/>
    <w:rsid w:val="007861D1"/>
    <w:rsid w:val="00786272"/>
    <w:rsid w:val="00786298"/>
    <w:rsid w:val="007864B2"/>
    <w:rsid w:val="00786620"/>
    <w:rsid w:val="0078681A"/>
    <w:rsid w:val="007868B7"/>
    <w:rsid w:val="00786BC0"/>
    <w:rsid w:val="007875E7"/>
    <w:rsid w:val="00787736"/>
    <w:rsid w:val="00787A55"/>
    <w:rsid w:val="00787FF1"/>
    <w:rsid w:val="00790CC8"/>
    <w:rsid w:val="00791190"/>
    <w:rsid w:val="007912CD"/>
    <w:rsid w:val="007916D2"/>
    <w:rsid w:val="00791866"/>
    <w:rsid w:val="00791ADE"/>
    <w:rsid w:val="00791BE9"/>
    <w:rsid w:val="00791BEA"/>
    <w:rsid w:val="007926B7"/>
    <w:rsid w:val="00792AD3"/>
    <w:rsid w:val="00792ECC"/>
    <w:rsid w:val="007936E9"/>
    <w:rsid w:val="00793774"/>
    <w:rsid w:val="00793854"/>
    <w:rsid w:val="00793901"/>
    <w:rsid w:val="0079390A"/>
    <w:rsid w:val="007939C7"/>
    <w:rsid w:val="00793CF4"/>
    <w:rsid w:val="00793F70"/>
    <w:rsid w:val="00794648"/>
    <w:rsid w:val="007947FB"/>
    <w:rsid w:val="00794DFE"/>
    <w:rsid w:val="007954AC"/>
    <w:rsid w:val="00795804"/>
    <w:rsid w:val="00795809"/>
    <w:rsid w:val="00795BA6"/>
    <w:rsid w:val="0079601B"/>
    <w:rsid w:val="007962E1"/>
    <w:rsid w:val="00796818"/>
    <w:rsid w:val="00796B15"/>
    <w:rsid w:val="00796FFB"/>
    <w:rsid w:val="007973B3"/>
    <w:rsid w:val="00797DAA"/>
    <w:rsid w:val="00797FCF"/>
    <w:rsid w:val="007A0616"/>
    <w:rsid w:val="007A0BDA"/>
    <w:rsid w:val="007A0CDD"/>
    <w:rsid w:val="007A0D0D"/>
    <w:rsid w:val="007A0DAC"/>
    <w:rsid w:val="007A0EBA"/>
    <w:rsid w:val="007A1189"/>
    <w:rsid w:val="007A15BA"/>
    <w:rsid w:val="007A16E9"/>
    <w:rsid w:val="007A1A7C"/>
    <w:rsid w:val="007A1B63"/>
    <w:rsid w:val="007A22D6"/>
    <w:rsid w:val="007A2BFF"/>
    <w:rsid w:val="007A2D56"/>
    <w:rsid w:val="007A32E9"/>
    <w:rsid w:val="007A3395"/>
    <w:rsid w:val="007A33B4"/>
    <w:rsid w:val="007A3505"/>
    <w:rsid w:val="007A3BF2"/>
    <w:rsid w:val="007A3E4D"/>
    <w:rsid w:val="007A40AF"/>
    <w:rsid w:val="007A4265"/>
    <w:rsid w:val="007A4338"/>
    <w:rsid w:val="007A4743"/>
    <w:rsid w:val="007A4AF1"/>
    <w:rsid w:val="007A5288"/>
    <w:rsid w:val="007A5464"/>
    <w:rsid w:val="007A5C80"/>
    <w:rsid w:val="007A5F87"/>
    <w:rsid w:val="007A6053"/>
    <w:rsid w:val="007A618D"/>
    <w:rsid w:val="007A6191"/>
    <w:rsid w:val="007A6256"/>
    <w:rsid w:val="007A6333"/>
    <w:rsid w:val="007A6477"/>
    <w:rsid w:val="007A650C"/>
    <w:rsid w:val="007A6909"/>
    <w:rsid w:val="007A6A76"/>
    <w:rsid w:val="007A6D83"/>
    <w:rsid w:val="007A7228"/>
    <w:rsid w:val="007A75A3"/>
    <w:rsid w:val="007A7AD5"/>
    <w:rsid w:val="007A7DB8"/>
    <w:rsid w:val="007A7E07"/>
    <w:rsid w:val="007B0176"/>
    <w:rsid w:val="007B0253"/>
    <w:rsid w:val="007B073B"/>
    <w:rsid w:val="007B0985"/>
    <w:rsid w:val="007B0BF1"/>
    <w:rsid w:val="007B1061"/>
    <w:rsid w:val="007B1BAA"/>
    <w:rsid w:val="007B1F9A"/>
    <w:rsid w:val="007B2074"/>
    <w:rsid w:val="007B2638"/>
    <w:rsid w:val="007B2BB1"/>
    <w:rsid w:val="007B3272"/>
    <w:rsid w:val="007B3476"/>
    <w:rsid w:val="007B3BA2"/>
    <w:rsid w:val="007B448A"/>
    <w:rsid w:val="007B44DC"/>
    <w:rsid w:val="007B4543"/>
    <w:rsid w:val="007B4937"/>
    <w:rsid w:val="007B4D3D"/>
    <w:rsid w:val="007B550D"/>
    <w:rsid w:val="007B5A66"/>
    <w:rsid w:val="007B5B1D"/>
    <w:rsid w:val="007B630D"/>
    <w:rsid w:val="007B6B28"/>
    <w:rsid w:val="007B77FB"/>
    <w:rsid w:val="007B789E"/>
    <w:rsid w:val="007B7C15"/>
    <w:rsid w:val="007B7D58"/>
    <w:rsid w:val="007B7DBB"/>
    <w:rsid w:val="007B7E59"/>
    <w:rsid w:val="007B7FF8"/>
    <w:rsid w:val="007C0464"/>
    <w:rsid w:val="007C0880"/>
    <w:rsid w:val="007C0AE5"/>
    <w:rsid w:val="007C0AE9"/>
    <w:rsid w:val="007C0BD2"/>
    <w:rsid w:val="007C0F3A"/>
    <w:rsid w:val="007C0FA1"/>
    <w:rsid w:val="007C1065"/>
    <w:rsid w:val="007C107C"/>
    <w:rsid w:val="007C11D1"/>
    <w:rsid w:val="007C1328"/>
    <w:rsid w:val="007C14BD"/>
    <w:rsid w:val="007C1537"/>
    <w:rsid w:val="007C198E"/>
    <w:rsid w:val="007C1B94"/>
    <w:rsid w:val="007C1DFC"/>
    <w:rsid w:val="007C265D"/>
    <w:rsid w:val="007C26FF"/>
    <w:rsid w:val="007C2A39"/>
    <w:rsid w:val="007C2AAF"/>
    <w:rsid w:val="007C2BDA"/>
    <w:rsid w:val="007C2CB5"/>
    <w:rsid w:val="007C301B"/>
    <w:rsid w:val="007C3045"/>
    <w:rsid w:val="007C3218"/>
    <w:rsid w:val="007C3851"/>
    <w:rsid w:val="007C3C91"/>
    <w:rsid w:val="007C3D88"/>
    <w:rsid w:val="007C3EE5"/>
    <w:rsid w:val="007C3F14"/>
    <w:rsid w:val="007C3FAC"/>
    <w:rsid w:val="007C450E"/>
    <w:rsid w:val="007C508D"/>
    <w:rsid w:val="007C515A"/>
    <w:rsid w:val="007C52ED"/>
    <w:rsid w:val="007C52F0"/>
    <w:rsid w:val="007C56CE"/>
    <w:rsid w:val="007C5CE6"/>
    <w:rsid w:val="007C5D05"/>
    <w:rsid w:val="007C5DB6"/>
    <w:rsid w:val="007C5F3B"/>
    <w:rsid w:val="007C64BC"/>
    <w:rsid w:val="007C6939"/>
    <w:rsid w:val="007C6941"/>
    <w:rsid w:val="007C6D8A"/>
    <w:rsid w:val="007C6E75"/>
    <w:rsid w:val="007C6FFC"/>
    <w:rsid w:val="007C7578"/>
    <w:rsid w:val="007C779D"/>
    <w:rsid w:val="007C7EF3"/>
    <w:rsid w:val="007D020B"/>
    <w:rsid w:val="007D02A6"/>
    <w:rsid w:val="007D0645"/>
    <w:rsid w:val="007D098C"/>
    <w:rsid w:val="007D0AD1"/>
    <w:rsid w:val="007D0BDB"/>
    <w:rsid w:val="007D0DCF"/>
    <w:rsid w:val="007D11B6"/>
    <w:rsid w:val="007D149C"/>
    <w:rsid w:val="007D163B"/>
    <w:rsid w:val="007D1B7C"/>
    <w:rsid w:val="007D214A"/>
    <w:rsid w:val="007D2259"/>
    <w:rsid w:val="007D2C08"/>
    <w:rsid w:val="007D2EE7"/>
    <w:rsid w:val="007D357E"/>
    <w:rsid w:val="007D3889"/>
    <w:rsid w:val="007D39D7"/>
    <w:rsid w:val="007D478D"/>
    <w:rsid w:val="007D4834"/>
    <w:rsid w:val="007D4838"/>
    <w:rsid w:val="007D487A"/>
    <w:rsid w:val="007D4956"/>
    <w:rsid w:val="007D4FF2"/>
    <w:rsid w:val="007D5033"/>
    <w:rsid w:val="007D512C"/>
    <w:rsid w:val="007D526F"/>
    <w:rsid w:val="007D52D8"/>
    <w:rsid w:val="007D5CFA"/>
    <w:rsid w:val="007D5E36"/>
    <w:rsid w:val="007D609F"/>
    <w:rsid w:val="007D629D"/>
    <w:rsid w:val="007D6310"/>
    <w:rsid w:val="007D673F"/>
    <w:rsid w:val="007D68F4"/>
    <w:rsid w:val="007D6906"/>
    <w:rsid w:val="007D6CE5"/>
    <w:rsid w:val="007D6E8A"/>
    <w:rsid w:val="007D6EF0"/>
    <w:rsid w:val="007D7020"/>
    <w:rsid w:val="007D7042"/>
    <w:rsid w:val="007D705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461"/>
    <w:rsid w:val="007E36C4"/>
    <w:rsid w:val="007E36F8"/>
    <w:rsid w:val="007E42F2"/>
    <w:rsid w:val="007E48CD"/>
    <w:rsid w:val="007E48E4"/>
    <w:rsid w:val="007E4BE5"/>
    <w:rsid w:val="007E4F5C"/>
    <w:rsid w:val="007E528E"/>
    <w:rsid w:val="007E531F"/>
    <w:rsid w:val="007E5634"/>
    <w:rsid w:val="007E5B1B"/>
    <w:rsid w:val="007E5D16"/>
    <w:rsid w:val="007E5FFD"/>
    <w:rsid w:val="007E6239"/>
    <w:rsid w:val="007E66F7"/>
    <w:rsid w:val="007E6735"/>
    <w:rsid w:val="007E67F4"/>
    <w:rsid w:val="007E691E"/>
    <w:rsid w:val="007E6C3F"/>
    <w:rsid w:val="007E717B"/>
    <w:rsid w:val="007E732E"/>
    <w:rsid w:val="007E741E"/>
    <w:rsid w:val="007E7B2B"/>
    <w:rsid w:val="007E7E6F"/>
    <w:rsid w:val="007F05E0"/>
    <w:rsid w:val="007F0B77"/>
    <w:rsid w:val="007F0B82"/>
    <w:rsid w:val="007F0DD3"/>
    <w:rsid w:val="007F0F65"/>
    <w:rsid w:val="007F1083"/>
    <w:rsid w:val="007F18C0"/>
    <w:rsid w:val="007F1C9A"/>
    <w:rsid w:val="007F2477"/>
    <w:rsid w:val="007F2B64"/>
    <w:rsid w:val="007F2DBB"/>
    <w:rsid w:val="007F2ED4"/>
    <w:rsid w:val="007F3960"/>
    <w:rsid w:val="007F3AED"/>
    <w:rsid w:val="007F3FB0"/>
    <w:rsid w:val="007F43A9"/>
    <w:rsid w:val="007F4A4C"/>
    <w:rsid w:val="007F54CD"/>
    <w:rsid w:val="007F5605"/>
    <w:rsid w:val="007F5608"/>
    <w:rsid w:val="007F5874"/>
    <w:rsid w:val="007F5C79"/>
    <w:rsid w:val="007F5D4A"/>
    <w:rsid w:val="007F6562"/>
    <w:rsid w:val="007F65F2"/>
    <w:rsid w:val="007F6772"/>
    <w:rsid w:val="007F6A25"/>
    <w:rsid w:val="007F6AD2"/>
    <w:rsid w:val="007F70BE"/>
    <w:rsid w:val="007F70D6"/>
    <w:rsid w:val="007F7237"/>
    <w:rsid w:val="007F7733"/>
    <w:rsid w:val="007F7864"/>
    <w:rsid w:val="007F795B"/>
    <w:rsid w:val="00800104"/>
    <w:rsid w:val="00800184"/>
    <w:rsid w:val="00800312"/>
    <w:rsid w:val="00800994"/>
    <w:rsid w:val="00800CC2"/>
    <w:rsid w:val="00800D5F"/>
    <w:rsid w:val="008013B8"/>
    <w:rsid w:val="0080160D"/>
    <w:rsid w:val="008016C8"/>
    <w:rsid w:val="0080179D"/>
    <w:rsid w:val="00801838"/>
    <w:rsid w:val="008018DC"/>
    <w:rsid w:val="00801C72"/>
    <w:rsid w:val="00801DF5"/>
    <w:rsid w:val="00802410"/>
    <w:rsid w:val="0080270F"/>
    <w:rsid w:val="00802FDA"/>
    <w:rsid w:val="00803160"/>
    <w:rsid w:val="008036F8"/>
    <w:rsid w:val="0080397E"/>
    <w:rsid w:val="008039F2"/>
    <w:rsid w:val="00803E2E"/>
    <w:rsid w:val="00803FD6"/>
    <w:rsid w:val="00804119"/>
    <w:rsid w:val="008041E1"/>
    <w:rsid w:val="00804867"/>
    <w:rsid w:val="00804B2F"/>
    <w:rsid w:val="00804B55"/>
    <w:rsid w:val="00804C2A"/>
    <w:rsid w:val="00804D80"/>
    <w:rsid w:val="00804F78"/>
    <w:rsid w:val="008050E9"/>
    <w:rsid w:val="008053AD"/>
    <w:rsid w:val="00805C1F"/>
    <w:rsid w:val="00805D11"/>
    <w:rsid w:val="0080603F"/>
    <w:rsid w:val="0080656E"/>
    <w:rsid w:val="00806979"/>
    <w:rsid w:val="0080699F"/>
    <w:rsid w:val="00806D29"/>
    <w:rsid w:val="00806F5E"/>
    <w:rsid w:val="00806FF6"/>
    <w:rsid w:val="00807001"/>
    <w:rsid w:val="00807365"/>
    <w:rsid w:val="0080770D"/>
    <w:rsid w:val="008077A2"/>
    <w:rsid w:val="00807D28"/>
    <w:rsid w:val="00807D5E"/>
    <w:rsid w:val="00807E1B"/>
    <w:rsid w:val="008100D3"/>
    <w:rsid w:val="0081012C"/>
    <w:rsid w:val="00810C33"/>
    <w:rsid w:val="00810DE9"/>
    <w:rsid w:val="00810EAE"/>
    <w:rsid w:val="00811036"/>
    <w:rsid w:val="0081155A"/>
    <w:rsid w:val="00812027"/>
    <w:rsid w:val="008120A4"/>
    <w:rsid w:val="008123D5"/>
    <w:rsid w:val="008124FE"/>
    <w:rsid w:val="008127B0"/>
    <w:rsid w:val="00812FE3"/>
    <w:rsid w:val="00813672"/>
    <w:rsid w:val="00813CE0"/>
    <w:rsid w:val="00813D2B"/>
    <w:rsid w:val="00814072"/>
    <w:rsid w:val="008142CD"/>
    <w:rsid w:val="0081433F"/>
    <w:rsid w:val="00814500"/>
    <w:rsid w:val="00814B38"/>
    <w:rsid w:val="00814B65"/>
    <w:rsid w:val="00814BD6"/>
    <w:rsid w:val="00814D2B"/>
    <w:rsid w:val="0081529F"/>
    <w:rsid w:val="008153F0"/>
    <w:rsid w:val="008154B6"/>
    <w:rsid w:val="00815578"/>
    <w:rsid w:val="008155E8"/>
    <w:rsid w:val="0081564C"/>
    <w:rsid w:val="00815706"/>
    <w:rsid w:val="00815D64"/>
    <w:rsid w:val="0081600E"/>
    <w:rsid w:val="00816292"/>
    <w:rsid w:val="00816A54"/>
    <w:rsid w:val="00816D94"/>
    <w:rsid w:val="00816D9C"/>
    <w:rsid w:val="00817151"/>
    <w:rsid w:val="0081787C"/>
    <w:rsid w:val="00817B8F"/>
    <w:rsid w:val="00817C96"/>
    <w:rsid w:val="00817CB0"/>
    <w:rsid w:val="00817D2A"/>
    <w:rsid w:val="00817ECD"/>
    <w:rsid w:val="00817F27"/>
    <w:rsid w:val="008200E8"/>
    <w:rsid w:val="008208FE"/>
    <w:rsid w:val="00820A96"/>
    <w:rsid w:val="00820C15"/>
    <w:rsid w:val="00820DFC"/>
    <w:rsid w:val="00820E8A"/>
    <w:rsid w:val="0082128F"/>
    <w:rsid w:val="008216E2"/>
    <w:rsid w:val="0082172C"/>
    <w:rsid w:val="008219C7"/>
    <w:rsid w:val="00821A22"/>
    <w:rsid w:val="00821DC0"/>
    <w:rsid w:val="00822131"/>
    <w:rsid w:val="00822544"/>
    <w:rsid w:val="008230E7"/>
    <w:rsid w:val="00823335"/>
    <w:rsid w:val="008235E4"/>
    <w:rsid w:val="008237B2"/>
    <w:rsid w:val="00823B2A"/>
    <w:rsid w:val="00823F48"/>
    <w:rsid w:val="00823F61"/>
    <w:rsid w:val="0082449E"/>
    <w:rsid w:val="008247A4"/>
    <w:rsid w:val="008249FF"/>
    <w:rsid w:val="00824D95"/>
    <w:rsid w:val="008251EC"/>
    <w:rsid w:val="00825511"/>
    <w:rsid w:val="00825693"/>
    <w:rsid w:val="00825EEF"/>
    <w:rsid w:val="0082618F"/>
    <w:rsid w:val="00826204"/>
    <w:rsid w:val="008263E0"/>
    <w:rsid w:val="00826997"/>
    <w:rsid w:val="00826D90"/>
    <w:rsid w:val="00827015"/>
    <w:rsid w:val="00827109"/>
    <w:rsid w:val="008272E9"/>
    <w:rsid w:val="00827A41"/>
    <w:rsid w:val="00827AF3"/>
    <w:rsid w:val="00827C74"/>
    <w:rsid w:val="00830A89"/>
    <w:rsid w:val="008316B8"/>
    <w:rsid w:val="00831782"/>
    <w:rsid w:val="0083179C"/>
    <w:rsid w:val="00832142"/>
    <w:rsid w:val="00832C18"/>
    <w:rsid w:val="00832CAF"/>
    <w:rsid w:val="00832DE1"/>
    <w:rsid w:val="0083311A"/>
    <w:rsid w:val="0083417A"/>
    <w:rsid w:val="00834512"/>
    <w:rsid w:val="008349E7"/>
    <w:rsid w:val="0083502E"/>
    <w:rsid w:val="008350E9"/>
    <w:rsid w:val="00835580"/>
    <w:rsid w:val="00835750"/>
    <w:rsid w:val="00835B82"/>
    <w:rsid w:val="00835E69"/>
    <w:rsid w:val="00835F1B"/>
    <w:rsid w:val="00836133"/>
    <w:rsid w:val="00836457"/>
    <w:rsid w:val="0083657B"/>
    <w:rsid w:val="00836B5B"/>
    <w:rsid w:val="00836C82"/>
    <w:rsid w:val="008371CA"/>
    <w:rsid w:val="0083768C"/>
    <w:rsid w:val="00837E87"/>
    <w:rsid w:val="008401C3"/>
    <w:rsid w:val="008404D7"/>
    <w:rsid w:val="00840634"/>
    <w:rsid w:val="00840A68"/>
    <w:rsid w:val="00840A83"/>
    <w:rsid w:val="00840AE8"/>
    <w:rsid w:val="00840B96"/>
    <w:rsid w:val="00840D46"/>
    <w:rsid w:val="00841573"/>
    <w:rsid w:val="008417EB"/>
    <w:rsid w:val="008419A1"/>
    <w:rsid w:val="00841EE6"/>
    <w:rsid w:val="00841FA0"/>
    <w:rsid w:val="00841FB4"/>
    <w:rsid w:val="00842061"/>
    <w:rsid w:val="0084296C"/>
    <w:rsid w:val="00842B49"/>
    <w:rsid w:val="00842DB7"/>
    <w:rsid w:val="008430B5"/>
    <w:rsid w:val="00843106"/>
    <w:rsid w:val="0084387F"/>
    <w:rsid w:val="00843AFD"/>
    <w:rsid w:val="00843B2C"/>
    <w:rsid w:val="00844348"/>
    <w:rsid w:val="008444F8"/>
    <w:rsid w:val="008445D2"/>
    <w:rsid w:val="00844750"/>
    <w:rsid w:val="00844864"/>
    <w:rsid w:val="008451AB"/>
    <w:rsid w:val="00845576"/>
    <w:rsid w:val="00845654"/>
    <w:rsid w:val="0084566B"/>
    <w:rsid w:val="00845A92"/>
    <w:rsid w:val="00845F51"/>
    <w:rsid w:val="00846106"/>
    <w:rsid w:val="00846273"/>
    <w:rsid w:val="00846467"/>
    <w:rsid w:val="00846661"/>
    <w:rsid w:val="00846AC4"/>
    <w:rsid w:val="00846C77"/>
    <w:rsid w:val="00846E99"/>
    <w:rsid w:val="00847032"/>
    <w:rsid w:val="00847436"/>
    <w:rsid w:val="00847724"/>
    <w:rsid w:val="00847964"/>
    <w:rsid w:val="00847991"/>
    <w:rsid w:val="00847C4E"/>
    <w:rsid w:val="00847F69"/>
    <w:rsid w:val="008504B4"/>
    <w:rsid w:val="00850AE8"/>
    <w:rsid w:val="00850B13"/>
    <w:rsid w:val="0085134E"/>
    <w:rsid w:val="0085196A"/>
    <w:rsid w:val="00851B22"/>
    <w:rsid w:val="00851F2D"/>
    <w:rsid w:val="00852338"/>
    <w:rsid w:val="00852AA6"/>
    <w:rsid w:val="008537C0"/>
    <w:rsid w:val="00853C45"/>
    <w:rsid w:val="00854090"/>
    <w:rsid w:val="008540C8"/>
    <w:rsid w:val="00854983"/>
    <w:rsid w:val="00854A91"/>
    <w:rsid w:val="00854CEE"/>
    <w:rsid w:val="00854E0E"/>
    <w:rsid w:val="00854E7E"/>
    <w:rsid w:val="00855319"/>
    <w:rsid w:val="00855774"/>
    <w:rsid w:val="00856301"/>
    <w:rsid w:val="008569DF"/>
    <w:rsid w:val="00856BB1"/>
    <w:rsid w:val="00856D2B"/>
    <w:rsid w:val="00856E4A"/>
    <w:rsid w:val="0085722A"/>
    <w:rsid w:val="00857686"/>
    <w:rsid w:val="00857C34"/>
    <w:rsid w:val="008600FD"/>
    <w:rsid w:val="00860155"/>
    <w:rsid w:val="0086037F"/>
    <w:rsid w:val="008604E6"/>
    <w:rsid w:val="0086067F"/>
    <w:rsid w:val="00860840"/>
    <w:rsid w:val="00860BAC"/>
    <w:rsid w:val="008611A3"/>
    <w:rsid w:val="0086172D"/>
    <w:rsid w:val="00861750"/>
    <w:rsid w:val="00861B41"/>
    <w:rsid w:val="00861D65"/>
    <w:rsid w:val="00861DA1"/>
    <w:rsid w:val="0086203A"/>
    <w:rsid w:val="008620C2"/>
    <w:rsid w:val="008620F1"/>
    <w:rsid w:val="00862173"/>
    <w:rsid w:val="00862202"/>
    <w:rsid w:val="00862290"/>
    <w:rsid w:val="00862558"/>
    <w:rsid w:val="008626B0"/>
    <w:rsid w:val="00862988"/>
    <w:rsid w:val="008629C5"/>
    <w:rsid w:val="00862A4E"/>
    <w:rsid w:val="00862B7B"/>
    <w:rsid w:val="00862BA2"/>
    <w:rsid w:val="00863096"/>
    <w:rsid w:val="00863479"/>
    <w:rsid w:val="00863AA0"/>
    <w:rsid w:val="00863F86"/>
    <w:rsid w:val="00864A9F"/>
    <w:rsid w:val="00864C02"/>
    <w:rsid w:val="008650AB"/>
    <w:rsid w:val="00865696"/>
    <w:rsid w:val="00865D02"/>
    <w:rsid w:val="00865D4C"/>
    <w:rsid w:val="00865DE1"/>
    <w:rsid w:val="00865FF4"/>
    <w:rsid w:val="008660EE"/>
    <w:rsid w:val="00866508"/>
    <w:rsid w:val="00866767"/>
    <w:rsid w:val="00866BFD"/>
    <w:rsid w:val="00866FEA"/>
    <w:rsid w:val="00867255"/>
    <w:rsid w:val="008678F0"/>
    <w:rsid w:val="00867DFB"/>
    <w:rsid w:val="00867F6E"/>
    <w:rsid w:val="00870018"/>
    <w:rsid w:val="00870793"/>
    <w:rsid w:val="00870869"/>
    <w:rsid w:val="00870A1C"/>
    <w:rsid w:val="00871029"/>
    <w:rsid w:val="00871096"/>
    <w:rsid w:val="00871171"/>
    <w:rsid w:val="008711F8"/>
    <w:rsid w:val="00871372"/>
    <w:rsid w:val="008717C6"/>
    <w:rsid w:val="0087181E"/>
    <w:rsid w:val="00871D14"/>
    <w:rsid w:val="008722B0"/>
    <w:rsid w:val="0087250F"/>
    <w:rsid w:val="00872550"/>
    <w:rsid w:val="00872C7C"/>
    <w:rsid w:val="00872D63"/>
    <w:rsid w:val="00872EEB"/>
    <w:rsid w:val="00872F39"/>
    <w:rsid w:val="008732F6"/>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60C7"/>
    <w:rsid w:val="008761A7"/>
    <w:rsid w:val="00876AC7"/>
    <w:rsid w:val="0087763F"/>
    <w:rsid w:val="0087789E"/>
    <w:rsid w:val="00877C45"/>
    <w:rsid w:val="00877C57"/>
    <w:rsid w:val="00877FA3"/>
    <w:rsid w:val="008804C9"/>
    <w:rsid w:val="00880D84"/>
    <w:rsid w:val="00880E95"/>
    <w:rsid w:val="00881004"/>
    <w:rsid w:val="008810DF"/>
    <w:rsid w:val="008810FA"/>
    <w:rsid w:val="00881842"/>
    <w:rsid w:val="008819A5"/>
    <w:rsid w:val="00881B94"/>
    <w:rsid w:val="00881F28"/>
    <w:rsid w:val="008821DE"/>
    <w:rsid w:val="00882407"/>
    <w:rsid w:val="0088285E"/>
    <w:rsid w:val="008829DC"/>
    <w:rsid w:val="00882BB1"/>
    <w:rsid w:val="00883004"/>
    <w:rsid w:val="00883ED6"/>
    <w:rsid w:val="00884099"/>
    <w:rsid w:val="00884255"/>
    <w:rsid w:val="0088425B"/>
    <w:rsid w:val="00884AD8"/>
    <w:rsid w:val="00884CDF"/>
    <w:rsid w:val="00885711"/>
    <w:rsid w:val="0088579F"/>
    <w:rsid w:val="00885CF4"/>
    <w:rsid w:val="00885D22"/>
    <w:rsid w:val="00885D5D"/>
    <w:rsid w:val="00885EC9"/>
    <w:rsid w:val="00885F46"/>
    <w:rsid w:val="00885F7A"/>
    <w:rsid w:val="008860D4"/>
    <w:rsid w:val="00886223"/>
    <w:rsid w:val="0088651F"/>
    <w:rsid w:val="00886ADB"/>
    <w:rsid w:val="008876DF"/>
    <w:rsid w:val="00887771"/>
    <w:rsid w:val="00887FEF"/>
    <w:rsid w:val="0089015D"/>
    <w:rsid w:val="00890450"/>
    <w:rsid w:val="008907B2"/>
    <w:rsid w:val="00890BCD"/>
    <w:rsid w:val="00890D11"/>
    <w:rsid w:val="00890E0D"/>
    <w:rsid w:val="00890F04"/>
    <w:rsid w:val="00890FBE"/>
    <w:rsid w:val="00891F63"/>
    <w:rsid w:val="008921F9"/>
    <w:rsid w:val="00892253"/>
    <w:rsid w:val="008922DF"/>
    <w:rsid w:val="00892F99"/>
    <w:rsid w:val="00893024"/>
    <w:rsid w:val="00893B3B"/>
    <w:rsid w:val="00893BA4"/>
    <w:rsid w:val="00893DB3"/>
    <w:rsid w:val="00894014"/>
    <w:rsid w:val="00894150"/>
    <w:rsid w:val="008942A9"/>
    <w:rsid w:val="0089444F"/>
    <w:rsid w:val="008948A0"/>
    <w:rsid w:val="00894A2E"/>
    <w:rsid w:val="00894ADC"/>
    <w:rsid w:val="00894F14"/>
    <w:rsid w:val="00895243"/>
    <w:rsid w:val="00895A0C"/>
    <w:rsid w:val="008961A5"/>
    <w:rsid w:val="00896876"/>
    <w:rsid w:val="0089699C"/>
    <w:rsid w:val="00896D10"/>
    <w:rsid w:val="00896DF5"/>
    <w:rsid w:val="00896FD8"/>
    <w:rsid w:val="00897082"/>
    <w:rsid w:val="008970F6"/>
    <w:rsid w:val="008972CB"/>
    <w:rsid w:val="008975C4"/>
    <w:rsid w:val="00897EC5"/>
    <w:rsid w:val="00897FA7"/>
    <w:rsid w:val="008A0173"/>
    <w:rsid w:val="008A0339"/>
    <w:rsid w:val="008A03A0"/>
    <w:rsid w:val="008A0473"/>
    <w:rsid w:val="008A0483"/>
    <w:rsid w:val="008A04C7"/>
    <w:rsid w:val="008A1214"/>
    <w:rsid w:val="008A12FF"/>
    <w:rsid w:val="008A1C65"/>
    <w:rsid w:val="008A1EA1"/>
    <w:rsid w:val="008A1FBC"/>
    <w:rsid w:val="008A24BD"/>
    <w:rsid w:val="008A2761"/>
    <w:rsid w:val="008A294D"/>
    <w:rsid w:val="008A2AAE"/>
    <w:rsid w:val="008A2F26"/>
    <w:rsid w:val="008A33B0"/>
    <w:rsid w:val="008A36ED"/>
    <w:rsid w:val="008A3898"/>
    <w:rsid w:val="008A390C"/>
    <w:rsid w:val="008A3B5D"/>
    <w:rsid w:val="008A3FC5"/>
    <w:rsid w:val="008A42D8"/>
    <w:rsid w:val="008A457F"/>
    <w:rsid w:val="008A4CB9"/>
    <w:rsid w:val="008A4DAC"/>
    <w:rsid w:val="008A4E04"/>
    <w:rsid w:val="008A53C3"/>
    <w:rsid w:val="008A59E9"/>
    <w:rsid w:val="008A5F5E"/>
    <w:rsid w:val="008A62D3"/>
    <w:rsid w:val="008A631F"/>
    <w:rsid w:val="008A653D"/>
    <w:rsid w:val="008A668F"/>
    <w:rsid w:val="008A6F2E"/>
    <w:rsid w:val="008A6F9D"/>
    <w:rsid w:val="008A72A4"/>
    <w:rsid w:val="008A758D"/>
    <w:rsid w:val="008A75C5"/>
    <w:rsid w:val="008A7669"/>
    <w:rsid w:val="008A76CB"/>
    <w:rsid w:val="008A7819"/>
    <w:rsid w:val="008A7B15"/>
    <w:rsid w:val="008A7D83"/>
    <w:rsid w:val="008B01A2"/>
    <w:rsid w:val="008B07C2"/>
    <w:rsid w:val="008B08ED"/>
    <w:rsid w:val="008B097E"/>
    <w:rsid w:val="008B0CD0"/>
    <w:rsid w:val="008B0F9B"/>
    <w:rsid w:val="008B130E"/>
    <w:rsid w:val="008B1651"/>
    <w:rsid w:val="008B175A"/>
    <w:rsid w:val="008B182D"/>
    <w:rsid w:val="008B18CE"/>
    <w:rsid w:val="008B2052"/>
    <w:rsid w:val="008B21F5"/>
    <w:rsid w:val="008B269F"/>
    <w:rsid w:val="008B2A2E"/>
    <w:rsid w:val="008B2A62"/>
    <w:rsid w:val="008B2AB2"/>
    <w:rsid w:val="008B2D1D"/>
    <w:rsid w:val="008B2DEB"/>
    <w:rsid w:val="008B3779"/>
    <w:rsid w:val="008B3B11"/>
    <w:rsid w:val="008B3E81"/>
    <w:rsid w:val="008B41EF"/>
    <w:rsid w:val="008B4230"/>
    <w:rsid w:val="008B447F"/>
    <w:rsid w:val="008B44A9"/>
    <w:rsid w:val="008B4A4A"/>
    <w:rsid w:val="008B4B0D"/>
    <w:rsid w:val="008B4B33"/>
    <w:rsid w:val="008B4F0A"/>
    <w:rsid w:val="008B5448"/>
    <w:rsid w:val="008B5577"/>
    <w:rsid w:val="008B60ED"/>
    <w:rsid w:val="008B62CD"/>
    <w:rsid w:val="008B66CB"/>
    <w:rsid w:val="008B6E5C"/>
    <w:rsid w:val="008B6EEA"/>
    <w:rsid w:val="008B7533"/>
    <w:rsid w:val="008C0742"/>
    <w:rsid w:val="008C0A20"/>
    <w:rsid w:val="008C1161"/>
    <w:rsid w:val="008C1C56"/>
    <w:rsid w:val="008C1DA0"/>
    <w:rsid w:val="008C2135"/>
    <w:rsid w:val="008C2236"/>
    <w:rsid w:val="008C2426"/>
    <w:rsid w:val="008C2453"/>
    <w:rsid w:val="008C26B4"/>
    <w:rsid w:val="008C2767"/>
    <w:rsid w:val="008C2BC8"/>
    <w:rsid w:val="008C2E81"/>
    <w:rsid w:val="008C319F"/>
    <w:rsid w:val="008C3466"/>
    <w:rsid w:val="008C3867"/>
    <w:rsid w:val="008C4B47"/>
    <w:rsid w:val="008C4E22"/>
    <w:rsid w:val="008C570A"/>
    <w:rsid w:val="008C59D5"/>
    <w:rsid w:val="008C5B10"/>
    <w:rsid w:val="008C5FA3"/>
    <w:rsid w:val="008C6970"/>
    <w:rsid w:val="008C69DC"/>
    <w:rsid w:val="008C6C7A"/>
    <w:rsid w:val="008C6D71"/>
    <w:rsid w:val="008C6F4F"/>
    <w:rsid w:val="008C6F9B"/>
    <w:rsid w:val="008C6FA2"/>
    <w:rsid w:val="008C7245"/>
    <w:rsid w:val="008C74CC"/>
    <w:rsid w:val="008C76D5"/>
    <w:rsid w:val="008C7F77"/>
    <w:rsid w:val="008D0290"/>
    <w:rsid w:val="008D0459"/>
    <w:rsid w:val="008D0579"/>
    <w:rsid w:val="008D05D2"/>
    <w:rsid w:val="008D069D"/>
    <w:rsid w:val="008D06F4"/>
    <w:rsid w:val="008D0A7A"/>
    <w:rsid w:val="008D0B27"/>
    <w:rsid w:val="008D13DC"/>
    <w:rsid w:val="008D149D"/>
    <w:rsid w:val="008D1E23"/>
    <w:rsid w:val="008D2209"/>
    <w:rsid w:val="008D2461"/>
    <w:rsid w:val="008D2523"/>
    <w:rsid w:val="008D3208"/>
    <w:rsid w:val="008D351A"/>
    <w:rsid w:val="008D399A"/>
    <w:rsid w:val="008D39D1"/>
    <w:rsid w:val="008D4318"/>
    <w:rsid w:val="008D453F"/>
    <w:rsid w:val="008D45F9"/>
    <w:rsid w:val="008D4B80"/>
    <w:rsid w:val="008D508F"/>
    <w:rsid w:val="008D538D"/>
    <w:rsid w:val="008D5879"/>
    <w:rsid w:val="008D592F"/>
    <w:rsid w:val="008D5FCD"/>
    <w:rsid w:val="008D6255"/>
    <w:rsid w:val="008D65B3"/>
    <w:rsid w:val="008D6733"/>
    <w:rsid w:val="008D6A21"/>
    <w:rsid w:val="008D6A25"/>
    <w:rsid w:val="008D6BDB"/>
    <w:rsid w:val="008D6E70"/>
    <w:rsid w:val="008D6F90"/>
    <w:rsid w:val="008D723E"/>
    <w:rsid w:val="008D74E8"/>
    <w:rsid w:val="008D7506"/>
    <w:rsid w:val="008D7554"/>
    <w:rsid w:val="008D7615"/>
    <w:rsid w:val="008D76A0"/>
    <w:rsid w:val="008D7787"/>
    <w:rsid w:val="008D7DEB"/>
    <w:rsid w:val="008E0265"/>
    <w:rsid w:val="008E04B5"/>
    <w:rsid w:val="008E074C"/>
    <w:rsid w:val="008E0B90"/>
    <w:rsid w:val="008E0CDD"/>
    <w:rsid w:val="008E0E89"/>
    <w:rsid w:val="008E0E8C"/>
    <w:rsid w:val="008E1006"/>
    <w:rsid w:val="008E1217"/>
    <w:rsid w:val="008E12AE"/>
    <w:rsid w:val="008E13C7"/>
    <w:rsid w:val="008E15AC"/>
    <w:rsid w:val="008E19CA"/>
    <w:rsid w:val="008E1B6C"/>
    <w:rsid w:val="008E1F37"/>
    <w:rsid w:val="008E1FDF"/>
    <w:rsid w:val="008E2051"/>
    <w:rsid w:val="008E20D6"/>
    <w:rsid w:val="008E20EC"/>
    <w:rsid w:val="008E225F"/>
    <w:rsid w:val="008E24A1"/>
    <w:rsid w:val="008E2562"/>
    <w:rsid w:val="008E282D"/>
    <w:rsid w:val="008E2B47"/>
    <w:rsid w:val="008E2E73"/>
    <w:rsid w:val="008E2E8C"/>
    <w:rsid w:val="008E378A"/>
    <w:rsid w:val="008E3D25"/>
    <w:rsid w:val="008E3F52"/>
    <w:rsid w:val="008E412D"/>
    <w:rsid w:val="008E451A"/>
    <w:rsid w:val="008E45AD"/>
    <w:rsid w:val="008E48FD"/>
    <w:rsid w:val="008E4CA5"/>
    <w:rsid w:val="008E52DD"/>
    <w:rsid w:val="008E5412"/>
    <w:rsid w:val="008E5625"/>
    <w:rsid w:val="008E5B5F"/>
    <w:rsid w:val="008E5D5A"/>
    <w:rsid w:val="008E61CF"/>
    <w:rsid w:val="008E624A"/>
    <w:rsid w:val="008E6788"/>
    <w:rsid w:val="008E68BB"/>
    <w:rsid w:val="008E7154"/>
    <w:rsid w:val="008E743E"/>
    <w:rsid w:val="008E7684"/>
    <w:rsid w:val="008E76C6"/>
    <w:rsid w:val="008E77F4"/>
    <w:rsid w:val="008E7DB3"/>
    <w:rsid w:val="008E7F9D"/>
    <w:rsid w:val="008F005E"/>
    <w:rsid w:val="008F0090"/>
    <w:rsid w:val="008F01AB"/>
    <w:rsid w:val="008F0276"/>
    <w:rsid w:val="008F044C"/>
    <w:rsid w:val="008F0460"/>
    <w:rsid w:val="008F0547"/>
    <w:rsid w:val="008F06E5"/>
    <w:rsid w:val="008F0BA6"/>
    <w:rsid w:val="008F0ED3"/>
    <w:rsid w:val="008F0FC8"/>
    <w:rsid w:val="008F1208"/>
    <w:rsid w:val="008F1A1A"/>
    <w:rsid w:val="008F1CF8"/>
    <w:rsid w:val="008F2201"/>
    <w:rsid w:val="008F2534"/>
    <w:rsid w:val="008F2A8C"/>
    <w:rsid w:val="008F3069"/>
    <w:rsid w:val="008F35F6"/>
    <w:rsid w:val="008F3B64"/>
    <w:rsid w:val="008F3D2D"/>
    <w:rsid w:val="008F3D7C"/>
    <w:rsid w:val="008F3DC9"/>
    <w:rsid w:val="008F4107"/>
    <w:rsid w:val="008F4B0F"/>
    <w:rsid w:val="008F4BFE"/>
    <w:rsid w:val="008F4E3F"/>
    <w:rsid w:val="008F50A0"/>
    <w:rsid w:val="008F5376"/>
    <w:rsid w:val="008F5406"/>
    <w:rsid w:val="008F5866"/>
    <w:rsid w:val="008F595E"/>
    <w:rsid w:val="008F6188"/>
    <w:rsid w:val="008F6649"/>
    <w:rsid w:val="008F692B"/>
    <w:rsid w:val="008F6CD1"/>
    <w:rsid w:val="008F6FBB"/>
    <w:rsid w:val="008F7088"/>
    <w:rsid w:val="008F72E7"/>
    <w:rsid w:val="008F7365"/>
    <w:rsid w:val="008F7886"/>
    <w:rsid w:val="008F7BD6"/>
    <w:rsid w:val="008F7CEF"/>
    <w:rsid w:val="009000C7"/>
    <w:rsid w:val="009000FD"/>
    <w:rsid w:val="00900B17"/>
    <w:rsid w:val="00900B60"/>
    <w:rsid w:val="00900DDE"/>
    <w:rsid w:val="00900DF1"/>
    <w:rsid w:val="00900E2E"/>
    <w:rsid w:val="009011F3"/>
    <w:rsid w:val="009012ED"/>
    <w:rsid w:val="00901837"/>
    <w:rsid w:val="00901845"/>
    <w:rsid w:val="00901A2A"/>
    <w:rsid w:val="009022BC"/>
    <w:rsid w:val="0090255A"/>
    <w:rsid w:val="00902686"/>
    <w:rsid w:val="00902734"/>
    <w:rsid w:val="00903281"/>
    <w:rsid w:val="009036BA"/>
    <w:rsid w:val="00903F0F"/>
    <w:rsid w:val="00903F59"/>
    <w:rsid w:val="0090421A"/>
    <w:rsid w:val="0090446D"/>
    <w:rsid w:val="009044C8"/>
    <w:rsid w:val="009045C7"/>
    <w:rsid w:val="00904657"/>
    <w:rsid w:val="0090480E"/>
    <w:rsid w:val="00904A62"/>
    <w:rsid w:val="00904B6D"/>
    <w:rsid w:val="00904D35"/>
    <w:rsid w:val="00904D3D"/>
    <w:rsid w:val="00904E71"/>
    <w:rsid w:val="00905A06"/>
    <w:rsid w:val="00905F49"/>
    <w:rsid w:val="00906100"/>
    <w:rsid w:val="009064F9"/>
    <w:rsid w:val="009067B8"/>
    <w:rsid w:val="00906D97"/>
    <w:rsid w:val="00906EED"/>
    <w:rsid w:val="00907071"/>
    <w:rsid w:val="0090715C"/>
    <w:rsid w:val="009076AC"/>
    <w:rsid w:val="00907BEE"/>
    <w:rsid w:val="00910874"/>
    <w:rsid w:val="009108A7"/>
    <w:rsid w:val="00910FCD"/>
    <w:rsid w:val="00911728"/>
    <w:rsid w:val="00911A5A"/>
    <w:rsid w:val="00911E1A"/>
    <w:rsid w:val="00912251"/>
    <w:rsid w:val="0091225D"/>
    <w:rsid w:val="009123B9"/>
    <w:rsid w:val="00912A63"/>
    <w:rsid w:val="00912A96"/>
    <w:rsid w:val="00912F6D"/>
    <w:rsid w:val="00913AF7"/>
    <w:rsid w:val="00913B67"/>
    <w:rsid w:val="00913F4C"/>
    <w:rsid w:val="0091404B"/>
    <w:rsid w:val="00914127"/>
    <w:rsid w:val="00914215"/>
    <w:rsid w:val="0091423A"/>
    <w:rsid w:val="0091434A"/>
    <w:rsid w:val="00914445"/>
    <w:rsid w:val="00914A5D"/>
    <w:rsid w:val="00915032"/>
    <w:rsid w:val="00915143"/>
    <w:rsid w:val="009151C0"/>
    <w:rsid w:val="0091537E"/>
    <w:rsid w:val="00915399"/>
    <w:rsid w:val="009154BD"/>
    <w:rsid w:val="00915650"/>
    <w:rsid w:val="00915E89"/>
    <w:rsid w:val="0091610F"/>
    <w:rsid w:val="009161BA"/>
    <w:rsid w:val="0092078E"/>
    <w:rsid w:val="00920848"/>
    <w:rsid w:val="00920C91"/>
    <w:rsid w:val="009216BF"/>
    <w:rsid w:val="009218D2"/>
    <w:rsid w:val="00921A44"/>
    <w:rsid w:val="00921A74"/>
    <w:rsid w:val="00921C9F"/>
    <w:rsid w:val="00921ED5"/>
    <w:rsid w:val="00921FA1"/>
    <w:rsid w:val="00921FCE"/>
    <w:rsid w:val="009225B6"/>
    <w:rsid w:val="009230AB"/>
    <w:rsid w:val="00923151"/>
    <w:rsid w:val="009235CF"/>
    <w:rsid w:val="00923821"/>
    <w:rsid w:val="00923CF3"/>
    <w:rsid w:val="00924108"/>
    <w:rsid w:val="0092416F"/>
    <w:rsid w:val="00924486"/>
    <w:rsid w:val="0092507E"/>
    <w:rsid w:val="009250C2"/>
    <w:rsid w:val="00925267"/>
    <w:rsid w:val="009253CE"/>
    <w:rsid w:val="00925836"/>
    <w:rsid w:val="00925B66"/>
    <w:rsid w:val="00925DD1"/>
    <w:rsid w:val="00925FFA"/>
    <w:rsid w:val="009260EC"/>
    <w:rsid w:val="00926264"/>
    <w:rsid w:val="00926595"/>
    <w:rsid w:val="0092698B"/>
    <w:rsid w:val="009269EB"/>
    <w:rsid w:val="00927052"/>
    <w:rsid w:val="0092711F"/>
    <w:rsid w:val="00927522"/>
    <w:rsid w:val="0092784B"/>
    <w:rsid w:val="009279AF"/>
    <w:rsid w:val="0093011E"/>
    <w:rsid w:val="0093017C"/>
    <w:rsid w:val="009301E4"/>
    <w:rsid w:val="00930305"/>
    <w:rsid w:val="0093063D"/>
    <w:rsid w:val="00930787"/>
    <w:rsid w:val="009307FC"/>
    <w:rsid w:val="00930A2E"/>
    <w:rsid w:val="0093135E"/>
    <w:rsid w:val="00931DF8"/>
    <w:rsid w:val="00932109"/>
    <w:rsid w:val="009322AC"/>
    <w:rsid w:val="009324B1"/>
    <w:rsid w:val="009326B1"/>
    <w:rsid w:val="009327B5"/>
    <w:rsid w:val="00932A20"/>
    <w:rsid w:val="009334CE"/>
    <w:rsid w:val="00933D61"/>
    <w:rsid w:val="00933DE4"/>
    <w:rsid w:val="00934044"/>
    <w:rsid w:val="009344C9"/>
    <w:rsid w:val="00934760"/>
    <w:rsid w:val="00934AEC"/>
    <w:rsid w:val="00934FA7"/>
    <w:rsid w:val="00934FFD"/>
    <w:rsid w:val="00935601"/>
    <w:rsid w:val="009359C0"/>
    <w:rsid w:val="00935B52"/>
    <w:rsid w:val="00935C45"/>
    <w:rsid w:val="009360F7"/>
    <w:rsid w:val="0093634D"/>
    <w:rsid w:val="0093684A"/>
    <w:rsid w:val="00936D07"/>
    <w:rsid w:val="00936F2F"/>
    <w:rsid w:val="009370A6"/>
    <w:rsid w:val="009373C5"/>
    <w:rsid w:val="00937AA5"/>
    <w:rsid w:val="00937AC7"/>
    <w:rsid w:val="00937D15"/>
    <w:rsid w:val="009405E5"/>
    <w:rsid w:val="00940A5D"/>
    <w:rsid w:val="00940BCB"/>
    <w:rsid w:val="00940D85"/>
    <w:rsid w:val="00940DF4"/>
    <w:rsid w:val="00940FB5"/>
    <w:rsid w:val="00941259"/>
    <w:rsid w:val="0094148B"/>
    <w:rsid w:val="00941813"/>
    <w:rsid w:val="00941A1C"/>
    <w:rsid w:val="00941B97"/>
    <w:rsid w:val="009421B3"/>
    <w:rsid w:val="00942BB8"/>
    <w:rsid w:val="00942D75"/>
    <w:rsid w:val="00942E21"/>
    <w:rsid w:val="00942EF9"/>
    <w:rsid w:val="0094335F"/>
    <w:rsid w:val="0094376F"/>
    <w:rsid w:val="00944202"/>
    <w:rsid w:val="00944335"/>
    <w:rsid w:val="0094446E"/>
    <w:rsid w:val="0094484A"/>
    <w:rsid w:val="00944AF4"/>
    <w:rsid w:val="00945A9C"/>
    <w:rsid w:val="00945E49"/>
    <w:rsid w:val="009462D8"/>
    <w:rsid w:val="00946388"/>
    <w:rsid w:val="0094663A"/>
    <w:rsid w:val="00946AA5"/>
    <w:rsid w:val="00946BF9"/>
    <w:rsid w:val="00946C4B"/>
    <w:rsid w:val="009472A7"/>
    <w:rsid w:val="0094758C"/>
    <w:rsid w:val="009478ED"/>
    <w:rsid w:val="0094799A"/>
    <w:rsid w:val="009479E5"/>
    <w:rsid w:val="00950781"/>
    <w:rsid w:val="00950876"/>
    <w:rsid w:val="009509D7"/>
    <w:rsid w:val="00950B09"/>
    <w:rsid w:val="00950DD1"/>
    <w:rsid w:val="00950FFB"/>
    <w:rsid w:val="0095130F"/>
    <w:rsid w:val="00951405"/>
    <w:rsid w:val="00951417"/>
    <w:rsid w:val="0095154C"/>
    <w:rsid w:val="009517F7"/>
    <w:rsid w:val="0095183E"/>
    <w:rsid w:val="00951995"/>
    <w:rsid w:val="00951C7E"/>
    <w:rsid w:val="00951CF6"/>
    <w:rsid w:val="0095236D"/>
    <w:rsid w:val="0095261D"/>
    <w:rsid w:val="00952ACA"/>
    <w:rsid w:val="00952BA1"/>
    <w:rsid w:val="00952C70"/>
    <w:rsid w:val="00953424"/>
    <w:rsid w:val="009537A7"/>
    <w:rsid w:val="00953A63"/>
    <w:rsid w:val="00953B1F"/>
    <w:rsid w:val="00953C21"/>
    <w:rsid w:val="00953E6B"/>
    <w:rsid w:val="00953FBE"/>
    <w:rsid w:val="00954883"/>
    <w:rsid w:val="009548C3"/>
    <w:rsid w:val="00954D3C"/>
    <w:rsid w:val="00954E67"/>
    <w:rsid w:val="0095506D"/>
    <w:rsid w:val="009551B9"/>
    <w:rsid w:val="00955394"/>
    <w:rsid w:val="009555E2"/>
    <w:rsid w:val="009557DF"/>
    <w:rsid w:val="00955A2E"/>
    <w:rsid w:val="00955B1F"/>
    <w:rsid w:val="00955D2B"/>
    <w:rsid w:val="00955D6A"/>
    <w:rsid w:val="00955E8D"/>
    <w:rsid w:val="00956101"/>
    <w:rsid w:val="00956475"/>
    <w:rsid w:val="00956957"/>
    <w:rsid w:val="009569C8"/>
    <w:rsid w:val="009573C6"/>
    <w:rsid w:val="00957487"/>
    <w:rsid w:val="009576DF"/>
    <w:rsid w:val="009579AB"/>
    <w:rsid w:val="00957B6B"/>
    <w:rsid w:val="00957D9C"/>
    <w:rsid w:val="00957E93"/>
    <w:rsid w:val="009603AB"/>
    <w:rsid w:val="00960475"/>
    <w:rsid w:val="00960479"/>
    <w:rsid w:val="009607AF"/>
    <w:rsid w:val="0096091D"/>
    <w:rsid w:val="00960A31"/>
    <w:rsid w:val="00960A88"/>
    <w:rsid w:val="00960C68"/>
    <w:rsid w:val="00960CB6"/>
    <w:rsid w:val="00960D27"/>
    <w:rsid w:val="00961023"/>
    <w:rsid w:val="009612F1"/>
    <w:rsid w:val="009616FA"/>
    <w:rsid w:val="00961A61"/>
    <w:rsid w:val="00961E6D"/>
    <w:rsid w:val="00961F21"/>
    <w:rsid w:val="009621FF"/>
    <w:rsid w:val="00962BBF"/>
    <w:rsid w:val="0096323E"/>
    <w:rsid w:val="0096392B"/>
    <w:rsid w:val="0096397B"/>
    <w:rsid w:val="009645F8"/>
    <w:rsid w:val="00964E3C"/>
    <w:rsid w:val="00964E69"/>
    <w:rsid w:val="0096504D"/>
    <w:rsid w:val="009654F0"/>
    <w:rsid w:val="0096592D"/>
    <w:rsid w:val="009659EA"/>
    <w:rsid w:val="00965E62"/>
    <w:rsid w:val="009663F8"/>
    <w:rsid w:val="0096691D"/>
    <w:rsid w:val="00966E63"/>
    <w:rsid w:val="00966EC4"/>
    <w:rsid w:val="00967315"/>
    <w:rsid w:val="0096766C"/>
    <w:rsid w:val="00967851"/>
    <w:rsid w:val="00967D2D"/>
    <w:rsid w:val="00970461"/>
    <w:rsid w:val="0097047D"/>
    <w:rsid w:val="00970F7A"/>
    <w:rsid w:val="00970FE3"/>
    <w:rsid w:val="00971071"/>
    <w:rsid w:val="00971605"/>
    <w:rsid w:val="00971C7D"/>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83E"/>
    <w:rsid w:val="009738E5"/>
    <w:rsid w:val="00973F29"/>
    <w:rsid w:val="00974182"/>
    <w:rsid w:val="009744FF"/>
    <w:rsid w:val="00974520"/>
    <w:rsid w:val="00974783"/>
    <w:rsid w:val="00974B9F"/>
    <w:rsid w:val="00974EBD"/>
    <w:rsid w:val="00974FB0"/>
    <w:rsid w:val="009751BA"/>
    <w:rsid w:val="00975269"/>
    <w:rsid w:val="0097539E"/>
    <w:rsid w:val="0097577E"/>
    <w:rsid w:val="009765CF"/>
    <w:rsid w:val="00976989"/>
    <w:rsid w:val="00976D1B"/>
    <w:rsid w:val="00976FFB"/>
    <w:rsid w:val="00977852"/>
    <w:rsid w:val="009778AB"/>
    <w:rsid w:val="00977E6D"/>
    <w:rsid w:val="00980403"/>
    <w:rsid w:val="009804CB"/>
    <w:rsid w:val="009809DD"/>
    <w:rsid w:val="00980ACA"/>
    <w:rsid w:val="00980F14"/>
    <w:rsid w:val="00981925"/>
    <w:rsid w:val="00981BAF"/>
    <w:rsid w:val="00982314"/>
    <w:rsid w:val="00982768"/>
    <w:rsid w:val="00982773"/>
    <w:rsid w:val="00982AB4"/>
    <w:rsid w:val="00982E67"/>
    <w:rsid w:val="00983007"/>
    <w:rsid w:val="00983061"/>
    <w:rsid w:val="00983223"/>
    <w:rsid w:val="00983274"/>
    <w:rsid w:val="009836A9"/>
    <w:rsid w:val="009838CE"/>
    <w:rsid w:val="00983B9C"/>
    <w:rsid w:val="00983BD1"/>
    <w:rsid w:val="00983C41"/>
    <w:rsid w:val="00984206"/>
    <w:rsid w:val="009849C7"/>
    <w:rsid w:val="00984C8E"/>
    <w:rsid w:val="0098511E"/>
    <w:rsid w:val="00985133"/>
    <w:rsid w:val="0098541D"/>
    <w:rsid w:val="00985503"/>
    <w:rsid w:val="00985B69"/>
    <w:rsid w:val="00985BA2"/>
    <w:rsid w:val="00985CA4"/>
    <w:rsid w:val="00986956"/>
    <w:rsid w:val="00986B31"/>
    <w:rsid w:val="00986C56"/>
    <w:rsid w:val="009873AF"/>
    <w:rsid w:val="009875A6"/>
    <w:rsid w:val="009876A0"/>
    <w:rsid w:val="009879B5"/>
    <w:rsid w:val="009879F4"/>
    <w:rsid w:val="00987A56"/>
    <w:rsid w:val="00987AB5"/>
    <w:rsid w:val="00987E33"/>
    <w:rsid w:val="0099005F"/>
    <w:rsid w:val="00990420"/>
    <w:rsid w:val="00990433"/>
    <w:rsid w:val="009908F7"/>
    <w:rsid w:val="00990AFB"/>
    <w:rsid w:val="00990E92"/>
    <w:rsid w:val="00990E93"/>
    <w:rsid w:val="009917F3"/>
    <w:rsid w:val="00991F39"/>
    <w:rsid w:val="00992624"/>
    <w:rsid w:val="009927C4"/>
    <w:rsid w:val="00992A4E"/>
    <w:rsid w:val="00992AFB"/>
    <w:rsid w:val="00993075"/>
    <w:rsid w:val="009930C0"/>
    <w:rsid w:val="0099324C"/>
    <w:rsid w:val="00993627"/>
    <w:rsid w:val="0099367D"/>
    <w:rsid w:val="009936F0"/>
    <w:rsid w:val="00993AB9"/>
    <w:rsid w:val="00994D59"/>
    <w:rsid w:val="009951AB"/>
    <w:rsid w:val="0099531F"/>
    <w:rsid w:val="00995360"/>
    <w:rsid w:val="009954AD"/>
    <w:rsid w:val="00995654"/>
    <w:rsid w:val="009957B4"/>
    <w:rsid w:val="00995921"/>
    <w:rsid w:val="00995B86"/>
    <w:rsid w:val="00995C4D"/>
    <w:rsid w:val="00996244"/>
    <w:rsid w:val="00996A8B"/>
    <w:rsid w:val="00996CD4"/>
    <w:rsid w:val="0099731A"/>
    <w:rsid w:val="009975D0"/>
    <w:rsid w:val="009979D6"/>
    <w:rsid w:val="00997B9D"/>
    <w:rsid w:val="00997C29"/>
    <w:rsid w:val="00997CA3"/>
    <w:rsid w:val="009A0212"/>
    <w:rsid w:val="009A031F"/>
    <w:rsid w:val="009A0993"/>
    <w:rsid w:val="009A0C1F"/>
    <w:rsid w:val="009A12A5"/>
    <w:rsid w:val="009A12DC"/>
    <w:rsid w:val="009A135F"/>
    <w:rsid w:val="009A1DFF"/>
    <w:rsid w:val="009A20A8"/>
    <w:rsid w:val="009A2144"/>
    <w:rsid w:val="009A246A"/>
    <w:rsid w:val="009A3183"/>
    <w:rsid w:val="009A32D7"/>
    <w:rsid w:val="009A3576"/>
    <w:rsid w:val="009A39BB"/>
    <w:rsid w:val="009A3A6D"/>
    <w:rsid w:val="009A3AB5"/>
    <w:rsid w:val="009A3BA5"/>
    <w:rsid w:val="009A4AA9"/>
    <w:rsid w:val="009A516A"/>
    <w:rsid w:val="009A557B"/>
    <w:rsid w:val="009A56A7"/>
    <w:rsid w:val="009A6127"/>
    <w:rsid w:val="009A62DC"/>
    <w:rsid w:val="009A637B"/>
    <w:rsid w:val="009A6456"/>
    <w:rsid w:val="009A6C74"/>
    <w:rsid w:val="009A6E3E"/>
    <w:rsid w:val="009A6EE7"/>
    <w:rsid w:val="009A7154"/>
    <w:rsid w:val="009A7402"/>
    <w:rsid w:val="009A7500"/>
    <w:rsid w:val="009A78D1"/>
    <w:rsid w:val="009A7DFB"/>
    <w:rsid w:val="009A7E08"/>
    <w:rsid w:val="009A7EE5"/>
    <w:rsid w:val="009B003C"/>
    <w:rsid w:val="009B03DC"/>
    <w:rsid w:val="009B0EC8"/>
    <w:rsid w:val="009B1823"/>
    <w:rsid w:val="009B1B1B"/>
    <w:rsid w:val="009B24A7"/>
    <w:rsid w:val="009B2568"/>
    <w:rsid w:val="009B2C32"/>
    <w:rsid w:val="009B2E47"/>
    <w:rsid w:val="009B2EFB"/>
    <w:rsid w:val="009B2FFB"/>
    <w:rsid w:val="009B303E"/>
    <w:rsid w:val="009B32B5"/>
    <w:rsid w:val="009B3685"/>
    <w:rsid w:val="009B3745"/>
    <w:rsid w:val="009B3C79"/>
    <w:rsid w:val="009B3D47"/>
    <w:rsid w:val="009B406D"/>
    <w:rsid w:val="009B4250"/>
    <w:rsid w:val="009B4821"/>
    <w:rsid w:val="009B4C1C"/>
    <w:rsid w:val="009B4C24"/>
    <w:rsid w:val="009B4FE8"/>
    <w:rsid w:val="009B51F9"/>
    <w:rsid w:val="009B53B7"/>
    <w:rsid w:val="009B5821"/>
    <w:rsid w:val="009B584A"/>
    <w:rsid w:val="009B5FA3"/>
    <w:rsid w:val="009B70E9"/>
    <w:rsid w:val="009B7564"/>
    <w:rsid w:val="009B7BB7"/>
    <w:rsid w:val="009B7FFA"/>
    <w:rsid w:val="009C00EF"/>
    <w:rsid w:val="009C042B"/>
    <w:rsid w:val="009C0BC1"/>
    <w:rsid w:val="009C0DBE"/>
    <w:rsid w:val="009C19BC"/>
    <w:rsid w:val="009C19D2"/>
    <w:rsid w:val="009C1BF9"/>
    <w:rsid w:val="009C1D4B"/>
    <w:rsid w:val="009C1E0C"/>
    <w:rsid w:val="009C1F75"/>
    <w:rsid w:val="009C245E"/>
    <w:rsid w:val="009C245F"/>
    <w:rsid w:val="009C27B0"/>
    <w:rsid w:val="009C281C"/>
    <w:rsid w:val="009C2AB0"/>
    <w:rsid w:val="009C3D88"/>
    <w:rsid w:val="009C42A3"/>
    <w:rsid w:val="009C49C0"/>
    <w:rsid w:val="009C4B76"/>
    <w:rsid w:val="009C520B"/>
    <w:rsid w:val="009C5785"/>
    <w:rsid w:val="009C5874"/>
    <w:rsid w:val="009C5AD8"/>
    <w:rsid w:val="009C5ADC"/>
    <w:rsid w:val="009C5C2A"/>
    <w:rsid w:val="009C6768"/>
    <w:rsid w:val="009C6894"/>
    <w:rsid w:val="009C6907"/>
    <w:rsid w:val="009C6B3B"/>
    <w:rsid w:val="009C6B7B"/>
    <w:rsid w:val="009C6E93"/>
    <w:rsid w:val="009C73C4"/>
    <w:rsid w:val="009C7553"/>
    <w:rsid w:val="009C7CE4"/>
    <w:rsid w:val="009C7F47"/>
    <w:rsid w:val="009D0223"/>
    <w:rsid w:val="009D0361"/>
    <w:rsid w:val="009D0720"/>
    <w:rsid w:val="009D0C8D"/>
    <w:rsid w:val="009D0D6B"/>
    <w:rsid w:val="009D1342"/>
    <w:rsid w:val="009D14D5"/>
    <w:rsid w:val="009D15EA"/>
    <w:rsid w:val="009D1ED3"/>
    <w:rsid w:val="009D1F69"/>
    <w:rsid w:val="009D2118"/>
    <w:rsid w:val="009D22EA"/>
    <w:rsid w:val="009D237A"/>
    <w:rsid w:val="009D2453"/>
    <w:rsid w:val="009D2CDE"/>
    <w:rsid w:val="009D394E"/>
    <w:rsid w:val="009D40C3"/>
    <w:rsid w:val="009D422B"/>
    <w:rsid w:val="009D4303"/>
    <w:rsid w:val="009D478C"/>
    <w:rsid w:val="009D47C2"/>
    <w:rsid w:val="009D49A4"/>
    <w:rsid w:val="009D4A8E"/>
    <w:rsid w:val="009D4DA3"/>
    <w:rsid w:val="009D4F83"/>
    <w:rsid w:val="009D5BBF"/>
    <w:rsid w:val="009D610C"/>
    <w:rsid w:val="009D62E7"/>
    <w:rsid w:val="009D635A"/>
    <w:rsid w:val="009D6624"/>
    <w:rsid w:val="009D67D5"/>
    <w:rsid w:val="009D6BF6"/>
    <w:rsid w:val="009D6D66"/>
    <w:rsid w:val="009D6EEF"/>
    <w:rsid w:val="009D6F4D"/>
    <w:rsid w:val="009D75A4"/>
    <w:rsid w:val="009D770F"/>
    <w:rsid w:val="009D785E"/>
    <w:rsid w:val="009D7D9B"/>
    <w:rsid w:val="009E04A9"/>
    <w:rsid w:val="009E04FB"/>
    <w:rsid w:val="009E0871"/>
    <w:rsid w:val="009E0EB6"/>
    <w:rsid w:val="009E1137"/>
    <w:rsid w:val="009E176B"/>
    <w:rsid w:val="009E1E2C"/>
    <w:rsid w:val="009E1F70"/>
    <w:rsid w:val="009E21A4"/>
    <w:rsid w:val="009E22CC"/>
    <w:rsid w:val="009E2BE6"/>
    <w:rsid w:val="009E2DD3"/>
    <w:rsid w:val="009E2EAE"/>
    <w:rsid w:val="009E2F97"/>
    <w:rsid w:val="009E3644"/>
    <w:rsid w:val="009E3790"/>
    <w:rsid w:val="009E3BFF"/>
    <w:rsid w:val="009E3C31"/>
    <w:rsid w:val="009E457F"/>
    <w:rsid w:val="009E4EC6"/>
    <w:rsid w:val="009E4FCC"/>
    <w:rsid w:val="009E5656"/>
    <w:rsid w:val="009E586A"/>
    <w:rsid w:val="009E5AB4"/>
    <w:rsid w:val="009E641D"/>
    <w:rsid w:val="009E690A"/>
    <w:rsid w:val="009E6A64"/>
    <w:rsid w:val="009E6D4F"/>
    <w:rsid w:val="009E6FBA"/>
    <w:rsid w:val="009E6FC8"/>
    <w:rsid w:val="009E7789"/>
    <w:rsid w:val="009E7B42"/>
    <w:rsid w:val="009E7E9B"/>
    <w:rsid w:val="009F0258"/>
    <w:rsid w:val="009F02E1"/>
    <w:rsid w:val="009F056D"/>
    <w:rsid w:val="009F06B7"/>
    <w:rsid w:val="009F07FC"/>
    <w:rsid w:val="009F0911"/>
    <w:rsid w:val="009F0992"/>
    <w:rsid w:val="009F0CD1"/>
    <w:rsid w:val="009F187B"/>
    <w:rsid w:val="009F1933"/>
    <w:rsid w:val="009F1C69"/>
    <w:rsid w:val="009F2A94"/>
    <w:rsid w:val="009F2AAF"/>
    <w:rsid w:val="009F2E7E"/>
    <w:rsid w:val="009F35A3"/>
    <w:rsid w:val="009F3A4B"/>
    <w:rsid w:val="009F4196"/>
    <w:rsid w:val="009F41E1"/>
    <w:rsid w:val="009F4375"/>
    <w:rsid w:val="009F46C1"/>
    <w:rsid w:val="009F483A"/>
    <w:rsid w:val="009F4F05"/>
    <w:rsid w:val="009F4F37"/>
    <w:rsid w:val="009F5534"/>
    <w:rsid w:val="009F55BD"/>
    <w:rsid w:val="009F5606"/>
    <w:rsid w:val="009F5CA4"/>
    <w:rsid w:val="009F6410"/>
    <w:rsid w:val="009F6457"/>
    <w:rsid w:val="009F6471"/>
    <w:rsid w:val="009F7169"/>
    <w:rsid w:val="009F7883"/>
    <w:rsid w:val="009F79BE"/>
    <w:rsid w:val="00A0018E"/>
    <w:rsid w:val="00A002D9"/>
    <w:rsid w:val="00A00B60"/>
    <w:rsid w:val="00A01006"/>
    <w:rsid w:val="00A02B26"/>
    <w:rsid w:val="00A02BEC"/>
    <w:rsid w:val="00A02C09"/>
    <w:rsid w:val="00A02C96"/>
    <w:rsid w:val="00A02D52"/>
    <w:rsid w:val="00A02FBC"/>
    <w:rsid w:val="00A03A1D"/>
    <w:rsid w:val="00A03AE4"/>
    <w:rsid w:val="00A03CF3"/>
    <w:rsid w:val="00A03FDA"/>
    <w:rsid w:val="00A043B9"/>
    <w:rsid w:val="00A04541"/>
    <w:rsid w:val="00A047DB"/>
    <w:rsid w:val="00A04A92"/>
    <w:rsid w:val="00A04AA6"/>
    <w:rsid w:val="00A04DB3"/>
    <w:rsid w:val="00A04E65"/>
    <w:rsid w:val="00A0559E"/>
    <w:rsid w:val="00A05A1F"/>
    <w:rsid w:val="00A05AA2"/>
    <w:rsid w:val="00A05AA6"/>
    <w:rsid w:val="00A05BD0"/>
    <w:rsid w:val="00A05C36"/>
    <w:rsid w:val="00A05DFF"/>
    <w:rsid w:val="00A060E0"/>
    <w:rsid w:val="00A062EA"/>
    <w:rsid w:val="00A06384"/>
    <w:rsid w:val="00A0648C"/>
    <w:rsid w:val="00A068D2"/>
    <w:rsid w:val="00A06ABB"/>
    <w:rsid w:val="00A06EE8"/>
    <w:rsid w:val="00A06F57"/>
    <w:rsid w:val="00A06FF5"/>
    <w:rsid w:val="00A07065"/>
    <w:rsid w:val="00A0724E"/>
    <w:rsid w:val="00A07594"/>
    <w:rsid w:val="00A07654"/>
    <w:rsid w:val="00A07656"/>
    <w:rsid w:val="00A076FB"/>
    <w:rsid w:val="00A07751"/>
    <w:rsid w:val="00A07908"/>
    <w:rsid w:val="00A07B16"/>
    <w:rsid w:val="00A10074"/>
    <w:rsid w:val="00A10230"/>
    <w:rsid w:val="00A105DB"/>
    <w:rsid w:val="00A106FE"/>
    <w:rsid w:val="00A107B6"/>
    <w:rsid w:val="00A10B48"/>
    <w:rsid w:val="00A10DC5"/>
    <w:rsid w:val="00A114B5"/>
    <w:rsid w:val="00A115BF"/>
    <w:rsid w:val="00A11720"/>
    <w:rsid w:val="00A11769"/>
    <w:rsid w:val="00A1197E"/>
    <w:rsid w:val="00A11A89"/>
    <w:rsid w:val="00A11ACA"/>
    <w:rsid w:val="00A11E0F"/>
    <w:rsid w:val="00A12206"/>
    <w:rsid w:val="00A12301"/>
    <w:rsid w:val="00A12929"/>
    <w:rsid w:val="00A12A73"/>
    <w:rsid w:val="00A12BEE"/>
    <w:rsid w:val="00A12EE8"/>
    <w:rsid w:val="00A131A4"/>
    <w:rsid w:val="00A13299"/>
    <w:rsid w:val="00A13715"/>
    <w:rsid w:val="00A137F6"/>
    <w:rsid w:val="00A13B10"/>
    <w:rsid w:val="00A13CF1"/>
    <w:rsid w:val="00A13FF8"/>
    <w:rsid w:val="00A140A8"/>
    <w:rsid w:val="00A145D0"/>
    <w:rsid w:val="00A14BA9"/>
    <w:rsid w:val="00A14F63"/>
    <w:rsid w:val="00A1508D"/>
    <w:rsid w:val="00A157EC"/>
    <w:rsid w:val="00A158D3"/>
    <w:rsid w:val="00A15F2F"/>
    <w:rsid w:val="00A16150"/>
    <w:rsid w:val="00A1636F"/>
    <w:rsid w:val="00A163A7"/>
    <w:rsid w:val="00A16510"/>
    <w:rsid w:val="00A1686F"/>
    <w:rsid w:val="00A16D5B"/>
    <w:rsid w:val="00A16D60"/>
    <w:rsid w:val="00A17180"/>
    <w:rsid w:val="00A172B6"/>
    <w:rsid w:val="00A17345"/>
    <w:rsid w:val="00A17648"/>
    <w:rsid w:val="00A1789B"/>
    <w:rsid w:val="00A179CC"/>
    <w:rsid w:val="00A17F5E"/>
    <w:rsid w:val="00A17FA0"/>
    <w:rsid w:val="00A20232"/>
    <w:rsid w:val="00A205BF"/>
    <w:rsid w:val="00A205D4"/>
    <w:rsid w:val="00A20A21"/>
    <w:rsid w:val="00A2104B"/>
    <w:rsid w:val="00A210E9"/>
    <w:rsid w:val="00A2144E"/>
    <w:rsid w:val="00A218AE"/>
    <w:rsid w:val="00A21A9D"/>
    <w:rsid w:val="00A21AAA"/>
    <w:rsid w:val="00A21E51"/>
    <w:rsid w:val="00A2208A"/>
    <w:rsid w:val="00A22132"/>
    <w:rsid w:val="00A22207"/>
    <w:rsid w:val="00A224E3"/>
    <w:rsid w:val="00A22664"/>
    <w:rsid w:val="00A226DA"/>
    <w:rsid w:val="00A23051"/>
    <w:rsid w:val="00A23243"/>
    <w:rsid w:val="00A2358A"/>
    <w:rsid w:val="00A23590"/>
    <w:rsid w:val="00A23919"/>
    <w:rsid w:val="00A23921"/>
    <w:rsid w:val="00A23E0D"/>
    <w:rsid w:val="00A23FB4"/>
    <w:rsid w:val="00A24002"/>
    <w:rsid w:val="00A24127"/>
    <w:rsid w:val="00A2428F"/>
    <w:rsid w:val="00A242B4"/>
    <w:rsid w:val="00A2470A"/>
    <w:rsid w:val="00A2481C"/>
    <w:rsid w:val="00A24CCF"/>
    <w:rsid w:val="00A250B3"/>
    <w:rsid w:val="00A25296"/>
    <w:rsid w:val="00A253C6"/>
    <w:rsid w:val="00A2585A"/>
    <w:rsid w:val="00A25C9D"/>
    <w:rsid w:val="00A25CAA"/>
    <w:rsid w:val="00A26056"/>
    <w:rsid w:val="00A261E4"/>
    <w:rsid w:val="00A2653B"/>
    <w:rsid w:val="00A265D9"/>
    <w:rsid w:val="00A26883"/>
    <w:rsid w:val="00A26C1E"/>
    <w:rsid w:val="00A26D60"/>
    <w:rsid w:val="00A26EE0"/>
    <w:rsid w:val="00A2702B"/>
    <w:rsid w:val="00A273EE"/>
    <w:rsid w:val="00A2780A"/>
    <w:rsid w:val="00A279DC"/>
    <w:rsid w:val="00A27EDA"/>
    <w:rsid w:val="00A303B8"/>
    <w:rsid w:val="00A30703"/>
    <w:rsid w:val="00A30BAE"/>
    <w:rsid w:val="00A3135B"/>
    <w:rsid w:val="00A313D0"/>
    <w:rsid w:val="00A314A9"/>
    <w:rsid w:val="00A31591"/>
    <w:rsid w:val="00A31A34"/>
    <w:rsid w:val="00A31E88"/>
    <w:rsid w:val="00A31EBC"/>
    <w:rsid w:val="00A321EE"/>
    <w:rsid w:val="00A3226E"/>
    <w:rsid w:val="00A32284"/>
    <w:rsid w:val="00A325C2"/>
    <w:rsid w:val="00A325CC"/>
    <w:rsid w:val="00A327E2"/>
    <w:rsid w:val="00A329BB"/>
    <w:rsid w:val="00A32C37"/>
    <w:rsid w:val="00A331B6"/>
    <w:rsid w:val="00A3331F"/>
    <w:rsid w:val="00A337E6"/>
    <w:rsid w:val="00A3393A"/>
    <w:rsid w:val="00A34685"/>
    <w:rsid w:val="00A3489E"/>
    <w:rsid w:val="00A3498D"/>
    <w:rsid w:val="00A349A5"/>
    <w:rsid w:val="00A34DA0"/>
    <w:rsid w:val="00A3575A"/>
    <w:rsid w:val="00A35A0B"/>
    <w:rsid w:val="00A35BD0"/>
    <w:rsid w:val="00A362CB"/>
    <w:rsid w:val="00A368E3"/>
    <w:rsid w:val="00A36B97"/>
    <w:rsid w:val="00A36E4C"/>
    <w:rsid w:val="00A37413"/>
    <w:rsid w:val="00A3747D"/>
    <w:rsid w:val="00A379CE"/>
    <w:rsid w:val="00A37A59"/>
    <w:rsid w:val="00A37B36"/>
    <w:rsid w:val="00A37E05"/>
    <w:rsid w:val="00A40531"/>
    <w:rsid w:val="00A40660"/>
    <w:rsid w:val="00A4085A"/>
    <w:rsid w:val="00A40C1E"/>
    <w:rsid w:val="00A416B8"/>
    <w:rsid w:val="00A41821"/>
    <w:rsid w:val="00A41A4C"/>
    <w:rsid w:val="00A41C5C"/>
    <w:rsid w:val="00A41EF0"/>
    <w:rsid w:val="00A422A2"/>
    <w:rsid w:val="00A4240F"/>
    <w:rsid w:val="00A42525"/>
    <w:rsid w:val="00A42659"/>
    <w:rsid w:val="00A4266D"/>
    <w:rsid w:val="00A42B87"/>
    <w:rsid w:val="00A42F99"/>
    <w:rsid w:val="00A4339C"/>
    <w:rsid w:val="00A4392A"/>
    <w:rsid w:val="00A43963"/>
    <w:rsid w:val="00A43C57"/>
    <w:rsid w:val="00A4424E"/>
    <w:rsid w:val="00A442E8"/>
    <w:rsid w:val="00A44882"/>
    <w:rsid w:val="00A44C32"/>
    <w:rsid w:val="00A44E28"/>
    <w:rsid w:val="00A44F39"/>
    <w:rsid w:val="00A450BB"/>
    <w:rsid w:val="00A45371"/>
    <w:rsid w:val="00A4570E"/>
    <w:rsid w:val="00A4579D"/>
    <w:rsid w:val="00A4593A"/>
    <w:rsid w:val="00A45A3B"/>
    <w:rsid w:val="00A45A61"/>
    <w:rsid w:val="00A45C5B"/>
    <w:rsid w:val="00A45E37"/>
    <w:rsid w:val="00A45EFA"/>
    <w:rsid w:val="00A463A2"/>
    <w:rsid w:val="00A46451"/>
    <w:rsid w:val="00A46A55"/>
    <w:rsid w:val="00A46AE4"/>
    <w:rsid w:val="00A46CD5"/>
    <w:rsid w:val="00A46FAD"/>
    <w:rsid w:val="00A47B4B"/>
    <w:rsid w:val="00A5027A"/>
    <w:rsid w:val="00A5044D"/>
    <w:rsid w:val="00A509E7"/>
    <w:rsid w:val="00A50B00"/>
    <w:rsid w:val="00A50D49"/>
    <w:rsid w:val="00A50E1A"/>
    <w:rsid w:val="00A511FB"/>
    <w:rsid w:val="00A514EB"/>
    <w:rsid w:val="00A51EF4"/>
    <w:rsid w:val="00A5219E"/>
    <w:rsid w:val="00A521E0"/>
    <w:rsid w:val="00A524C8"/>
    <w:rsid w:val="00A5291D"/>
    <w:rsid w:val="00A52EDB"/>
    <w:rsid w:val="00A53204"/>
    <w:rsid w:val="00A532E0"/>
    <w:rsid w:val="00A5432D"/>
    <w:rsid w:val="00A545AC"/>
    <w:rsid w:val="00A54A90"/>
    <w:rsid w:val="00A54B0B"/>
    <w:rsid w:val="00A54D16"/>
    <w:rsid w:val="00A54E6B"/>
    <w:rsid w:val="00A553DF"/>
    <w:rsid w:val="00A5579B"/>
    <w:rsid w:val="00A55877"/>
    <w:rsid w:val="00A55AF1"/>
    <w:rsid w:val="00A55BB7"/>
    <w:rsid w:val="00A55E76"/>
    <w:rsid w:val="00A5637C"/>
    <w:rsid w:val="00A565DC"/>
    <w:rsid w:val="00A56735"/>
    <w:rsid w:val="00A56C2C"/>
    <w:rsid w:val="00A57311"/>
    <w:rsid w:val="00A57BD6"/>
    <w:rsid w:val="00A57EC0"/>
    <w:rsid w:val="00A57F96"/>
    <w:rsid w:val="00A60420"/>
    <w:rsid w:val="00A605CA"/>
    <w:rsid w:val="00A6065A"/>
    <w:rsid w:val="00A606AC"/>
    <w:rsid w:val="00A609BC"/>
    <w:rsid w:val="00A60B4F"/>
    <w:rsid w:val="00A60E20"/>
    <w:rsid w:val="00A60E5C"/>
    <w:rsid w:val="00A60EBB"/>
    <w:rsid w:val="00A6114E"/>
    <w:rsid w:val="00A615A0"/>
    <w:rsid w:val="00A615A2"/>
    <w:rsid w:val="00A615AF"/>
    <w:rsid w:val="00A61828"/>
    <w:rsid w:val="00A6189D"/>
    <w:rsid w:val="00A61A24"/>
    <w:rsid w:val="00A61F65"/>
    <w:rsid w:val="00A6200E"/>
    <w:rsid w:val="00A621F3"/>
    <w:rsid w:val="00A623EB"/>
    <w:rsid w:val="00A623EF"/>
    <w:rsid w:val="00A62454"/>
    <w:rsid w:val="00A627E0"/>
    <w:rsid w:val="00A62953"/>
    <w:rsid w:val="00A63244"/>
    <w:rsid w:val="00A6367F"/>
    <w:rsid w:val="00A63872"/>
    <w:rsid w:val="00A639B3"/>
    <w:rsid w:val="00A63A37"/>
    <w:rsid w:val="00A64196"/>
    <w:rsid w:val="00A64667"/>
    <w:rsid w:val="00A647A9"/>
    <w:rsid w:val="00A649B4"/>
    <w:rsid w:val="00A64BC7"/>
    <w:rsid w:val="00A64EB1"/>
    <w:rsid w:val="00A64ED6"/>
    <w:rsid w:val="00A65417"/>
    <w:rsid w:val="00A655C8"/>
    <w:rsid w:val="00A6563A"/>
    <w:rsid w:val="00A657CF"/>
    <w:rsid w:val="00A65C72"/>
    <w:rsid w:val="00A65DBC"/>
    <w:rsid w:val="00A65DD6"/>
    <w:rsid w:val="00A65FBF"/>
    <w:rsid w:val="00A6636E"/>
    <w:rsid w:val="00A66851"/>
    <w:rsid w:val="00A669D6"/>
    <w:rsid w:val="00A66B89"/>
    <w:rsid w:val="00A66EA0"/>
    <w:rsid w:val="00A6743F"/>
    <w:rsid w:val="00A6768C"/>
    <w:rsid w:val="00A677C1"/>
    <w:rsid w:val="00A67A8E"/>
    <w:rsid w:val="00A67AC6"/>
    <w:rsid w:val="00A67C29"/>
    <w:rsid w:val="00A67DBE"/>
    <w:rsid w:val="00A70234"/>
    <w:rsid w:val="00A70356"/>
    <w:rsid w:val="00A70838"/>
    <w:rsid w:val="00A70A35"/>
    <w:rsid w:val="00A7141F"/>
    <w:rsid w:val="00A71A55"/>
    <w:rsid w:val="00A71D6B"/>
    <w:rsid w:val="00A71F00"/>
    <w:rsid w:val="00A726A3"/>
    <w:rsid w:val="00A726DE"/>
    <w:rsid w:val="00A72FB6"/>
    <w:rsid w:val="00A730CA"/>
    <w:rsid w:val="00A73242"/>
    <w:rsid w:val="00A73873"/>
    <w:rsid w:val="00A739AB"/>
    <w:rsid w:val="00A73D4C"/>
    <w:rsid w:val="00A744A2"/>
    <w:rsid w:val="00A74598"/>
    <w:rsid w:val="00A745D9"/>
    <w:rsid w:val="00A74B80"/>
    <w:rsid w:val="00A74E04"/>
    <w:rsid w:val="00A74F6C"/>
    <w:rsid w:val="00A75212"/>
    <w:rsid w:val="00A7538B"/>
    <w:rsid w:val="00A75793"/>
    <w:rsid w:val="00A758D1"/>
    <w:rsid w:val="00A75920"/>
    <w:rsid w:val="00A75DE7"/>
    <w:rsid w:val="00A7634B"/>
    <w:rsid w:val="00A764B9"/>
    <w:rsid w:val="00A76696"/>
    <w:rsid w:val="00A76794"/>
    <w:rsid w:val="00A768FF"/>
    <w:rsid w:val="00A76A52"/>
    <w:rsid w:val="00A76BF2"/>
    <w:rsid w:val="00A7707F"/>
    <w:rsid w:val="00A770A5"/>
    <w:rsid w:val="00A7735F"/>
    <w:rsid w:val="00A7771C"/>
    <w:rsid w:val="00A80101"/>
    <w:rsid w:val="00A80467"/>
    <w:rsid w:val="00A806D6"/>
    <w:rsid w:val="00A80810"/>
    <w:rsid w:val="00A80ECD"/>
    <w:rsid w:val="00A8135C"/>
    <w:rsid w:val="00A81633"/>
    <w:rsid w:val="00A81694"/>
    <w:rsid w:val="00A818AA"/>
    <w:rsid w:val="00A81B46"/>
    <w:rsid w:val="00A81D9B"/>
    <w:rsid w:val="00A8221B"/>
    <w:rsid w:val="00A82508"/>
    <w:rsid w:val="00A82C1E"/>
    <w:rsid w:val="00A8300C"/>
    <w:rsid w:val="00A831F0"/>
    <w:rsid w:val="00A83309"/>
    <w:rsid w:val="00A83BF1"/>
    <w:rsid w:val="00A83CA0"/>
    <w:rsid w:val="00A841ED"/>
    <w:rsid w:val="00A84298"/>
    <w:rsid w:val="00A844CE"/>
    <w:rsid w:val="00A8452F"/>
    <w:rsid w:val="00A84851"/>
    <w:rsid w:val="00A84959"/>
    <w:rsid w:val="00A84EBF"/>
    <w:rsid w:val="00A85237"/>
    <w:rsid w:val="00A8523D"/>
    <w:rsid w:val="00A85661"/>
    <w:rsid w:val="00A85FFF"/>
    <w:rsid w:val="00A867E7"/>
    <w:rsid w:val="00A8691A"/>
    <w:rsid w:val="00A86C76"/>
    <w:rsid w:val="00A86F67"/>
    <w:rsid w:val="00A86FEF"/>
    <w:rsid w:val="00A8706A"/>
    <w:rsid w:val="00A87342"/>
    <w:rsid w:val="00A87482"/>
    <w:rsid w:val="00A87B42"/>
    <w:rsid w:val="00A87F4E"/>
    <w:rsid w:val="00A90134"/>
    <w:rsid w:val="00A901CB"/>
    <w:rsid w:val="00A901D5"/>
    <w:rsid w:val="00A905F1"/>
    <w:rsid w:val="00A90E27"/>
    <w:rsid w:val="00A91218"/>
    <w:rsid w:val="00A91469"/>
    <w:rsid w:val="00A9164F"/>
    <w:rsid w:val="00A91F3E"/>
    <w:rsid w:val="00A92286"/>
    <w:rsid w:val="00A922A8"/>
    <w:rsid w:val="00A92457"/>
    <w:rsid w:val="00A927EE"/>
    <w:rsid w:val="00A92978"/>
    <w:rsid w:val="00A92B81"/>
    <w:rsid w:val="00A934FE"/>
    <w:rsid w:val="00A93800"/>
    <w:rsid w:val="00A938E5"/>
    <w:rsid w:val="00A93942"/>
    <w:rsid w:val="00A93BDA"/>
    <w:rsid w:val="00A93E34"/>
    <w:rsid w:val="00A93FAE"/>
    <w:rsid w:val="00A9457F"/>
    <w:rsid w:val="00A94A70"/>
    <w:rsid w:val="00A94BB8"/>
    <w:rsid w:val="00A94E1F"/>
    <w:rsid w:val="00A94F7E"/>
    <w:rsid w:val="00A9505F"/>
    <w:rsid w:val="00A9508C"/>
    <w:rsid w:val="00A9526D"/>
    <w:rsid w:val="00A9526E"/>
    <w:rsid w:val="00A95640"/>
    <w:rsid w:val="00A95A3E"/>
    <w:rsid w:val="00A96058"/>
    <w:rsid w:val="00A964EC"/>
    <w:rsid w:val="00A9692B"/>
    <w:rsid w:val="00A96BE6"/>
    <w:rsid w:val="00A96CF6"/>
    <w:rsid w:val="00A96D7E"/>
    <w:rsid w:val="00A97044"/>
    <w:rsid w:val="00A971EA"/>
    <w:rsid w:val="00A9727C"/>
    <w:rsid w:val="00A97666"/>
    <w:rsid w:val="00A97712"/>
    <w:rsid w:val="00A9789E"/>
    <w:rsid w:val="00A97B07"/>
    <w:rsid w:val="00A97B8C"/>
    <w:rsid w:val="00A97C05"/>
    <w:rsid w:val="00A97DBD"/>
    <w:rsid w:val="00A97EF9"/>
    <w:rsid w:val="00AA0003"/>
    <w:rsid w:val="00AA04F4"/>
    <w:rsid w:val="00AA0D9A"/>
    <w:rsid w:val="00AA1264"/>
    <w:rsid w:val="00AA1383"/>
    <w:rsid w:val="00AA158B"/>
    <w:rsid w:val="00AA1740"/>
    <w:rsid w:val="00AA1AF9"/>
    <w:rsid w:val="00AA1D12"/>
    <w:rsid w:val="00AA1EEC"/>
    <w:rsid w:val="00AA210C"/>
    <w:rsid w:val="00AA224E"/>
    <w:rsid w:val="00AA23EF"/>
    <w:rsid w:val="00AA244D"/>
    <w:rsid w:val="00AA29F2"/>
    <w:rsid w:val="00AA2BBF"/>
    <w:rsid w:val="00AA2CD8"/>
    <w:rsid w:val="00AA2DF7"/>
    <w:rsid w:val="00AA30A2"/>
    <w:rsid w:val="00AA3970"/>
    <w:rsid w:val="00AA44EA"/>
    <w:rsid w:val="00AA461D"/>
    <w:rsid w:val="00AA4A81"/>
    <w:rsid w:val="00AA4C09"/>
    <w:rsid w:val="00AA4E6B"/>
    <w:rsid w:val="00AA4F41"/>
    <w:rsid w:val="00AA5584"/>
    <w:rsid w:val="00AA576F"/>
    <w:rsid w:val="00AA6026"/>
    <w:rsid w:val="00AA6050"/>
    <w:rsid w:val="00AA6206"/>
    <w:rsid w:val="00AA630A"/>
    <w:rsid w:val="00AA6353"/>
    <w:rsid w:val="00AA69EF"/>
    <w:rsid w:val="00AA6F21"/>
    <w:rsid w:val="00AA6F9A"/>
    <w:rsid w:val="00AA7C4F"/>
    <w:rsid w:val="00AB001C"/>
    <w:rsid w:val="00AB02C8"/>
    <w:rsid w:val="00AB05BC"/>
    <w:rsid w:val="00AB0668"/>
    <w:rsid w:val="00AB06B8"/>
    <w:rsid w:val="00AB06E6"/>
    <w:rsid w:val="00AB0A16"/>
    <w:rsid w:val="00AB0ADE"/>
    <w:rsid w:val="00AB0B59"/>
    <w:rsid w:val="00AB0CA0"/>
    <w:rsid w:val="00AB102D"/>
    <w:rsid w:val="00AB11C7"/>
    <w:rsid w:val="00AB1705"/>
    <w:rsid w:val="00AB1A33"/>
    <w:rsid w:val="00AB2857"/>
    <w:rsid w:val="00AB2EB7"/>
    <w:rsid w:val="00AB3299"/>
    <w:rsid w:val="00AB3418"/>
    <w:rsid w:val="00AB3491"/>
    <w:rsid w:val="00AB3536"/>
    <w:rsid w:val="00AB3E16"/>
    <w:rsid w:val="00AB3E3E"/>
    <w:rsid w:val="00AB3E85"/>
    <w:rsid w:val="00AB3F13"/>
    <w:rsid w:val="00AB4157"/>
    <w:rsid w:val="00AB42FF"/>
    <w:rsid w:val="00AB4300"/>
    <w:rsid w:val="00AB461C"/>
    <w:rsid w:val="00AB513E"/>
    <w:rsid w:val="00AB51DA"/>
    <w:rsid w:val="00AB53BA"/>
    <w:rsid w:val="00AB57AD"/>
    <w:rsid w:val="00AB583A"/>
    <w:rsid w:val="00AB5E00"/>
    <w:rsid w:val="00AB642C"/>
    <w:rsid w:val="00AB644A"/>
    <w:rsid w:val="00AB6458"/>
    <w:rsid w:val="00AB67C4"/>
    <w:rsid w:val="00AB6CA0"/>
    <w:rsid w:val="00AB76D5"/>
    <w:rsid w:val="00AB7787"/>
    <w:rsid w:val="00AB78AC"/>
    <w:rsid w:val="00AB7913"/>
    <w:rsid w:val="00AB7CAE"/>
    <w:rsid w:val="00AC0169"/>
    <w:rsid w:val="00AC028F"/>
    <w:rsid w:val="00AC0746"/>
    <w:rsid w:val="00AC08C8"/>
    <w:rsid w:val="00AC0C6E"/>
    <w:rsid w:val="00AC0CC3"/>
    <w:rsid w:val="00AC1281"/>
    <w:rsid w:val="00AC21BA"/>
    <w:rsid w:val="00AC22C7"/>
    <w:rsid w:val="00AC26C7"/>
    <w:rsid w:val="00AC2D4E"/>
    <w:rsid w:val="00AC3084"/>
    <w:rsid w:val="00AC3431"/>
    <w:rsid w:val="00AC38C5"/>
    <w:rsid w:val="00AC38E9"/>
    <w:rsid w:val="00AC45D6"/>
    <w:rsid w:val="00AC4AF3"/>
    <w:rsid w:val="00AC4BAA"/>
    <w:rsid w:val="00AC4D1B"/>
    <w:rsid w:val="00AC4D53"/>
    <w:rsid w:val="00AC4D9E"/>
    <w:rsid w:val="00AC4E2E"/>
    <w:rsid w:val="00AC5151"/>
    <w:rsid w:val="00AC590B"/>
    <w:rsid w:val="00AC5C2A"/>
    <w:rsid w:val="00AC5EB1"/>
    <w:rsid w:val="00AC61A9"/>
    <w:rsid w:val="00AC61B3"/>
    <w:rsid w:val="00AC63F4"/>
    <w:rsid w:val="00AC6490"/>
    <w:rsid w:val="00AC661C"/>
    <w:rsid w:val="00AC6786"/>
    <w:rsid w:val="00AC6797"/>
    <w:rsid w:val="00AC7470"/>
    <w:rsid w:val="00AC759B"/>
    <w:rsid w:val="00AC7D13"/>
    <w:rsid w:val="00AC7DE9"/>
    <w:rsid w:val="00AD020A"/>
    <w:rsid w:val="00AD0339"/>
    <w:rsid w:val="00AD0E7C"/>
    <w:rsid w:val="00AD12BD"/>
    <w:rsid w:val="00AD163D"/>
    <w:rsid w:val="00AD1860"/>
    <w:rsid w:val="00AD1AB6"/>
    <w:rsid w:val="00AD1B21"/>
    <w:rsid w:val="00AD1DFE"/>
    <w:rsid w:val="00AD1F06"/>
    <w:rsid w:val="00AD23E9"/>
    <w:rsid w:val="00AD284F"/>
    <w:rsid w:val="00AD288C"/>
    <w:rsid w:val="00AD2ACB"/>
    <w:rsid w:val="00AD2CFE"/>
    <w:rsid w:val="00AD2D96"/>
    <w:rsid w:val="00AD3042"/>
    <w:rsid w:val="00AD3047"/>
    <w:rsid w:val="00AD31A9"/>
    <w:rsid w:val="00AD32CD"/>
    <w:rsid w:val="00AD33C3"/>
    <w:rsid w:val="00AD34A1"/>
    <w:rsid w:val="00AD363E"/>
    <w:rsid w:val="00AD379F"/>
    <w:rsid w:val="00AD37A1"/>
    <w:rsid w:val="00AD3935"/>
    <w:rsid w:val="00AD394D"/>
    <w:rsid w:val="00AD3BEC"/>
    <w:rsid w:val="00AD4597"/>
    <w:rsid w:val="00AD48F9"/>
    <w:rsid w:val="00AD4C34"/>
    <w:rsid w:val="00AD4D24"/>
    <w:rsid w:val="00AD4EA7"/>
    <w:rsid w:val="00AD5208"/>
    <w:rsid w:val="00AD57E1"/>
    <w:rsid w:val="00AD585F"/>
    <w:rsid w:val="00AD5942"/>
    <w:rsid w:val="00AD59E4"/>
    <w:rsid w:val="00AD5F7C"/>
    <w:rsid w:val="00AD6980"/>
    <w:rsid w:val="00AD6C7F"/>
    <w:rsid w:val="00AD70C9"/>
    <w:rsid w:val="00AD70F2"/>
    <w:rsid w:val="00AD732B"/>
    <w:rsid w:val="00AD75A6"/>
    <w:rsid w:val="00AD7927"/>
    <w:rsid w:val="00AD7E17"/>
    <w:rsid w:val="00AE0160"/>
    <w:rsid w:val="00AE04AA"/>
    <w:rsid w:val="00AE09B9"/>
    <w:rsid w:val="00AE0D23"/>
    <w:rsid w:val="00AE0E9E"/>
    <w:rsid w:val="00AE12F8"/>
    <w:rsid w:val="00AE141C"/>
    <w:rsid w:val="00AE148A"/>
    <w:rsid w:val="00AE14B7"/>
    <w:rsid w:val="00AE1629"/>
    <w:rsid w:val="00AE19D1"/>
    <w:rsid w:val="00AE210F"/>
    <w:rsid w:val="00AE2205"/>
    <w:rsid w:val="00AE232B"/>
    <w:rsid w:val="00AE26F5"/>
    <w:rsid w:val="00AE2968"/>
    <w:rsid w:val="00AE3004"/>
    <w:rsid w:val="00AE34EC"/>
    <w:rsid w:val="00AE3627"/>
    <w:rsid w:val="00AE3839"/>
    <w:rsid w:val="00AE3867"/>
    <w:rsid w:val="00AE3AF4"/>
    <w:rsid w:val="00AE3B57"/>
    <w:rsid w:val="00AE42D1"/>
    <w:rsid w:val="00AE4557"/>
    <w:rsid w:val="00AE45D0"/>
    <w:rsid w:val="00AE4A1F"/>
    <w:rsid w:val="00AE4C55"/>
    <w:rsid w:val="00AE4F01"/>
    <w:rsid w:val="00AE53BE"/>
    <w:rsid w:val="00AE5440"/>
    <w:rsid w:val="00AE5C22"/>
    <w:rsid w:val="00AE5E95"/>
    <w:rsid w:val="00AE5FC8"/>
    <w:rsid w:val="00AE622B"/>
    <w:rsid w:val="00AE6433"/>
    <w:rsid w:val="00AE6584"/>
    <w:rsid w:val="00AE69BD"/>
    <w:rsid w:val="00AE6D12"/>
    <w:rsid w:val="00AE723D"/>
    <w:rsid w:val="00AE76EF"/>
    <w:rsid w:val="00AE7751"/>
    <w:rsid w:val="00AE780C"/>
    <w:rsid w:val="00AE7992"/>
    <w:rsid w:val="00AE7BBF"/>
    <w:rsid w:val="00AE7C98"/>
    <w:rsid w:val="00AF0311"/>
    <w:rsid w:val="00AF031C"/>
    <w:rsid w:val="00AF0FFE"/>
    <w:rsid w:val="00AF1414"/>
    <w:rsid w:val="00AF15C3"/>
    <w:rsid w:val="00AF19CD"/>
    <w:rsid w:val="00AF21AF"/>
    <w:rsid w:val="00AF25F3"/>
    <w:rsid w:val="00AF28B0"/>
    <w:rsid w:val="00AF2DED"/>
    <w:rsid w:val="00AF3560"/>
    <w:rsid w:val="00AF3BE0"/>
    <w:rsid w:val="00AF3C80"/>
    <w:rsid w:val="00AF3C8C"/>
    <w:rsid w:val="00AF4095"/>
    <w:rsid w:val="00AF41FC"/>
    <w:rsid w:val="00AF4439"/>
    <w:rsid w:val="00AF4447"/>
    <w:rsid w:val="00AF4572"/>
    <w:rsid w:val="00AF457C"/>
    <w:rsid w:val="00AF4ABD"/>
    <w:rsid w:val="00AF5363"/>
    <w:rsid w:val="00AF54FE"/>
    <w:rsid w:val="00AF5F78"/>
    <w:rsid w:val="00AF63A9"/>
    <w:rsid w:val="00AF6591"/>
    <w:rsid w:val="00AF66F1"/>
    <w:rsid w:val="00AF6A76"/>
    <w:rsid w:val="00AF6B1B"/>
    <w:rsid w:val="00AF7363"/>
    <w:rsid w:val="00AF738A"/>
    <w:rsid w:val="00AF7F09"/>
    <w:rsid w:val="00AF7F0E"/>
    <w:rsid w:val="00B002BA"/>
    <w:rsid w:val="00B00306"/>
    <w:rsid w:val="00B00D62"/>
    <w:rsid w:val="00B00E18"/>
    <w:rsid w:val="00B010D0"/>
    <w:rsid w:val="00B010D3"/>
    <w:rsid w:val="00B01AB2"/>
    <w:rsid w:val="00B01C0C"/>
    <w:rsid w:val="00B01CC2"/>
    <w:rsid w:val="00B01F0D"/>
    <w:rsid w:val="00B02014"/>
    <w:rsid w:val="00B0226D"/>
    <w:rsid w:val="00B022C8"/>
    <w:rsid w:val="00B023FC"/>
    <w:rsid w:val="00B02A4C"/>
    <w:rsid w:val="00B02AD0"/>
    <w:rsid w:val="00B02AF3"/>
    <w:rsid w:val="00B03101"/>
    <w:rsid w:val="00B03123"/>
    <w:rsid w:val="00B03352"/>
    <w:rsid w:val="00B039CE"/>
    <w:rsid w:val="00B03BB8"/>
    <w:rsid w:val="00B03D26"/>
    <w:rsid w:val="00B04451"/>
    <w:rsid w:val="00B04AD7"/>
    <w:rsid w:val="00B04D36"/>
    <w:rsid w:val="00B04F11"/>
    <w:rsid w:val="00B04FEC"/>
    <w:rsid w:val="00B0540A"/>
    <w:rsid w:val="00B05688"/>
    <w:rsid w:val="00B0588E"/>
    <w:rsid w:val="00B06771"/>
    <w:rsid w:val="00B06808"/>
    <w:rsid w:val="00B06C2E"/>
    <w:rsid w:val="00B06C77"/>
    <w:rsid w:val="00B07390"/>
    <w:rsid w:val="00B075EC"/>
    <w:rsid w:val="00B076A7"/>
    <w:rsid w:val="00B076C4"/>
    <w:rsid w:val="00B07CBE"/>
    <w:rsid w:val="00B07EC6"/>
    <w:rsid w:val="00B100F5"/>
    <w:rsid w:val="00B108ED"/>
    <w:rsid w:val="00B10931"/>
    <w:rsid w:val="00B1093D"/>
    <w:rsid w:val="00B10AAD"/>
    <w:rsid w:val="00B10BE8"/>
    <w:rsid w:val="00B10DF3"/>
    <w:rsid w:val="00B11560"/>
    <w:rsid w:val="00B115C8"/>
    <w:rsid w:val="00B1167A"/>
    <w:rsid w:val="00B11882"/>
    <w:rsid w:val="00B11D0F"/>
    <w:rsid w:val="00B11E29"/>
    <w:rsid w:val="00B12603"/>
    <w:rsid w:val="00B12A8C"/>
    <w:rsid w:val="00B12B02"/>
    <w:rsid w:val="00B12F64"/>
    <w:rsid w:val="00B13003"/>
    <w:rsid w:val="00B131CA"/>
    <w:rsid w:val="00B137BE"/>
    <w:rsid w:val="00B13829"/>
    <w:rsid w:val="00B13A92"/>
    <w:rsid w:val="00B13F1F"/>
    <w:rsid w:val="00B14251"/>
    <w:rsid w:val="00B147CC"/>
    <w:rsid w:val="00B149A7"/>
    <w:rsid w:val="00B15141"/>
    <w:rsid w:val="00B151C6"/>
    <w:rsid w:val="00B1680F"/>
    <w:rsid w:val="00B16815"/>
    <w:rsid w:val="00B16B5F"/>
    <w:rsid w:val="00B16D08"/>
    <w:rsid w:val="00B16DC1"/>
    <w:rsid w:val="00B1736C"/>
    <w:rsid w:val="00B1748F"/>
    <w:rsid w:val="00B17744"/>
    <w:rsid w:val="00B17D3E"/>
    <w:rsid w:val="00B17E98"/>
    <w:rsid w:val="00B20057"/>
    <w:rsid w:val="00B2023F"/>
    <w:rsid w:val="00B2043A"/>
    <w:rsid w:val="00B20CD7"/>
    <w:rsid w:val="00B20E2B"/>
    <w:rsid w:val="00B20F3D"/>
    <w:rsid w:val="00B21016"/>
    <w:rsid w:val="00B21172"/>
    <w:rsid w:val="00B212C4"/>
    <w:rsid w:val="00B21564"/>
    <w:rsid w:val="00B215F9"/>
    <w:rsid w:val="00B217CD"/>
    <w:rsid w:val="00B21B67"/>
    <w:rsid w:val="00B21CA7"/>
    <w:rsid w:val="00B22472"/>
    <w:rsid w:val="00B22AB6"/>
    <w:rsid w:val="00B22CE7"/>
    <w:rsid w:val="00B22F57"/>
    <w:rsid w:val="00B232CB"/>
    <w:rsid w:val="00B233A9"/>
    <w:rsid w:val="00B239CC"/>
    <w:rsid w:val="00B23B93"/>
    <w:rsid w:val="00B23C57"/>
    <w:rsid w:val="00B23D1C"/>
    <w:rsid w:val="00B23E2E"/>
    <w:rsid w:val="00B247B2"/>
    <w:rsid w:val="00B24F49"/>
    <w:rsid w:val="00B25461"/>
    <w:rsid w:val="00B25585"/>
    <w:rsid w:val="00B2571D"/>
    <w:rsid w:val="00B25A0E"/>
    <w:rsid w:val="00B25A70"/>
    <w:rsid w:val="00B25B8E"/>
    <w:rsid w:val="00B25BD8"/>
    <w:rsid w:val="00B25E1D"/>
    <w:rsid w:val="00B25F9A"/>
    <w:rsid w:val="00B2613A"/>
    <w:rsid w:val="00B263BE"/>
    <w:rsid w:val="00B26939"/>
    <w:rsid w:val="00B269CE"/>
    <w:rsid w:val="00B26A2E"/>
    <w:rsid w:val="00B2757B"/>
    <w:rsid w:val="00B27BF9"/>
    <w:rsid w:val="00B27D54"/>
    <w:rsid w:val="00B307FF"/>
    <w:rsid w:val="00B317EB"/>
    <w:rsid w:val="00B31E5F"/>
    <w:rsid w:val="00B322A7"/>
    <w:rsid w:val="00B32607"/>
    <w:rsid w:val="00B326BE"/>
    <w:rsid w:val="00B32F7F"/>
    <w:rsid w:val="00B33126"/>
    <w:rsid w:val="00B33452"/>
    <w:rsid w:val="00B338CE"/>
    <w:rsid w:val="00B3396B"/>
    <w:rsid w:val="00B33F7C"/>
    <w:rsid w:val="00B34322"/>
    <w:rsid w:val="00B34390"/>
    <w:rsid w:val="00B3442C"/>
    <w:rsid w:val="00B3539A"/>
    <w:rsid w:val="00B35CB3"/>
    <w:rsid w:val="00B35F8E"/>
    <w:rsid w:val="00B3637C"/>
    <w:rsid w:val="00B36707"/>
    <w:rsid w:val="00B36D6F"/>
    <w:rsid w:val="00B37188"/>
    <w:rsid w:val="00B3735E"/>
    <w:rsid w:val="00B37CB8"/>
    <w:rsid w:val="00B4003E"/>
    <w:rsid w:val="00B40292"/>
    <w:rsid w:val="00B404F9"/>
    <w:rsid w:val="00B406B2"/>
    <w:rsid w:val="00B40CB4"/>
    <w:rsid w:val="00B40D73"/>
    <w:rsid w:val="00B4110D"/>
    <w:rsid w:val="00B411A3"/>
    <w:rsid w:val="00B412CB"/>
    <w:rsid w:val="00B416D8"/>
    <w:rsid w:val="00B41B34"/>
    <w:rsid w:val="00B422C4"/>
    <w:rsid w:val="00B425D3"/>
    <w:rsid w:val="00B42879"/>
    <w:rsid w:val="00B42A18"/>
    <w:rsid w:val="00B42BFE"/>
    <w:rsid w:val="00B430D3"/>
    <w:rsid w:val="00B437BD"/>
    <w:rsid w:val="00B43985"/>
    <w:rsid w:val="00B439FA"/>
    <w:rsid w:val="00B43D4D"/>
    <w:rsid w:val="00B440CF"/>
    <w:rsid w:val="00B4418B"/>
    <w:rsid w:val="00B443C5"/>
    <w:rsid w:val="00B4450F"/>
    <w:rsid w:val="00B4485B"/>
    <w:rsid w:val="00B453AD"/>
    <w:rsid w:val="00B45A61"/>
    <w:rsid w:val="00B45AC0"/>
    <w:rsid w:val="00B45E8B"/>
    <w:rsid w:val="00B464E4"/>
    <w:rsid w:val="00B46501"/>
    <w:rsid w:val="00B46635"/>
    <w:rsid w:val="00B46D6D"/>
    <w:rsid w:val="00B4709F"/>
    <w:rsid w:val="00B47784"/>
    <w:rsid w:val="00B4783F"/>
    <w:rsid w:val="00B47858"/>
    <w:rsid w:val="00B47CEF"/>
    <w:rsid w:val="00B50261"/>
    <w:rsid w:val="00B504F7"/>
    <w:rsid w:val="00B50776"/>
    <w:rsid w:val="00B50810"/>
    <w:rsid w:val="00B50933"/>
    <w:rsid w:val="00B509C0"/>
    <w:rsid w:val="00B50E09"/>
    <w:rsid w:val="00B5109B"/>
    <w:rsid w:val="00B51420"/>
    <w:rsid w:val="00B51526"/>
    <w:rsid w:val="00B517F1"/>
    <w:rsid w:val="00B51A40"/>
    <w:rsid w:val="00B5238F"/>
    <w:rsid w:val="00B52622"/>
    <w:rsid w:val="00B52897"/>
    <w:rsid w:val="00B529F2"/>
    <w:rsid w:val="00B52B06"/>
    <w:rsid w:val="00B52EC8"/>
    <w:rsid w:val="00B534CA"/>
    <w:rsid w:val="00B5370C"/>
    <w:rsid w:val="00B538FF"/>
    <w:rsid w:val="00B53A2C"/>
    <w:rsid w:val="00B53EF5"/>
    <w:rsid w:val="00B542BA"/>
    <w:rsid w:val="00B54989"/>
    <w:rsid w:val="00B54CC5"/>
    <w:rsid w:val="00B55122"/>
    <w:rsid w:val="00B553CF"/>
    <w:rsid w:val="00B555B8"/>
    <w:rsid w:val="00B55ACA"/>
    <w:rsid w:val="00B561BD"/>
    <w:rsid w:val="00B566E0"/>
    <w:rsid w:val="00B5685D"/>
    <w:rsid w:val="00B56AA5"/>
    <w:rsid w:val="00B56B1E"/>
    <w:rsid w:val="00B56E91"/>
    <w:rsid w:val="00B56F22"/>
    <w:rsid w:val="00B57120"/>
    <w:rsid w:val="00B574AD"/>
    <w:rsid w:val="00B574BA"/>
    <w:rsid w:val="00B574FF"/>
    <w:rsid w:val="00B57861"/>
    <w:rsid w:val="00B60407"/>
    <w:rsid w:val="00B6059C"/>
    <w:rsid w:val="00B609F0"/>
    <w:rsid w:val="00B60E6E"/>
    <w:rsid w:val="00B6112D"/>
    <w:rsid w:val="00B6156C"/>
    <w:rsid w:val="00B619AF"/>
    <w:rsid w:val="00B61B85"/>
    <w:rsid w:val="00B61CFF"/>
    <w:rsid w:val="00B61F08"/>
    <w:rsid w:val="00B61F70"/>
    <w:rsid w:val="00B6237B"/>
    <w:rsid w:val="00B624FF"/>
    <w:rsid w:val="00B62894"/>
    <w:rsid w:val="00B62A18"/>
    <w:rsid w:val="00B62D07"/>
    <w:rsid w:val="00B62EDB"/>
    <w:rsid w:val="00B63870"/>
    <w:rsid w:val="00B63F75"/>
    <w:rsid w:val="00B640AB"/>
    <w:rsid w:val="00B64124"/>
    <w:rsid w:val="00B64398"/>
    <w:rsid w:val="00B64484"/>
    <w:rsid w:val="00B645F8"/>
    <w:rsid w:val="00B64A44"/>
    <w:rsid w:val="00B64F78"/>
    <w:rsid w:val="00B6507B"/>
    <w:rsid w:val="00B652B0"/>
    <w:rsid w:val="00B65771"/>
    <w:rsid w:val="00B65D2F"/>
    <w:rsid w:val="00B664EC"/>
    <w:rsid w:val="00B66801"/>
    <w:rsid w:val="00B668B4"/>
    <w:rsid w:val="00B66A22"/>
    <w:rsid w:val="00B66FFC"/>
    <w:rsid w:val="00B678CC"/>
    <w:rsid w:val="00B67969"/>
    <w:rsid w:val="00B6796C"/>
    <w:rsid w:val="00B67B2B"/>
    <w:rsid w:val="00B67F9B"/>
    <w:rsid w:val="00B700E2"/>
    <w:rsid w:val="00B7021B"/>
    <w:rsid w:val="00B70333"/>
    <w:rsid w:val="00B70A49"/>
    <w:rsid w:val="00B70EDB"/>
    <w:rsid w:val="00B71A5D"/>
    <w:rsid w:val="00B71E27"/>
    <w:rsid w:val="00B72338"/>
    <w:rsid w:val="00B7273B"/>
    <w:rsid w:val="00B727B8"/>
    <w:rsid w:val="00B73453"/>
    <w:rsid w:val="00B737C7"/>
    <w:rsid w:val="00B73E00"/>
    <w:rsid w:val="00B73E31"/>
    <w:rsid w:val="00B74019"/>
    <w:rsid w:val="00B74A0D"/>
    <w:rsid w:val="00B74DED"/>
    <w:rsid w:val="00B74EC0"/>
    <w:rsid w:val="00B75542"/>
    <w:rsid w:val="00B75667"/>
    <w:rsid w:val="00B7573F"/>
    <w:rsid w:val="00B759C5"/>
    <w:rsid w:val="00B75A5C"/>
    <w:rsid w:val="00B7646F"/>
    <w:rsid w:val="00B767BF"/>
    <w:rsid w:val="00B76D5D"/>
    <w:rsid w:val="00B77062"/>
    <w:rsid w:val="00B7709F"/>
    <w:rsid w:val="00B770A1"/>
    <w:rsid w:val="00B77104"/>
    <w:rsid w:val="00B772AF"/>
    <w:rsid w:val="00B77405"/>
    <w:rsid w:val="00B774CC"/>
    <w:rsid w:val="00B7780C"/>
    <w:rsid w:val="00B778EE"/>
    <w:rsid w:val="00B77B57"/>
    <w:rsid w:val="00B77C6A"/>
    <w:rsid w:val="00B77D8A"/>
    <w:rsid w:val="00B8053A"/>
    <w:rsid w:val="00B80795"/>
    <w:rsid w:val="00B80F5B"/>
    <w:rsid w:val="00B81049"/>
    <w:rsid w:val="00B81578"/>
    <w:rsid w:val="00B8166A"/>
    <w:rsid w:val="00B81684"/>
    <w:rsid w:val="00B817F4"/>
    <w:rsid w:val="00B81F1C"/>
    <w:rsid w:val="00B820AE"/>
    <w:rsid w:val="00B821AB"/>
    <w:rsid w:val="00B82A8C"/>
    <w:rsid w:val="00B830F7"/>
    <w:rsid w:val="00B8321E"/>
    <w:rsid w:val="00B837F5"/>
    <w:rsid w:val="00B83AC3"/>
    <w:rsid w:val="00B83DAC"/>
    <w:rsid w:val="00B83DF6"/>
    <w:rsid w:val="00B84346"/>
    <w:rsid w:val="00B8475F"/>
    <w:rsid w:val="00B8489E"/>
    <w:rsid w:val="00B84BE8"/>
    <w:rsid w:val="00B855A8"/>
    <w:rsid w:val="00B85837"/>
    <w:rsid w:val="00B85E4C"/>
    <w:rsid w:val="00B85F67"/>
    <w:rsid w:val="00B86557"/>
    <w:rsid w:val="00B86821"/>
    <w:rsid w:val="00B86851"/>
    <w:rsid w:val="00B86D87"/>
    <w:rsid w:val="00B87324"/>
    <w:rsid w:val="00B87809"/>
    <w:rsid w:val="00B87C60"/>
    <w:rsid w:val="00B90165"/>
    <w:rsid w:val="00B9076E"/>
    <w:rsid w:val="00B91356"/>
    <w:rsid w:val="00B91E9D"/>
    <w:rsid w:val="00B922C4"/>
    <w:rsid w:val="00B924E7"/>
    <w:rsid w:val="00B926E0"/>
    <w:rsid w:val="00B92AD4"/>
    <w:rsid w:val="00B92BF1"/>
    <w:rsid w:val="00B932E1"/>
    <w:rsid w:val="00B93C36"/>
    <w:rsid w:val="00B93EFF"/>
    <w:rsid w:val="00B94054"/>
    <w:rsid w:val="00B94253"/>
    <w:rsid w:val="00B9436E"/>
    <w:rsid w:val="00B946E7"/>
    <w:rsid w:val="00B94759"/>
    <w:rsid w:val="00B950E8"/>
    <w:rsid w:val="00B95372"/>
    <w:rsid w:val="00B954FC"/>
    <w:rsid w:val="00B95A04"/>
    <w:rsid w:val="00B95C49"/>
    <w:rsid w:val="00B95EEF"/>
    <w:rsid w:val="00B95FD7"/>
    <w:rsid w:val="00B961B6"/>
    <w:rsid w:val="00B96228"/>
    <w:rsid w:val="00B96313"/>
    <w:rsid w:val="00B96CF0"/>
    <w:rsid w:val="00B96DA2"/>
    <w:rsid w:val="00B97059"/>
    <w:rsid w:val="00B977E6"/>
    <w:rsid w:val="00BA047F"/>
    <w:rsid w:val="00BA067F"/>
    <w:rsid w:val="00BA13E0"/>
    <w:rsid w:val="00BA1704"/>
    <w:rsid w:val="00BA17C4"/>
    <w:rsid w:val="00BA270E"/>
    <w:rsid w:val="00BA2729"/>
    <w:rsid w:val="00BA283C"/>
    <w:rsid w:val="00BA2878"/>
    <w:rsid w:val="00BA2AEB"/>
    <w:rsid w:val="00BA2B41"/>
    <w:rsid w:val="00BA30CE"/>
    <w:rsid w:val="00BA3603"/>
    <w:rsid w:val="00BA388C"/>
    <w:rsid w:val="00BA3974"/>
    <w:rsid w:val="00BA3C13"/>
    <w:rsid w:val="00BA3CC9"/>
    <w:rsid w:val="00BA3D2F"/>
    <w:rsid w:val="00BA3F29"/>
    <w:rsid w:val="00BA40BE"/>
    <w:rsid w:val="00BA48E0"/>
    <w:rsid w:val="00BA4CF4"/>
    <w:rsid w:val="00BA54FB"/>
    <w:rsid w:val="00BA5958"/>
    <w:rsid w:val="00BA5A25"/>
    <w:rsid w:val="00BA5C97"/>
    <w:rsid w:val="00BA5EFB"/>
    <w:rsid w:val="00BA6221"/>
    <w:rsid w:val="00BA659A"/>
    <w:rsid w:val="00BA68A8"/>
    <w:rsid w:val="00BA68C1"/>
    <w:rsid w:val="00BA698D"/>
    <w:rsid w:val="00BA6D50"/>
    <w:rsid w:val="00BA712E"/>
    <w:rsid w:val="00BA7423"/>
    <w:rsid w:val="00BA7688"/>
    <w:rsid w:val="00BA7EB0"/>
    <w:rsid w:val="00BA7F19"/>
    <w:rsid w:val="00BB008F"/>
    <w:rsid w:val="00BB022D"/>
    <w:rsid w:val="00BB0528"/>
    <w:rsid w:val="00BB070E"/>
    <w:rsid w:val="00BB0D75"/>
    <w:rsid w:val="00BB0F19"/>
    <w:rsid w:val="00BB1286"/>
    <w:rsid w:val="00BB1C4F"/>
    <w:rsid w:val="00BB1F88"/>
    <w:rsid w:val="00BB20E7"/>
    <w:rsid w:val="00BB225D"/>
    <w:rsid w:val="00BB277B"/>
    <w:rsid w:val="00BB2835"/>
    <w:rsid w:val="00BB284D"/>
    <w:rsid w:val="00BB365A"/>
    <w:rsid w:val="00BB37B0"/>
    <w:rsid w:val="00BB3D91"/>
    <w:rsid w:val="00BB3F4C"/>
    <w:rsid w:val="00BB46A9"/>
    <w:rsid w:val="00BB4A42"/>
    <w:rsid w:val="00BB4C40"/>
    <w:rsid w:val="00BB4E23"/>
    <w:rsid w:val="00BB5075"/>
    <w:rsid w:val="00BB5321"/>
    <w:rsid w:val="00BB56F2"/>
    <w:rsid w:val="00BB57E0"/>
    <w:rsid w:val="00BB5846"/>
    <w:rsid w:val="00BB61DC"/>
    <w:rsid w:val="00BB6258"/>
    <w:rsid w:val="00BB6431"/>
    <w:rsid w:val="00BB645D"/>
    <w:rsid w:val="00BB6472"/>
    <w:rsid w:val="00BB71EC"/>
    <w:rsid w:val="00BB724B"/>
    <w:rsid w:val="00BB740F"/>
    <w:rsid w:val="00BB7DB1"/>
    <w:rsid w:val="00BC0AE6"/>
    <w:rsid w:val="00BC1371"/>
    <w:rsid w:val="00BC16BF"/>
    <w:rsid w:val="00BC1B4B"/>
    <w:rsid w:val="00BC1D83"/>
    <w:rsid w:val="00BC201A"/>
    <w:rsid w:val="00BC254C"/>
    <w:rsid w:val="00BC2BC7"/>
    <w:rsid w:val="00BC2F45"/>
    <w:rsid w:val="00BC344E"/>
    <w:rsid w:val="00BC387D"/>
    <w:rsid w:val="00BC38B8"/>
    <w:rsid w:val="00BC3CF8"/>
    <w:rsid w:val="00BC3E00"/>
    <w:rsid w:val="00BC4942"/>
    <w:rsid w:val="00BC4B9C"/>
    <w:rsid w:val="00BC5181"/>
    <w:rsid w:val="00BC56C1"/>
    <w:rsid w:val="00BC585D"/>
    <w:rsid w:val="00BC59D3"/>
    <w:rsid w:val="00BC59D5"/>
    <w:rsid w:val="00BC5CE2"/>
    <w:rsid w:val="00BC642E"/>
    <w:rsid w:val="00BC66FB"/>
    <w:rsid w:val="00BC6742"/>
    <w:rsid w:val="00BC6873"/>
    <w:rsid w:val="00BC71C5"/>
    <w:rsid w:val="00BC7659"/>
    <w:rsid w:val="00BC791C"/>
    <w:rsid w:val="00BC7A42"/>
    <w:rsid w:val="00BC7C52"/>
    <w:rsid w:val="00BC7E6E"/>
    <w:rsid w:val="00BD013E"/>
    <w:rsid w:val="00BD0383"/>
    <w:rsid w:val="00BD0638"/>
    <w:rsid w:val="00BD082C"/>
    <w:rsid w:val="00BD097F"/>
    <w:rsid w:val="00BD0B0D"/>
    <w:rsid w:val="00BD0CC9"/>
    <w:rsid w:val="00BD0F0B"/>
    <w:rsid w:val="00BD0FC4"/>
    <w:rsid w:val="00BD1122"/>
    <w:rsid w:val="00BD13ED"/>
    <w:rsid w:val="00BD140B"/>
    <w:rsid w:val="00BD1749"/>
    <w:rsid w:val="00BD238C"/>
    <w:rsid w:val="00BD2A08"/>
    <w:rsid w:val="00BD2F55"/>
    <w:rsid w:val="00BD382A"/>
    <w:rsid w:val="00BD3837"/>
    <w:rsid w:val="00BD385B"/>
    <w:rsid w:val="00BD386B"/>
    <w:rsid w:val="00BD397C"/>
    <w:rsid w:val="00BD3B55"/>
    <w:rsid w:val="00BD3C69"/>
    <w:rsid w:val="00BD3D7A"/>
    <w:rsid w:val="00BD413E"/>
    <w:rsid w:val="00BD42B4"/>
    <w:rsid w:val="00BD4355"/>
    <w:rsid w:val="00BD49EF"/>
    <w:rsid w:val="00BD4A64"/>
    <w:rsid w:val="00BD4F61"/>
    <w:rsid w:val="00BD5A26"/>
    <w:rsid w:val="00BD5A74"/>
    <w:rsid w:val="00BD5D4D"/>
    <w:rsid w:val="00BD614C"/>
    <w:rsid w:val="00BD6509"/>
    <w:rsid w:val="00BD689C"/>
    <w:rsid w:val="00BD6909"/>
    <w:rsid w:val="00BD6A22"/>
    <w:rsid w:val="00BD78B8"/>
    <w:rsid w:val="00BD7A82"/>
    <w:rsid w:val="00BD7F9E"/>
    <w:rsid w:val="00BE072F"/>
    <w:rsid w:val="00BE0C3B"/>
    <w:rsid w:val="00BE13B8"/>
    <w:rsid w:val="00BE1524"/>
    <w:rsid w:val="00BE1671"/>
    <w:rsid w:val="00BE197A"/>
    <w:rsid w:val="00BE1A06"/>
    <w:rsid w:val="00BE2026"/>
    <w:rsid w:val="00BE26C6"/>
    <w:rsid w:val="00BE2E99"/>
    <w:rsid w:val="00BE319E"/>
    <w:rsid w:val="00BE3A98"/>
    <w:rsid w:val="00BE3AFA"/>
    <w:rsid w:val="00BE3F52"/>
    <w:rsid w:val="00BE403F"/>
    <w:rsid w:val="00BE42A6"/>
    <w:rsid w:val="00BE45C1"/>
    <w:rsid w:val="00BE51C7"/>
    <w:rsid w:val="00BE5515"/>
    <w:rsid w:val="00BE5613"/>
    <w:rsid w:val="00BE5813"/>
    <w:rsid w:val="00BE5C7E"/>
    <w:rsid w:val="00BE5CD9"/>
    <w:rsid w:val="00BE6505"/>
    <w:rsid w:val="00BE65B3"/>
    <w:rsid w:val="00BE6640"/>
    <w:rsid w:val="00BE671B"/>
    <w:rsid w:val="00BE68B9"/>
    <w:rsid w:val="00BE7265"/>
    <w:rsid w:val="00BE7B27"/>
    <w:rsid w:val="00BF02E6"/>
    <w:rsid w:val="00BF0A66"/>
    <w:rsid w:val="00BF10D2"/>
    <w:rsid w:val="00BF10D6"/>
    <w:rsid w:val="00BF120B"/>
    <w:rsid w:val="00BF1309"/>
    <w:rsid w:val="00BF17E0"/>
    <w:rsid w:val="00BF18B9"/>
    <w:rsid w:val="00BF19A4"/>
    <w:rsid w:val="00BF1B70"/>
    <w:rsid w:val="00BF21BE"/>
    <w:rsid w:val="00BF220D"/>
    <w:rsid w:val="00BF2484"/>
    <w:rsid w:val="00BF2817"/>
    <w:rsid w:val="00BF29CE"/>
    <w:rsid w:val="00BF2C65"/>
    <w:rsid w:val="00BF31CB"/>
    <w:rsid w:val="00BF3900"/>
    <w:rsid w:val="00BF3AE6"/>
    <w:rsid w:val="00BF3C10"/>
    <w:rsid w:val="00BF4200"/>
    <w:rsid w:val="00BF46F1"/>
    <w:rsid w:val="00BF4923"/>
    <w:rsid w:val="00BF4B69"/>
    <w:rsid w:val="00BF52D9"/>
    <w:rsid w:val="00BF5350"/>
    <w:rsid w:val="00BF55D0"/>
    <w:rsid w:val="00BF5623"/>
    <w:rsid w:val="00BF56A8"/>
    <w:rsid w:val="00BF577B"/>
    <w:rsid w:val="00BF608F"/>
    <w:rsid w:val="00BF60E3"/>
    <w:rsid w:val="00BF6597"/>
    <w:rsid w:val="00BF6BC0"/>
    <w:rsid w:val="00BF6ECA"/>
    <w:rsid w:val="00BF6FBF"/>
    <w:rsid w:val="00BF70A1"/>
    <w:rsid w:val="00BF70F8"/>
    <w:rsid w:val="00BF7402"/>
    <w:rsid w:val="00BF7CDD"/>
    <w:rsid w:val="00BF7D43"/>
    <w:rsid w:val="00C007CA"/>
    <w:rsid w:val="00C00F1A"/>
    <w:rsid w:val="00C010F5"/>
    <w:rsid w:val="00C0125E"/>
    <w:rsid w:val="00C01835"/>
    <w:rsid w:val="00C01838"/>
    <w:rsid w:val="00C01DFD"/>
    <w:rsid w:val="00C02192"/>
    <w:rsid w:val="00C024F8"/>
    <w:rsid w:val="00C0279C"/>
    <w:rsid w:val="00C02ACC"/>
    <w:rsid w:val="00C02C95"/>
    <w:rsid w:val="00C02CDE"/>
    <w:rsid w:val="00C03096"/>
    <w:rsid w:val="00C037B1"/>
    <w:rsid w:val="00C03B7B"/>
    <w:rsid w:val="00C03C30"/>
    <w:rsid w:val="00C04339"/>
    <w:rsid w:val="00C04C6C"/>
    <w:rsid w:val="00C04DE2"/>
    <w:rsid w:val="00C05395"/>
    <w:rsid w:val="00C057E0"/>
    <w:rsid w:val="00C05863"/>
    <w:rsid w:val="00C05C20"/>
    <w:rsid w:val="00C05D67"/>
    <w:rsid w:val="00C06031"/>
    <w:rsid w:val="00C06066"/>
    <w:rsid w:val="00C0648A"/>
    <w:rsid w:val="00C065DA"/>
    <w:rsid w:val="00C067A4"/>
    <w:rsid w:val="00C06A9D"/>
    <w:rsid w:val="00C06B85"/>
    <w:rsid w:val="00C06F8C"/>
    <w:rsid w:val="00C076D3"/>
    <w:rsid w:val="00C077D6"/>
    <w:rsid w:val="00C07A6C"/>
    <w:rsid w:val="00C07A84"/>
    <w:rsid w:val="00C07AE3"/>
    <w:rsid w:val="00C07AE4"/>
    <w:rsid w:val="00C07AE7"/>
    <w:rsid w:val="00C07C5C"/>
    <w:rsid w:val="00C104CE"/>
    <w:rsid w:val="00C10599"/>
    <w:rsid w:val="00C10620"/>
    <w:rsid w:val="00C1078B"/>
    <w:rsid w:val="00C10A65"/>
    <w:rsid w:val="00C10F46"/>
    <w:rsid w:val="00C1114F"/>
    <w:rsid w:val="00C11183"/>
    <w:rsid w:val="00C11197"/>
    <w:rsid w:val="00C1157C"/>
    <w:rsid w:val="00C11764"/>
    <w:rsid w:val="00C11C33"/>
    <w:rsid w:val="00C11C73"/>
    <w:rsid w:val="00C11F49"/>
    <w:rsid w:val="00C11FE5"/>
    <w:rsid w:val="00C11FF6"/>
    <w:rsid w:val="00C12068"/>
    <w:rsid w:val="00C12EB5"/>
    <w:rsid w:val="00C1328A"/>
    <w:rsid w:val="00C13504"/>
    <w:rsid w:val="00C13A43"/>
    <w:rsid w:val="00C13C8A"/>
    <w:rsid w:val="00C13F22"/>
    <w:rsid w:val="00C140FE"/>
    <w:rsid w:val="00C1412F"/>
    <w:rsid w:val="00C14346"/>
    <w:rsid w:val="00C14691"/>
    <w:rsid w:val="00C147A7"/>
    <w:rsid w:val="00C14EF8"/>
    <w:rsid w:val="00C150B8"/>
    <w:rsid w:val="00C15135"/>
    <w:rsid w:val="00C1549E"/>
    <w:rsid w:val="00C159ED"/>
    <w:rsid w:val="00C16386"/>
    <w:rsid w:val="00C165C6"/>
    <w:rsid w:val="00C1662C"/>
    <w:rsid w:val="00C16813"/>
    <w:rsid w:val="00C16B16"/>
    <w:rsid w:val="00C17099"/>
    <w:rsid w:val="00C170AE"/>
    <w:rsid w:val="00C173EB"/>
    <w:rsid w:val="00C17593"/>
    <w:rsid w:val="00C176AF"/>
    <w:rsid w:val="00C176B6"/>
    <w:rsid w:val="00C17856"/>
    <w:rsid w:val="00C17D7E"/>
    <w:rsid w:val="00C17D89"/>
    <w:rsid w:val="00C202D5"/>
    <w:rsid w:val="00C2068D"/>
    <w:rsid w:val="00C206C4"/>
    <w:rsid w:val="00C206EC"/>
    <w:rsid w:val="00C20DD5"/>
    <w:rsid w:val="00C20F2A"/>
    <w:rsid w:val="00C213D0"/>
    <w:rsid w:val="00C21A80"/>
    <w:rsid w:val="00C2240F"/>
    <w:rsid w:val="00C226CE"/>
    <w:rsid w:val="00C22D5D"/>
    <w:rsid w:val="00C22F9A"/>
    <w:rsid w:val="00C232DD"/>
    <w:rsid w:val="00C233CB"/>
    <w:rsid w:val="00C23452"/>
    <w:rsid w:val="00C2423A"/>
    <w:rsid w:val="00C244D8"/>
    <w:rsid w:val="00C24789"/>
    <w:rsid w:val="00C24958"/>
    <w:rsid w:val="00C24EE5"/>
    <w:rsid w:val="00C24EF5"/>
    <w:rsid w:val="00C24FEC"/>
    <w:rsid w:val="00C250A4"/>
    <w:rsid w:val="00C250CF"/>
    <w:rsid w:val="00C25399"/>
    <w:rsid w:val="00C2544D"/>
    <w:rsid w:val="00C25CC4"/>
    <w:rsid w:val="00C26871"/>
    <w:rsid w:val="00C2695A"/>
    <w:rsid w:val="00C26EB2"/>
    <w:rsid w:val="00C2708A"/>
    <w:rsid w:val="00C27156"/>
    <w:rsid w:val="00C274BE"/>
    <w:rsid w:val="00C275D9"/>
    <w:rsid w:val="00C2769D"/>
    <w:rsid w:val="00C278D6"/>
    <w:rsid w:val="00C27CD4"/>
    <w:rsid w:val="00C27E49"/>
    <w:rsid w:val="00C307FA"/>
    <w:rsid w:val="00C30C4B"/>
    <w:rsid w:val="00C30D3F"/>
    <w:rsid w:val="00C30DAA"/>
    <w:rsid w:val="00C30F1F"/>
    <w:rsid w:val="00C30FB5"/>
    <w:rsid w:val="00C31089"/>
    <w:rsid w:val="00C314DF"/>
    <w:rsid w:val="00C315D4"/>
    <w:rsid w:val="00C3175A"/>
    <w:rsid w:val="00C319A2"/>
    <w:rsid w:val="00C319A3"/>
    <w:rsid w:val="00C31B49"/>
    <w:rsid w:val="00C31DE8"/>
    <w:rsid w:val="00C31ECF"/>
    <w:rsid w:val="00C3208A"/>
    <w:rsid w:val="00C32BB7"/>
    <w:rsid w:val="00C32CCE"/>
    <w:rsid w:val="00C337EC"/>
    <w:rsid w:val="00C339DE"/>
    <w:rsid w:val="00C33AA7"/>
    <w:rsid w:val="00C33BBE"/>
    <w:rsid w:val="00C33DCE"/>
    <w:rsid w:val="00C33E58"/>
    <w:rsid w:val="00C34179"/>
    <w:rsid w:val="00C3463A"/>
    <w:rsid w:val="00C346BB"/>
    <w:rsid w:val="00C346C1"/>
    <w:rsid w:val="00C34B90"/>
    <w:rsid w:val="00C34BDB"/>
    <w:rsid w:val="00C34C03"/>
    <w:rsid w:val="00C34C05"/>
    <w:rsid w:val="00C34CB6"/>
    <w:rsid w:val="00C34D4B"/>
    <w:rsid w:val="00C34F16"/>
    <w:rsid w:val="00C3566B"/>
    <w:rsid w:val="00C35B23"/>
    <w:rsid w:val="00C36050"/>
    <w:rsid w:val="00C361B0"/>
    <w:rsid w:val="00C366A9"/>
    <w:rsid w:val="00C367B9"/>
    <w:rsid w:val="00C36A8A"/>
    <w:rsid w:val="00C36DAD"/>
    <w:rsid w:val="00C37050"/>
    <w:rsid w:val="00C37070"/>
    <w:rsid w:val="00C371DA"/>
    <w:rsid w:val="00C3773C"/>
    <w:rsid w:val="00C3778F"/>
    <w:rsid w:val="00C37CA6"/>
    <w:rsid w:val="00C37CDF"/>
    <w:rsid w:val="00C37D67"/>
    <w:rsid w:val="00C37F8D"/>
    <w:rsid w:val="00C4018E"/>
    <w:rsid w:val="00C40418"/>
    <w:rsid w:val="00C404D5"/>
    <w:rsid w:val="00C40B7D"/>
    <w:rsid w:val="00C40CD4"/>
    <w:rsid w:val="00C41057"/>
    <w:rsid w:val="00C411E2"/>
    <w:rsid w:val="00C41E8D"/>
    <w:rsid w:val="00C42130"/>
    <w:rsid w:val="00C42784"/>
    <w:rsid w:val="00C429E1"/>
    <w:rsid w:val="00C439F0"/>
    <w:rsid w:val="00C43CE7"/>
    <w:rsid w:val="00C44189"/>
    <w:rsid w:val="00C447FB"/>
    <w:rsid w:val="00C44883"/>
    <w:rsid w:val="00C44F96"/>
    <w:rsid w:val="00C44FF2"/>
    <w:rsid w:val="00C4587D"/>
    <w:rsid w:val="00C45C66"/>
    <w:rsid w:val="00C46DB6"/>
    <w:rsid w:val="00C470AA"/>
    <w:rsid w:val="00C47AC2"/>
    <w:rsid w:val="00C47AE8"/>
    <w:rsid w:val="00C47B93"/>
    <w:rsid w:val="00C47BDE"/>
    <w:rsid w:val="00C47EC4"/>
    <w:rsid w:val="00C508B7"/>
    <w:rsid w:val="00C509D3"/>
    <w:rsid w:val="00C51696"/>
    <w:rsid w:val="00C5193F"/>
    <w:rsid w:val="00C51D11"/>
    <w:rsid w:val="00C51D30"/>
    <w:rsid w:val="00C51F09"/>
    <w:rsid w:val="00C51F21"/>
    <w:rsid w:val="00C521CD"/>
    <w:rsid w:val="00C5257E"/>
    <w:rsid w:val="00C531B4"/>
    <w:rsid w:val="00C531DA"/>
    <w:rsid w:val="00C532F9"/>
    <w:rsid w:val="00C538E3"/>
    <w:rsid w:val="00C53A17"/>
    <w:rsid w:val="00C53E22"/>
    <w:rsid w:val="00C545ED"/>
    <w:rsid w:val="00C54832"/>
    <w:rsid w:val="00C54C14"/>
    <w:rsid w:val="00C54C62"/>
    <w:rsid w:val="00C54CBD"/>
    <w:rsid w:val="00C54CDD"/>
    <w:rsid w:val="00C5578D"/>
    <w:rsid w:val="00C5589B"/>
    <w:rsid w:val="00C55A58"/>
    <w:rsid w:val="00C55A70"/>
    <w:rsid w:val="00C55E23"/>
    <w:rsid w:val="00C5638E"/>
    <w:rsid w:val="00C565A5"/>
    <w:rsid w:val="00C56918"/>
    <w:rsid w:val="00C569CA"/>
    <w:rsid w:val="00C5733A"/>
    <w:rsid w:val="00C57CC6"/>
    <w:rsid w:val="00C57D43"/>
    <w:rsid w:val="00C601EB"/>
    <w:rsid w:val="00C602DB"/>
    <w:rsid w:val="00C605AC"/>
    <w:rsid w:val="00C60708"/>
    <w:rsid w:val="00C60C24"/>
    <w:rsid w:val="00C60EC1"/>
    <w:rsid w:val="00C613E1"/>
    <w:rsid w:val="00C619CD"/>
    <w:rsid w:val="00C61B5A"/>
    <w:rsid w:val="00C61D30"/>
    <w:rsid w:val="00C61EE5"/>
    <w:rsid w:val="00C62027"/>
    <w:rsid w:val="00C6217A"/>
    <w:rsid w:val="00C6266A"/>
    <w:rsid w:val="00C62997"/>
    <w:rsid w:val="00C63152"/>
    <w:rsid w:val="00C633AB"/>
    <w:rsid w:val="00C6343A"/>
    <w:rsid w:val="00C63660"/>
    <w:rsid w:val="00C636B0"/>
    <w:rsid w:val="00C645EF"/>
    <w:rsid w:val="00C64849"/>
    <w:rsid w:val="00C6560B"/>
    <w:rsid w:val="00C6560D"/>
    <w:rsid w:val="00C65A91"/>
    <w:rsid w:val="00C65ADD"/>
    <w:rsid w:val="00C65D24"/>
    <w:rsid w:val="00C65E0D"/>
    <w:rsid w:val="00C65EE7"/>
    <w:rsid w:val="00C65F58"/>
    <w:rsid w:val="00C66571"/>
    <w:rsid w:val="00C666DB"/>
    <w:rsid w:val="00C667F6"/>
    <w:rsid w:val="00C66C34"/>
    <w:rsid w:val="00C67EC8"/>
    <w:rsid w:val="00C67F34"/>
    <w:rsid w:val="00C70366"/>
    <w:rsid w:val="00C7040D"/>
    <w:rsid w:val="00C70706"/>
    <w:rsid w:val="00C70B8C"/>
    <w:rsid w:val="00C70CFC"/>
    <w:rsid w:val="00C71327"/>
    <w:rsid w:val="00C71468"/>
    <w:rsid w:val="00C714A2"/>
    <w:rsid w:val="00C723AF"/>
    <w:rsid w:val="00C723CA"/>
    <w:rsid w:val="00C72EF5"/>
    <w:rsid w:val="00C72F3E"/>
    <w:rsid w:val="00C730CD"/>
    <w:rsid w:val="00C731AB"/>
    <w:rsid w:val="00C7322E"/>
    <w:rsid w:val="00C7330C"/>
    <w:rsid w:val="00C733ED"/>
    <w:rsid w:val="00C73422"/>
    <w:rsid w:val="00C7357D"/>
    <w:rsid w:val="00C73A09"/>
    <w:rsid w:val="00C73BC2"/>
    <w:rsid w:val="00C73BF6"/>
    <w:rsid w:val="00C73C1B"/>
    <w:rsid w:val="00C73E3F"/>
    <w:rsid w:val="00C74157"/>
    <w:rsid w:val="00C7448E"/>
    <w:rsid w:val="00C74859"/>
    <w:rsid w:val="00C748E2"/>
    <w:rsid w:val="00C74B2A"/>
    <w:rsid w:val="00C75004"/>
    <w:rsid w:val="00C752A2"/>
    <w:rsid w:val="00C755E8"/>
    <w:rsid w:val="00C75970"/>
    <w:rsid w:val="00C75AC4"/>
    <w:rsid w:val="00C75C9D"/>
    <w:rsid w:val="00C76952"/>
    <w:rsid w:val="00C76AE7"/>
    <w:rsid w:val="00C7731D"/>
    <w:rsid w:val="00C7799E"/>
    <w:rsid w:val="00C80441"/>
    <w:rsid w:val="00C80547"/>
    <w:rsid w:val="00C80A0C"/>
    <w:rsid w:val="00C80DB5"/>
    <w:rsid w:val="00C81169"/>
    <w:rsid w:val="00C81245"/>
    <w:rsid w:val="00C8198E"/>
    <w:rsid w:val="00C819AE"/>
    <w:rsid w:val="00C81B30"/>
    <w:rsid w:val="00C8220B"/>
    <w:rsid w:val="00C82387"/>
    <w:rsid w:val="00C823D0"/>
    <w:rsid w:val="00C82E23"/>
    <w:rsid w:val="00C83012"/>
    <w:rsid w:val="00C831FC"/>
    <w:rsid w:val="00C83608"/>
    <w:rsid w:val="00C836A6"/>
    <w:rsid w:val="00C8395C"/>
    <w:rsid w:val="00C83D50"/>
    <w:rsid w:val="00C84231"/>
    <w:rsid w:val="00C8477A"/>
    <w:rsid w:val="00C847C8"/>
    <w:rsid w:val="00C84CD6"/>
    <w:rsid w:val="00C84D5A"/>
    <w:rsid w:val="00C85034"/>
    <w:rsid w:val="00C8534D"/>
    <w:rsid w:val="00C85460"/>
    <w:rsid w:val="00C85E7F"/>
    <w:rsid w:val="00C85F12"/>
    <w:rsid w:val="00C860DE"/>
    <w:rsid w:val="00C86379"/>
    <w:rsid w:val="00C8638C"/>
    <w:rsid w:val="00C86478"/>
    <w:rsid w:val="00C864DB"/>
    <w:rsid w:val="00C8669B"/>
    <w:rsid w:val="00C86708"/>
    <w:rsid w:val="00C86E2E"/>
    <w:rsid w:val="00C870BA"/>
    <w:rsid w:val="00C872AF"/>
    <w:rsid w:val="00C8781D"/>
    <w:rsid w:val="00C87895"/>
    <w:rsid w:val="00C878E9"/>
    <w:rsid w:val="00C87A95"/>
    <w:rsid w:val="00C87AF9"/>
    <w:rsid w:val="00C87DD4"/>
    <w:rsid w:val="00C901A9"/>
    <w:rsid w:val="00C9047A"/>
    <w:rsid w:val="00C905AC"/>
    <w:rsid w:val="00C9065E"/>
    <w:rsid w:val="00C90B43"/>
    <w:rsid w:val="00C90C65"/>
    <w:rsid w:val="00C90C82"/>
    <w:rsid w:val="00C90F7A"/>
    <w:rsid w:val="00C911EF"/>
    <w:rsid w:val="00C915C3"/>
    <w:rsid w:val="00C91CFB"/>
    <w:rsid w:val="00C91FAC"/>
    <w:rsid w:val="00C9220C"/>
    <w:rsid w:val="00C922C5"/>
    <w:rsid w:val="00C92352"/>
    <w:rsid w:val="00C923B7"/>
    <w:rsid w:val="00C925F9"/>
    <w:rsid w:val="00C927AB"/>
    <w:rsid w:val="00C92C2A"/>
    <w:rsid w:val="00C92C61"/>
    <w:rsid w:val="00C9318C"/>
    <w:rsid w:val="00C93297"/>
    <w:rsid w:val="00C932D9"/>
    <w:rsid w:val="00C93543"/>
    <w:rsid w:val="00C93A0B"/>
    <w:rsid w:val="00C940BA"/>
    <w:rsid w:val="00C94279"/>
    <w:rsid w:val="00C945EC"/>
    <w:rsid w:val="00C94B49"/>
    <w:rsid w:val="00C94B58"/>
    <w:rsid w:val="00C94BBA"/>
    <w:rsid w:val="00C94E45"/>
    <w:rsid w:val="00C95300"/>
    <w:rsid w:val="00C95548"/>
    <w:rsid w:val="00C955F6"/>
    <w:rsid w:val="00C95656"/>
    <w:rsid w:val="00C95730"/>
    <w:rsid w:val="00C95962"/>
    <w:rsid w:val="00C959AA"/>
    <w:rsid w:val="00C95EC0"/>
    <w:rsid w:val="00C962F1"/>
    <w:rsid w:val="00C963E1"/>
    <w:rsid w:val="00C965AD"/>
    <w:rsid w:val="00C96A24"/>
    <w:rsid w:val="00C96D37"/>
    <w:rsid w:val="00C96D71"/>
    <w:rsid w:val="00C96F89"/>
    <w:rsid w:val="00C96FE0"/>
    <w:rsid w:val="00C97304"/>
    <w:rsid w:val="00C97572"/>
    <w:rsid w:val="00C9785E"/>
    <w:rsid w:val="00C97AF1"/>
    <w:rsid w:val="00C97BC8"/>
    <w:rsid w:val="00C97D77"/>
    <w:rsid w:val="00CA03C1"/>
    <w:rsid w:val="00CA09AA"/>
    <w:rsid w:val="00CA0E27"/>
    <w:rsid w:val="00CA0FCC"/>
    <w:rsid w:val="00CA1082"/>
    <w:rsid w:val="00CA114D"/>
    <w:rsid w:val="00CA1225"/>
    <w:rsid w:val="00CA18D2"/>
    <w:rsid w:val="00CA1D99"/>
    <w:rsid w:val="00CA2480"/>
    <w:rsid w:val="00CA267C"/>
    <w:rsid w:val="00CA2754"/>
    <w:rsid w:val="00CA2919"/>
    <w:rsid w:val="00CA2C56"/>
    <w:rsid w:val="00CA2ED2"/>
    <w:rsid w:val="00CA2FE6"/>
    <w:rsid w:val="00CA3046"/>
    <w:rsid w:val="00CA33F5"/>
    <w:rsid w:val="00CA3B13"/>
    <w:rsid w:val="00CA41D8"/>
    <w:rsid w:val="00CA4572"/>
    <w:rsid w:val="00CA49C0"/>
    <w:rsid w:val="00CA4A24"/>
    <w:rsid w:val="00CA4A3F"/>
    <w:rsid w:val="00CA4C14"/>
    <w:rsid w:val="00CA4F58"/>
    <w:rsid w:val="00CA51A0"/>
    <w:rsid w:val="00CA5740"/>
    <w:rsid w:val="00CA5DA3"/>
    <w:rsid w:val="00CA6156"/>
    <w:rsid w:val="00CA6164"/>
    <w:rsid w:val="00CA6BDF"/>
    <w:rsid w:val="00CA7239"/>
    <w:rsid w:val="00CA7303"/>
    <w:rsid w:val="00CA773E"/>
    <w:rsid w:val="00CA7E66"/>
    <w:rsid w:val="00CB010F"/>
    <w:rsid w:val="00CB01BC"/>
    <w:rsid w:val="00CB03CF"/>
    <w:rsid w:val="00CB047F"/>
    <w:rsid w:val="00CB11BD"/>
    <w:rsid w:val="00CB1368"/>
    <w:rsid w:val="00CB167F"/>
    <w:rsid w:val="00CB1C10"/>
    <w:rsid w:val="00CB1F2A"/>
    <w:rsid w:val="00CB299C"/>
    <w:rsid w:val="00CB2AA5"/>
    <w:rsid w:val="00CB2BBA"/>
    <w:rsid w:val="00CB35ED"/>
    <w:rsid w:val="00CB3788"/>
    <w:rsid w:val="00CB39EB"/>
    <w:rsid w:val="00CB41E7"/>
    <w:rsid w:val="00CB480A"/>
    <w:rsid w:val="00CB49C7"/>
    <w:rsid w:val="00CB4FA5"/>
    <w:rsid w:val="00CB5008"/>
    <w:rsid w:val="00CB58DD"/>
    <w:rsid w:val="00CB6343"/>
    <w:rsid w:val="00CB6517"/>
    <w:rsid w:val="00CB668B"/>
    <w:rsid w:val="00CB7648"/>
    <w:rsid w:val="00CB79A4"/>
    <w:rsid w:val="00CB7B6B"/>
    <w:rsid w:val="00CB7C6B"/>
    <w:rsid w:val="00CB7F5F"/>
    <w:rsid w:val="00CC00B7"/>
    <w:rsid w:val="00CC0304"/>
    <w:rsid w:val="00CC034B"/>
    <w:rsid w:val="00CC07BA"/>
    <w:rsid w:val="00CC099A"/>
    <w:rsid w:val="00CC0AA7"/>
    <w:rsid w:val="00CC0E56"/>
    <w:rsid w:val="00CC153E"/>
    <w:rsid w:val="00CC1555"/>
    <w:rsid w:val="00CC172A"/>
    <w:rsid w:val="00CC1A18"/>
    <w:rsid w:val="00CC1AC8"/>
    <w:rsid w:val="00CC1D2E"/>
    <w:rsid w:val="00CC1E3E"/>
    <w:rsid w:val="00CC1E40"/>
    <w:rsid w:val="00CC20FD"/>
    <w:rsid w:val="00CC27F5"/>
    <w:rsid w:val="00CC2AC0"/>
    <w:rsid w:val="00CC2D18"/>
    <w:rsid w:val="00CC2EFE"/>
    <w:rsid w:val="00CC32B0"/>
    <w:rsid w:val="00CC33CB"/>
    <w:rsid w:val="00CC3D8D"/>
    <w:rsid w:val="00CC3E8C"/>
    <w:rsid w:val="00CC400F"/>
    <w:rsid w:val="00CC4365"/>
    <w:rsid w:val="00CC4C5E"/>
    <w:rsid w:val="00CC4CD7"/>
    <w:rsid w:val="00CC4EF6"/>
    <w:rsid w:val="00CC4F58"/>
    <w:rsid w:val="00CC57AE"/>
    <w:rsid w:val="00CC606C"/>
    <w:rsid w:val="00CC620F"/>
    <w:rsid w:val="00CC6A88"/>
    <w:rsid w:val="00CC728B"/>
    <w:rsid w:val="00CC7356"/>
    <w:rsid w:val="00CC74D5"/>
    <w:rsid w:val="00CC7A6D"/>
    <w:rsid w:val="00CC7DF5"/>
    <w:rsid w:val="00CD02F3"/>
    <w:rsid w:val="00CD04B6"/>
    <w:rsid w:val="00CD0740"/>
    <w:rsid w:val="00CD0768"/>
    <w:rsid w:val="00CD0B87"/>
    <w:rsid w:val="00CD14CB"/>
    <w:rsid w:val="00CD179D"/>
    <w:rsid w:val="00CD1E74"/>
    <w:rsid w:val="00CD253D"/>
    <w:rsid w:val="00CD2585"/>
    <w:rsid w:val="00CD283A"/>
    <w:rsid w:val="00CD309B"/>
    <w:rsid w:val="00CD3122"/>
    <w:rsid w:val="00CD325D"/>
    <w:rsid w:val="00CD3283"/>
    <w:rsid w:val="00CD3372"/>
    <w:rsid w:val="00CD33EF"/>
    <w:rsid w:val="00CD3421"/>
    <w:rsid w:val="00CD35E8"/>
    <w:rsid w:val="00CD398E"/>
    <w:rsid w:val="00CD3B95"/>
    <w:rsid w:val="00CD3C3B"/>
    <w:rsid w:val="00CD3C7B"/>
    <w:rsid w:val="00CD3D0C"/>
    <w:rsid w:val="00CD3D4B"/>
    <w:rsid w:val="00CD3D89"/>
    <w:rsid w:val="00CD3F09"/>
    <w:rsid w:val="00CD3FAF"/>
    <w:rsid w:val="00CD492B"/>
    <w:rsid w:val="00CD5ADA"/>
    <w:rsid w:val="00CD5BC3"/>
    <w:rsid w:val="00CD5C02"/>
    <w:rsid w:val="00CD5E11"/>
    <w:rsid w:val="00CD5F80"/>
    <w:rsid w:val="00CD61E3"/>
    <w:rsid w:val="00CD6823"/>
    <w:rsid w:val="00CD6D63"/>
    <w:rsid w:val="00CD6E0B"/>
    <w:rsid w:val="00CD6E67"/>
    <w:rsid w:val="00CD707E"/>
    <w:rsid w:val="00CD787F"/>
    <w:rsid w:val="00CD7A86"/>
    <w:rsid w:val="00CE025E"/>
    <w:rsid w:val="00CE030D"/>
    <w:rsid w:val="00CE03B6"/>
    <w:rsid w:val="00CE05F2"/>
    <w:rsid w:val="00CE0CBF"/>
    <w:rsid w:val="00CE0F12"/>
    <w:rsid w:val="00CE112E"/>
    <w:rsid w:val="00CE1225"/>
    <w:rsid w:val="00CE132D"/>
    <w:rsid w:val="00CE143E"/>
    <w:rsid w:val="00CE19F2"/>
    <w:rsid w:val="00CE20C1"/>
    <w:rsid w:val="00CE21E7"/>
    <w:rsid w:val="00CE253D"/>
    <w:rsid w:val="00CE2858"/>
    <w:rsid w:val="00CE3257"/>
    <w:rsid w:val="00CE384D"/>
    <w:rsid w:val="00CE38AA"/>
    <w:rsid w:val="00CE3C4E"/>
    <w:rsid w:val="00CE3CDC"/>
    <w:rsid w:val="00CE3D16"/>
    <w:rsid w:val="00CE3D41"/>
    <w:rsid w:val="00CE3FBA"/>
    <w:rsid w:val="00CE461F"/>
    <w:rsid w:val="00CE47C4"/>
    <w:rsid w:val="00CE5386"/>
    <w:rsid w:val="00CE53A7"/>
    <w:rsid w:val="00CE59FB"/>
    <w:rsid w:val="00CE5E50"/>
    <w:rsid w:val="00CE6264"/>
    <w:rsid w:val="00CE630B"/>
    <w:rsid w:val="00CE69F3"/>
    <w:rsid w:val="00CE6AD5"/>
    <w:rsid w:val="00CE6E24"/>
    <w:rsid w:val="00CE7392"/>
    <w:rsid w:val="00CE76BD"/>
    <w:rsid w:val="00CE781A"/>
    <w:rsid w:val="00CE79AE"/>
    <w:rsid w:val="00CF0131"/>
    <w:rsid w:val="00CF02AC"/>
    <w:rsid w:val="00CF057C"/>
    <w:rsid w:val="00CF06E6"/>
    <w:rsid w:val="00CF08B8"/>
    <w:rsid w:val="00CF1465"/>
    <w:rsid w:val="00CF1537"/>
    <w:rsid w:val="00CF18AB"/>
    <w:rsid w:val="00CF1AA6"/>
    <w:rsid w:val="00CF1C27"/>
    <w:rsid w:val="00CF1FA4"/>
    <w:rsid w:val="00CF20C8"/>
    <w:rsid w:val="00CF217A"/>
    <w:rsid w:val="00CF2184"/>
    <w:rsid w:val="00CF23EB"/>
    <w:rsid w:val="00CF2639"/>
    <w:rsid w:val="00CF2EF5"/>
    <w:rsid w:val="00CF2FBF"/>
    <w:rsid w:val="00CF33BA"/>
    <w:rsid w:val="00CF3E2B"/>
    <w:rsid w:val="00CF3EAB"/>
    <w:rsid w:val="00CF3F01"/>
    <w:rsid w:val="00CF4050"/>
    <w:rsid w:val="00CF41AE"/>
    <w:rsid w:val="00CF495B"/>
    <w:rsid w:val="00CF4A98"/>
    <w:rsid w:val="00CF4B3B"/>
    <w:rsid w:val="00CF4F02"/>
    <w:rsid w:val="00CF4F88"/>
    <w:rsid w:val="00CF5D4F"/>
    <w:rsid w:val="00CF5EE9"/>
    <w:rsid w:val="00CF61A3"/>
    <w:rsid w:val="00CF66DE"/>
    <w:rsid w:val="00CF6848"/>
    <w:rsid w:val="00CF6AF3"/>
    <w:rsid w:val="00CF6C9A"/>
    <w:rsid w:val="00CF7392"/>
    <w:rsid w:val="00CF74F6"/>
    <w:rsid w:val="00CF76AE"/>
    <w:rsid w:val="00CF7896"/>
    <w:rsid w:val="00CF7BE8"/>
    <w:rsid w:val="00CF7CCF"/>
    <w:rsid w:val="00CF7D8D"/>
    <w:rsid w:val="00D000D8"/>
    <w:rsid w:val="00D00139"/>
    <w:rsid w:val="00D0033A"/>
    <w:rsid w:val="00D00522"/>
    <w:rsid w:val="00D00B22"/>
    <w:rsid w:val="00D00FCA"/>
    <w:rsid w:val="00D01752"/>
    <w:rsid w:val="00D017EE"/>
    <w:rsid w:val="00D01C73"/>
    <w:rsid w:val="00D02369"/>
    <w:rsid w:val="00D02683"/>
    <w:rsid w:val="00D02AFC"/>
    <w:rsid w:val="00D02C36"/>
    <w:rsid w:val="00D02E17"/>
    <w:rsid w:val="00D02F0A"/>
    <w:rsid w:val="00D02F2F"/>
    <w:rsid w:val="00D0321D"/>
    <w:rsid w:val="00D03B7D"/>
    <w:rsid w:val="00D04A63"/>
    <w:rsid w:val="00D04AA8"/>
    <w:rsid w:val="00D04FC8"/>
    <w:rsid w:val="00D050BA"/>
    <w:rsid w:val="00D05B47"/>
    <w:rsid w:val="00D05BC2"/>
    <w:rsid w:val="00D05F62"/>
    <w:rsid w:val="00D05FD4"/>
    <w:rsid w:val="00D06006"/>
    <w:rsid w:val="00D06088"/>
    <w:rsid w:val="00D063B7"/>
    <w:rsid w:val="00D0675C"/>
    <w:rsid w:val="00D067CE"/>
    <w:rsid w:val="00D06800"/>
    <w:rsid w:val="00D06B22"/>
    <w:rsid w:val="00D06DED"/>
    <w:rsid w:val="00D070AD"/>
    <w:rsid w:val="00D073D1"/>
    <w:rsid w:val="00D07702"/>
    <w:rsid w:val="00D078A7"/>
    <w:rsid w:val="00D078A9"/>
    <w:rsid w:val="00D078C9"/>
    <w:rsid w:val="00D07D73"/>
    <w:rsid w:val="00D07DCA"/>
    <w:rsid w:val="00D07E5F"/>
    <w:rsid w:val="00D07EB7"/>
    <w:rsid w:val="00D1023A"/>
    <w:rsid w:val="00D10A74"/>
    <w:rsid w:val="00D10D83"/>
    <w:rsid w:val="00D10E5C"/>
    <w:rsid w:val="00D11672"/>
    <w:rsid w:val="00D11873"/>
    <w:rsid w:val="00D118F6"/>
    <w:rsid w:val="00D11FAE"/>
    <w:rsid w:val="00D120B5"/>
    <w:rsid w:val="00D12371"/>
    <w:rsid w:val="00D12440"/>
    <w:rsid w:val="00D1249E"/>
    <w:rsid w:val="00D126E6"/>
    <w:rsid w:val="00D126F8"/>
    <w:rsid w:val="00D128F5"/>
    <w:rsid w:val="00D12A1D"/>
    <w:rsid w:val="00D12B75"/>
    <w:rsid w:val="00D12C97"/>
    <w:rsid w:val="00D12CB4"/>
    <w:rsid w:val="00D1303E"/>
    <w:rsid w:val="00D13451"/>
    <w:rsid w:val="00D13820"/>
    <w:rsid w:val="00D13880"/>
    <w:rsid w:val="00D13BBC"/>
    <w:rsid w:val="00D13F9F"/>
    <w:rsid w:val="00D1404F"/>
    <w:rsid w:val="00D14204"/>
    <w:rsid w:val="00D14848"/>
    <w:rsid w:val="00D1498A"/>
    <w:rsid w:val="00D14F2D"/>
    <w:rsid w:val="00D150C5"/>
    <w:rsid w:val="00D1552A"/>
    <w:rsid w:val="00D15D9D"/>
    <w:rsid w:val="00D15F22"/>
    <w:rsid w:val="00D1624D"/>
    <w:rsid w:val="00D170D3"/>
    <w:rsid w:val="00D17869"/>
    <w:rsid w:val="00D1792B"/>
    <w:rsid w:val="00D17F37"/>
    <w:rsid w:val="00D20110"/>
    <w:rsid w:val="00D20253"/>
    <w:rsid w:val="00D202D3"/>
    <w:rsid w:val="00D207B7"/>
    <w:rsid w:val="00D20F98"/>
    <w:rsid w:val="00D21090"/>
    <w:rsid w:val="00D2171B"/>
    <w:rsid w:val="00D217CE"/>
    <w:rsid w:val="00D21A77"/>
    <w:rsid w:val="00D21E67"/>
    <w:rsid w:val="00D22148"/>
    <w:rsid w:val="00D2222D"/>
    <w:rsid w:val="00D22406"/>
    <w:rsid w:val="00D229A3"/>
    <w:rsid w:val="00D22D40"/>
    <w:rsid w:val="00D2348D"/>
    <w:rsid w:val="00D23556"/>
    <w:rsid w:val="00D239F9"/>
    <w:rsid w:val="00D23A1F"/>
    <w:rsid w:val="00D23B89"/>
    <w:rsid w:val="00D23CE2"/>
    <w:rsid w:val="00D23DA1"/>
    <w:rsid w:val="00D23FC7"/>
    <w:rsid w:val="00D244D5"/>
    <w:rsid w:val="00D24738"/>
    <w:rsid w:val="00D24D04"/>
    <w:rsid w:val="00D25866"/>
    <w:rsid w:val="00D25A61"/>
    <w:rsid w:val="00D25E03"/>
    <w:rsid w:val="00D261FB"/>
    <w:rsid w:val="00D26283"/>
    <w:rsid w:val="00D263B5"/>
    <w:rsid w:val="00D26586"/>
    <w:rsid w:val="00D2664C"/>
    <w:rsid w:val="00D2670D"/>
    <w:rsid w:val="00D26B2E"/>
    <w:rsid w:val="00D26BD4"/>
    <w:rsid w:val="00D26DBE"/>
    <w:rsid w:val="00D27483"/>
    <w:rsid w:val="00D2773D"/>
    <w:rsid w:val="00D27AAD"/>
    <w:rsid w:val="00D27F01"/>
    <w:rsid w:val="00D3013B"/>
    <w:rsid w:val="00D30373"/>
    <w:rsid w:val="00D30996"/>
    <w:rsid w:val="00D309B2"/>
    <w:rsid w:val="00D309D3"/>
    <w:rsid w:val="00D30C46"/>
    <w:rsid w:val="00D30FC7"/>
    <w:rsid w:val="00D31363"/>
    <w:rsid w:val="00D31A51"/>
    <w:rsid w:val="00D31B9F"/>
    <w:rsid w:val="00D31BEA"/>
    <w:rsid w:val="00D31C77"/>
    <w:rsid w:val="00D32088"/>
    <w:rsid w:val="00D32A37"/>
    <w:rsid w:val="00D33002"/>
    <w:rsid w:val="00D33313"/>
    <w:rsid w:val="00D33379"/>
    <w:rsid w:val="00D333D7"/>
    <w:rsid w:val="00D33410"/>
    <w:rsid w:val="00D33418"/>
    <w:rsid w:val="00D33458"/>
    <w:rsid w:val="00D33AFC"/>
    <w:rsid w:val="00D33C0E"/>
    <w:rsid w:val="00D33FF4"/>
    <w:rsid w:val="00D3410B"/>
    <w:rsid w:val="00D344C9"/>
    <w:rsid w:val="00D34965"/>
    <w:rsid w:val="00D3587B"/>
    <w:rsid w:val="00D358B2"/>
    <w:rsid w:val="00D359BB"/>
    <w:rsid w:val="00D3609F"/>
    <w:rsid w:val="00D3610A"/>
    <w:rsid w:val="00D362C5"/>
    <w:rsid w:val="00D366C8"/>
    <w:rsid w:val="00D368C6"/>
    <w:rsid w:val="00D36C8E"/>
    <w:rsid w:val="00D36D5A"/>
    <w:rsid w:val="00D374C1"/>
    <w:rsid w:val="00D37A26"/>
    <w:rsid w:val="00D37C2D"/>
    <w:rsid w:val="00D37F6A"/>
    <w:rsid w:val="00D40109"/>
    <w:rsid w:val="00D40260"/>
    <w:rsid w:val="00D40429"/>
    <w:rsid w:val="00D404CE"/>
    <w:rsid w:val="00D40D79"/>
    <w:rsid w:val="00D40E25"/>
    <w:rsid w:val="00D40E78"/>
    <w:rsid w:val="00D40F5C"/>
    <w:rsid w:val="00D41009"/>
    <w:rsid w:val="00D416FC"/>
    <w:rsid w:val="00D41764"/>
    <w:rsid w:val="00D41901"/>
    <w:rsid w:val="00D4197A"/>
    <w:rsid w:val="00D41CD0"/>
    <w:rsid w:val="00D421D9"/>
    <w:rsid w:val="00D42223"/>
    <w:rsid w:val="00D422E4"/>
    <w:rsid w:val="00D424E7"/>
    <w:rsid w:val="00D426FB"/>
    <w:rsid w:val="00D42B71"/>
    <w:rsid w:val="00D42D5D"/>
    <w:rsid w:val="00D43888"/>
    <w:rsid w:val="00D4405D"/>
    <w:rsid w:val="00D4429F"/>
    <w:rsid w:val="00D44A5C"/>
    <w:rsid w:val="00D44B63"/>
    <w:rsid w:val="00D45B68"/>
    <w:rsid w:val="00D463C9"/>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561"/>
    <w:rsid w:val="00D527A2"/>
    <w:rsid w:val="00D52A9A"/>
    <w:rsid w:val="00D52E1D"/>
    <w:rsid w:val="00D534C3"/>
    <w:rsid w:val="00D53621"/>
    <w:rsid w:val="00D53768"/>
    <w:rsid w:val="00D537B0"/>
    <w:rsid w:val="00D5419B"/>
    <w:rsid w:val="00D54244"/>
    <w:rsid w:val="00D54370"/>
    <w:rsid w:val="00D5438E"/>
    <w:rsid w:val="00D54B32"/>
    <w:rsid w:val="00D54C59"/>
    <w:rsid w:val="00D54CA0"/>
    <w:rsid w:val="00D54D88"/>
    <w:rsid w:val="00D5521C"/>
    <w:rsid w:val="00D5528D"/>
    <w:rsid w:val="00D554E6"/>
    <w:rsid w:val="00D55723"/>
    <w:rsid w:val="00D557D4"/>
    <w:rsid w:val="00D55B68"/>
    <w:rsid w:val="00D55BD5"/>
    <w:rsid w:val="00D55C37"/>
    <w:rsid w:val="00D55FCD"/>
    <w:rsid w:val="00D56330"/>
    <w:rsid w:val="00D563C2"/>
    <w:rsid w:val="00D56587"/>
    <w:rsid w:val="00D56810"/>
    <w:rsid w:val="00D56C31"/>
    <w:rsid w:val="00D56D65"/>
    <w:rsid w:val="00D56D9B"/>
    <w:rsid w:val="00D57108"/>
    <w:rsid w:val="00D572B2"/>
    <w:rsid w:val="00D57AC0"/>
    <w:rsid w:val="00D57C20"/>
    <w:rsid w:val="00D57F0A"/>
    <w:rsid w:val="00D60207"/>
    <w:rsid w:val="00D6041F"/>
    <w:rsid w:val="00D60BCB"/>
    <w:rsid w:val="00D60C1A"/>
    <w:rsid w:val="00D60CB2"/>
    <w:rsid w:val="00D60DD4"/>
    <w:rsid w:val="00D610FA"/>
    <w:rsid w:val="00D612DC"/>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4E69"/>
    <w:rsid w:val="00D6525C"/>
    <w:rsid w:val="00D65404"/>
    <w:rsid w:val="00D654F7"/>
    <w:rsid w:val="00D6575A"/>
    <w:rsid w:val="00D657D3"/>
    <w:rsid w:val="00D65837"/>
    <w:rsid w:val="00D65D13"/>
    <w:rsid w:val="00D65DD6"/>
    <w:rsid w:val="00D66008"/>
    <w:rsid w:val="00D66022"/>
    <w:rsid w:val="00D66065"/>
    <w:rsid w:val="00D66C66"/>
    <w:rsid w:val="00D66CE6"/>
    <w:rsid w:val="00D66CEF"/>
    <w:rsid w:val="00D66DAA"/>
    <w:rsid w:val="00D671EF"/>
    <w:rsid w:val="00D67888"/>
    <w:rsid w:val="00D7010A"/>
    <w:rsid w:val="00D70129"/>
    <w:rsid w:val="00D7040B"/>
    <w:rsid w:val="00D704B6"/>
    <w:rsid w:val="00D70600"/>
    <w:rsid w:val="00D7066F"/>
    <w:rsid w:val="00D70B5B"/>
    <w:rsid w:val="00D70F5E"/>
    <w:rsid w:val="00D70F87"/>
    <w:rsid w:val="00D711C8"/>
    <w:rsid w:val="00D7123A"/>
    <w:rsid w:val="00D71707"/>
    <w:rsid w:val="00D717F4"/>
    <w:rsid w:val="00D71BD5"/>
    <w:rsid w:val="00D72265"/>
    <w:rsid w:val="00D72633"/>
    <w:rsid w:val="00D7268A"/>
    <w:rsid w:val="00D72BDC"/>
    <w:rsid w:val="00D72DDB"/>
    <w:rsid w:val="00D73118"/>
    <w:rsid w:val="00D731F7"/>
    <w:rsid w:val="00D73347"/>
    <w:rsid w:val="00D7364D"/>
    <w:rsid w:val="00D73A3C"/>
    <w:rsid w:val="00D73A6B"/>
    <w:rsid w:val="00D73DAD"/>
    <w:rsid w:val="00D73E0D"/>
    <w:rsid w:val="00D74461"/>
    <w:rsid w:val="00D74AF7"/>
    <w:rsid w:val="00D74B95"/>
    <w:rsid w:val="00D7505F"/>
    <w:rsid w:val="00D75199"/>
    <w:rsid w:val="00D75277"/>
    <w:rsid w:val="00D755A0"/>
    <w:rsid w:val="00D75810"/>
    <w:rsid w:val="00D75843"/>
    <w:rsid w:val="00D758A1"/>
    <w:rsid w:val="00D75E85"/>
    <w:rsid w:val="00D75EB4"/>
    <w:rsid w:val="00D75F68"/>
    <w:rsid w:val="00D7643F"/>
    <w:rsid w:val="00D769F0"/>
    <w:rsid w:val="00D76B50"/>
    <w:rsid w:val="00D76E0D"/>
    <w:rsid w:val="00D76E83"/>
    <w:rsid w:val="00D771C9"/>
    <w:rsid w:val="00D77840"/>
    <w:rsid w:val="00D800A1"/>
    <w:rsid w:val="00D8036A"/>
    <w:rsid w:val="00D804CD"/>
    <w:rsid w:val="00D8052E"/>
    <w:rsid w:val="00D80AB8"/>
    <w:rsid w:val="00D80C93"/>
    <w:rsid w:val="00D80CCB"/>
    <w:rsid w:val="00D81307"/>
    <w:rsid w:val="00D81465"/>
    <w:rsid w:val="00D817FD"/>
    <w:rsid w:val="00D81F6B"/>
    <w:rsid w:val="00D820F3"/>
    <w:rsid w:val="00D82175"/>
    <w:rsid w:val="00D8275F"/>
    <w:rsid w:val="00D829AC"/>
    <w:rsid w:val="00D82AA1"/>
    <w:rsid w:val="00D832AC"/>
    <w:rsid w:val="00D83401"/>
    <w:rsid w:val="00D834DD"/>
    <w:rsid w:val="00D8373E"/>
    <w:rsid w:val="00D83850"/>
    <w:rsid w:val="00D84268"/>
    <w:rsid w:val="00D84278"/>
    <w:rsid w:val="00D846C5"/>
    <w:rsid w:val="00D847C6"/>
    <w:rsid w:val="00D86ACF"/>
    <w:rsid w:val="00D86B37"/>
    <w:rsid w:val="00D86B51"/>
    <w:rsid w:val="00D86EF6"/>
    <w:rsid w:val="00D87154"/>
    <w:rsid w:val="00D873A5"/>
    <w:rsid w:val="00D8778A"/>
    <w:rsid w:val="00D90185"/>
    <w:rsid w:val="00D90ACA"/>
    <w:rsid w:val="00D91009"/>
    <w:rsid w:val="00D9120D"/>
    <w:rsid w:val="00D9126A"/>
    <w:rsid w:val="00D912DF"/>
    <w:rsid w:val="00D9151F"/>
    <w:rsid w:val="00D919F7"/>
    <w:rsid w:val="00D91AEE"/>
    <w:rsid w:val="00D91F8C"/>
    <w:rsid w:val="00D92265"/>
    <w:rsid w:val="00D9230B"/>
    <w:rsid w:val="00D92558"/>
    <w:rsid w:val="00D925D4"/>
    <w:rsid w:val="00D92633"/>
    <w:rsid w:val="00D9296B"/>
    <w:rsid w:val="00D92CBC"/>
    <w:rsid w:val="00D92FD3"/>
    <w:rsid w:val="00D931F2"/>
    <w:rsid w:val="00D938C1"/>
    <w:rsid w:val="00D938CE"/>
    <w:rsid w:val="00D93EF4"/>
    <w:rsid w:val="00D944D4"/>
    <w:rsid w:val="00D94909"/>
    <w:rsid w:val="00D94B2F"/>
    <w:rsid w:val="00D94BB0"/>
    <w:rsid w:val="00D94FE5"/>
    <w:rsid w:val="00D94FF3"/>
    <w:rsid w:val="00D95322"/>
    <w:rsid w:val="00D955B0"/>
    <w:rsid w:val="00D956C7"/>
    <w:rsid w:val="00D957C0"/>
    <w:rsid w:val="00D95BC2"/>
    <w:rsid w:val="00D95BFF"/>
    <w:rsid w:val="00D95F45"/>
    <w:rsid w:val="00D96496"/>
    <w:rsid w:val="00D96AD5"/>
    <w:rsid w:val="00D96C92"/>
    <w:rsid w:val="00D96C9B"/>
    <w:rsid w:val="00D972F3"/>
    <w:rsid w:val="00D97385"/>
    <w:rsid w:val="00D9793D"/>
    <w:rsid w:val="00D97C18"/>
    <w:rsid w:val="00D97D08"/>
    <w:rsid w:val="00D97E86"/>
    <w:rsid w:val="00DA000D"/>
    <w:rsid w:val="00DA015E"/>
    <w:rsid w:val="00DA02EC"/>
    <w:rsid w:val="00DA0468"/>
    <w:rsid w:val="00DA0A20"/>
    <w:rsid w:val="00DA0FC0"/>
    <w:rsid w:val="00DA10F6"/>
    <w:rsid w:val="00DA1831"/>
    <w:rsid w:val="00DA1D80"/>
    <w:rsid w:val="00DA2046"/>
    <w:rsid w:val="00DA2185"/>
    <w:rsid w:val="00DA23D2"/>
    <w:rsid w:val="00DA29C4"/>
    <w:rsid w:val="00DA2D90"/>
    <w:rsid w:val="00DA3605"/>
    <w:rsid w:val="00DA3908"/>
    <w:rsid w:val="00DA3A26"/>
    <w:rsid w:val="00DA3B43"/>
    <w:rsid w:val="00DA3BB9"/>
    <w:rsid w:val="00DA3F00"/>
    <w:rsid w:val="00DA43CA"/>
    <w:rsid w:val="00DA4562"/>
    <w:rsid w:val="00DA46E3"/>
    <w:rsid w:val="00DA47A5"/>
    <w:rsid w:val="00DA492A"/>
    <w:rsid w:val="00DA49D8"/>
    <w:rsid w:val="00DA5366"/>
    <w:rsid w:val="00DA5878"/>
    <w:rsid w:val="00DA5BEA"/>
    <w:rsid w:val="00DA5CA9"/>
    <w:rsid w:val="00DA5D63"/>
    <w:rsid w:val="00DA5E7E"/>
    <w:rsid w:val="00DA5F6E"/>
    <w:rsid w:val="00DA714A"/>
    <w:rsid w:val="00DA71AF"/>
    <w:rsid w:val="00DA727D"/>
    <w:rsid w:val="00DA7A85"/>
    <w:rsid w:val="00DA7BC7"/>
    <w:rsid w:val="00DA7E4C"/>
    <w:rsid w:val="00DA7EC1"/>
    <w:rsid w:val="00DB005D"/>
    <w:rsid w:val="00DB0564"/>
    <w:rsid w:val="00DB0D5D"/>
    <w:rsid w:val="00DB118D"/>
    <w:rsid w:val="00DB13D7"/>
    <w:rsid w:val="00DB1539"/>
    <w:rsid w:val="00DB1F98"/>
    <w:rsid w:val="00DB2557"/>
    <w:rsid w:val="00DB27E1"/>
    <w:rsid w:val="00DB2CDC"/>
    <w:rsid w:val="00DB2CF9"/>
    <w:rsid w:val="00DB2F94"/>
    <w:rsid w:val="00DB2FDC"/>
    <w:rsid w:val="00DB354C"/>
    <w:rsid w:val="00DB35C7"/>
    <w:rsid w:val="00DB3719"/>
    <w:rsid w:val="00DB39DE"/>
    <w:rsid w:val="00DB3D0B"/>
    <w:rsid w:val="00DB3D52"/>
    <w:rsid w:val="00DB3D7B"/>
    <w:rsid w:val="00DB42C3"/>
    <w:rsid w:val="00DB4322"/>
    <w:rsid w:val="00DB452C"/>
    <w:rsid w:val="00DB4F9D"/>
    <w:rsid w:val="00DB5010"/>
    <w:rsid w:val="00DB5799"/>
    <w:rsid w:val="00DB5A21"/>
    <w:rsid w:val="00DB5DEB"/>
    <w:rsid w:val="00DB5EE5"/>
    <w:rsid w:val="00DB6681"/>
    <w:rsid w:val="00DB6E9D"/>
    <w:rsid w:val="00DB6FDF"/>
    <w:rsid w:val="00DB70B3"/>
    <w:rsid w:val="00DB749A"/>
    <w:rsid w:val="00DB77D5"/>
    <w:rsid w:val="00DB7936"/>
    <w:rsid w:val="00DB7E8C"/>
    <w:rsid w:val="00DC071B"/>
    <w:rsid w:val="00DC0F93"/>
    <w:rsid w:val="00DC10D8"/>
    <w:rsid w:val="00DC1384"/>
    <w:rsid w:val="00DC1479"/>
    <w:rsid w:val="00DC1624"/>
    <w:rsid w:val="00DC1763"/>
    <w:rsid w:val="00DC1D32"/>
    <w:rsid w:val="00DC1FCC"/>
    <w:rsid w:val="00DC22B7"/>
    <w:rsid w:val="00DC257F"/>
    <w:rsid w:val="00DC2850"/>
    <w:rsid w:val="00DC286C"/>
    <w:rsid w:val="00DC2898"/>
    <w:rsid w:val="00DC28A6"/>
    <w:rsid w:val="00DC28EC"/>
    <w:rsid w:val="00DC33FF"/>
    <w:rsid w:val="00DC3417"/>
    <w:rsid w:val="00DC3922"/>
    <w:rsid w:val="00DC3DE4"/>
    <w:rsid w:val="00DC48FE"/>
    <w:rsid w:val="00DC4D82"/>
    <w:rsid w:val="00DC5015"/>
    <w:rsid w:val="00DC522F"/>
    <w:rsid w:val="00DC525E"/>
    <w:rsid w:val="00DC588E"/>
    <w:rsid w:val="00DC5DBA"/>
    <w:rsid w:val="00DC5E7A"/>
    <w:rsid w:val="00DC6035"/>
    <w:rsid w:val="00DC6597"/>
    <w:rsid w:val="00DC65D8"/>
    <w:rsid w:val="00DC6870"/>
    <w:rsid w:val="00DC69C6"/>
    <w:rsid w:val="00DC6A94"/>
    <w:rsid w:val="00DC6E29"/>
    <w:rsid w:val="00DC7890"/>
    <w:rsid w:val="00DC79A3"/>
    <w:rsid w:val="00DC7C62"/>
    <w:rsid w:val="00DC7E92"/>
    <w:rsid w:val="00DD02C4"/>
    <w:rsid w:val="00DD02DD"/>
    <w:rsid w:val="00DD044C"/>
    <w:rsid w:val="00DD128A"/>
    <w:rsid w:val="00DD12B1"/>
    <w:rsid w:val="00DD12B5"/>
    <w:rsid w:val="00DD18BD"/>
    <w:rsid w:val="00DD1947"/>
    <w:rsid w:val="00DD1E75"/>
    <w:rsid w:val="00DD1ED7"/>
    <w:rsid w:val="00DD22A8"/>
    <w:rsid w:val="00DD242B"/>
    <w:rsid w:val="00DD2596"/>
    <w:rsid w:val="00DD2FE5"/>
    <w:rsid w:val="00DD313F"/>
    <w:rsid w:val="00DD32DF"/>
    <w:rsid w:val="00DD3401"/>
    <w:rsid w:val="00DD3430"/>
    <w:rsid w:val="00DD3480"/>
    <w:rsid w:val="00DD3565"/>
    <w:rsid w:val="00DD3E95"/>
    <w:rsid w:val="00DD49D3"/>
    <w:rsid w:val="00DD59AB"/>
    <w:rsid w:val="00DD5E0E"/>
    <w:rsid w:val="00DD5FFE"/>
    <w:rsid w:val="00DD6396"/>
    <w:rsid w:val="00DD6C70"/>
    <w:rsid w:val="00DD6D8C"/>
    <w:rsid w:val="00DD6DA2"/>
    <w:rsid w:val="00DD761C"/>
    <w:rsid w:val="00DD7785"/>
    <w:rsid w:val="00DE001B"/>
    <w:rsid w:val="00DE0171"/>
    <w:rsid w:val="00DE0333"/>
    <w:rsid w:val="00DE0558"/>
    <w:rsid w:val="00DE067E"/>
    <w:rsid w:val="00DE088E"/>
    <w:rsid w:val="00DE128B"/>
    <w:rsid w:val="00DE14DB"/>
    <w:rsid w:val="00DE1799"/>
    <w:rsid w:val="00DE21CF"/>
    <w:rsid w:val="00DE279F"/>
    <w:rsid w:val="00DE2D4B"/>
    <w:rsid w:val="00DE3E7C"/>
    <w:rsid w:val="00DE464E"/>
    <w:rsid w:val="00DE4664"/>
    <w:rsid w:val="00DE46FA"/>
    <w:rsid w:val="00DE4811"/>
    <w:rsid w:val="00DE4B0C"/>
    <w:rsid w:val="00DE5036"/>
    <w:rsid w:val="00DE52F5"/>
    <w:rsid w:val="00DE586D"/>
    <w:rsid w:val="00DE5FDA"/>
    <w:rsid w:val="00DE61AA"/>
    <w:rsid w:val="00DE6F91"/>
    <w:rsid w:val="00DE752E"/>
    <w:rsid w:val="00DE7793"/>
    <w:rsid w:val="00DE7D03"/>
    <w:rsid w:val="00DE7F45"/>
    <w:rsid w:val="00DF02EC"/>
    <w:rsid w:val="00DF0820"/>
    <w:rsid w:val="00DF0D33"/>
    <w:rsid w:val="00DF0E63"/>
    <w:rsid w:val="00DF12DC"/>
    <w:rsid w:val="00DF1300"/>
    <w:rsid w:val="00DF1EB6"/>
    <w:rsid w:val="00DF1FD6"/>
    <w:rsid w:val="00DF2088"/>
    <w:rsid w:val="00DF25AA"/>
    <w:rsid w:val="00DF32AF"/>
    <w:rsid w:val="00DF3307"/>
    <w:rsid w:val="00DF34C9"/>
    <w:rsid w:val="00DF360E"/>
    <w:rsid w:val="00DF3623"/>
    <w:rsid w:val="00DF3A2C"/>
    <w:rsid w:val="00DF4158"/>
    <w:rsid w:val="00DF41E3"/>
    <w:rsid w:val="00DF4430"/>
    <w:rsid w:val="00DF4920"/>
    <w:rsid w:val="00DF4DEA"/>
    <w:rsid w:val="00DF4F19"/>
    <w:rsid w:val="00DF5002"/>
    <w:rsid w:val="00DF5270"/>
    <w:rsid w:val="00DF5B4C"/>
    <w:rsid w:val="00DF5C89"/>
    <w:rsid w:val="00DF6014"/>
    <w:rsid w:val="00DF6531"/>
    <w:rsid w:val="00DF6824"/>
    <w:rsid w:val="00DF69A9"/>
    <w:rsid w:val="00DF6A83"/>
    <w:rsid w:val="00DF6D26"/>
    <w:rsid w:val="00DF7175"/>
    <w:rsid w:val="00DF7226"/>
    <w:rsid w:val="00DF7BC3"/>
    <w:rsid w:val="00E00368"/>
    <w:rsid w:val="00E005F5"/>
    <w:rsid w:val="00E007E6"/>
    <w:rsid w:val="00E0099D"/>
    <w:rsid w:val="00E00A07"/>
    <w:rsid w:val="00E00A92"/>
    <w:rsid w:val="00E01395"/>
    <w:rsid w:val="00E019EA"/>
    <w:rsid w:val="00E01A5C"/>
    <w:rsid w:val="00E028E6"/>
    <w:rsid w:val="00E02C20"/>
    <w:rsid w:val="00E0324B"/>
    <w:rsid w:val="00E0345F"/>
    <w:rsid w:val="00E034D9"/>
    <w:rsid w:val="00E03B1D"/>
    <w:rsid w:val="00E03B1F"/>
    <w:rsid w:val="00E03BEA"/>
    <w:rsid w:val="00E0401E"/>
    <w:rsid w:val="00E046C1"/>
    <w:rsid w:val="00E048DD"/>
    <w:rsid w:val="00E04955"/>
    <w:rsid w:val="00E049EC"/>
    <w:rsid w:val="00E04D98"/>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0AA7"/>
    <w:rsid w:val="00E11203"/>
    <w:rsid w:val="00E11C06"/>
    <w:rsid w:val="00E11EB8"/>
    <w:rsid w:val="00E12730"/>
    <w:rsid w:val="00E1273A"/>
    <w:rsid w:val="00E12933"/>
    <w:rsid w:val="00E12A5A"/>
    <w:rsid w:val="00E12AF0"/>
    <w:rsid w:val="00E12AFA"/>
    <w:rsid w:val="00E136AE"/>
    <w:rsid w:val="00E139D0"/>
    <w:rsid w:val="00E13A9C"/>
    <w:rsid w:val="00E14285"/>
    <w:rsid w:val="00E143F1"/>
    <w:rsid w:val="00E145A7"/>
    <w:rsid w:val="00E145E0"/>
    <w:rsid w:val="00E14717"/>
    <w:rsid w:val="00E147E5"/>
    <w:rsid w:val="00E14913"/>
    <w:rsid w:val="00E149D5"/>
    <w:rsid w:val="00E150B1"/>
    <w:rsid w:val="00E15236"/>
    <w:rsid w:val="00E15352"/>
    <w:rsid w:val="00E153A7"/>
    <w:rsid w:val="00E154A1"/>
    <w:rsid w:val="00E158F7"/>
    <w:rsid w:val="00E15ED2"/>
    <w:rsid w:val="00E164E8"/>
    <w:rsid w:val="00E1654E"/>
    <w:rsid w:val="00E167D4"/>
    <w:rsid w:val="00E168E5"/>
    <w:rsid w:val="00E172D5"/>
    <w:rsid w:val="00E175FF"/>
    <w:rsid w:val="00E17BD8"/>
    <w:rsid w:val="00E17C3F"/>
    <w:rsid w:val="00E17C49"/>
    <w:rsid w:val="00E17C7F"/>
    <w:rsid w:val="00E17CC8"/>
    <w:rsid w:val="00E17CFB"/>
    <w:rsid w:val="00E17E73"/>
    <w:rsid w:val="00E200EF"/>
    <w:rsid w:val="00E201E3"/>
    <w:rsid w:val="00E2055A"/>
    <w:rsid w:val="00E20661"/>
    <w:rsid w:val="00E20770"/>
    <w:rsid w:val="00E20855"/>
    <w:rsid w:val="00E20862"/>
    <w:rsid w:val="00E20AD1"/>
    <w:rsid w:val="00E210AE"/>
    <w:rsid w:val="00E214FB"/>
    <w:rsid w:val="00E216A5"/>
    <w:rsid w:val="00E222C6"/>
    <w:rsid w:val="00E224C9"/>
    <w:rsid w:val="00E22625"/>
    <w:rsid w:val="00E2297B"/>
    <w:rsid w:val="00E229F7"/>
    <w:rsid w:val="00E22A10"/>
    <w:rsid w:val="00E22AD4"/>
    <w:rsid w:val="00E22BF5"/>
    <w:rsid w:val="00E22E2F"/>
    <w:rsid w:val="00E22EE3"/>
    <w:rsid w:val="00E23224"/>
    <w:rsid w:val="00E23467"/>
    <w:rsid w:val="00E2382B"/>
    <w:rsid w:val="00E23851"/>
    <w:rsid w:val="00E23ACC"/>
    <w:rsid w:val="00E23ADB"/>
    <w:rsid w:val="00E24553"/>
    <w:rsid w:val="00E24778"/>
    <w:rsid w:val="00E249DC"/>
    <w:rsid w:val="00E24D56"/>
    <w:rsid w:val="00E24ECA"/>
    <w:rsid w:val="00E250DB"/>
    <w:rsid w:val="00E25328"/>
    <w:rsid w:val="00E25334"/>
    <w:rsid w:val="00E25EC9"/>
    <w:rsid w:val="00E25F1D"/>
    <w:rsid w:val="00E25F49"/>
    <w:rsid w:val="00E2617B"/>
    <w:rsid w:val="00E26224"/>
    <w:rsid w:val="00E2670A"/>
    <w:rsid w:val="00E2690E"/>
    <w:rsid w:val="00E272FE"/>
    <w:rsid w:val="00E276DC"/>
    <w:rsid w:val="00E30063"/>
    <w:rsid w:val="00E30517"/>
    <w:rsid w:val="00E3070A"/>
    <w:rsid w:val="00E30791"/>
    <w:rsid w:val="00E30A72"/>
    <w:rsid w:val="00E30BFF"/>
    <w:rsid w:val="00E30D39"/>
    <w:rsid w:val="00E30DB2"/>
    <w:rsid w:val="00E31506"/>
    <w:rsid w:val="00E3167F"/>
    <w:rsid w:val="00E32006"/>
    <w:rsid w:val="00E3200D"/>
    <w:rsid w:val="00E32E0E"/>
    <w:rsid w:val="00E3305B"/>
    <w:rsid w:val="00E33506"/>
    <w:rsid w:val="00E33760"/>
    <w:rsid w:val="00E33802"/>
    <w:rsid w:val="00E33814"/>
    <w:rsid w:val="00E338A9"/>
    <w:rsid w:val="00E339C6"/>
    <w:rsid w:val="00E33B8C"/>
    <w:rsid w:val="00E33E4D"/>
    <w:rsid w:val="00E343F8"/>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0AE8"/>
    <w:rsid w:val="00E41961"/>
    <w:rsid w:val="00E41B51"/>
    <w:rsid w:val="00E41BAC"/>
    <w:rsid w:val="00E41C73"/>
    <w:rsid w:val="00E423C8"/>
    <w:rsid w:val="00E42532"/>
    <w:rsid w:val="00E42AD9"/>
    <w:rsid w:val="00E42D71"/>
    <w:rsid w:val="00E432AE"/>
    <w:rsid w:val="00E4333B"/>
    <w:rsid w:val="00E434D2"/>
    <w:rsid w:val="00E4356E"/>
    <w:rsid w:val="00E43F1E"/>
    <w:rsid w:val="00E4466A"/>
    <w:rsid w:val="00E447D5"/>
    <w:rsid w:val="00E45041"/>
    <w:rsid w:val="00E450D8"/>
    <w:rsid w:val="00E450FC"/>
    <w:rsid w:val="00E452D0"/>
    <w:rsid w:val="00E45A9D"/>
    <w:rsid w:val="00E460A1"/>
    <w:rsid w:val="00E46CC9"/>
    <w:rsid w:val="00E47516"/>
    <w:rsid w:val="00E47BAE"/>
    <w:rsid w:val="00E47CA1"/>
    <w:rsid w:val="00E47D5F"/>
    <w:rsid w:val="00E47D96"/>
    <w:rsid w:val="00E500F0"/>
    <w:rsid w:val="00E508D6"/>
    <w:rsid w:val="00E50957"/>
    <w:rsid w:val="00E50AD4"/>
    <w:rsid w:val="00E50DDF"/>
    <w:rsid w:val="00E515A3"/>
    <w:rsid w:val="00E51C4D"/>
    <w:rsid w:val="00E51E23"/>
    <w:rsid w:val="00E523F3"/>
    <w:rsid w:val="00E52824"/>
    <w:rsid w:val="00E52F76"/>
    <w:rsid w:val="00E5315C"/>
    <w:rsid w:val="00E534EA"/>
    <w:rsid w:val="00E538E0"/>
    <w:rsid w:val="00E545A8"/>
    <w:rsid w:val="00E547DF"/>
    <w:rsid w:val="00E54A49"/>
    <w:rsid w:val="00E54BBB"/>
    <w:rsid w:val="00E54D33"/>
    <w:rsid w:val="00E564C1"/>
    <w:rsid w:val="00E56D97"/>
    <w:rsid w:val="00E56E3C"/>
    <w:rsid w:val="00E56F3C"/>
    <w:rsid w:val="00E5711F"/>
    <w:rsid w:val="00E6000E"/>
    <w:rsid w:val="00E60050"/>
    <w:rsid w:val="00E6014B"/>
    <w:rsid w:val="00E602C9"/>
    <w:rsid w:val="00E608B7"/>
    <w:rsid w:val="00E608E1"/>
    <w:rsid w:val="00E60E12"/>
    <w:rsid w:val="00E60F80"/>
    <w:rsid w:val="00E6134E"/>
    <w:rsid w:val="00E613CE"/>
    <w:rsid w:val="00E6148E"/>
    <w:rsid w:val="00E61DAC"/>
    <w:rsid w:val="00E61F86"/>
    <w:rsid w:val="00E62AF2"/>
    <w:rsid w:val="00E62C6B"/>
    <w:rsid w:val="00E62DDA"/>
    <w:rsid w:val="00E630F7"/>
    <w:rsid w:val="00E63A8C"/>
    <w:rsid w:val="00E63E5E"/>
    <w:rsid w:val="00E643D0"/>
    <w:rsid w:val="00E64763"/>
    <w:rsid w:val="00E647DC"/>
    <w:rsid w:val="00E6484F"/>
    <w:rsid w:val="00E64B4F"/>
    <w:rsid w:val="00E6504D"/>
    <w:rsid w:val="00E6507B"/>
    <w:rsid w:val="00E65098"/>
    <w:rsid w:val="00E65A35"/>
    <w:rsid w:val="00E65D31"/>
    <w:rsid w:val="00E65E6B"/>
    <w:rsid w:val="00E6640D"/>
    <w:rsid w:val="00E666A1"/>
    <w:rsid w:val="00E6682F"/>
    <w:rsid w:val="00E6701C"/>
    <w:rsid w:val="00E67631"/>
    <w:rsid w:val="00E6788B"/>
    <w:rsid w:val="00E67F1E"/>
    <w:rsid w:val="00E67FAC"/>
    <w:rsid w:val="00E7041A"/>
    <w:rsid w:val="00E70590"/>
    <w:rsid w:val="00E705E5"/>
    <w:rsid w:val="00E70B0C"/>
    <w:rsid w:val="00E70E5F"/>
    <w:rsid w:val="00E71952"/>
    <w:rsid w:val="00E719AD"/>
    <w:rsid w:val="00E71DF1"/>
    <w:rsid w:val="00E71EDB"/>
    <w:rsid w:val="00E72168"/>
    <w:rsid w:val="00E723D3"/>
    <w:rsid w:val="00E7242A"/>
    <w:rsid w:val="00E72737"/>
    <w:rsid w:val="00E72ABE"/>
    <w:rsid w:val="00E72BCC"/>
    <w:rsid w:val="00E73067"/>
    <w:rsid w:val="00E7381E"/>
    <w:rsid w:val="00E739A7"/>
    <w:rsid w:val="00E73E01"/>
    <w:rsid w:val="00E7449A"/>
    <w:rsid w:val="00E7465B"/>
    <w:rsid w:val="00E74B5A"/>
    <w:rsid w:val="00E7524F"/>
    <w:rsid w:val="00E7556D"/>
    <w:rsid w:val="00E755D3"/>
    <w:rsid w:val="00E75693"/>
    <w:rsid w:val="00E756FB"/>
    <w:rsid w:val="00E76141"/>
    <w:rsid w:val="00E76270"/>
    <w:rsid w:val="00E76B45"/>
    <w:rsid w:val="00E77040"/>
    <w:rsid w:val="00E772C4"/>
    <w:rsid w:val="00E77655"/>
    <w:rsid w:val="00E80128"/>
    <w:rsid w:val="00E8016D"/>
    <w:rsid w:val="00E80496"/>
    <w:rsid w:val="00E80A46"/>
    <w:rsid w:val="00E810EC"/>
    <w:rsid w:val="00E8112C"/>
    <w:rsid w:val="00E81587"/>
    <w:rsid w:val="00E823F7"/>
    <w:rsid w:val="00E826C8"/>
    <w:rsid w:val="00E82819"/>
    <w:rsid w:val="00E82EE0"/>
    <w:rsid w:val="00E83280"/>
    <w:rsid w:val="00E832C9"/>
    <w:rsid w:val="00E8344D"/>
    <w:rsid w:val="00E83469"/>
    <w:rsid w:val="00E835EB"/>
    <w:rsid w:val="00E836B8"/>
    <w:rsid w:val="00E83C59"/>
    <w:rsid w:val="00E83C7E"/>
    <w:rsid w:val="00E83E6E"/>
    <w:rsid w:val="00E8412F"/>
    <w:rsid w:val="00E8427D"/>
    <w:rsid w:val="00E843EF"/>
    <w:rsid w:val="00E84661"/>
    <w:rsid w:val="00E84934"/>
    <w:rsid w:val="00E84A69"/>
    <w:rsid w:val="00E853AC"/>
    <w:rsid w:val="00E85483"/>
    <w:rsid w:val="00E85ED6"/>
    <w:rsid w:val="00E85EF7"/>
    <w:rsid w:val="00E86057"/>
    <w:rsid w:val="00E861F7"/>
    <w:rsid w:val="00E864CA"/>
    <w:rsid w:val="00E86647"/>
    <w:rsid w:val="00E86916"/>
    <w:rsid w:val="00E86BF7"/>
    <w:rsid w:val="00E86C0C"/>
    <w:rsid w:val="00E87182"/>
    <w:rsid w:val="00E87404"/>
    <w:rsid w:val="00E879F0"/>
    <w:rsid w:val="00E87AE6"/>
    <w:rsid w:val="00E87BC7"/>
    <w:rsid w:val="00E9044D"/>
    <w:rsid w:val="00E90FDD"/>
    <w:rsid w:val="00E91139"/>
    <w:rsid w:val="00E915E1"/>
    <w:rsid w:val="00E917EA"/>
    <w:rsid w:val="00E919F0"/>
    <w:rsid w:val="00E91BF2"/>
    <w:rsid w:val="00E91C23"/>
    <w:rsid w:val="00E91C36"/>
    <w:rsid w:val="00E91DDE"/>
    <w:rsid w:val="00E91E61"/>
    <w:rsid w:val="00E920B8"/>
    <w:rsid w:val="00E924C7"/>
    <w:rsid w:val="00E925FF"/>
    <w:rsid w:val="00E92655"/>
    <w:rsid w:val="00E9281F"/>
    <w:rsid w:val="00E9298D"/>
    <w:rsid w:val="00E929BD"/>
    <w:rsid w:val="00E92F0A"/>
    <w:rsid w:val="00E93168"/>
    <w:rsid w:val="00E93402"/>
    <w:rsid w:val="00E9346A"/>
    <w:rsid w:val="00E93664"/>
    <w:rsid w:val="00E939E4"/>
    <w:rsid w:val="00E93A7A"/>
    <w:rsid w:val="00E93B3D"/>
    <w:rsid w:val="00E93D80"/>
    <w:rsid w:val="00E94307"/>
    <w:rsid w:val="00E94352"/>
    <w:rsid w:val="00E94732"/>
    <w:rsid w:val="00E94762"/>
    <w:rsid w:val="00E94A93"/>
    <w:rsid w:val="00E94C16"/>
    <w:rsid w:val="00E95754"/>
    <w:rsid w:val="00E959A9"/>
    <w:rsid w:val="00E95A9A"/>
    <w:rsid w:val="00E9627E"/>
    <w:rsid w:val="00E96C84"/>
    <w:rsid w:val="00E96F40"/>
    <w:rsid w:val="00E96FBC"/>
    <w:rsid w:val="00E9702D"/>
    <w:rsid w:val="00E97353"/>
    <w:rsid w:val="00E9738B"/>
    <w:rsid w:val="00E97507"/>
    <w:rsid w:val="00E97512"/>
    <w:rsid w:val="00EA0070"/>
    <w:rsid w:val="00EA0281"/>
    <w:rsid w:val="00EA0431"/>
    <w:rsid w:val="00EA0BD3"/>
    <w:rsid w:val="00EA0BFA"/>
    <w:rsid w:val="00EA0E05"/>
    <w:rsid w:val="00EA0E10"/>
    <w:rsid w:val="00EA1B4A"/>
    <w:rsid w:val="00EA1CC1"/>
    <w:rsid w:val="00EA2271"/>
    <w:rsid w:val="00EA2585"/>
    <w:rsid w:val="00EA2598"/>
    <w:rsid w:val="00EA2730"/>
    <w:rsid w:val="00EA2C1A"/>
    <w:rsid w:val="00EA3641"/>
    <w:rsid w:val="00EA3674"/>
    <w:rsid w:val="00EA37E2"/>
    <w:rsid w:val="00EA3D05"/>
    <w:rsid w:val="00EA3D67"/>
    <w:rsid w:val="00EA3DB9"/>
    <w:rsid w:val="00EA3EAA"/>
    <w:rsid w:val="00EA3FF1"/>
    <w:rsid w:val="00EA429A"/>
    <w:rsid w:val="00EA449A"/>
    <w:rsid w:val="00EA475F"/>
    <w:rsid w:val="00EA49D1"/>
    <w:rsid w:val="00EA4A36"/>
    <w:rsid w:val="00EA5029"/>
    <w:rsid w:val="00EA5335"/>
    <w:rsid w:val="00EA5352"/>
    <w:rsid w:val="00EA55DB"/>
    <w:rsid w:val="00EA5D1B"/>
    <w:rsid w:val="00EA630B"/>
    <w:rsid w:val="00EA6350"/>
    <w:rsid w:val="00EA6E29"/>
    <w:rsid w:val="00EA7111"/>
    <w:rsid w:val="00EA72C0"/>
    <w:rsid w:val="00EA7815"/>
    <w:rsid w:val="00EA7B1C"/>
    <w:rsid w:val="00EA7CE6"/>
    <w:rsid w:val="00EA7E15"/>
    <w:rsid w:val="00EA7E9E"/>
    <w:rsid w:val="00EA7EF5"/>
    <w:rsid w:val="00EA7F1F"/>
    <w:rsid w:val="00EB05DC"/>
    <w:rsid w:val="00EB1012"/>
    <w:rsid w:val="00EB11F6"/>
    <w:rsid w:val="00EB14D2"/>
    <w:rsid w:val="00EB1599"/>
    <w:rsid w:val="00EB1705"/>
    <w:rsid w:val="00EB19BC"/>
    <w:rsid w:val="00EB2435"/>
    <w:rsid w:val="00EB269A"/>
    <w:rsid w:val="00EB2814"/>
    <w:rsid w:val="00EB296A"/>
    <w:rsid w:val="00EB2D5A"/>
    <w:rsid w:val="00EB2FCD"/>
    <w:rsid w:val="00EB3495"/>
    <w:rsid w:val="00EB34D9"/>
    <w:rsid w:val="00EB355C"/>
    <w:rsid w:val="00EB3828"/>
    <w:rsid w:val="00EB3953"/>
    <w:rsid w:val="00EB3C79"/>
    <w:rsid w:val="00EB3CE0"/>
    <w:rsid w:val="00EB3DB0"/>
    <w:rsid w:val="00EB410B"/>
    <w:rsid w:val="00EB4128"/>
    <w:rsid w:val="00EB42C8"/>
    <w:rsid w:val="00EB461B"/>
    <w:rsid w:val="00EB4BAE"/>
    <w:rsid w:val="00EB534C"/>
    <w:rsid w:val="00EB55D2"/>
    <w:rsid w:val="00EB56E5"/>
    <w:rsid w:val="00EB5A08"/>
    <w:rsid w:val="00EB5C31"/>
    <w:rsid w:val="00EB5D33"/>
    <w:rsid w:val="00EB5FF7"/>
    <w:rsid w:val="00EB6721"/>
    <w:rsid w:val="00EB68D6"/>
    <w:rsid w:val="00EB6A00"/>
    <w:rsid w:val="00EB6BAC"/>
    <w:rsid w:val="00EB6C53"/>
    <w:rsid w:val="00EB720A"/>
    <w:rsid w:val="00EB749C"/>
    <w:rsid w:val="00EB7675"/>
    <w:rsid w:val="00EB7832"/>
    <w:rsid w:val="00EB7B45"/>
    <w:rsid w:val="00EB7C50"/>
    <w:rsid w:val="00EB7E4D"/>
    <w:rsid w:val="00EB7E97"/>
    <w:rsid w:val="00EB7FE8"/>
    <w:rsid w:val="00EC0109"/>
    <w:rsid w:val="00EC037A"/>
    <w:rsid w:val="00EC05B8"/>
    <w:rsid w:val="00EC06DE"/>
    <w:rsid w:val="00EC183D"/>
    <w:rsid w:val="00EC18B0"/>
    <w:rsid w:val="00EC1D6A"/>
    <w:rsid w:val="00EC1D83"/>
    <w:rsid w:val="00EC1FE9"/>
    <w:rsid w:val="00EC257C"/>
    <w:rsid w:val="00EC280F"/>
    <w:rsid w:val="00EC28CD"/>
    <w:rsid w:val="00EC2915"/>
    <w:rsid w:val="00EC2C18"/>
    <w:rsid w:val="00EC2C50"/>
    <w:rsid w:val="00EC2E21"/>
    <w:rsid w:val="00EC30FE"/>
    <w:rsid w:val="00EC36DD"/>
    <w:rsid w:val="00EC3E81"/>
    <w:rsid w:val="00EC3EC8"/>
    <w:rsid w:val="00EC44E7"/>
    <w:rsid w:val="00EC4D77"/>
    <w:rsid w:val="00EC4D7B"/>
    <w:rsid w:val="00EC4E2E"/>
    <w:rsid w:val="00EC5051"/>
    <w:rsid w:val="00EC555C"/>
    <w:rsid w:val="00EC5EE4"/>
    <w:rsid w:val="00EC60A1"/>
    <w:rsid w:val="00EC614D"/>
    <w:rsid w:val="00EC6337"/>
    <w:rsid w:val="00EC6D68"/>
    <w:rsid w:val="00EC6D82"/>
    <w:rsid w:val="00EC7183"/>
    <w:rsid w:val="00EC71AB"/>
    <w:rsid w:val="00EC757A"/>
    <w:rsid w:val="00EC75F3"/>
    <w:rsid w:val="00EC76E7"/>
    <w:rsid w:val="00EC7EE8"/>
    <w:rsid w:val="00ED02B2"/>
    <w:rsid w:val="00ED0967"/>
    <w:rsid w:val="00ED0DE8"/>
    <w:rsid w:val="00ED0EB9"/>
    <w:rsid w:val="00ED1A21"/>
    <w:rsid w:val="00ED1A39"/>
    <w:rsid w:val="00ED1CD6"/>
    <w:rsid w:val="00ED2461"/>
    <w:rsid w:val="00ED2B37"/>
    <w:rsid w:val="00ED2CC1"/>
    <w:rsid w:val="00ED2FF1"/>
    <w:rsid w:val="00ED3207"/>
    <w:rsid w:val="00ED32E7"/>
    <w:rsid w:val="00ED341E"/>
    <w:rsid w:val="00ED3423"/>
    <w:rsid w:val="00ED352D"/>
    <w:rsid w:val="00ED3534"/>
    <w:rsid w:val="00ED38D7"/>
    <w:rsid w:val="00ED3B7D"/>
    <w:rsid w:val="00ED3DA3"/>
    <w:rsid w:val="00ED40CC"/>
    <w:rsid w:val="00ED4834"/>
    <w:rsid w:val="00ED4DDF"/>
    <w:rsid w:val="00ED4E3C"/>
    <w:rsid w:val="00ED4EEA"/>
    <w:rsid w:val="00ED5122"/>
    <w:rsid w:val="00ED54F7"/>
    <w:rsid w:val="00ED58F2"/>
    <w:rsid w:val="00ED6100"/>
    <w:rsid w:val="00ED652D"/>
    <w:rsid w:val="00ED6567"/>
    <w:rsid w:val="00ED6E4E"/>
    <w:rsid w:val="00ED7BAF"/>
    <w:rsid w:val="00EE0318"/>
    <w:rsid w:val="00EE04F5"/>
    <w:rsid w:val="00EE08BC"/>
    <w:rsid w:val="00EE0935"/>
    <w:rsid w:val="00EE09EA"/>
    <w:rsid w:val="00EE0A49"/>
    <w:rsid w:val="00EE15CA"/>
    <w:rsid w:val="00EE18BB"/>
    <w:rsid w:val="00EE1938"/>
    <w:rsid w:val="00EE1993"/>
    <w:rsid w:val="00EE1CDA"/>
    <w:rsid w:val="00EE1F7C"/>
    <w:rsid w:val="00EE24B7"/>
    <w:rsid w:val="00EE25BB"/>
    <w:rsid w:val="00EE286B"/>
    <w:rsid w:val="00EE2AAB"/>
    <w:rsid w:val="00EE2C8C"/>
    <w:rsid w:val="00EE3196"/>
    <w:rsid w:val="00EE3203"/>
    <w:rsid w:val="00EE3318"/>
    <w:rsid w:val="00EE33A6"/>
    <w:rsid w:val="00EE3DCB"/>
    <w:rsid w:val="00EE4825"/>
    <w:rsid w:val="00EE4F5B"/>
    <w:rsid w:val="00EE5112"/>
    <w:rsid w:val="00EE5239"/>
    <w:rsid w:val="00EE5248"/>
    <w:rsid w:val="00EE539F"/>
    <w:rsid w:val="00EE62B4"/>
    <w:rsid w:val="00EE636D"/>
    <w:rsid w:val="00EE66B1"/>
    <w:rsid w:val="00EE752C"/>
    <w:rsid w:val="00EE779E"/>
    <w:rsid w:val="00EE7887"/>
    <w:rsid w:val="00EE79A3"/>
    <w:rsid w:val="00EE7D91"/>
    <w:rsid w:val="00EE7ECE"/>
    <w:rsid w:val="00EE7F2E"/>
    <w:rsid w:val="00EE7FAF"/>
    <w:rsid w:val="00EF00AF"/>
    <w:rsid w:val="00EF0328"/>
    <w:rsid w:val="00EF082A"/>
    <w:rsid w:val="00EF0E50"/>
    <w:rsid w:val="00EF16D6"/>
    <w:rsid w:val="00EF17D0"/>
    <w:rsid w:val="00EF1A45"/>
    <w:rsid w:val="00EF209D"/>
    <w:rsid w:val="00EF20FD"/>
    <w:rsid w:val="00EF2457"/>
    <w:rsid w:val="00EF2786"/>
    <w:rsid w:val="00EF28E6"/>
    <w:rsid w:val="00EF3A28"/>
    <w:rsid w:val="00EF3A3D"/>
    <w:rsid w:val="00EF3A4A"/>
    <w:rsid w:val="00EF3AFE"/>
    <w:rsid w:val="00EF3D41"/>
    <w:rsid w:val="00EF3D43"/>
    <w:rsid w:val="00EF3E7D"/>
    <w:rsid w:val="00EF3EE0"/>
    <w:rsid w:val="00EF4550"/>
    <w:rsid w:val="00EF493B"/>
    <w:rsid w:val="00EF495A"/>
    <w:rsid w:val="00EF4F32"/>
    <w:rsid w:val="00EF5326"/>
    <w:rsid w:val="00EF5699"/>
    <w:rsid w:val="00EF57F7"/>
    <w:rsid w:val="00EF5861"/>
    <w:rsid w:val="00EF5873"/>
    <w:rsid w:val="00EF60BA"/>
    <w:rsid w:val="00EF61B9"/>
    <w:rsid w:val="00EF61C2"/>
    <w:rsid w:val="00EF6569"/>
    <w:rsid w:val="00EF6BF9"/>
    <w:rsid w:val="00EF6EF5"/>
    <w:rsid w:val="00EF6F6C"/>
    <w:rsid w:val="00EF71EE"/>
    <w:rsid w:val="00EF7878"/>
    <w:rsid w:val="00EF7A65"/>
    <w:rsid w:val="00EF7F14"/>
    <w:rsid w:val="00EF7F47"/>
    <w:rsid w:val="00F000F0"/>
    <w:rsid w:val="00F00180"/>
    <w:rsid w:val="00F004AB"/>
    <w:rsid w:val="00F00537"/>
    <w:rsid w:val="00F006E4"/>
    <w:rsid w:val="00F00923"/>
    <w:rsid w:val="00F00C9D"/>
    <w:rsid w:val="00F00FF1"/>
    <w:rsid w:val="00F0109A"/>
    <w:rsid w:val="00F01571"/>
    <w:rsid w:val="00F0197D"/>
    <w:rsid w:val="00F019B1"/>
    <w:rsid w:val="00F01A58"/>
    <w:rsid w:val="00F021B1"/>
    <w:rsid w:val="00F023A1"/>
    <w:rsid w:val="00F025DD"/>
    <w:rsid w:val="00F026AE"/>
    <w:rsid w:val="00F027FF"/>
    <w:rsid w:val="00F02817"/>
    <w:rsid w:val="00F02B5B"/>
    <w:rsid w:val="00F0301D"/>
    <w:rsid w:val="00F032DF"/>
    <w:rsid w:val="00F0372A"/>
    <w:rsid w:val="00F037EF"/>
    <w:rsid w:val="00F0388F"/>
    <w:rsid w:val="00F03891"/>
    <w:rsid w:val="00F03FC5"/>
    <w:rsid w:val="00F0449F"/>
    <w:rsid w:val="00F046FD"/>
    <w:rsid w:val="00F04D51"/>
    <w:rsid w:val="00F05740"/>
    <w:rsid w:val="00F05EED"/>
    <w:rsid w:val="00F065D1"/>
    <w:rsid w:val="00F06F02"/>
    <w:rsid w:val="00F07A95"/>
    <w:rsid w:val="00F07D29"/>
    <w:rsid w:val="00F10437"/>
    <w:rsid w:val="00F10465"/>
    <w:rsid w:val="00F10864"/>
    <w:rsid w:val="00F108E6"/>
    <w:rsid w:val="00F10E93"/>
    <w:rsid w:val="00F112D3"/>
    <w:rsid w:val="00F1165E"/>
    <w:rsid w:val="00F118ED"/>
    <w:rsid w:val="00F11CF5"/>
    <w:rsid w:val="00F11F06"/>
    <w:rsid w:val="00F12290"/>
    <w:rsid w:val="00F1230E"/>
    <w:rsid w:val="00F124E0"/>
    <w:rsid w:val="00F12AE4"/>
    <w:rsid w:val="00F12B3D"/>
    <w:rsid w:val="00F131B6"/>
    <w:rsid w:val="00F13242"/>
    <w:rsid w:val="00F13610"/>
    <w:rsid w:val="00F1397F"/>
    <w:rsid w:val="00F13EAA"/>
    <w:rsid w:val="00F1403E"/>
    <w:rsid w:val="00F140FE"/>
    <w:rsid w:val="00F1415B"/>
    <w:rsid w:val="00F14568"/>
    <w:rsid w:val="00F14FB4"/>
    <w:rsid w:val="00F15A34"/>
    <w:rsid w:val="00F15CEE"/>
    <w:rsid w:val="00F165FF"/>
    <w:rsid w:val="00F16772"/>
    <w:rsid w:val="00F16BB1"/>
    <w:rsid w:val="00F17A8F"/>
    <w:rsid w:val="00F17D56"/>
    <w:rsid w:val="00F20046"/>
    <w:rsid w:val="00F20157"/>
    <w:rsid w:val="00F20242"/>
    <w:rsid w:val="00F206FE"/>
    <w:rsid w:val="00F20C9F"/>
    <w:rsid w:val="00F20F5B"/>
    <w:rsid w:val="00F21048"/>
    <w:rsid w:val="00F210AB"/>
    <w:rsid w:val="00F21209"/>
    <w:rsid w:val="00F2157F"/>
    <w:rsid w:val="00F21758"/>
    <w:rsid w:val="00F21857"/>
    <w:rsid w:val="00F218EF"/>
    <w:rsid w:val="00F21DC3"/>
    <w:rsid w:val="00F21F61"/>
    <w:rsid w:val="00F223FA"/>
    <w:rsid w:val="00F22444"/>
    <w:rsid w:val="00F22C96"/>
    <w:rsid w:val="00F22FC1"/>
    <w:rsid w:val="00F234FF"/>
    <w:rsid w:val="00F2357F"/>
    <w:rsid w:val="00F23BD0"/>
    <w:rsid w:val="00F23D7A"/>
    <w:rsid w:val="00F23FCA"/>
    <w:rsid w:val="00F2456B"/>
    <w:rsid w:val="00F2457D"/>
    <w:rsid w:val="00F24A57"/>
    <w:rsid w:val="00F24D96"/>
    <w:rsid w:val="00F24E41"/>
    <w:rsid w:val="00F24F4D"/>
    <w:rsid w:val="00F24FA0"/>
    <w:rsid w:val="00F25157"/>
    <w:rsid w:val="00F25EB4"/>
    <w:rsid w:val="00F25F62"/>
    <w:rsid w:val="00F2617C"/>
    <w:rsid w:val="00F2643A"/>
    <w:rsid w:val="00F26886"/>
    <w:rsid w:val="00F2699C"/>
    <w:rsid w:val="00F27000"/>
    <w:rsid w:val="00F274CC"/>
    <w:rsid w:val="00F27CA1"/>
    <w:rsid w:val="00F27E0C"/>
    <w:rsid w:val="00F27F00"/>
    <w:rsid w:val="00F3002F"/>
    <w:rsid w:val="00F30116"/>
    <w:rsid w:val="00F30353"/>
    <w:rsid w:val="00F3075E"/>
    <w:rsid w:val="00F308C0"/>
    <w:rsid w:val="00F314F2"/>
    <w:rsid w:val="00F318E7"/>
    <w:rsid w:val="00F31F17"/>
    <w:rsid w:val="00F322CE"/>
    <w:rsid w:val="00F3236F"/>
    <w:rsid w:val="00F32374"/>
    <w:rsid w:val="00F32743"/>
    <w:rsid w:val="00F32794"/>
    <w:rsid w:val="00F32AD7"/>
    <w:rsid w:val="00F32DD1"/>
    <w:rsid w:val="00F32F0E"/>
    <w:rsid w:val="00F32F3E"/>
    <w:rsid w:val="00F3333E"/>
    <w:rsid w:val="00F335C9"/>
    <w:rsid w:val="00F3383E"/>
    <w:rsid w:val="00F34286"/>
    <w:rsid w:val="00F342E5"/>
    <w:rsid w:val="00F346BC"/>
    <w:rsid w:val="00F3521B"/>
    <w:rsid w:val="00F35425"/>
    <w:rsid w:val="00F35561"/>
    <w:rsid w:val="00F35865"/>
    <w:rsid w:val="00F35DA4"/>
    <w:rsid w:val="00F35E92"/>
    <w:rsid w:val="00F360BA"/>
    <w:rsid w:val="00F366CE"/>
    <w:rsid w:val="00F369FF"/>
    <w:rsid w:val="00F3776E"/>
    <w:rsid w:val="00F377A2"/>
    <w:rsid w:val="00F37922"/>
    <w:rsid w:val="00F37AEF"/>
    <w:rsid w:val="00F37DC6"/>
    <w:rsid w:val="00F41D1F"/>
    <w:rsid w:val="00F4273F"/>
    <w:rsid w:val="00F42910"/>
    <w:rsid w:val="00F42C2B"/>
    <w:rsid w:val="00F43EBF"/>
    <w:rsid w:val="00F44833"/>
    <w:rsid w:val="00F45654"/>
    <w:rsid w:val="00F45B82"/>
    <w:rsid w:val="00F4663F"/>
    <w:rsid w:val="00F46694"/>
    <w:rsid w:val="00F467B0"/>
    <w:rsid w:val="00F4683A"/>
    <w:rsid w:val="00F46E40"/>
    <w:rsid w:val="00F46F8B"/>
    <w:rsid w:val="00F47132"/>
    <w:rsid w:val="00F47728"/>
    <w:rsid w:val="00F47AF4"/>
    <w:rsid w:val="00F47AFE"/>
    <w:rsid w:val="00F47CBA"/>
    <w:rsid w:val="00F47CF5"/>
    <w:rsid w:val="00F50020"/>
    <w:rsid w:val="00F50671"/>
    <w:rsid w:val="00F50849"/>
    <w:rsid w:val="00F50BEB"/>
    <w:rsid w:val="00F51345"/>
    <w:rsid w:val="00F513BA"/>
    <w:rsid w:val="00F51447"/>
    <w:rsid w:val="00F514EF"/>
    <w:rsid w:val="00F516F4"/>
    <w:rsid w:val="00F5171A"/>
    <w:rsid w:val="00F517FC"/>
    <w:rsid w:val="00F52177"/>
    <w:rsid w:val="00F5234E"/>
    <w:rsid w:val="00F52412"/>
    <w:rsid w:val="00F52603"/>
    <w:rsid w:val="00F526B6"/>
    <w:rsid w:val="00F52756"/>
    <w:rsid w:val="00F528A1"/>
    <w:rsid w:val="00F52A47"/>
    <w:rsid w:val="00F52A4B"/>
    <w:rsid w:val="00F52C18"/>
    <w:rsid w:val="00F52C6C"/>
    <w:rsid w:val="00F52E16"/>
    <w:rsid w:val="00F52FA8"/>
    <w:rsid w:val="00F532BD"/>
    <w:rsid w:val="00F532FD"/>
    <w:rsid w:val="00F538CD"/>
    <w:rsid w:val="00F53AD8"/>
    <w:rsid w:val="00F53E57"/>
    <w:rsid w:val="00F54192"/>
    <w:rsid w:val="00F542D8"/>
    <w:rsid w:val="00F54460"/>
    <w:rsid w:val="00F548C8"/>
    <w:rsid w:val="00F54B39"/>
    <w:rsid w:val="00F553D1"/>
    <w:rsid w:val="00F555C3"/>
    <w:rsid w:val="00F558E3"/>
    <w:rsid w:val="00F55AC5"/>
    <w:rsid w:val="00F56454"/>
    <w:rsid w:val="00F564B4"/>
    <w:rsid w:val="00F56A1F"/>
    <w:rsid w:val="00F56D31"/>
    <w:rsid w:val="00F57183"/>
    <w:rsid w:val="00F5765A"/>
    <w:rsid w:val="00F57C72"/>
    <w:rsid w:val="00F57E51"/>
    <w:rsid w:val="00F60056"/>
    <w:rsid w:val="00F600CD"/>
    <w:rsid w:val="00F6021A"/>
    <w:rsid w:val="00F6021F"/>
    <w:rsid w:val="00F60845"/>
    <w:rsid w:val="00F61158"/>
    <w:rsid w:val="00F61342"/>
    <w:rsid w:val="00F614D1"/>
    <w:rsid w:val="00F614DB"/>
    <w:rsid w:val="00F61564"/>
    <w:rsid w:val="00F61A22"/>
    <w:rsid w:val="00F61FDE"/>
    <w:rsid w:val="00F62143"/>
    <w:rsid w:val="00F62338"/>
    <w:rsid w:val="00F62377"/>
    <w:rsid w:val="00F624DB"/>
    <w:rsid w:val="00F625B5"/>
    <w:rsid w:val="00F62862"/>
    <w:rsid w:val="00F62FE3"/>
    <w:rsid w:val="00F63005"/>
    <w:rsid w:val="00F631BB"/>
    <w:rsid w:val="00F63289"/>
    <w:rsid w:val="00F638BC"/>
    <w:rsid w:val="00F639FA"/>
    <w:rsid w:val="00F63A49"/>
    <w:rsid w:val="00F63CD2"/>
    <w:rsid w:val="00F63F71"/>
    <w:rsid w:val="00F6433C"/>
    <w:rsid w:val="00F648A2"/>
    <w:rsid w:val="00F64928"/>
    <w:rsid w:val="00F64966"/>
    <w:rsid w:val="00F64C34"/>
    <w:rsid w:val="00F65920"/>
    <w:rsid w:val="00F65961"/>
    <w:rsid w:val="00F65B9D"/>
    <w:rsid w:val="00F65E8A"/>
    <w:rsid w:val="00F65E91"/>
    <w:rsid w:val="00F65F39"/>
    <w:rsid w:val="00F66061"/>
    <w:rsid w:val="00F660B8"/>
    <w:rsid w:val="00F6617D"/>
    <w:rsid w:val="00F66709"/>
    <w:rsid w:val="00F669E3"/>
    <w:rsid w:val="00F66AF7"/>
    <w:rsid w:val="00F672EB"/>
    <w:rsid w:val="00F6753C"/>
    <w:rsid w:val="00F677B4"/>
    <w:rsid w:val="00F67906"/>
    <w:rsid w:val="00F67A85"/>
    <w:rsid w:val="00F67D0D"/>
    <w:rsid w:val="00F70188"/>
    <w:rsid w:val="00F701F3"/>
    <w:rsid w:val="00F70887"/>
    <w:rsid w:val="00F71026"/>
    <w:rsid w:val="00F71042"/>
    <w:rsid w:val="00F710A0"/>
    <w:rsid w:val="00F710D9"/>
    <w:rsid w:val="00F71976"/>
    <w:rsid w:val="00F71F79"/>
    <w:rsid w:val="00F7219A"/>
    <w:rsid w:val="00F721A1"/>
    <w:rsid w:val="00F724E3"/>
    <w:rsid w:val="00F72693"/>
    <w:rsid w:val="00F727AA"/>
    <w:rsid w:val="00F72C94"/>
    <w:rsid w:val="00F72D3D"/>
    <w:rsid w:val="00F73F43"/>
    <w:rsid w:val="00F74418"/>
    <w:rsid w:val="00F74664"/>
    <w:rsid w:val="00F74791"/>
    <w:rsid w:val="00F747FD"/>
    <w:rsid w:val="00F74A7A"/>
    <w:rsid w:val="00F75C0B"/>
    <w:rsid w:val="00F75DCB"/>
    <w:rsid w:val="00F76306"/>
    <w:rsid w:val="00F763DF"/>
    <w:rsid w:val="00F77028"/>
    <w:rsid w:val="00F7792A"/>
    <w:rsid w:val="00F77A7D"/>
    <w:rsid w:val="00F77BD4"/>
    <w:rsid w:val="00F77C47"/>
    <w:rsid w:val="00F77CF1"/>
    <w:rsid w:val="00F77CFA"/>
    <w:rsid w:val="00F8010D"/>
    <w:rsid w:val="00F802D3"/>
    <w:rsid w:val="00F80759"/>
    <w:rsid w:val="00F80986"/>
    <w:rsid w:val="00F80A32"/>
    <w:rsid w:val="00F80D8F"/>
    <w:rsid w:val="00F8116A"/>
    <w:rsid w:val="00F81311"/>
    <w:rsid w:val="00F81625"/>
    <w:rsid w:val="00F81A54"/>
    <w:rsid w:val="00F81E0E"/>
    <w:rsid w:val="00F81F25"/>
    <w:rsid w:val="00F82272"/>
    <w:rsid w:val="00F825FF"/>
    <w:rsid w:val="00F8269C"/>
    <w:rsid w:val="00F82760"/>
    <w:rsid w:val="00F82A7D"/>
    <w:rsid w:val="00F82D8E"/>
    <w:rsid w:val="00F83301"/>
    <w:rsid w:val="00F837DD"/>
    <w:rsid w:val="00F84054"/>
    <w:rsid w:val="00F846C2"/>
    <w:rsid w:val="00F849D7"/>
    <w:rsid w:val="00F84A2F"/>
    <w:rsid w:val="00F84BAB"/>
    <w:rsid w:val="00F850C3"/>
    <w:rsid w:val="00F850EB"/>
    <w:rsid w:val="00F85394"/>
    <w:rsid w:val="00F8549A"/>
    <w:rsid w:val="00F855CB"/>
    <w:rsid w:val="00F85744"/>
    <w:rsid w:val="00F858A3"/>
    <w:rsid w:val="00F85F7F"/>
    <w:rsid w:val="00F86165"/>
    <w:rsid w:val="00F861C2"/>
    <w:rsid w:val="00F8624E"/>
    <w:rsid w:val="00F862CA"/>
    <w:rsid w:val="00F863EB"/>
    <w:rsid w:val="00F86B20"/>
    <w:rsid w:val="00F86C43"/>
    <w:rsid w:val="00F86F84"/>
    <w:rsid w:val="00F87015"/>
    <w:rsid w:val="00F8711D"/>
    <w:rsid w:val="00F8718E"/>
    <w:rsid w:val="00F87201"/>
    <w:rsid w:val="00F87317"/>
    <w:rsid w:val="00F879C6"/>
    <w:rsid w:val="00F87D07"/>
    <w:rsid w:val="00F87D16"/>
    <w:rsid w:val="00F901C2"/>
    <w:rsid w:val="00F902D2"/>
    <w:rsid w:val="00F90391"/>
    <w:rsid w:val="00F9046C"/>
    <w:rsid w:val="00F90BE4"/>
    <w:rsid w:val="00F90C12"/>
    <w:rsid w:val="00F90C86"/>
    <w:rsid w:val="00F90F6C"/>
    <w:rsid w:val="00F90FD6"/>
    <w:rsid w:val="00F910E4"/>
    <w:rsid w:val="00F915AB"/>
    <w:rsid w:val="00F9174D"/>
    <w:rsid w:val="00F91906"/>
    <w:rsid w:val="00F91932"/>
    <w:rsid w:val="00F91CA2"/>
    <w:rsid w:val="00F91DAC"/>
    <w:rsid w:val="00F91E92"/>
    <w:rsid w:val="00F92174"/>
    <w:rsid w:val="00F9226A"/>
    <w:rsid w:val="00F923DB"/>
    <w:rsid w:val="00F92725"/>
    <w:rsid w:val="00F92A1A"/>
    <w:rsid w:val="00F934E3"/>
    <w:rsid w:val="00F939E7"/>
    <w:rsid w:val="00F93A3D"/>
    <w:rsid w:val="00F93A5F"/>
    <w:rsid w:val="00F94003"/>
    <w:rsid w:val="00F94289"/>
    <w:rsid w:val="00F945E2"/>
    <w:rsid w:val="00F94737"/>
    <w:rsid w:val="00F9495D"/>
    <w:rsid w:val="00F95013"/>
    <w:rsid w:val="00F951BD"/>
    <w:rsid w:val="00F9590D"/>
    <w:rsid w:val="00F9606E"/>
    <w:rsid w:val="00F9632D"/>
    <w:rsid w:val="00F9644F"/>
    <w:rsid w:val="00F96479"/>
    <w:rsid w:val="00F965D9"/>
    <w:rsid w:val="00F96B80"/>
    <w:rsid w:val="00F96C7A"/>
    <w:rsid w:val="00F96E7C"/>
    <w:rsid w:val="00F97096"/>
    <w:rsid w:val="00F970EB"/>
    <w:rsid w:val="00F975B5"/>
    <w:rsid w:val="00F97666"/>
    <w:rsid w:val="00F97854"/>
    <w:rsid w:val="00F97ABF"/>
    <w:rsid w:val="00F97B49"/>
    <w:rsid w:val="00F97F06"/>
    <w:rsid w:val="00FA0509"/>
    <w:rsid w:val="00FA0C9A"/>
    <w:rsid w:val="00FA0E7C"/>
    <w:rsid w:val="00FA0FE0"/>
    <w:rsid w:val="00FA17D6"/>
    <w:rsid w:val="00FA1B1E"/>
    <w:rsid w:val="00FA1CBF"/>
    <w:rsid w:val="00FA1D8F"/>
    <w:rsid w:val="00FA1D91"/>
    <w:rsid w:val="00FA1EB0"/>
    <w:rsid w:val="00FA2002"/>
    <w:rsid w:val="00FA2526"/>
    <w:rsid w:val="00FA2663"/>
    <w:rsid w:val="00FA2AB0"/>
    <w:rsid w:val="00FA33A2"/>
    <w:rsid w:val="00FA3541"/>
    <w:rsid w:val="00FA3871"/>
    <w:rsid w:val="00FA3C84"/>
    <w:rsid w:val="00FA4131"/>
    <w:rsid w:val="00FA4991"/>
    <w:rsid w:val="00FA4EDE"/>
    <w:rsid w:val="00FA50E8"/>
    <w:rsid w:val="00FA526F"/>
    <w:rsid w:val="00FA52FB"/>
    <w:rsid w:val="00FA53C1"/>
    <w:rsid w:val="00FA5527"/>
    <w:rsid w:val="00FA558C"/>
    <w:rsid w:val="00FA5710"/>
    <w:rsid w:val="00FA5871"/>
    <w:rsid w:val="00FA589E"/>
    <w:rsid w:val="00FA5909"/>
    <w:rsid w:val="00FA5A96"/>
    <w:rsid w:val="00FA5AD0"/>
    <w:rsid w:val="00FA5ED1"/>
    <w:rsid w:val="00FA6225"/>
    <w:rsid w:val="00FA656D"/>
    <w:rsid w:val="00FA65C9"/>
    <w:rsid w:val="00FA6686"/>
    <w:rsid w:val="00FA6A8C"/>
    <w:rsid w:val="00FA7A20"/>
    <w:rsid w:val="00FA7AA6"/>
    <w:rsid w:val="00FA7B0D"/>
    <w:rsid w:val="00FA7C04"/>
    <w:rsid w:val="00FB0026"/>
    <w:rsid w:val="00FB0443"/>
    <w:rsid w:val="00FB0540"/>
    <w:rsid w:val="00FB062A"/>
    <w:rsid w:val="00FB0B17"/>
    <w:rsid w:val="00FB1087"/>
    <w:rsid w:val="00FB1309"/>
    <w:rsid w:val="00FB15D5"/>
    <w:rsid w:val="00FB16C9"/>
    <w:rsid w:val="00FB184A"/>
    <w:rsid w:val="00FB18E8"/>
    <w:rsid w:val="00FB19D8"/>
    <w:rsid w:val="00FB1DCE"/>
    <w:rsid w:val="00FB22E5"/>
    <w:rsid w:val="00FB2864"/>
    <w:rsid w:val="00FB2B6E"/>
    <w:rsid w:val="00FB2CEB"/>
    <w:rsid w:val="00FB2F94"/>
    <w:rsid w:val="00FB3CD6"/>
    <w:rsid w:val="00FB4065"/>
    <w:rsid w:val="00FB4760"/>
    <w:rsid w:val="00FB47B5"/>
    <w:rsid w:val="00FB5201"/>
    <w:rsid w:val="00FB52FD"/>
    <w:rsid w:val="00FB57A7"/>
    <w:rsid w:val="00FB5A6F"/>
    <w:rsid w:val="00FB611A"/>
    <w:rsid w:val="00FB67CA"/>
    <w:rsid w:val="00FB7284"/>
    <w:rsid w:val="00FB72CB"/>
    <w:rsid w:val="00FB77BB"/>
    <w:rsid w:val="00FB7C38"/>
    <w:rsid w:val="00FC0038"/>
    <w:rsid w:val="00FC0AB4"/>
    <w:rsid w:val="00FC0B11"/>
    <w:rsid w:val="00FC0B9B"/>
    <w:rsid w:val="00FC0E12"/>
    <w:rsid w:val="00FC1133"/>
    <w:rsid w:val="00FC1190"/>
    <w:rsid w:val="00FC15F4"/>
    <w:rsid w:val="00FC1859"/>
    <w:rsid w:val="00FC1AB5"/>
    <w:rsid w:val="00FC1CB9"/>
    <w:rsid w:val="00FC1E51"/>
    <w:rsid w:val="00FC1F3F"/>
    <w:rsid w:val="00FC20A0"/>
    <w:rsid w:val="00FC22FE"/>
    <w:rsid w:val="00FC23FA"/>
    <w:rsid w:val="00FC2635"/>
    <w:rsid w:val="00FC2742"/>
    <w:rsid w:val="00FC2F43"/>
    <w:rsid w:val="00FC326D"/>
    <w:rsid w:val="00FC37F0"/>
    <w:rsid w:val="00FC3B07"/>
    <w:rsid w:val="00FC3BBC"/>
    <w:rsid w:val="00FC3EEB"/>
    <w:rsid w:val="00FC4278"/>
    <w:rsid w:val="00FC42AB"/>
    <w:rsid w:val="00FC4423"/>
    <w:rsid w:val="00FC45AA"/>
    <w:rsid w:val="00FC47CD"/>
    <w:rsid w:val="00FC47D1"/>
    <w:rsid w:val="00FC485B"/>
    <w:rsid w:val="00FC4CA4"/>
    <w:rsid w:val="00FC4D43"/>
    <w:rsid w:val="00FC4ED1"/>
    <w:rsid w:val="00FC4F3D"/>
    <w:rsid w:val="00FC545C"/>
    <w:rsid w:val="00FC553E"/>
    <w:rsid w:val="00FC5791"/>
    <w:rsid w:val="00FC5FF0"/>
    <w:rsid w:val="00FC65A0"/>
    <w:rsid w:val="00FC6B41"/>
    <w:rsid w:val="00FC6D8C"/>
    <w:rsid w:val="00FC791E"/>
    <w:rsid w:val="00FC7F93"/>
    <w:rsid w:val="00FD04AA"/>
    <w:rsid w:val="00FD0723"/>
    <w:rsid w:val="00FD072E"/>
    <w:rsid w:val="00FD10D2"/>
    <w:rsid w:val="00FD235B"/>
    <w:rsid w:val="00FD2373"/>
    <w:rsid w:val="00FD2804"/>
    <w:rsid w:val="00FD282A"/>
    <w:rsid w:val="00FD2A71"/>
    <w:rsid w:val="00FD3124"/>
    <w:rsid w:val="00FD3905"/>
    <w:rsid w:val="00FD4CC0"/>
    <w:rsid w:val="00FD4DCA"/>
    <w:rsid w:val="00FD55E1"/>
    <w:rsid w:val="00FD5999"/>
    <w:rsid w:val="00FD5A66"/>
    <w:rsid w:val="00FD5F4B"/>
    <w:rsid w:val="00FD6318"/>
    <w:rsid w:val="00FD6A3D"/>
    <w:rsid w:val="00FD6D13"/>
    <w:rsid w:val="00FD6F26"/>
    <w:rsid w:val="00FD6F9D"/>
    <w:rsid w:val="00FD72D9"/>
    <w:rsid w:val="00FD73AE"/>
    <w:rsid w:val="00FD7D6B"/>
    <w:rsid w:val="00FD7ED1"/>
    <w:rsid w:val="00FE00DC"/>
    <w:rsid w:val="00FE0477"/>
    <w:rsid w:val="00FE0657"/>
    <w:rsid w:val="00FE1569"/>
    <w:rsid w:val="00FE15F5"/>
    <w:rsid w:val="00FE1728"/>
    <w:rsid w:val="00FE1A53"/>
    <w:rsid w:val="00FE22FE"/>
    <w:rsid w:val="00FE2A81"/>
    <w:rsid w:val="00FE2B7B"/>
    <w:rsid w:val="00FE2CEB"/>
    <w:rsid w:val="00FE3100"/>
    <w:rsid w:val="00FE31F7"/>
    <w:rsid w:val="00FE333B"/>
    <w:rsid w:val="00FE3768"/>
    <w:rsid w:val="00FE3BC4"/>
    <w:rsid w:val="00FE3D47"/>
    <w:rsid w:val="00FE3F20"/>
    <w:rsid w:val="00FE42C4"/>
    <w:rsid w:val="00FE47B0"/>
    <w:rsid w:val="00FE5172"/>
    <w:rsid w:val="00FE5236"/>
    <w:rsid w:val="00FE5977"/>
    <w:rsid w:val="00FE5CB2"/>
    <w:rsid w:val="00FE65DB"/>
    <w:rsid w:val="00FE6751"/>
    <w:rsid w:val="00FE6DEC"/>
    <w:rsid w:val="00FE6E68"/>
    <w:rsid w:val="00FE6FE7"/>
    <w:rsid w:val="00FE739E"/>
    <w:rsid w:val="00FE74E2"/>
    <w:rsid w:val="00FE74FC"/>
    <w:rsid w:val="00FE761D"/>
    <w:rsid w:val="00FE76FA"/>
    <w:rsid w:val="00FE7A09"/>
    <w:rsid w:val="00FF01C5"/>
    <w:rsid w:val="00FF0224"/>
    <w:rsid w:val="00FF0289"/>
    <w:rsid w:val="00FF02D6"/>
    <w:rsid w:val="00FF0895"/>
    <w:rsid w:val="00FF0BBB"/>
    <w:rsid w:val="00FF1455"/>
    <w:rsid w:val="00FF1716"/>
    <w:rsid w:val="00FF1920"/>
    <w:rsid w:val="00FF19A4"/>
    <w:rsid w:val="00FF1ACF"/>
    <w:rsid w:val="00FF1C00"/>
    <w:rsid w:val="00FF2A88"/>
    <w:rsid w:val="00FF317F"/>
    <w:rsid w:val="00FF37C5"/>
    <w:rsid w:val="00FF3A12"/>
    <w:rsid w:val="00FF3CFC"/>
    <w:rsid w:val="00FF43AF"/>
    <w:rsid w:val="00FF48E0"/>
    <w:rsid w:val="00FF5026"/>
    <w:rsid w:val="00FF5173"/>
    <w:rsid w:val="00FF51D0"/>
    <w:rsid w:val="00FF52CC"/>
    <w:rsid w:val="00FF52E3"/>
    <w:rsid w:val="00FF566F"/>
    <w:rsid w:val="00FF5D1A"/>
    <w:rsid w:val="00FF609A"/>
    <w:rsid w:val="00FF6ACC"/>
    <w:rsid w:val="00FF6CF6"/>
    <w:rsid w:val="00FF70CF"/>
    <w:rsid w:val="00FF72A3"/>
    <w:rsid w:val="00FF74BE"/>
    <w:rsid w:val="00FF78DB"/>
    <w:rsid w:val="01737E75"/>
    <w:rsid w:val="030D31CA"/>
    <w:rsid w:val="0350161E"/>
    <w:rsid w:val="03745B8E"/>
    <w:rsid w:val="0644218A"/>
    <w:rsid w:val="06CF5A17"/>
    <w:rsid w:val="08141099"/>
    <w:rsid w:val="0F4317A6"/>
    <w:rsid w:val="0F7F24D6"/>
    <w:rsid w:val="13C74BC2"/>
    <w:rsid w:val="156F29A0"/>
    <w:rsid w:val="1A444E95"/>
    <w:rsid w:val="203520DF"/>
    <w:rsid w:val="21243D2E"/>
    <w:rsid w:val="21327C65"/>
    <w:rsid w:val="216D46C2"/>
    <w:rsid w:val="22C42898"/>
    <w:rsid w:val="26D94F40"/>
    <w:rsid w:val="27532D00"/>
    <w:rsid w:val="28D700F2"/>
    <w:rsid w:val="29B249D7"/>
    <w:rsid w:val="2C302821"/>
    <w:rsid w:val="2E4A5D2C"/>
    <w:rsid w:val="2EBF1AB2"/>
    <w:rsid w:val="30B6770D"/>
    <w:rsid w:val="35F70858"/>
    <w:rsid w:val="380A3B5B"/>
    <w:rsid w:val="39CC7522"/>
    <w:rsid w:val="39CD1BFB"/>
    <w:rsid w:val="3D032B34"/>
    <w:rsid w:val="3D2C70CD"/>
    <w:rsid w:val="3EFA282B"/>
    <w:rsid w:val="45A753A6"/>
    <w:rsid w:val="46592738"/>
    <w:rsid w:val="4AA56FA0"/>
    <w:rsid w:val="4AD93B37"/>
    <w:rsid w:val="50BD02D2"/>
    <w:rsid w:val="526817A9"/>
    <w:rsid w:val="53A04409"/>
    <w:rsid w:val="56AE54FD"/>
    <w:rsid w:val="56DF5594"/>
    <w:rsid w:val="576E0A25"/>
    <w:rsid w:val="57B001DE"/>
    <w:rsid w:val="58CA6377"/>
    <w:rsid w:val="59B07835"/>
    <w:rsid w:val="5B5E19E9"/>
    <w:rsid w:val="5FFD01E4"/>
    <w:rsid w:val="617B5133"/>
    <w:rsid w:val="632B525C"/>
    <w:rsid w:val="68184EA3"/>
    <w:rsid w:val="68B84387"/>
    <w:rsid w:val="6A415ACD"/>
    <w:rsid w:val="6D4877A9"/>
    <w:rsid w:val="71DC510A"/>
    <w:rsid w:val="7B531E3C"/>
    <w:rsid w:val="7BA407C4"/>
    <w:rsid w:val="7CFD08CD"/>
    <w:rsid w:val="7DFA382D"/>
    <w:rsid w:val="7E3A4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EB66640"/>
  <w15:docId w15:val="{151DA5F6-4E98-44AB-961F-21B69C8A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en-IN"/>
    </w:rPr>
  </w:style>
  <w:style w:type="paragraph" w:styleId="Heading1">
    <w:name w:val="heading 1"/>
    <w:next w:val="Normal"/>
    <w:link w:val="Heading1Char1"/>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en-I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IN" w:eastAsia="en-IN"/>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bCs/>
    </w:rPr>
  </w:style>
  <w:style w:type="paragraph" w:styleId="DocumentMap">
    <w:name w:val="Document Map"/>
    <w:basedOn w:val="Normal"/>
    <w:semiHidden/>
    <w:qFormat/>
    <w:pPr>
      <w:shd w:val="clear" w:color="auto" w:fill="000080"/>
    </w:pPr>
    <w:rPr>
      <w:rFonts w:ascii="Tahoma" w:hAnsi="Tahoma"/>
    </w:rPr>
  </w:style>
  <w:style w:type="paragraph" w:styleId="CommentText">
    <w:name w:val="annotation text"/>
    <w:basedOn w:val="Normal"/>
    <w:link w:val="CommentTextChar"/>
    <w:uiPriority w:val="99"/>
    <w:qFormat/>
    <w:rPr>
      <w:lang w:eastAsia="zh-CN"/>
    </w:rPr>
  </w:style>
  <w:style w:type="paragraph" w:styleId="BodyText3">
    <w:name w:val="Body Text 3"/>
    <w:basedOn w:val="Normal"/>
    <w:qFormat/>
    <w:rPr>
      <w:i/>
    </w:rPr>
  </w:style>
  <w:style w:type="paragraph" w:styleId="BodyText">
    <w:name w:val="Body Text"/>
    <w:basedOn w:val="Normal"/>
    <w:qFormat/>
    <w:pPr>
      <w:spacing w:after="120"/>
      <w:jc w:val="both"/>
    </w:pPr>
    <w:rPr>
      <w:rFonts w:ascii="Times" w:hAnsi="Times"/>
      <w:szCs w:val="24"/>
    </w:rPr>
  </w:style>
  <w:style w:type="paragraph" w:styleId="PlainText">
    <w:name w:val="Plain Text"/>
    <w:basedOn w:val="Normal"/>
    <w:link w:val="PlainTextChar"/>
    <w:uiPriority w:val="99"/>
    <w:unhideWhenUsed/>
    <w:qFormat/>
    <w:pPr>
      <w:overflowPunct/>
      <w:autoSpaceDE/>
      <w:autoSpaceDN/>
      <w:adjustRightInd/>
      <w:spacing w:after="0" w:line="240" w:lineRule="auto"/>
      <w:textAlignment w:val="auto"/>
    </w:pPr>
    <w:rPr>
      <w:rFonts w:ascii="Calibri" w:eastAsiaTheme="minorHAnsi" w:hAnsi="Calibri" w:cstheme="minorBidi"/>
      <w:sz w:val="22"/>
      <w:szCs w:val="21"/>
      <w:lang w:val="en-US" w:eastAsia="en-US"/>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semiHidden/>
    <w:qFormat/>
    <w:rPr>
      <w:rFonts w:ascii="Tahoma" w:hAnsi="Tahoma" w:cs="Tahoma"/>
      <w:sz w:val="16"/>
      <w:szCs w:val="16"/>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IN" w:eastAsia="en-IN"/>
    </w:rPr>
  </w:style>
  <w:style w:type="paragraph" w:styleId="Subtitle">
    <w:name w:val="Subtitle"/>
    <w:basedOn w:val="Normal"/>
    <w:next w:val="Normal"/>
    <w:link w:val="SubtitleChar"/>
    <w:qFormat/>
    <w:pPr>
      <w:spacing w:after="60"/>
      <w:jc w:val="center"/>
      <w:outlineLvl w:val="1"/>
    </w:pPr>
    <w:rPr>
      <w:rFonts w:ascii="Cambria" w:hAnsi="Cambria"/>
      <w:sz w:val="24"/>
      <w:szCs w:val="24"/>
    </w:rPr>
  </w:style>
  <w:style w:type="paragraph" w:styleId="FootnoteText">
    <w:name w:val="footnote text"/>
    <w:basedOn w:val="Normal"/>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semiHidden/>
    <w:qFormat/>
    <w:pPr>
      <w:ind w:left="1418" w:hanging="1418"/>
    </w:pPr>
  </w:style>
  <w:style w:type="paragraph" w:styleId="BodyText2">
    <w:name w:val="Body Text 2"/>
    <w:basedOn w:val="Normal"/>
    <w:qFormat/>
    <w:pPr>
      <w:tabs>
        <w:tab w:val="left" w:pos="1985"/>
      </w:tabs>
      <w:jc w:val="both"/>
    </w:pPr>
    <w:rPr>
      <w:rFonts w:ascii="Arial" w:hAnsi="Arial"/>
      <w:sz w:val="22"/>
    </w:rPr>
  </w:style>
  <w:style w:type="paragraph" w:styleId="NormalWeb">
    <w:name w:val="Normal (Web)"/>
    <w:basedOn w:val="Normal"/>
    <w:uiPriority w:val="99"/>
    <w:unhideWhenUsed/>
    <w:qFormat/>
    <w:pPr>
      <w:spacing w:before="100" w:beforeAutospacing="1" w:after="100" w:afterAutospacing="1"/>
    </w:pPr>
    <w:rPr>
      <w:sz w:val="24"/>
      <w:szCs w:val="24"/>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semiHidden/>
    <w:qFormat/>
    <w:rPr>
      <w:b/>
      <w:bCs/>
    </w:rPr>
  </w:style>
  <w:style w:type="table" w:styleId="TableGrid">
    <w:name w:val="Table Grid"/>
    <w:basedOn w:val="TableNormal"/>
    <w:uiPriority w:val="39"/>
    <w:qFormat/>
    <w:pPr>
      <w:spacing w:before="120"/>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qFormat/>
  </w:style>
  <w:style w:type="character" w:styleId="Hyperlink">
    <w:name w:val="Hyperlink"/>
    <w:uiPriority w:val="99"/>
    <w:qFormat/>
    <w:rPr>
      <w:color w:val="0000FF"/>
      <w:u w:val="single"/>
    </w:rPr>
  </w:style>
  <w:style w:type="character" w:styleId="CommentReference">
    <w:name w:val="annotation reference"/>
    <w:semiHidden/>
    <w:qFormat/>
    <w:rPr>
      <w:sz w:val="16"/>
      <w:szCs w:val="16"/>
    </w:rPr>
  </w:style>
  <w:style w:type="character" w:styleId="FootnoteReference">
    <w:name w:val="footnote reference"/>
    <w:basedOn w:val="DefaultParagraphFont"/>
    <w:semiHidden/>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IN"/>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IN" w:eastAsia="en-IN"/>
    </w:rPr>
  </w:style>
  <w:style w:type="paragraph" w:customStyle="1" w:styleId="TT">
    <w:name w:val="TT"/>
    <w:basedOn w:val="Heading1"/>
    <w:next w:val="Normal"/>
    <w:qFormat/>
    <w:pPr>
      <w:outlineLvl w:val="9"/>
    </w:p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TAL">
    <w:name w:val="TAL"/>
    <w:basedOn w:val="Normal"/>
    <w:qFormat/>
    <w:pPr>
      <w:keepNext/>
      <w:keepLines/>
      <w:spacing w:after="0"/>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IN" w:eastAsia="en-IN"/>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IN" w:eastAsia="en-IN"/>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IN" w:eastAsia="en-IN"/>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IN" w:eastAsia="en-IN"/>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IN" w:eastAsia="en-IN"/>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IN" w:eastAsia="en-IN"/>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IN" w:eastAsia="en-IN"/>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color w:val="FF0000"/>
      <w:sz w:val="24"/>
    </w:rPr>
  </w:style>
  <w:style w:type="paragraph" w:customStyle="1" w:styleId="Bulletedo1">
    <w:name w:val="Bulleted o 1"/>
    <w:basedOn w:val="Normal"/>
    <w:qFormat/>
    <w:pPr>
      <w:numPr>
        <w:numId w:val="1"/>
      </w:numPr>
    </w:pPr>
  </w:style>
  <w:style w:type="paragraph" w:customStyle="1" w:styleId="text">
    <w:name w:val="text"/>
    <w:basedOn w:val="Normal"/>
    <w:qFormat/>
    <w:pPr>
      <w:spacing w:after="240"/>
      <w:jc w:val="both"/>
    </w:pPr>
    <w:rPr>
      <w:sz w:val="24"/>
      <w:lang w:eastAsia="zh-CN"/>
    </w:rPr>
  </w:style>
  <w:style w:type="paragraph" w:customStyle="1" w:styleId="Equation">
    <w:name w:val="Equation"/>
    <w:basedOn w:val="Normal"/>
    <w:next w:val="Normal"/>
    <w:qFormat/>
    <w:pPr>
      <w:tabs>
        <w:tab w:val="right" w:pos="10206"/>
      </w:tabs>
      <w:spacing w:after="220"/>
      <w:ind w:left="1298"/>
    </w:pPr>
    <w:rPr>
      <w:rFonts w:ascii="Arial" w:hAnsi="Arial"/>
      <w:sz w:val="22"/>
      <w:lang w:eastAsia="zh-CN"/>
    </w:rPr>
  </w:style>
  <w:style w:type="paragraph" w:customStyle="1" w:styleId="00BodyText">
    <w:name w:val="00 BodyText"/>
    <w:basedOn w:val="Normal"/>
    <w:qFormat/>
    <w:pPr>
      <w:spacing w:after="220"/>
    </w:pPr>
    <w:rPr>
      <w:rFonts w:ascii="Arial" w:hAnsi="Arial"/>
      <w:sz w:val="22"/>
    </w:rPr>
  </w:style>
  <w:style w:type="paragraph" w:customStyle="1" w:styleId="11BodyText">
    <w:name w:val="11 BodyText"/>
    <w:basedOn w:val="Normal"/>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Normal"/>
    <w:qFormat/>
    <w:pPr>
      <w:tabs>
        <w:tab w:val="left" w:pos="2160"/>
      </w:tabs>
      <w:spacing w:before="120" w:after="120"/>
      <w:jc w:val="both"/>
    </w:pPr>
    <w:rPr>
      <w:rFonts w:ascii="New York" w:hAnsi="New York"/>
      <w:sz w:val="24"/>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Normal"/>
    <w:link w:val="bodyChar"/>
    <w:qFormat/>
    <w:pPr>
      <w:tabs>
        <w:tab w:val="left" w:pos="2160"/>
      </w:tabs>
      <w:spacing w:before="120" w:after="120"/>
      <w:jc w:val="both"/>
    </w:pPr>
    <w:rPr>
      <w:rFonts w:ascii="New York" w:hAnsi="New York"/>
      <w:sz w:val="24"/>
    </w:rPr>
  </w:style>
  <w:style w:type="paragraph" w:customStyle="1" w:styleId="CRCoverPage">
    <w:name w:val="CR Cover Page"/>
    <w:qFormat/>
    <w:pPr>
      <w:spacing w:after="120" w:line="280" w:lineRule="atLeast"/>
    </w:pPr>
    <w:rPr>
      <w:rFonts w:ascii="Arial" w:eastAsia="MS Mincho" w:hAnsi="Arial"/>
      <w:lang w:val="en-GB" w:eastAsia="en-US"/>
    </w:rPr>
  </w:style>
  <w:style w:type="character" w:customStyle="1" w:styleId="Heading1Char1">
    <w:name w:val="Heading 1 Char1"/>
    <w:link w:val="Heading1"/>
    <w:qFormat/>
    <w:rPr>
      <w:rFonts w:ascii="Arial" w:eastAsia="Times New Roman" w:hAnsi="Arial"/>
      <w:sz w:val="36"/>
      <w:lang w:val="en-GB" w:eastAsia="en-IN"/>
    </w:rPr>
  </w:style>
  <w:style w:type="character" w:customStyle="1" w:styleId="Heading2Char">
    <w:name w:val="Heading 2 Char"/>
    <w:link w:val="Heading2"/>
    <w:qFormat/>
    <w:rPr>
      <w:rFonts w:ascii="Arial" w:eastAsia="Times New Roman" w:hAnsi="Arial"/>
      <w:sz w:val="32"/>
      <w:lang w:val="en-GB" w:eastAsia="en-IN"/>
    </w:rPr>
  </w:style>
  <w:style w:type="character" w:customStyle="1" w:styleId="Heading3Char">
    <w:name w:val="Heading 3 Char"/>
    <w:link w:val="Heading3"/>
    <w:qFormat/>
    <w:rPr>
      <w:rFonts w:ascii="Arial" w:eastAsia="Times New Roman" w:hAnsi="Arial"/>
      <w:sz w:val="28"/>
      <w:lang w:val="en-GB" w:eastAsia="en-IN"/>
    </w:rPr>
  </w:style>
  <w:style w:type="character" w:customStyle="1" w:styleId="Heading4Char">
    <w:name w:val="Heading 4 Char"/>
    <w:link w:val="Heading4"/>
    <w:qFormat/>
    <w:rPr>
      <w:rFonts w:ascii="Arial" w:eastAsia="Times New Roman" w:hAnsi="Arial"/>
      <w:sz w:val="24"/>
      <w:lang w:val="en-GB" w:eastAsia="en-IN"/>
    </w:rPr>
  </w:style>
  <w:style w:type="character" w:customStyle="1" w:styleId="Heading5Char">
    <w:name w:val="Heading 5 Char"/>
    <w:link w:val="Heading5"/>
    <w:qFormat/>
    <w:rPr>
      <w:rFonts w:ascii="Arial" w:eastAsia="Times New Roman" w:hAnsi="Arial"/>
      <w:sz w:val="22"/>
      <w:lang w:val="en-GB" w:eastAsia="en-IN"/>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ListParagraph">
    <w:name w:val="List Paragraph"/>
    <w:aliases w:val="- Bullets,Lista1,?? ??,?????,????,列出段落1,中等深浅网格 1 - 着色 21,¥¡¡¡¡ì¬º¥¹¥È¶ÎÂä,ÁÐ³ö¶ÎÂä,列表段落1,—ño’i—Ž,¥ê¥¹¥È¶ÎÂä,1st level - Bullet List Paragraph,Lettre d'introduction,Paragrafo elenco,Normal bullet 2,Bullet list,목록단락,列表段,列,リスト段落,목록 단락"/>
    <w:basedOn w:val="Normal"/>
    <w:link w:val="ListParagraphChar"/>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SubtitleChar">
    <w:name w:val="Subtitle Char"/>
    <w:link w:val="Subtitle"/>
    <w:qFormat/>
    <w:rPr>
      <w:rFonts w:ascii="Cambria" w:eastAsia="Times New Roman" w:hAnsi="Cambria" w:cs="Times New Roman"/>
      <w:sz w:val="24"/>
      <w:szCs w:val="24"/>
      <w:lang w:val="en-GB"/>
    </w:rPr>
  </w:style>
  <w:style w:type="paragraph" w:customStyle="1" w:styleId="1">
    <w:name w:val="変更箇所1"/>
    <w:hidden/>
    <w:uiPriority w:val="99"/>
    <w:semiHidden/>
    <w:qFormat/>
    <w:pPr>
      <w:spacing w:line="280" w:lineRule="atLeast"/>
    </w:pPr>
    <w:rPr>
      <w:lang w:val="en-GB" w:eastAsia="en-US"/>
    </w:rPr>
  </w:style>
  <w:style w:type="character" w:customStyle="1" w:styleId="CommentTextChar">
    <w:name w:val="Comment Text Char"/>
    <w:link w:val="CommentText"/>
    <w:uiPriority w:val="99"/>
    <w:qFormat/>
    <w:rPr>
      <w:rFonts w:ascii="Times New Roman" w:hAnsi="Times New Roman"/>
      <w:lang w:val="en-GB"/>
    </w:rPr>
  </w:style>
  <w:style w:type="paragraph" w:customStyle="1" w:styleId="LGTdoc">
    <w:name w:val="LGTdoc_본문"/>
    <w:basedOn w:val="Normal"/>
    <w:qFormat/>
    <w:pPr>
      <w:widowControl w:val="0"/>
      <w:snapToGrid w:val="0"/>
      <w:spacing w:afterLines="50" w:line="264" w:lineRule="auto"/>
      <w:jc w:val="both"/>
    </w:pPr>
    <w:rPr>
      <w:rFonts w:eastAsia="Batang"/>
      <w:kern w:val="2"/>
      <w:sz w:val="22"/>
      <w:szCs w:val="24"/>
      <w:lang w:eastAsia="ko-KR"/>
    </w:rPr>
  </w:style>
  <w:style w:type="paragraph" w:customStyle="1" w:styleId="Tabletext">
    <w:name w:val="Table_text"/>
    <w:basedOn w:val="Normal"/>
    <w:qFormat/>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pPr>
    <w:rPr>
      <w:sz w:val="22"/>
      <w:lang w:val="fr-FR"/>
    </w:rPr>
  </w:style>
  <w:style w:type="paragraph" w:customStyle="1" w:styleId="Tablehead">
    <w:name w:val="Table_head"/>
    <w:basedOn w:val="Normal"/>
    <w:next w:val="Normal"/>
    <w:qFormat/>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b/>
      <w:sz w:val="22"/>
      <w:lang w:val="fr-FR"/>
    </w:rPr>
  </w:style>
  <w:style w:type="character" w:styleId="PlaceholderText">
    <w:name w:val="Placeholder Text"/>
    <w:uiPriority w:val="99"/>
    <w:semiHidden/>
    <w:qFormat/>
    <w:rPr>
      <w:color w:val="808080"/>
    </w:rPr>
  </w:style>
  <w:style w:type="character" w:customStyle="1" w:styleId="TACChar">
    <w:name w:val="TAC Char"/>
    <w:link w:val="TAC"/>
    <w:qFormat/>
    <w:rPr>
      <w:rFonts w:ascii="Arial" w:eastAsia="Times New Roman" w:hAnsi="Arial"/>
      <w:sz w:val="18"/>
      <w:lang w:val="en-GB" w:eastAsia="en-IN"/>
    </w:rPr>
  </w:style>
  <w:style w:type="character" w:customStyle="1" w:styleId="THChar">
    <w:name w:val="TH Char"/>
    <w:link w:val="TH"/>
    <w:qFormat/>
    <w:rPr>
      <w:rFonts w:ascii="Arial" w:eastAsia="Times New Roman" w:hAnsi="Arial"/>
      <w:b/>
      <w:lang w:val="en-GB" w:eastAsia="en-IN"/>
    </w:rPr>
  </w:style>
  <w:style w:type="character" w:customStyle="1" w:styleId="ListParagraphChar">
    <w:name w:val="List Paragraph Char"/>
    <w:aliases w:val="- Bullets Char,Lista1 Char,?? ?? Char,????? Char,????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eastAsia="en-US"/>
    </w:rPr>
  </w:style>
  <w:style w:type="paragraph" w:customStyle="1" w:styleId="References">
    <w:name w:val="References"/>
    <w:basedOn w:val="Normal"/>
    <w:qFormat/>
    <w:pPr>
      <w:numPr>
        <w:numId w:val="2"/>
      </w:numPr>
      <w:snapToGrid w:val="0"/>
      <w:spacing w:after="60"/>
      <w:jc w:val="both"/>
    </w:pPr>
    <w:rPr>
      <w:szCs w:val="16"/>
    </w:rPr>
  </w:style>
  <w:style w:type="character" w:customStyle="1" w:styleId="bodyChar">
    <w:name w:val="body Char"/>
    <w:link w:val="body"/>
    <w:qFormat/>
    <w:rPr>
      <w:rFonts w:ascii="New York" w:hAnsi="New York"/>
      <w:sz w:val="24"/>
      <w:lang w:eastAsia="en-US"/>
    </w:rPr>
  </w:style>
  <w:style w:type="character" w:customStyle="1" w:styleId="apple-converted-space">
    <w:name w:val="apple-converted-space"/>
    <w:basedOn w:val="DefaultParagraphFont"/>
    <w:qFormat/>
  </w:style>
  <w:style w:type="character" w:customStyle="1" w:styleId="HeaderChar">
    <w:name w:val="Header Char"/>
    <w:link w:val="Header"/>
    <w:qFormat/>
    <w:rPr>
      <w:rFonts w:ascii="Arial" w:eastAsia="Times New Roman" w:hAnsi="Arial"/>
      <w:b/>
      <w:sz w:val="18"/>
      <w:lang w:val="en-IN" w:eastAsia="en-IN"/>
    </w:rPr>
  </w:style>
  <w:style w:type="character" w:customStyle="1" w:styleId="CaptionChar">
    <w:name w:val="Caption Char"/>
    <w:link w:val="Caption"/>
    <w:qFormat/>
    <w:locked/>
    <w:rPr>
      <w:rFonts w:ascii="Times New Roman" w:hAnsi="Times New Roman"/>
      <w:b/>
      <w:bCs/>
      <w:lang w:eastAsia="en-US"/>
    </w:rPr>
  </w:style>
  <w:style w:type="character" w:customStyle="1" w:styleId="B1Char1">
    <w:name w:val="B1 Char1"/>
    <w:link w:val="B1"/>
    <w:qFormat/>
    <w:locked/>
    <w:rPr>
      <w:rFonts w:ascii="Times New Roman" w:eastAsia="Times New Roman" w:hAnsi="Times New Roman"/>
      <w:lang w:val="en-GB" w:eastAsia="en-IN"/>
    </w:rPr>
  </w:style>
  <w:style w:type="character" w:customStyle="1" w:styleId="B10">
    <w:name w:val="B1 (文字)"/>
    <w:uiPriority w:val="99"/>
    <w:qFormat/>
    <w:locked/>
    <w:rPr>
      <w:lang w:val="zh-CN" w:eastAsia="en-US"/>
    </w:rPr>
  </w:style>
  <w:style w:type="table" w:customStyle="1" w:styleId="10">
    <w:name w:val="网格型1"/>
    <w:basedOn w:val="TableNormal"/>
    <w:uiPriority w:val="59"/>
    <w:qFormat/>
    <w:rPr>
      <w:rFonts w:eastAsiaTheme="minorEastAsia"/>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修订1"/>
    <w:hidden/>
    <w:uiPriority w:val="99"/>
    <w:semiHidden/>
    <w:qFormat/>
    <w:rPr>
      <w:rFonts w:eastAsia="Times New Roman"/>
      <w:lang w:val="en-GB" w:eastAsia="en-IN"/>
    </w:rPr>
  </w:style>
  <w:style w:type="character" w:customStyle="1" w:styleId="PlainTextChar">
    <w:name w:val="Plain Text Char"/>
    <w:basedOn w:val="DefaultParagraphFont"/>
    <w:link w:val="PlainText"/>
    <w:uiPriority w:val="99"/>
    <w:qFormat/>
    <w:rPr>
      <w:rFonts w:ascii="Calibri" w:eastAsiaTheme="minorHAnsi" w:hAnsi="Calibri" w:cstheme="minorBidi"/>
      <w:sz w:val="22"/>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7487126">
      <w:bodyDiv w:val="1"/>
      <w:marLeft w:val="0"/>
      <w:marRight w:val="0"/>
      <w:marTop w:val="0"/>
      <w:marBottom w:val="0"/>
      <w:divBdr>
        <w:top w:val="none" w:sz="0" w:space="0" w:color="auto"/>
        <w:left w:val="none" w:sz="0" w:space="0" w:color="auto"/>
        <w:bottom w:val="none" w:sz="0" w:space="0" w:color="auto"/>
        <w:right w:val="none" w:sz="0" w:space="0" w:color="auto"/>
      </w:divBdr>
    </w:div>
    <w:div w:id="485317240">
      <w:bodyDiv w:val="1"/>
      <w:marLeft w:val="0"/>
      <w:marRight w:val="0"/>
      <w:marTop w:val="0"/>
      <w:marBottom w:val="0"/>
      <w:divBdr>
        <w:top w:val="none" w:sz="0" w:space="0" w:color="auto"/>
        <w:left w:val="none" w:sz="0" w:space="0" w:color="auto"/>
        <w:bottom w:val="none" w:sz="0" w:space="0" w:color="auto"/>
        <w:right w:val="none" w:sz="0" w:space="0" w:color="auto"/>
      </w:divBdr>
      <w:divsChild>
        <w:div w:id="1404916440">
          <w:marLeft w:val="0"/>
          <w:marRight w:val="0"/>
          <w:marTop w:val="0"/>
          <w:marBottom w:val="0"/>
          <w:divBdr>
            <w:top w:val="none" w:sz="0" w:space="0" w:color="auto"/>
            <w:left w:val="none" w:sz="0" w:space="0" w:color="auto"/>
            <w:bottom w:val="none" w:sz="0" w:space="0" w:color="auto"/>
            <w:right w:val="none" w:sz="0" w:space="0" w:color="auto"/>
          </w:divBdr>
          <w:divsChild>
            <w:div w:id="548540289">
              <w:marLeft w:val="-240"/>
              <w:marRight w:val="-120"/>
              <w:marTop w:val="0"/>
              <w:marBottom w:val="0"/>
              <w:divBdr>
                <w:top w:val="none" w:sz="0" w:space="0" w:color="auto"/>
                <w:left w:val="none" w:sz="0" w:space="0" w:color="auto"/>
                <w:bottom w:val="none" w:sz="0" w:space="0" w:color="auto"/>
                <w:right w:val="none" w:sz="0" w:space="0" w:color="auto"/>
              </w:divBdr>
              <w:divsChild>
                <w:div w:id="109516802">
                  <w:marLeft w:val="0"/>
                  <w:marRight w:val="0"/>
                  <w:marTop w:val="0"/>
                  <w:marBottom w:val="60"/>
                  <w:divBdr>
                    <w:top w:val="none" w:sz="0" w:space="0" w:color="auto"/>
                    <w:left w:val="none" w:sz="0" w:space="0" w:color="auto"/>
                    <w:bottom w:val="none" w:sz="0" w:space="0" w:color="auto"/>
                    <w:right w:val="none" w:sz="0" w:space="0" w:color="auto"/>
                  </w:divBdr>
                  <w:divsChild>
                    <w:div w:id="937951702">
                      <w:marLeft w:val="0"/>
                      <w:marRight w:val="0"/>
                      <w:marTop w:val="0"/>
                      <w:marBottom w:val="0"/>
                      <w:divBdr>
                        <w:top w:val="none" w:sz="0" w:space="0" w:color="auto"/>
                        <w:left w:val="none" w:sz="0" w:space="0" w:color="auto"/>
                        <w:bottom w:val="none" w:sz="0" w:space="0" w:color="auto"/>
                        <w:right w:val="none" w:sz="0" w:space="0" w:color="auto"/>
                      </w:divBdr>
                      <w:divsChild>
                        <w:div w:id="1253970563">
                          <w:marLeft w:val="0"/>
                          <w:marRight w:val="0"/>
                          <w:marTop w:val="0"/>
                          <w:marBottom w:val="0"/>
                          <w:divBdr>
                            <w:top w:val="none" w:sz="0" w:space="0" w:color="auto"/>
                            <w:left w:val="none" w:sz="0" w:space="0" w:color="auto"/>
                            <w:bottom w:val="none" w:sz="0" w:space="0" w:color="auto"/>
                            <w:right w:val="none" w:sz="0" w:space="0" w:color="auto"/>
                          </w:divBdr>
                          <w:divsChild>
                            <w:div w:id="606499223">
                              <w:marLeft w:val="0"/>
                              <w:marRight w:val="0"/>
                              <w:marTop w:val="0"/>
                              <w:marBottom w:val="0"/>
                              <w:divBdr>
                                <w:top w:val="none" w:sz="0" w:space="0" w:color="auto"/>
                                <w:left w:val="none" w:sz="0" w:space="0" w:color="auto"/>
                                <w:bottom w:val="none" w:sz="0" w:space="0" w:color="auto"/>
                                <w:right w:val="none" w:sz="0" w:space="0" w:color="auto"/>
                              </w:divBdr>
                              <w:divsChild>
                                <w:div w:id="47430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9872715">
      <w:bodyDiv w:val="1"/>
      <w:marLeft w:val="0"/>
      <w:marRight w:val="0"/>
      <w:marTop w:val="0"/>
      <w:marBottom w:val="0"/>
      <w:divBdr>
        <w:top w:val="none" w:sz="0" w:space="0" w:color="auto"/>
        <w:left w:val="none" w:sz="0" w:space="0" w:color="auto"/>
        <w:bottom w:val="none" w:sz="0" w:space="0" w:color="auto"/>
        <w:right w:val="none" w:sz="0" w:space="0" w:color="auto"/>
      </w:divBdr>
      <w:divsChild>
        <w:div w:id="1802307051">
          <w:marLeft w:val="0"/>
          <w:marRight w:val="0"/>
          <w:marTop w:val="0"/>
          <w:marBottom w:val="0"/>
          <w:divBdr>
            <w:top w:val="none" w:sz="0" w:space="0" w:color="auto"/>
            <w:left w:val="none" w:sz="0" w:space="0" w:color="auto"/>
            <w:bottom w:val="none" w:sz="0" w:space="0" w:color="auto"/>
            <w:right w:val="none" w:sz="0" w:space="0" w:color="auto"/>
          </w:divBdr>
        </w:div>
      </w:divsChild>
    </w:div>
    <w:div w:id="737364993">
      <w:bodyDiv w:val="1"/>
      <w:marLeft w:val="0"/>
      <w:marRight w:val="0"/>
      <w:marTop w:val="0"/>
      <w:marBottom w:val="0"/>
      <w:divBdr>
        <w:top w:val="none" w:sz="0" w:space="0" w:color="auto"/>
        <w:left w:val="none" w:sz="0" w:space="0" w:color="auto"/>
        <w:bottom w:val="none" w:sz="0" w:space="0" w:color="auto"/>
        <w:right w:val="none" w:sz="0" w:space="0" w:color="auto"/>
      </w:divBdr>
    </w:div>
    <w:div w:id="825164653">
      <w:bodyDiv w:val="1"/>
      <w:marLeft w:val="0"/>
      <w:marRight w:val="0"/>
      <w:marTop w:val="0"/>
      <w:marBottom w:val="0"/>
      <w:divBdr>
        <w:top w:val="none" w:sz="0" w:space="0" w:color="auto"/>
        <w:left w:val="none" w:sz="0" w:space="0" w:color="auto"/>
        <w:bottom w:val="none" w:sz="0" w:space="0" w:color="auto"/>
        <w:right w:val="none" w:sz="0" w:space="0" w:color="auto"/>
      </w:divBdr>
      <w:divsChild>
        <w:div w:id="680088833">
          <w:marLeft w:val="0"/>
          <w:marRight w:val="0"/>
          <w:marTop w:val="0"/>
          <w:marBottom w:val="0"/>
          <w:divBdr>
            <w:top w:val="none" w:sz="0" w:space="0" w:color="auto"/>
            <w:left w:val="none" w:sz="0" w:space="0" w:color="auto"/>
            <w:bottom w:val="none" w:sz="0" w:space="0" w:color="auto"/>
            <w:right w:val="none" w:sz="0" w:space="0" w:color="auto"/>
          </w:divBdr>
        </w:div>
      </w:divsChild>
    </w:div>
    <w:div w:id="849636807">
      <w:bodyDiv w:val="1"/>
      <w:marLeft w:val="0"/>
      <w:marRight w:val="0"/>
      <w:marTop w:val="0"/>
      <w:marBottom w:val="0"/>
      <w:divBdr>
        <w:top w:val="none" w:sz="0" w:space="0" w:color="auto"/>
        <w:left w:val="none" w:sz="0" w:space="0" w:color="auto"/>
        <w:bottom w:val="none" w:sz="0" w:space="0" w:color="auto"/>
        <w:right w:val="none" w:sz="0" w:space="0" w:color="auto"/>
      </w:divBdr>
    </w:div>
    <w:div w:id="970280310">
      <w:bodyDiv w:val="1"/>
      <w:marLeft w:val="0"/>
      <w:marRight w:val="0"/>
      <w:marTop w:val="0"/>
      <w:marBottom w:val="0"/>
      <w:divBdr>
        <w:top w:val="none" w:sz="0" w:space="0" w:color="auto"/>
        <w:left w:val="none" w:sz="0" w:space="0" w:color="auto"/>
        <w:bottom w:val="none" w:sz="0" w:space="0" w:color="auto"/>
        <w:right w:val="none" w:sz="0" w:space="0" w:color="auto"/>
      </w:divBdr>
    </w:div>
    <w:div w:id="978340704">
      <w:bodyDiv w:val="1"/>
      <w:marLeft w:val="0"/>
      <w:marRight w:val="0"/>
      <w:marTop w:val="0"/>
      <w:marBottom w:val="0"/>
      <w:divBdr>
        <w:top w:val="none" w:sz="0" w:space="0" w:color="auto"/>
        <w:left w:val="none" w:sz="0" w:space="0" w:color="auto"/>
        <w:bottom w:val="none" w:sz="0" w:space="0" w:color="auto"/>
        <w:right w:val="none" w:sz="0" w:space="0" w:color="auto"/>
      </w:divBdr>
    </w:div>
    <w:div w:id="988830278">
      <w:bodyDiv w:val="1"/>
      <w:marLeft w:val="0"/>
      <w:marRight w:val="0"/>
      <w:marTop w:val="0"/>
      <w:marBottom w:val="0"/>
      <w:divBdr>
        <w:top w:val="none" w:sz="0" w:space="0" w:color="auto"/>
        <w:left w:val="none" w:sz="0" w:space="0" w:color="auto"/>
        <w:bottom w:val="none" w:sz="0" w:space="0" w:color="auto"/>
        <w:right w:val="none" w:sz="0" w:space="0" w:color="auto"/>
      </w:divBdr>
    </w:div>
    <w:div w:id="1002050323">
      <w:bodyDiv w:val="1"/>
      <w:marLeft w:val="0"/>
      <w:marRight w:val="0"/>
      <w:marTop w:val="0"/>
      <w:marBottom w:val="0"/>
      <w:divBdr>
        <w:top w:val="none" w:sz="0" w:space="0" w:color="auto"/>
        <w:left w:val="none" w:sz="0" w:space="0" w:color="auto"/>
        <w:bottom w:val="none" w:sz="0" w:space="0" w:color="auto"/>
        <w:right w:val="none" w:sz="0" w:space="0" w:color="auto"/>
      </w:divBdr>
    </w:div>
    <w:div w:id="1246844513">
      <w:bodyDiv w:val="1"/>
      <w:marLeft w:val="0"/>
      <w:marRight w:val="0"/>
      <w:marTop w:val="0"/>
      <w:marBottom w:val="0"/>
      <w:divBdr>
        <w:top w:val="none" w:sz="0" w:space="0" w:color="auto"/>
        <w:left w:val="none" w:sz="0" w:space="0" w:color="auto"/>
        <w:bottom w:val="none" w:sz="0" w:space="0" w:color="auto"/>
        <w:right w:val="none" w:sz="0" w:space="0" w:color="auto"/>
      </w:divBdr>
    </w:div>
    <w:div w:id="1895311468">
      <w:bodyDiv w:val="1"/>
      <w:marLeft w:val="0"/>
      <w:marRight w:val="0"/>
      <w:marTop w:val="0"/>
      <w:marBottom w:val="0"/>
      <w:divBdr>
        <w:top w:val="none" w:sz="0" w:space="0" w:color="auto"/>
        <w:left w:val="none" w:sz="0" w:space="0" w:color="auto"/>
        <w:bottom w:val="none" w:sz="0" w:space="0" w:color="auto"/>
        <w:right w:val="none" w:sz="0" w:space="0" w:color="auto"/>
      </w:divBdr>
    </w:div>
    <w:div w:id="20999792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comments" Target="comments.xml"/><Relationship Id="rId26" Type="http://schemas.openxmlformats.org/officeDocument/2006/relationships/hyperlink" Target="https://www.3gpp.org/ftp/tsg_ran/WG1_RL1/TSGR1_103-e/Docs/R1-2008371.zip" TargetMode="External"/><Relationship Id="rId3" Type="http://schemas.openxmlformats.org/officeDocument/2006/relationships/customXml" Target="../customXml/item3.xml"/><Relationship Id="rId21" Type="http://schemas.openxmlformats.org/officeDocument/2006/relationships/image" Target="media/image3.png"/><Relationship Id="rId34" Type="http://schemas.openxmlformats.org/officeDocument/2006/relationships/footer" Target="footer2.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2.png"/><Relationship Id="rId25" Type="http://schemas.openxmlformats.org/officeDocument/2006/relationships/hyperlink" Target="https://www.3gpp.org/ftp/tsg_ran/WG1_RL1/TSGR1_103-e/Docs/R1-2008079.zip"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oleObject" Target="embeddings/oleObject2.bin"/><Relationship Id="rId20" Type="http://schemas.microsoft.com/office/2016/09/relationships/commentsIds" Target="commentsIds.xml"/><Relationship Id="rId29" Type="http://schemas.openxmlformats.org/officeDocument/2006/relationships/hyperlink" Target="https://www.3gpp.org/ftp/tsg_ran/WG1_RL1/TSGR1_103-e/Docs/R1-2008484.zi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3gpp.org/ftp/tsg_ran/WG1_RL1/TSGR1_103-e/Docs/R1-2008027.zip"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oleObject" Target="embeddings/oleObject1.bin"/><Relationship Id="rId23" Type="http://schemas.openxmlformats.org/officeDocument/2006/relationships/hyperlink" Target="https://www.3gpp.org/ftp/tsg_ran/WG1_RL1/TSGR1_103-e/Docs/R1-2007955.zip" TargetMode="External"/><Relationship Id="rId28" Type="http://schemas.openxmlformats.org/officeDocument/2006/relationships/hyperlink" Target="https://www.3gpp.org/ftp/tsg_ran/WG1_RL1/TSGR1_103-e/Docs/R1-2008404.zip" TargetMode="External"/><Relationship Id="rId36" Type="http://schemas.microsoft.com/office/2011/relationships/people" Target="people.xml"/><Relationship Id="rId10" Type="http://schemas.openxmlformats.org/officeDocument/2006/relationships/settings" Target="settings.xml"/><Relationship Id="rId19" Type="http://schemas.microsoft.com/office/2011/relationships/commentsExtended" Target="commentsExtended.xml"/><Relationship Id="rId31" Type="http://schemas.openxmlformats.org/officeDocument/2006/relationships/hyperlink" Target="https://www.3gpp.org/ftp/tsg_ran/WG1_RL1/TSGR1_103-e/Docs/R1-2008756.zip"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wmf"/><Relationship Id="rId22" Type="http://schemas.openxmlformats.org/officeDocument/2006/relationships/hyperlink" Target="https://www.3gpp.org/ftp/tsg_ran/WG1_RL1/TSGR1_103-e/Docs/R1-2007744.zip" TargetMode="External"/><Relationship Id="rId27" Type="http://schemas.openxmlformats.org/officeDocument/2006/relationships/hyperlink" Target="https://www.3gpp.org/ftp/tsg_ran/WG1_RL1/TSGR1_103-e/Docs/R1-2008400.zip" TargetMode="External"/><Relationship Id="rId30" Type="http://schemas.openxmlformats.org/officeDocument/2006/relationships/hyperlink" Target="https://www.3gpp.org/ftp/tsg_ran/WG1_RL1/TSGR1_103-e/Docs/R1-2008560.zip" TargetMode="External"/><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aid\Download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E08157E986F469F2F41B2EE6F48EA" ma:contentTypeVersion="16" ma:contentTypeDescription="Create a new document." ma:contentTypeScope="" ma:versionID="caea6e2e82afd5480b1febb2ca5904dd">
  <xsd:schema xmlns:xsd="http://www.w3.org/2001/XMLSchema" xmlns:xs="http://www.w3.org/2001/XMLSchema" xmlns:p="http://schemas.microsoft.com/office/2006/metadata/properties" xmlns:ns3="71c5aaf6-e6ce-465b-b873-5148d2a4c105" xmlns:ns4="797326e3-9901-4cf1-bd3e-621dad1e8837" xmlns:ns5="10959ccd-1506-4ba3-b42f-342ee07925ad" targetNamespace="http://schemas.microsoft.com/office/2006/metadata/properties" ma:root="true" ma:fieldsID="24dc628573f250fe1d69d11015122883" ns3:_="" ns4:_="" ns5:_="">
    <xsd:import namespace="71c5aaf6-e6ce-465b-b873-5148d2a4c105"/>
    <xsd:import namespace="797326e3-9901-4cf1-bd3e-621dad1e8837"/>
    <xsd:import namespace="10959ccd-1506-4ba3-b42f-342ee07925ad"/>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SharedWithUsers" minOccurs="0"/>
                <xsd:element ref="ns4:SharedWithDetails" minOccurs="0"/>
                <xsd:element ref="ns4:SharingHintHash" minOccurs="0"/>
                <xsd:element ref="ns5:MediaServiceMetadata" minOccurs="0"/>
                <xsd:element ref="ns5:MediaServiceFastMetadata" minOccurs="0"/>
                <xsd:element ref="ns5:MediaServiceAutoTags" minOccurs="0"/>
                <xsd:element ref="ns5:MediaServiceOCR" minOccurs="0"/>
                <xsd:element ref="ns5:MediaServiceGenerationTime" minOccurs="0"/>
                <xsd:element ref="ns5:MediaServiceEventHashCode" minOccurs="0"/>
                <xsd:element ref="ns5:MediaServiceDateTaken" minOccurs="0"/>
                <xsd:element ref="ns5:MediaServiceLocation"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97326e3-9901-4cf1-bd3e-621dad1e88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959ccd-1506-4ba3-b42f-342ee07925ad"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Tags" ma:index="17" nillable="true" ma:displayName="MediaServiceAutoTags"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HR33RHYHUWRF-4-5497</_dlc_DocId>
    <_dlc_DocIdUrl xmlns="71c5aaf6-e6ce-465b-b873-5148d2a4c105">
      <Url>https://projects.qualcomm.com/sites/pentari/_layouts/15/DocIdRedir.aspx?ID=HR33RHYHUWRF-4-5497</Url>
      <Description>HR33RHYHUWRF-4-5497</Description>
    </_dlc_DocIdUrl>
    <HideFromDelve xmlns="71c5aaf6-e6ce-465b-b873-5148d2a4c105">false</HideFromDelv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s:customData xmlns="http://www.wps.cn/officeDocument/2013/wpsCustomData" xmlns:s="http://www.wps.cn/officeDocument/2013/wpsCustomData">
  <customSectProps>
    <customSectPr/>
  </customSectProps>
</s:customData>
</file>

<file path=customXml/item7.xml><?xml version="1.0" encoding="utf-8"?>
<?mso-contentType ?>
<SharedContentType xmlns="Microsoft.SharePoint.Taxonomy.ContentTypeSync" SourceId="34c87397-5fc1-491e-85e7-d6110dbe9cbd" ContentTypeId="0x0101" PreviousValue="false"/>
</file>

<file path=customXml/itemProps1.xml><?xml version="1.0" encoding="utf-8"?>
<ds:datastoreItem xmlns:ds="http://schemas.openxmlformats.org/officeDocument/2006/customXml" ds:itemID="{DEB47E15-4C1E-4367-8C5C-52CECA76ED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797326e3-9901-4cf1-bd3e-621dad1e8837"/>
    <ds:schemaRef ds:uri="10959ccd-1506-4ba3-b42f-342ee07925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5512F0-A221-4E24-9E4F-88D2AABD3DD8}">
  <ds:schemaRefs>
    <ds:schemaRef ds:uri="http://schemas.microsoft.com/sharepoint/events"/>
  </ds:schemaRefs>
</ds:datastoreItem>
</file>

<file path=customXml/itemProps3.xml><?xml version="1.0" encoding="utf-8"?>
<ds:datastoreItem xmlns:ds="http://schemas.openxmlformats.org/officeDocument/2006/customXml" ds:itemID="{2EF55645-607C-4D96-A511-EDCA938E867E}">
  <ds:schemaRefs>
    <ds:schemaRef ds:uri="http://schemas.openxmlformats.org/officeDocument/2006/bibliography"/>
  </ds:schemaRefs>
</ds:datastoreItem>
</file>

<file path=customXml/itemProps4.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 ds:uri="71c5aaf6-e6ce-465b-b873-5148d2a4c105"/>
  </ds:schemaRefs>
</ds:datastoreItem>
</file>

<file path=customXml/itemProps5.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7.xml><?xml version="1.0" encoding="utf-8"?>
<ds:datastoreItem xmlns:ds="http://schemas.openxmlformats.org/officeDocument/2006/customXml" ds:itemID="{BCDEF591-ECC6-4334-8F9A-9F5C94C8DED7}">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3gpp_70</Template>
  <TotalTime>28</TotalTime>
  <Pages>84</Pages>
  <Words>29506</Words>
  <Characters>168185</Characters>
  <Application>Microsoft Office Word</Application>
  <DocSecurity>0</DocSecurity>
  <Lines>1401</Lines>
  <Paragraphs>394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3GPP TSG-RAN WG1 #84</vt:lpstr>
      <vt:lpstr>3GPP TSG-RAN WG1 #84</vt:lpstr>
    </vt:vector>
  </TitlesOfParts>
  <Company>Qualcomm Inc.</Company>
  <LinksUpToDate>false</LinksUpToDate>
  <CharactersWithSpaces>197297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#84</dc:title>
  <dc:creator>Qualcomm Inc.</dc:creator>
  <cp:lastModifiedBy>Qualcomm</cp:lastModifiedBy>
  <cp:revision>10</cp:revision>
  <cp:lastPrinted>2014-11-07T05:38:00Z</cp:lastPrinted>
  <dcterms:created xsi:type="dcterms:W3CDTF">2020-11-13T07:14:00Z</dcterms:created>
  <dcterms:modified xsi:type="dcterms:W3CDTF">2020-11-13T07:39:00Z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1811412881</vt:i4>
  </property>
  <property fmtid="{D5CDD505-2E9C-101B-9397-08002B2CF9AE}" pid="3" name="_NewReviewCycle">
    <vt:lpwstr/>
  </property>
  <property fmtid="{D5CDD505-2E9C-101B-9397-08002B2CF9AE}" pid="4" name="_EmailSubject">
    <vt:lpwstr>Contribution plan</vt:lpwstr>
  </property>
  <property fmtid="{D5CDD505-2E9C-101B-9397-08002B2CF9AE}" pid="5" name="_AuthorEmail">
    <vt:lpwstr>zhangyu@qti.qualcomm.com</vt:lpwstr>
  </property>
  <property fmtid="{D5CDD505-2E9C-101B-9397-08002B2CF9AE}" pid="6" name="_AuthorEmailDisplayName">
    <vt:lpwstr>Zhang, Yu</vt:lpwstr>
  </property>
  <property fmtid="{D5CDD505-2E9C-101B-9397-08002B2CF9AE}" pid="7" name="_PreviousAdHocReviewCycleID">
    <vt:i4>-2057033820</vt:i4>
  </property>
  <property fmtid="{D5CDD505-2E9C-101B-9397-08002B2CF9AE}" pid="8" name="_ReviewingToolsShownOnce">
    <vt:lpwstr/>
  </property>
  <property fmtid="{D5CDD505-2E9C-101B-9397-08002B2CF9AE}" pid="9" name="ContentTypeId">
    <vt:lpwstr>0x0101006A0E08157E986F469F2F41B2EE6F48EA</vt:lpwstr>
  </property>
  <property fmtid="{D5CDD505-2E9C-101B-9397-08002B2CF9AE}" pid="10" name="_dlc_DocIdItemGuid">
    <vt:lpwstr>8c464de2-44b1-49a8-8615-ed8faedd43e4</vt:lpwstr>
  </property>
  <property fmtid="{D5CDD505-2E9C-101B-9397-08002B2CF9AE}" pid="11" name="MTWinEqns">
    <vt:bool>true</vt:bool>
  </property>
  <property fmtid="{D5CDD505-2E9C-101B-9397-08002B2CF9AE}" pid="12" name="KSOProductBuildVer">
    <vt:lpwstr>2052-11.8.2.9022</vt:lpwstr>
  </property>
  <property fmtid="{D5CDD505-2E9C-101B-9397-08002B2CF9AE}" pid="13" name="_2015_ms_pID_725343">
    <vt:lpwstr>(2)alQNmRbWUoOIetrgDxz17qFmn9PWaPFYP7ddNjczJDRMnSaCpIu2erVUhOphLHPGbJR59/qW
P1iakQeozAwNLPXD93318nxklARqNpZSJv8pQQQsUZ3OeuRyAT70fc8BlcrFMSFvRKAg/vxP
2DBn57eSdPa7jqOUq/JVhI8mr2TXP6gsrq40IOQpA4xNXeG1BLEyQSWzXcGb5tkcs2vf4jiX
jMYuprkfeTF8822xVH</vt:lpwstr>
  </property>
  <property fmtid="{D5CDD505-2E9C-101B-9397-08002B2CF9AE}" pid="14" name="_2015_ms_pID_7253431">
    <vt:lpwstr>lxAMw0Xoj7J7BLth+4A4SFou2nPFt7fhq5q9nZKd6NeFZCCHQiSJTx
TiCphNDI/ZZ2zOKUtft3qoL/f8lhnKnNm1MhwpA81EuZ4DbgRgFgkm2WbndM4SKNup0cMZ3q
zvI40kXX+t3fq6LTXxwpwGTuYlRmVTcGdu2rG1/QvDifCB4xy08G3nYNk5cq9cqGnnm5S3tV
DsSeRq8CwnNxhM8N</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1605087476</vt:lpwstr>
  </property>
</Properties>
</file>