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Hyperlink"/>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FC3FFD">
          <w:pPr>
            <w:pStyle w:val="TOC1"/>
            <w:rPr>
              <w:rFonts w:asciiTheme="minorHAnsi" w:eastAsiaTheme="minorEastAsia" w:hAnsiTheme="minorHAnsi" w:cstheme="minorBidi"/>
              <w:szCs w:val="22"/>
              <w:lang w:val="fr-FR" w:eastAsia="fr-FR"/>
            </w:rPr>
          </w:pPr>
          <w:hyperlink w:anchor="_Toc55490711" w:history="1">
            <w:r w:rsidR="00455DCC" w:rsidRPr="00AC643A">
              <w:rPr>
                <w:rStyle w:val="Hyperlink"/>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FC3FFD">
          <w:pPr>
            <w:pStyle w:val="TOC1"/>
            <w:rPr>
              <w:rFonts w:asciiTheme="minorHAnsi" w:eastAsiaTheme="minorEastAsia" w:hAnsiTheme="minorHAnsi" w:cstheme="minorBidi"/>
              <w:szCs w:val="22"/>
              <w:lang w:val="fr-FR" w:eastAsia="fr-FR"/>
            </w:rPr>
          </w:pPr>
          <w:hyperlink w:anchor="_Toc55490712" w:history="1">
            <w:r w:rsidR="00455DCC" w:rsidRPr="00AC643A">
              <w:rPr>
                <w:rStyle w:val="Hyperlink"/>
              </w:rPr>
              <w:t>1</w:t>
            </w:r>
            <w:r w:rsidR="00455DCC">
              <w:rPr>
                <w:rFonts w:asciiTheme="minorHAnsi" w:eastAsiaTheme="minorEastAsia" w:hAnsiTheme="minorHAnsi" w:cstheme="minorBidi"/>
                <w:szCs w:val="22"/>
                <w:lang w:val="fr-FR" w:eastAsia="fr-FR"/>
              </w:rPr>
              <w:tab/>
            </w:r>
            <w:r w:rsidR="00455DCC" w:rsidRPr="00AC643A">
              <w:rPr>
                <w:rStyle w:val="Hyperlink"/>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FC3FFD">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Hyperlink"/>
              </w:rPr>
              <w:t>1.1</w:t>
            </w:r>
            <w:r w:rsidR="00455DCC">
              <w:rPr>
                <w:rFonts w:asciiTheme="minorHAnsi" w:eastAsiaTheme="minorEastAsia" w:hAnsiTheme="minorHAnsi" w:cstheme="minorBidi"/>
                <w:sz w:val="22"/>
                <w:szCs w:val="22"/>
                <w:lang w:val="fr-FR" w:eastAsia="fr-FR"/>
              </w:rPr>
              <w:tab/>
            </w:r>
            <w:r w:rsidR="00455DCC" w:rsidRPr="00AC643A">
              <w:rPr>
                <w:rStyle w:val="Hyperlink"/>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FC3FFD">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Hyperlink"/>
              </w:rPr>
              <w:t>1.1.1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FC3FFD">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Hyperlink"/>
              </w:rPr>
              <w:t>1.1.2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FC3FFD">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Hyperlink"/>
                <w:lang w:val="en-US"/>
              </w:rPr>
              <w:t>1.1.3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FC3FFD">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Hyperlink"/>
              </w:rPr>
              <w:t>1.1.4</w:t>
            </w:r>
            <w:r w:rsidR="00455DCC">
              <w:rPr>
                <w:rFonts w:asciiTheme="minorHAnsi" w:eastAsiaTheme="minorEastAsia" w:hAnsiTheme="minorHAnsi" w:cstheme="minorBidi"/>
                <w:sz w:val="22"/>
                <w:szCs w:val="22"/>
                <w:lang w:val="fr-FR" w:eastAsia="fr-FR"/>
              </w:rPr>
              <w:tab/>
            </w:r>
            <w:r w:rsidR="00455DCC" w:rsidRPr="00AC643A">
              <w:rPr>
                <w:rStyle w:val="Hyperlink"/>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FC3FFD">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Hyperlink"/>
              </w:rPr>
              <w:t>1.1.5</w:t>
            </w:r>
            <w:r w:rsidR="00455DCC">
              <w:rPr>
                <w:rFonts w:asciiTheme="minorHAnsi" w:eastAsiaTheme="minorEastAsia" w:hAnsiTheme="minorHAnsi" w:cstheme="minorBidi"/>
                <w:sz w:val="22"/>
                <w:szCs w:val="22"/>
                <w:lang w:val="fr-FR" w:eastAsia="fr-FR"/>
              </w:rPr>
              <w:tab/>
            </w:r>
            <w:r w:rsidR="00455DCC" w:rsidRPr="00AC643A">
              <w:rPr>
                <w:rStyle w:val="Hyperlink"/>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FC3FFD">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Hyperlink"/>
              </w:rPr>
              <w:t>1.1.6</w:t>
            </w:r>
            <w:r w:rsidR="00455DCC">
              <w:rPr>
                <w:rFonts w:asciiTheme="minorHAnsi" w:eastAsiaTheme="minorEastAsia" w:hAnsiTheme="minorHAnsi" w:cstheme="minorBidi"/>
                <w:sz w:val="22"/>
                <w:szCs w:val="22"/>
                <w:lang w:val="fr-FR" w:eastAsia="fr-FR"/>
              </w:rPr>
              <w:tab/>
            </w:r>
            <w:r w:rsidR="00455DCC" w:rsidRPr="00AC643A">
              <w:rPr>
                <w:rStyle w:val="Hyperlink"/>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FC3FFD">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Hyperlink"/>
                <w:lang w:val="en-US"/>
              </w:rPr>
              <w:t>1.2</w:t>
            </w:r>
            <w:r w:rsidR="00455DCC">
              <w:rPr>
                <w:rFonts w:asciiTheme="minorHAnsi" w:eastAsiaTheme="minorEastAsia" w:hAnsiTheme="minorHAnsi" w:cstheme="minorBidi"/>
                <w:sz w:val="22"/>
                <w:szCs w:val="22"/>
                <w:lang w:val="fr-FR" w:eastAsia="fr-FR"/>
              </w:rPr>
              <w:tab/>
            </w:r>
            <w:r w:rsidR="00455DCC" w:rsidRPr="00AC643A">
              <w:rPr>
                <w:rStyle w:val="Hyperlink"/>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FC3FFD">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Hyperlink"/>
              </w:rPr>
              <w:t>1.2.1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FC3FFD">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Hyperlink"/>
                <w:lang w:val="fr-FR"/>
              </w:rPr>
              <w:t>1.2.2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FC3FFD">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Hyperlink"/>
                <w:lang w:val="en-US"/>
              </w:rPr>
              <w:t>1.2.3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FC3FFD">
          <w:pPr>
            <w:pStyle w:val="TOC1"/>
            <w:rPr>
              <w:rFonts w:asciiTheme="minorHAnsi" w:eastAsiaTheme="minorEastAsia" w:hAnsiTheme="minorHAnsi" w:cstheme="minorBidi"/>
              <w:szCs w:val="22"/>
              <w:lang w:val="fr-FR" w:eastAsia="fr-FR"/>
            </w:rPr>
          </w:pPr>
          <w:hyperlink w:anchor="_Toc55490724" w:history="1">
            <w:r w:rsidR="00455DCC" w:rsidRPr="00AC643A">
              <w:rPr>
                <w:rStyle w:val="Hyperlink"/>
              </w:rPr>
              <w:t>2</w:t>
            </w:r>
            <w:r w:rsidR="00455DCC">
              <w:rPr>
                <w:rFonts w:asciiTheme="minorHAnsi" w:eastAsiaTheme="minorEastAsia" w:hAnsiTheme="minorHAnsi" w:cstheme="minorBidi"/>
                <w:szCs w:val="22"/>
                <w:lang w:val="fr-FR" w:eastAsia="fr-FR"/>
              </w:rPr>
              <w:tab/>
            </w:r>
            <w:r w:rsidR="00455DCC" w:rsidRPr="00AC643A">
              <w:rPr>
                <w:rStyle w:val="Hyperlink"/>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FC3FFD">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Hyperlink"/>
              </w:rPr>
              <w:t>2.1</w:t>
            </w:r>
            <w:r w:rsidR="00455DCC">
              <w:rPr>
                <w:rFonts w:asciiTheme="minorHAnsi" w:eastAsiaTheme="minorEastAsia" w:hAnsiTheme="minorHAnsi" w:cstheme="minorBidi"/>
                <w:sz w:val="22"/>
                <w:szCs w:val="22"/>
                <w:lang w:val="fr-FR" w:eastAsia="fr-FR"/>
              </w:rPr>
              <w:tab/>
            </w:r>
            <w:r w:rsidR="00455DCC" w:rsidRPr="00AC643A">
              <w:rPr>
                <w:rStyle w:val="Hyperlink"/>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FC3FFD">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Hyperlink"/>
              </w:rPr>
              <w:t>2.1.1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FC3FFD">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Hyperlink"/>
              </w:rPr>
              <w:t>2.1.2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FC3FFD">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Hyperlink"/>
                <w:lang w:val="en-US"/>
              </w:rPr>
              <w:t>2.1.3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FC3FFD">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Hyperlink"/>
              </w:rPr>
              <w:t>2.1.4</w:t>
            </w:r>
            <w:r w:rsidR="00455DCC">
              <w:rPr>
                <w:rFonts w:asciiTheme="minorHAnsi" w:eastAsiaTheme="minorEastAsia" w:hAnsiTheme="minorHAnsi" w:cstheme="minorBidi"/>
                <w:sz w:val="22"/>
                <w:szCs w:val="22"/>
                <w:lang w:val="fr-FR" w:eastAsia="fr-FR"/>
              </w:rPr>
              <w:tab/>
            </w:r>
            <w:r w:rsidR="00455DCC" w:rsidRPr="00AC643A">
              <w:rPr>
                <w:rStyle w:val="Hyperlink"/>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FC3FFD">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Hyperlink"/>
              </w:rPr>
              <w:t>2.1.5</w:t>
            </w:r>
            <w:r w:rsidR="00455DCC">
              <w:rPr>
                <w:rFonts w:asciiTheme="minorHAnsi" w:eastAsiaTheme="minorEastAsia" w:hAnsiTheme="minorHAnsi" w:cstheme="minorBidi"/>
                <w:sz w:val="22"/>
                <w:szCs w:val="22"/>
                <w:lang w:val="fr-FR" w:eastAsia="fr-FR"/>
              </w:rPr>
              <w:tab/>
            </w:r>
            <w:r w:rsidR="00455DCC" w:rsidRPr="00AC643A">
              <w:rPr>
                <w:rStyle w:val="Hyperlink"/>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FC3FFD">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Hyperlink"/>
              </w:rPr>
              <w:t>2.2</w:t>
            </w:r>
            <w:r w:rsidR="00455DCC">
              <w:rPr>
                <w:rFonts w:asciiTheme="minorHAnsi" w:eastAsiaTheme="minorEastAsia" w:hAnsiTheme="minorHAnsi" w:cstheme="minorBidi"/>
                <w:sz w:val="22"/>
                <w:szCs w:val="22"/>
                <w:lang w:val="fr-FR" w:eastAsia="fr-FR"/>
              </w:rPr>
              <w:tab/>
            </w:r>
            <w:r w:rsidR="00455DCC" w:rsidRPr="00AC643A">
              <w:rPr>
                <w:rStyle w:val="Hyperlink"/>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FC3FFD">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Hyperlink"/>
              </w:rPr>
              <w:t>2.2.1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FC3FFD">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Hyperlink"/>
              </w:rPr>
              <w:t>2.2.2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FC3FFD">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Hyperlink"/>
                <w:lang w:val="en-US"/>
              </w:rPr>
              <w:t>2.2.3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FC3FFD">
          <w:pPr>
            <w:pStyle w:val="TOC1"/>
            <w:rPr>
              <w:rFonts w:asciiTheme="minorHAnsi" w:eastAsiaTheme="minorEastAsia" w:hAnsiTheme="minorHAnsi" w:cstheme="minorBidi"/>
              <w:szCs w:val="22"/>
              <w:lang w:val="fr-FR" w:eastAsia="fr-FR"/>
            </w:rPr>
          </w:pPr>
          <w:hyperlink w:anchor="_Toc55490735" w:history="1">
            <w:r w:rsidR="00455DCC" w:rsidRPr="00AC643A">
              <w:rPr>
                <w:rStyle w:val="Hyperlink"/>
              </w:rPr>
              <w:t>3</w:t>
            </w:r>
            <w:r w:rsidR="00455DCC">
              <w:rPr>
                <w:rFonts w:asciiTheme="minorHAnsi" w:eastAsiaTheme="minorEastAsia" w:hAnsiTheme="minorHAnsi" w:cstheme="minorBidi"/>
                <w:szCs w:val="22"/>
                <w:lang w:val="fr-FR" w:eastAsia="fr-FR"/>
              </w:rPr>
              <w:tab/>
            </w:r>
            <w:r w:rsidR="00455DCC" w:rsidRPr="00AC643A">
              <w:rPr>
                <w:rStyle w:val="Hyperlink"/>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FC3FFD">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Hyperlink"/>
              </w:rPr>
              <w:t>3.1</w:t>
            </w:r>
            <w:r w:rsidR="00455DCC">
              <w:rPr>
                <w:rFonts w:asciiTheme="minorHAnsi" w:eastAsiaTheme="minorEastAsia" w:hAnsiTheme="minorHAnsi" w:cstheme="minorBidi"/>
                <w:sz w:val="22"/>
                <w:szCs w:val="22"/>
                <w:lang w:val="fr-FR" w:eastAsia="fr-FR"/>
              </w:rPr>
              <w:tab/>
            </w:r>
            <w:r w:rsidR="00455DCC" w:rsidRPr="00AC643A">
              <w:rPr>
                <w:rStyle w:val="Hyperlink"/>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FC3FFD">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Hyperlink"/>
              </w:rPr>
              <w:t>3.1.1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FC3FFD">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Hyperlink"/>
              </w:rPr>
              <w:t>3.1.2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FC3FFD">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Hyperlink"/>
                <w:lang w:val="en-US"/>
              </w:rPr>
              <w:t>3.1.3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FC3FFD">
          <w:pPr>
            <w:pStyle w:val="TOC1"/>
            <w:rPr>
              <w:rFonts w:asciiTheme="minorHAnsi" w:eastAsiaTheme="minorEastAsia" w:hAnsiTheme="minorHAnsi" w:cstheme="minorBidi"/>
              <w:szCs w:val="22"/>
              <w:lang w:val="fr-FR" w:eastAsia="fr-FR"/>
            </w:rPr>
          </w:pPr>
          <w:hyperlink w:anchor="_Toc55490740" w:history="1">
            <w:r w:rsidR="00455DCC" w:rsidRPr="00AC643A">
              <w:rPr>
                <w:rStyle w:val="Hyperlink"/>
              </w:rPr>
              <w:t>4</w:t>
            </w:r>
            <w:r w:rsidR="00455DCC">
              <w:rPr>
                <w:rFonts w:asciiTheme="minorHAnsi" w:eastAsiaTheme="minorEastAsia" w:hAnsiTheme="minorHAnsi" w:cstheme="minorBidi"/>
                <w:szCs w:val="22"/>
                <w:lang w:val="fr-FR" w:eastAsia="fr-FR"/>
              </w:rPr>
              <w:tab/>
            </w:r>
            <w:r w:rsidR="00455DCC" w:rsidRPr="00AC643A">
              <w:rPr>
                <w:rStyle w:val="Hyperlink"/>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FC3FFD">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Hyperlink"/>
              </w:rPr>
              <w:t>4.1</w:t>
            </w:r>
            <w:r w:rsidR="00455DCC">
              <w:rPr>
                <w:rFonts w:asciiTheme="minorHAnsi" w:eastAsiaTheme="minorEastAsia" w:hAnsiTheme="minorHAnsi" w:cstheme="minorBidi"/>
                <w:sz w:val="22"/>
                <w:szCs w:val="22"/>
                <w:lang w:val="fr-FR" w:eastAsia="fr-FR"/>
              </w:rPr>
              <w:tab/>
            </w:r>
            <w:r w:rsidR="00455DCC" w:rsidRPr="00AC643A">
              <w:rPr>
                <w:rStyle w:val="Hyperlink"/>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FC3FFD">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Hyperlink"/>
              </w:rPr>
              <w:t>4.1.1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FC3FFD">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Hyperlink"/>
                <w:lang w:val="fr-FR"/>
              </w:rPr>
              <w:t>4.1.2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FC3FFD">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Hyperlink"/>
                <w:lang w:val="en-US"/>
              </w:rPr>
              <w:t>4.1.3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FC3FFD">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Hyperlink"/>
              </w:rPr>
              <w:t>4.2</w:t>
            </w:r>
            <w:r w:rsidR="00455DCC">
              <w:rPr>
                <w:rFonts w:asciiTheme="minorHAnsi" w:eastAsiaTheme="minorEastAsia" w:hAnsiTheme="minorHAnsi" w:cstheme="minorBidi"/>
                <w:sz w:val="22"/>
                <w:szCs w:val="22"/>
                <w:lang w:val="fr-FR" w:eastAsia="fr-FR"/>
              </w:rPr>
              <w:tab/>
            </w:r>
            <w:r w:rsidR="00455DCC" w:rsidRPr="00AC643A">
              <w:rPr>
                <w:rStyle w:val="Hyperlink"/>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FC3FFD">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Hyperlink"/>
              </w:rPr>
              <w:t>4.2.1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FC3FFD">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Hyperlink"/>
              </w:rPr>
              <w:t>4.2.2</w:t>
            </w:r>
            <w:r w:rsidR="00455DCC">
              <w:rPr>
                <w:rFonts w:asciiTheme="minorHAnsi" w:eastAsiaTheme="minorEastAsia" w:hAnsiTheme="minorHAnsi" w:cstheme="minorBidi"/>
                <w:sz w:val="22"/>
                <w:szCs w:val="22"/>
                <w:lang w:val="fr-FR" w:eastAsia="fr-FR"/>
              </w:rPr>
              <w:tab/>
            </w:r>
            <w:r w:rsidR="00455DCC" w:rsidRPr="00AC643A">
              <w:rPr>
                <w:rStyle w:val="Hyperlink"/>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FC3FFD">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Hyperlink"/>
                <w:lang w:val="en-US"/>
              </w:rPr>
              <w:t>4.2.3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FC3FFD">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Hyperlink"/>
              </w:rPr>
              <w:t>4.3</w:t>
            </w:r>
            <w:r w:rsidR="00455DCC">
              <w:rPr>
                <w:rFonts w:asciiTheme="minorHAnsi" w:eastAsiaTheme="minorEastAsia" w:hAnsiTheme="minorHAnsi" w:cstheme="minorBidi"/>
                <w:sz w:val="22"/>
                <w:szCs w:val="22"/>
                <w:lang w:val="fr-FR" w:eastAsia="fr-FR"/>
              </w:rPr>
              <w:tab/>
            </w:r>
            <w:r w:rsidR="00455DCC" w:rsidRPr="00AC643A">
              <w:rPr>
                <w:rStyle w:val="Hyperlink"/>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FC3FFD">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Hyperlink"/>
              </w:rPr>
              <w:t>4.3.1</w:t>
            </w:r>
            <w:r w:rsidR="00455DCC">
              <w:rPr>
                <w:rFonts w:asciiTheme="minorHAnsi" w:eastAsiaTheme="minorEastAsia" w:hAnsiTheme="minorHAnsi" w:cstheme="minorBidi"/>
                <w:sz w:val="22"/>
                <w:szCs w:val="22"/>
                <w:lang w:val="fr-FR" w:eastAsia="fr-FR"/>
              </w:rPr>
              <w:tab/>
            </w:r>
            <w:r w:rsidR="00455DCC" w:rsidRPr="00AC643A">
              <w:rPr>
                <w:rStyle w:val="Hyperlink"/>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FC3FFD">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Hyperlink"/>
              </w:rPr>
              <w:t>4.3.2</w:t>
            </w:r>
            <w:r w:rsidR="00455DCC">
              <w:rPr>
                <w:rFonts w:asciiTheme="minorHAnsi" w:eastAsiaTheme="minorEastAsia" w:hAnsiTheme="minorHAnsi" w:cstheme="minorBidi"/>
                <w:sz w:val="22"/>
                <w:szCs w:val="22"/>
                <w:lang w:val="fr-FR" w:eastAsia="fr-FR"/>
              </w:rPr>
              <w:tab/>
            </w:r>
            <w:r w:rsidR="00455DCC" w:rsidRPr="00AC643A">
              <w:rPr>
                <w:rStyle w:val="Hyperlink"/>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FC3FFD">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Hyperlink"/>
                <w:lang w:val="en-US"/>
              </w:rPr>
              <w:t>4.3.3</w:t>
            </w:r>
            <w:r w:rsidR="00455DCC">
              <w:rPr>
                <w:rFonts w:asciiTheme="minorHAnsi" w:eastAsiaTheme="minorEastAsia" w:hAnsiTheme="minorHAnsi" w:cstheme="minorBidi"/>
                <w:sz w:val="22"/>
                <w:szCs w:val="22"/>
                <w:lang w:val="fr-FR" w:eastAsia="fr-FR"/>
              </w:rPr>
              <w:tab/>
            </w:r>
            <w:r w:rsidR="00455DCC" w:rsidRPr="00AC643A">
              <w:rPr>
                <w:rStyle w:val="Hyperlink"/>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FC3FFD">
          <w:pPr>
            <w:pStyle w:val="TOC1"/>
            <w:rPr>
              <w:rFonts w:asciiTheme="minorHAnsi" w:eastAsiaTheme="minorEastAsia" w:hAnsiTheme="minorHAnsi" w:cstheme="minorBidi"/>
              <w:szCs w:val="22"/>
              <w:lang w:val="fr-FR" w:eastAsia="fr-FR"/>
            </w:rPr>
          </w:pPr>
          <w:hyperlink w:anchor="_Toc55490753" w:history="1">
            <w:r w:rsidR="00455DCC" w:rsidRPr="00AC643A">
              <w:rPr>
                <w:rStyle w:val="Hyperlink"/>
              </w:rPr>
              <w:t>5</w:t>
            </w:r>
            <w:r w:rsidR="00455DCC">
              <w:rPr>
                <w:rFonts w:asciiTheme="minorHAnsi" w:eastAsiaTheme="minorEastAsia" w:hAnsiTheme="minorHAnsi" w:cstheme="minorBidi"/>
                <w:szCs w:val="22"/>
                <w:lang w:val="fr-FR" w:eastAsia="fr-FR"/>
              </w:rPr>
              <w:tab/>
            </w:r>
            <w:r w:rsidR="00455DCC" w:rsidRPr="00AC643A">
              <w:rPr>
                <w:rStyle w:val="Hyperlink"/>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FC3FFD">
          <w:pPr>
            <w:pStyle w:val="TOC1"/>
            <w:rPr>
              <w:rFonts w:asciiTheme="minorHAnsi" w:eastAsiaTheme="minorEastAsia" w:hAnsiTheme="minorHAnsi" w:cstheme="minorBidi"/>
              <w:szCs w:val="22"/>
              <w:lang w:val="fr-FR" w:eastAsia="fr-FR"/>
            </w:rPr>
          </w:pPr>
          <w:hyperlink w:anchor="_Toc55490754" w:history="1">
            <w:r w:rsidR="00455DCC" w:rsidRPr="00AC643A">
              <w:rPr>
                <w:rStyle w:val="Hyperlink"/>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ListParagraph"/>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ListParagraph"/>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ListParagraph"/>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15pt;height:186pt;mso-width-percent:0;mso-height-percent:0;mso-width-percent:0;mso-height-percent:0" o:ole="">
            <v:imagedata r:id="rId14" o:title=""/>
          </v:shape>
          <o:OLEObject Type="Embed" ProgID="Visio.Drawing.11" ShapeID="_x0000_i1025" DrawAspect="Content" ObjectID="_1666424759"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ListParagraph"/>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w:t>
            </w:r>
            <w:r>
              <w:lastRenderedPageBreak/>
              <w:t>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ListParagraph"/>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ListParagraph"/>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Heading3"/>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Heading3"/>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ListParagraph"/>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ListParagraph"/>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ListParagraph"/>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ListParagraph"/>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ListParagraph"/>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ListParagraph"/>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lastRenderedPageBreak/>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lastRenderedPageBreak/>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lastRenderedPageBreak/>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lastRenderedPageBreak/>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ListParagraph"/>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ListParagraph"/>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ListParagraph"/>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lastRenderedPageBreak/>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w:t>
            </w:r>
            <w:r>
              <w:rPr>
                <w:rFonts w:eastAsiaTheme="minorEastAsia"/>
                <w:lang w:eastAsia="zh-CN"/>
              </w:rPr>
              <w:lastRenderedPageBreak/>
              <w:t>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lastRenderedPageBreak/>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Heading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w:t>
      </w:r>
      <w:proofErr w:type="spellStart"/>
      <w:r>
        <w:rPr>
          <w:lang w:val="en-US"/>
        </w:rPr>
        <w:t>InterDigital</w:t>
      </w:r>
      <w:proofErr w:type="spellEnd"/>
      <w:r>
        <w:rPr>
          <w:lang w:val="en-US"/>
        </w:rPr>
        <w:t xml:space="preserve">,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ListParagraph"/>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ListParagraph"/>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628"/>
        <w:gridCol w:w="8227"/>
      </w:tblGrid>
      <w:tr w:rsidR="00585CAC" w:rsidRPr="00902581" w14:paraId="2E54DC33" w14:textId="77777777" w:rsidTr="007B1F15">
        <w:tc>
          <w:tcPr>
            <w:tcW w:w="826"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lastRenderedPageBreak/>
              <w:t>Companies</w:t>
            </w:r>
          </w:p>
        </w:tc>
        <w:tc>
          <w:tcPr>
            <w:tcW w:w="4174"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7B1F15">
        <w:tc>
          <w:tcPr>
            <w:tcW w:w="826"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174"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7B1F15">
        <w:tc>
          <w:tcPr>
            <w:tcW w:w="826"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174"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7B1F15">
        <w:tc>
          <w:tcPr>
            <w:tcW w:w="826"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174"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7B1F15">
        <w:tc>
          <w:tcPr>
            <w:tcW w:w="826"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174"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7B1F15">
        <w:tc>
          <w:tcPr>
            <w:tcW w:w="826"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174"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7B1F15">
        <w:tc>
          <w:tcPr>
            <w:tcW w:w="826"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174"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Having the reference point at gNB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7B1F15">
        <w:tc>
          <w:tcPr>
            <w:tcW w:w="826"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174" w:type="pct"/>
          </w:tcPr>
          <w:p w14:paraId="1529C5D2" w14:textId="2A6934BC" w:rsidR="00662327" w:rsidRDefault="00662327" w:rsidP="00662327">
            <w:pPr>
              <w:pStyle w:val="ListParagraph"/>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implementation complexity at gNB side</w:t>
            </w:r>
            <w:r>
              <w:t xml:space="preserve">, i.e. the UL Rx window will be time varying, which is quite different from the current gNB implementation. </w:t>
            </w:r>
            <w:r>
              <w:rPr>
                <w:rFonts w:eastAsiaTheme="minorEastAsia"/>
                <w:lang w:eastAsia="zh-CN"/>
              </w:rPr>
              <w:t>Our suggestion is either the original proposal or having the reference point flexibly configured by the gNB so that the delay compensated at the gNB can be fixed.</w:t>
            </w:r>
            <w:r w:rsidRPr="00902581">
              <w:t xml:space="preserve"> </w:t>
            </w:r>
            <w:r>
              <w:t xml:space="preserve">In particular, our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gNB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7B1F15">
        <w:tc>
          <w:tcPr>
            <w:tcW w:w="826" w:type="pct"/>
          </w:tcPr>
          <w:p w14:paraId="62F45880" w14:textId="6BA5852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174" w:type="pct"/>
          </w:tcPr>
          <w:p w14:paraId="47F1EF13" w14:textId="77777777" w:rsidR="000C490F" w:rsidRDefault="000C490F" w:rsidP="000C490F">
            <w:pPr>
              <w:adjustRightInd w:val="0"/>
              <w:snapToGrid w:val="0"/>
              <w:spacing w:after="120"/>
              <w:rPr>
                <w:rFonts w:eastAsia="Malgun Gothic"/>
                <w:lang w:eastAsia="ko-KR"/>
              </w:rPr>
            </w:pPr>
            <w:r>
              <w:rPr>
                <w:rFonts w:eastAsiaTheme="minorEastAsia" w:hint="eastAsia"/>
                <w:lang w:eastAsia="zh-CN"/>
              </w:rPr>
              <w:t>W</w:t>
            </w:r>
            <w:r>
              <w:rPr>
                <w:rFonts w:eastAsiaTheme="minorEastAsia"/>
                <w:lang w:eastAsia="zh-CN"/>
              </w:rPr>
              <w:t xml:space="preserve">e support </w:t>
            </w:r>
            <w:r>
              <w:rPr>
                <w:rFonts w:eastAsia="Malgun Gothic" w:hint="eastAsia"/>
                <w:lang w:eastAsia="ko-KR"/>
              </w:rPr>
              <w:t>FL</w:t>
            </w:r>
            <w:r>
              <w:rPr>
                <w:rFonts w:eastAsia="Malgun Gothic"/>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Yu Mincho" w:cs="Arial"/>
              </w:rPr>
            </w:pPr>
            <w:r>
              <w:rPr>
                <w:rFonts w:eastAsia="Yu Mincho" w:cs="Arial"/>
              </w:rPr>
              <w:t>We don’t see the benefit of the second sub bullet for “</w:t>
            </w:r>
            <w:r w:rsidRPr="00BA42EA">
              <w:rPr>
                <w:rFonts w:eastAsia="Yu Mincho" w:cs="Arial"/>
              </w:rPr>
              <w:t>Having the reference point at the satellite</w:t>
            </w:r>
            <w:r>
              <w:rPr>
                <w:rFonts w:eastAsia="Yu Mincho" w:cs="Arial"/>
              </w:rPr>
              <w:t>”. The discussion for potential enhancement for the second sub bullet may be deprioritized.</w:t>
            </w:r>
          </w:p>
          <w:p w14:paraId="32683C66" w14:textId="77777777" w:rsidR="000C490F" w:rsidRDefault="000C490F" w:rsidP="000C490F">
            <w:pPr>
              <w:adjustRightInd w:val="0"/>
              <w:snapToGrid w:val="0"/>
              <w:spacing w:after="120"/>
              <w:rPr>
                <w:rFonts w:eastAsia="Yu Mincho"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r>
              <w:rPr>
                <w:rFonts w:eastAsiaTheme="minorEastAsia"/>
                <w:lang w:eastAsia="zh-CN"/>
              </w:rPr>
              <w:t>W.r.t. the 1</w:t>
            </w:r>
            <w:r w:rsidRPr="004C4879">
              <w:rPr>
                <w:rFonts w:eastAsiaTheme="minorEastAsia"/>
                <w:vertAlign w:val="superscript"/>
                <w:lang w:eastAsia="zh-CN"/>
              </w:rPr>
              <w:t>st</w:t>
            </w:r>
            <w:r>
              <w:rPr>
                <w:rFonts w:eastAsiaTheme="minorEastAsia"/>
                <w:lang w:eastAsia="zh-CN"/>
              </w:rPr>
              <w:t xml:space="preserve"> reason of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r>
              <w:rPr>
                <w:rFonts w:eastAsiaTheme="minorEastAsia" w:hint="eastAsia"/>
                <w:lang w:eastAsia="zh-CN"/>
              </w:rPr>
              <w:t>I</w:t>
            </w:r>
            <w:r>
              <w:rPr>
                <w:rFonts w:eastAsiaTheme="minorEastAsia"/>
                <w:lang w:eastAsia="zh-CN"/>
              </w:rPr>
              <w:t xml:space="preserve">t is clear that </w:t>
            </w:r>
            <w:r>
              <w:rPr>
                <w:rFonts w:eastAsiaTheme="minorEastAsia" w:cs="Arial"/>
              </w:rPr>
              <w:t xml:space="preserve">when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satellite, only UE specific TA (i.e., service link RTD) is pre-compensated, which results in unaligned downlink and uplink frame timing at gNB.</w:t>
            </w:r>
          </w:p>
          <w:p w14:paraId="3E1394DE" w14:textId="77777777" w:rsidR="000C490F" w:rsidRDefault="000C490F" w:rsidP="000C490F">
            <w:pPr>
              <w:pStyle w:val="BodyText"/>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r w:rsidRPr="00983423">
              <w:rPr>
                <w:rFonts w:eastAsiaTheme="minorEastAsia" w:cs="Arial"/>
              </w:rPr>
              <w:t>R1-2009091</w:t>
            </w:r>
            <w:r>
              <w:rPr>
                <w:rFonts w:eastAsiaTheme="minorEastAsia" w:cs="Arial"/>
              </w:rPr>
              <w:t xml:space="preserve">) in AI 8.4.1, when </w:t>
            </w:r>
            <w:r w:rsidRPr="00795BD4">
              <w:rPr>
                <w:rFonts w:eastAsiaTheme="minorEastAsia" w:cs="Arial"/>
              </w:rPr>
              <w:t xml:space="preserve">downlink and uplink frame timing are not aligned at </w:t>
            </w:r>
            <w:proofErr w:type="spellStart"/>
            <w:r w:rsidRPr="00795BD4">
              <w:rPr>
                <w:rFonts w:eastAsiaTheme="minorEastAsia" w:cs="Arial"/>
              </w:rPr>
              <w:t>gNB</w:t>
            </w:r>
            <w:proofErr w:type="spellEnd"/>
            <w:r>
              <w:rPr>
                <w:rFonts w:eastAsiaTheme="minorEastAsia" w:cs="Arial"/>
              </w:rPr>
              <w:t xml:space="preserve">, an additional </w:t>
            </w:r>
            <w:proofErr w:type="spellStart"/>
            <w:r>
              <w:rPr>
                <w:rFonts w:eastAsiaTheme="minorEastAsia" w:cs="Arial"/>
              </w:rPr>
              <w:t>Koffset</w:t>
            </w:r>
            <w:proofErr w:type="spellEnd"/>
            <w:r>
              <w:rPr>
                <w:rFonts w:eastAsiaTheme="minorEastAsia" w:cs="Arial"/>
              </w:rPr>
              <w:t xml:space="preserve"> (termed as Y in the below figure) is needed for DL MAC CE timing relationship.</w:t>
            </w:r>
          </w:p>
          <w:p w14:paraId="1042E62A" w14:textId="77777777" w:rsidR="000C490F" w:rsidRDefault="000C490F" w:rsidP="000C490F">
            <w:pPr>
              <w:pStyle w:val="BodyText"/>
              <w:spacing w:line="256" w:lineRule="auto"/>
              <w:rPr>
                <w:rFonts w:eastAsiaTheme="minorEastAsia" w:cs="Arial"/>
              </w:rPr>
            </w:pPr>
            <w:r>
              <w:rPr>
                <w:rFonts w:eastAsiaTheme="minorEastAsia" w:cs="Arial"/>
              </w:rPr>
              <w:t>The value of Y has the same magnitude of feeder link RTD, which needs to be indicated to the UE.</w:t>
            </w:r>
          </w:p>
          <w:p w14:paraId="718480BE" w14:textId="77777777" w:rsidR="000C490F" w:rsidRDefault="000C490F" w:rsidP="000C490F">
            <w:pPr>
              <w:pStyle w:val="BodyText"/>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w:t>
            </w:r>
            <w:r>
              <w:rPr>
                <w:rFonts w:eastAsiaTheme="minorEastAsia" w:cs="Arial"/>
              </w:rPr>
              <w:lastRenderedPageBreak/>
              <w:t>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BodyText"/>
              <w:spacing w:line="256" w:lineRule="auto"/>
              <w:rPr>
                <w:rFonts w:eastAsiaTheme="minorEastAsia" w:cs="Arial"/>
              </w:rPr>
            </w:pPr>
            <w:r>
              <w:rPr>
                <w:noProof/>
                <w:lang w:val="en-US" w:eastAsia="zh-CN"/>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BodyText"/>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at the gNB</w:t>
            </w:r>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proofErr w:type="spellStart"/>
            <w:r w:rsidRPr="0075328B">
              <w:rPr>
                <w:rFonts w:eastAsiaTheme="minorEastAsia" w:cs="Arial"/>
              </w:rPr>
              <w:t>Koffset</w:t>
            </w:r>
            <w:proofErr w:type="spellEnd"/>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BodyText"/>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proofErr w:type="spellStart"/>
            <w:r w:rsidRPr="0075328B">
              <w:rPr>
                <w:rFonts w:eastAsiaTheme="minorEastAsia" w:cs="Arial"/>
              </w:rPr>
              <w:t>Koffset</w:t>
            </w:r>
            <w:proofErr w:type="spellEnd"/>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BodyText"/>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r>
              <w:rPr>
                <w:rFonts w:eastAsiaTheme="minorEastAsia"/>
                <w:lang w:eastAsia="zh-CN"/>
              </w:rPr>
              <w:t>W.r.t.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reference point at the gNB</w:t>
            </w:r>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ListParagraph"/>
              <w:adjustRightInd w:val="0"/>
              <w:snapToGrid w:val="0"/>
              <w:spacing w:after="120"/>
              <w:ind w:leftChars="8" w:left="16"/>
              <w:rPr>
                <w:rFonts w:eastAsiaTheme="minorEastAsia"/>
                <w:lang w:eastAsia="zh-CN"/>
              </w:rPr>
            </w:pPr>
            <w:r>
              <w:rPr>
                <w:rFonts w:eastAsiaTheme="minorEastAsia"/>
                <w:lang w:eastAsia="zh-CN"/>
              </w:rPr>
              <w:t>W.r.t. the 3</w:t>
            </w:r>
            <w:r>
              <w:rPr>
                <w:rFonts w:eastAsiaTheme="minorEastAsia"/>
                <w:vertAlign w:val="superscript"/>
                <w:lang w:eastAsia="zh-CN"/>
              </w:rPr>
              <w:t>th</w:t>
            </w:r>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he network can decide to handle completely the delay between the satellite and the gNB.</w:t>
            </w:r>
          </w:p>
        </w:tc>
      </w:tr>
      <w:tr w:rsidR="00312701" w:rsidRPr="00902581" w14:paraId="70589C40" w14:textId="77777777" w:rsidTr="007B1F15">
        <w:tc>
          <w:tcPr>
            <w:tcW w:w="826" w:type="pct"/>
          </w:tcPr>
          <w:p w14:paraId="191D44B5" w14:textId="3D61FD0C" w:rsidR="00312701" w:rsidRPr="00312701" w:rsidRDefault="00312701" w:rsidP="000C490F">
            <w:pPr>
              <w:rPr>
                <w:rFonts w:eastAsiaTheme="minorEastAsia"/>
                <w:lang w:eastAsia="zh-CN"/>
              </w:rPr>
            </w:pPr>
            <w:r w:rsidRPr="00312701">
              <w:rPr>
                <w:rFonts w:eastAsiaTheme="minorEastAsia" w:hint="eastAsia"/>
                <w:lang w:eastAsia="zh-CN"/>
              </w:rPr>
              <w:lastRenderedPageBreak/>
              <w:t>ETRI</w:t>
            </w:r>
          </w:p>
        </w:tc>
        <w:tc>
          <w:tcPr>
            <w:tcW w:w="4174" w:type="pct"/>
          </w:tcPr>
          <w:p w14:paraId="12E18283" w14:textId="68FAB7A7" w:rsidR="00312701" w:rsidRDefault="00312701" w:rsidP="000C490F">
            <w:pPr>
              <w:adjustRightInd w:val="0"/>
              <w:snapToGrid w:val="0"/>
              <w:spacing w:after="120"/>
              <w:rPr>
                <w:rFonts w:eastAsiaTheme="minorEastAsia"/>
                <w:lang w:eastAsia="zh-CN"/>
              </w:rPr>
            </w:pPr>
            <w:r w:rsidRPr="00312701">
              <w:rPr>
                <w:rFonts w:eastAsiaTheme="minorEastAsia" w:hint="eastAsia"/>
                <w:lang w:eastAsia="zh-CN"/>
              </w:rPr>
              <w:t>We support FL</w:t>
            </w:r>
            <w:r w:rsidRPr="00312701">
              <w:rPr>
                <w:rFonts w:eastAsiaTheme="minorEastAsia"/>
                <w:lang w:eastAsia="zh-CN"/>
              </w:rPr>
              <w:t>’s proposal.</w:t>
            </w:r>
          </w:p>
        </w:tc>
      </w:tr>
      <w:tr w:rsidR="007B1F15" w:rsidRPr="00902581" w14:paraId="6750CE9D" w14:textId="77777777" w:rsidTr="007B1F15">
        <w:tc>
          <w:tcPr>
            <w:tcW w:w="826" w:type="pct"/>
          </w:tcPr>
          <w:p w14:paraId="5322A174" w14:textId="3892FF7E" w:rsidR="007B1F15" w:rsidRPr="00312701" w:rsidRDefault="007B1F15" w:rsidP="000C490F">
            <w:pPr>
              <w:rPr>
                <w:rFonts w:eastAsiaTheme="minorEastAsia"/>
                <w:lang w:eastAsia="zh-CN"/>
              </w:rPr>
            </w:pPr>
            <w:r>
              <w:rPr>
                <w:rFonts w:eastAsiaTheme="minorEastAsia" w:hint="eastAsia"/>
                <w:lang w:eastAsia="zh-CN"/>
              </w:rPr>
              <w:t>CATT</w:t>
            </w:r>
          </w:p>
        </w:tc>
        <w:tc>
          <w:tcPr>
            <w:tcW w:w="4174" w:type="pct"/>
          </w:tcPr>
          <w:p w14:paraId="7298B47B" w14:textId="7A60479B" w:rsidR="007B1F15" w:rsidRPr="00312701" w:rsidRDefault="007B1F15" w:rsidP="000C490F">
            <w:pPr>
              <w:adjustRightInd w:val="0"/>
              <w:snapToGrid w:val="0"/>
              <w:spacing w:after="120"/>
              <w:rPr>
                <w:rFonts w:eastAsiaTheme="minorEastAsia"/>
                <w:lang w:eastAsia="zh-CN"/>
              </w:rPr>
            </w:pPr>
            <w:r>
              <w:rPr>
                <w:rFonts w:eastAsiaTheme="minorEastAsia" w:hint="eastAsia"/>
                <w:lang w:eastAsia="zh-CN"/>
              </w:rPr>
              <w:t xml:space="preserve">We are supportive to the proposal from MTK. Network handling the delay of feeder link may provide more benefits and simplify UE </w:t>
            </w:r>
            <w:r>
              <w:rPr>
                <w:rFonts w:eastAsiaTheme="minorEastAsia"/>
                <w:lang w:eastAsia="zh-CN"/>
              </w:rPr>
              <w:t>behaviours</w:t>
            </w:r>
            <w:r>
              <w:rPr>
                <w:rFonts w:eastAsiaTheme="minorEastAsia" w:hint="eastAsia"/>
                <w:lang w:eastAsia="zh-CN"/>
              </w:rPr>
              <w:t xml:space="preserve">. </w:t>
            </w:r>
          </w:p>
        </w:tc>
      </w:tr>
      <w:tr w:rsidR="007C6C6A" w:rsidRPr="00902581" w14:paraId="3738EB60" w14:textId="77777777" w:rsidTr="007C6C6A">
        <w:tc>
          <w:tcPr>
            <w:tcW w:w="826" w:type="pct"/>
          </w:tcPr>
          <w:p w14:paraId="7264FDFF" w14:textId="77777777" w:rsidR="007C6C6A" w:rsidRDefault="007C6C6A" w:rsidP="001176B6">
            <w:pPr>
              <w:rPr>
                <w:rFonts w:eastAsiaTheme="minorEastAsia"/>
                <w:lang w:eastAsia="zh-CN"/>
              </w:rPr>
            </w:pPr>
            <w:r>
              <w:rPr>
                <w:rFonts w:eastAsiaTheme="minorEastAsia"/>
                <w:lang w:eastAsia="zh-CN"/>
              </w:rPr>
              <w:t>Panasonic</w:t>
            </w:r>
          </w:p>
        </w:tc>
        <w:tc>
          <w:tcPr>
            <w:tcW w:w="4174" w:type="pct"/>
          </w:tcPr>
          <w:p w14:paraId="27710E28"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1-1</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Heading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ListParagraph"/>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ListParagraph"/>
        <w:numPr>
          <w:ilvl w:val="0"/>
          <w:numId w:val="52"/>
        </w:numPr>
        <w:rPr>
          <w:b/>
          <w:sz w:val="22"/>
          <w:lang w:val="en-US"/>
        </w:rPr>
      </w:pPr>
      <w:r w:rsidRPr="00B26677">
        <w:rPr>
          <w:b/>
          <w:sz w:val="22"/>
          <w:lang w:val="en-US"/>
        </w:rPr>
        <w:lastRenderedPageBreak/>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ListParagraph"/>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ListParagraph"/>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w:t>
            </w:r>
            <w:proofErr w:type="spellStart"/>
            <w:r w:rsidRPr="00AF346B">
              <w:rPr>
                <w:rFonts w:eastAsiaTheme="minorEastAsia"/>
                <w:lang w:eastAsia="zh-CN"/>
              </w:rPr>
              <w:t>increaseaccuracy</w:t>
            </w:r>
            <w:proofErr w:type="spellEnd"/>
            <w:r w:rsidRPr="00AF346B">
              <w:rPr>
                <w:rFonts w:eastAsiaTheme="minorEastAsia"/>
                <w:lang w:eastAsia="zh-CN"/>
              </w:rPr>
              <w:t xml:space="preserve"> of TA. </w:t>
            </w:r>
          </w:p>
          <w:p w14:paraId="42A93798" w14:textId="77777777" w:rsidR="00AF346B" w:rsidRPr="00AF346B" w:rsidRDefault="00AF346B" w:rsidP="00AF346B">
            <w:pPr>
              <w:pStyle w:val="ListParagraph"/>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One more benefit from the drift rate makes a UE to calculate Doppler as well as TA from drift rate. In other words, the gNB can jointly signal common TA drift rate </w:t>
            </w:r>
            <w:proofErr w:type="spellStart"/>
            <w:r w:rsidRPr="00AF346B">
              <w:rPr>
                <w:rFonts w:eastAsiaTheme="minorEastAsia"/>
                <w:lang w:eastAsia="zh-CN"/>
              </w:rPr>
              <w:t>andDoppler</w:t>
            </w:r>
            <w:proofErr w:type="spellEnd"/>
            <w:r w:rsidRPr="00AF346B">
              <w:rPr>
                <w:rFonts w:eastAsiaTheme="minorEastAsia"/>
                <w:lang w:eastAsia="zh-CN"/>
              </w:rPr>
              <w:t xml:space="preserve"> shift such as the UE derives Doppler shift from common TA drift rate </w:t>
            </w:r>
            <w:proofErr w:type="spellStart"/>
            <w:r w:rsidRPr="00AF346B">
              <w:rPr>
                <w:rFonts w:eastAsiaTheme="minorEastAsia"/>
                <w:lang w:eastAsia="zh-CN"/>
              </w:rPr>
              <w:t>signaled</w:t>
            </w:r>
            <w:proofErr w:type="spellEnd"/>
            <w:r w:rsidRPr="00AF346B">
              <w:rPr>
                <w:rFonts w:eastAsiaTheme="minorEastAsia"/>
                <w:lang w:eastAsia="zh-CN"/>
              </w:rPr>
              <w:t xml:space="preserve"> by </w:t>
            </w:r>
            <w:proofErr w:type="spellStart"/>
            <w:r w:rsidRPr="00AF346B">
              <w:rPr>
                <w:rFonts w:eastAsiaTheme="minorEastAsia"/>
                <w:lang w:eastAsia="zh-CN"/>
              </w:rPr>
              <w:t>gNB</w:t>
            </w:r>
            <w:proofErr w:type="spellEnd"/>
            <w:r w:rsidRPr="00AF346B">
              <w:rPr>
                <w:rFonts w:eastAsiaTheme="minorEastAsia"/>
                <w:lang w:eastAsia="zh-CN"/>
              </w:rPr>
              <w:t xml:space="preserve">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ListParagraph"/>
              <w:numPr>
                <w:ilvl w:val="0"/>
                <w:numId w:val="52"/>
              </w:numPr>
              <w:rPr>
                <w:b/>
                <w:sz w:val="22"/>
                <w:lang w:val="en-US"/>
              </w:rPr>
            </w:pPr>
            <w:r w:rsidRPr="00B26677">
              <w:rPr>
                <w:b/>
                <w:sz w:val="22"/>
                <w:lang w:val="en-US"/>
              </w:rPr>
              <w:t xml:space="preserve">a common TA value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3910C0F" w14:textId="77777777" w:rsidTr="0081166B">
        <w:tc>
          <w:tcPr>
            <w:tcW w:w="932" w:type="pct"/>
          </w:tcPr>
          <w:p w14:paraId="289B2B8A" w14:textId="70A6FA5E" w:rsidR="00312701" w:rsidRDefault="00312701" w:rsidP="00312701">
            <w:pPr>
              <w:rPr>
                <w:rFonts w:eastAsiaTheme="minorEastAsia"/>
                <w:lang w:eastAsia="zh-CN"/>
              </w:rPr>
            </w:pPr>
            <w:r>
              <w:rPr>
                <w:rFonts w:eastAsia="Malgun Gothic" w:hint="eastAsia"/>
                <w:lang w:eastAsia="ko-KR"/>
              </w:rPr>
              <w:t>ETRI</w:t>
            </w:r>
          </w:p>
        </w:tc>
        <w:tc>
          <w:tcPr>
            <w:tcW w:w="4068" w:type="pct"/>
          </w:tcPr>
          <w:p w14:paraId="63E216C9" w14:textId="58E1FF08" w:rsidR="00312701" w:rsidRPr="004C4879" w:rsidRDefault="00312701" w:rsidP="00312701">
            <w:pPr>
              <w:rPr>
                <w:rFonts w:eastAsiaTheme="minorEastAsia"/>
                <w:lang w:eastAsia="zh-CN"/>
              </w:rPr>
            </w:pPr>
            <w:r>
              <w:rPr>
                <w:rFonts w:eastAsia="Malgun Gothic" w:hint="eastAsia"/>
                <w:lang w:eastAsia="ko-KR"/>
              </w:rPr>
              <w:t>Support the proposal</w:t>
            </w:r>
            <w:r>
              <w:rPr>
                <w:rFonts w:eastAsia="Malgun Gothic"/>
                <w:lang w:eastAsia="ko-KR"/>
              </w:rPr>
              <w:t>.</w:t>
            </w:r>
          </w:p>
        </w:tc>
      </w:tr>
      <w:tr w:rsidR="007B1F15" w:rsidRPr="00902581" w14:paraId="05FA4926" w14:textId="77777777" w:rsidTr="0081166B">
        <w:tc>
          <w:tcPr>
            <w:tcW w:w="932" w:type="pct"/>
          </w:tcPr>
          <w:p w14:paraId="5FBCE962" w14:textId="4D6E08DE" w:rsidR="007B1F15" w:rsidRDefault="007B1F15" w:rsidP="00312701">
            <w:pPr>
              <w:rPr>
                <w:rFonts w:eastAsia="Malgun Gothic"/>
                <w:lang w:eastAsia="ko-KR"/>
              </w:rPr>
            </w:pPr>
            <w:r>
              <w:rPr>
                <w:rFonts w:eastAsiaTheme="minorEastAsia" w:hint="eastAsia"/>
                <w:lang w:eastAsia="zh-CN"/>
              </w:rPr>
              <w:t>CATT</w:t>
            </w:r>
          </w:p>
        </w:tc>
        <w:tc>
          <w:tcPr>
            <w:tcW w:w="4068" w:type="pct"/>
          </w:tcPr>
          <w:p w14:paraId="6D52364E" w14:textId="11570B83" w:rsidR="007B1F15" w:rsidRDefault="007B1F15" w:rsidP="00312701">
            <w:pPr>
              <w:rPr>
                <w:rFonts w:eastAsia="Malgun Gothic"/>
                <w:lang w:eastAsia="ko-KR"/>
              </w:rPr>
            </w:pPr>
            <w:r>
              <w:rPr>
                <w:rFonts w:eastAsiaTheme="minorEastAsia" w:hint="eastAsia"/>
                <w:lang w:eastAsia="zh-CN"/>
              </w:rPr>
              <w:t xml:space="preserve">Share same view with Apple. </w:t>
            </w:r>
            <w:r>
              <w:rPr>
                <w:rFonts w:eastAsiaTheme="minorEastAsia"/>
                <w:lang w:eastAsia="zh-CN"/>
              </w:rPr>
              <w:t>T</w:t>
            </w:r>
            <w:r>
              <w:rPr>
                <w:rFonts w:eastAsiaTheme="minorEastAsia" w:hint="eastAsia"/>
                <w:lang w:eastAsia="zh-CN"/>
              </w:rPr>
              <w:t xml:space="preserve">his proposal is depending on the outcome of </w:t>
            </w:r>
            <w:r>
              <w:rPr>
                <w:b/>
                <w:sz w:val="22"/>
                <w:highlight w:val="yellow"/>
                <w:lang w:val="en-US"/>
              </w:rPr>
              <w:t>proposal 1-1</w:t>
            </w:r>
            <w:r>
              <w:rPr>
                <w:rFonts w:eastAsiaTheme="minorEastAsia" w:hint="eastAsia"/>
                <w:b/>
                <w:sz w:val="22"/>
                <w:lang w:val="en-US" w:eastAsia="zh-CN"/>
              </w:rPr>
              <w:t>.</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w:t>
      </w:r>
      <w:proofErr w:type="gramStart"/>
      <w:r>
        <w:rPr>
          <w:lang w:val="en-US"/>
        </w:rPr>
        <w:t xml:space="preserve">is </w:t>
      </w:r>
      <w:r w:rsidRPr="00B26677">
        <w:rPr>
          <w:lang w:val="en-US"/>
        </w:rPr>
        <w:t xml:space="preserve"> unclear</w:t>
      </w:r>
      <w:proofErr w:type="gramEnd"/>
      <w:r w:rsidRPr="00B26677">
        <w:rPr>
          <w:lang w:val="en-US"/>
        </w:rPr>
        <w:t xml:space="preserve">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Heading3"/>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lastRenderedPageBreak/>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ListParagraph"/>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ListParagraph"/>
        <w:numPr>
          <w:ilvl w:val="0"/>
          <w:numId w:val="21"/>
        </w:numPr>
        <w:rPr>
          <w:lang w:val="en-US"/>
        </w:rPr>
      </w:pPr>
      <w:r w:rsidRPr="00902581">
        <w:rPr>
          <w:b/>
          <w:lang w:val="en-US"/>
        </w:rPr>
        <w:lastRenderedPageBreak/>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ListParagraph"/>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ListParagraph"/>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w:t>
            </w:r>
            <w:r w:rsidRPr="00902581">
              <w:lastRenderedPageBreak/>
              <w:t xml:space="preserve">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lastRenderedPageBreak/>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ra-ResponseWindow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ListParagraph"/>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ListParagraph"/>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ListParagraph"/>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ListParagraph"/>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 xml:space="preserve">There is no enough motivation to introduce TA margin for </w:t>
            </w:r>
            <w:r>
              <w:rPr>
                <w:rFonts w:eastAsia="Malgun Gothic"/>
                <w:lang w:eastAsia="ko-KR"/>
              </w:rPr>
              <w:lastRenderedPageBreak/>
              <w:t>NTN. After pre-compensation and applying TA at the UE 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lastRenderedPageBreak/>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proofErr w:type="spellStart"/>
            <w:r>
              <w:rPr>
                <w:rFonts w:eastAsia="Malgun Gothic"/>
                <w:lang w:eastAsia="ko-KR"/>
              </w:rPr>
              <w:t>CEWiT</w:t>
            </w:r>
            <w:proofErr w:type="spellEnd"/>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 xml:space="preserve">Only the service link may be considered for the transmission </w:t>
            </w:r>
            <w:r w:rsidRPr="000F771C">
              <w:lastRenderedPageBreak/>
              <w:t>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BodyText"/>
              <w:spacing w:line="256" w:lineRule="auto"/>
            </w:pPr>
            <w:r w:rsidRPr="00902581">
              <w:lastRenderedPageBreak/>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BodyText"/>
              <w:spacing w:line="256" w:lineRule="auto"/>
            </w:pPr>
            <w:r>
              <w:t>Sony</w:t>
            </w:r>
          </w:p>
        </w:tc>
        <w:tc>
          <w:tcPr>
            <w:tcW w:w="2790" w:type="dxa"/>
          </w:tcPr>
          <w:p w14:paraId="1CAD2FC1" w14:textId="77777777" w:rsidR="007F5EDE" w:rsidRPr="00902581" w:rsidRDefault="007F5EDE" w:rsidP="004110E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BodyText"/>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BodyText"/>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BodyText"/>
              <w:spacing w:line="256" w:lineRule="auto"/>
            </w:pPr>
            <w:r w:rsidRPr="00747DFD">
              <w:t>Solution#1-2-3</w:t>
            </w:r>
          </w:p>
        </w:tc>
        <w:tc>
          <w:tcPr>
            <w:tcW w:w="2970" w:type="dxa"/>
          </w:tcPr>
          <w:p w14:paraId="255F464E" w14:textId="77777777" w:rsidR="004110E0" w:rsidRPr="00747DFD" w:rsidRDefault="004110E0" w:rsidP="004110E0">
            <w:pPr>
              <w:pStyle w:val="BodyText"/>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BodyText"/>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BodyText"/>
              <w:spacing w:line="252" w:lineRule="auto"/>
              <w:rPr>
                <w:rFonts w:eastAsiaTheme="minorHAnsi"/>
              </w:rPr>
            </w:pPr>
            <w:r>
              <w:t>1-2-1</w:t>
            </w:r>
          </w:p>
          <w:p w14:paraId="7D61C75B" w14:textId="77777777" w:rsidR="00EC360D" w:rsidRDefault="00EC360D">
            <w:pPr>
              <w:pStyle w:val="BodyText"/>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BodyText"/>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BodyText"/>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BodyText"/>
              <w:spacing w:line="252" w:lineRule="auto"/>
              <w:rPr>
                <w:rFonts w:eastAsiaTheme="minorHAnsi"/>
              </w:rPr>
            </w:pPr>
            <w:r>
              <w:t>Intel</w:t>
            </w:r>
          </w:p>
          <w:p w14:paraId="354B094C" w14:textId="77777777" w:rsidR="00EC360D" w:rsidRDefault="00EC360D">
            <w:pPr>
              <w:pStyle w:val="BodyText"/>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BodyText"/>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BodyText"/>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BodyText"/>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BodyText"/>
              <w:spacing w:line="252" w:lineRule="auto"/>
              <w:rPr>
                <w:rFonts w:eastAsiaTheme="minorHAnsi"/>
              </w:rPr>
            </w:pPr>
            <w:r>
              <w:t>Intel, OPPO, Panasonic</w:t>
            </w:r>
          </w:p>
          <w:p w14:paraId="77638B77" w14:textId="77777777" w:rsidR="00EC360D" w:rsidRDefault="00EC360D">
            <w:pPr>
              <w:pStyle w:val="BodyText"/>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BodyText"/>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BodyText"/>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BodyText"/>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BodyText"/>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BodyText"/>
              <w:spacing w:line="252" w:lineRule="auto"/>
              <w:rPr>
                <w:rFonts w:eastAsiaTheme="minorHAnsi"/>
              </w:rPr>
            </w:pPr>
            <w:r>
              <w:t>1-2-3</w:t>
            </w:r>
          </w:p>
          <w:p w14:paraId="307ED769" w14:textId="77777777" w:rsidR="00EC360D" w:rsidRDefault="00EC360D">
            <w:pPr>
              <w:pStyle w:val="BodyText"/>
              <w:spacing w:line="252" w:lineRule="auto"/>
            </w:pPr>
            <w:r>
              <w:t xml:space="preserve">TA includes TA margin, TA </w:t>
            </w:r>
            <w:r>
              <w:lastRenderedPageBreak/>
              <w:t>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BodyText"/>
              <w:spacing w:line="252" w:lineRule="auto"/>
              <w:rPr>
                <w:rFonts w:eastAsiaTheme="minorHAnsi"/>
              </w:rPr>
            </w:pPr>
            <w:r>
              <w:lastRenderedPageBreak/>
              <w:t xml:space="preserve">OPPO, Huawei, CATT, </w:t>
            </w:r>
            <w:proofErr w:type="spellStart"/>
            <w:r>
              <w:t>CEWiT</w:t>
            </w:r>
            <w:proofErr w:type="spellEnd"/>
            <w:r>
              <w:t xml:space="preserve">, </w:t>
            </w:r>
            <w:r>
              <w:rPr>
                <w:lang w:eastAsia="ko-KR"/>
              </w:rPr>
              <w:t xml:space="preserve">LG, ETRI, </w:t>
            </w:r>
            <w:r>
              <w:rPr>
                <w:lang w:eastAsia="zh-CN"/>
              </w:rPr>
              <w:t xml:space="preserve">vivo, </w:t>
            </w:r>
            <w:r>
              <w:t>Thales</w:t>
            </w:r>
          </w:p>
          <w:p w14:paraId="510AC77D" w14:textId="77777777" w:rsidR="00EC360D" w:rsidRDefault="00EC360D">
            <w:pPr>
              <w:pStyle w:val="BodyText"/>
              <w:spacing w:line="252" w:lineRule="auto"/>
            </w:pPr>
            <w:r>
              <w:rPr>
                <w:b/>
                <w:bCs/>
                <w:highlight w:val="yellow"/>
                <w:lang w:val="it-IT"/>
              </w:rPr>
              <w:lastRenderedPageBreak/>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BodyText"/>
              <w:spacing w:line="252" w:lineRule="auto"/>
              <w:rPr>
                <w:rFonts w:eastAsiaTheme="minorHAnsi"/>
                <w:lang w:eastAsia="ko-KR"/>
              </w:rPr>
            </w:pPr>
            <w:r>
              <w:lastRenderedPageBreak/>
              <w:t xml:space="preserve">MTK, Ericsson, Fraunhofer, </w:t>
            </w:r>
            <w:r>
              <w:rPr>
                <w:lang w:eastAsia="ko-KR"/>
              </w:rPr>
              <w:t>Eutelsat</w:t>
            </w:r>
          </w:p>
          <w:p w14:paraId="37AC8ACA" w14:textId="77777777" w:rsidR="00EC360D" w:rsidRDefault="00EC360D">
            <w:pPr>
              <w:pStyle w:val="BodyText"/>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BodyText"/>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BodyText"/>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BodyText"/>
              <w:spacing w:line="252" w:lineRule="auto"/>
              <w:rPr>
                <w:rFonts w:eastAsiaTheme="minorHAnsi"/>
              </w:rPr>
            </w:pPr>
            <w:r>
              <w:t>1-2-4</w:t>
            </w:r>
          </w:p>
          <w:p w14:paraId="72E41C51" w14:textId="77777777" w:rsidR="00EC360D" w:rsidRDefault="00EC360D">
            <w:pPr>
              <w:pStyle w:val="BodyText"/>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BodyText"/>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BodyText"/>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BodyText"/>
              <w:spacing w:line="252" w:lineRule="auto"/>
              <w:rPr>
                <w:rFonts w:eastAsiaTheme="minorHAnsi"/>
              </w:rPr>
            </w:pPr>
            <w:r>
              <w:t xml:space="preserve">ZTE, Huawei, Samsung, </w:t>
            </w:r>
            <w:proofErr w:type="spellStart"/>
            <w:r>
              <w:rPr>
                <w:lang w:eastAsia="ko-KR"/>
              </w:rPr>
              <w:t>CEWiT</w:t>
            </w:r>
            <w:proofErr w:type="spellEnd"/>
            <w:r>
              <w:rPr>
                <w:lang w:eastAsia="ko-KR"/>
              </w:rPr>
              <w:t xml:space="preserve">,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BodyText"/>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BodyText"/>
              <w:spacing w:line="252" w:lineRule="auto"/>
              <w:rPr>
                <w:rFonts w:eastAsiaTheme="minorHAnsi"/>
                <w:lang w:eastAsia="ko-KR"/>
              </w:rPr>
            </w:pPr>
            <w:r>
              <w:t xml:space="preserve">Apple, CATT, </w:t>
            </w:r>
            <w:r>
              <w:rPr>
                <w:lang w:eastAsia="ko-KR"/>
              </w:rPr>
              <w:t>LG</w:t>
            </w:r>
          </w:p>
          <w:p w14:paraId="65A72BF6" w14:textId="77777777" w:rsidR="00EC360D" w:rsidRDefault="00EC360D">
            <w:pPr>
              <w:pStyle w:val="BodyText"/>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proofErr w:type="gramStart"/>
      <w:r>
        <w:rPr>
          <w:rFonts w:ascii="Times New Roman" w:hAnsi="Times New Roman" w:cs="Times New Roman"/>
          <w:highlight w:val="yellow"/>
        </w:rPr>
        <w:t>Potential  proposal</w:t>
      </w:r>
      <w:proofErr w:type="gramEnd"/>
      <w:r>
        <w:rPr>
          <w:rFonts w:ascii="Times New Roman" w:hAnsi="Times New Roman" w:cs="Times New Roman"/>
          <w:highlight w:val="yellow"/>
        </w:rPr>
        <w:t xml:space="preserve">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proofErr w:type="spellStart"/>
            <w:r>
              <w:rPr>
                <w:rFonts w:eastAsiaTheme="minorEastAsia"/>
                <w:lang w:eastAsia="zh-CN"/>
              </w:rPr>
              <w:t>MedeaTek</w:t>
            </w:r>
            <w:proofErr w:type="spellEnd"/>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ListParagraph"/>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141461D" w14:textId="77777777" w:rsidTr="0081166B">
        <w:tc>
          <w:tcPr>
            <w:tcW w:w="932" w:type="pct"/>
          </w:tcPr>
          <w:p w14:paraId="6E2074A1" w14:textId="66122954" w:rsidR="00312701" w:rsidRDefault="00312701" w:rsidP="00312701">
            <w:pPr>
              <w:rPr>
                <w:rFonts w:eastAsiaTheme="minorEastAsia"/>
                <w:lang w:eastAsia="zh-CN"/>
              </w:rPr>
            </w:pPr>
            <w:r>
              <w:rPr>
                <w:rFonts w:eastAsia="Malgun Gothic" w:hint="eastAsia"/>
                <w:lang w:eastAsia="ko-KR"/>
              </w:rPr>
              <w:t>ETRI</w:t>
            </w:r>
          </w:p>
        </w:tc>
        <w:tc>
          <w:tcPr>
            <w:tcW w:w="4068" w:type="pct"/>
          </w:tcPr>
          <w:p w14:paraId="6E2735A1" w14:textId="61C863D0" w:rsidR="00312701" w:rsidRPr="004C4879" w:rsidRDefault="00312701" w:rsidP="00312701">
            <w:pPr>
              <w:adjustRightInd w:val="0"/>
              <w:snapToGrid w:val="0"/>
              <w:spacing w:after="120"/>
              <w:rPr>
                <w:rFonts w:eastAsiaTheme="minorEastAsia"/>
                <w:lang w:eastAsia="zh-CN"/>
              </w:rPr>
            </w:pPr>
            <w:r>
              <w:rPr>
                <w:rFonts w:eastAsiaTheme="minorEastAsia"/>
                <w:lang w:eastAsia="ko-KR"/>
              </w:rPr>
              <w:t>The c</w:t>
            </w:r>
            <w:r w:rsidRPr="00C81238">
              <w:rPr>
                <w:rFonts w:eastAsiaTheme="minorEastAsia"/>
                <w:lang w:eastAsia="ko-KR"/>
              </w:rPr>
              <w:t>ases where the RP is on a satellite or a common TA is not configured should be considered.</w:t>
            </w:r>
          </w:p>
        </w:tc>
      </w:tr>
      <w:tr w:rsidR="007B1F15" w:rsidRPr="00902581" w14:paraId="0C25E685" w14:textId="77777777" w:rsidTr="0081166B">
        <w:tc>
          <w:tcPr>
            <w:tcW w:w="932" w:type="pct"/>
          </w:tcPr>
          <w:p w14:paraId="0804757F" w14:textId="7C45E148" w:rsidR="007B1F15" w:rsidRDefault="007B1F15" w:rsidP="00312701">
            <w:pPr>
              <w:rPr>
                <w:rFonts w:eastAsia="Malgun Gothic"/>
                <w:lang w:eastAsia="ko-KR"/>
              </w:rPr>
            </w:pPr>
            <w:r>
              <w:rPr>
                <w:rFonts w:eastAsiaTheme="minorEastAsia" w:hint="eastAsia"/>
                <w:lang w:eastAsia="zh-CN"/>
              </w:rPr>
              <w:t>CATT</w:t>
            </w:r>
          </w:p>
        </w:tc>
        <w:tc>
          <w:tcPr>
            <w:tcW w:w="4068" w:type="pct"/>
          </w:tcPr>
          <w:p w14:paraId="1FE08E41" w14:textId="77777777" w:rsidR="007B1F15" w:rsidRDefault="007B1F15" w:rsidP="00CA139D">
            <w:pPr>
              <w:adjustRightInd w:val="0"/>
              <w:snapToGrid w:val="0"/>
              <w:spacing w:after="120"/>
              <w:rPr>
                <w:rFonts w:eastAsiaTheme="minorEastAsia"/>
                <w:lang w:eastAsia="zh-CN"/>
              </w:rPr>
            </w:pPr>
            <w:r>
              <w:rPr>
                <w:rFonts w:eastAsiaTheme="minorEastAsia" w:hint="eastAsia"/>
                <w:lang w:eastAsia="zh-CN"/>
              </w:rPr>
              <w:t xml:space="preserve">Share same view with LG. </w:t>
            </w:r>
          </w:p>
          <w:p w14:paraId="2E1C3B91" w14:textId="04BE1A46" w:rsidR="007B1F15" w:rsidRDefault="007B1F15" w:rsidP="00312701">
            <w:pPr>
              <w:adjustRightInd w:val="0"/>
              <w:snapToGrid w:val="0"/>
              <w:spacing w:after="120"/>
              <w:rPr>
                <w:rFonts w:eastAsiaTheme="minorEastAsia"/>
                <w:lang w:eastAsia="ko-KR"/>
              </w:rPr>
            </w:pPr>
            <w:r>
              <w:rPr>
                <w:rFonts w:eastAsiaTheme="minorEastAsia"/>
                <w:lang w:eastAsia="zh-CN"/>
              </w:rPr>
              <w:t>T</w:t>
            </w:r>
            <w:r>
              <w:rPr>
                <w:rFonts w:eastAsiaTheme="minorEastAsia" w:hint="eastAsia"/>
                <w:lang w:eastAsia="zh-CN"/>
              </w:rPr>
              <w:t xml:space="preserve">A margin is not necessary to link to common TA. </w:t>
            </w:r>
            <w:r>
              <w:rPr>
                <w:rFonts w:eastAsiaTheme="minorEastAsia"/>
                <w:lang w:eastAsia="zh-CN"/>
              </w:rPr>
              <w:t>W</w:t>
            </w:r>
            <w:r>
              <w:rPr>
                <w:rFonts w:eastAsiaTheme="minorEastAsia" w:hint="eastAsia"/>
                <w:lang w:eastAsia="zh-CN"/>
              </w:rPr>
              <w:t>e need separate margin TA indication or pre-defined margin range.</w:t>
            </w:r>
          </w:p>
        </w:tc>
      </w:tr>
      <w:tr w:rsidR="007C6C6A" w:rsidRPr="00902581" w14:paraId="2008C20A" w14:textId="77777777" w:rsidTr="007C6C6A">
        <w:tc>
          <w:tcPr>
            <w:tcW w:w="932" w:type="pct"/>
          </w:tcPr>
          <w:p w14:paraId="222C797F"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F3DC705"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1-3</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Heading3"/>
      </w:pPr>
      <w:bookmarkStart w:id="12" w:name="_Toc55490719"/>
      <w:r>
        <w:lastRenderedPageBreak/>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ListParagraph"/>
        <w:numPr>
          <w:ilvl w:val="0"/>
          <w:numId w:val="32"/>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ListParagraph"/>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ListParagraph"/>
        <w:numPr>
          <w:ilvl w:val="0"/>
          <w:numId w:val="22"/>
        </w:numPr>
      </w:pPr>
      <w:r w:rsidRPr="00902581">
        <w:t>Is there a necessity to extend the range of TAC in RAR?</w:t>
      </w:r>
    </w:p>
    <w:p w14:paraId="56FFEB27" w14:textId="77777777" w:rsidR="00623E80" w:rsidRPr="00902581" w:rsidRDefault="00623E80" w:rsidP="00346025">
      <w:pPr>
        <w:pStyle w:val="ListParagraph"/>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26" type="#_x0000_t75" alt="" style="width:15.25pt;height:15.25pt;mso-width-percent:0;mso-height-percent:0;mso-width-percent:0;mso-height-percent:0" o:ole="">
                  <v:imagedata r:id="rId19" o:title=""/>
                </v:shape>
                <o:OLEObject Type="Embed" ProgID="Equation.3" ShapeID="_x0000_i1026" DrawAspect="Content" ObjectID="_1666424760" r:id="rId20"/>
              </w:object>
            </w:r>
            <w:r w:rsidRPr="00902581">
              <w:rPr>
                <w:i/>
              </w:rPr>
              <w:t xml:space="preserve">, for a TAG indicates </w:t>
            </w:r>
            <w:r w:rsidR="002663AA" w:rsidRPr="00902581">
              <w:rPr>
                <w:i/>
                <w:noProof/>
                <w:position w:val="-10"/>
              </w:rPr>
              <w:object w:dxaOrig="400" w:dyaOrig="300" w14:anchorId="11692676">
                <v:shape id="_x0000_i1027" type="#_x0000_t75" alt="" style="width:20.75pt;height:15.25pt;mso-width-percent:0;mso-height-percent:0;mso-width-percent:0;mso-height-percent:0" o:ole="">
                  <v:imagedata r:id="rId21" o:title=""/>
                </v:shape>
                <o:OLEObject Type="Embed" ProgID="Equation.3" ShapeID="_x0000_i1027" DrawAspect="Content" ObjectID="_1666424761" r:id="rId22"/>
              </w:object>
            </w:r>
            <w:r w:rsidRPr="00902581">
              <w:rPr>
                <w:i/>
              </w:rPr>
              <w:t xml:space="preserve"> values by index values of </w:t>
            </w:r>
            <w:r w:rsidR="002663AA" w:rsidRPr="00902581">
              <w:rPr>
                <w:i/>
                <w:noProof/>
                <w:position w:val="-10"/>
              </w:rPr>
              <w:object w:dxaOrig="260" w:dyaOrig="300" w14:anchorId="5BED3F10">
                <v:shape id="_x0000_i1028" type="#_x0000_t75" alt="" style="width:15.25pt;height:15.25pt;mso-width-percent:0;mso-height-percent:0;mso-width-percent:0;mso-height-percent:0" o:ole="">
                  <v:imagedata r:id="rId23" o:title=""/>
                </v:shape>
                <o:OLEObject Type="Embed" ProgID="Equation.3" ShapeID="_x0000_i1028" DrawAspect="Content" ObjectID="_1666424762" r:id="rId24"/>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29" type="#_x0000_t75" alt="" style="width:27.25pt;height:15.25pt;mso-width-percent:0;mso-height-percent:0;mso-width-percent:0;mso-height-percent:0" o:ole="">
                  <v:imagedata r:id="rId25" o:title=""/>
                </v:shape>
                <o:OLEObject Type="Embed" ProgID="Equation.3" ShapeID="_x0000_i1029" DrawAspect="Content" ObjectID="_1666424763" r:id="rId26"/>
              </w:object>
            </w:r>
            <w:r w:rsidRPr="00902581">
              <w:rPr>
                <w:i/>
              </w:rPr>
              <w:t xml:space="preserve"> kHz is </w:t>
            </w:r>
            <w:r w:rsidR="002663AA" w:rsidRPr="00902581">
              <w:rPr>
                <w:i/>
                <w:noProof/>
                <w:position w:val="-10"/>
              </w:rPr>
              <w:object w:dxaOrig="1719" w:dyaOrig="340" w14:anchorId="3D8BEFB5">
                <v:shape id="_x0000_i1030" type="#_x0000_t75" alt="" style="width:87.25pt;height:15.7pt;mso-width-percent:0;mso-height-percent:0;mso-width-percent:0;mso-height-percent:0" o:ole="">
                  <v:imagedata r:id="rId27" o:title=""/>
                </v:shape>
                <o:OLEObject Type="Embed" ProgID="Equation.3" ShapeID="_x0000_i1030" DrawAspect="Content" ObjectID="_1666424764" r:id="rId28"/>
              </w:object>
            </w:r>
            <w:r w:rsidRPr="00902581">
              <w:rPr>
                <w:i/>
              </w:rPr>
              <w:t xml:space="preserve">. </w:t>
            </w:r>
            <w:r w:rsidR="002663AA" w:rsidRPr="00902581">
              <w:rPr>
                <w:i/>
                <w:noProof/>
                <w:position w:val="-10"/>
              </w:rPr>
              <w:object w:dxaOrig="400" w:dyaOrig="300" w14:anchorId="75529BC5">
                <v:shape id="_x0000_i1031" type="#_x0000_t75" alt="" style="width:20.75pt;height:15.25pt;mso-width-percent:0;mso-height-percent:0;mso-width-percent:0;mso-height-percent:0" o:ole="">
                  <v:imagedata r:id="rId21" o:title=""/>
                </v:shape>
                <o:OLEObject Type="Embed" ProgID="Equation.3" ShapeID="_x0000_i1031" DrawAspect="Content" ObjectID="_1666424765" r:id="rId29"/>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Malgun Gothic"/>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lastRenderedPageBreak/>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proofErr w:type="spellStart"/>
      <w:r w:rsidR="006D7D9D" w:rsidRPr="006D7D9D">
        <w:rPr>
          <w:bCs/>
          <w:lang w:val="en-US"/>
        </w:rPr>
        <w:t>InterDigital</w:t>
      </w:r>
      <w:proofErr w:type="spellEnd"/>
      <w:r w:rsidR="006D7D9D" w:rsidRPr="006D7D9D">
        <w:rPr>
          <w:bCs/>
          <w:lang w:val="en-US"/>
        </w:rPr>
        <w:t xml:space="preserve">,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Malgun Gothic"/>
          <w:lang w:val="en-US" w:eastAsia="ko-KR"/>
        </w:rPr>
        <w:t>CEWiT</w:t>
      </w:r>
      <w:proofErr w:type="spellEnd"/>
      <w:r w:rsidR="006D7D9D" w:rsidRPr="006D7D9D">
        <w:rPr>
          <w:rFonts w:eastAsia="Malgun Gothic"/>
          <w:lang w:val="en-US" w:eastAsia="ko-KR"/>
        </w:rPr>
        <w:t xml:space="preserve">, </w:t>
      </w:r>
      <w:proofErr w:type="gramStart"/>
      <w:r w:rsidR="006D7D9D" w:rsidRPr="006D7D9D">
        <w:rPr>
          <w:bCs/>
          <w:lang w:val="en-US"/>
        </w:rPr>
        <w:t>APT,</w:t>
      </w:r>
      <w:r w:rsidR="006D7D9D" w:rsidRPr="006D7D9D">
        <w:rPr>
          <w:rFonts w:eastAsia="Malgun Gothic" w:hint="eastAsia"/>
          <w:bCs/>
          <w:lang w:val="en-US" w:eastAsia="ko-KR"/>
        </w:rPr>
        <w:t>LG</w:t>
      </w:r>
      <w:proofErr w:type="gramEnd"/>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proofErr w:type="gramStart"/>
      <w:r w:rsidR="003F19D7">
        <w:rPr>
          <w:rFonts w:eastAsia="Malgun Gothic"/>
          <w:bCs/>
          <w:lang w:eastAsia="ko-KR"/>
        </w:rPr>
        <w:t>Sequans]</w:t>
      </w:r>
      <w:r w:rsidR="003F19D7">
        <w:rPr>
          <w:bCs/>
        </w:rPr>
        <w:t xml:space="preserve"> </w:t>
      </w:r>
      <w:r w:rsidR="003F19D7">
        <w:t xml:space="preserve"> </w:t>
      </w:r>
      <w:r>
        <w:t>we</w:t>
      </w:r>
      <w:proofErr w:type="gramEnd"/>
      <w:r>
        <w:t xml:space="preserv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proofErr w:type="gramStart"/>
      <w:r>
        <w:rPr>
          <w:bCs/>
        </w:rPr>
        <w:t>Qualcomm</w:t>
      </w:r>
      <w:r>
        <w:t xml:space="preserve"> ]</w:t>
      </w:r>
      <w:proofErr w:type="gramEnd"/>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r w:rsidR="00312701" w:rsidRPr="00902581" w14:paraId="3DB92087" w14:textId="77777777" w:rsidTr="00131678">
        <w:tc>
          <w:tcPr>
            <w:tcW w:w="932" w:type="pct"/>
          </w:tcPr>
          <w:p w14:paraId="50007741" w14:textId="5AC204D1" w:rsidR="00312701" w:rsidRDefault="00312701" w:rsidP="00312701">
            <w:pPr>
              <w:rPr>
                <w:rFonts w:eastAsiaTheme="minorEastAsia"/>
                <w:lang w:eastAsia="zh-CN"/>
              </w:rPr>
            </w:pPr>
            <w:r>
              <w:rPr>
                <w:rFonts w:eastAsia="Malgun Gothic" w:hint="eastAsia"/>
                <w:lang w:eastAsia="ko-KR"/>
              </w:rPr>
              <w:t>ETRI</w:t>
            </w:r>
          </w:p>
        </w:tc>
        <w:tc>
          <w:tcPr>
            <w:tcW w:w="4068" w:type="pct"/>
          </w:tcPr>
          <w:p w14:paraId="3CEBD0E1" w14:textId="603FA35C" w:rsidR="00312701" w:rsidRDefault="00312701" w:rsidP="00312701">
            <w:pPr>
              <w:adjustRightInd w:val="0"/>
              <w:snapToGrid w:val="0"/>
              <w:spacing w:after="120"/>
              <w:rPr>
                <w:rFonts w:eastAsiaTheme="minorEastAsia"/>
                <w:lang w:eastAsia="zh-CN"/>
              </w:rPr>
            </w:pPr>
            <w:r>
              <w:rPr>
                <w:rFonts w:eastAsia="Malgun Gothic" w:hint="eastAsia"/>
                <w:lang w:eastAsia="ko-KR"/>
              </w:rPr>
              <w:t>Support</w:t>
            </w:r>
          </w:p>
        </w:tc>
      </w:tr>
      <w:tr w:rsidR="007B1F15" w:rsidRPr="00902581" w14:paraId="5C6D3B4D" w14:textId="77777777" w:rsidTr="00131678">
        <w:tc>
          <w:tcPr>
            <w:tcW w:w="932" w:type="pct"/>
          </w:tcPr>
          <w:p w14:paraId="1C083B99" w14:textId="5400BEE9" w:rsidR="007B1F15" w:rsidRDefault="007B1F15" w:rsidP="00312701">
            <w:pPr>
              <w:rPr>
                <w:rFonts w:eastAsia="Malgun Gothic"/>
                <w:lang w:eastAsia="ko-KR"/>
              </w:rPr>
            </w:pPr>
            <w:r>
              <w:rPr>
                <w:rFonts w:eastAsiaTheme="minorEastAsia" w:hint="eastAsia"/>
                <w:lang w:eastAsia="zh-CN"/>
              </w:rPr>
              <w:t>CATT</w:t>
            </w:r>
          </w:p>
        </w:tc>
        <w:tc>
          <w:tcPr>
            <w:tcW w:w="4068" w:type="pct"/>
          </w:tcPr>
          <w:p w14:paraId="02E3136F" w14:textId="3BA8CB88" w:rsidR="007B1F15" w:rsidRDefault="007B1F15" w:rsidP="00312701">
            <w:pPr>
              <w:adjustRightInd w:val="0"/>
              <w:snapToGrid w:val="0"/>
              <w:spacing w:after="120"/>
              <w:rPr>
                <w:rFonts w:eastAsia="Malgun Gothic"/>
                <w:lang w:eastAsia="ko-KR"/>
              </w:rPr>
            </w:pPr>
            <w:r>
              <w:rPr>
                <w:rFonts w:eastAsiaTheme="minorEastAsia" w:hint="eastAsia"/>
                <w:lang w:eastAsia="zh-CN"/>
              </w:rPr>
              <w:t>support</w:t>
            </w:r>
          </w:p>
        </w:tc>
      </w:tr>
      <w:tr w:rsidR="007C6C6A" w:rsidRPr="00902581" w14:paraId="00962A2C" w14:textId="77777777" w:rsidTr="007C6C6A">
        <w:tc>
          <w:tcPr>
            <w:tcW w:w="932" w:type="pct"/>
          </w:tcPr>
          <w:p w14:paraId="6EDBE912"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05895533"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proofErr w:type="gramStart"/>
      <w:r w:rsidR="001D3C97">
        <w:t xml:space="preserve">making </w:t>
      </w:r>
      <w:r w:rsidR="00B0588A">
        <w:t xml:space="preserve"> progress</w:t>
      </w:r>
      <w:proofErr w:type="gramEnd"/>
      <w:r w:rsidR="00B0588A">
        <w:t xml:space="preserve">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Heading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Heading3"/>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lastRenderedPageBreak/>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FC3FFD"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FC3FFD"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FC3FFD"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lastRenderedPageBreak/>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w:t>
      </w:r>
      <w:proofErr w:type="spellStart"/>
      <w:r w:rsidRPr="00902581">
        <w:rPr>
          <w:rFonts w:ascii="Times New Roman" w:hAnsi="Times New Roman" w:cs="Times New Roman"/>
          <w:iCs/>
          <w:sz w:val="20"/>
          <w:lang w:eastAsia="zh-CN"/>
        </w:rPr>
        <w:t>is</w:t>
      </w:r>
      <w:proofErr w:type="spellEnd"/>
      <w:r w:rsidRPr="00902581">
        <w:rPr>
          <w:rFonts w:ascii="Times New Roman" w:hAnsi="Times New Roman" w:cs="Times New Roman"/>
          <w:iCs/>
          <w:sz w:val="20"/>
          <w:lang w:eastAsia="zh-CN"/>
        </w:rPr>
        <w:t xml:space="preserve"> </w:t>
      </w:r>
      <w:proofErr w:type="spellStart"/>
      <w:r w:rsidRPr="00902581">
        <w:rPr>
          <w:rFonts w:ascii="Times New Roman" w:hAnsi="Times New Roman" w:cs="Times New Roman"/>
          <w:iCs/>
          <w:sz w:val="20"/>
          <w:lang w:eastAsia="zh-CN"/>
        </w:rPr>
        <w:t>the</w:t>
      </w:r>
      <w:proofErr w:type="spellEnd"/>
      <w:r w:rsidRPr="00902581">
        <w:rPr>
          <w:rFonts w:ascii="Times New Roman" w:hAnsi="Times New Roman" w:cs="Times New Roman"/>
          <w:iCs/>
          <w:sz w:val="20"/>
          <w:lang w:eastAsia="zh-CN"/>
        </w:rPr>
        <w:t xml:space="preserv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 xml:space="preserve">RAN1 to investigate whether time drift indications (assuming the UE can update </w:t>
            </w:r>
            <w:r w:rsidRPr="00902581">
              <w:lastRenderedPageBreak/>
              <w:t>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lastRenderedPageBreak/>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lastRenderedPageBreak/>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lastRenderedPageBreak/>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 xml:space="preserve">Combined open and closed loop #2-2 can be considered, if TA has been initially calculated based on GNSS and 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BodyText"/>
              <w:spacing w:line="256" w:lineRule="auto"/>
              <w:rPr>
                <w:rFonts w:eastAsia="MS Mincho"/>
                <w:lang w:eastAsia="ja-JP"/>
              </w:rPr>
            </w:pPr>
            <w:r w:rsidRPr="00AF3F7B">
              <w:rPr>
                <w:rFonts w:eastAsiaTheme="minorEastAsia"/>
                <w:lang w:eastAsia="zh-CN"/>
              </w:rPr>
              <w:lastRenderedPageBreak/>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BodyText"/>
              <w:spacing w:line="256" w:lineRule="auto"/>
              <w:rPr>
                <w:rFonts w:eastAsia="MS Mincho"/>
                <w:lang w:eastAsia="ja-JP"/>
              </w:rPr>
            </w:pPr>
            <w:r w:rsidRPr="3A0F8F2F">
              <w:rPr>
                <w:rFonts w:eastAsia="MS Mincho"/>
                <w:lang w:eastAsia="ja-JP"/>
              </w:rPr>
              <w:lastRenderedPageBreak/>
              <w:t>Solution #2-2</w:t>
            </w:r>
          </w:p>
          <w:p w14:paraId="196E7344" w14:textId="77777777" w:rsidR="007F5EDE" w:rsidRPr="00390831" w:rsidRDefault="007F5EDE" w:rsidP="004110E0">
            <w:pPr>
              <w:pStyle w:val="BodyText"/>
              <w:spacing w:line="256" w:lineRule="auto"/>
              <w:rPr>
                <w:rFonts w:eastAsia="MS Mincho"/>
                <w:lang w:eastAsia="ja-JP"/>
              </w:rPr>
            </w:pPr>
            <w:r>
              <w:rPr>
                <w:rFonts w:eastAsia="MS Mincho" w:hint="eastAsia"/>
                <w:lang w:eastAsia="ja-JP"/>
              </w:rPr>
              <w:lastRenderedPageBreak/>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BodyText"/>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BodyText"/>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BodyText"/>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BodyText"/>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BodyText"/>
              <w:spacing w:line="256" w:lineRule="auto"/>
              <w:rPr>
                <w:rFonts w:eastAsiaTheme="minorEastAsia"/>
                <w:lang w:eastAsia="zh-CN"/>
              </w:rPr>
            </w:pPr>
          </w:p>
        </w:tc>
        <w:tc>
          <w:tcPr>
            <w:tcW w:w="2790" w:type="dxa"/>
          </w:tcPr>
          <w:p w14:paraId="2D12AA1C" w14:textId="77777777" w:rsidR="004110E0" w:rsidRDefault="004110E0" w:rsidP="004110E0">
            <w:pPr>
              <w:pStyle w:val="BodyText"/>
              <w:spacing w:line="256" w:lineRule="auto"/>
              <w:rPr>
                <w:rFonts w:eastAsia="MS Mincho"/>
                <w:lang w:eastAsia="ja-JP"/>
              </w:rPr>
            </w:pPr>
          </w:p>
        </w:tc>
        <w:tc>
          <w:tcPr>
            <w:tcW w:w="2700" w:type="dxa"/>
          </w:tcPr>
          <w:p w14:paraId="4014CC10" w14:textId="77777777" w:rsidR="004110E0" w:rsidRDefault="004110E0" w:rsidP="004110E0">
            <w:pPr>
              <w:pStyle w:val="BodyText"/>
              <w:spacing w:line="256" w:lineRule="auto"/>
              <w:rPr>
                <w:rFonts w:eastAsiaTheme="minorEastAsia"/>
                <w:lang w:eastAsia="zh-CN"/>
              </w:rPr>
            </w:pPr>
          </w:p>
        </w:tc>
        <w:tc>
          <w:tcPr>
            <w:tcW w:w="2970" w:type="dxa"/>
          </w:tcPr>
          <w:p w14:paraId="78E55E1F" w14:textId="77777777" w:rsidR="004110E0" w:rsidRDefault="004110E0" w:rsidP="004110E0">
            <w:pPr>
              <w:pStyle w:val="BodyText"/>
              <w:spacing w:line="256" w:lineRule="auto"/>
              <w:rPr>
                <w:rFonts w:eastAsiaTheme="minorEastAsia"/>
                <w:lang w:eastAsia="zh-CN"/>
              </w:rPr>
            </w:pPr>
          </w:p>
        </w:tc>
      </w:tr>
    </w:tbl>
    <w:p w14:paraId="4FFF8875" w14:textId="77777777" w:rsidR="00C878C0" w:rsidRDefault="00C878C0" w:rsidP="00C878C0">
      <w:pPr>
        <w:pStyle w:val="Heading3"/>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BodyText"/>
        <w:spacing w:line="252" w:lineRule="auto"/>
      </w:pPr>
      <w:r w:rsidRPr="00A10342">
        <w:rPr>
          <w:sz w:val="22"/>
          <w:lang w:val="en-US"/>
        </w:rPr>
        <w:t xml:space="preserve">For TA update in connected </w:t>
      </w:r>
      <w:proofErr w:type="gramStart"/>
      <w:r w:rsidRPr="00A10342">
        <w:rPr>
          <w:sz w:val="22"/>
          <w:lang w:val="en-US"/>
        </w:rPr>
        <w:t xml:space="preserve">mode </w:t>
      </w:r>
      <w:r>
        <w:rPr>
          <w:sz w:val="22"/>
          <w:lang w:val="en-US"/>
        </w:rPr>
        <w:t>,</w:t>
      </w:r>
      <w:proofErr w:type="gramEnd"/>
      <w:r>
        <w:rPr>
          <w:sz w:val="22"/>
          <w:lang w:val="en-US"/>
        </w:rPr>
        <w:t xml:space="preserve">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BodyText"/>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BodyText"/>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BodyText"/>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BodyText"/>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BodyText"/>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BodyText"/>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BodyText"/>
              <w:spacing w:line="252" w:lineRule="auto"/>
              <w:rPr>
                <w:rFonts w:eastAsiaTheme="minorEastAsia"/>
                <w:lang w:val="de-DE" w:eastAsia="zh-CN"/>
              </w:rPr>
            </w:pPr>
            <w:r w:rsidRPr="002A0570">
              <w:rPr>
                <w:rFonts w:eastAsiaTheme="minorEastAsia" w:hint="eastAsia"/>
                <w:lang w:val="de-DE" w:eastAsia="zh-CN"/>
              </w:rPr>
              <w:t>Z</w:t>
            </w:r>
            <w:r w:rsidRPr="002A0570">
              <w:rPr>
                <w:rFonts w:eastAsiaTheme="minorEastAsia"/>
                <w:lang w:val="de-DE" w:eastAsia="zh-CN"/>
              </w:rPr>
              <w:t xml:space="preserve">TE, </w:t>
            </w:r>
            <w:r w:rsidRPr="00F4697D">
              <w:rPr>
                <w:rFonts w:eastAsiaTheme="minorEastAsia"/>
                <w:lang w:val="de-DE" w:eastAsia="zh-CN"/>
              </w:rPr>
              <w:t xml:space="preserve">Intel, </w:t>
            </w:r>
            <w:proofErr w:type="spellStart"/>
            <w:r w:rsidRPr="00F4697D">
              <w:rPr>
                <w:rFonts w:eastAsiaTheme="minorEastAsia"/>
                <w:lang w:val="de-DE" w:eastAsia="zh-CN"/>
              </w:rPr>
              <w:t>InterDigital</w:t>
            </w:r>
            <w:proofErr w:type="spellEnd"/>
            <w:r w:rsidR="00F4697D" w:rsidRPr="00F4697D">
              <w:rPr>
                <w:rFonts w:eastAsiaTheme="minorEastAsia"/>
                <w:lang w:val="de-DE" w:eastAsia="zh-CN"/>
              </w:rPr>
              <w:t xml:space="preserve">, </w:t>
            </w:r>
            <w:proofErr w:type="spellStart"/>
            <w:r w:rsidR="00F4697D" w:rsidRPr="00F4697D">
              <w:rPr>
                <w:lang w:val="de-DE"/>
              </w:rPr>
              <w:t>CEWiT</w:t>
            </w:r>
            <w:proofErr w:type="spellEnd"/>
            <w:r w:rsidR="00F4697D" w:rsidRPr="00F4697D">
              <w:rPr>
                <w:lang w:val="de-DE"/>
              </w:rPr>
              <w:t>,</w:t>
            </w:r>
            <w:r w:rsidR="00F4697D" w:rsidRPr="00F4697D">
              <w:rPr>
                <w:rFonts w:eastAsiaTheme="minorEastAsia" w:hint="eastAsia"/>
                <w:lang w:val="de-DE" w:eastAsia="zh-CN"/>
              </w:rPr>
              <w:t xml:space="preserve"> </w:t>
            </w:r>
            <w:proofErr w:type="spellStart"/>
            <w:r w:rsidR="00F4697D" w:rsidRPr="00F4697D">
              <w:rPr>
                <w:rFonts w:eastAsiaTheme="minorEastAsia" w:hint="eastAsia"/>
                <w:lang w:val="de-DE" w:eastAsia="zh-CN"/>
              </w:rPr>
              <w:t>Spreadtrum</w:t>
            </w:r>
            <w:proofErr w:type="spellEnd"/>
          </w:p>
          <w:p w14:paraId="7869BFD6" w14:textId="0EF20294" w:rsidR="00545ACC" w:rsidRPr="00F4697D" w:rsidRDefault="00545ACC" w:rsidP="0081166B">
            <w:pPr>
              <w:pStyle w:val="BodyText"/>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BodyText"/>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BodyText"/>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BodyText"/>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BodyText"/>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xml:space="preserve">, </w:t>
            </w:r>
            <w:proofErr w:type="spellStart"/>
            <w:r w:rsidRPr="007533AB">
              <w:rPr>
                <w:rFonts w:eastAsiaTheme="minorEastAsia"/>
                <w:lang w:val="en-US" w:eastAsia="zh-CN"/>
              </w:rPr>
              <w:t>InterDigital</w:t>
            </w:r>
            <w:proofErr w:type="spellEnd"/>
            <w:r w:rsidRPr="007533AB">
              <w:rPr>
                <w:rFonts w:eastAsiaTheme="minorEastAsia"/>
                <w:lang w:val="en-US" w:eastAsia="zh-CN"/>
              </w:rPr>
              <w:t>,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BodyText"/>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BodyText"/>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BodyText"/>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BodyText"/>
              <w:spacing w:line="252" w:lineRule="auto"/>
            </w:pPr>
            <w:r>
              <w:t>Apple</w:t>
            </w:r>
          </w:p>
          <w:p w14:paraId="1A0D50C5" w14:textId="3795AF31" w:rsidR="00545ACC" w:rsidRDefault="00545ACC" w:rsidP="0081166B">
            <w:pPr>
              <w:pStyle w:val="BodyText"/>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BodyText"/>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BodyText"/>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BodyText"/>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BodyText"/>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BodyText"/>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BodyText"/>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BodyText"/>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lastRenderedPageBreak/>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FC3FFD" w:rsidP="009C16E2">
            <w:pPr>
              <w:pStyle w:val="BodyText"/>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BodyText"/>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think, with consistency of other proposals about drift rate, we suggest to add "FFS: whether to support Solution #2-3". Then, RAN1 can further discuss the benefit </w:t>
            </w:r>
            <w:proofErr w:type="spellStart"/>
            <w:r w:rsidRPr="00AF346B">
              <w:rPr>
                <w:rFonts w:eastAsiaTheme="minorEastAsia"/>
                <w:lang w:eastAsia="zh-CN"/>
              </w:rPr>
              <w:t>ofsignalling</w:t>
            </w:r>
            <w:proofErr w:type="spellEnd"/>
            <w:r w:rsidRPr="00AF346B">
              <w:rPr>
                <w:rFonts w:eastAsiaTheme="minorEastAsia"/>
                <w:lang w:eastAsia="zh-CN"/>
              </w:rPr>
              <w:t xml:space="preserve">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ListParagraph"/>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is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to remove it.</w:t>
            </w:r>
          </w:p>
        </w:tc>
      </w:tr>
      <w:tr w:rsidR="000C490F" w:rsidRPr="004C4879" w14:paraId="3731212B" w14:textId="77777777" w:rsidTr="004C4879">
        <w:tc>
          <w:tcPr>
            <w:tcW w:w="932" w:type="pct"/>
          </w:tcPr>
          <w:p w14:paraId="016B3E26" w14:textId="77777777" w:rsidR="000C490F" w:rsidRDefault="000C490F" w:rsidP="004C4879">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4C4879">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study.</w:t>
            </w:r>
          </w:p>
        </w:tc>
      </w:tr>
      <w:tr w:rsidR="00312701" w:rsidRPr="00902581" w14:paraId="254FCCA9" w14:textId="77777777" w:rsidTr="00131678">
        <w:tc>
          <w:tcPr>
            <w:tcW w:w="932" w:type="pct"/>
          </w:tcPr>
          <w:p w14:paraId="1431503D" w14:textId="23E8E6D3" w:rsidR="00312701" w:rsidRPr="000C490F" w:rsidRDefault="00312701" w:rsidP="00312701">
            <w:pPr>
              <w:rPr>
                <w:rFonts w:eastAsiaTheme="minorEastAsia"/>
                <w:lang w:eastAsia="zh-CN"/>
              </w:rPr>
            </w:pPr>
            <w:r>
              <w:rPr>
                <w:rFonts w:eastAsia="Malgun Gothic" w:hint="eastAsia"/>
                <w:lang w:eastAsia="ko-KR"/>
              </w:rPr>
              <w:t>ETRI</w:t>
            </w:r>
          </w:p>
        </w:tc>
        <w:tc>
          <w:tcPr>
            <w:tcW w:w="4068" w:type="pct"/>
          </w:tcPr>
          <w:p w14:paraId="42DFF892" w14:textId="38EBE47A" w:rsidR="00312701" w:rsidRPr="006069ED" w:rsidRDefault="00312701" w:rsidP="00312701">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w:t>
            </w:r>
          </w:p>
        </w:tc>
      </w:tr>
      <w:tr w:rsidR="007B1F15" w:rsidRPr="00902581" w14:paraId="6D26EC9C" w14:textId="77777777" w:rsidTr="00131678">
        <w:tc>
          <w:tcPr>
            <w:tcW w:w="932" w:type="pct"/>
          </w:tcPr>
          <w:p w14:paraId="2BE3C79C" w14:textId="2A1C01E1" w:rsidR="007B1F15" w:rsidRDefault="007B1F15" w:rsidP="00312701">
            <w:pPr>
              <w:rPr>
                <w:rFonts w:eastAsia="Malgun Gothic"/>
                <w:lang w:eastAsia="ko-KR"/>
              </w:rPr>
            </w:pPr>
            <w:r>
              <w:rPr>
                <w:rFonts w:eastAsiaTheme="minorEastAsia" w:hint="eastAsia"/>
                <w:lang w:eastAsia="zh-CN"/>
              </w:rPr>
              <w:t>CATT</w:t>
            </w:r>
          </w:p>
        </w:tc>
        <w:tc>
          <w:tcPr>
            <w:tcW w:w="4068" w:type="pct"/>
          </w:tcPr>
          <w:p w14:paraId="5C6D6E22" w14:textId="0F80E9C9" w:rsidR="007B1F15" w:rsidRDefault="007B1F15" w:rsidP="00312701">
            <w:pPr>
              <w:adjustRightInd w:val="0"/>
              <w:snapToGrid w:val="0"/>
              <w:spacing w:after="120"/>
              <w:rPr>
                <w:rFonts w:eastAsiaTheme="minorEastAsia"/>
                <w:lang w:eastAsia="zh-CN"/>
              </w:rPr>
            </w:pPr>
            <w:r>
              <w:rPr>
                <w:rFonts w:eastAsiaTheme="minorEastAsia" w:hint="eastAsia"/>
                <w:lang w:eastAsia="zh-CN"/>
              </w:rPr>
              <w:t xml:space="preserve">Support this proposal. </w:t>
            </w:r>
            <w:r>
              <w:rPr>
                <w:rFonts w:eastAsiaTheme="minorEastAsia"/>
                <w:lang w:eastAsia="zh-CN"/>
              </w:rPr>
              <w:t>W</w:t>
            </w:r>
            <w:r>
              <w:rPr>
                <w:rFonts w:eastAsiaTheme="minorEastAsia" w:hint="eastAsia"/>
                <w:lang w:eastAsia="zh-CN"/>
              </w:rPr>
              <w:t xml:space="preserve">e also think Apple comment is reasonable, and we need the clear statement: for RRC connected UE, </w:t>
            </w:r>
            <w:r>
              <w:rPr>
                <w:rFonts w:eastAsiaTheme="minorEastAsia"/>
                <w:lang w:eastAsia="zh-CN"/>
              </w:rPr>
              <w:t>autonomous</w:t>
            </w:r>
            <w:r>
              <w:rPr>
                <w:rFonts w:eastAsiaTheme="minorEastAsia" w:hint="eastAsia"/>
                <w:lang w:eastAsia="zh-CN"/>
              </w:rPr>
              <w:t xml:space="preserve"> TA </w:t>
            </w:r>
            <w:r>
              <w:rPr>
                <w:rFonts w:eastAsiaTheme="minorEastAsia"/>
                <w:lang w:eastAsia="zh-CN"/>
              </w:rPr>
              <w:t>compensation</w:t>
            </w:r>
            <w:r>
              <w:rPr>
                <w:rFonts w:eastAsiaTheme="minorEastAsia" w:hint="eastAsia"/>
                <w:lang w:eastAsia="zh-CN"/>
              </w:rPr>
              <w:t xml:space="preserve"> is supported. </w:t>
            </w:r>
            <w:r>
              <w:rPr>
                <w:rFonts w:eastAsiaTheme="minorEastAsia"/>
                <w:lang w:eastAsia="zh-CN"/>
              </w:rPr>
              <w:t>F</w:t>
            </w:r>
            <w:r>
              <w:rPr>
                <w:rFonts w:eastAsiaTheme="minorEastAsia" w:hint="eastAsia"/>
                <w:lang w:eastAsia="zh-CN"/>
              </w:rPr>
              <w:t>or open-loop and close-loop details, it is better to clarify them in this proposal.</w:t>
            </w:r>
          </w:p>
        </w:tc>
      </w:tr>
      <w:tr w:rsidR="007C6C6A" w:rsidRPr="00902581" w14:paraId="11BE440F" w14:textId="77777777" w:rsidTr="007C6C6A">
        <w:tc>
          <w:tcPr>
            <w:tcW w:w="932" w:type="pct"/>
          </w:tcPr>
          <w:p w14:paraId="71AD16D4"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851B5F5" w14:textId="77777777" w:rsidR="007C6C6A" w:rsidRDefault="007C6C6A" w:rsidP="001176B6">
            <w:pPr>
              <w:adjustRightInd w:val="0"/>
              <w:snapToGrid w:val="0"/>
              <w:spacing w:after="120"/>
              <w:rPr>
                <w:rFonts w:eastAsiaTheme="minorEastAsia"/>
                <w:lang w:eastAsia="zh-CN"/>
              </w:rPr>
            </w:pPr>
            <w:r>
              <w:rPr>
                <w:rFonts w:eastAsiaTheme="minorEastAsia"/>
                <w:lang w:eastAsia="zh-CN"/>
              </w:rPr>
              <w:t>Agree with Qualcomm’s opinion</w:t>
            </w: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Heading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lastRenderedPageBreak/>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lastRenderedPageBreak/>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lastRenderedPageBreak/>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Malgun Gothic"/>
                <w:lang w:eastAsia="ko-KR"/>
              </w:rPr>
              <w:t>CEWiT</w:t>
            </w:r>
            <w:proofErr w:type="spellEnd"/>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lastRenderedPageBreak/>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ListParagraph"/>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ListParagraph"/>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lastRenderedPageBreak/>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346025">
      <w:pPr>
        <w:numPr>
          <w:ilvl w:val="0"/>
          <w:numId w:val="30"/>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TableGrid"/>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ListParagraph"/>
              <w:numPr>
                <w:ilvl w:val="0"/>
                <w:numId w:val="39"/>
              </w:numPr>
            </w:pPr>
            <w:r>
              <w:t xml:space="preserve">It requires the UE to read the SIB several times per second, which increases power consumption. </w:t>
            </w:r>
          </w:p>
          <w:p w14:paraId="0FA4E70F" w14:textId="77777777" w:rsidR="00652C5A" w:rsidRDefault="00652C5A" w:rsidP="00346025">
            <w:pPr>
              <w:pStyle w:val="ListParagraph"/>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ListParagraph"/>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ListParagraph"/>
              <w:numPr>
                <w:ilvl w:val="0"/>
                <w:numId w:val="39"/>
              </w:numPr>
            </w:pPr>
            <w:r>
              <w:t xml:space="preserve">It requires high level of optimization, especially the accuracy of the method could be questionable in case of low C/N conditions when decoding of the SIB carrying the </w:t>
            </w:r>
            <w:r>
              <w:lastRenderedPageBreak/>
              <w:t>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ListParagraph"/>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ListParagraph"/>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ListParagraph"/>
              <w:numPr>
                <w:ilvl w:val="0"/>
                <w:numId w:val="48"/>
              </w:numPr>
              <w:rPr>
                <w:rFonts w:eastAsia="Times New Roman"/>
              </w:rPr>
            </w:pPr>
            <w:r w:rsidRPr="00D76715">
              <w:t>System is agnostic to UE’s location</w:t>
            </w:r>
          </w:p>
          <w:p w14:paraId="654B764F" w14:textId="77777777" w:rsidR="008E3CD7" w:rsidRPr="00D76715" w:rsidRDefault="008E3CD7" w:rsidP="00346025">
            <w:pPr>
              <w:pStyle w:val="ListParagraph"/>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ListParagraph"/>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ListParagraph"/>
              <w:numPr>
                <w:ilvl w:val="1"/>
                <w:numId w:val="46"/>
              </w:numPr>
              <w:rPr>
                <w:b/>
                <w:bCs/>
              </w:rPr>
            </w:pPr>
            <w:r w:rsidRPr="00D76715">
              <w:t xml:space="preserve">It is not straightforward why if GNSS assistance is used for RACH, the level of integration between GNSS and 5G receivers will depend on whether GNSS </w:t>
            </w:r>
            <w:r w:rsidRPr="00D76715">
              <w:lastRenderedPageBreak/>
              <w:t>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ListParagraph"/>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Heading3"/>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Heading3"/>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 xml:space="preserve">It is assumed that gNB does pre-compensation and post-compensation of Doppler shift over the </w:t>
            </w:r>
            <w:r w:rsidRPr="00902581">
              <w:lastRenderedPageBreak/>
              <w:t>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lastRenderedPageBreak/>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lastRenderedPageBreak/>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ListParagraph"/>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w:t>
            </w:r>
            <w:r>
              <w:rPr>
                <w:rFonts w:cs="Arial"/>
              </w:rPr>
              <w:lastRenderedPageBreak/>
              <w:t>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lastRenderedPageBreak/>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ListParagraph"/>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ListParagraph"/>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ListParagraph"/>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w:t>
            </w:r>
            <w:r w:rsidRPr="00B539BA">
              <w:lastRenderedPageBreak/>
              <w:t>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lastRenderedPageBreak/>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w:t>
      </w:r>
      <w:proofErr w:type="gramStart"/>
      <w:r w:rsidR="00BE39E7">
        <w:rPr>
          <w:rFonts w:eastAsiaTheme="minorHAnsi"/>
          <w:bCs/>
          <w:sz w:val="22"/>
          <w:szCs w:val="22"/>
          <w:lang w:val="en-US"/>
        </w:rPr>
        <w:t>synchronization  as</w:t>
      </w:r>
      <w:proofErr w:type="gramEnd"/>
      <w:r w:rsidR="00BE39E7">
        <w:rPr>
          <w:rFonts w:eastAsiaTheme="minorHAnsi"/>
          <w:bCs/>
          <w:sz w:val="22"/>
          <w:szCs w:val="22"/>
          <w:lang w:val="en-US"/>
        </w:rPr>
        <w:t xml:space="preserve">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proofErr w:type="spellStart"/>
      <w:r w:rsidR="00A979FA" w:rsidRPr="00A979FA">
        <w:rPr>
          <w:rFonts w:eastAsiaTheme="minorEastAsia"/>
          <w:lang w:eastAsia="zh-CN"/>
        </w:rPr>
        <w:t>InterDigital</w:t>
      </w:r>
      <w:proofErr w:type="spellEnd"/>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w:t>
      </w:r>
      <w:proofErr w:type="gramStart"/>
      <w:r>
        <w:rPr>
          <w:rFonts w:eastAsiaTheme="minorHAnsi"/>
          <w:bCs/>
          <w:sz w:val="22"/>
          <w:szCs w:val="22"/>
          <w:lang w:val="en-US"/>
        </w:rPr>
        <w:t>be</w:t>
      </w:r>
      <w:r>
        <w:rPr>
          <w:lang w:val="en-US" w:eastAsia="ko-KR"/>
        </w:rPr>
        <w:t xml:space="preserve">  </w:t>
      </w:r>
      <w:r w:rsidRPr="00B575F1">
        <w:rPr>
          <w:lang w:val="en-US" w:eastAsia="ko-KR"/>
        </w:rPr>
        <w:t>merged</w:t>
      </w:r>
      <w:proofErr w:type="gramEnd"/>
      <w:r w:rsidRPr="00B575F1">
        <w:rPr>
          <w:lang w:val="en-US" w:eastAsia="ko-KR"/>
        </w:rPr>
        <w:t xml:space="preserve">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Heading3"/>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lastRenderedPageBreak/>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 xml:space="preserve">For the case where pre-compensation of frequency offset is done at the UE and compensation of </w:t>
            </w:r>
            <w:r w:rsidRPr="00902581">
              <w:lastRenderedPageBreak/>
              <w:t>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lastRenderedPageBreak/>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lastRenderedPageBreak/>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i)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lastRenderedPageBreak/>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lastRenderedPageBreak/>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ListParagraph"/>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ListParagraph"/>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ListParagraph"/>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ListParagraph"/>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ListParagraph"/>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ListParagraph"/>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ListParagraph"/>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lastRenderedPageBreak/>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ListParagraph"/>
              <w:numPr>
                <w:ilvl w:val="0"/>
                <w:numId w:val="49"/>
              </w:numPr>
              <w:rPr>
                <w:rFonts w:eastAsia="Times New Roman"/>
              </w:rPr>
            </w:pPr>
            <w:r>
              <w:t>D or B</w:t>
            </w:r>
          </w:p>
          <w:p w14:paraId="3A51E3B2" w14:textId="77777777" w:rsidR="008E3CD7" w:rsidRPr="00902581" w:rsidRDefault="008E3CD7" w:rsidP="00346025">
            <w:pPr>
              <w:pStyle w:val="ListParagraph"/>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Heading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w:t>
      </w:r>
      <w:proofErr w:type="gramStart"/>
      <w:r w:rsidR="0065784E">
        <w:rPr>
          <w:rFonts w:eastAsiaTheme="minorHAnsi"/>
          <w:b/>
          <w:bCs/>
          <w:sz w:val="22"/>
          <w:szCs w:val="22"/>
          <w:lang w:val="en-US"/>
        </w:rPr>
        <w:t xml:space="preserve">of </w:t>
      </w:r>
      <w:r>
        <w:rPr>
          <w:rFonts w:eastAsiaTheme="minorHAnsi"/>
          <w:b/>
          <w:bCs/>
          <w:sz w:val="22"/>
          <w:szCs w:val="22"/>
          <w:lang w:val="en-US"/>
        </w:rPr>
        <w:t xml:space="preserve"> </w:t>
      </w:r>
      <w:r w:rsidR="00F33041" w:rsidRPr="007C5F96">
        <w:rPr>
          <w:rFonts w:eastAsiaTheme="minorHAnsi"/>
          <w:b/>
          <w:bCs/>
          <w:sz w:val="22"/>
          <w:szCs w:val="22"/>
          <w:lang w:val="en-US"/>
        </w:rPr>
        <w:t>NR</w:t>
      </w:r>
      <w:proofErr w:type="gramEnd"/>
      <w:r w:rsidR="00F33041" w:rsidRPr="007C5F96">
        <w:rPr>
          <w:rFonts w:eastAsiaTheme="minorHAnsi"/>
          <w:b/>
          <w:bCs/>
          <w:sz w:val="22"/>
          <w:szCs w:val="22"/>
          <w:lang w:val="en-US"/>
        </w:rPr>
        <w:t xml:space="preserve">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w:t>
            </w:r>
            <w:proofErr w:type="spellStart"/>
            <w:r>
              <w:rPr>
                <w:rFonts w:eastAsiaTheme="minorEastAsia"/>
                <w:lang w:eastAsia="zh-CN"/>
              </w:rPr>
              <w:t>cn</w:t>
            </w:r>
            <w:proofErr w:type="spellEnd"/>
            <w:r>
              <w:rPr>
                <w:rFonts w:eastAsiaTheme="minorEastAsia"/>
                <w:lang w:eastAsia="zh-CN"/>
              </w:rPr>
              <w:t xml:space="preserve"> be in higher bands (C band, Ka </w:t>
            </w:r>
            <w:proofErr w:type="gramStart"/>
            <w:r>
              <w:rPr>
                <w:rFonts w:eastAsiaTheme="minorEastAsia"/>
                <w:lang w:eastAsia="zh-CN"/>
              </w:rPr>
              <w:t>bands, ..</w:t>
            </w:r>
            <w:proofErr w:type="gramEnd"/>
            <w:r>
              <w:rPr>
                <w:rFonts w:eastAsiaTheme="minorEastAsia"/>
                <w:lang w:eastAsia="zh-CN"/>
              </w:rPr>
              <w:t xml:space="preserve">).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w:t>
            </w:r>
            <w:proofErr w:type="spellStart"/>
            <w:r>
              <w:rPr>
                <w:rFonts w:eastAsiaTheme="minorEastAsia"/>
                <w:lang w:eastAsia="zh-CN"/>
              </w:rPr>
              <w:t>gNB’s</w:t>
            </w:r>
            <w:proofErr w:type="spellEnd"/>
            <w:r>
              <w:rPr>
                <w:rFonts w:eastAsiaTheme="minorEastAsia"/>
                <w:lang w:eastAsia="zh-CN"/>
              </w:rPr>
              <w:t xml:space="preserve">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7B1F15" w:rsidRPr="00902581" w14:paraId="7A239483" w14:textId="77777777" w:rsidTr="00131678">
        <w:tc>
          <w:tcPr>
            <w:tcW w:w="932" w:type="pct"/>
          </w:tcPr>
          <w:p w14:paraId="23383078" w14:textId="41E93DC1" w:rsidR="007B1F15" w:rsidRDefault="007B1F15" w:rsidP="000C490F">
            <w:pPr>
              <w:rPr>
                <w:rFonts w:eastAsiaTheme="minorEastAsia"/>
                <w:lang w:eastAsia="zh-CN"/>
              </w:rPr>
            </w:pPr>
            <w:r>
              <w:rPr>
                <w:rFonts w:eastAsiaTheme="minorEastAsia" w:hint="eastAsia"/>
                <w:lang w:eastAsia="zh-CN"/>
              </w:rPr>
              <w:t>CATT</w:t>
            </w:r>
          </w:p>
        </w:tc>
        <w:tc>
          <w:tcPr>
            <w:tcW w:w="4068" w:type="pct"/>
          </w:tcPr>
          <w:p w14:paraId="3DA83C71" w14:textId="2BF2E91C" w:rsidR="007B1F15" w:rsidRDefault="007B1F15"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M</w:t>
            </w:r>
            <w:r>
              <w:rPr>
                <w:rFonts w:eastAsiaTheme="minorEastAsia" w:hint="eastAsia"/>
                <w:lang w:eastAsia="zh-CN"/>
              </w:rPr>
              <w:t xml:space="preserve">oreover, we think RAN1 needs to assume </w:t>
            </w:r>
            <w:proofErr w:type="spellStart"/>
            <w:r>
              <w:rPr>
                <w:rFonts w:eastAsiaTheme="minorEastAsia" w:hint="eastAsia"/>
                <w:lang w:eastAsia="zh-CN"/>
              </w:rPr>
              <w:t>gNB</w:t>
            </w:r>
            <w:proofErr w:type="spellEnd"/>
            <w:r>
              <w:rPr>
                <w:rFonts w:eastAsiaTheme="minorEastAsia" w:hint="eastAsia"/>
                <w:lang w:eastAsia="zh-CN"/>
              </w:rPr>
              <w:t xml:space="preserve"> has to conduct DL </w:t>
            </w:r>
            <w:r>
              <w:rPr>
                <w:rFonts w:eastAsiaTheme="minorEastAsia"/>
                <w:lang w:eastAsia="zh-CN"/>
              </w:rPr>
              <w:t>Doppler</w:t>
            </w:r>
            <w:r>
              <w:rPr>
                <w:rFonts w:eastAsiaTheme="minorEastAsia" w:hint="eastAsia"/>
                <w:lang w:eastAsia="zh-CN"/>
              </w:rPr>
              <w:t xml:space="preserve"> pre-compensation which is a mandatory requirement, otherwise, DL detection performance is not guaranteed. </w:t>
            </w:r>
          </w:p>
        </w:tc>
      </w:tr>
      <w:tr w:rsidR="007C6C6A" w:rsidRPr="00902581" w14:paraId="45203257" w14:textId="77777777" w:rsidTr="007C6C6A">
        <w:tc>
          <w:tcPr>
            <w:tcW w:w="932" w:type="pct"/>
          </w:tcPr>
          <w:p w14:paraId="383669EC"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A8A425A" w14:textId="77777777" w:rsidR="007C6C6A" w:rsidRDefault="007C6C6A" w:rsidP="001176B6">
            <w:pPr>
              <w:rPr>
                <w:rFonts w:eastAsiaTheme="minorEastAsia"/>
                <w:lang w:eastAsia="zh-CN"/>
              </w:rPr>
            </w:pPr>
            <w:r>
              <w:rPr>
                <w:rFonts w:eastAsiaTheme="minorEastAsia"/>
                <w:lang w:eastAsia="zh-CN"/>
              </w:rPr>
              <w:t>Agree with ZTE.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lang w:eastAsia="zh-CN"/>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tc>
      </w:tr>
      <w:tr w:rsidR="00BF37EE" w:rsidRPr="00902581" w14:paraId="7B7F585D" w14:textId="77777777" w:rsidTr="00131678">
        <w:tc>
          <w:tcPr>
            <w:tcW w:w="932" w:type="pct"/>
          </w:tcPr>
          <w:p w14:paraId="6C3A1052" w14:textId="382EB05A"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0A91192C" w14:textId="72304316" w:rsidR="00BF37EE" w:rsidRDefault="00BF37EE" w:rsidP="000C490F">
            <w:pPr>
              <w:rPr>
                <w:rFonts w:eastAsiaTheme="minorEastAsia"/>
                <w:lang w:eastAsia="zh-CN"/>
              </w:rPr>
            </w:pPr>
            <w:r>
              <w:rPr>
                <w:rFonts w:eastAsiaTheme="minorEastAsia" w:hint="eastAsia"/>
                <w:lang w:eastAsia="zh-CN"/>
              </w:rPr>
              <w:t xml:space="preserve">As commented </w:t>
            </w:r>
            <w:r>
              <w:rPr>
                <w:rFonts w:eastAsiaTheme="minorEastAsia"/>
                <w:lang w:eastAsia="zh-CN"/>
              </w:rPr>
              <w:t>earlier</w:t>
            </w:r>
            <w:r>
              <w:rPr>
                <w:rFonts w:eastAsiaTheme="minorEastAsia" w:hint="eastAsia"/>
                <w:lang w:eastAsia="zh-CN"/>
              </w:rPr>
              <w:t>, DL frequency compensation can be transparent to the UE.</w:t>
            </w:r>
          </w:p>
        </w:tc>
      </w:tr>
      <w:tr w:rsidR="0008314D" w:rsidRPr="00902581" w14:paraId="72DB8BDA" w14:textId="77777777" w:rsidTr="0008314D">
        <w:tc>
          <w:tcPr>
            <w:tcW w:w="932" w:type="pct"/>
          </w:tcPr>
          <w:p w14:paraId="79DD5789"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3B742C7D" w14:textId="77777777" w:rsidR="0008314D" w:rsidRDefault="0008314D" w:rsidP="001176B6">
            <w:pPr>
              <w:rPr>
                <w:rFonts w:eastAsiaTheme="minorEastAsia"/>
                <w:lang w:eastAsia="zh-CN"/>
              </w:rPr>
            </w:pPr>
            <w:r>
              <w:rPr>
                <w:rFonts w:eastAsiaTheme="minorEastAsia"/>
                <w:lang w:eastAsia="zh-CN"/>
              </w:rPr>
              <w:t>No support. If the UE can detect such a frequency offset parameter from signalling, it can just as well estimate it from the received signal.</w:t>
            </w:r>
          </w:p>
        </w:tc>
      </w:tr>
    </w:tbl>
    <w:p w14:paraId="5DF16B34" w14:textId="77777777" w:rsidR="00A629D7" w:rsidRPr="0008314D" w:rsidRDefault="00A629D7" w:rsidP="00A629D7">
      <w:pPr>
        <w:tabs>
          <w:tab w:val="left" w:pos="1701"/>
        </w:tabs>
        <w:spacing w:after="160" w:line="259" w:lineRule="auto"/>
        <w:rPr>
          <w:rFonts w:eastAsiaTheme="minorHAnsi"/>
          <w:b/>
          <w:bCs/>
          <w:sz w:val="22"/>
          <w:szCs w:val="22"/>
          <w:highlight w:val="cyan"/>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lastRenderedPageBreak/>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Heading3"/>
      </w:pPr>
      <w:bookmarkStart w:id="26" w:name="_Toc55490733"/>
      <w:r w:rsidRPr="00902581">
        <w:t>Companies views</w:t>
      </w:r>
      <w:bookmarkEnd w:id="26"/>
    </w:p>
    <w:p w14:paraId="4997CEDD" w14:textId="77777777" w:rsidR="0075777F" w:rsidRPr="00902581" w:rsidRDefault="0075777F" w:rsidP="00404A8B">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lastRenderedPageBreak/>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lastRenderedPageBreak/>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TableGrid"/>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w:t>
            </w:r>
            <w:r>
              <w:rPr>
                <w:rFonts w:eastAsiaTheme="minorEastAsia"/>
                <w:lang w:eastAsia="zh-CN"/>
              </w:rPr>
              <w:lastRenderedPageBreak/>
              <w:t>compensation is accurate enough.</w:t>
            </w:r>
          </w:p>
        </w:tc>
      </w:tr>
      <w:tr w:rsidR="000D78D7" w:rsidRPr="00902581" w14:paraId="0E0C845F" w14:textId="77777777" w:rsidTr="008853FA">
        <w:tc>
          <w:tcPr>
            <w:tcW w:w="932" w:type="pct"/>
          </w:tcPr>
          <w:p w14:paraId="51BD7353" w14:textId="77777777" w:rsidR="000D78D7" w:rsidRDefault="00F33083" w:rsidP="000D78D7">
            <w:r>
              <w:lastRenderedPageBreak/>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Heading3"/>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TableGrid"/>
        <w:tblW w:w="5000" w:type="pct"/>
        <w:tblLook w:val="04A0" w:firstRow="1" w:lastRow="0" w:firstColumn="1" w:lastColumn="0" w:noHBand="0" w:noVBand="1"/>
      </w:tblPr>
      <w:tblGrid>
        <w:gridCol w:w="1837"/>
        <w:gridCol w:w="8018"/>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lastRenderedPageBreak/>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51463D" w14:paraId="56275C22" w14:textId="77777777" w:rsidTr="00131678">
        <w:tc>
          <w:tcPr>
            <w:tcW w:w="932" w:type="pct"/>
          </w:tcPr>
          <w:p w14:paraId="5659422F" w14:textId="23E1BC15"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94CE62F" w14:textId="25F93225" w:rsidR="00BF37EE" w:rsidRDefault="00BF37EE" w:rsidP="000C490F">
            <w:pPr>
              <w:rPr>
                <w:rFonts w:eastAsiaTheme="minorEastAsia"/>
                <w:lang w:eastAsia="zh-CN"/>
              </w:rPr>
            </w:pPr>
            <w:r>
              <w:rPr>
                <w:rFonts w:eastAsiaTheme="minorEastAsia" w:hint="eastAsia"/>
                <w:lang w:eastAsia="zh-CN"/>
              </w:rPr>
              <w:t>support</w:t>
            </w:r>
          </w:p>
        </w:tc>
      </w:tr>
      <w:tr w:rsidR="0008314D" w:rsidRPr="0051463D" w14:paraId="60B25FC1" w14:textId="77777777" w:rsidTr="0008314D">
        <w:tc>
          <w:tcPr>
            <w:tcW w:w="932" w:type="pct"/>
          </w:tcPr>
          <w:p w14:paraId="0E2750FF"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155B0A9A" w14:textId="77777777" w:rsidR="0008314D" w:rsidRDefault="0008314D" w:rsidP="001176B6">
            <w:pPr>
              <w:rPr>
                <w:rFonts w:eastAsiaTheme="minorEastAsia"/>
                <w:lang w:eastAsia="zh-CN"/>
              </w:rPr>
            </w:pPr>
            <w:r>
              <w:rPr>
                <w:rFonts w:eastAsiaTheme="minorEastAsia"/>
                <w:lang w:eastAsia="zh-CN"/>
              </w:rPr>
              <w:t>Agree</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TableGrid"/>
        <w:tblW w:w="5000" w:type="pct"/>
        <w:tblLook w:val="04A0" w:firstRow="1" w:lastRow="0" w:firstColumn="1" w:lastColumn="0" w:noHBand="0" w:noVBand="1"/>
      </w:tblPr>
      <w:tblGrid>
        <w:gridCol w:w="1837"/>
        <w:gridCol w:w="8018"/>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don't think there is a need to agree on this given that the discussion on pre/</w:t>
            </w:r>
            <w:proofErr w:type="spellStart"/>
            <w:r>
              <w:rPr>
                <w:rFonts w:eastAsiaTheme="minorEastAsia"/>
                <w:lang w:eastAsia="zh-CN"/>
              </w:rPr>
              <w:t>pos</w:t>
            </w:r>
            <w:proofErr w:type="spellEnd"/>
            <w:r>
              <w:rPr>
                <w:rFonts w:eastAsiaTheme="minorEastAsia"/>
                <w:lang w:eastAsia="zh-CN"/>
              </w:rPr>
              <w:t xml:space="preserve">-compensation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AB94EE" w14:textId="4BC90EE7" w:rsidR="000C490F" w:rsidRDefault="000C490F" w:rsidP="000C490F">
            <w:pPr>
              <w:rPr>
                <w:rFonts w:eastAsiaTheme="minorEastAsia"/>
                <w:lang w:eastAsia="zh-CN"/>
              </w:rPr>
            </w:pPr>
            <w:r>
              <w:rPr>
                <w:rFonts w:eastAsiaTheme="minorEastAsia"/>
                <w:lang w:eastAsia="zh-CN"/>
              </w:rPr>
              <w:t>This proposal could be postponed.</w:t>
            </w:r>
          </w:p>
        </w:tc>
      </w:tr>
      <w:tr w:rsidR="00BF37EE" w:rsidRPr="0051463D" w14:paraId="451E9CB9" w14:textId="77777777" w:rsidTr="00131678">
        <w:tc>
          <w:tcPr>
            <w:tcW w:w="932" w:type="pct"/>
          </w:tcPr>
          <w:p w14:paraId="50279068" w14:textId="5A28A454" w:rsidR="00BF37EE" w:rsidRPr="00BF37EE" w:rsidRDefault="00BF37EE" w:rsidP="000C490F">
            <w:pPr>
              <w:rPr>
                <w:rFonts w:eastAsiaTheme="minorEastAsia"/>
                <w:b/>
                <w:lang w:eastAsia="zh-CN"/>
              </w:rPr>
            </w:pPr>
            <w:r>
              <w:rPr>
                <w:rFonts w:eastAsiaTheme="minorEastAsia" w:hint="eastAsia"/>
                <w:lang w:eastAsia="zh-CN"/>
              </w:rPr>
              <w:t>CATT</w:t>
            </w:r>
          </w:p>
        </w:tc>
        <w:tc>
          <w:tcPr>
            <w:tcW w:w="4068" w:type="pct"/>
          </w:tcPr>
          <w:p w14:paraId="18DBD8F3" w14:textId="643516EF" w:rsidR="00BF37EE" w:rsidRPr="00BF37EE" w:rsidRDefault="00BF37EE" w:rsidP="000C490F">
            <w:pPr>
              <w:rPr>
                <w:rFonts w:eastAsiaTheme="minorEastAsia"/>
                <w:b/>
                <w:lang w:eastAsia="zh-CN"/>
              </w:rPr>
            </w:pPr>
            <w:r>
              <w:rPr>
                <w:rFonts w:eastAsiaTheme="minorEastAsia" w:hint="eastAsia"/>
                <w:lang w:eastAsia="zh-CN"/>
              </w:rPr>
              <w:t xml:space="preserve">Not clear to the intention of this proposal.  </w:t>
            </w:r>
          </w:p>
        </w:tc>
      </w:tr>
      <w:tr w:rsidR="00B45538" w:rsidRPr="0051463D" w14:paraId="31FCD9AA" w14:textId="77777777" w:rsidTr="00B45538">
        <w:tc>
          <w:tcPr>
            <w:tcW w:w="932" w:type="pct"/>
          </w:tcPr>
          <w:p w14:paraId="39A16E7F" w14:textId="77777777" w:rsidR="00B45538" w:rsidRDefault="00B45538" w:rsidP="001176B6">
            <w:pPr>
              <w:rPr>
                <w:rFonts w:eastAsiaTheme="minorEastAsia"/>
                <w:lang w:eastAsia="zh-CN"/>
              </w:rPr>
            </w:pPr>
            <w:r>
              <w:rPr>
                <w:rFonts w:eastAsiaTheme="minorEastAsia"/>
                <w:lang w:eastAsia="zh-CN"/>
              </w:rPr>
              <w:lastRenderedPageBreak/>
              <w:t>Panasonic</w:t>
            </w:r>
          </w:p>
        </w:tc>
        <w:tc>
          <w:tcPr>
            <w:tcW w:w="4068" w:type="pct"/>
          </w:tcPr>
          <w:p w14:paraId="0118DDAD" w14:textId="77777777" w:rsidR="00B45538" w:rsidRDefault="00B45538" w:rsidP="001176B6">
            <w:pPr>
              <w:rPr>
                <w:rFonts w:eastAsiaTheme="minorEastAsia"/>
                <w:lang w:eastAsia="zh-CN"/>
              </w:rPr>
            </w:pPr>
            <w:r>
              <w:rPr>
                <w:rFonts w:eastAsiaTheme="minorEastAsia"/>
                <w:lang w:eastAsia="zh-CN"/>
              </w:rPr>
              <w:t>Agree with MediaTek</w:t>
            </w:r>
          </w:p>
        </w:tc>
      </w:tr>
    </w:tbl>
    <w:p w14:paraId="74EDD524" w14:textId="551E50C7" w:rsidR="00054C98" w:rsidRPr="00E06D89" w:rsidRDefault="00054C98" w:rsidP="005E5946">
      <w:pPr>
        <w:rPr>
          <w:lang w:val="en-US"/>
        </w:rPr>
      </w:pPr>
      <w:bookmarkStart w:id="28" w:name="_GoBack"/>
      <w:bookmarkEnd w:id="28"/>
    </w:p>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9" w:name="_Toc55490735"/>
      <w:r w:rsidRPr="00902581">
        <w:rPr>
          <w:rFonts w:ascii="Times New Roman" w:hAnsi="Times New Roman"/>
        </w:rPr>
        <w:t>Serving satellite ephemeris</w:t>
      </w:r>
      <w:bookmarkEnd w:id="29"/>
    </w:p>
    <w:p w14:paraId="5BDA2413" w14:textId="77777777" w:rsidR="004E2835" w:rsidRPr="00902581" w:rsidRDefault="00CF499D" w:rsidP="00902581">
      <w:pPr>
        <w:pStyle w:val="Heading2"/>
      </w:pPr>
      <w:bookmarkStart w:id="30" w:name="_Toc55490736"/>
      <w:r w:rsidRPr="00902581">
        <w:t xml:space="preserve">Issue#5: </w:t>
      </w:r>
      <w:r w:rsidR="004E2835" w:rsidRPr="00902581">
        <w:t>Serving satellite ephemeris format</w:t>
      </w:r>
      <w:bookmarkEnd w:id="30"/>
    </w:p>
    <w:p w14:paraId="5AA6C517" w14:textId="77777777" w:rsidR="009F7567" w:rsidRPr="00902581" w:rsidRDefault="009F7567" w:rsidP="00902581">
      <w:pPr>
        <w:pStyle w:val="Heading3"/>
      </w:pPr>
      <w:bookmarkStart w:id="31" w:name="_Toc55490737"/>
      <w:r w:rsidRPr="00902581">
        <w:t>Background</w:t>
      </w:r>
      <w:bookmarkEnd w:id="31"/>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ListParagraph"/>
        <w:numPr>
          <w:ilvl w:val="0"/>
          <w:numId w:val="19"/>
        </w:numPr>
      </w:pPr>
      <w:r w:rsidRPr="00902581">
        <w:t xml:space="preserve">Orbital elements: e.g., (a, e, ω, Ω, i, M0) </w:t>
      </w:r>
    </w:p>
    <w:p w14:paraId="1A9A40B0" w14:textId="77777777" w:rsidR="009F7567" w:rsidRPr="00902581" w:rsidRDefault="009F7567" w:rsidP="00346025">
      <w:pPr>
        <w:pStyle w:val="ListParagraph"/>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lastRenderedPageBreak/>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32" w:name="_Toc55490738"/>
      <w:r w:rsidRPr="00902581">
        <w:t>Company views</w:t>
      </w:r>
      <w:bookmarkEnd w:id="32"/>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lastRenderedPageBreak/>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ListParagraph"/>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ListParagraph"/>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are also used for other purpose. Decision can be made later when the accuracy requirement for physical layer </w:t>
            </w:r>
            <w:r>
              <w:lastRenderedPageBreak/>
              <w:t>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BodyText"/>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BodyText"/>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BodyText"/>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BodyText"/>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BodyText"/>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BodyText"/>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lastRenderedPageBreak/>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Heading3"/>
        <w:rPr>
          <w:lang w:val="en-US"/>
        </w:rPr>
      </w:pPr>
      <w:bookmarkStart w:id="33"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3"/>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ListParagraph"/>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lastRenderedPageBreak/>
        <w:t>Signaling overhead</w:t>
      </w:r>
    </w:p>
    <w:p w14:paraId="531C56B7"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ListParagraph"/>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TableGrid"/>
        <w:tblW w:w="5000" w:type="pct"/>
        <w:tblLook w:val="04A0" w:firstRow="1" w:lastRow="0" w:firstColumn="1" w:lastColumn="0" w:noHBand="0" w:noVBand="1"/>
      </w:tblPr>
      <w:tblGrid>
        <w:gridCol w:w="1837"/>
        <w:gridCol w:w="8018"/>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HAPS and ATG scenarios</w:t>
            </w:r>
            <w:r>
              <w:rPr>
                <w:rFonts w:eastAsiaTheme="minorEastAsia"/>
                <w:lang w:eastAsia="zh-CN"/>
              </w:rPr>
              <w:t xml:space="preserve"> can NOT be supported in the case of time-stamp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r>
              <w:rPr>
                <w:rFonts w:eastAsiaTheme="minorEastAsia"/>
                <w:lang w:eastAsia="zh-CN"/>
              </w:rPr>
              <w:t xml:space="preserve">W.r.t.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 with a potential unified ephemeris format to be used for other purposes (e.g. RRM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r>
              <w:rPr>
                <w:rFonts w:eastAsiaTheme="minorEastAsia" w:hint="eastAsia"/>
                <w:bCs/>
                <w:iCs/>
                <w:lang w:eastAsia="zh-CN"/>
              </w:rPr>
              <w:t>S</w:t>
            </w:r>
            <w:r>
              <w:rPr>
                <w:rFonts w:eastAsiaTheme="minorEastAsia"/>
                <w:bCs/>
                <w:iCs/>
                <w:lang w:eastAsia="zh-CN"/>
              </w:rPr>
              <w:t xml:space="preserve">o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r>
              <w:rPr>
                <w:rFonts w:eastAsiaTheme="minorEastAsia"/>
                <w:lang w:eastAsia="zh-CN"/>
              </w:rPr>
              <w:t xml:space="preserve">W.r.t.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mMTC), </w:t>
            </w:r>
            <w:r>
              <w:t>satellite trajectory / next satellite fly by determination may be unnecessary. In this case, Option 2 seems attractable.</w:t>
            </w:r>
          </w:p>
          <w:p w14:paraId="36322C06" w14:textId="6F06E9BC" w:rsidR="000C490F" w:rsidRDefault="000C490F" w:rsidP="000C490F">
            <w:pPr>
              <w:rPr>
                <w:rFonts w:eastAsiaTheme="minor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r w:rsidR="00BF37EE" w:rsidRPr="00902581" w14:paraId="00DD2980" w14:textId="77777777" w:rsidTr="00131678">
        <w:tc>
          <w:tcPr>
            <w:tcW w:w="932" w:type="pct"/>
          </w:tcPr>
          <w:p w14:paraId="24C4FF1B" w14:textId="2783773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47B7FA8" w14:textId="79807D45" w:rsidR="00BF37EE" w:rsidRDefault="00BF37EE" w:rsidP="000C490F">
            <w:pPr>
              <w:rPr>
                <w:rFonts w:eastAsiaTheme="minorEastAsia"/>
                <w:lang w:eastAsia="zh-CN"/>
              </w:rPr>
            </w:pPr>
            <w:r>
              <w:rPr>
                <w:rFonts w:eastAsiaTheme="minorEastAsia" w:hint="eastAsia"/>
                <w:lang w:eastAsia="zh-CN"/>
              </w:rPr>
              <w:t>Support</w:t>
            </w:r>
          </w:p>
        </w:tc>
      </w:tr>
      <w:tr w:rsidR="0017483F" w:rsidRPr="00902581" w14:paraId="19FB5C56" w14:textId="77777777" w:rsidTr="0017483F">
        <w:tc>
          <w:tcPr>
            <w:tcW w:w="932" w:type="pct"/>
          </w:tcPr>
          <w:p w14:paraId="58961190" w14:textId="77777777" w:rsidR="0017483F" w:rsidRDefault="0017483F" w:rsidP="001176B6">
            <w:pPr>
              <w:rPr>
                <w:rFonts w:eastAsiaTheme="minorEastAsia"/>
                <w:lang w:eastAsia="zh-CN"/>
              </w:rPr>
            </w:pPr>
            <w:r>
              <w:rPr>
                <w:rFonts w:eastAsiaTheme="minorEastAsia"/>
                <w:lang w:eastAsia="zh-CN"/>
              </w:rPr>
              <w:t>Panasonic</w:t>
            </w:r>
          </w:p>
        </w:tc>
        <w:tc>
          <w:tcPr>
            <w:tcW w:w="4068" w:type="pct"/>
          </w:tcPr>
          <w:p w14:paraId="102C9922" w14:textId="77777777" w:rsidR="0017483F" w:rsidRDefault="0017483F" w:rsidP="001176B6">
            <w:pPr>
              <w:rPr>
                <w:rFonts w:eastAsiaTheme="minorEastAsia"/>
                <w:lang w:eastAsia="zh-CN"/>
              </w:rPr>
            </w:pPr>
            <w:r>
              <w:rPr>
                <w:rFonts w:eastAsiaTheme="minorEastAsia"/>
                <w:lang w:eastAsia="zh-CN"/>
              </w:rPr>
              <w:t>Support</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34"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4"/>
    </w:p>
    <w:p w14:paraId="6D76B9A4" w14:textId="77777777" w:rsidR="00226667" w:rsidRPr="00902581" w:rsidRDefault="00565D46" w:rsidP="00226667">
      <w:pPr>
        <w:pStyle w:val="Heading2"/>
      </w:pPr>
      <w:bookmarkStart w:id="35" w:name="_Ref55135364"/>
      <w:bookmarkStart w:id="36"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14:paraId="7EBCC8DA" w14:textId="77777777" w:rsidR="0027474B" w:rsidRPr="00902581" w:rsidRDefault="00226667" w:rsidP="0027474B">
      <w:pPr>
        <w:pStyle w:val="Heading3"/>
      </w:pPr>
      <w:bookmarkStart w:id="37" w:name="_Toc55490742"/>
      <w:r w:rsidRPr="00902581">
        <w:t>Background</w:t>
      </w:r>
      <w:bookmarkEnd w:id="37"/>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FC3FFD" w:rsidP="005167A2">
            <w:pPr>
              <w:spacing w:after="120"/>
              <w:jc w:val="center"/>
            </w:pPr>
            <w:hyperlink r:id="rId30"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FC3FFD" w:rsidP="005167A2">
            <w:pPr>
              <w:spacing w:after="120"/>
              <w:jc w:val="center"/>
            </w:pPr>
            <w:hyperlink r:id="rId31"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FC3FFD"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FC3FFD"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FC3FFD"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5"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w:t>
            </w:r>
            <w:r w:rsidRPr="00902581">
              <w:lastRenderedPageBreak/>
              <w:t>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8" w:name="_Toc55490743"/>
      <w:r w:rsidRPr="00902581">
        <w:t>Company views</w:t>
      </w:r>
      <w:bookmarkEnd w:id="38"/>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lastRenderedPageBreak/>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Heading3"/>
        <w:rPr>
          <w:lang w:val="en-US"/>
        </w:rPr>
      </w:pPr>
      <w:bookmarkStart w:id="39"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9"/>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lastRenderedPageBreak/>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3427C2F" w14:textId="77777777" w:rsidTr="00131678">
        <w:tc>
          <w:tcPr>
            <w:tcW w:w="932" w:type="pct"/>
          </w:tcPr>
          <w:p w14:paraId="2097A7DD" w14:textId="447F5FFC"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750F9E8D" w14:textId="65922135"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715F6C" w:rsidRPr="00902581" w14:paraId="777ABCC4" w14:textId="77777777" w:rsidTr="00715F6C">
        <w:tc>
          <w:tcPr>
            <w:tcW w:w="932" w:type="pct"/>
          </w:tcPr>
          <w:p w14:paraId="3F3CC5A2" w14:textId="77777777" w:rsidR="00715F6C" w:rsidRDefault="00715F6C" w:rsidP="001176B6">
            <w:pPr>
              <w:rPr>
                <w:rFonts w:eastAsiaTheme="minorEastAsia"/>
                <w:lang w:eastAsia="zh-CN"/>
              </w:rPr>
            </w:pPr>
            <w:r>
              <w:rPr>
                <w:rFonts w:eastAsiaTheme="minorEastAsia"/>
                <w:lang w:eastAsia="zh-CN"/>
              </w:rPr>
              <w:t>Panasonic</w:t>
            </w:r>
          </w:p>
        </w:tc>
        <w:tc>
          <w:tcPr>
            <w:tcW w:w="4068" w:type="pct"/>
          </w:tcPr>
          <w:p w14:paraId="1976A3E8" w14:textId="77777777" w:rsidR="00715F6C" w:rsidRDefault="00715F6C" w:rsidP="001176B6">
            <w:pPr>
              <w:rPr>
                <w:rFonts w:eastAsiaTheme="minorEastAsia"/>
                <w:lang w:eastAsia="zh-CN"/>
              </w:rPr>
            </w:pPr>
            <w:r>
              <w:rPr>
                <w:rFonts w:eastAsiaTheme="minorEastAsia"/>
                <w:lang w:eastAsia="zh-CN"/>
              </w:rPr>
              <w:t>Agree</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lastRenderedPageBreak/>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81B84A0" w14:textId="77777777" w:rsidTr="00131678">
        <w:tc>
          <w:tcPr>
            <w:tcW w:w="932" w:type="pct"/>
          </w:tcPr>
          <w:p w14:paraId="7535A7C3" w14:textId="694D5F8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2671D595" w14:textId="5855E9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377CB246" w14:textId="77777777" w:rsidTr="0022364D">
        <w:tc>
          <w:tcPr>
            <w:tcW w:w="932" w:type="pct"/>
          </w:tcPr>
          <w:p w14:paraId="33DE663D"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7604F6CB" w14:textId="77777777" w:rsidR="0022364D" w:rsidRDefault="0022364D" w:rsidP="001176B6">
            <w:pPr>
              <w:rPr>
                <w:rFonts w:eastAsiaTheme="minorEastAsia"/>
                <w:lang w:eastAsia="zh-CN"/>
              </w:rPr>
            </w:pPr>
            <w:r>
              <w:rPr>
                <w:rFonts w:eastAsiaTheme="minorEastAsia"/>
                <w:lang w:eastAsia="zh-CN"/>
              </w:rPr>
              <w:t>Agree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BF37EE" w:rsidRPr="00902581" w14:paraId="4569794D" w14:textId="77777777" w:rsidTr="00131678">
        <w:tc>
          <w:tcPr>
            <w:tcW w:w="932" w:type="pct"/>
          </w:tcPr>
          <w:p w14:paraId="72A22A3C" w14:textId="281A6906"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523B3B94" w14:textId="183BE3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67131CD1" w14:textId="77777777" w:rsidTr="0022364D">
        <w:tc>
          <w:tcPr>
            <w:tcW w:w="932" w:type="pct"/>
          </w:tcPr>
          <w:p w14:paraId="65204326"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21BCE7BE" w14:textId="77777777" w:rsidR="0022364D" w:rsidRDefault="0022364D" w:rsidP="001176B6">
            <w:pPr>
              <w:rPr>
                <w:rFonts w:eastAsiaTheme="minorEastAsia"/>
                <w:lang w:eastAsia="zh-CN"/>
              </w:rPr>
            </w:pPr>
            <w:r>
              <w:rPr>
                <w:rFonts w:eastAsiaTheme="minorEastAsia"/>
                <w:lang w:eastAsia="zh-CN"/>
              </w:rPr>
              <w:t>Agree</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Heading2"/>
      </w:pPr>
      <w:bookmarkStart w:id="40" w:name="_Ref54965867"/>
      <w:bookmarkStart w:id="41" w:name="_Toc55490745"/>
      <w:r w:rsidRPr="00902581">
        <w:t>Issue#7</w:t>
      </w:r>
      <w:r w:rsidR="008074DE" w:rsidRPr="00902581">
        <w:t xml:space="preserve">: </w:t>
      </w:r>
      <w:r w:rsidR="00320571" w:rsidRPr="00902581">
        <w:t>UL Time synchronization requirements</w:t>
      </w:r>
      <w:bookmarkEnd w:id="40"/>
      <w:bookmarkEnd w:id="41"/>
      <w:r w:rsidR="00320571" w:rsidRPr="00902581">
        <w:t xml:space="preserve"> </w:t>
      </w:r>
    </w:p>
    <w:p w14:paraId="1ACC4785" w14:textId="77777777" w:rsidR="00320571" w:rsidRPr="00902581" w:rsidRDefault="00320571" w:rsidP="00320571">
      <w:pPr>
        <w:pStyle w:val="Heading3"/>
      </w:pPr>
      <w:bookmarkStart w:id="42" w:name="_Toc55490746"/>
      <w:r w:rsidRPr="00902581">
        <w:t>Background</w:t>
      </w:r>
      <w:bookmarkEnd w:id="42"/>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lastRenderedPageBreak/>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43" w:name="_Toc55490747"/>
      <w:r w:rsidRPr="00902581">
        <w:t>Company views</w:t>
      </w:r>
      <w:bookmarkEnd w:id="43"/>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ListParagraph"/>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ListParagraph"/>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lastRenderedPageBreak/>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ListParagraph"/>
              <w:numPr>
                <w:ilvl w:val="0"/>
                <w:numId w:val="27"/>
              </w:numPr>
            </w:pPr>
            <w:r>
              <w:t>Initial access</w:t>
            </w:r>
          </w:p>
          <w:p w14:paraId="306A3B71" w14:textId="77777777" w:rsidR="00E754B9" w:rsidRDefault="00E754B9" w:rsidP="00346025">
            <w:pPr>
              <w:pStyle w:val="ListParagraph"/>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lastRenderedPageBreak/>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Heading3"/>
        <w:rPr>
          <w:lang w:val="en-US"/>
        </w:rPr>
      </w:pPr>
      <w:bookmarkStart w:id="44" w:name="_Ref55490160"/>
      <w:bookmarkStart w:id="45"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4"/>
      <w:bookmarkEnd w:id="45"/>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ListParagraph"/>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436CCB" w:rsidRPr="00902581" w14:paraId="3EE3DBCE" w14:textId="77777777" w:rsidTr="00131678">
        <w:tc>
          <w:tcPr>
            <w:tcW w:w="932" w:type="pct"/>
          </w:tcPr>
          <w:p w14:paraId="3B8010E8" w14:textId="4D9250BC" w:rsidR="00436CCB" w:rsidRDefault="00436CCB" w:rsidP="000C490F">
            <w:pPr>
              <w:rPr>
                <w:rFonts w:eastAsiaTheme="minorEastAsia"/>
                <w:lang w:eastAsia="zh-CN"/>
              </w:rPr>
            </w:pPr>
            <w:r>
              <w:rPr>
                <w:rFonts w:eastAsiaTheme="minorEastAsia" w:hint="eastAsia"/>
                <w:lang w:eastAsia="zh-CN"/>
              </w:rPr>
              <w:t>CATT</w:t>
            </w:r>
          </w:p>
        </w:tc>
        <w:tc>
          <w:tcPr>
            <w:tcW w:w="4068" w:type="pct"/>
          </w:tcPr>
          <w:p w14:paraId="3B156581" w14:textId="0130238D" w:rsidR="00436CCB" w:rsidRDefault="00436CCB" w:rsidP="000C490F">
            <w:pPr>
              <w:rPr>
                <w:rFonts w:eastAsiaTheme="minorEastAsia"/>
                <w:lang w:eastAsia="zh-CN"/>
              </w:rPr>
            </w:pPr>
            <w:r>
              <w:rPr>
                <w:rFonts w:eastAsiaTheme="minorEastAsia"/>
                <w:lang w:eastAsia="zh-CN"/>
              </w:rPr>
              <w:t>N</w:t>
            </w:r>
            <w:r>
              <w:rPr>
                <w:rFonts w:eastAsiaTheme="minorEastAsia" w:hint="eastAsia"/>
                <w:lang w:eastAsia="zh-CN"/>
              </w:rPr>
              <w:t xml:space="preserve">ot sure how to coordinate. </w:t>
            </w:r>
            <w:r>
              <w:rPr>
                <w:rFonts w:eastAsiaTheme="minorEastAsia"/>
                <w:lang w:eastAsia="zh-CN"/>
              </w:rPr>
              <w:t>O</w:t>
            </w:r>
            <w:r>
              <w:rPr>
                <w:rFonts w:eastAsiaTheme="minorEastAsia" w:hint="eastAsia"/>
                <w:lang w:eastAsia="zh-CN"/>
              </w:rPr>
              <w:t xml:space="preserve">ne way is to make an </w:t>
            </w:r>
            <w:r>
              <w:rPr>
                <w:rFonts w:eastAsiaTheme="minorEastAsia"/>
                <w:lang w:eastAsia="zh-CN"/>
              </w:rPr>
              <w:t>agreement for</w:t>
            </w:r>
            <w:r>
              <w:rPr>
                <w:rFonts w:eastAsiaTheme="minorEastAsia" w:hint="eastAsia"/>
                <w:lang w:eastAsia="zh-CN"/>
              </w:rPr>
              <w:t xml:space="preserve"> </w:t>
            </w:r>
            <w:r>
              <w:rPr>
                <w:rFonts w:eastAsiaTheme="minorEastAsia"/>
                <w:lang w:eastAsia="zh-CN"/>
              </w:rPr>
              <w:t>initial</w:t>
            </w:r>
            <w:r>
              <w:rPr>
                <w:rFonts w:eastAsiaTheme="minorEastAsia" w:hint="eastAsia"/>
                <w:lang w:eastAsia="zh-CN"/>
              </w:rPr>
              <w:t xml:space="preserve"> </w:t>
            </w:r>
            <w:r>
              <w:rPr>
                <w:rFonts w:eastAsiaTheme="minorEastAsia"/>
                <w:lang w:eastAsia="zh-CN"/>
              </w:rPr>
              <w:t>consideration</w:t>
            </w:r>
            <w:r>
              <w:rPr>
                <w:rFonts w:eastAsiaTheme="minorEastAsia" w:hint="eastAsia"/>
                <w:lang w:eastAsia="zh-CN"/>
              </w:rPr>
              <w:t xml:space="preserve"> on synchronization requirement and send a LS to RAN4.</w:t>
            </w:r>
          </w:p>
        </w:tc>
      </w:tr>
      <w:tr w:rsidR="008B4EE6" w:rsidRPr="00902581" w14:paraId="169062C0" w14:textId="77777777" w:rsidTr="008B4EE6">
        <w:tc>
          <w:tcPr>
            <w:tcW w:w="932" w:type="pct"/>
          </w:tcPr>
          <w:p w14:paraId="1FC1335F" w14:textId="77777777" w:rsidR="008B4EE6" w:rsidRDefault="008B4EE6" w:rsidP="001176B6">
            <w:pPr>
              <w:rPr>
                <w:rFonts w:eastAsiaTheme="minorEastAsia"/>
                <w:lang w:eastAsia="zh-CN"/>
              </w:rPr>
            </w:pPr>
            <w:r>
              <w:rPr>
                <w:rFonts w:eastAsiaTheme="minorEastAsia"/>
                <w:lang w:eastAsia="zh-CN"/>
              </w:rPr>
              <w:t>Panasonic</w:t>
            </w:r>
          </w:p>
        </w:tc>
        <w:tc>
          <w:tcPr>
            <w:tcW w:w="4068" w:type="pct"/>
          </w:tcPr>
          <w:p w14:paraId="51DC96C2" w14:textId="77777777" w:rsidR="008B4EE6" w:rsidRDefault="008B4EE6" w:rsidP="001176B6">
            <w:pPr>
              <w:rPr>
                <w:rFonts w:eastAsiaTheme="minorEastAsia"/>
                <w:lang w:eastAsia="zh-CN"/>
              </w:rPr>
            </w:pPr>
            <w:r>
              <w:rPr>
                <w:rFonts w:eastAsiaTheme="minorEastAsia"/>
                <w:lang w:eastAsia="zh-CN"/>
              </w:rPr>
              <w:t>S</w:t>
            </w:r>
            <w:r w:rsidRPr="000F6BB8">
              <w:rPr>
                <w:rFonts w:eastAsiaTheme="minorEastAsia"/>
                <w:lang w:eastAsia="zh-CN"/>
              </w:rPr>
              <w:t xml:space="preserve">upport of FL proposal. But it </w:t>
            </w:r>
            <w:r>
              <w:rPr>
                <w:rFonts w:eastAsiaTheme="minorEastAsia"/>
                <w:lang w:eastAsia="zh-CN"/>
              </w:rPr>
              <w:t xml:space="preserve">is </w:t>
            </w:r>
            <w:r w:rsidRPr="000F6BB8">
              <w:rPr>
                <w:rFonts w:eastAsiaTheme="minorEastAsia"/>
                <w:lang w:eastAsia="zh-CN"/>
              </w:rPr>
              <w:t>unclear how to coordinate between RAN1 and RAN4.</w:t>
            </w: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Heading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Heading3"/>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FC3FFD"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BodyText"/>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BodyText"/>
              <w:numPr>
                <w:ilvl w:val="0"/>
                <w:numId w:val="34"/>
              </w:numPr>
              <w:rPr>
                <w:lang w:val="es-ES"/>
              </w:rPr>
            </w:pPr>
            <w:r w:rsidRPr="004A64E7">
              <w:rPr>
                <w:lang w:val="es-ES"/>
              </w:rPr>
              <w:lastRenderedPageBreak/>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15pt;height:11.55pt;mso-width-percent:0;mso-height-percent:0;mso-width-percent:0;mso-height-percent:0" o:ole="">
                  <v:imagedata r:id="rId37" o:title=""/>
                </v:shape>
                <o:OLEObject Type="Embed" ProgID="Equation.3" ShapeID="_x0000_i1032" DrawAspect="Content" ObjectID="_1666424766" r:id="rId38"/>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24"/>
              </w:rPr>
              <w:object w:dxaOrig="1240" w:dyaOrig="630" w14:anchorId="17162876">
                <v:shape id="_x0000_i1033" type="#_x0000_t75" alt="" style="width:62.3pt;height:31.85pt;mso-width-percent:0;mso-height-percent:0;mso-width-percent:0;mso-height-percent:0" o:ole="">
                  <v:imagedata r:id="rId39" o:title=""/>
                </v:shape>
                <o:OLEObject Type="Embed" ProgID="Equation.3" ShapeID="_x0000_i1033" DrawAspect="Content" ObjectID="_1666424767" r:id="rId40"/>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2663AA" w:rsidRPr="00902581">
              <w:rPr>
                <w:noProof/>
              </w:rPr>
              <w:object w:dxaOrig="185" w:dyaOrig="259" w14:anchorId="6EF2B22A">
                <v:shape id="_x0000_i1034" type="#_x0000_t75" alt="" style="width:9.7pt;height:12.45pt;mso-width-percent:0;mso-height-percent:0;mso-width-percent:0;mso-height-percent:0" o:ole="">
                  <v:imagedata r:id="rId41" o:title=""/>
                </v:shape>
                <o:OLEObject Type="Embed" ProgID="Equation.3" ShapeID="_x0000_i1034" DrawAspect="Content" ObjectID="_1666424768" r:id="rId42"/>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2663AA" w:rsidRPr="00902581">
              <w:rPr>
                <w:noProof/>
              </w:rPr>
              <w:object w:dxaOrig="613" w:dyaOrig="345" w14:anchorId="1AA914B5">
                <v:shape id="_x0000_i1035" type="#_x0000_t75" alt="" style="width:31.85pt;height:18.9pt;mso-width-percent:0;mso-height-percent:0;mso-width-percent:0;mso-height-percent:0" o:ole="">
                  <v:imagedata r:id="rId43" o:title=""/>
                </v:shape>
                <o:OLEObject Type="Embed" ProgID="Equation.3" ShapeID="_x0000_i1035" DrawAspect="Content" ObjectID="_1666424769" r:id="rId44"/>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30"/>
              </w:rPr>
              <w:object w:dxaOrig="3530" w:dyaOrig="690" w14:anchorId="71FC92A7">
                <v:shape id="_x0000_i1036" type="#_x0000_t75" alt="" style="width:176.75pt;height:35.1pt;mso-width-percent:0;mso-height-percent:0;mso-width-percent:0;mso-height-percent:0" o:ole="">
                  <v:imagedata r:id="rId45" o:title=""/>
                </v:shape>
                <o:OLEObject Type="Embed" ProgID="Equation.3" ShapeID="_x0000_i1036" DrawAspect="Content" ObjectID="_1666424770" r:id="rId46"/>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2663AA" w:rsidRPr="00902581">
              <w:rPr>
                <w:noProof/>
              </w:rPr>
              <w:object w:dxaOrig="227" w:dyaOrig="315" w14:anchorId="416C3CAC">
                <v:shape id="_x0000_i1037" type="#_x0000_t75" alt="" style="width:9.7pt;height:15.7pt;mso-width-percent:0;mso-height-percent:0;mso-width-percent:0;mso-height-percent:0" o:ole="">
                  <v:imagedata r:id="rId47" o:title=""/>
                </v:shape>
                <o:OLEObject Type="Embed" ProgID="Equation.3" ShapeID="_x0000_i1037" DrawAspect="Content" ObjectID="_1666424771" r:id="rId48"/>
              </w:object>
            </w:r>
            <w:r w:rsidRPr="00902581">
              <w:t xml:space="preserve"> is the carrier frequency and </w:t>
            </w:r>
            <w:r w:rsidR="002663AA" w:rsidRPr="00902581">
              <w:rPr>
                <w:noProof/>
              </w:rPr>
              <w:object w:dxaOrig="155" w:dyaOrig="190" w14:anchorId="21E62690">
                <v:shape id="_x0000_i1038" type="#_x0000_t75" alt="" style="width:8.75pt;height:9.7pt;mso-width-percent:0;mso-height-percent:0;mso-width-percent:0;mso-height-percent:0" o:ole="">
                  <v:imagedata r:id="rId49" o:title=""/>
                </v:shape>
                <o:OLEObject Type="Embed" ProgID="Equation.3" ShapeID="_x0000_i1038" DrawAspect="Content" ObjectID="_1666424772" r:id="rId50"/>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lastRenderedPageBreak/>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lastRenderedPageBreak/>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Heading3"/>
        <w:rPr>
          <w:lang w:val="en-US"/>
        </w:rPr>
      </w:pPr>
      <w:bookmarkStart w:id="49" w:name="_Toc55490752"/>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lastRenderedPageBreak/>
            <w:t>R1-2009292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E6DA3" w14:textId="77777777" w:rsidR="00FC3FFD" w:rsidRDefault="00FC3FFD">
      <w:r>
        <w:separator/>
      </w:r>
    </w:p>
  </w:endnote>
  <w:endnote w:type="continuationSeparator" w:id="0">
    <w:p w14:paraId="1358F4C7" w14:textId="77777777" w:rsidR="00FC3FFD" w:rsidRDefault="00FC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08C27717" w:rsidR="001532E6" w:rsidRDefault="001532E6"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436CCB">
      <w:rPr>
        <w:rStyle w:val="PageNumber"/>
      </w:rPr>
      <w:t>82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36CCB">
      <w:rPr>
        <w:rStyle w:val="PageNumber"/>
      </w:rPr>
      <w:t>85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63A08" w14:textId="77777777" w:rsidR="00FC3FFD" w:rsidRDefault="00FC3FFD">
      <w:r>
        <w:separator/>
      </w:r>
    </w:p>
  </w:footnote>
  <w:footnote w:type="continuationSeparator" w:id="0">
    <w:p w14:paraId="00C00B9D" w14:textId="77777777" w:rsidR="00FC3FFD" w:rsidRDefault="00FC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1532E6" w:rsidRDefault="001532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4D"/>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169"/>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570"/>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701"/>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CB"/>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18A9"/>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5F6C"/>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15"/>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6C6A"/>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4EE6"/>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5F2"/>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538"/>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7EE"/>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1D621B11-0FA9-49A3-BBF6-538DE909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image" Target="media/image7.wmf"/><Relationship Id="rId34" Type="http://schemas.openxmlformats.org/officeDocument/2006/relationships/hyperlink" Target="https://www.3gpp.org/ftp/TSG_RAN/WG4_Radio/TSGR4_97_e/Docs/R4-2014928.zip" TargetMode="External"/><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4_Radio/TSGR4_97_e/Docs/R4-2015730.zip" TargetMode="External"/><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oleObject" Target="embeddings/oleObject6.bin"/><Relationship Id="rId41" Type="http://schemas.openxmlformats.org/officeDocument/2006/relationships/image" Target="media/image14.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s://www.3gpp.org/ftp/TSG_RAN/WG4_Radio/TSGR4_97_e/Docs/R4-2016037.zip" TargetMode="External"/><Relationship Id="rId37" Type="http://schemas.openxmlformats.org/officeDocument/2006/relationships/image" Target="media/image12.wmf"/><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1.wmf"/><Relationship Id="rId49" Type="http://schemas.openxmlformats.org/officeDocument/2006/relationships/image" Target="media/image18.wmf"/><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hyperlink" Target="https://www.3gpp.org/ftp/TSG_RAN/WG4_Radio/TSGR4_97_e/Docs/R4-2015946.zip" TargetMode="External"/><Relationship Id="rId44" Type="http://schemas.openxmlformats.org/officeDocument/2006/relationships/oleObject" Target="embeddings/oleObject10.bin"/><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hyperlink" Target="https://www.3gpp.org/ftp/TSG_RAN/WG4_Radio/TSGR4_97_e/Docs/R4-2014875.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image" Target="media/image15.wmf"/><Relationship Id="rId48" Type="http://schemas.openxmlformats.org/officeDocument/2006/relationships/oleObject" Target="embeddings/oleObject12.bin"/><Relationship Id="rId8" Type="http://schemas.openxmlformats.org/officeDocument/2006/relationships/styles" Target="style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084E36D9-057F-4AF1-873A-8EF41580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85</Pages>
  <Words>29827</Words>
  <Characters>187915</Characters>
  <Application>Microsoft Office Word</Application>
  <DocSecurity>0</DocSecurity>
  <Lines>1565</Lines>
  <Paragraphs>434</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217308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Klenner, Peter</cp:lastModifiedBy>
  <cp:revision>9</cp:revision>
  <cp:lastPrinted>2017-11-03T16:53:00Z</cp:lastPrinted>
  <dcterms:created xsi:type="dcterms:W3CDTF">2020-11-09T09:38:00Z</dcterms:created>
  <dcterms:modified xsi:type="dcterms:W3CDTF">2020-11-09T09:55:00Z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