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4371" w14:textId="66A0CB48"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10"/>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441F9E">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441F9E">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441F9E">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441F9E">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441F9E">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441F9E">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441F9E">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441F9E">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441F9E">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441F9E">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441F9E">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441F9E">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441F9E">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441F9E">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441F9E">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441F9E">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441F9E">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441F9E">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441F9E">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441F9E">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441F9E">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441F9E">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441F9E">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441F9E">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441F9E">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441F9E">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441F9E">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441F9E">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441F9E">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441F9E">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441F9E">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441F9E">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441F9E">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441F9E">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441F9E">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441F9E">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14:paraId="26B72FCC" w14:textId="77777777"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14:paraId="1B94992D" w14:textId="77777777"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14:paraId="2EC5015B" w14:textId="77777777"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14:paraId="56D1C7C4" w14:textId="77777777" w:rsidR="00FA0138" w:rsidRPr="00902581" w:rsidRDefault="00FA0138" w:rsidP="00BC672E">
      <w:pPr>
        <w:spacing w:after="0"/>
        <w:rPr>
          <w:rFonts w:eastAsia="SimSun"/>
          <w:lang w:eastAsia="x-none"/>
        </w:rPr>
      </w:pPr>
    </w:p>
    <w:p w14:paraId="48E97D86" w14:textId="77777777"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14:paraId="408156EB" w14:textId="77777777" w:rsidR="00E524D5" w:rsidRPr="00902581" w:rsidRDefault="00E524D5" w:rsidP="00BC672E">
      <w:pPr>
        <w:spacing w:after="0"/>
        <w:rPr>
          <w:rFonts w:eastAsia="SimSun"/>
          <w:lang w:eastAsia="x-none"/>
        </w:rPr>
      </w:pPr>
    </w:p>
    <w:p w14:paraId="3CF05C06" w14:textId="77777777"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14:paraId="6950579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14:paraId="4590FEEE" w14:textId="77777777"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14:paraId="6690D8AF" w14:textId="77777777"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ko-KR"/>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he UE can rely on the following procedure :</w:t>
      </w:r>
    </w:p>
    <w:p w14:paraId="162192BD" w14:textId="77777777"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75pt;height:185.9pt;mso-width-percent:0;mso-height-percent:0;mso-width-percent:0;mso-height-percent:0" o:ole="">
            <v:imagedata r:id="rId14" o:title=""/>
          </v:shape>
          <o:OLEObject Type="Embed" ProgID="Visio.Drawing.11" ShapeID="_x0000_i1025" DrawAspect="Content" ObjectID="_1666019606"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lastRenderedPageBreak/>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r>
              <w:t>CEWiT</w:t>
            </w:r>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hint="eastAsia"/>
                <w:lang w:eastAsia="zh-CN"/>
              </w:rPr>
            </w:pPr>
            <w:r>
              <w:rPr>
                <w:rFonts w:eastAsia="맑은 고딕" w:hint="eastAsia"/>
                <w:bCs/>
                <w:lang w:eastAsia="ko-KR"/>
              </w:rPr>
              <w:t>L</w:t>
            </w:r>
            <w:r>
              <w:rPr>
                <w:rFonts w:eastAsia="맑은 고딕"/>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6"/>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6"/>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6"/>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lastRenderedPageBreak/>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ko-KR"/>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lastRenderedPageBreak/>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lastRenderedPageBreak/>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6"/>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w:t>
            </w:r>
            <w:proofErr w:type="spellStart"/>
            <w:r>
              <w:t>signaling</w:t>
            </w:r>
            <w:proofErr w:type="spellEnd"/>
            <w:r>
              <w:t xml:space="preserve">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2A33D8">
            <w:pPr>
              <w:pStyle w:val="af6"/>
              <w:numPr>
                <w:ilvl w:val="0"/>
                <w:numId w:val="39"/>
              </w:numPr>
            </w:pPr>
            <w:r w:rsidRPr="00022405">
              <w:rPr>
                <w:rFonts w:hint="eastAsia"/>
              </w:rPr>
              <w:t>UE will have to compensate the TA of feeder link, but without accurate information of feeder link delay.</w:t>
            </w:r>
          </w:p>
          <w:p w14:paraId="0F15835D" w14:textId="77777777" w:rsidR="00EA73B2" w:rsidRPr="00022405" w:rsidRDefault="00EA73B2" w:rsidP="002A33D8">
            <w:pPr>
              <w:pStyle w:val="af6"/>
              <w:numPr>
                <w:ilvl w:val="0"/>
                <w:numId w:val="39"/>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2A33D8">
            <w:pPr>
              <w:pStyle w:val="af6"/>
              <w:numPr>
                <w:ilvl w:val="0"/>
                <w:numId w:val="39"/>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r>
              <w:t>CEWiT</w:t>
            </w:r>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lastRenderedPageBreak/>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 xml:space="preserve">Y </w:t>
            </w:r>
            <w:proofErr w:type="spellStart"/>
            <w:r w:rsidRPr="0010311E">
              <w:rPr>
                <w:rFonts w:eastAsiaTheme="minorEastAsia"/>
                <w:b/>
                <w:bCs/>
                <w:lang w:val="en-US" w:eastAsia="zh-CN"/>
              </w:rPr>
              <w:t>ms</w:t>
            </w:r>
            <w:proofErr w:type="spellEnd"/>
            <w:r w:rsidRPr="0010311E">
              <w:rPr>
                <w:rFonts w:eastAsiaTheme="minorEastAsia"/>
                <w:lang w:val="en-US" w:eastAsia="zh-CN"/>
              </w:rPr>
              <w:t>, MAC CE activates the first DL slot after the UL slot n+k_1+(3+</w:t>
            </w:r>
            <w:r w:rsidRPr="0010311E">
              <w:rPr>
                <w:rFonts w:eastAsiaTheme="minorEastAsia"/>
                <w:b/>
                <w:bCs/>
                <w:lang w:val="en-US" w:eastAsia="zh-CN"/>
              </w:rPr>
              <w:t>Y</w:t>
            </w:r>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hint="eastAsia"/>
                <w:bCs/>
                <w:lang w:eastAsia="zh-CN"/>
              </w:rPr>
            </w:pPr>
            <w:r>
              <w:rPr>
                <w:rFonts w:eastAsia="맑은 고딕" w:hint="eastAsia"/>
                <w:bCs/>
                <w:lang w:eastAsia="ko-KR"/>
              </w:rPr>
              <w:t>L</w:t>
            </w:r>
            <w:r>
              <w:rPr>
                <w:rFonts w:eastAsia="맑은 고딕"/>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bl>
    <w:p w14:paraId="69155AF7" w14:textId="77777777" w:rsidR="00601CE8" w:rsidRPr="002A33D8" w:rsidRDefault="00601CE8" w:rsidP="00601CE8">
      <w:pPr>
        <w:rPr>
          <w:b/>
          <w:lang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 xml:space="preserve">Huawei, </w:t>
            </w:r>
            <w:proofErr w:type="spellStart"/>
            <w:r w:rsidRPr="00902581">
              <w:t>HiSilicon</w:t>
            </w:r>
            <w:proofErr w:type="spellEnd"/>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lastRenderedPageBreak/>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14:paraId="3D3F3D79" w14:textId="77777777" w:rsidR="007838C1" w:rsidRPr="00902581" w:rsidRDefault="007838C1" w:rsidP="000851CC">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14:paraId="3E262F36" w14:textId="77777777" w:rsidR="007838C1" w:rsidRPr="00902581" w:rsidRDefault="007838C1" w:rsidP="000851CC">
            <w:pPr>
              <w:rPr>
                <w:bCs/>
              </w:rPr>
            </w:pPr>
            <w:r w:rsidRPr="00902581">
              <w:rPr>
                <w:bCs/>
              </w:rPr>
              <w:t xml:space="preserve">Proposal 5. It can be considered that the common TA is calculated based on </w:t>
            </w:r>
            <w:proofErr w:type="spellStart"/>
            <w:r w:rsidRPr="00902581">
              <w:rPr>
                <w:bCs/>
              </w:rPr>
              <w:t>K_offset</w:t>
            </w:r>
            <w:proofErr w:type="spellEnd"/>
            <w:r w:rsidRPr="00902581">
              <w:rPr>
                <w:bCs/>
              </w:rPr>
              <w:t xml:space="preserve">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lastRenderedPageBreak/>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lastRenderedPageBreak/>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14:paraId="7C14DC8E" w14:textId="77777777" w:rsidR="0073516D" w:rsidRPr="00902581" w:rsidRDefault="0073516D" w:rsidP="007C62B5">
      <w:pPr>
        <w:pStyle w:val="af6"/>
        <w:numPr>
          <w:ilvl w:val="0"/>
          <w:numId w:val="21"/>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14:paraId="475E2148" w14:textId="77777777" w:rsidR="0028233F" w:rsidRPr="00902581" w:rsidRDefault="004F59C2" w:rsidP="007C62B5">
      <w:pPr>
        <w:pStyle w:val="af6"/>
        <w:numPr>
          <w:ilvl w:val="0"/>
          <w:numId w:val="21"/>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14:paraId="012F9E01" w14:textId="77777777" w:rsidR="0073516D" w:rsidRPr="00902581" w:rsidRDefault="0073516D" w:rsidP="0073516D">
      <w:pPr>
        <w:spacing w:after="0"/>
        <w:rPr>
          <w:rFonts w:eastAsia="SimSun"/>
          <w:b/>
          <w:lang w:eastAsia="x-none"/>
        </w:rPr>
      </w:pPr>
    </w:p>
    <w:p w14:paraId="1ACD2D7C" w14:textId="77777777" w:rsidR="0073516D" w:rsidRPr="00902581" w:rsidRDefault="0073516D" w:rsidP="0073516D">
      <w:pPr>
        <w:spacing w:after="0"/>
        <w:ind w:left="720"/>
        <w:rPr>
          <w:rFonts w:eastAsia="SimSun"/>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lastRenderedPageBreak/>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lastRenderedPageBreak/>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r>
              <w:t>CEWiT</w:t>
            </w:r>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lastRenderedPageBreak/>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4B2B6B">
        <w:tc>
          <w:tcPr>
            <w:tcW w:w="932" w:type="pct"/>
          </w:tcPr>
          <w:p w14:paraId="642ACDBD" w14:textId="77777777" w:rsidR="00346557" w:rsidRDefault="00346557"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4B2B6B">
            <w:pPr>
              <w:pStyle w:val="af2"/>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맑은 고딕"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bl>
    <w:p w14:paraId="42479A51" w14:textId="77777777" w:rsidR="002E445D" w:rsidRPr="002A33D8" w:rsidRDefault="002E445D" w:rsidP="002E445D">
      <w:pPr>
        <w:rPr>
          <w:b/>
          <w:lang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ko-KR"/>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ko-KR"/>
        </w:rPr>
        <w:lastRenderedPageBreak/>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r w:rsidRPr="00902581">
        <w:rPr>
          <w:lang w:val="en-US"/>
        </w:rPr>
        <w:t>N</w:t>
      </w:r>
      <w:r w:rsidRPr="00902581">
        <w:rPr>
          <w:vertAlign w:val="subscript"/>
          <w:lang w:val="en-US"/>
        </w:rPr>
        <w:t>TA,margin</w:t>
      </w:r>
      <w:proofErr w:type="spell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6"/>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lastRenderedPageBreak/>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 xml:space="preserve">Huawei, </w:t>
            </w:r>
            <w:proofErr w:type="spellStart"/>
            <w:r w:rsidRPr="00902581">
              <w:t>HiSilicon</w:t>
            </w:r>
            <w:proofErr w:type="spellEnd"/>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lastRenderedPageBreak/>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lastRenderedPageBreak/>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2"/>
              <w:spacing w:line="256" w:lineRule="auto"/>
              <w:rPr>
                <w:rFonts w:eastAsiaTheme="minorEastAsia"/>
                <w:lang w:eastAsia="zh-CN"/>
              </w:rPr>
            </w:pPr>
            <w:r>
              <w:rPr>
                <w:rFonts w:eastAsia="맑은 고딕" w:hint="eastAsia"/>
                <w:lang w:eastAsia="ko-KR"/>
              </w:rPr>
              <w:t>Sa</w:t>
            </w:r>
            <w:r>
              <w:rPr>
                <w:rFonts w:eastAsia="맑은 고딕"/>
                <w:lang w:eastAsia="ko-KR"/>
              </w:rPr>
              <w:t>msung</w:t>
            </w:r>
          </w:p>
        </w:tc>
        <w:tc>
          <w:tcPr>
            <w:tcW w:w="2790" w:type="dxa"/>
          </w:tcPr>
          <w:p w14:paraId="24FA3CF4" w14:textId="77777777" w:rsidR="00054C98" w:rsidRDefault="00054C98" w:rsidP="00054C98">
            <w:pPr>
              <w:pStyle w:val="af2"/>
              <w:spacing w:line="256" w:lineRule="auto"/>
              <w:rPr>
                <w:rFonts w:eastAsia="맑은 고딕"/>
                <w:lang w:eastAsia="ko-KR"/>
              </w:rPr>
            </w:pPr>
            <w:r>
              <w:rPr>
                <w:rFonts w:eastAsia="맑은 고딕" w:hint="eastAsia"/>
                <w:lang w:eastAsia="ko-KR"/>
              </w:rPr>
              <w:t>Solution#1-2-1</w:t>
            </w:r>
          </w:p>
          <w:p w14:paraId="6AE17B36" w14:textId="2F012DA4" w:rsidR="00054C98" w:rsidRPr="00CD3B15" w:rsidRDefault="00054C98" w:rsidP="00054C98">
            <w:pPr>
              <w:pStyle w:val="af2"/>
              <w:spacing w:line="256" w:lineRule="auto"/>
            </w:pPr>
            <w:r>
              <w:rPr>
                <w:rFonts w:eastAsia="맑은 고딕"/>
                <w:lang w:eastAsia="ko-KR"/>
              </w:rPr>
              <w:t>There is no enough motivation to introduce TA margin for 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2"/>
              <w:spacing w:line="256" w:lineRule="auto"/>
            </w:pPr>
            <w:r w:rsidRPr="0079773B">
              <w:t>Solution#1-2-4</w:t>
            </w:r>
          </w:p>
        </w:tc>
        <w:tc>
          <w:tcPr>
            <w:tcW w:w="2970" w:type="dxa"/>
          </w:tcPr>
          <w:p w14:paraId="38385925" w14:textId="77777777" w:rsidR="00054C98" w:rsidRPr="00CD3B15" w:rsidRDefault="00054C98" w:rsidP="00054C98">
            <w:pPr>
              <w:pStyle w:val="af2"/>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2"/>
              <w:spacing w:line="256" w:lineRule="auto"/>
              <w:rPr>
                <w:rFonts w:eastAsia="맑은 고딕"/>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2"/>
              <w:spacing w:line="256" w:lineRule="auto"/>
              <w:rPr>
                <w:rFonts w:eastAsia="맑은 고딕"/>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2"/>
              <w:spacing w:line="256" w:lineRule="auto"/>
            </w:pPr>
            <w:r w:rsidRPr="00902581">
              <w:t>Solution #</w:t>
            </w:r>
            <w:r>
              <w:t>1-2-2</w:t>
            </w:r>
          </w:p>
        </w:tc>
        <w:tc>
          <w:tcPr>
            <w:tcW w:w="2970" w:type="dxa"/>
          </w:tcPr>
          <w:p w14:paraId="49AA36F2" w14:textId="42B257A8" w:rsidR="002520AF" w:rsidRPr="00CD3B15" w:rsidRDefault="002520AF" w:rsidP="002520AF">
            <w:pPr>
              <w:pStyle w:val="af2"/>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2"/>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2"/>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2"/>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2"/>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2"/>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2"/>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2"/>
              <w:spacing w:line="256" w:lineRule="auto"/>
              <w:rPr>
                <w:rFonts w:eastAsiaTheme="minorEastAsia"/>
                <w:lang w:eastAsia="zh-CN"/>
              </w:rPr>
            </w:pPr>
            <w:r>
              <w:rPr>
                <w:rFonts w:eastAsia="맑은 고딕"/>
                <w:lang w:eastAsia="ko-KR"/>
              </w:rPr>
              <w:t>CEWiT</w:t>
            </w:r>
          </w:p>
        </w:tc>
        <w:tc>
          <w:tcPr>
            <w:tcW w:w="2790" w:type="dxa"/>
          </w:tcPr>
          <w:p w14:paraId="77688014" w14:textId="77777777" w:rsidR="001A5D5E" w:rsidRDefault="001A5D5E" w:rsidP="001A5D5E">
            <w:pPr>
              <w:pStyle w:val="af2"/>
              <w:spacing w:line="256" w:lineRule="auto"/>
            </w:pPr>
            <w:r w:rsidRPr="00CD3B15">
              <w:rPr>
                <w:rFonts w:hint="eastAsia"/>
              </w:rPr>
              <w:t>Solution#1-2-3</w:t>
            </w:r>
            <w:r>
              <w:t xml:space="preserve"> is preferred</w:t>
            </w:r>
          </w:p>
          <w:p w14:paraId="3F04BC7A" w14:textId="7F067A38" w:rsidR="001A5D5E" w:rsidRDefault="001A5D5E" w:rsidP="001A5D5E">
            <w:pPr>
              <w:pStyle w:val="af2"/>
              <w:spacing w:line="256" w:lineRule="auto"/>
              <w:rPr>
                <w:rFonts w:eastAsiaTheme="minorEastAsia"/>
                <w:lang w:eastAsia="zh-CN"/>
              </w:rPr>
            </w:pPr>
            <w:r>
              <w:rPr>
                <w:rFonts w:eastAsia="맑은 고딕"/>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2"/>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2"/>
              <w:spacing w:line="256" w:lineRule="auto"/>
            </w:pPr>
          </w:p>
        </w:tc>
        <w:tc>
          <w:tcPr>
            <w:tcW w:w="2970" w:type="dxa"/>
          </w:tcPr>
          <w:p w14:paraId="295425B2" w14:textId="77777777" w:rsidR="001A5D5E" w:rsidRDefault="001A5D5E" w:rsidP="001A5D5E">
            <w:pPr>
              <w:pStyle w:val="af2"/>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2"/>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2"/>
              <w:spacing w:line="256" w:lineRule="auto"/>
              <w:rPr>
                <w:rFonts w:eastAsia="맑은 고딕"/>
                <w:lang w:eastAsia="ko-KR"/>
              </w:rPr>
            </w:pPr>
            <w:r>
              <w:t>APT</w:t>
            </w:r>
          </w:p>
        </w:tc>
        <w:tc>
          <w:tcPr>
            <w:tcW w:w="2790" w:type="dxa"/>
          </w:tcPr>
          <w:p w14:paraId="671D8356" w14:textId="4CD77BC1" w:rsidR="0068312F" w:rsidRPr="00CD3B15" w:rsidRDefault="0068312F" w:rsidP="0068312F">
            <w:pPr>
              <w:pStyle w:val="af2"/>
              <w:spacing w:line="256" w:lineRule="auto"/>
            </w:pPr>
            <w:r w:rsidRPr="0010311E">
              <w:t>Solution#1-2-4</w:t>
            </w:r>
          </w:p>
        </w:tc>
        <w:tc>
          <w:tcPr>
            <w:tcW w:w="2700" w:type="dxa"/>
          </w:tcPr>
          <w:p w14:paraId="7244720D" w14:textId="01B38285" w:rsidR="0068312F" w:rsidRPr="00CD3B15" w:rsidRDefault="0068312F" w:rsidP="0068312F">
            <w:pPr>
              <w:pStyle w:val="af2"/>
              <w:spacing w:line="256" w:lineRule="auto"/>
            </w:pPr>
            <w:r w:rsidRPr="0010311E">
              <w:rPr>
                <w:rFonts w:hint="eastAsia"/>
              </w:rPr>
              <w:t>Solution#1-2-2</w:t>
            </w:r>
          </w:p>
        </w:tc>
        <w:tc>
          <w:tcPr>
            <w:tcW w:w="2970" w:type="dxa"/>
          </w:tcPr>
          <w:p w14:paraId="5EA2CEE7" w14:textId="77777777" w:rsidR="0068312F" w:rsidRDefault="0068312F" w:rsidP="0068312F">
            <w:pPr>
              <w:pStyle w:val="af2"/>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2"/>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2"/>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2"/>
              <w:spacing w:line="256" w:lineRule="auto"/>
            </w:pPr>
            <w:r w:rsidRPr="00902581">
              <w:t>Solution#</w:t>
            </w:r>
            <w:r>
              <w:t>1-2-</w:t>
            </w:r>
            <w:r w:rsidRPr="00902581">
              <w:t>1</w:t>
            </w:r>
            <w:r>
              <w:t xml:space="preserve"> (With well-defined requirements, the performance of pre-</w:t>
            </w:r>
            <w:r>
              <w:lastRenderedPageBreak/>
              <w:t xml:space="preserv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2"/>
              <w:spacing w:line="256" w:lineRule="auto"/>
            </w:pPr>
            <w:r w:rsidRPr="0079773B">
              <w:lastRenderedPageBreak/>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2"/>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2"/>
              <w:spacing w:line="256" w:lineRule="auto"/>
            </w:pPr>
            <w:r>
              <w:t>Panasonic</w:t>
            </w:r>
          </w:p>
        </w:tc>
        <w:tc>
          <w:tcPr>
            <w:tcW w:w="2790" w:type="dxa"/>
          </w:tcPr>
          <w:p w14:paraId="659436A1" w14:textId="77777777" w:rsidR="00926BC5" w:rsidRDefault="00926BC5" w:rsidP="00C557AE">
            <w:pPr>
              <w:pStyle w:val="af2"/>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2"/>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2"/>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4B2B6B">
        <w:tc>
          <w:tcPr>
            <w:tcW w:w="1728" w:type="dxa"/>
          </w:tcPr>
          <w:p w14:paraId="24C64791" w14:textId="77777777" w:rsidR="00C0766C" w:rsidRDefault="00C0766C" w:rsidP="004B2B6B">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4B2B6B">
            <w:pPr>
              <w:pStyle w:val="af2"/>
              <w:spacing w:line="256" w:lineRule="auto"/>
            </w:pPr>
            <w:r>
              <w:t>Solution# 1-2-4</w:t>
            </w:r>
          </w:p>
        </w:tc>
        <w:tc>
          <w:tcPr>
            <w:tcW w:w="2700" w:type="dxa"/>
          </w:tcPr>
          <w:p w14:paraId="52962A13" w14:textId="77777777" w:rsidR="00C0766C" w:rsidRPr="00CD3B15" w:rsidRDefault="00C0766C" w:rsidP="004B2B6B">
            <w:pPr>
              <w:pStyle w:val="af2"/>
              <w:spacing w:line="256" w:lineRule="auto"/>
            </w:pPr>
            <w:r>
              <w:t>Solution# 1-2-2</w:t>
            </w:r>
          </w:p>
        </w:tc>
        <w:tc>
          <w:tcPr>
            <w:tcW w:w="2970" w:type="dxa"/>
          </w:tcPr>
          <w:p w14:paraId="65D8FAE2" w14:textId="77777777" w:rsidR="00C0766C" w:rsidRPr="00CD3B15" w:rsidRDefault="00C0766C" w:rsidP="004B2B6B">
            <w:pPr>
              <w:pStyle w:val="af2"/>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2"/>
              <w:spacing w:line="256" w:lineRule="auto"/>
            </w:pPr>
            <w:r>
              <w:rPr>
                <w:rFonts w:eastAsia="맑은 고딕" w:hint="eastAsia"/>
                <w:lang w:eastAsia="ko-KR"/>
              </w:rPr>
              <w:t>LG</w:t>
            </w:r>
          </w:p>
        </w:tc>
        <w:tc>
          <w:tcPr>
            <w:tcW w:w="2790" w:type="dxa"/>
          </w:tcPr>
          <w:p w14:paraId="06D1E6D7" w14:textId="34C9B037" w:rsidR="008A26E3" w:rsidRPr="00902581" w:rsidRDefault="008A26E3" w:rsidP="008A26E3">
            <w:pPr>
              <w:pStyle w:val="af2"/>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2"/>
              <w:spacing w:line="256" w:lineRule="auto"/>
            </w:pPr>
          </w:p>
        </w:tc>
        <w:tc>
          <w:tcPr>
            <w:tcW w:w="2970" w:type="dxa"/>
          </w:tcPr>
          <w:p w14:paraId="3879F53D" w14:textId="77777777" w:rsidR="008A26E3" w:rsidRPr="00241C0C" w:rsidRDefault="008A26E3" w:rsidP="008A26E3">
            <w:pPr>
              <w:pStyle w:val="af2"/>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2"/>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bl>
    <w:p w14:paraId="2512CAF2" w14:textId="77777777" w:rsidR="002961DB" w:rsidRPr="002A33D8" w:rsidRDefault="002961DB" w:rsidP="002961DB">
      <w:pPr>
        <w:rPr>
          <w:b/>
          <w:lang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6"/>
        <w:numPr>
          <w:ilvl w:val="0"/>
          <w:numId w:val="33"/>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6"/>
        <w:numPr>
          <w:ilvl w:val="0"/>
          <w:numId w:val="23"/>
        </w:numPr>
      </w:pPr>
      <w:r w:rsidRPr="00902581">
        <w:t>Is there a necessity to extend the range of TAC in RAR?</w:t>
      </w:r>
    </w:p>
    <w:p w14:paraId="56FFEB27" w14:textId="77777777" w:rsidR="00623E80" w:rsidRPr="00902581" w:rsidRDefault="00623E80" w:rsidP="007C62B5">
      <w:pPr>
        <w:pStyle w:val="af6"/>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DA2DF8" w:rsidRPr="00902581">
              <w:rPr>
                <w:i/>
                <w:noProof/>
                <w:position w:val="-10"/>
              </w:rPr>
              <w:object w:dxaOrig="260" w:dyaOrig="300" w14:anchorId="7C5FC740">
                <v:shape id="_x0000_i1026" type="#_x0000_t75" alt="" style="width:14.5pt;height:14.5pt;mso-width-percent:0;mso-height-percent:0;mso-width-percent:0;mso-height-percent:0" o:ole="">
                  <v:imagedata r:id="rId18" o:title=""/>
                </v:shape>
                <o:OLEObject Type="Embed" ProgID="Equation.3" ShapeID="_x0000_i1026" DrawAspect="Content" ObjectID="_1666019607" r:id="rId19"/>
              </w:object>
            </w:r>
            <w:r w:rsidRPr="00902581">
              <w:rPr>
                <w:i/>
              </w:rPr>
              <w:t xml:space="preserve">, for a TAG indicates </w:t>
            </w:r>
            <w:r w:rsidR="00DA2DF8" w:rsidRPr="00902581">
              <w:rPr>
                <w:i/>
                <w:noProof/>
                <w:position w:val="-10"/>
              </w:rPr>
              <w:object w:dxaOrig="400" w:dyaOrig="300" w14:anchorId="016BED05">
                <v:shape id="_x0000_i1027" type="#_x0000_t75" alt="" style="width:21.5pt;height:14.5pt;mso-width-percent:0;mso-height-percent:0;mso-width-percent:0;mso-height-percent:0" o:ole="">
                  <v:imagedata r:id="rId20" o:title=""/>
                </v:shape>
                <o:OLEObject Type="Embed" ProgID="Equation.3" ShapeID="_x0000_i1027" DrawAspect="Content" ObjectID="_1666019608"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5pt;height:14.5pt;mso-width-percent:0;mso-height-percent:0;mso-width-percent:0;mso-height-percent:0" o:ole="">
                  <v:imagedata r:id="rId22" o:title=""/>
                </v:shape>
                <o:OLEObject Type="Embed" ProgID="Equation.3" ShapeID="_x0000_i1028" DrawAspect="Content" ObjectID="_1666019609"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95pt;height:14.5pt;mso-width-percent:0;mso-height-percent:0;mso-width-percent:0;mso-height-percent:0" o:ole="">
                  <v:imagedata r:id="rId24" o:title=""/>
                </v:shape>
                <o:OLEObject Type="Embed" ProgID="Equation.3" ShapeID="_x0000_i1029" DrawAspect="Content" ObjectID="_1666019610" r:id="rId25"/>
              </w:object>
            </w:r>
            <w:r w:rsidRPr="00902581">
              <w:rPr>
                <w:i/>
              </w:rPr>
              <w:t xml:space="preserve"> kHz is </w:t>
            </w:r>
            <w:r w:rsidR="00DA2DF8" w:rsidRPr="00902581">
              <w:rPr>
                <w:i/>
                <w:noProof/>
                <w:position w:val="-10"/>
              </w:rPr>
              <w:object w:dxaOrig="1719" w:dyaOrig="340" w14:anchorId="0CD77FF6">
                <v:shape id="_x0000_i1030" type="#_x0000_t75" alt="" style="width:85.95pt;height:15.6pt;mso-width-percent:0;mso-height-percent:0;mso-width-percent:0;mso-height-percent:0" o:ole="">
                  <v:imagedata r:id="rId26" o:title=""/>
                </v:shape>
                <o:OLEObject Type="Embed" ProgID="Equation.3" ShapeID="_x0000_i1030" DrawAspect="Content" ObjectID="_1666019611" r:id="rId27"/>
              </w:object>
            </w:r>
            <w:r w:rsidRPr="00902581">
              <w:rPr>
                <w:i/>
              </w:rPr>
              <w:t xml:space="preserve">. </w:t>
            </w:r>
            <w:r w:rsidR="00DA2DF8" w:rsidRPr="00902581">
              <w:rPr>
                <w:i/>
                <w:noProof/>
                <w:position w:val="-10"/>
              </w:rPr>
              <w:object w:dxaOrig="400" w:dyaOrig="300" w14:anchorId="4254B694">
                <v:shape id="_x0000_i1031" type="#_x0000_t75" alt="" style="width:21.5pt;height:14.5pt;mso-width-percent:0;mso-height-percent:0;mso-width-percent:0;mso-height-percent:0" o:ole="">
                  <v:imagedata r:id="rId20" o:title=""/>
                </v:shape>
                <o:OLEObject Type="Embed" ProgID="Equation.3" ShapeID="_x0000_i1031" DrawAspect="Content" ObjectID="_1666019612"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lastRenderedPageBreak/>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바탕"/>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lastRenderedPageBreak/>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맑은 고딕" w:hint="eastAsia"/>
                <w:lang w:eastAsia="ko-KR"/>
              </w:rPr>
              <w:t xml:space="preserve">Samsung </w:t>
            </w:r>
          </w:p>
        </w:tc>
        <w:tc>
          <w:tcPr>
            <w:tcW w:w="4068" w:type="pct"/>
          </w:tcPr>
          <w:p w14:paraId="406493EC" w14:textId="1C2B15D2" w:rsidR="00054C98" w:rsidRDefault="00054C98" w:rsidP="00054C98">
            <w:pPr>
              <w:rPr>
                <w:rFonts w:eastAsia="맑은 고딕"/>
                <w:lang w:eastAsia="ko-KR"/>
              </w:rPr>
            </w:pPr>
            <w:r>
              <w:rPr>
                <w:rFonts w:eastAsia="맑은 고딕"/>
                <w:lang w:eastAsia="ko-KR"/>
              </w:rPr>
              <w:t xml:space="preserve">Similar to ZTE, </w:t>
            </w:r>
            <w:proofErr w:type="spellStart"/>
            <w:r>
              <w:rPr>
                <w:rFonts w:eastAsia="맑은 고딕"/>
                <w:lang w:eastAsia="ko-KR"/>
              </w:rPr>
              <w:t>Mediatek</w:t>
            </w:r>
            <w:proofErr w:type="spellEnd"/>
            <w:r>
              <w:rPr>
                <w:rFonts w:eastAsia="맑은 고딕"/>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맑은 고딕"/>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lastRenderedPageBreak/>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r>
              <w:rPr>
                <w:rFonts w:eastAsia="맑은 고딕"/>
                <w:lang w:eastAsia="ko-KR"/>
              </w:rPr>
              <w:t>CEWiT</w:t>
            </w:r>
          </w:p>
        </w:tc>
        <w:tc>
          <w:tcPr>
            <w:tcW w:w="4068" w:type="pct"/>
          </w:tcPr>
          <w:p w14:paraId="29FF6582" w14:textId="793664C8" w:rsidR="001A5D5E" w:rsidRDefault="001A5D5E" w:rsidP="001A5D5E">
            <w:pPr>
              <w:rPr>
                <w:rFonts w:eastAsiaTheme="minorEastAsia"/>
                <w:lang w:eastAsia="zh-CN"/>
              </w:rPr>
            </w:pPr>
            <w:r>
              <w:rPr>
                <w:rFonts w:eastAsia="맑은 고딕"/>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맑은 고딕"/>
                <w:lang w:eastAsia="ko-KR"/>
              </w:rPr>
            </w:pPr>
            <w:r>
              <w:rPr>
                <w:bCs/>
              </w:rPr>
              <w:t>APT</w:t>
            </w:r>
          </w:p>
        </w:tc>
        <w:tc>
          <w:tcPr>
            <w:tcW w:w="4068" w:type="pct"/>
          </w:tcPr>
          <w:p w14:paraId="7F3F0C49" w14:textId="490F0FC6" w:rsidR="0068312F" w:rsidRDefault="0068312F" w:rsidP="0068312F">
            <w:pPr>
              <w:rPr>
                <w:rFonts w:eastAsia="맑은 고딕"/>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4B2B6B">
        <w:tc>
          <w:tcPr>
            <w:tcW w:w="932" w:type="pct"/>
          </w:tcPr>
          <w:p w14:paraId="50484AEA" w14:textId="77777777" w:rsidR="00380202" w:rsidRDefault="0038020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4B2B6B">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맑은 고딕" w:hint="eastAsia"/>
                <w:bCs/>
                <w:lang w:eastAsia="ko-KR"/>
              </w:rPr>
              <w:t>LG</w:t>
            </w:r>
          </w:p>
        </w:tc>
        <w:tc>
          <w:tcPr>
            <w:tcW w:w="4068" w:type="pct"/>
          </w:tcPr>
          <w:p w14:paraId="053E49C5" w14:textId="0BD2266B" w:rsidR="008A26E3" w:rsidRDefault="008A26E3" w:rsidP="008A26E3">
            <w:r>
              <w:rPr>
                <w:rFonts w:eastAsia="맑은 고딕" w:hint="eastAsia"/>
                <w:lang w:eastAsia="ko-KR"/>
              </w:rPr>
              <w:t>We support the proposal.</w:t>
            </w:r>
          </w:p>
        </w:tc>
      </w:tr>
    </w:tbl>
    <w:p w14:paraId="168232D1" w14:textId="77777777" w:rsidR="002E445D" w:rsidRPr="00926BC5" w:rsidRDefault="002E445D" w:rsidP="002E445D">
      <w:pPr>
        <w:rPr>
          <w:b/>
          <w:lang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441F9E"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441F9E"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441F9E"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14:paraId="6EB1CAD1" w14:textId="77777777" w:rsidR="00900DD5" w:rsidRPr="00902581" w:rsidRDefault="00900DD5" w:rsidP="00D21584">
            <w:r w:rsidRPr="00902581">
              <w:lastRenderedPageBreak/>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lastRenderedPageBreak/>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lastRenderedPageBreak/>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w:t>
            </w:r>
            <w:proofErr w:type="spellStart"/>
            <w:r w:rsidRPr="00902581">
              <w:t>gNB</w:t>
            </w:r>
            <w:proofErr w:type="spellEnd"/>
            <w:r w:rsidRPr="00902581">
              <w:t xml:space="preserve">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lastRenderedPageBreak/>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w:t>
            </w:r>
            <w:r w:rsidR="00E46613">
              <w:rPr>
                <w:rFonts w:eastAsiaTheme="minorEastAsia"/>
                <w:lang w:eastAsia="zh-CN"/>
              </w:rPr>
              <w:lastRenderedPageBreak/>
              <w:t>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2"/>
              <w:spacing w:line="256" w:lineRule="auto"/>
              <w:rPr>
                <w:rFonts w:eastAsiaTheme="minorEastAsia"/>
                <w:lang w:eastAsia="zh-CN"/>
              </w:rPr>
            </w:pPr>
            <w:r>
              <w:t>Samsung</w:t>
            </w:r>
          </w:p>
        </w:tc>
        <w:tc>
          <w:tcPr>
            <w:tcW w:w="2790" w:type="dxa"/>
          </w:tcPr>
          <w:p w14:paraId="1495026D" w14:textId="4483DD2B" w:rsidR="00054C98" w:rsidRDefault="00054C98" w:rsidP="00054C98">
            <w:pPr>
              <w:pStyle w:val="af2"/>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2"/>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2"/>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2"/>
              <w:spacing w:line="256" w:lineRule="auto"/>
            </w:pPr>
            <w:r>
              <w:t>Lenovo/MM</w:t>
            </w:r>
          </w:p>
        </w:tc>
        <w:tc>
          <w:tcPr>
            <w:tcW w:w="2790" w:type="dxa"/>
          </w:tcPr>
          <w:p w14:paraId="29F6B72F" w14:textId="7322172C"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2"/>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2"/>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2"/>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2"/>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2"/>
              <w:spacing w:line="256" w:lineRule="auto"/>
              <w:rPr>
                <w:rFonts w:eastAsiaTheme="minorEastAsia"/>
                <w:lang w:eastAsia="zh-CN"/>
              </w:rPr>
            </w:pPr>
          </w:p>
        </w:tc>
        <w:tc>
          <w:tcPr>
            <w:tcW w:w="2970" w:type="dxa"/>
          </w:tcPr>
          <w:p w14:paraId="70818868" w14:textId="287032D7" w:rsidR="00EA73B2" w:rsidRPr="00E36847" w:rsidRDefault="00EA73B2" w:rsidP="002520AF">
            <w:pPr>
              <w:pStyle w:val="af2"/>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2"/>
              <w:spacing w:line="256" w:lineRule="auto"/>
              <w:rPr>
                <w:rFonts w:eastAsiaTheme="minorEastAsia"/>
                <w:lang w:eastAsia="zh-CN"/>
              </w:rPr>
            </w:pPr>
            <w:r>
              <w:t>CEWiT</w:t>
            </w:r>
          </w:p>
        </w:tc>
        <w:tc>
          <w:tcPr>
            <w:tcW w:w="2790" w:type="dxa"/>
          </w:tcPr>
          <w:p w14:paraId="3DFDB7AC" w14:textId="36E7E3E9" w:rsidR="001A5D5E" w:rsidRPr="00DF1428" w:rsidRDefault="001A5D5E" w:rsidP="001A5D5E">
            <w:pPr>
              <w:pStyle w:val="af2"/>
              <w:spacing w:line="256" w:lineRule="auto"/>
              <w:rPr>
                <w:lang w:val="en-US"/>
              </w:rPr>
            </w:pPr>
            <w:r>
              <w:t>Solution #2-2</w:t>
            </w:r>
          </w:p>
        </w:tc>
        <w:tc>
          <w:tcPr>
            <w:tcW w:w="2700" w:type="dxa"/>
          </w:tcPr>
          <w:p w14:paraId="497C2583" w14:textId="791F3544" w:rsidR="001A5D5E" w:rsidRDefault="001A5D5E" w:rsidP="001A5D5E">
            <w:pPr>
              <w:pStyle w:val="af2"/>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2"/>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2"/>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2"/>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2"/>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2"/>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2"/>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2"/>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2"/>
              <w:spacing w:line="256" w:lineRule="auto"/>
              <w:rPr>
                <w:rFonts w:eastAsiaTheme="minorEastAsia"/>
                <w:lang w:eastAsia="zh-CN"/>
              </w:rPr>
            </w:pPr>
          </w:p>
        </w:tc>
        <w:tc>
          <w:tcPr>
            <w:tcW w:w="2970" w:type="dxa"/>
          </w:tcPr>
          <w:p w14:paraId="50837CF8" w14:textId="77777777" w:rsidR="002A33D8" w:rsidRPr="00E36847" w:rsidRDefault="002A33D8" w:rsidP="002A33D8">
            <w:pPr>
              <w:pStyle w:val="af2"/>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2"/>
              <w:spacing w:line="256" w:lineRule="auto"/>
              <w:rPr>
                <w:rFonts w:eastAsiaTheme="minorEastAsia"/>
                <w:lang w:eastAsia="zh-CN"/>
              </w:rPr>
            </w:pPr>
            <w:r>
              <w:rPr>
                <w:rFonts w:eastAsiaTheme="minorEastAsia"/>
                <w:lang w:eastAsia="zh-CN"/>
              </w:rPr>
              <w:lastRenderedPageBreak/>
              <w:t>Panasonic</w:t>
            </w:r>
          </w:p>
        </w:tc>
        <w:tc>
          <w:tcPr>
            <w:tcW w:w="2790" w:type="dxa"/>
          </w:tcPr>
          <w:p w14:paraId="55511311" w14:textId="77777777" w:rsidR="00926BC5" w:rsidRDefault="00926BC5" w:rsidP="00C557AE">
            <w:pPr>
              <w:pStyle w:val="af2"/>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2"/>
              <w:spacing w:line="256" w:lineRule="auto"/>
              <w:rPr>
                <w:rFonts w:eastAsiaTheme="minorEastAsia"/>
                <w:lang w:eastAsia="zh-CN"/>
              </w:rPr>
            </w:pPr>
          </w:p>
        </w:tc>
        <w:tc>
          <w:tcPr>
            <w:tcW w:w="2970" w:type="dxa"/>
          </w:tcPr>
          <w:p w14:paraId="40D6BD54" w14:textId="77777777" w:rsidR="00926BC5" w:rsidRDefault="00926BC5" w:rsidP="00C557AE">
            <w:pPr>
              <w:pStyle w:val="af2"/>
              <w:spacing w:line="256" w:lineRule="auto"/>
              <w:rPr>
                <w:rFonts w:eastAsiaTheme="minorEastAsia"/>
                <w:lang w:eastAsia="zh-CN"/>
              </w:rPr>
            </w:pPr>
          </w:p>
        </w:tc>
      </w:tr>
      <w:tr w:rsidR="008815CA" w:rsidRPr="00E36847" w14:paraId="3569AD20" w14:textId="77777777" w:rsidTr="004B2B6B">
        <w:tc>
          <w:tcPr>
            <w:tcW w:w="1728" w:type="dxa"/>
          </w:tcPr>
          <w:p w14:paraId="6CE19023" w14:textId="77777777" w:rsidR="008815CA" w:rsidRDefault="008815CA" w:rsidP="004B2B6B">
            <w:pPr>
              <w:pStyle w:val="af2"/>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4B2B6B">
            <w:pPr>
              <w:pStyle w:val="af2"/>
              <w:spacing w:line="256" w:lineRule="auto"/>
            </w:pPr>
            <w:r>
              <w:rPr>
                <w:rFonts w:eastAsiaTheme="minorEastAsia"/>
                <w:lang w:eastAsia="zh-CN"/>
              </w:rPr>
              <w:t>Solution#2-2</w:t>
            </w:r>
          </w:p>
        </w:tc>
        <w:tc>
          <w:tcPr>
            <w:tcW w:w="2700" w:type="dxa"/>
          </w:tcPr>
          <w:p w14:paraId="1B0CB815" w14:textId="77777777" w:rsidR="008815CA" w:rsidRDefault="008815CA" w:rsidP="004B2B6B">
            <w:pPr>
              <w:pStyle w:val="af2"/>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4B2B6B">
            <w:pPr>
              <w:pStyle w:val="af2"/>
              <w:spacing w:line="256" w:lineRule="auto"/>
            </w:pPr>
          </w:p>
        </w:tc>
      </w:tr>
      <w:tr w:rsidR="008815CA" w:rsidRPr="00902581" w14:paraId="217103E6" w14:textId="77777777" w:rsidTr="00926BC5">
        <w:tc>
          <w:tcPr>
            <w:tcW w:w="1728" w:type="dxa"/>
          </w:tcPr>
          <w:p w14:paraId="1657687C" w14:textId="77777777" w:rsidR="008815CA" w:rsidRDefault="008815CA" w:rsidP="00C557AE">
            <w:pPr>
              <w:pStyle w:val="af2"/>
              <w:spacing w:line="256" w:lineRule="auto"/>
              <w:rPr>
                <w:rFonts w:eastAsiaTheme="minorEastAsia"/>
                <w:lang w:eastAsia="zh-CN"/>
              </w:rPr>
            </w:pPr>
          </w:p>
        </w:tc>
        <w:tc>
          <w:tcPr>
            <w:tcW w:w="2790" w:type="dxa"/>
          </w:tcPr>
          <w:p w14:paraId="3250129F" w14:textId="77777777" w:rsidR="008815CA" w:rsidRDefault="008815CA" w:rsidP="00C557AE">
            <w:pPr>
              <w:pStyle w:val="af2"/>
              <w:spacing w:line="256" w:lineRule="auto"/>
              <w:rPr>
                <w:rFonts w:eastAsia="MS Mincho"/>
                <w:lang w:eastAsia="ja-JP"/>
              </w:rPr>
            </w:pPr>
          </w:p>
        </w:tc>
        <w:tc>
          <w:tcPr>
            <w:tcW w:w="2700" w:type="dxa"/>
          </w:tcPr>
          <w:p w14:paraId="44E732BB" w14:textId="77777777" w:rsidR="008815CA" w:rsidRDefault="008815CA" w:rsidP="00C557AE">
            <w:pPr>
              <w:pStyle w:val="af2"/>
              <w:spacing w:line="256" w:lineRule="auto"/>
              <w:rPr>
                <w:rFonts w:eastAsiaTheme="minorEastAsia"/>
                <w:lang w:eastAsia="zh-CN"/>
              </w:rPr>
            </w:pPr>
          </w:p>
        </w:tc>
        <w:tc>
          <w:tcPr>
            <w:tcW w:w="2970" w:type="dxa"/>
          </w:tcPr>
          <w:p w14:paraId="74920905" w14:textId="77777777" w:rsidR="008815CA" w:rsidRDefault="008815CA" w:rsidP="00C557AE">
            <w:pPr>
              <w:pStyle w:val="af2"/>
              <w:spacing w:line="256" w:lineRule="auto"/>
              <w:rPr>
                <w:rFonts w:eastAsiaTheme="minorEastAsia"/>
                <w:lang w:eastAsia="zh-CN"/>
              </w:rPr>
            </w:pPr>
          </w:p>
        </w:tc>
      </w:tr>
    </w:tbl>
    <w:p w14:paraId="4C055483" w14:textId="77777777" w:rsidR="00F9597F" w:rsidRPr="00926BC5" w:rsidRDefault="00F9597F" w:rsidP="00F9597F">
      <w:pPr>
        <w:spacing w:after="200" w:line="276" w:lineRule="auto"/>
        <w:contextualSpacing/>
        <w:rPr>
          <w:b/>
          <w:highlight w:val="green"/>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lastRenderedPageBreak/>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lastRenderedPageBreak/>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lastRenderedPageBreak/>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lastRenderedPageBreak/>
              <w:t>Huawei</w:t>
            </w:r>
          </w:p>
        </w:tc>
        <w:tc>
          <w:tcPr>
            <w:tcW w:w="4068" w:type="pct"/>
          </w:tcPr>
          <w:p w14:paraId="3BB49290" w14:textId="77777777" w:rsidR="0056124C" w:rsidRPr="00902581" w:rsidRDefault="0056124C" w:rsidP="009C7056">
            <w:r w:rsidRPr="00902581">
              <w:t xml:space="preserve">For UE with GNSS capability, the local oscillator frequency from UE can be precisely corrected by GNSS signal, the remaining frequency offset at the </w:t>
            </w:r>
            <w:proofErr w:type="spellStart"/>
            <w:r w:rsidRPr="00902581">
              <w:t>gNB</w:t>
            </w:r>
            <w:proofErr w:type="spellEnd"/>
            <w:r w:rsidRPr="00902581">
              <w:t xml:space="preserve">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lastRenderedPageBreak/>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57973BF6" w14:textId="55668B9A" w:rsidR="00054C98" w:rsidRPr="00054C98" w:rsidRDefault="00054C98" w:rsidP="007D3BF9">
            <w:pPr>
              <w:rPr>
                <w:rFonts w:eastAsia="맑은 고딕"/>
                <w:lang w:eastAsia="ko-KR"/>
              </w:rPr>
            </w:pPr>
            <w:r>
              <w:rPr>
                <w:rFonts w:eastAsia="맑은 고딕" w:hint="eastAsia"/>
                <w:lang w:eastAsia="ko-KR"/>
              </w:rPr>
              <w:t xml:space="preserve">Support in principle. </w:t>
            </w:r>
            <w:r>
              <w:rPr>
                <w:rFonts w:eastAsia="맑은 고딕"/>
                <w:lang w:eastAsia="ko-KR"/>
              </w:rPr>
              <w:t xml:space="preserve">We would like to clarify this proposal does not mean that </w:t>
            </w:r>
            <w:proofErr w:type="spellStart"/>
            <w:r w:rsidRPr="00054C98">
              <w:rPr>
                <w:rFonts w:eastAsia="맑은 고딕"/>
                <w:lang w:eastAsia="ko-KR"/>
              </w:rPr>
              <w:t>RRC_Idle</w:t>
            </w:r>
            <w:proofErr w:type="spellEnd"/>
            <w:r w:rsidRPr="00054C98">
              <w:rPr>
                <w:rFonts w:eastAsia="맑은 고딕"/>
                <w:lang w:eastAsia="ko-KR"/>
              </w:rPr>
              <w:t>/Inactive UEs</w:t>
            </w:r>
            <w:r>
              <w:rPr>
                <w:rFonts w:eastAsia="맑은 고딕"/>
                <w:lang w:eastAsia="ko-KR"/>
              </w:rPr>
              <w:t xml:space="preserve"> keeps</w:t>
            </w:r>
            <w:r w:rsidRPr="00054C98">
              <w:rPr>
                <w:rFonts w:eastAsia="맑은 고딕"/>
                <w:lang w:eastAsia="ko-KR"/>
              </w:rPr>
              <w:t xml:space="preserve"> tracking the frequency offset</w:t>
            </w:r>
            <w:r>
              <w:rPr>
                <w:rFonts w:eastAsia="맑은 고딕"/>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r>
              <w:rPr>
                <w:rFonts w:eastAsia="맑은 고딕"/>
                <w:lang w:eastAsia="ko-KR"/>
              </w:rPr>
              <w:t>CEWiT</w:t>
            </w:r>
          </w:p>
        </w:tc>
        <w:tc>
          <w:tcPr>
            <w:tcW w:w="4068" w:type="pct"/>
          </w:tcPr>
          <w:p w14:paraId="2601ABEA" w14:textId="77777777" w:rsidR="001A5D5E" w:rsidRDefault="001A5D5E" w:rsidP="001A5D5E">
            <w:pPr>
              <w:rPr>
                <w:rFonts w:eastAsia="맑은 고딕"/>
                <w:lang w:eastAsia="ko-KR"/>
              </w:rPr>
            </w:pPr>
            <w:r>
              <w:rPr>
                <w:rFonts w:eastAsia="맑은 고딕"/>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맑은 고딕"/>
                <w:lang w:eastAsia="ko-KR"/>
              </w:rPr>
            </w:pPr>
            <w:r>
              <w:rPr>
                <w:rFonts w:eastAsia="맑은 고딕"/>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맑은 고딕"/>
                <w:lang w:eastAsia="ko-KR"/>
              </w:rPr>
            </w:pPr>
            <w:r>
              <w:rPr>
                <w:rFonts w:eastAsiaTheme="minorEastAsia"/>
                <w:lang w:eastAsia="zh-CN"/>
              </w:rPr>
              <w:t>APT</w:t>
            </w:r>
          </w:p>
        </w:tc>
        <w:tc>
          <w:tcPr>
            <w:tcW w:w="4068" w:type="pct"/>
          </w:tcPr>
          <w:p w14:paraId="27DA839C" w14:textId="3072AA7D"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hint="eastAsia"/>
                <w:lang w:eastAsia="zh-CN"/>
              </w:rPr>
            </w:pPr>
            <w:r>
              <w:rPr>
                <w:rFonts w:eastAsia="맑은 고딕" w:hint="eastAsia"/>
                <w:lang w:eastAsia="ko-KR"/>
              </w:rPr>
              <w:t>LG</w:t>
            </w:r>
          </w:p>
        </w:tc>
        <w:tc>
          <w:tcPr>
            <w:tcW w:w="4068" w:type="pct"/>
          </w:tcPr>
          <w:p w14:paraId="754F1107" w14:textId="0536F789" w:rsidR="008A26E3" w:rsidRPr="005A6E15"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lastRenderedPageBreak/>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w:t>
            </w:r>
            <w:proofErr w:type="spellStart"/>
            <w:r>
              <w:rPr>
                <w:rFonts w:eastAsiaTheme="minorEastAsia"/>
                <w:lang w:eastAsia="zh-CN"/>
              </w:rPr>
              <w:t>LoS</w:t>
            </w:r>
            <w:proofErr w:type="spellEnd"/>
            <w:r>
              <w:rPr>
                <w:rFonts w:eastAsiaTheme="minorEastAsia"/>
                <w:lang w:eastAsia="zh-CN"/>
              </w:rPr>
              <w:t xml:space="preserve">”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6"/>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6"/>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6"/>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맑은 고딕" w:hint="eastAsia"/>
                <w:lang w:eastAsia="ko-KR"/>
              </w:rPr>
              <w:t>Samsung</w:t>
            </w:r>
          </w:p>
        </w:tc>
        <w:tc>
          <w:tcPr>
            <w:tcW w:w="4068" w:type="pct"/>
          </w:tcPr>
          <w:p w14:paraId="04B47F18" w14:textId="074AE969" w:rsidR="00054C98" w:rsidRDefault="00054C98" w:rsidP="00054C98">
            <w:r>
              <w:rPr>
                <w:rFonts w:eastAsia="맑은 고딕" w:hint="eastAsia"/>
                <w:lang w:eastAsia="ko-KR"/>
              </w:rPr>
              <w:t xml:space="preserve">We think, </w:t>
            </w:r>
            <w:r>
              <w:rPr>
                <w:rFonts w:eastAsia="맑은 고딕"/>
                <w:lang w:eastAsia="ko-KR"/>
              </w:rPr>
              <w:t xml:space="preserve">Solution#3-1 provides a better and exact solution. So, </w:t>
            </w:r>
            <w:r>
              <w:rPr>
                <w:rFonts w:eastAsia="맑은 고딕"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맑은 고딕"/>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bookmarkStart w:id="20" w:name="_Toc55233910"/>
            <w:r>
              <w:rPr>
                <w:rFonts w:eastAsiaTheme="minorEastAsia" w:hint="eastAsia"/>
                <w:lang w:eastAsia="zh-CN"/>
              </w:rPr>
              <w:lastRenderedPageBreak/>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051BE2">
            <w:pPr>
              <w:pStyle w:val="af6"/>
              <w:numPr>
                <w:ilvl w:val="0"/>
                <w:numId w:val="45"/>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051BE2">
            <w:pPr>
              <w:pStyle w:val="af6"/>
              <w:numPr>
                <w:ilvl w:val="0"/>
                <w:numId w:val="45"/>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bl>
    <w:p w14:paraId="1AFB2AA6" w14:textId="77777777" w:rsidR="002A33D8" w:rsidRDefault="002A33D8" w:rsidP="0073109D"/>
    <w:p w14:paraId="44CB41DD" w14:textId="77777777" w:rsidR="002A33D8" w:rsidRDefault="002A33D8" w:rsidP="0073109D"/>
    <w:p w14:paraId="00BDAF42" w14:textId="54045204" w:rsidR="005E5946" w:rsidRPr="00902581" w:rsidRDefault="00CB3C2D" w:rsidP="0056124C">
      <w:pPr>
        <w:pStyle w:val="30"/>
      </w:pPr>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lastRenderedPageBreak/>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lastRenderedPageBreak/>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lastRenderedPageBreak/>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proofErr w:type="spellStart"/>
            <w:r w:rsidR="004154DD">
              <w:t>Koffset</w:t>
            </w:r>
            <w:proofErr w:type="spellEnd"/>
            <w:r w:rsidR="004154DD">
              <w:t xml:space="preserve">.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맑은 고딕"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맑은 고딕" w:hint="eastAsia"/>
                <w:lang w:eastAsia="ko-KR"/>
              </w:rPr>
              <w:t xml:space="preserve">We think Option 1 or Option 3 feasible. </w:t>
            </w:r>
            <w:r>
              <w:rPr>
                <w:rFonts w:eastAsia="맑은 고딕"/>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r>
              <w:rPr>
                <w:rFonts w:eastAsia="맑은 고딕"/>
                <w:lang w:eastAsia="ko-KR"/>
              </w:rPr>
              <w:t>CEWiT</w:t>
            </w:r>
          </w:p>
        </w:tc>
        <w:tc>
          <w:tcPr>
            <w:tcW w:w="4068" w:type="pct"/>
          </w:tcPr>
          <w:p w14:paraId="0B0E77AD" w14:textId="61884CAA" w:rsidR="00B44131" w:rsidRDefault="00B44131" w:rsidP="00B44131">
            <w:pPr>
              <w:rPr>
                <w:rFonts w:eastAsiaTheme="minorEastAsia"/>
                <w:lang w:eastAsia="zh-CN"/>
              </w:rPr>
            </w:pPr>
            <w:r>
              <w:rPr>
                <w:rFonts w:eastAsia="맑은 고딕"/>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맑은 고딕"/>
                <w:lang w:eastAsia="ko-KR"/>
              </w:rPr>
            </w:pPr>
            <w:r>
              <w:t>APT</w:t>
            </w:r>
          </w:p>
        </w:tc>
        <w:tc>
          <w:tcPr>
            <w:tcW w:w="4068" w:type="pct"/>
          </w:tcPr>
          <w:p w14:paraId="59023DE6" w14:textId="7659B0DE" w:rsidR="0068312F" w:rsidRDefault="0068312F" w:rsidP="0068312F">
            <w:pPr>
              <w:rPr>
                <w:rFonts w:eastAsia="맑은 고딕"/>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4B2B6B">
        <w:tc>
          <w:tcPr>
            <w:tcW w:w="932" w:type="pct"/>
          </w:tcPr>
          <w:p w14:paraId="393CA1A4"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4B2B6B">
            <w:pPr>
              <w:pStyle w:val="af6"/>
              <w:numPr>
                <w:ilvl w:val="0"/>
                <w:numId w:val="29"/>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4B2B6B">
            <w:pPr>
              <w:pStyle w:val="af6"/>
              <w:numPr>
                <w:ilvl w:val="0"/>
                <w:numId w:val="29"/>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맑은 고딕"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lastRenderedPageBreak/>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맑은 고딕"/>
                <w:lang w:eastAsia="ko-KR"/>
              </w:rPr>
            </w:pPr>
            <w:r>
              <w:rPr>
                <w:rFonts w:eastAsia="맑은 고딕" w:hint="eastAsia"/>
                <w:lang w:eastAsia="ko-KR"/>
              </w:rPr>
              <w:t>Samsung</w:t>
            </w:r>
          </w:p>
        </w:tc>
        <w:tc>
          <w:tcPr>
            <w:tcW w:w="4068" w:type="pct"/>
          </w:tcPr>
          <w:p w14:paraId="13A872AB" w14:textId="0DC7A66D" w:rsidR="00054C98" w:rsidRPr="00054C98" w:rsidRDefault="00054C98" w:rsidP="007D3BF9">
            <w:pPr>
              <w:rPr>
                <w:rFonts w:eastAsia="맑은 고딕"/>
                <w:lang w:eastAsia="ko-KR"/>
              </w:rPr>
            </w:pPr>
            <w:r>
              <w:rPr>
                <w:rFonts w:eastAsia="맑은 고딕" w:hint="eastAsia"/>
                <w:lang w:eastAsia="ko-KR"/>
              </w:rPr>
              <w:t>A</w:t>
            </w:r>
            <w:r>
              <w:rPr>
                <w:rFonts w:eastAsia="맑은 고딕"/>
                <w:lang w:eastAsia="ko-KR"/>
              </w:rPr>
              <w:t>g</w:t>
            </w:r>
            <w:r>
              <w:rPr>
                <w:rFonts w:eastAsia="맑은 고딕"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r>
              <w:rPr>
                <w:rFonts w:eastAsia="맑은 고딕"/>
                <w:lang w:eastAsia="ko-KR"/>
              </w:rPr>
              <w:t>CEWiT</w:t>
            </w:r>
          </w:p>
        </w:tc>
        <w:tc>
          <w:tcPr>
            <w:tcW w:w="4068" w:type="pct"/>
          </w:tcPr>
          <w:p w14:paraId="26B6F181" w14:textId="4376D198" w:rsidR="00B44131" w:rsidRDefault="00B44131" w:rsidP="00B44131">
            <w:pPr>
              <w:rPr>
                <w:rFonts w:eastAsiaTheme="minorEastAsia"/>
                <w:lang w:eastAsia="zh-CN"/>
              </w:rPr>
            </w:pPr>
            <w:r>
              <w:rPr>
                <w:rFonts w:eastAsia="맑은 고딕"/>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맑은 고딕"/>
                <w:lang w:eastAsia="ko-KR"/>
              </w:rPr>
            </w:pPr>
            <w:r>
              <w:t>APT</w:t>
            </w:r>
          </w:p>
        </w:tc>
        <w:tc>
          <w:tcPr>
            <w:tcW w:w="4068" w:type="pct"/>
          </w:tcPr>
          <w:p w14:paraId="16E9F29E" w14:textId="5262DFD8" w:rsidR="0068312F" w:rsidRDefault="0068312F" w:rsidP="0068312F">
            <w:pPr>
              <w:rPr>
                <w:rFonts w:eastAsia="맑은 고딕"/>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4B2B6B">
        <w:tc>
          <w:tcPr>
            <w:tcW w:w="932" w:type="pct"/>
          </w:tcPr>
          <w:p w14:paraId="1D829C02"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4B2B6B">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맑은 고딕"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bl>
    <w:p w14:paraId="0B21F13D" w14:textId="77777777" w:rsidR="0024038F" w:rsidRPr="008A5516" w:rsidRDefault="0024038F" w:rsidP="005E5946">
      <w:pPr>
        <w:rPr>
          <w:rFonts w:eastAsiaTheme="minorHAnsi"/>
          <w:b/>
          <w:bCs/>
          <w:sz w:val="22"/>
          <w:szCs w:val="22"/>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lastRenderedPageBreak/>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w:t>
            </w:r>
            <w:proofErr w:type="spellStart"/>
            <w:r w:rsidRPr="00902581">
              <w:t>gNB</w:t>
            </w:r>
            <w:proofErr w:type="spellEnd"/>
            <w:r w:rsidRPr="00902581">
              <w:t xml:space="preserve">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lastRenderedPageBreak/>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lastRenderedPageBreak/>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t>The scenario where only pre-compensation is implemented but not post-compensation [</w:t>
      </w:r>
      <w:proofErr w:type="spellStart"/>
      <w:r w:rsidRPr="00902581">
        <w:t>Spreadtrum</w:t>
      </w:r>
      <w:proofErr w:type="spellEnd"/>
      <w:r w:rsidRPr="00902581">
        <w:t>]</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맑은 고딕" w:hint="eastAsia"/>
                <w:lang w:eastAsia="ko-KR"/>
              </w:rPr>
              <w:lastRenderedPageBreak/>
              <w:t>Samsung</w:t>
            </w:r>
          </w:p>
        </w:tc>
        <w:tc>
          <w:tcPr>
            <w:tcW w:w="4068" w:type="pct"/>
          </w:tcPr>
          <w:p w14:paraId="4C9982ED" w14:textId="0AE608D6" w:rsidR="00054C98" w:rsidRPr="00FB25E5" w:rsidRDefault="00054C98" w:rsidP="00054C98">
            <w:pPr>
              <w:rPr>
                <w:rFonts w:eastAsiaTheme="minorEastAsia"/>
                <w:lang w:eastAsia="zh-CN"/>
              </w:rPr>
            </w:pPr>
            <w:r>
              <w:rPr>
                <w:rFonts w:eastAsia="맑은 고딕" w:hint="eastAsia"/>
                <w:lang w:eastAsia="ko-KR"/>
              </w:rPr>
              <w:t>We can discuss this after</w:t>
            </w:r>
            <w:r>
              <w:rPr>
                <w:rFonts w:eastAsia="맑은 고딕"/>
                <w:lang w:eastAsia="ko-KR"/>
              </w:rPr>
              <w:t xml:space="preserve"> concluding</w:t>
            </w:r>
            <w:r>
              <w:rPr>
                <w:rFonts w:eastAsia="맑은 고딕" w:hint="eastAsia"/>
                <w:lang w:eastAsia="ko-KR"/>
              </w:rPr>
              <w:t xml:space="preserve"> Issue#3-1</w:t>
            </w:r>
            <w:r>
              <w:rPr>
                <w:rFonts w:eastAsia="맑은 고딕"/>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4B2B6B">
        <w:tc>
          <w:tcPr>
            <w:tcW w:w="932" w:type="pct"/>
          </w:tcPr>
          <w:p w14:paraId="6640CD48"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4B2B6B">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맑은 고딕"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4B2B6B">
        <w:tc>
          <w:tcPr>
            <w:tcW w:w="932" w:type="pct"/>
          </w:tcPr>
          <w:p w14:paraId="12FDAA5B" w14:textId="77777777" w:rsidR="00051BE2" w:rsidRDefault="00051BE2" w:rsidP="004B2B6B">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4068" w:type="pct"/>
          </w:tcPr>
          <w:p w14:paraId="287D1E02" w14:textId="77777777" w:rsidR="00051BE2" w:rsidRDefault="00051BE2" w:rsidP="004B2B6B">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4B2B6B">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051BE2" w:rsidRPr="00902581" w14:paraId="696CEE45" w14:textId="77777777" w:rsidTr="008A5516">
        <w:tc>
          <w:tcPr>
            <w:tcW w:w="932" w:type="pct"/>
          </w:tcPr>
          <w:p w14:paraId="4A3B3692" w14:textId="77777777" w:rsidR="00051BE2" w:rsidRPr="00051BE2" w:rsidRDefault="00051BE2" w:rsidP="00C557AE">
            <w:pPr>
              <w:rPr>
                <w:rFonts w:eastAsiaTheme="minorEastAsia"/>
                <w:lang w:eastAsia="zh-CN"/>
              </w:rPr>
            </w:pPr>
          </w:p>
        </w:tc>
        <w:tc>
          <w:tcPr>
            <w:tcW w:w="4068" w:type="pct"/>
          </w:tcPr>
          <w:p w14:paraId="5CA963F7" w14:textId="77777777" w:rsidR="00051BE2" w:rsidRDefault="00051BE2" w:rsidP="00C557AE">
            <w:pPr>
              <w:rPr>
                <w:rFonts w:eastAsiaTheme="minorEastAsia"/>
                <w:lang w:eastAsia="zh-CN"/>
              </w:rPr>
            </w:pP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6"/>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6"/>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6"/>
              <w:numPr>
                <w:ilvl w:val="0"/>
                <w:numId w:val="41"/>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맑은 고딕"/>
                <w:lang w:eastAsia="ko-KR"/>
              </w:rPr>
            </w:pPr>
            <w:r>
              <w:rPr>
                <w:rFonts w:eastAsia="맑은 고딕" w:hint="eastAsia"/>
                <w:lang w:eastAsia="ko-KR"/>
              </w:rPr>
              <w:lastRenderedPageBreak/>
              <w:t>Samsung</w:t>
            </w:r>
          </w:p>
        </w:tc>
        <w:tc>
          <w:tcPr>
            <w:tcW w:w="4068" w:type="pct"/>
          </w:tcPr>
          <w:p w14:paraId="57885DB0" w14:textId="21519318" w:rsidR="00104B1B" w:rsidRPr="00054C98" w:rsidRDefault="00054C98" w:rsidP="00054C98">
            <w:pPr>
              <w:rPr>
                <w:rFonts w:eastAsia="맑은 고딕"/>
                <w:lang w:eastAsia="ko-KR"/>
              </w:rPr>
            </w:pPr>
            <w:r>
              <w:rPr>
                <w:rFonts w:eastAsia="맑은 고딕" w:hint="eastAsia"/>
                <w:lang w:eastAsia="ko-KR"/>
              </w:rPr>
              <w:t xml:space="preserve">Similar to MediaTek, </w:t>
            </w:r>
            <w:r>
              <w:rPr>
                <w:rFonts w:eastAsia="맑은 고딕"/>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2520AF">
            <w:pPr>
              <w:pStyle w:val="af6"/>
              <w:numPr>
                <w:ilvl w:val="0"/>
                <w:numId w:val="44"/>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2520AF">
            <w:pPr>
              <w:pStyle w:val="af6"/>
              <w:numPr>
                <w:ilvl w:val="0"/>
                <w:numId w:val="44"/>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맑은 고딕"/>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2520AF">
            <w:pPr>
              <w:pStyle w:val="af6"/>
              <w:numPr>
                <w:ilvl w:val="0"/>
                <w:numId w:val="44"/>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4B2B6B">
        <w:tc>
          <w:tcPr>
            <w:tcW w:w="932" w:type="pct"/>
          </w:tcPr>
          <w:p w14:paraId="226BC22B"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4B2B6B">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4B2B6B">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051BE2">
            <w:pPr>
              <w:pStyle w:val="af6"/>
              <w:numPr>
                <w:ilvl w:val="0"/>
                <w:numId w:val="46"/>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4B2B6B">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맑은 고딕"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맑은 고딕" w:hint="eastAsia"/>
                <w:lang w:eastAsia="ko-KR"/>
              </w:rPr>
              <w:t xml:space="preserve">Agree with </w:t>
            </w:r>
            <w:proofErr w:type="spellStart"/>
            <w:r>
              <w:rPr>
                <w:rFonts w:eastAsia="맑은 고딕" w:hint="eastAsia"/>
                <w:lang w:eastAsia="ko-KR"/>
              </w:rPr>
              <w:t>MediaTek</w:t>
            </w:r>
            <w:proofErr w:type="spellEnd"/>
            <w:r>
              <w:rPr>
                <w:rFonts w:eastAsia="맑은 고딕" w:hint="eastAsia"/>
                <w:lang w:eastAsia="ko-KR"/>
              </w:rPr>
              <w:t>.</w:t>
            </w:r>
          </w:p>
        </w:tc>
      </w:tr>
    </w:tbl>
    <w:p w14:paraId="61C068C8" w14:textId="77777777" w:rsidR="005E5946" w:rsidRPr="0073109D" w:rsidRDefault="005E5946" w:rsidP="005E5946">
      <w:pPr>
        <w:rPr>
          <w:b/>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lastRenderedPageBreak/>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proofErr w:type="spellStart"/>
            <w:r w:rsidRPr="00902581">
              <w:rPr>
                <w:bCs/>
              </w:rPr>
              <w:t>Spreadtrum</w:t>
            </w:r>
            <w:proofErr w:type="spellEnd"/>
          </w:p>
        </w:tc>
        <w:tc>
          <w:tcPr>
            <w:tcW w:w="4068" w:type="pct"/>
          </w:tcPr>
          <w:p w14:paraId="72D25F7C" w14:textId="77777777"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lastRenderedPageBreak/>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lastRenderedPageBreak/>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r>
              <w:rPr>
                <w:rFonts w:eastAsia="맑은 고딕"/>
                <w:lang w:eastAsia="ko-KR"/>
              </w:rPr>
              <w:t>CEWiT</w:t>
            </w:r>
          </w:p>
        </w:tc>
        <w:tc>
          <w:tcPr>
            <w:tcW w:w="4068" w:type="pct"/>
          </w:tcPr>
          <w:p w14:paraId="44BCEC93" w14:textId="774F2E1C" w:rsidR="00B44131" w:rsidRDefault="00B44131" w:rsidP="00B44131">
            <w:pPr>
              <w:rPr>
                <w:rFonts w:eastAsiaTheme="minorEastAsia"/>
                <w:lang w:eastAsia="zh-CN"/>
              </w:rPr>
            </w:pPr>
            <w:r>
              <w:rPr>
                <w:rFonts w:eastAsia="맑은 고딕"/>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맑은 고딕"/>
                <w:lang w:eastAsia="ko-KR"/>
              </w:rPr>
            </w:pPr>
            <w:r>
              <w:rPr>
                <w:rFonts w:eastAsiaTheme="minorEastAsia"/>
                <w:lang w:eastAsia="zh-CN"/>
              </w:rPr>
              <w:t xml:space="preserve">APT </w:t>
            </w:r>
          </w:p>
        </w:tc>
        <w:tc>
          <w:tcPr>
            <w:tcW w:w="4068" w:type="pct"/>
          </w:tcPr>
          <w:p w14:paraId="38C8BCEF" w14:textId="691D0426" w:rsidR="0068312F" w:rsidRDefault="0068312F" w:rsidP="0068312F">
            <w:pPr>
              <w:rPr>
                <w:rFonts w:eastAsia="맑은 고딕"/>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4B2B6B">
        <w:tc>
          <w:tcPr>
            <w:tcW w:w="932" w:type="pct"/>
          </w:tcPr>
          <w:p w14:paraId="0BFB986D" w14:textId="77777777" w:rsidR="00051BE2" w:rsidRDefault="00051BE2" w:rsidP="004B2B6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4B2B6B">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4B2B6B">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4B2B6B">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맑은 고딕" w:hint="eastAsia"/>
                <w:lang w:eastAsia="ko-KR"/>
              </w:rPr>
              <w:lastRenderedPageBreak/>
              <w:t>LG</w:t>
            </w:r>
          </w:p>
        </w:tc>
        <w:tc>
          <w:tcPr>
            <w:tcW w:w="4068" w:type="pct"/>
          </w:tcPr>
          <w:p w14:paraId="4EFBE248" w14:textId="36E69059" w:rsidR="008A26E3" w:rsidRDefault="008A26E3" w:rsidP="008A26E3">
            <w:pPr>
              <w:rPr>
                <w:rFonts w:eastAsiaTheme="minorEastAsia"/>
                <w:lang w:eastAsia="zh-CN"/>
              </w:rPr>
            </w:pPr>
            <w:r>
              <w:rPr>
                <w:rFonts w:eastAsia="맑은 고딕"/>
                <w:lang w:eastAsia="ko-KR"/>
              </w:rPr>
              <w:t>W</w:t>
            </w:r>
            <w:r>
              <w:rPr>
                <w:rFonts w:eastAsia="맑은 고딕" w:hint="eastAsia"/>
                <w:lang w:eastAsia="ko-KR"/>
              </w:rPr>
              <w:t xml:space="preserve">e </w:t>
            </w:r>
            <w:r>
              <w:rPr>
                <w:rFonts w:eastAsia="맑은 고딕"/>
                <w:lang w:eastAsia="ko-KR"/>
              </w:rPr>
              <w:t>support the proposal.</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맑은 고딕" w:hint="eastAsia"/>
                <w:lang w:eastAsia="ko-KR"/>
              </w:rPr>
              <w:t>S</w:t>
            </w:r>
            <w:r>
              <w:rPr>
                <w:rFonts w:eastAsia="맑은 고딕"/>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맑은 고딕"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맑은 고딕"/>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맑은 고딕"/>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r>
              <w:rPr>
                <w:rFonts w:eastAsia="맑은 고딕"/>
                <w:lang w:eastAsia="ko-KR"/>
              </w:rPr>
              <w:t>CEWiT</w:t>
            </w:r>
          </w:p>
        </w:tc>
        <w:tc>
          <w:tcPr>
            <w:tcW w:w="4068" w:type="pct"/>
          </w:tcPr>
          <w:p w14:paraId="44A95E34" w14:textId="1F962412" w:rsidR="00B44131" w:rsidRDefault="00B44131" w:rsidP="00B44131">
            <w:pPr>
              <w:rPr>
                <w:rFonts w:eastAsiaTheme="minorEastAsia"/>
                <w:lang w:eastAsia="zh-CN"/>
              </w:rPr>
            </w:pPr>
            <w:r>
              <w:rPr>
                <w:rFonts w:eastAsia="맑은 고딕"/>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맑은 고딕"/>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맑은 고딕"/>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맑은 고딕"/>
                <w:b/>
                <w:color w:val="000000"/>
                <w:u w:val="single"/>
              </w:rPr>
              <w:t xml:space="preserve">Proposal 6: The gNB can jointly signal common TA drift rate and Doppler shift such as the UE derives Doppler shift from common TA drift rate </w:t>
            </w:r>
            <w:proofErr w:type="spellStart"/>
            <w:r w:rsidRPr="000F7318">
              <w:rPr>
                <w:rFonts w:eastAsia="맑은 고딕"/>
                <w:b/>
                <w:color w:val="000000"/>
                <w:u w:val="single"/>
              </w:rPr>
              <w:t>signaled</w:t>
            </w:r>
            <w:proofErr w:type="spellEnd"/>
            <w:r w:rsidRPr="000F7318">
              <w:rPr>
                <w:rFonts w:eastAsia="맑은 고딕"/>
                <w:b/>
                <w:color w:val="000000"/>
                <w:u w:val="single"/>
              </w:rPr>
              <w:t xml:space="preserve"> by </w:t>
            </w:r>
            <w:proofErr w:type="spellStart"/>
            <w:r w:rsidRPr="000F7318">
              <w:rPr>
                <w:rFonts w:eastAsia="맑은 고딕"/>
                <w:b/>
                <w:color w:val="000000"/>
                <w:u w:val="single"/>
              </w:rPr>
              <w:t>gNB</w:t>
            </w:r>
            <w:proofErr w:type="spellEnd"/>
            <w:r w:rsidRPr="000F7318">
              <w:rPr>
                <w:rFonts w:eastAsia="맑은 고딕"/>
                <w:b/>
                <w:color w:val="000000"/>
                <w:u w:val="single"/>
              </w:rPr>
              <w:t xml:space="preserve">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bl>
    <w:p w14:paraId="2BEDF989" w14:textId="6B49E53C" w:rsidR="00A27A6C" w:rsidRPr="0073109D" w:rsidRDefault="00A27A6C" w:rsidP="005E5946"/>
    <w:p w14:paraId="0CEC2B42" w14:textId="0CF6D8F5" w:rsidR="00054C98" w:rsidRDefault="00054C98" w:rsidP="005E5946"/>
    <w:p w14:paraId="74EDD524" w14:textId="551E50C7" w:rsidR="00054C98" w:rsidRDefault="00054C98" w:rsidP="005E5946"/>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4" w:name="_Toc55233914"/>
      <w:r w:rsidRPr="00902581">
        <w:rPr>
          <w:rFonts w:ascii="Times New Roman" w:hAnsi="Times New Roman"/>
        </w:rPr>
        <w:t>Serving satellite ephemeris</w:t>
      </w:r>
      <w:bookmarkEnd w:id="24"/>
    </w:p>
    <w:p w14:paraId="5BDA2413" w14:textId="77777777" w:rsidR="004E2835" w:rsidRPr="00902581" w:rsidRDefault="00CF499D" w:rsidP="00902581">
      <w:pPr>
        <w:pStyle w:val="2"/>
      </w:pPr>
      <w:bookmarkStart w:id="25" w:name="_Toc55233915"/>
      <w:r w:rsidRPr="00902581">
        <w:t xml:space="preserve">Issue#5: </w:t>
      </w:r>
      <w:r w:rsidR="004E2835" w:rsidRPr="00902581">
        <w:t>Serving satellite ephemeris format</w:t>
      </w:r>
      <w:bookmarkEnd w:id="25"/>
    </w:p>
    <w:p w14:paraId="5AA6C517" w14:textId="77777777" w:rsidR="009F7567" w:rsidRPr="00902581" w:rsidRDefault="009F7567" w:rsidP="00902581">
      <w:pPr>
        <w:pStyle w:val="30"/>
      </w:pPr>
      <w:bookmarkStart w:id="26" w:name="_Toc55233916"/>
      <w:r w:rsidRPr="00902581">
        <w:t>Background</w:t>
      </w:r>
      <w:bookmarkEnd w:id="26"/>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lastRenderedPageBreak/>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6"/>
        <w:numPr>
          <w:ilvl w:val="0"/>
          <w:numId w:val="20"/>
        </w:numPr>
      </w:pPr>
      <w:r w:rsidRPr="00902581">
        <w:t xml:space="preserve">Orbital elements: e.g., (a, e, ω, Ω, </w:t>
      </w:r>
      <w:proofErr w:type="spellStart"/>
      <w:r w:rsidRPr="00902581">
        <w:t>i</w:t>
      </w:r>
      <w:proofErr w:type="spellEnd"/>
      <w:r w:rsidRPr="00902581">
        <w:t xml:space="preserve">, M0) </w:t>
      </w:r>
    </w:p>
    <w:p w14:paraId="1A9A40B0" w14:textId="77777777" w:rsidR="009F7567" w:rsidRPr="00902581" w:rsidRDefault="009F7567" w:rsidP="007C62B5">
      <w:pPr>
        <w:pStyle w:val="af6"/>
        <w:numPr>
          <w:ilvl w:val="0"/>
          <w:numId w:val="20"/>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 xml:space="preserve">Huawei, </w:t>
            </w:r>
            <w:proofErr w:type="spellStart"/>
            <w:r w:rsidRPr="00902581">
              <w:t>HiSilicon</w:t>
            </w:r>
            <w:proofErr w:type="spellEnd"/>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lastRenderedPageBreak/>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7" w:name="_Toc55233917"/>
      <w:r w:rsidRPr="00902581">
        <w:t>Company views</w:t>
      </w:r>
      <w:bookmarkEnd w:id="27"/>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6"/>
        <w:numPr>
          <w:ilvl w:val="0"/>
          <w:numId w:val="34"/>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14:paraId="50CEF606" w14:textId="77777777" w:rsidR="009F7567" w:rsidRPr="007C2F4F" w:rsidRDefault="009F7567" w:rsidP="007C62B5">
      <w:pPr>
        <w:pStyle w:val="af6"/>
        <w:numPr>
          <w:ilvl w:val="0"/>
          <w:numId w:val="34"/>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2"/>
              <w:spacing w:line="256" w:lineRule="auto"/>
            </w:pPr>
            <w:r>
              <w:t>Samsung</w:t>
            </w:r>
          </w:p>
        </w:tc>
        <w:tc>
          <w:tcPr>
            <w:tcW w:w="3763" w:type="dxa"/>
          </w:tcPr>
          <w:p w14:paraId="40713710" w14:textId="7D07074E" w:rsidR="00054C98" w:rsidRPr="00902581" w:rsidRDefault="00054C98" w:rsidP="00054C98">
            <w:pPr>
              <w:pStyle w:val="af2"/>
              <w:spacing w:line="256" w:lineRule="auto"/>
            </w:pPr>
            <w:r>
              <w:t>Option (2)</w:t>
            </w:r>
          </w:p>
        </w:tc>
        <w:tc>
          <w:tcPr>
            <w:tcW w:w="3642" w:type="dxa"/>
          </w:tcPr>
          <w:p w14:paraId="525A467D" w14:textId="11B03AA4" w:rsidR="00054C98" w:rsidRPr="00902581" w:rsidRDefault="00054C98" w:rsidP="00054C98">
            <w:pPr>
              <w:pStyle w:val="af2"/>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2"/>
              <w:spacing w:line="256" w:lineRule="auto"/>
            </w:pPr>
            <w:r>
              <w:rPr>
                <w:rFonts w:eastAsiaTheme="minorEastAsia" w:hint="eastAsia"/>
                <w:lang w:eastAsia="zh-CN"/>
              </w:rPr>
              <w:t>L</w:t>
            </w:r>
            <w:r>
              <w:rPr>
                <w:rFonts w:eastAsiaTheme="minorEastAsia"/>
                <w:lang w:eastAsia="zh-CN"/>
              </w:rPr>
              <w:t>enovo/MM</w:t>
            </w:r>
          </w:p>
        </w:tc>
        <w:tc>
          <w:tcPr>
            <w:tcW w:w="3763" w:type="dxa"/>
          </w:tcPr>
          <w:p w14:paraId="248158FA" w14:textId="3416AEAA"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2"/>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2"/>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2"/>
              <w:spacing w:line="256" w:lineRule="auto"/>
            </w:pPr>
          </w:p>
        </w:tc>
        <w:tc>
          <w:tcPr>
            <w:tcW w:w="3642" w:type="dxa"/>
          </w:tcPr>
          <w:p w14:paraId="7AFE0196" w14:textId="77777777" w:rsidR="00801643" w:rsidRDefault="00801643" w:rsidP="002A33D8">
            <w:pPr>
              <w:pStyle w:val="af2"/>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2"/>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2"/>
              <w:spacing w:line="256" w:lineRule="auto"/>
            </w:pPr>
            <w:r>
              <w:t>APT</w:t>
            </w:r>
          </w:p>
        </w:tc>
        <w:tc>
          <w:tcPr>
            <w:tcW w:w="3763" w:type="dxa"/>
          </w:tcPr>
          <w:p w14:paraId="306FD86A" w14:textId="68A6CB00" w:rsidR="0068312F" w:rsidRPr="00902581" w:rsidRDefault="0068312F" w:rsidP="0068312F">
            <w:pPr>
              <w:pStyle w:val="af2"/>
              <w:spacing w:line="256" w:lineRule="auto"/>
            </w:pPr>
            <w:r>
              <w:t xml:space="preserve">Option 1 (less </w:t>
            </w:r>
            <w:proofErr w:type="spellStart"/>
            <w:r>
              <w:t>signaling</w:t>
            </w:r>
            <w:proofErr w:type="spellEnd"/>
            <w:r>
              <w:t xml:space="preserve">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 xml:space="preserve">s could be pre-stored in u-sim or </w:t>
            </w:r>
            <w:proofErr w:type="spellStart"/>
            <w:r>
              <w:t>signaling</w:t>
            </w:r>
            <w:proofErr w:type="spellEnd"/>
            <w:r>
              <w:t xml:space="preserve"> less frequently)</w:t>
            </w:r>
          </w:p>
        </w:tc>
        <w:tc>
          <w:tcPr>
            <w:tcW w:w="3642" w:type="dxa"/>
          </w:tcPr>
          <w:p w14:paraId="4DCE3026" w14:textId="61C6A068" w:rsidR="0068312F" w:rsidRPr="00902581" w:rsidRDefault="0068312F" w:rsidP="0068312F">
            <w:pPr>
              <w:pStyle w:val="af2"/>
              <w:spacing w:line="256" w:lineRule="auto"/>
            </w:pPr>
            <w:r>
              <w:t xml:space="preserve">Option 2 (higher </w:t>
            </w:r>
            <w:proofErr w:type="spellStart"/>
            <w:r>
              <w:t>signaling</w:t>
            </w:r>
            <w:proofErr w:type="spellEnd"/>
            <w:r>
              <w:t xml:space="preserve"> overhead but better support for </w:t>
            </w:r>
            <w:r w:rsidRPr="00182D83">
              <w:t>HAPS and ATG scenarios.</w:t>
            </w:r>
            <w:r>
              <w:t>)</w:t>
            </w:r>
          </w:p>
        </w:tc>
      </w:tr>
      <w:tr w:rsidR="00051BE2" w:rsidRPr="00902581" w14:paraId="782B85D2" w14:textId="77777777" w:rsidTr="004B2B6B">
        <w:trPr>
          <w:trHeight w:val="419"/>
        </w:trPr>
        <w:tc>
          <w:tcPr>
            <w:tcW w:w="2331" w:type="dxa"/>
          </w:tcPr>
          <w:p w14:paraId="079C2B12" w14:textId="77777777" w:rsidR="00051BE2" w:rsidRPr="004B2B6B" w:rsidRDefault="00051BE2" w:rsidP="004B2B6B">
            <w:pPr>
              <w:pStyle w:val="af2"/>
              <w:spacing w:line="256" w:lineRule="auto"/>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3763" w:type="dxa"/>
          </w:tcPr>
          <w:p w14:paraId="0D2D14D4" w14:textId="77777777" w:rsidR="00051BE2" w:rsidRDefault="00051BE2" w:rsidP="004B2B6B">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4B2B6B">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4B2B6B">
            <w:pPr>
              <w:pStyle w:val="af2"/>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4B2B6B">
            <w:pPr>
              <w:pStyle w:val="af2"/>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2"/>
              <w:spacing w:line="256" w:lineRule="auto"/>
            </w:pPr>
            <w:r>
              <w:rPr>
                <w:rFonts w:eastAsia="맑은 고딕" w:hint="eastAsia"/>
                <w:lang w:eastAsia="ko-KR"/>
              </w:rPr>
              <w:t>LG</w:t>
            </w:r>
          </w:p>
        </w:tc>
        <w:tc>
          <w:tcPr>
            <w:tcW w:w="3763" w:type="dxa"/>
          </w:tcPr>
          <w:p w14:paraId="0CC33E10" w14:textId="5918463E" w:rsidR="008A26E3" w:rsidRPr="00902581" w:rsidRDefault="008A26E3" w:rsidP="008A26E3">
            <w:pPr>
              <w:pStyle w:val="af2"/>
              <w:spacing w:line="256" w:lineRule="auto"/>
            </w:pPr>
            <w:r>
              <w:rPr>
                <w:rFonts w:eastAsia="맑은 고딕" w:hint="eastAsia"/>
                <w:lang w:eastAsia="ko-KR"/>
              </w:rPr>
              <w:t>Agree with Ericsson.</w:t>
            </w:r>
            <w:r>
              <w:rPr>
                <w:rFonts w:eastAsia="맑은 고딕"/>
                <w:lang w:eastAsia="ko-KR"/>
              </w:rPr>
              <w:t xml:space="preserve"> We prefer unified solution.</w:t>
            </w:r>
          </w:p>
        </w:tc>
        <w:tc>
          <w:tcPr>
            <w:tcW w:w="3642" w:type="dxa"/>
          </w:tcPr>
          <w:p w14:paraId="39309D91" w14:textId="77777777" w:rsidR="008A26E3" w:rsidRPr="00902581" w:rsidRDefault="008A26E3" w:rsidP="008A26E3">
            <w:pPr>
              <w:pStyle w:val="af2"/>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performin</w:t>
      </w:r>
      <w:bookmarkStart w:id="28" w:name="_GoBack"/>
      <w:bookmarkEnd w:id="28"/>
      <w:r w:rsidR="002416A2">
        <w:rPr>
          <w:b/>
          <w:lang w:val="en-US"/>
        </w:rPr>
        <w:t xml:space="preserve">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bl>
    <w:p w14:paraId="57F3A1F4" w14:textId="77777777" w:rsidR="009F7567" w:rsidRPr="0073109D"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14:paraId="5BC843DF"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14:paraId="3F23F33D" w14:textId="77777777"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14:paraId="61374945"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441F9E"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441F9E"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441F9E"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441F9E"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441F9E"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w:t>
            </w:r>
            <w:r w:rsidRPr="00902581">
              <w:lastRenderedPageBreak/>
              <w:t>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proofErr w:type="spellStart"/>
            <w:r w:rsidRPr="00902581">
              <w:rPr>
                <w:bCs/>
              </w:rPr>
              <w:t>Spreadtrum</w:t>
            </w:r>
            <w:proofErr w:type="spellEnd"/>
            <w:r w:rsidRPr="00902581">
              <w:rPr>
                <w:bCs/>
              </w:rPr>
              <w:t xml:space="preserve">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lastRenderedPageBreak/>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r>
              <w:t>CEWiT</w:t>
            </w:r>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lastRenderedPageBreak/>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lastRenderedPageBreak/>
                    <w:t xml:space="preserve">PVT info in SIB </w:t>
                  </w:r>
                  <w:proofErr w:type="spellStart"/>
                  <w:r w:rsidRPr="00902581">
                    <w:rPr>
                      <w:i/>
                    </w:rPr>
                    <w:t>signaling</w:t>
                  </w:r>
                  <w:proofErr w:type="spellEnd"/>
                  <w:r w:rsidRPr="00902581">
                    <w:rPr>
                      <w:i/>
                    </w:rPr>
                    <w:t xml:space="preserve">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6"/>
              <w:numPr>
                <w:ilvl w:val="0"/>
                <w:numId w:val="38"/>
              </w:numPr>
              <w:rPr>
                <w:rFonts w:eastAsiaTheme="minorEastAsia"/>
                <w:lang w:eastAsia="zh-CN"/>
              </w:rPr>
            </w:pPr>
            <w:r>
              <w:rPr>
                <w:rFonts w:eastAsiaTheme="minorEastAsia"/>
                <w:lang w:eastAsia="zh-CN"/>
              </w:rPr>
              <w:lastRenderedPageBreak/>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lastRenderedPageBreak/>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ko-KR"/>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맑은 고딕"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맑은 고딕"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맑은 고딕"/>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맑은 고딕"/>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lastRenderedPageBreak/>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441F9E"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lastRenderedPageBreak/>
              <w:tab/>
              <w:t>∆V&lt; ±2.7 m/sec</w:t>
            </w:r>
          </w:p>
          <w:p w14:paraId="1DF95DE4" w14:textId="77777777"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75pt;height:12.9pt;mso-width-percent:0;mso-height-percent:0;mso-width-percent:0;mso-height-percent:0" o:ole="">
                  <v:imagedata r:id="rId36" o:title=""/>
                </v:shape>
                <o:OLEObject Type="Embed" ProgID="Equation.3" ShapeID="_x0000_i1032" DrawAspect="Content" ObjectID="_1666019613"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24"/>
              </w:rPr>
              <w:object w:dxaOrig="1240" w:dyaOrig="630" w14:anchorId="2BE8F3F5">
                <v:shape id="_x0000_i1033" type="#_x0000_t75" alt="" style="width:62.35pt;height:32.8pt;mso-width-percent:0;mso-height-percent:0;mso-width-percent:0;mso-height-percent:0" o:ole="">
                  <v:imagedata r:id="rId38" o:title=""/>
                </v:shape>
                <o:OLEObject Type="Embed" ProgID="Equation.3" ShapeID="_x0000_i1033" DrawAspect="Content" ObjectID="_1666019614" r:id="rId39"/>
              </w:object>
            </w:r>
            <w:r w:rsidR="00277408" w:rsidRPr="00902581">
              <w:rPr>
                <w:rFonts w:eastAsia="SimSun"/>
              </w:rPr>
              <w:t>,</w:t>
            </w:r>
          </w:p>
          <w:p w14:paraId="56C3B6EB"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185" w:dyaOrig="259" w14:anchorId="22E3C629">
                <v:shape id="_x0000_i1034" type="#_x0000_t75" alt="" style="width:9.65pt;height:11.8pt;mso-width-percent:0;mso-height-percent:0;mso-width-percent:0;mso-height-percent:0" o:ole="">
                  <v:imagedata r:id="rId40" o:title=""/>
                </v:shape>
                <o:OLEObject Type="Embed" ProgID="Equation.3" ShapeID="_x0000_i1034" DrawAspect="Content" ObjectID="_1666019615"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25pt;height:18.8pt;mso-width-percent:0;mso-height-percent:0;mso-width-percent:0;mso-height-percent:0" o:ole="">
                  <v:imagedata r:id="rId42" o:title=""/>
                </v:shape>
                <o:OLEObject Type="Embed" ProgID="Equation.3" ShapeID="_x0000_i1035" DrawAspect="Content" ObjectID="_1666019616"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SimSun"/>
              </w:rPr>
            </w:pPr>
            <w:r w:rsidRPr="00902581">
              <w:rPr>
                <w:noProof/>
                <w:position w:val="-30"/>
              </w:rPr>
              <w:object w:dxaOrig="3530" w:dyaOrig="690" w14:anchorId="0A51DF46">
                <v:shape id="_x0000_i1036" type="#_x0000_t75" alt="" style="width:176.8pt;height:35.45pt;mso-width-percent:0;mso-height-percent:0;mso-width-percent:0;mso-height-percent:0" o:ole="">
                  <v:imagedata r:id="rId44" o:title=""/>
                </v:shape>
                <o:OLEObject Type="Embed" ProgID="Equation.3" ShapeID="_x0000_i1036" DrawAspect="Content" ObjectID="_1666019617" r:id="rId45"/>
              </w:object>
            </w:r>
            <w:r w:rsidR="00277408" w:rsidRPr="00902581">
              <w:rPr>
                <w:rFonts w:eastAsia="SimSun"/>
              </w:rPr>
              <w:t>,</w:t>
            </w:r>
          </w:p>
          <w:p w14:paraId="047DC347"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227" w:dyaOrig="315" w14:anchorId="01EF42F8">
                <v:shape id="_x0000_i1037" type="#_x0000_t75" alt="" style="width:10.2pt;height:15.05pt;mso-width-percent:0;mso-height-percent:0;mso-width-percent:0;mso-height-percent:0" o:ole="">
                  <v:imagedata r:id="rId46" o:title=""/>
                </v:shape>
                <o:OLEObject Type="Embed" ProgID="Equation.3" ShapeID="_x0000_i1037" DrawAspect="Content" ObjectID="_1666019618" r:id="rId47"/>
              </w:object>
            </w:r>
            <w:r w:rsidRPr="00902581">
              <w:t xml:space="preserve"> is the carrier frequency and </w:t>
            </w:r>
            <w:r w:rsidR="00DA2DF8" w:rsidRPr="00902581">
              <w:rPr>
                <w:noProof/>
              </w:rPr>
              <w:object w:dxaOrig="155" w:dyaOrig="190" w14:anchorId="52E8E2F5">
                <v:shape id="_x0000_i1038" type="#_x0000_t75" alt="" style="width:8.05pt;height:9.65pt;mso-width-percent:0;mso-height-percent:0;mso-width-percent:0;mso-height-percent:0" o:ole="">
                  <v:imagedata r:id="rId48" o:title=""/>
                </v:shape>
                <o:OLEObject Type="Embed" ProgID="Equation.3" ShapeID="_x0000_i1038" DrawAspect="Content" ObjectID="_1666019619"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lastRenderedPageBreak/>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lastRenderedPageBreak/>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맑은 고딕"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맑은 고딕"/>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맑은 고딕"/>
                <w:lang w:eastAsia="ko-KR"/>
              </w:rPr>
            </w:pPr>
            <w:r>
              <w:rPr>
                <w:rFonts w:eastAsiaTheme="minorEastAsia" w:hint="eastAsia"/>
                <w:lang w:eastAsia="zh-CN"/>
              </w:rPr>
              <w:lastRenderedPageBreak/>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맑은 고딕"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맑은 고딕"/>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xml:space="preserve">, </w:t>
            </w:r>
            <w:proofErr w:type="spellStart"/>
            <w:r w:rsidRPr="00902581">
              <w:rPr>
                <w:bCs/>
              </w:rPr>
              <w:t>Inc</w:t>
            </w:r>
            <w:proofErr w:type="spellEnd"/>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 xml:space="preserve">Proposal 2: UE’s estimated TA value is reported to </w:t>
            </w:r>
            <w:proofErr w:type="spellStart"/>
            <w:r w:rsidRPr="00902581">
              <w:t>gNB</w:t>
            </w:r>
            <w:proofErr w:type="spellEnd"/>
            <w:r w:rsidRPr="00902581">
              <w:t xml:space="preserve">, if </w:t>
            </w:r>
            <w:proofErr w:type="spellStart"/>
            <w:r w:rsidRPr="00902581">
              <w:t>K_offset</w:t>
            </w:r>
            <w:proofErr w:type="spellEnd"/>
            <w:r w:rsidRPr="00902581">
              <w:t xml:space="preserve">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w:t>
            </w:r>
            <w:r w:rsidRPr="00902581">
              <w:lastRenderedPageBreak/>
              <w:t>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 xml:space="preserve">Huawei, </w:t>
          </w:r>
          <w:proofErr w:type="spellStart"/>
          <w:r w:rsidRPr="00902581">
            <w:t>HiSilicon</w:t>
          </w:r>
          <w:proofErr w:type="spellEnd"/>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lastRenderedPageBreak/>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9483F1" w14:textId="77777777" w:rsidR="00441F9E" w:rsidRDefault="00441F9E">
      <w:r>
        <w:separator/>
      </w:r>
    </w:p>
  </w:endnote>
  <w:endnote w:type="continuationSeparator" w:id="0">
    <w:p w14:paraId="1C0054B1" w14:textId="77777777" w:rsidR="00441F9E" w:rsidRDefault="0044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aiTi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DCA1" w14:textId="3F573A4C" w:rsidR="00C557AE" w:rsidRDefault="00C557AE"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8A26E3">
      <w:rPr>
        <w:rStyle w:val="afb"/>
      </w:rPr>
      <w:t>51</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8A26E3">
      <w:rPr>
        <w:rStyle w:val="afb"/>
      </w:rPr>
      <w:t>63</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46267" w14:textId="77777777" w:rsidR="00441F9E" w:rsidRDefault="00441F9E">
      <w:r>
        <w:separator/>
      </w:r>
    </w:p>
  </w:footnote>
  <w:footnote w:type="continuationSeparator" w:id="0">
    <w:p w14:paraId="6737E620" w14:textId="77777777" w:rsidR="00441F9E" w:rsidRDefault="0044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5186" w14:textId="77777777" w:rsidR="00C557AE" w:rsidRDefault="00C557A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5"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20"/>
  </w:num>
  <w:num w:numId="3">
    <w:abstractNumId w:val="29"/>
  </w:num>
  <w:num w:numId="4">
    <w:abstractNumId w:val="0"/>
  </w:num>
  <w:num w:numId="5">
    <w:abstractNumId w:val="34"/>
  </w:num>
  <w:num w:numId="6">
    <w:abstractNumId w:val="35"/>
  </w:num>
  <w:num w:numId="7">
    <w:abstractNumId w:val="15"/>
  </w:num>
  <w:num w:numId="8">
    <w:abstractNumId w:val="24"/>
  </w:num>
  <w:num w:numId="9">
    <w:abstractNumId w:val="10"/>
  </w:num>
  <w:num w:numId="10">
    <w:abstractNumId w:val="30"/>
  </w:num>
  <w:num w:numId="11">
    <w:abstractNumId w:val="31"/>
  </w:num>
  <w:num w:numId="12">
    <w:abstractNumId w:val="6"/>
  </w:num>
  <w:num w:numId="13">
    <w:abstractNumId w:val="11"/>
  </w:num>
  <w:num w:numId="14">
    <w:abstractNumId w:val="12"/>
  </w:num>
  <w:num w:numId="15">
    <w:abstractNumId w:val="32"/>
  </w:num>
  <w:num w:numId="16">
    <w:abstractNumId w:val="38"/>
  </w:num>
  <w:num w:numId="17">
    <w:abstractNumId w:val="37"/>
  </w:num>
  <w:num w:numId="18">
    <w:abstractNumId w:val="33"/>
  </w:num>
  <w:num w:numId="19">
    <w:abstractNumId w:val="8"/>
  </w:num>
  <w:num w:numId="20">
    <w:abstractNumId w:val="14"/>
  </w:num>
  <w:num w:numId="21">
    <w:abstractNumId w:val="9"/>
  </w:num>
  <w:num w:numId="22">
    <w:abstractNumId w:val="39"/>
  </w:num>
  <w:num w:numId="23">
    <w:abstractNumId w:val="36"/>
  </w:num>
  <w:num w:numId="24">
    <w:abstractNumId w:val="27"/>
  </w:num>
  <w:num w:numId="25">
    <w:abstractNumId w:val="7"/>
  </w:num>
  <w:num w:numId="26">
    <w:abstractNumId w:val="25"/>
  </w:num>
  <w:num w:numId="27">
    <w:abstractNumId w:val="42"/>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6"/>
  </w:num>
  <w:num w:numId="36">
    <w:abstractNumId w:val="41"/>
  </w:num>
  <w:num w:numId="37">
    <w:abstractNumId w:val="21"/>
  </w:num>
  <w:num w:numId="38">
    <w:abstractNumId w:val="43"/>
  </w:num>
  <w:num w:numId="39">
    <w:abstractNumId w:val="17"/>
  </w:num>
  <w:num w:numId="40">
    <w:abstractNumId w:val="2"/>
  </w:num>
  <w:num w:numId="41">
    <w:abstractNumId w:val="45"/>
  </w:num>
  <w:num w:numId="42">
    <w:abstractNumId w:val="40"/>
  </w:num>
  <w:num w:numId="43">
    <w:abstractNumId w:val="4"/>
  </w:num>
  <w:num w:numId="44">
    <w:abstractNumId w:val="44"/>
  </w:num>
  <w:num w:numId="45">
    <w:abstractNumId w:val="22"/>
  </w:num>
  <w:num w:numId="4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3D8"/>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5F4"/>
    <w:rsid w:val="00343BD7"/>
    <w:rsid w:val="00343DE3"/>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97A37"/>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2E"/>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26E3"/>
    <w:rsid w:val="008A3DFB"/>
    <w:rsid w:val="008A4294"/>
    <w:rsid w:val="008A4954"/>
    <w:rsid w:val="008A4A33"/>
    <w:rsid w:val="008A5516"/>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0B1C5B8C-0D1B-4F80-9207-0DDC6006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풍선 도움말 텍스트 Char"/>
    <w:link w:val="af5"/>
    <w:rsid w:val="00904188"/>
    <w:rPr>
      <w:rFonts w:ascii="Tahoma" w:hAnsi="Tahoma" w:cs="Tahoma"/>
      <w:sz w:val="16"/>
      <w:szCs w:val="16"/>
      <w:lang w:val="en-GB" w:eastAsia="en-US"/>
    </w:rPr>
  </w:style>
  <w:style w:type="character" w:customStyle="1" w:styleId="2Char">
    <w:name w:val="제목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캡션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각주 텍스트 Char"/>
    <w:link w:val="a8"/>
    <w:rsid w:val="000C43F7"/>
    <w:rPr>
      <w:sz w:val="16"/>
      <w:lang w:val="en-GB" w:eastAsia="en-US"/>
    </w:rPr>
  </w:style>
  <w:style w:type="character" w:customStyle="1" w:styleId="Char8">
    <w:name w:val="목록 단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본문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메모 텍스트 Char"/>
    <w:link w:val="af4"/>
    <w:uiPriority w:val="99"/>
    <w:qFormat/>
    <w:rsid w:val="000E4A2D"/>
    <w:rPr>
      <w:lang w:val="en-GB"/>
    </w:rPr>
  </w:style>
  <w:style w:type="character" w:customStyle="1" w:styleId="Char9">
    <w:name w:val="메모 주제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바탕"/>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제목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문서 구조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바닥글 Char"/>
    <w:link w:val="a6"/>
    <w:rsid w:val="00DB1848"/>
    <w:rPr>
      <w:rFonts w:ascii="Arial" w:hAnsi="Arial"/>
      <w:b/>
      <w:i/>
      <w:noProof/>
      <w:sz w:val="18"/>
      <w:lang w:val="en-GB"/>
    </w:rPr>
  </w:style>
  <w:style w:type="character" w:customStyle="1" w:styleId="3Char">
    <w:name w:val="제목 3 Char"/>
    <w:link w:val="30"/>
    <w:rsid w:val="00DB1848"/>
    <w:rPr>
      <w:sz w:val="28"/>
      <w:lang w:val="en-GB"/>
    </w:rPr>
  </w:style>
  <w:style w:type="character" w:customStyle="1" w:styleId="5Char">
    <w:name w:val="제목 5 Char"/>
    <w:link w:val="5"/>
    <w:rsid w:val="00DB1848"/>
    <w:rPr>
      <w:sz w:val="22"/>
      <w:lang w:val="en-GB"/>
    </w:rPr>
  </w:style>
  <w:style w:type="character" w:customStyle="1" w:styleId="6Char">
    <w:name w:val="제목 6 Char"/>
    <w:link w:val="6"/>
    <w:rsid w:val="00DB1848"/>
    <w:rPr>
      <w:lang w:val="en-GB"/>
    </w:rPr>
  </w:style>
  <w:style w:type="character" w:customStyle="1" w:styleId="7Char">
    <w:name w:val="제목 7 Char"/>
    <w:link w:val="7"/>
    <w:rsid w:val="00DB1848"/>
    <w:rPr>
      <w:lang w:val="en-GB"/>
    </w:rPr>
  </w:style>
  <w:style w:type="character" w:customStyle="1" w:styleId="8Char">
    <w:name w:val="제목 8 Char"/>
    <w:link w:val="8"/>
    <w:rsid w:val="00DB1848"/>
    <w:rPr>
      <w:rFonts w:ascii="Arial" w:hAnsi="Arial"/>
      <w:sz w:val="36"/>
      <w:lang w:val="en-GB"/>
    </w:rPr>
  </w:style>
  <w:style w:type="character" w:customStyle="1" w:styleId="9Char">
    <w:name w:val="제목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글자만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맑은 고딕" w:hAnsi="Arial" w:cstheme="minorBidi"/>
      <w:sz w:val="18"/>
      <w:szCs w:val="22"/>
      <w:lang w:val="x-none" w:eastAsia="x-none"/>
    </w:rPr>
  </w:style>
  <w:style w:type="character" w:customStyle="1" w:styleId="TALCharCharChar">
    <w:name w:val="TAL Char Char Char"/>
    <w:link w:val="TALCharChar"/>
    <w:rsid w:val="00DB1848"/>
    <w:rPr>
      <w:rFonts w:ascii="Arial" w:eastAsia="맑은 고딕"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ff0">
    <w:name w:val="表格文本"/>
    <w:rsid w:val="00DB1848"/>
    <w:pPr>
      <w:tabs>
        <w:tab w:val="decimal" w:pos="0"/>
      </w:tabs>
    </w:pPr>
    <w:rPr>
      <w:rFonts w:ascii="Arial" w:eastAsia="SimSun" w:hAnsi="Arial"/>
      <w:noProof/>
      <w:sz w:val="21"/>
      <w:szCs w:val="21"/>
      <w:lang w:eastAsia="zh-CN"/>
    </w:rPr>
  </w:style>
  <w:style w:type="paragraph" w:customStyle="1" w:styleId="aff1">
    <w:name w:val="表头文本"/>
    <w:rsid w:val="00DB1848"/>
    <w:pPr>
      <w:jc w:val="center"/>
    </w:pPr>
    <w:rPr>
      <w:rFonts w:ascii="Arial" w:eastAsia="SimSun" w:hAnsi="Arial"/>
      <w:b/>
      <w:sz w:val="21"/>
      <w:szCs w:val="21"/>
      <w:lang w:eastAsia="zh-CN"/>
    </w:rPr>
  </w:style>
  <w:style w:type="table" w:customStyle="1" w:styleId="aff2">
    <w:name w:val="表样式"/>
    <w:basedOn w:val="a3"/>
    <w:rsid w:val="00DB1848"/>
    <w:pPr>
      <w:jc w:val="both"/>
    </w:pPr>
    <w:rPr>
      <w:rFonts w:eastAsia="SimSun"/>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SimSun" w:hAnsi="SimSun"/>
      <w:b/>
      <w:bCs/>
      <w:color w:val="000000"/>
      <w:sz w:val="36"/>
    </w:rPr>
  </w:style>
  <w:style w:type="character" w:customStyle="1" w:styleId="affa">
    <w:name w:val="样式二"/>
    <w:basedOn w:val="aff9"/>
    <w:rsid w:val="00DB1848"/>
    <w:rPr>
      <w:rFonts w:ascii="SimSun" w:hAnsi="SimSun"/>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9.bin"/><Relationship Id="rId21" Type="http://schemas.openxmlformats.org/officeDocument/2006/relationships/oleObject" Target="embeddings/oleObject3.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3.bin"/><Relationship Id="rId50" Type="http://schemas.openxmlformats.org/officeDocument/2006/relationships/header" Target="header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https://www.3gpp.org/ftp/TSG_RAN/WG4_Radio/TSGR4_97_e/Docs/R4-2014875.zip" TargetMode="Externa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8.bin"/><Relationship Id="rId40" Type="http://schemas.openxmlformats.org/officeDocument/2006/relationships/image" Target="media/image13.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1.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5.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image" Target="media/image11.wmf"/><Relationship Id="rId4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1B413718-5B6D-471C-B61E-415E19E8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63</Pages>
  <Words>24195</Words>
  <Characters>137918</Characters>
  <Application>Microsoft Office Word</Application>
  <DocSecurity>0</DocSecurity>
  <Lines>1149</Lines>
  <Paragraphs>323</Paragraphs>
  <ScaleCrop>false</ScaleCrop>
  <HeadingPairs>
    <vt:vector size="12" baseType="variant">
      <vt:variant>
        <vt:lpstr>Title</vt:lpstr>
      </vt:variant>
      <vt:variant>
        <vt:i4>1</vt:i4>
      </vt:variant>
      <vt:variant>
        <vt:lpstr>제목</vt:lpstr>
      </vt:variant>
      <vt:variant>
        <vt:i4>1</vt:i4>
      </vt:variant>
      <vt:variant>
        <vt:lpstr>머리글</vt:lpstr>
      </vt:variant>
      <vt:variant>
        <vt:i4>21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26" baseType="lpstr">
      <vt:lpstr>3GPP TR ab.cde</vt:lpstr>
      <vt:lpstr>3GPP TR ab.cde</vt:lpstr>
      <vt:lpstr>Introduction</vt:lpstr>
      <vt:lpstr>&lt;Content</vt:lpstr>
      <vt:lpstr>UL timing synchronization in NTN</vt:lpstr>
      <vt:lpstr>    Issue#1: Initial acquisition of TA before PRACH preamble transmission</vt:lpstr>
      <vt:lpstr>        Background</vt:lpstr>
      <vt:lpstr>        Company views</vt:lpstr>
      <vt:lpstr>        List of open issues </vt:lpstr>
      <vt:lpstr>        Issue#1-1: The need and indication of common TA </vt:lpstr>
      <vt:lpstr>        Issue#1-2: The need and the indication of TA margin</vt:lpstr>
      <vt:lpstr>        Issue#1-3:	TA command in RAR</vt:lpstr>
      <vt:lpstr>    Issue#2: TA update in connected mode </vt:lpstr>
      <vt:lpstr>        Background</vt:lpstr>
      <vt:lpstr>        Company views</vt:lpstr>
      <vt:lpstr>UL frequency synchronization in NTN</vt:lpstr>
      <vt:lpstr>    Issue#3: UL Frequency adjustment for UE in RRC idle/inactive mode</vt:lpstr>
      <vt:lpstr>        Background</vt:lpstr>
      <vt:lpstr>        Companies views</vt:lpstr>
      <vt:lpstr>        Issue #3-1 Reference point for UL frequency synchronization</vt:lpstr>
      <vt:lpstr>        Issue #3-2 Common frequency offset pre-compensation and post-compensation at gNB</vt:lpstr>
      <vt:lpstr>    Issue#4: UL Frequency adjustment for UE in RRC connected mode</vt:lpstr>
      <vt:lpstr>        Background</vt:lpstr>
      <vt:lpstr>3GPP TR ab.cde</vt:lpstr>
      <vt:lpstr>3GPP TR ab.cde</vt:lpstr>
      <vt:lpstr>3GPP TR ab.cde</vt:lpstr>
    </vt:vector>
  </TitlesOfParts>
  <Company>Thales SPACE</Company>
  <LinksUpToDate>false</LinksUpToDate>
  <CharactersWithSpaces>161790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Seokmin SHIN</cp:lastModifiedBy>
  <cp:revision>12</cp:revision>
  <cp:lastPrinted>2017-11-03T16:53:00Z</cp:lastPrinted>
  <dcterms:created xsi:type="dcterms:W3CDTF">2020-11-04T08:33:00Z</dcterms:created>
  <dcterms:modified xsi:type="dcterms:W3CDTF">2020-11-04T09:25:00Z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y fmtid="{D5CDD505-2E9C-101B-9397-08002B2CF9AE}" pid="21" name="NSCPROP_SA">
    <vt:lpwstr>C:\Users\jeongho7.yeo\Downloads\R1-20xxxxx - FL summary on enhancements on UL time and frequency synchronization_V010_Huawei_SPRD.docx</vt:lpwstr>
  </property>
</Properties>
</file>