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B29AB" w14:textId="77777777" w:rsidR="00D9666C" w:rsidRDefault="00EC580A">
      <w:pPr>
        <w:pStyle w:val="afc"/>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14:paraId="1A29F491" w14:textId="77777777" w:rsidR="00D9666C" w:rsidRDefault="00EC580A">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w:t>
      </w:r>
      <w:r w:rsidR="00C34ED3">
        <w:rPr>
          <w:rStyle w:val="a7"/>
        </w:rPr>
        <w:t>2</w:t>
      </w:r>
      <w:r>
        <w:rPr>
          <w:rStyle w:val="a7"/>
        </w:rPr>
        <w:t xml:space="preserve"> of [103-e-NR-eIAB-02]</w:t>
      </w:r>
    </w:p>
    <w:p w14:paraId="56981CF1" w14:textId="77777777" w:rsidR="00D9666C" w:rsidRDefault="00EC580A">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14:paraId="249B2138" w14:textId="77777777" w:rsidR="00D9666C" w:rsidRDefault="00EC580A">
      <w:pPr>
        <w:pStyle w:val="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25F47F84"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Huawei, HiSilicon</w:t>
            </w:r>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ZTE, Sanechips</w:t>
            </w:r>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r>
              <w:t>Firstly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aff"/>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aff"/>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aff"/>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r w:rsidRPr="00CE3A92">
        <w:rPr>
          <w:vertAlign w:val="superscript"/>
        </w:rPr>
        <w:t>th</w:t>
      </w:r>
      <w:r>
        <w:t xml:space="preserve"> :</w:t>
      </w:r>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aff"/>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aff"/>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r>
              <w:t>CEWiT</w:t>
            </w:r>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f0"/>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宋体" w:hAnsi="CG Times (WN)"/>
                <w:lang w:val="en-US" w:eastAsia="zh-CN"/>
              </w:rPr>
              <w:t>ZTE, Sanechips</w:t>
            </w:r>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r>
              <w:rPr>
                <w:rFonts w:eastAsia="宋体"/>
                <w:lang w:val="en-US" w:eastAsia="zh-CN"/>
              </w:rPr>
              <w:t>Yes(should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r>
              <w:t>CEWiT</w:t>
            </w:r>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14:paraId="10587EC5" w14:textId="77777777" w:rsidR="00D9666C" w:rsidRDefault="00EC580A">
      <w:pPr>
        <w:pStyle w:val="aff"/>
        <w:numPr>
          <w:ilvl w:val="0"/>
          <w:numId w:val="8"/>
        </w:numPr>
        <w:rPr>
          <w:rFonts w:ascii="Calibri" w:eastAsia="Calibri" w:hAnsi="Calibri"/>
          <w:b/>
          <w:bCs/>
        </w:rPr>
      </w:pPr>
      <w:r>
        <w:rPr>
          <w:rFonts w:eastAsia="Calibri"/>
          <w:b/>
          <w:bCs/>
        </w:rPr>
        <w:t>FFS any required change to the range of T_delta</w:t>
      </w:r>
    </w:p>
    <w:p w14:paraId="2E03F6F4" w14:textId="77777777"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The OTA timing synchronization framework (based on TA and T_delta)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In our view, Case 1 is needed to align DL TX timing even when operating in Case 6 and Case 7. But, we don’t think some change on T_delta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14:paraId="18E5F483" w14:textId="77777777" w:rsidR="00D9666C" w:rsidRDefault="00EC580A">
            <w:pPr>
              <w:jc w:val="center"/>
              <w:rPr>
                <w:lang w:eastAsia="ko-KR"/>
              </w:rPr>
            </w:pPr>
            <w:r>
              <w:rPr>
                <w:rFonts w:eastAsia="宋体"/>
                <w:lang w:val="en-US" w:eastAsia="zh-CN"/>
              </w:rPr>
              <w:t>Yes(with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r>
              <w:t>CEWiT</w:t>
            </w:r>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aff0"/>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A should be case 1 TA as reference; No need to change T_delta.</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Malgun Gothic"/>
                <w:lang w:eastAsia="ko-KR"/>
              </w:rPr>
            </w:pPr>
            <w:r>
              <w:rPr>
                <w:rFonts w:eastAsia="Malgun Gothic"/>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based on TA and T_delta</w:t>
            </w:r>
            <w:r>
              <w:rPr>
                <w:rFonts w:eastAsiaTheme="minorEastAsia"/>
                <w:lang w:eastAsia="zh-CN"/>
              </w:rPr>
              <w:t xml:space="preserve">). Case 6 timing is about how to align MT UL Tx timing with DU Tx timing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w:t>
            </w:r>
            <w:bookmarkStart w:id="1" w:name="_GoBack"/>
            <w:bookmarkEnd w:id="1"/>
            <w:r>
              <w:rPr>
                <w:rFonts w:eastAsiaTheme="minorEastAsia"/>
                <w:lang w:eastAsia="zh-CN"/>
              </w:rPr>
              <w:t>.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r>
              <w:t>CEWiT</w:t>
            </w:r>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signalling ?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lastRenderedPageBreak/>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aff"/>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lastRenderedPageBreak/>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14:paraId="4956F65D" w14:textId="77777777" w:rsidR="00D9666C" w:rsidRDefault="00EC580A">
            <w:pPr>
              <w:jc w:val="center"/>
              <w:rPr>
                <w:rFonts w:eastAsia="Malgun Gothic"/>
                <w:lang w:eastAsia="ko-KR"/>
              </w:rPr>
            </w:pPr>
            <w:r>
              <w:rPr>
                <w:rFonts w:eastAsia="宋体"/>
                <w:lang w:val="en-US" w:eastAsia="zh-CN"/>
              </w:rPr>
              <w:t>Yes(prefer ‘control’)</w:t>
            </w:r>
          </w:p>
        </w:tc>
        <w:tc>
          <w:tcPr>
            <w:tcW w:w="5403" w:type="dxa"/>
            <w:shd w:val="clear" w:color="auto" w:fill="auto"/>
          </w:tcPr>
          <w:p w14:paraId="28362647" w14:textId="77777777" w:rsidR="00D9666C" w:rsidRDefault="00EC580A">
            <w:pPr>
              <w:jc w:val="both"/>
              <w:rPr>
                <w:lang w:eastAsia="ko-KR"/>
              </w:rPr>
            </w:pPr>
            <w:r>
              <w:rPr>
                <w:rFonts w:eastAsia="宋体"/>
                <w:lang w:val="en-US" w:eastAsia="zh-CN"/>
              </w:rPr>
              <w:t>We share same views as Ericsson. Whether case  6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r>
              <w:t>CEWiT</w:t>
            </w:r>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f0"/>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bl>
    <w:p w14:paraId="323E044D" w14:textId="77777777" w:rsidR="00D9666C" w:rsidRDefault="00D9666C"/>
    <w:p w14:paraId="1037CC20" w14:textId="77777777" w:rsidR="00D9666C" w:rsidRDefault="00EC580A">
      <w:pPr>
        <w:pStyle w:val="3"/>
      </w:pPr>
      <w:r>
        <w:lastRenderedPageBreak/>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Huawei, HiSilicon</w:t>
            </w:r>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14:paraId="0FB9542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14:paraId="53DF0CFA"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14:paraId="2F01A95D"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r>
              <w:rPr>
                <w:rFonts w:ascii="CG Times (WN)" w:hAnsi="CG Times (WN)"/>
              </w:rPr>
              <w:lastRenderedPageBreak/>
              <w:t>CEWiT, Tejas Networks, Reliance Jio, IITM, Saankhya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1955412D"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lastRenderedPageBreak/>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40217941" w14:textId="77777777"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5F357CCA" w14:textId="77777777" w:rsidR="00D9666C" w:rsidRDefault="00EC580A">
            <w:pPr>
              <w:pStyle w:val="af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lastRenderedPageBreak/>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aff0"/>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751486AE" w14:textId="77777777"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14:paraId="2F7FBAD2" w14:textId="77777777" w:rsidR="00D9666C" w:rsidRDefault="00EC580A">
            <w:pPr>
              <w:pStyle w:val="af8"/>
              <w:spacing w:after="0"/>
              <w:rPr>
                <w:rFonts w:ascii="CG Times (WN)" w:eastAsia="Malgun Gothic" w:hAnsi="CG Times (WN)" w:hint="eastAsia"/>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af8"/>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t>Intra-IAB-node (self-interference) scenarios:</w:t>
            </w:r>
          </w:p>
          <w:p w14:paraId="3B68052F" w14:textId="77777777" w:rsidR="00715B2C" w:rsidRPr="00DF7C2F" w:rsidRDefault="00715B2C" w:rsidP="00715B2C">
            <w:pPr>
              <w:pStyle w:val="aff"/>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lastRenderedPageBreak/>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aff0"/>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to delete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depends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We understand the intention is to encourage companies to input enh.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lastRenderedPageBreak/>
              <w:t>Huawei, HiSilicon</w:t>
            </w:r>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aff"/>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lastRenderedPageBreak/>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lastRenderedPageBreak/>
              <w:t>ZTE, Sanechips</w:t>
            </w:r>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572393CD" w14:textId="77777777"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aff"/>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Observation 3.4:</w:t>
            </w:r>
          </w:p>
          <w:p w14:paraId="24AC0C9D"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lastRenderedPageBreak/>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aff"/>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extend the information exchange (e.g. the resource configuration, result of CLI measurements, etc.) among different entities </w:t>
      </w:r>
    </w:p>
    <w:p w14:paraId="431331AE"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r>
              <w:t>So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14:paraId="4C93E041" w14:textId="77777777" w:rsidR="00D9666C" w:rsidRDefault="00EC580A">
            <w:pPr>
              <w:pStyle w:val="af8"/>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the  IAB CLI measurement can be handled or not by the schemes introduced in Rel-15 or Rel-16 should be investigated. Till now we don’t see there is a strong </w:t>
            </w:r>
            <w:r>
              <w:rPr>
                <w:rFonts w:ascii="Times New Roman" w:hAnsi="Times New Roman" w:cs="Times New Roman"/>
                <w:sz w:val="20"/>
                <w:szCs w:val="20"/>
                <w:lang w:val="en-US" w:eastAsia="zh-CN"/>
              </w:rPr>
              <w:lastRenderedPageBreak/>
              <w:t>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r>
              <w:t>CEWiT</w:t>
            </w:r>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lastRenderedPageBreak/>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f0"/>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宋体"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r>
              <w:t>CEWiT</w:t>
            </w:r>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宋体"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aff"/>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宋体" w:hAnsi="CG Times (WN)"/>
                <w:lang w:val="en-US" w:eastAsia="zh-CN"/>
              </w:rPr>
              <w:t>Based on the first round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lastRenderedPageBreak/>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lastRenderedPageBreak/>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BD4B9F4"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lastRenderedPageBreak/>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6703A74F" w14:textId="77777777"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aff0"/>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lastRenderedPageBreak/>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bl>
    <w:p w14:paraId="3C4409B1" w14:textId="77777777" w:rsidR="004715B6" w:rsidRDefault="004715B6"/>
    <w:p w14:paraId="19348E11" w14:textId="77777777" w:rsidR="004715B6" w:rsidRDefault="004715B6"/>
    <w:p w14:paraId="103ACF96" w14:textId="77777777" w:rsidR="00D9666C" w:rsidRDefault="00EC580A">
      <w:pPr>
        <w:pStyle w:val="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Huawei, HiSilicon</w:t>
            </w:r>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lastRenderedPageBreak/>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r>
              <w:rPr>
                <w:rFonts w:ascii="CG Times (WN)" w:hAnsi="CG Times (WN)"/>
              </w:rPr>
              <w:t>CEWiT, Tejas Networks, Reliance Jio, IITM, Saankhya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ZTE, Sanechips</w:t>
            </w:r>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lastRenderedPageBreak/>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lastRenderedPageBreak/>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lastRenderedPageBreak/>
        <w:t>Any power control mechanism should consider:</w:t>
      </w:r>
    </w:p>
    <w:p w14:paraId="734481CC"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aff0"/>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lastRenderedPageBreak/>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r>
              <w:t>CEWiT</w:t>
            </w:r>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lastRenderedPageBreak/>
        <w:t>Further study requirement of enhanced DL and UL Tx power control mechanism considering the following: </w:t>
      </w:r>
    </w:p>
    <w:p w14:paraId="3EBC8D12" w14:textId="77777777" w:rsidR="00393323" w:rsidRDefault="00393323" w:rsidP="00393323">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12492" w14:textId="77777777" w:rsidR="009B5C21" w:rsidRDefault="009B5C21" w:rsidP="00205B6F">
      <w:pPr>
        <w:spacing w:after="0" w:line="240" w:lineRule="auto"/>
      </w:pPr>
      <w:r>
        <w:separator/>
      </w:r>
    </w:p>
  </w:endnote>
  <w:endnote w:type="continuationSeparator" w:id="0">
    <w:p w14:paraId="7E20ED95" w14:textId="77777777" w:rsidR="009B5C21" w:rsidRDefault="009B5C21"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19810" w14:textId="77777777" w:rsidR="009B5C21" w:rsidRDefault="009B5C21" w:rsidP="00205B6F">
      <w:pPr>
        <w:spacing w:after="0" w:line="240" w:lineRule="auto"/>
      </w:pPr>
      <w:r>
        <w:separator/>
      </w:r>
    </w:p>
  </w:footnote>
  <w:footnote w:type="continuationSeparator" w:id="0">
    <w:p w14:paraId="7E0440EA" w14:textId="77777777" w:rsidR="009B5C21" w:rsidRDefault="009B5C21" w:rsidP="00205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C"/>
    <w:rsid w:val="0005437A"/>
    <w:rsid w:val="000F264B"/>
    <w:rsid w:val="001B205C"/>
    <w:rsid w:val="00205B6F"/>
    <w:rsid w:val="002A2ABC"/>
    <w:rsid w:val="002B39F9"/>
    <w:rsid w:val="002B6B8D"/>
    <w:rsid w:val="00360C92"/>
    <w:rsid w:val="00393323"/>
    <w:rsid w:val="003B2892"/>
    <w:rsid w:val="003B5D98"/>
    <w:rsid w:val="00425BBB"/>
    <w:rsid w:val="004715B6"/>
    <w:rsid w:val="0048778B"/>
    <w:rsid w:val="004912A1"/>
    <w:rsid w:val="00497C28"/>
    <w:rsid w:val="005004FD"/>
    <w:rsid w:val="005C6642"/>
    <w:rsid w:val="00655DCA"/>
    <w:rsid w:val="006C239C"/>
    <w:rsid w:val="006E4BA5"/>
    <w:rsid w:val="006F3566"/>
    <w:rsid w:val="007050CC"/>
    <w:rsid w:val="00715B2C"/>
    <w:rsid w:val="0074231A"/>
    <w:rsid w:val="0075719C"/>
    <w:rsid w:val="007857ED"/>
    <w:rsid w:val="007B5960"/>
    <w:rsid w:val="008125D5"/>
    <w:rsid w:val="008E3875"/>
    <w:rsid w:val="00905E05"/>
    <w:rsid w:val="00954997"/>
    <w:rsid w:val="009B5C21"/>
    <w:rsid w:val="00A379F2"/>
    <w:rsid w:val="00A409B7"/>
    <w:rsid w:val="00A72155"/>
    <w:rsid w:val="00A86179"/>
    <w:rsid w:val="00AA7E2C"/>
    <w:rsid w:val="00B311B2"/>
    <w:rsid w:val="00B61AA1"/>
    <w:rsid w:val="00BB7F72"/>
    <w:rsid w:val="00BC0D13"/>
    <w:rsid w:val="00C34ED3"/>
    <w:rsid w:val="00C62248"/>
    <w:rsid w:val="00C87D2E"/>
    <w:rsid w:val="00CA30E8"/>
    <w:rsid w:val="00CC6E12"/>
    <w:rsid w:val="00CE12B9"/>
    <w:rsid w:val="00CE3A92"/>
    <w:rsid w:val="00D9666C"/>
    <w:rsid w:val="00DC396C"/>
    <w:rsid w:val="00DC6AA2"/>
    <w:rsid w:val="00E42B31"/>
    <w:rsid w:val="00EA3247"/>
    <w:rsid w:val="00EC580A"/>
    <w:rsid w:val="00EF49D6"/>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qFormat/>
    <w:rPr>
      <w:rFonts w:ascii="Arial" w:eastAsia="Times New Roman" w:hAnsi="Arial" w:cs="Times New Roman"/>
      <w:sz w:val="36"/>
      <w:szCs w:val="20"/>
      <w:lang w:val="en-GB"/>
    </w:rPr>
  </w:style>
  <w:style w:type="character" w:customStyle="1" w:styleId="20">
    <w:name w:val="見出し 2 (文字)"/>
    <w:basedOn w:val="a0"/>
    <w:qFormat/>
    <w:rPr>
      <w:rFonts w:ascii="Arial" w:eastAsia="Times New Roman" w:hAnsi="Arial" w:cs="Times New Roman"/>
      <w:sz w:val="32"/>
      <w:szCs w:val="20"/>
      <w:lang w:val="en-GB"/>
    </w:rPr>
  </w:style>
  <w:style w:type="character" w:customStyle="1" w:styleId="30">
    <w:name w:val="見出し 3 (文字)"/>
    <w:basedOn w:val="a0"/>
    <w:qFormat/>
    <w:rPr>
      <w:rFonts w:ascii="Arial" w:eastAsia="Times New Roman" w:hAnsi="Arial" w:cs="Times New Roman"/>
      <w:sz w:val="28"/>
      <w:szCs w:val="20"/>
      <w:lang w:val="en-GB"/>
    </w:rPr>
  </w:style>
  <w:style w:type="character" w:customStyle="1" w:styleId="40">
    <w:name w:val="見出し 4 (文字)"/>
    <w:basedOn w:val="a0"/>
    <w:qFormat/>
    <w:rPr>
      <w:rFonts w:ascii="Arial" w:eastAsia="Times New Roman" w:hAnsi="Arial" w:cs="Times New Roman"/>
      <w:sz w:val="24"/>
      <w:szCs w:val="20"/>
      <w:lang w:val="en-GB"/>
    </w:rPr>
  </w:style>
  <w:style w:type="character" w:customStyle="1" w:styleId="50">
    <w:name w:val="見出し 5 (文字)"/>
    <w:basedOn w:val="a0"/>
    <w:qFormat/>
    <w:rPr>
      <w:rFonts w:ascii="Arial" w:eastAsia="Times New Roman" w:hAnsi="Arial" w:cs="Times New Roman"/>
      <w:szCs w:val="20"/>
      <w:lang w:val="en-GB"/>
    </w:rPr>
  </w:style>
  <w:style w:type="character" w:customStyle="1" w:styleId="60">
    <w:name w:val="見出し 6 (文字)"/>
    <w:basedOn w:val="a0"/>
    <w:qFormat/>
    <w:rPr>
      <w:rFonts w:ascii="Times New Roman" w:eastAsia="Times New Roman" w:hAnsi="Times New Roman" w:cs="Times New Roman"/>
      <w:sz w:val="20"/>
      <w:szCs w:val="20"/>
      <w:lang w:val="en-GB"/>
    </w:rPr>
  </w:style>
  <w:style w:type="character" w:customStyle="1" w:styleId="70">
    <w:name w:val="見出し 7 (文字)"/>
    <w:basedOn w:val="a0"/>
    <w:qFormat/>
    <w:rPr>
      <w:rFonts w:ascii="Times New Roman" w:eastAsia="Times New Roman" w:hAnsi="Times New Roman" w:cs="Times New Roman"/>
      <w:sz w:val="20"/>
      <w:szCs w:val="20"/>
      <w:lang w:val="en-GB"/>
    </w:rPr>
  </w:style>
  <w:style w:type="character" w:customStyle="1" w:styleId="80">
    <w:name w:val="見出し 8 (文字)"/>
    <w:basedOn w:val="a0"/>
    <w:qFormat/>
    <w:rPr>
      <w:rFonts w:ascii="Arial" w:eastAsia="Times New Roman" w:hAnsi="Arial" w:cs="Times New Roman"/>
      <w:sz w:val="36"/>
      <w:szCs w:val="20"/>
      <w:lang w:val="en-GB"/>
    </w:rPr>
  </w:style>
  <w:style w:type="character" w:customStyle="1" w:styleId="90">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qFormat/>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14040</Words>
  <Characters>80030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Huawei</cp:lastModifiedBy>
  <cp:revision>5</cp:revision>
  <dcterms:created xsi:type="dcterms:W3CDTF">2020-11-09T09:51:00Z</dcterms:created>
  <dcterms:modified xsi:type="dcterms:W3CDTF">2020-11-09T10:02:00Z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