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1E6E4C2D"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R1-200xxxx</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71ADDCCE" w:rsidR="001E7571" w:rsidRDefault="00567BE4" w:rsidP="0094502B">
      <w:pPr>
        <w:overflowPunct w:val="0"/>
        <w:spacing w:before="100" w:beforeAutospacing="1" w:after="100" w:afterAutospacing="1"/>
        <w:rPr>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r>
        <w:rPr>
          <w:lang w:eastAsia="zh-CN"/>
        </w:rPr>
        <w:t>CR for UL skipping of dynamic UL grant</w:t>
      </w:r>
      <w:r w:rsidRPr="001B49EC">
        <w:rPr>
          <w:lang w:eastAsia="zh-CN"/>
        </w:rPr>
        <w:t xml:space="preserve"> </w:t>
      </w:r>
      <w:r>
        <w:rPr>
          <w:lang w:eastAsia="zh-CN"/>
        </w:rPr>
        <w:t xml:space="preserve">and the </w:t>
      </w:r>
      <w:r w:rsidR="001B49EC" w:rsidRPr="001B49EC">
        <w:rPr>
          <w:lang w:eastAsia="zh-CN"/>
        </w:rPr>
        <w:t>PUSCH skipping with UCI for configured grant in Rel-16</w:t>
      </w:r>
      <w:r w:rsidR="001B49EC">
        <w:rPr>
          <w:lang w:eastAsia="zh-CN"/>
        </w:rPr>
        <w:t xml:space="preserve">. </w:t>
      </w:r>
      <w:r>
        <w:rPr>
          <w:rFonts w:hint="eastAsia"/>
          <w:lang w:eastAsia="zh-CN"/>
        </w:rPr>
        <w:t>O</w:t>
      </w:r>
      <w:r>
        <w:rPr>
          <w:lang w:eastAsia="zh-CN"/>
        </w:rPr>
        <w:t>n</w:t>
      </w:r>
      <w:r w:rsidR="001E7571">
        <w:rPr>
          <w:lang w:eastAsia="zh-CN"/>
        </w:rPr>
        <w:t xml:space="preserve"> the UL skipping of dynamic UL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r w:rsidR="00DB1BB1" w:rsidRPr="00F94C27">
        <w:rPr>
          <w:rFonts w:eastAsiaTheme="minorEastAsia"/>
          <w:highlight w:val="yellow"/>
          <w:lang w:eastAsia="zh-CN"/>
        </w:rPr>
        <w:t>200</w:t>
      </w:r>
      <w:r w:rsidR="00F94C27" w:rsidRPr="00F94C27">
        <w:rPr>
          <w:rFonts w:eastAsiaTheme="minorEastAsia"/>
          <w:highlight w:val="yellow"/>
          <w:lang w:eastAsia="zh-CN"/>
        </w:rPr>
        <w:t>xxxx</w:t>
      </w:r>
      <w:r w:rsidR="00DB1BB1">
        <w:rPr>
          <w:rFonts w:eastAsiaTheme="minorEastAsia"/>
          <w:lang w:eastAsia="zh-CN"/>
        </w:rPr>
        <w:t>) with correct spec version</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endorse the correspondi</w:t>
      </w:r>
      <w:bookmarkStart w:id="0" w:name="_GoBack"/>
      <w:bookmarkEnd w:id="0"/>
      <w:r w:rsidR="00CD4B93">
        <w:rPr>
          <w:rFonts w:eastAsiaTheme="minorEastAsia"/>
          <w:lang w:eastAsia="zh-CN"/>
        </w:rPr>
        <w:t xml:space="preserve">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p>
    <w:p w14:paraId="3C7E4955" w14:textId="68C47338" w:rsidR="001B49EC" w:rsidRDefault="00F94C27" w:rsidP="0094502B">
      <w:pPr>
        <w:overflowPunct w:val="0"/>
        <w:spacing w:before="100" w:beforeAutospacing="1" w:after="100" w:afterAutospacing="1"/>
        <w:rPr>
          <w:lang w:eastAsia="zh-CN"/>
        </w:rPr>
      </w:pPr>
      <w:r>
        <w:rPr>
          <w:lang w:eastAsia="zh-CN"/>
        </w:rPr>
        <w:t xml:space="preserve">On the </w:t>
      </w:r>
      <w:r w:rsidRPr="001B49EC">
        <w:rPr>
          <w:lang w:eastAsia="zh-CN"/>
        </w:rPr>
        <w:t>PUSCH skipping with UCI for configured grant in Rel-16</w:t>
      </w:r>
      <w:r>
        <w:rPr>
          <w:lang w:eastAsia="zh-CN"/>
        </w:rPr>
        <w:t>, f</w:t>
      </w:r>
      <w:r w:rsidR="001B49EC">
        <w:rPr>
          <w:lang w:eastAsia="zh-CN"/>
        </w:rPr>
        <w:t>ollowing agreement in RAN1 #103-e meeting is made:</w:t>
      </w:r>
    </w:p>
    <w:tbl>
      <w:tblPr>
        <w:tblStyle w:val="ae"/>
        <w:tblW w:w="9869" w:type="dxa"/>
        <w:tblInd w:w="108" w:type="dxa"/>
        <w:tblLook w:val="04A0" w:firstRow="1" w:lastRow="0" w:firstColumn="1" w:lastColumn="0" w:noHBand="0" w:noVBand="1"/>
      </w:tblPr>
      <w:tblGrid>
        <w:gridCol w:w="9869"/>
      </w:tblGrid>
      <w:tr w:rsidR="001B49EC" w14:paraId="1CB71D08" w14:textId="77777777" w:rsidTr="001B49EC">
        <w:tc>
          <w:tcPr>
            <w:tcW w:w="9869" w:type="dxa"/>
          </w:tcPr>
          <w:p w14:paraId="1F199F67" w14:textId="77777777" w:rsidR="001B49EC" w:rsidRPr="00FA29A5" w:rsidRDefault="001B49EC" w:rsidP="008E6B9A">
            <w:pPr>
              <w:overflowPunct w:val="0"/>
              <w:rPr>
                <w:rFonts w:cs="Times"/>
                <w:lang w:eastAsia="zh-CN"/>
              </w:rPr>
            </w:pPr>
            <w:r w:rsidRPr="00FA29A5">
              <w:rPr>
                <w:rFonts w:cs="Times"/>
                <w:b/>
                <w:bCs/>
                <w:szCs w:val="20"/>
                <w:highlight w:val="green"/>
                <w:lang w:eastAsia="zh-CN"/>
              </w:rPr>
              <w:t>Agreement</w:t>
            </w:r>
          </w:p>
          <w:p w14:paraId="350505AA" w14:textId="09213B59" w:rsidR="001B49EC" w:rsidRDefault="001B49EC" w:rsidP="008E6B9A">
            <w:pPr>
              <w:overflowPunct w:val="0"/>
              <w:rPr>
                <w:rFonts w:cs="Times"/>
                <w:b/>
                <w:bCs/>
                <w:szCs w:val="20"/>
                <w:highlight w:val="green"/>
                <w:lang w:eastAsia="zh-CN"/>
              </w:rPr>
            </w:pPr>
            <w:r w:rsidRPr="001B49EC">
              <w:rPr>
                <w:rFonts w:cs="Times"/>
                <w:szCs w:val="20"/>
                <w:lang w:val="sv-SE" w:eastAsia="zh-CN"/>
              </w:rPr>
              <w:t>In Rel.16, in case of one or more CG PUSCHs overlapping with UCI, the CG PUSCH with UCI multiplexing from the one or more CG PUSCHs cannot be skipped and MAC generates MAC PDU for the CG PUSCH and the UCI is multiplexed on the CG PUSCH.</w:t>
            </w:r>
          </w:p>
        </w:tc>
      </w:tr>
    </w:tbl>
    <w:p w14:paraId="0C89D460" w14:textId="7457346D" w:rsidR="00D02C28" w:rsidRDefault="005A0BDB" w:rsidP="00D02C28">
      <w:pPr>
        <w:overflowPunct w:val="0"/>
        <w:spacing w:before="100" w:beforeAutospacing="1" w:after="100" w:afterAutospacing="1"/>
        <w:rPr>
          <w:lang w:eastAsia="zh-CN"/>
        </w:rPr>
      </w:pPr>
      <w:r>
        <w:rPr>
          <w:rFonts w:hint="eastAsia"/>
          <w:lang w:eastAsia="zh-CN"/>
        </w:rPr>
        <w:t>In</w:t>
      </w:r>
      <w:r>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RAN1 considers it may be necessary to introduce a</w:t>
      </w:r>
      <w:r w:rsidR="005D0040" w:rsidRPr="005D0040">
        <w:rPr>
          <w:lang w:eastAsia="zh-CN"/>
        </w:rPr>
        <w:t xml:space="preserve"> new UE capability </w:t>
      </w:r>
      <w:proofErr w:type="spellStart"/>
      <w:r w:rsidR="005D0040" w:rsidRPr="005D0040">
        <w:rPr>
          <w:lang w:eastAsia="zh-CN"/>
        </w:rPr>
        <w:t>signalling</w:t>
      </w:r>
      <w:proofErr w:type="spellEnd"/>
      <w:r w:rsidR="005D0040" w:rsidRPr="005D0040">
        <w:rPr>
          <w:lang w:eastAsia="zh-CN"/>
        </w:rPr>
        <w:t xml:space="preserve"> to differentiate the new UE </w:t>
      </w:r>
      <w:proofErr w:type="spellStart"/>
      <w:r w:rsidR="005D0040" w:rsidRPr="005D0040">
        <w:rPr>
          <w:lang w:eastAsia="zh-CN"/>
        </w:rPr>
        <w:t>behaviour</w:t>
      </w:r>
      <w:proofErr w:type="spellEnd"/>
      <w:r w:rsidR="005D0040" w:rsidRPr="005D0040">
        <w:rPr>
          <w:lang w:eastAsia="zh-CN"/>
        </w:rPr>
        <w:t xml:space="preserve"> and the legacy UE </w:t>
      </w:r>
      <w:r w:rsidR="005D0040">
        <w:rPr>
          <w:lang w:eastAsia="zh-CN"/>
        </w:rPr>
        <w:t xml:space="preserve">behavior. However, the </w:t>
      </w:r>
      <w:r w:rsidR="005D0040" w:rsidRPr="005D0040">
        <w:rPr>
          <w:lang w:eastAsia="zh-CN"/>
        </w:rPr>
        <w:t xml:space="preserve">final decision on the capability 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1FFF2" w14:textId="77777777" w:rsidR="0000152B" w:rsidRDefault="0000152B">
      <w:r>
        <w:separator/>
      </w:r>
    </w:p>
  </w:endnote>
  <w:endnote w:type="continuationSeparator" w:id="0">
    <w:p w14:paraId="6D532CEA" w14:textId="77777777" w:rsidR="0000152B" w:rsidRDefault="0000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34CD7" w14:textId="77777777" w:rsidR="0000152B" w:rsidRDefault="0000152B">
      <w:r>
        <w:separator/>
      </w:r>
    </w:p>
  </w:footnote>
  <w:footnote w:type="continuationSeparator" w:id="0">
    <w:p w14:paraId="66AAFB0E" w14:textId="77777777" w:rsidR="0000152B" w:rsidRDefault="00001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AEAAE"/>
    <w:multiLevelType w:val="singleLevel"/>
    <w:tmpl w:val="4CCAEAAE"/>
    <w:lvl w:ilvl="0">
      <w:start w:val="1"/>
      <w:numFmt w:val="decimal"/>
      <w:suff w:val="space"/>
      <w:lvlText w:val="%1."/>
      <w:lvlJc w:val="left"/>
    </w:lvl>
  </w:abstractNum>
  <w:abstractNum w:abstractNumId="22"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13"/>
  </w:num>
  <w:num w:numId="3">
    <w:abstractNumId w:val="23"/>
  </w:num>
  <w:num w:numId="4">
    <w:abstractNumId w:val="34"/>
  </w:num>
  <w:num w:numId="5">
    <w:abstractNumId w:val="2"/>
  </w:num>
  <w:num w:numId="6">
    <w:abstractNumId w:val="19"/>
  </w:num>
  <w:num w:numId="7">
    <w:abstractNumId w:val="9"/>
  </w:num>
  <w:num w:numId="8">
    <w:abstractNumId w:val="12"/>
  </w:num>
  <w:num w:numId="9">
    <w:abstractNumId w:val="35"/>
  </w:num>
  <w:num w:numId="10">
    <w:abstractNumId w:val="24"/>
  </w:num>
  <w:num w:numId="11">
    <w:abstractNumId w:val="25"/>
  </w:num>
  <w:num w:numId="12">
    <w:abstractNumId w:val="10"/>
  </w:num>
  <w:num w:numId="13">
    <w:abstractNumId w:val="8"/>
  </w:num>
  <w:num w:numId="14">
    <w:abstractNumId w:val="11"/>
  </w:num>
  <w:num w:numId="15">
    <w:abstractNumId w:val="28"/>
  </w:num>
  <w:num w:numId="16">
    <w:abstractNumId w:val="16"/>
  </w:num>
  <w:num w:numId="17">
    <w:abstractNumId w:val="15"/>
  </w:num>
  <w:num w:numId="18">
    <w:abstractNumId w:val="33"/>
  </w:num>
  <w:num w:numId="19">
    <w:abstractNumId w:val="3"/>
  </w:num>
  <w:num w:numId="20">
    <w:abstractNumId w:val="20"/>
  </w:num>
  <w:num w:numId="21">
    <w:abstractNumId w:val="6"/>
  </w:num>
  <w:num w:numId="22">
    <w:abstractNumId w:val="36"/>
  </w:num>
  <w:num w:numId="23">
    <w:abstractNumId w:val="18"/>
  </w:num>
  <w:num w:numId="24">
    <w:abstractNumId w:val="1"/>
  </w:num>
  <w:num w:numId="25">
    <w:abstractNumId w:val="0"/>
  </w:num>
  <w:num w:numId="26">
    <w:abstractNumId w:val="31"/>
  </w:num>
  <w:num w:numId="27">
    <w:abstractNumId w:val="32"/>
  </w:num>
  <w:num w:numId="28">
    <w:abstractNumId w:val="5"/>
  </w:num>
  <w:num w:numId="29">
    <w:abstractNumId w:val="7"/>
  </w:num>
  <w:num w:numId="30">
    <w:abstractNumId w:val="14"/>
  </w:num>
  <w:num w:numId="31">
    <w:abstractNumId w:val="29"/>
  </w:num>
  <w:num w:numId="32">
    <w:abstractNumId w:val="37"/>
  </w:num>
  <w:num w:numId="33">
    <w:abstractNumId w:val="21"/>
  </w:num>
  <w:num w:numId="34">
    <w:abstractNumId w:val="38"/>
  </w:num>
  <w:num w:numId="35">
    <w:abstractNumId w:val="26"/>
  </w:num>
  <w:num w:numId="36">
    <w:abstractNumId w:val="22"/>
  </w:num>
  <w:num w:numId="37">
    <w:abstractNumId w:val="30"/>
  </w:num>
  <w:num w:numId="38">
    <w:abstractNumId w:val="4"/>
  </w:num>
  <w:num w:numId="3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152B"/>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A68"/>
    <w:rsid w:val="001F066B"/>
    <w:rsid w:val="001F06C3"/>
    <w:rsid w:val="001F0A06"/>
    <w:rsid w:val="001F0B0F"/>
    <w:rsid w:val="001F0DB0"/>
    <w:rsid w:val="001F1308"/>
    <w:rsid w:val="001F1525"/>
    <w:rsid w:val="001F178E"/>
    <w:rsid w:val="001F1E87"/>
    <w:rsid w:val="001F1EB6"/>
    <w:rsid w:val="001F2E23"/>
    <w:rsid w:val="001F341F"/>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5B1E"/>
    <w:rsid w:val="00CB7832"/>
    <w:rsid w:val="00CB787A"/>
    <w:rsid w:val="00CC0C4A"/>
    <w:rsid w:val="00CC1675"/>
    <w:rsid w:val="00CC17F0"/>
    <w:rsid w:val="00CC1853"/>
    <w:rsid w:val="00CC1FAE"/>
    <w:rsid w:val="00CC25B9"/>
    <w:rsid w:val="00CC2ED1"/>
    <w:rsid w:val="00CC3A23"/>
    <w:rsid w:val="00CC3B3B"/>
    <w:rsid w:val="00CC737C"/>
    <w:rsid w:val="00CC79F0"/>
    <w:rsid w:val="00CC7D06"/>
    <w:rsid w:val="00CD073C"/>
    <w:rsid w:val="00CD087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E9"/>
    <w:rsid w:val="00D8461A"/>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4022"/>
    <w:rsid w:val="00E05334"/>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0C0AD-375E-405B-9E5B-BF88CDA5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2</cp:revision>
  <cp:lastPrinted>2007-06-18T21:08:00Z</cp:lastPrinted>
  <dcterms:created xsi:type="dcterms:W3CDTF">2020-10-29T06:57:00Z</dcterms:created>
  <dcterms:modified xsi:type="dcterms:W3CDTF">2020-10-29T06:57:00Z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