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ab"/>
        <w:keepNext/>
        <w:jc w:val="center"/>
      </w:pPr>
      <w:r w:rsidRPr="00D31E03">
        <w:t>Table 0: Summary of PUCCH coverage enhancement techniques and supporting companies</w:t>
      </w:r>
    </w:p>
    <w:tbl>
      <w:tblPr>
        <w:tblStyle w:val="a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Supporting companies (from Tdoc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w:t>
            </w:r>
            <w:proofErr w:type="spellStart"/>
            <w:r w:rsidRPr="00D31E03">
              <w:t>Jio</w:t>
            </w:r>
            <w:proofErr w:type="spellEnd"/>
            <w:r w:rsidRPr="00D31E03">
              <w:t xml:space="preserve">,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Relay (including sidelink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6410ECC5" w14:textId="77777777" w:rsidR="00E90E2C" w:rsidRDefault="00E90E2C" w:rsidP="00F42AC9">
      <w:pPr>
        <w:rPr>
          <w:b/>
          <w:bCs/>
          <w:i/>
          <w:iCs/>
          <w:lang w:val="en-GB"/>
        </w:rPr>
      </w:pPr>
      <w:r w:rsidRPr="00E90E2C">
        <w:rPr>
          <w:b/>
          <w:bCs/>
          <w:i/>
          <w:iCs/>
          <w:u w:val="single"/>
          <w:lang w:val="en-GB"/>
        </w:rPr>
        <w:t>Proposal 1</w:t>
      </w:r>
      <w:r w:rsidRPr="00E90E2C">
        <w:rPr>
          <w:b/>
          <w:bCs/>
          <w:i/>
          <w:iCs/>
          <w:lang w:val="en-GB"/>
        </w:rPr>
        <w:t xml:space="preserve">: </w:t>
      </w:r>
      <w:r>
        <w:rPr>
          <w:b/>
          <w:bCs/>
          <w:i/>
          <w:iCs/>
          <w:lang w:val="en-GB"/>
        </w:rPr>
        <w:t>Prioritize the study of the following schemes for PUCCH coverage enhancement</w:t>
      </w:r>
    </w:p>
    <w:p w14:paraId="6BEE62F4" w14:textId="22307DF0" w:rsidR="00F42AC9" w:rsidRPr="00E90E2C" w:rsidRDefault="00E90E2C" w:rsidP="00170A97">
      <w:pPr>
        <w:pStyle w:val="af3"/>
        <w:numPr>
          <w:ilvl w:val="0"/>
          <w:numId w:val="11"/>
        </w:numPr>
        <w:rPr>
          <w:rFonts w:ascii="Times New Roman" w:hAnsi="Times New Roman"/>
          <w:sz w:val="20"/>
          <w:szCs w:val="20"/>
        </w:rPr>
      </w:pPr>
      <w:r w:rsidRPr="00E90E2C">
        <w:rPr>
          <w:rFonts w:ascii="Times New Roman" w:hAnsi="Times New Roman"/>
          <w:sz w:val="20"/>
          <w:szCs w:val="20"/>
        </w:rPr>
        <w:lastRenderedPageBreak/>
        <w:t>Sequence based DMRS-less PUCCH</w:t>
      </w:r>
    </w:p>
    <w:p w14:paraId="08CF3532" w14:textId="4FC21EF4" w:rsidR="00E90E2C" w:rsidRPr="00E90E2C" w:rsidRDefault="00E90E2C" w:rsidP="00170A97">
      <w:pPr>
        <w:pStyle w:val="af3"/>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p>
    <w:p w14:paraId="1AEE689B" w14:textId="416DB286" w:rsidR="00E90E2C" w:rsidRPr="00E90E2C" w:rsidRDefault="00E90E2C" w:rsidP="00170A97">
      <w:pPr>
        <w:pStyle w:val="af3"/>
        <w:numPr>
          <w:ilvl w:val="0"/>
          <w:numId w:val="11"/>
        </w:numPr>
        <w:rPr>
          <w:rFonts w:ascii="Times New Roman" w:hAnsi="Times New Roman"/>
          <w:sz w:val="20"/>
          <w:szCs w:val="20"/>
        </w:rPr>
      </w:pPr>
      <w:r w:rsidRPr="00E90E2C">
        <w:rPr>
          <w:rFonts w:ascii="Times New Roman" w:hAnsi="Times New Roman"/>
          <w:sz w:val="20"/>
          <w:szCs w:val="20"/>
        </w:rPr>
        <w:t>PUCCH repetition</w:t>
      </w:r>
      <w:r w:rsidR="00A04593">
        <w:rPr>
          <w:rFonts w:ascii="Times New Roman" w:hAnsi="Times New Roman"/>
          <w:sz w:val="20"/>
          <w:szCs w:val="20"/>
        </w:rPr>
        <w:t xml:space="preserve"> scheme similar to Rel-16 PUSCH repetition type-B</w:t>
      </w:r>
    </w:p>
    <w:p w14:paraId="210B7D4A" w14:textId="3DFEA5B1" w:rsidR="00E90E2C" w:rsidRDefault="00E90E2C" w:rsidP="00170A97">
      <w:pPr>
        <w:pStyle w:val="af3"/>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6D2739B0" w14:textId="4EE527EA" w:rsidR="007C798E" w:rsidRPr="007C798E" w:rsidRDefault="007C798E" w:rsidP="00170A97">
      <w:pPr>
        <w:pStyle w:val="af3"/>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5721E28" w14:textId="59CE0320" w:rsidR="00E90E2C" w:rsidRDefault="00456E74" w:rsidP="00E90E2C">
      <w:r>
        <w:t>Note: the study on DMRS bundling for PUCCH repetition can be a joint study with DMRS bundling for PUSCH repetition studied under 8.8.2.1.</w:t>
      </w: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af3"/>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af3"/>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af3"/>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4AD6288" w14:textId="665855A0"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65D9CA9E" w14:textId="1CD94EBC"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DMRS overhead reduction</w:t>
      </w:r>
    </w:p>
    <w:p w14:paraId="7E3DD167" w14:textId="33040681" w:rsid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3ADBD6FE" w:rsidR="005B035B" w:rsidRPr="005B035B" w:rsidRDefault="005B035B" w:rsidP="00170A97">
      <w:pPr>
        <w:pStyle w:val="af3"/>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Relay (including sidelink relay)</w:t>
      </w:r>
    </w:p>
    <w:p w14:paraId="24A4EE03" w14:textId="59427013" w:rsidR="00F23A7C"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ab"/>
        <w:keepNext/>
        <w:jc w:val="center"/>
      </w:pPr>
      <w:r>
        <w:t xml:space="preserve">Table: </w:t>
      </w:r>
      <w:r w:rsidR="00AF4601">
        <w:t>serious technical concerns</w:t>
      </w:r>
      <w:r w:rsidRPr="00421FBF">
        <w:t xml:space="preserve"> on </w:t>
      </w:r>
      <w:r>
        <w:t>proposal 1</w:t>
      </w:r>
    </w:p>
    <w:tbl>
      <w:tblPr>
        <w:tblStyle w:val="a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5490" w:type="dxa"/>
          </w:tcPr>
          <w:p w14:paraId="5AE4AA23" w14:textId="4BF96709" w:rsidR="000011F0" w:rsidRDefault="000011F0" w:rsidP="00392AA4">
            <w:pPr>
              <w:spacing w:before="0"/>
              <w:jc w:val="left"/>
            </w:pPr>
            <w:r>
              <w:t xml:space="preserve">If Yes, what is the reason </w:t>
            </w:r>
          </w:p>
        </w:tc>
      </w:tr>
      <w:tr w:rsidR="000011F0" w14:paraId="592728D7" w14:textId="77777777" w:rsidTr="000011F0">
        <w:trPr>
          <w:jc w:val="center"/>
        </w:trPr>
        <w:tc>
          <w:tcPr>
            <w:tcW w:w="1165" w:type="dxa"/>
          </w:tcPr>
          <w:p w14:paraId="6FDFC167" w14:textId="006F2B51" w:rsidR="000011F0" w:rsidRDefault="00392AA4" w:rsidP="00392AA4">
            <w:pPr>
              <w:spacing w:before="0"/>
              <w:jc w:val="left"/>
              <w:rPr>
                <w:lang w:eastAsia="zh-CN"/>
              </w:rPr>
            </w:pPr>
            <w:r>
              <w:rPr>
                <w:rFonts w:hint="eastAsia"/>
                <w:lang w:eastAsia="zh-CN"/>
              </w:rPr>
              <w:t>CATT</w:t>
            </w:r>
          </w:p>
        </w:tc>
        <w:tc>
          <w:tcPr>
            <w:tcW w:w="1800" w:type="dxa"/>
          </w:tcPr>
          <w:p w14:paraId="760B899F" w14:textId="43DD7B99" w:rsidR="000011F0" w:rsidRDefault="00392AA4" w:rsidP="00392AA4">
            <w:pPr>
              <w:rPr>
                <w:lang w:eastAsia="zh-CN"/>
              </w:rPr>
            </w:pPr>
            <w:r>
              <w:rPr>
                <w:rFonts w:hint="eastAsia"/>
                <w:lang w:eastAsia="zh-CN"/>
              </w:rPr>
              <w:t>Yes</w:t>
            </w:r>
          </w:p>
        </w:tc>
        <w:tc>
          <w:tcPr>
            <w:tcW w:w="5490" w:type="dxa"/>
          </w:tcPr>
          <w:p w14:paraId="33AB86AF" w14:textId="29F1D6EC" w:rsidR="000011F0" w:rsidRDefault="00392AA4" w:rsidP="00B73BB3">
            <w:pPr>
              <w:spacing w:before="0"/>
              <w:jc w:val="left"/>
              <w:rPr>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xml:space="preserve">. We will definitely face the same issue which has been extensively </w:t>
            </w:r>
            <w:r w:rsidR="00396E2E">
              <w:rPr>
                <w:rFonts w:hint="eastAsia"/>
                <w:lang w:eastAsia="zh-CN"/>
              </w:rPr>
              <w:lastRenderedPageBreak/>
              <w:t>discussed before. We hope proponents can have a serious consideration on this issue.</w:t>
            </w:r>
          </w:p>
        </w:tc>
      </w:tr>
      <w:tr w:rsidR="000011F0" w14:paraId="38225BE0" w14:textId="77777777" w:rsidTr="000011F0">
        <w:trPr>
          <w:jc w:val="center"/>
        </w:trPr>
        <w:tc>
          <w:tcPr>
            <w:tcW w:w="1165" w:type="dxa"/>
          </w:tcPr>
          <w:p w14:paraId="4E569B98" w14:textId="5DC62745" w:rsidR="000011F0" w:rsidRDefault="00F21752" w:rsidP="00392AA4">
            <w:pPr>
              <w:spacing w:before="0"/>
              <w:jc w:val="left"/>
            </w:pPr>
            <w:bookmarkStart w:id="7" w:name="_Hlk48858470"/>
            <w:r>
              <w:lastRenderedPageBreak/>
              <w:t>Intel</w:t>
            </w:r>
          </w:p>
        </w:tc>
        <w:tc>
          <w:tcPr>
            <w:tcW w:w="1800" w:type="dxa"/>
          </w:tcPr>
          <w:p w14:paraId="6B9BE7BD" w14:textId="3632486B" w:rsidR="000011F0" w:rsidRDefault="00F21752" w:rsidP="00392AA4">
            <w:r>
              <w:t>Yes</w:t>
            </w:r>
          </w:p>
        </w:tc>
        <w:tc>
          <w:tcPr>
            <w:tcW w:w="5490" w:type="dxa"/>
          </w:tcPr>
          <w:p w14:paraId="6FADFCA0" w14:textId="4CFCA1FA" w:rsidR="00F21752" w:rsidRDefault="00F21752" w:rsidP="00392AA4">
            <w:pPr>
              <w:spacing w:before="0"/>
              <w:jc w:val="left"/>
            </w:pPr>
            <w:r>
              <w:t xml:space="preserve">As we commented in the email discussion, we would like to point out that we need to specifically mention which PUCCH formats needs to be enhanced before we directly jump to the conclusion to study/discuss. </w:t>
            </w:r>
            <w:r w:rsidR="00BD58DF">
              <w:t xml:space="preserve">We suggest to focus on </w:t>
            </w:r>
            <w:r w:rsidR="00BD58DF" w:rsidRPr="00BD58DF">
              <w:t>PUCCH formats that need to be enhanced based on evaluation</w:t>
            </w:r>
            <w:r w:rsidR="00BD58DF">
              <w:t>.</w:t>
            </w:r>
          </w:p>
          <w:p w14:paraId="12DECEDC" w14:textId="3F496FE8" w:rsidR="00BD58DF" w:rsidRPr="000A4362" w:rsidRDefault="000A4362" w:rsidP="00392AA4">
            <w:pPr>
              <w:spacing w:before="0"/>
              <w:jc w:val="left"/>
              <w:rPr>
                <w:lang w:val="en-GB"/>
              </w:rPr>
            </w:pPr>
            <w:r>
              <w:t xml:space="preserve">Further, </w:t>
            </w:r>
            <w:r w:rsidR="007C484E">
              <w:t>t</w:t>
            </w:r>
            <w:r w:rsidRPr="000A4362">
              <w:t>here are some similarities on the solutions for PUSCH and PUCCH coverage enhancement. It seems a bit weird that we only study those solutions under PUSCH coverage enhancement, but not PUCCH.</w:t>
            </w:r>
            <w:r>
              <w:t xml:space="preserve"> We suggest to add a bullet to add common solutions that can be applied for both PUSCH and PUCCH coverage enhancement. </w:t>
            </w:r>
          </w:p>
          <w:p w14:paraId="31055640" w14:textId="6B47B822" w:rsidR="00F21752" w:rsidRDefault="006D5CF8" w:rsidP="00392AA4">
            <w:pPr>
              <w:spacing w:before="0"/>
              <w:jc w:val="left"/>
            </w:pPr>
            <w:r>
              <w:t>We suggest to update the proposal 1 as follows</w:t>
            </w:r>
            <w:r w:rsidR="00834C72">
              <w:t xml:space="preserve">: </w:t>
            </w:r>
          </w:p>
          <w:p w14:paraId="520E4238" w14:textId="7562EA35" w:rsidR="001C67A7" w:rsidRDefault="001C67A7" w:rsidP="001C67A7">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for the PUCCH formats that need to be enhanced based on evaluation</w:t>
            </w:r>
            <w:r w:rsidRPr="001C67A7">
              <w:rPr>
                <w:b/>
                <w:bCs/>
                <w:i/>
                <w:iCs/>
                <w:color w:val="FF0000"/>
                <w:lang w:val="en-GB"/>
              </w:rPr>
              <w:t xml:space="preserve"> </w:t>
            </w:r>
          </w:p>
          <w:p w14:paraId="080F4AEB" w14:textId="62C7778B" w:rsidR="001C67A7" w:rsidRPr="00E90E2C" w:rsidRDefault="008058C0" w:rsidP="001C67A7">
            <w:pPr>
              <w:pStyle w:val="af3"/>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w:t>
            </w:r>
            <w:r w:rsidR="00F50F93" w:rsidRPr="004C5071">
              <w:rPr>
                <w:rFonts w:ascii="Times New Roman" w:hAnsi="Times New Roman"/>
                <w:color w:val="FF0000"/>
                <w:sz w:val="20"/>
                <w:szCs w:val="20"/>
                <w:u w:val="single"/>
              </w:rPr>
              <w:t xml:space="preserve"> and reusing existing </w:t>
            </w:r>
            <w:r w:rsidR="00603E59" w:rsidRPr="004C5071">
              <w:rPr>
                <w:rFonts w:ascii="Times New Roman" w:hAnsi="Times New Roman"/>
                <w:color w:val="FF0000"/>
                <w:sz w:val="20"/>
                <w:szCs w:val="20"/>
                <w:u w:val="single"/>
              </w:rPr>
              <w:t>transmission scheme</w:t>
            </w:r>
            <w:r w:rsidRPr="008058C0">
              <w:rPr>
                <w:rFonts w:ascii="Times New Roman" w:hAnsi="Times New Roman"/>
                <w:color w:val="FF0000"/>
                <w:sz w:val="20"/>
                <w:szCs w:val="20"/>
              </w:rPr>
              <w:t xml:space="preserve"> </w:t>
            </w:r>
            <w:r w:rsidR="001C67A7" w:rsidRPr="008058C0">
              <w:rPr>
                <w:rFonts w:ascii="Times New Roman" w:hAnsi="Times New Roman"/>
                <w:strike/>
                <w:color w:val="FF0000"/>
                <w:sz w:val="20"/>
                <w:szCs w:val="20"/>
              </w:rPr>
              <w:t>Sequence based DMRS-less PUCCH</w:t>
            </w:r>
            <w:r w:rsidR="001C67A7">
              <w:rPr>
                <w:rFonts w:ascii="Times New Roman" w:hAnsi="Times New Roman"/>
                <w:sz w:val="20"/>
                <w:szCs w:val="20"/>
              </w:rPr>
              <w:t xml:space="preserve"> </w:t>
            </w:r>
          </w:p>
          <w:p w14:paraId="4DB9D46A" w14:textId="2463A65E" w:rsidR="001C67A7" w:rsidRPr="00E90E2C" w:rsidRDefault="001C67A7" w:rsidP="001C67A7">
            <w:pPr>
              <w:pStyle w:val="af3"/>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6D16C571" w14:textId="77777777" w:rsidR="001C67A7" w:rsidRPr="00E90E2C" w:rsidRDefault="001C67A7" w:rsidP="001C67A7">
            <w:pPr>
              <w:pStyle w:val="af3"/>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1DA15F36" w14:textId="77777777" w:rsidR="001C67A7" w:rsidRDefault="001C67A7" w:rsidP="001C67A7">
            <w:pPr>
              <w:pStyle w:val="af3"/>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2CE6878" w14:textId="0D86CCDD" w:rsidR="001C67A7" w:rsidRDefault="001C67A7" w:rsidP="001C67A7">
            <w:pPr>
              <w:pStyle w:val="af3"/>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76DE6F2" w14:textId="52FF4DE2" w:rsidR="008C04D8" w:rsidRPr="0005245B" w:rsidRDefault="008C04D8" w:rsidP="001C67A7">
            <w:pPr>
              <w:pStyle w:val="af3"/>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17EE726C" w14:textId="396DB0AD" w:rsidR="001C67A7" w:rsidRPr="00791B53" w:rsidRDefault="001C67A7" w:rsidP="001C67A7">
            <w:pPr>
              <w:pStyle w:val="af3"/>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w:t>
            </w:r>
            <w:r w:rsidR="00F70ABF" w:rsidRPr="00791B53">
              <w:rPr>
                <w:rFonts w:ascii="Times New Roman" w:hAnsi="Times New Roman"/>
                <w:color w:val="FF0000"/>
                <w:sz w:val="20"/>
                <w:szCs w:val="20"/>
                <w:u w:val="single"/>
              </w:rPr>
              <w:t>increasing number of PUCCH repetitions for TDD,  inter-slot frequency offset with inter-slot bundling to enable cross-slot channel estimation</w:t>
            </w:r>
          </w:p>
          <w:p w14:paraId="538A92DE" w14:textId="77777777" w:rsidR="001C67A7" w:rsidRDefault="001C67A7" w:rsidP="001C67A7">
            <w:r>
              <w:t>Note: the study on DMRS bundling for PUCCH repetition can be a joint study with DMRS bundling for PUSCH repetition studied under 8.8.2.1.</w:t>
            </w:r>
          </w:p>
          <w:p w14:paraId="57162F7A" w14:textId="4A6C1F9B" w:rsidR="00F21752" w:rsidRDefault="00F21752" w:rsidP="00392AA4">
            <w:pPr>
              <w:spacing w:before="0"/>
              <w:jc w:val="left"/>
            </w:pPr>
          </w:p>
        </w:tc>
      </w:tr>
      <w:bookmarkEnd w:id="7"/>
      <w:tr w:rsidR="00FD5DE6" w14:paraId="5F7B2BF9" w14:textId="77777777" w:rsidTr="000011F0">
        <w:trPr>
          <w:jc w:val="center"/>
        </w:trPr>
        <w:tc>
          <w:tcPr>
            <w:tcW w:w="1165" w:type="dxa"/>
          </w:tcPr>
          <w:p w14:paraId="192B847B" w14:textId="5A42E44F" w:rsidR="00FD5DE6" w:rsidRDefault="00FD5DE6" w:rsidP="00FD5DE6">
            <w:pPr>
              <w:spacing w:before="0"/>
              <w:jc w:val="left"/>
            </w:pPr>
            <w:r>
              <w:t>Ericsson</w:t>
            </w:r>
          </w:p>
        </w:tc>
        <w:tc>
          <w:tcPr>
            <w:tcW w:w="1800" w:type="dxa"/>
          </w:tcPr>
          <w:p w14:paraId="35862FF0" w14:textId="533D813E" w:rsidR="00FD5DE6" w:rsidRDefault="00FD5DE6" w:rsidP="00FD5DE6">
            <w:r>
              <w:t>Yes</w:t>
            </w:r>
          </w:p>
        </w:tc>
        <w:tc>
          <w:tcPr>
            <w:tcW w:w="5490" w:type="dxa"/>
          </w:tcPr>
          <w:p w14:paraId="7993F97E" w14:textId="7B9BDDB6" w:rsidR="00FD5DE6" w:rsidRDefault="00FD5DE6" w:rsidP="00FD5DE6">
            <w:pPr>
              <w:spacing w:before="0"/>
              <w:jc w:val="left"/>
            </w:pPr>
            <w:r>
              <w:t xml:space="preserve">Although most of the items listed in P1 are not pursued in our view for PUCCH enhancement. The bottleneck we saw for PUCCH is mainly the CSI on PUCCH. To move forward, we’re fine to study all items listed by Intel but we need to have A-CSI </w:t>
            </w:r>
            <w:r>
              <w:lastRenderedPageBreak/>
              <w:t>on PUCCH to be prioritized as well since it’s bottleneck we identified.</w:t>
            </w:r>
          </w:p>
          <w:p w14:paraId="259580B6" w14:textId="0B241385" w:rsidR="00FD5DE6" w:rsidRDefault="00FD5DE6" w:rsidP="00FD5DE6">
            <w:pPr>
              <w:spacing w:before="0"/>
              <w:jc w:val="left"/>
            </w:pPr>
            <w:r>
              <w:t>So we propose:</w:t>
            </w:r>
          </w:p>
          <w:p w14:paraId="40E23AEB" w14:textId="174E2B5A" w:rsidR="00FD5DE6" w:rsidRDefault="00FD5DE6" w:rsidP="00FD5DE6">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 xml:space="preserve">the PUCCH formats that need to be enhanced </w:t>
            </w:r>
            <w:r>
              <w:rPr>
                <w:b/>
                <w:bCs/>
                <w:i/>
                <w:iCs/>
                <w:color w:val="7030A0"/>
                <w:u w:val="single"/>
                <w:lang w:val="en-GB"/>
              </w:rPr>
              <w:t>and are identified as</w:t>
            </w:r>
            <w:r w:rsidRPr="00FD5DE6">
              <w:rPr>
                <w:b/>
                <w:bCs/>
                <w:i/>
                <w:iCs/>
                <w:color w:val="7030A0"/>
                <w:u w:val="single"/>
                <w:lang w:val="en-GB"/>
              </w:rPr>
              <w:t xml:space="preserve"> bottleneck </w:t>
            </w:r>
            <w:r w:rsidRPr="00FD5DE6">
              <w:rPr>
                <w:b/>
                <w:bCs/>
                <w:i/>
                <w:iCs/>
                <w:strike/>
                <w:color w:val="FF0000"/>
                <w:u w:val="single"/>
                <w:lang w:val="en-GB"/>
              </w:rPr>
              <w:t>based</w:t>
            </w:r>
            <w:r w:rsidRPr="00791B53">
              <w:rPr>
                <w:b/>
                <w:bCs/>
                <w:i/>
                <w:iCs/>
                <w:color w:val="FF0000"/>
                <w:u w:val="single"/>
                <w:lang w:val="en-GB"/>
              </w:rPr>
              <w:t xml:space="preserve"> </w:t>
            </w:r>
            <w:r w:rsidRPr="00FD5DE6">
              <w:rPr>
                <w:b/>
                <w:bCs/>
                <w:i/>
                <w:iCs/>
                <w:strike/>
                <w:color w:val="FF0000"/>
                <w:u w:val="single"/>
                <w:lang w:val="en-GB"/>
              </w:rPr>
              <w:t>on</w:t>
            </w:r>
            <w:r w:rsidRPr="00FD5DE6">
              <w:rPr>
                <w:b/>
                <w:bCs/>
                <w:i/>
                <w:iCs/>
                <w:color w:val="7030A0"/>
                <w:u w:val="single"/>
                <w:lang w:val="en-GB"/>
              </w:rPr>
              <w:t xml:space="preserve"> </w:t>
            </w:r>
            <w:r>
              <w:rPr>
                <w:b/>
                <w:bCs/>
                <w:i/>
                <w:iCs/>
                <w:color w:val="7030A0"/>
                <w:u w:val="single"/>
                <w:lang w:val="en-GB"/>
              </w:rPr>
              <w:t xml:space="preserve">from the </w:t>
            </w:r>
            <w:r w:rsidRPr="00791B53">
              <w:rPr>
                <w:b/>
                <w:bCs/>
                <w:i/>
                <w:iCs/>
                <w:color w:val="FF0000"/>
                <w:u w:val="single"/>
                <w:lang w:val="en-GB"/>
              </w:rPr>
              <w:t>evaluation</w:t>
            </w:r>
            <w:r w:rsidRPr="001C67A7">
              <w:rPr>
                <w:b/>
                <w:bCs/>
                <w:i/>
                <w:iCs/>
                <w:color w:val="FF0000"/>
                <w:lang w:val="en-GB"/>
              </w:rPr>
              <w:t xml:space="preserve"> </w:t>
            </w:r>
          </w:p>
          <w:p w14:paraId="24366AD7" w14:textId="77777777" w:rsidR="00FD5DE6" w:rsidRPr="00FD5DE6" w:rsidRDefault="00FD5DE6" w:rsidP="00FD5DE6">
            <w:pPr>
              <w:pStyle w:val="af3"/>
              <w:numPr>
                <w:ilvl w:val="0"/>
                <w:numId w:val="11"/>
              </w:numPr>
              <w:rPr>
                <w:rFonts w:ascii="Times New Roman" w:hAnsi="Times New Roman"/>
                <w:color w:val="7030A0"/>
                <w:sz w:val="20"/>
                <w:szCs w:val="20"/>
              </w:rPr>
            </w:pPr>
            <w:r w:rsidRPr="00FD5DE6">
              <w:rPr>
                <w:rFonts w:ascii="Times New Roman" w:hAnsi="Times New Roman"/>
                <w:color w:val="7030A0"/>
                <w:sz w:val="20"/>
                <w:szCs w:val="20"/>
              </w:rPr>
              <w:t>A-CSI on PUCCH</w:t>
            </w:r>
          </w:p>
          <w:p w14:paraId="41FB2F6C" w14:textId="77777777" w:rsidR="00FD5DE6" w:rsidRPr="00E90E2C" w:rsidRDefault="00FD5DE6" w:rsidP="00FD5DE6">
            <w:pPr>
              <w:pStyle w:val="af3"/>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 and reusing existing transmission scheme</w:t>
            </w:r>
            <w:r w:rsidRPr="008058C0">
              <w:rPr>
                <w:rFonts w:ascii="Times New Roman" w:hAnsi="Times New Roman"/>
                <w:color w:val="FF0000"/>
                <w:sz w:val="20"/>
                <w:szCs w:val="20"/>
              </w:rPr>
              <w:t xml:space="preserve"> </w:t>
            </w:r>
            <w:r w:rsidRPr="008058C0">
              <w:rPr>
                <w:rFonts w:ascii="Times New Roman" w:hAnsi="Times New Roman"/>
                <w:strike/>
                <w:color w:val="FF0000"/>
                <w:sz w:val="20"/>
                <w:szCs w:val="20"/>
              </w:rPr>
              <w:t>Sequence based DMRS-less PUCCH</w:t>
            </w:r>
            <w:r>
              <w:rPr>
                <w:rFonts w:ascii="Times New Roman" w:hAnsi="Times New Roman"/>
                <w:sz w:val="20"/>
                <w:szCs w:val="20"/>
              </w:rPr>
              <w:t xml:space="preserve"> </w:t>
            </w:r>
          </w:p>
          <w:p w14:paraId="5C572B35" w14:textId="77777777" w:rsidR="00FD5DE6" w:rsidRPr="00E90E2C" w:rsidRDefault="00FD5DE6" w:rsidP="00FD5DE6">
            <w:pPr>
              <w:pStyle w:val="af3"/>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17217C74" w14:textId="77777777" w:rsidR="00FD5DE6" w:rsidRPr="00E90E2C" w:rsidRDefault="00FD5DE6" w:rsidP="00FD5DE6">
            <w:pPr>
              <w:pStyle w:val="af3"/>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7AB02CB4" w14:textId="77777777" w:rsidR="00FD5DE6" w:rsidRDefault="00FD5DE6" w:rsidP="00FD5DE6">
            <w:pPr>
              <w:pStyle w:val="af3"/>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3AFE8EE" w14:textId="77777777" w:rsidR="00FD5DE6" w:rsidRDefault="00FD5DE6" w:rsidP="00FD5DE6">
            <w:pPr>
              <w:pStyle w:val="af3"/>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1E87CFE6" w14:textId="77777777" w:rsidR="00FD5DE6" w:rsidRPr="0005245B" w:rsidRDefault="00FD5DE6" w:rsidP="00FD5DE6">
            <w:pPr>
              <w:pStyle w:val="af3"/>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5B3F716F" w14:textId="77777777" w:rsidR="00FD5DE6" w:rsidRPr="00791B53" w:rsidRDefault="00FD5DE6" w:rsidP="00FD5DE6">
            <w:pPr>
              <w:pStyle w:val="af3"/>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Solutions that are commonly applied for both PUSCH and PUCCH coverage enhancement, including increasing number of PUCCH repetitions for TDD,  inter-slot frequency offset with inter-slot bundling to enable cross-slot channel estimation</w:t>
            </w:r>
          </w:p>
          <w:p w14:paraId="77E9C813" w14:textId="3BB12012" w:rsidR="00FD5DE6" w:rsidRDefault="00FD5DE6" w:rsidP="00FD5DE6">
            <w:pPr>
              <w:spacing w:before="0"/>
              <w:jc w:val="left"/>
            </w:pPr>
          </w:p>
        </w:tc>
      </w:tr>
      <w:tr w:rsidR="00D63C40" w14:paraId="466A3381" w14:textId="77777777" w:rsidTr="000011F0">
        <w:trPr>
          <w:jc w:val="center"/>
        </w:trPr>
        <w:tc>
          <w:tcPr>
            <w:tcW w:w="1165" w:type="dxa"/>
          </w:tcPr>
          <w:p w14:paraId="44DE15D6" w14:textId="30B39A71" w:rsidR="00D63C40" w:rsidRDefault="00D63C40" w:rsidP="00FD5DE6">
            <w:pPr>
              <w:rPr>
                <w:lang w:eastAsia="zh-CN"/>
              </w:rPr>
            </w:pPr>
            <w:r>
              <w:rPr>
                <w:rFonts w:hint="eastAsia"/>
                <w:lang w:eastAsia="zh-CN"/>
              </w:rPr>
              <w:lastRenderedPageBreak/>
              <w:t>v</w:t>
            </w:r>
            <w:r>
              <w:rPr>
                <w:lang w:eastAsia="zh-CN"/>
              </w:rPr>
              <w:t>ivo</w:t>
            </w:r>
          </w:p>
        </w:tc>
        <w:tc>
          <w:tcPr>
            <w:tcW w:w="1800" w:type="dxa"/>
          </w:tcPr>
          <w:p w14:paraId="16F89041" w14:textId="076729E5" w:rsidR="00D63C40" w:rsidRDefault="00280753" w:rsidP="00FD5DE6">
            <w:pPr>
              <w:rPr>
                <w:lang w:eastAsia="zh-CN"/>
              </w:rPr>
            </w:pPr>
            <w:r>
              <w:rPr>
                <w:lang w:eastAsia="zh-CN"/>
              </w:rPr>
              <w:t>Some concern</w:t>
            </w:r>
            <w:bookmarkStart w:id="8" w:name="_GoBack"/>
            <w:bookmarkEnd w:id="8"/>
          </w:p>
        </w:tc>
        <w:tc>
          <w:tcPr>
            <w:tcW w:w="5490" w:type="dxa"/>
          </w:tcPr>
          <w:p w14:paraId="12969FDB" w14:textId="77777777" w:rsidR="00D63C40" w:rsidRDefault="00D63C40" w:rsidP="00FD5DE6">
            <w:pPr>
              <w:rPr>
                <w:lang w:eastAsia="zh-CN"/>
              </w:rPr>
            </w:pPr>
            <w:r>
              <w:rPr>
                <w:lang w:eastAsia="zh-CN"/>
              </w:rPr>
              <w:t>Agree with intel that the sequence based PUCCH should be compared with existing scheme with enhanced receiver.</w:t>
            </w:r>
          </w:p>
          <w:p w14:paraId="018E3999" w14:textId="4D56D066" w:rsidR="00D63C40" w:rsidRDefault="00D63C40" w:rsidP="00FD5DE6">
            <w:pPr>
              <w:rPr>
                <w:lang w:eastAsia="zh-CN"/>
              </w:rPr>
            </w:pPr>
            <w:r>
              <w:rPr>
                <w:lang w:eastAsia="zh-CN"/>
              </w:rPr>
              <w:t>Besides, for dynamic PUCCH repetition</w:t>
            </w:r>
            <w:r w:rsidR="00F77390">
              <w:rPr>
                <w:lang w:eastAsia="zh-CN"/>
              </w:rPr>
              <w:t>, it is supported in current spec</w:t>
            </w:r>
            <w:r w:rsidR="00956D8A">
              <w:rPr>
                <w:lang w:eastAsia="zh-CN"/>
              </w:rPr>
              <w:t>. A</w:t>
            </w:r>
            <w:r w:rsidR="00F77390">
              <w:rPr>
                <w:lang w:eastAsia="zh-CN"/>
              </w:rPr>
              <w:t xml:space="preserve"> UE can be configured with multiple PUCCH resources, and the PUCCH resource is indicated by PRI in PDCCH with DL grant. Network can configure different resources with different repetition number, e.g. for PUCCH resource 1 is configured with PF3 with 2 repetitions and PUCCH resource 2 is configured with PF4 with 4 repetitions, network can dynamically indicate different PUCCH resource </w:t>
            </w:r>
            <w:r w:rsidR="00956D8A">
              <w:rPr>
                <w:lang w:eastAsia="zh-CN"/>
              </w:rPr>
              <w:t>with different number of repetitions. Therefore, additional gain for further enhancement seems not necessary.</w:t>
            </w:r>
          </w:p>
          <w:p w14:paraId="58C2DB76" w14:textId="3E6F3B85" w:rsidR="00956D8A" w:rsidRDefault="00956D8A" w:rsidP="00FD5DE6">
            <w:pPr>
              <w:rPr>
                <w:lang w:eastAsia="zh-CN"/>
              </w:rPr>
            </w:pPr>
            <w:r>
              <w:rPr>
                <w:lang w:eastAsia="zh-CN"/>
              </w:rPr>
              <w:t>Since the dynamic PUCCH repetition is already supported, implicit PUCCH repetition can be deprioritized.</w:t>
            </w:r>
          </w:p>
        </w:tc>
      </w:tr>
    </w:tbl>
    <w:p w14:paraId="46DA5101" w14:textId="77777777" w:rsidR="000011F0" w:rsidRPr="000011F0" w:rsidRDefault="000011F0" w:rsidP="000011F0"/>
    <w:p w14:paraId="657E25EA" w14:textId="21C8DC2A" w:rsidR="00C87895" w:rsidRPr="00D31E03" w:rsidRDefault="00C87895" w:rsidP="00C87895">
      <w:pPr>
        <w:pStyle w:val="1"/>
        <w:jc w:val="both"/>
      </w:pPr>
      <w:r w:rsidRPr="00D31E03">
        <w:lastRenderedPageBreak/>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a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w:t>
            </w:r>
            <w:r>
              <w:lastRenderedPageBreak/>
              <w:t xml:space="preserve">Comparisons should consider enhancements to Rel-16 PUCCH formats (e.g. improved channel estimation) and also consider bursty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w:t>
            </w:r>
            <w:r>
              <w:lastRenderedPageBreak/>
              <w:t>PUCCH format 3</w:t>
            </w:r>
          </w:p>
        </w:tc>
        <w:tc>
          <w:tcPr>
            <w:tcW w:w="2970" w:type="dxa"/>
          </w:tcPr>
          <w:p w14:paraId="7B2F3982" w14:textId="77777777" w:rsidR="00D458CA" w:rsidRDefault="00D458CA" w:rsidP="00E90E2C">
            <w:pPr>
              <w:spacing w:before="0"/>
              <w:jc w:val="left"/>
            </w:pPr>
            <w:r>
              <w:lastRenderedPageBreak/>
              <w:t xml:space="preserve">The </w:t>
            </w:r>
            <w:r w:rsidRPr="006E355B">
              <w:t>short sequence combination based PUCCH</w:t>
            </w:r>
            <w:r>
              <w:t xml:space="preserve"> can reduce the required number of sequences in sequence pool. Therefore, The </w:t>
            </w:r>
            <w:r>
              <w:lastRenderedPageBreak/>
              <w:t>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lastRenderedPageBreak/>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r>
              <w:lastRenderedPageBreak/>
              <w:t>InterDigital</w:t>
            </w:r>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af3"/>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af3"/>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af3"/>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af3"/>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af3"/>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af3"/>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1, 2, 4, 5, 9, 12, 13 (corresponding to the tables index</w:t>
            </w:r>
            <w:proofErr w:type="gramStart"/>
            <w:r>
              <w:t>)could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 xml:space="preserve">Substantial spec impact regarding sequence design </w:t>
            </w:r>
            <w:r w:rsidRPr="00E86B30">
              <w:lastRenderedPageBreak/>
              <w:t>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lastRenderedPageBreak/>
              <w:t xml:space="preserve">We share similar view as Samsung/Nokia and </w:t>
            </w:r>
            <w:r>
              <w:lastRenderedPageBreak/>
              <w:t xml:space="preserve">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lastRenderedPageBreak/>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lastRenderedPageBreak/>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This schemes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lastRenderedPageBreak/>
              <w:t xml:space="preserve">@VIVO, in our Tdoc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w:t>
            </w:r>
            <w:proofErr w:type="gramStart"/>
            <w:r>
              <w:t>complexity  and</w:t>
            </w:r>
            <w:proofErr w:type="gramEnd"/>
            <w:r>
              <w:t xml:space="preserve"> </w:t>
            </w:r>
            <w:r>
              <w:lastRenderedPageBreak/>
              <w:t>standard impacts together. We are open to evaluate the scheme further.</w:t>
            </w:r>
          </w:p>
        </w:tc>
      </w:tr>
    </w:tbl>
    <w:p w14:paraId="55BBBCCD" w14:textId="77777777" w:rsidR="00D458CA" w:rsidRDefault="00D458CA" w:rsidP="00D458CA">
      <w:pPr>
        <w:pStyle w:val="2"/>
      </w:pPr>
      <w:r>
        <w:lastRenderedPageBreak/>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a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w:t>
            </w:r>
            <w:r w:rsidRPr="00830FED">
              <w:lastRenderedPageBreak/>
              <w:t>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r>
              <w:lastRenderedPageBreak/>
              <w:t>InterDigital</w:t>
            </w:r>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af3"/>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w:t>
            </w:r>
            <w:r w:rsidRPr="00A65A57">
              <w:rPr>
                <w:rFonts w:asciiTheme="minorHAnsi" w:eastAsia="Times New Roman" w:hAnsiTheme="minorHAnsi" w:cstheme="minorHAnsi"/>
              </w:rPr>
              <w:lastRenderedPageBreak/>
              <w:t xml:space="preserve">countering whatever benefits repetitions might offer. </w:t>
            </w:r>
          </w:p>
          <w:p w14:paraId="262F4D4C" w14:textId="77777777" w:rsidR="00D458CA" w:rsidRPr="00A65A57" w:rsidRDefault="00D458CA" w:rsidP="00170A97">
            <w:pPr>
              <w:pStyle w:val="af3"/>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af3"/>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format? We are open to discuss the </w:t>
            </w:r>
            <w:r>
              <w:lastRenderedPageBreak/>
              <w:t>scheme further</w:t>
            </w:r>
          </w:p>
        </w:tc>
      </w:tr>
    </w:tbl>
    <w:p w14:paraId="085011B5" w14:textId="77777777" w:rsidR="00D458CA" w:rsidRDefault="00D458CA" w:rsidP="00D458CA">
      <w:pPr>
        <w:pStyle w:val="2"/>
      </w:pPr>
      <w:r>
        <w:lastRenderedPageBreak/>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a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lastRenderedPageBreak/>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large factors will </w:t>
            </w:r>
            <w:r>
              <w:lastRenderedPageBreak/>
              <w:t xml:space="preserve">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xml:space="preserve">.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overall instances of such events leading to link failure. In this </w:t>
            </w:r>
            <w:r>
              <w:lastRenderedPageBreak/>
              <w:t>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a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w:t>
            </w:r>
            <w:r>
              <w:lastRenderedPageBreak/>
              <w:t>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lastRenderedPageBreak/>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a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 xml:space="preserve">t see much motivation on </w:t>
            </w:r>
            <w:r>
              <w:rPr>
                <w:rFonts w:hint="eastAsia"/>
              </w:rPr>
              <w:lastRenderedPageBreak/>
              <w:t>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uawei, HiSilicon</w:t>
            </w:r>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w:t>
            </w:r>
            <w:r>
              <w:lastRenderedPageBreak/>
              <w:t xml:space="preserve">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r>
              <w:t>InterDigital</w:t>
            </w:r>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 xml:space="preserve">DMRS sharing for PUCCH repetition improves channel </w:t>
            </w:r>
            <w:r>
              <w:lastRenderedPageBreak/>
              <w:t>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lastRenderedPageBreak/>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w:t>
            </w:r>
            <w:r>
              <w:lastRenderedPageBreak/>
              <w:t>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Not sure how to compact the UCI. Maybe proponents can clarify 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lastRenderedPageBreak/>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lastRenderedPageBreak/>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w:t>
            </w:r>
            <w:r w:rsidRPr="006948A6">
              <w:lastRenderedPageBreak/>
              <w:t xml:space="preserve">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 xml:space="preserve">Frequency hopping enhancement combining with repetition and </w:t>
            </w:r>
            <w:r>
              <w:lastRenderedPageBreak/>
              <w:t>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 xml:space="preserve">Similar solution can </w:t>
            </w:r>
            <w:r>
              <w:lastRenderedPageBreak/>
              <w:t>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r>
              <w:lastRenderedPageBreak/>
              <w:t>InterDigital</w:t>
            </w:r>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 xml:space="preserve">short format may </w:t>
            </w:r>
            <w:r>
              <w:lastRenderedPageBreak/>
              <w:t>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lastRenderedPageBreak/>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a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lastRenderedPageBreak/>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repetition mechanism, the PUCCH repetition is postponed if collision with DL or cancelled by SFI, therefore maximum 8 repetitions </w:t>
            </w:r>
            <w:r>
              <w:lastRenderedPageBreak/>
              <w:t>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r>
              <w:t>InterDigital</w:t>
            </w:r>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lastRenderedPageBreak/>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ab"/>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a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r>
              <w:t>InterDigital</w:t>
            </w:r>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lastRenderedPageBreak/>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 xml:space="preserve">When DMRS bundling is introduced, DMRS less PUCCH can </w:t>
            </w:r>
            <w:r>
              <w:lastRenderedPageBreak/>
              <w:t>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lastRenderedPageBreak/>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“DMRS-less” solutions</w:t>
            </w:r>
            <w:proofErr w:type="gramStart"/>
            <w:r>
              <w:t>,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r>
              <w:t>InterDigital</w:t>
            </w:r>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lastRenderedPageBreak/>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identified in this FLS. Maybe they could all be studied under the same framework (e.g. determination of optimum </w:t>
            </w:r>
            <w:r>
              <w:lastRenderedPageBreak/>
              <w:t>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w:t>
            </w:r>
            <w:r>
              <w:lastRenderedPageBreak/>
              <w:t xml:space="preserve">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 xml:space="preserve">The balance between channel estimation accuracy and coding rate should be </w:t>
            </w:r>
            <w:r>
              <w:lastRenderedPageBreak/>
              <w:t>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lastRenderedPageBreak/>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 xml:space="preserve">It is not clear whether &gt; 4 DMRS symbols are needed for long PUCCH format as it would increase the </w:t>
            </w:r>
            <w:r w:rsidRPr="00AD4C9A">
              <w:lastRenderedPageBreak/>
              <w:t>coding rate and degrade the performance.</w:t>
            </w:r>
          </w:p>
        </w:tc>
        <w:tc>
          <w:tcPr>
            <w:tcW w:w="1327" w:type="dxa"/>
          </w:tcPr>
          <w:p w14:paraId="4FA7C41E" w14:textId="77777777" w:rsidR="00D458CA" w:rsidRDefault="00D458CA" w:rsidP="00E90E2C">
            <w:r>
              <w:lastRenderedPageBreak/>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 xml:space="preserve">It seems that URLLC is also discussing the same topic, it can </w:t>
            </w:r>
            <w:r>
              <w:lastRenderedPageBreak/>
              <w:t>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lastRenderedPageBreak/>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t>
            </w:r>
            <w:r>
              <w:lastRenderedPageBreak/>
              <w:t>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 xml:space="preserve">We think symbol level PUCCH repetition </w:t>
            </w:r>
            <w:r>
              <w:lastRenderedPageBreak/>
              <w:t>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lastRenderedPageBreak/>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2"/>
      </w:pPr>
      <w:r>
        <w:t>Relay (including sidelink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Comments on the “Relay (including sidelink relay)”</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Deprioritize, might be discussed in Sidelink.</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lastRenderedPageBreak/>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Deprioritize. Other AIs, e.g., Sidelink,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Can be considered in other SI (e.g. sidelink)</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lastRenderedPageBreak/>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1"/>
        <w:jc w:val="both"/>
      </w:pPr>
      <w:r w:rsidRPr="00D31E03">
        <w:lastRenderedPageBreak/>
        <w:t xml:space="preserve">Summary of discussion </w:t>
      </w:r>
    </w:p>
    <w:p w14:paraId="63E59CF8" w14:textId="3CE384D6" w:rsidR="00231E40" w:rsidRPr="00D31E03" w:rsidRDefault="00231E40" w:rsidP="00231E40">
      <w:pPr>
        <w:pStyle w:val="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af3"/>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af3"/>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af3"/>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af3"/>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4B72EA96" w:rsidR="00382AAF" w:rsidRPr="00D31E03" w:rsidRDefault="00382AAF"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p>
    <w:p w14:paraId="57F74F93" w14:textId="065A2610"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af3"/>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af3"/>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af3"/>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af3"/>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af3"/>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af3"/>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2"/>
      </w:pPr>
      <w:r w:rsidRPr="00D31E03">
        <w:lastRenderedPageBreak/>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af3"/>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lastRenderedPageBreak/>
        <w:t>Concerns:</w:t>
      </w:r>
    </w:p>
    <w:p w14:paraId="53AFA6E1" w14:textId="2239C322" w:rsidR="00565FBC"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af3"/>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af3"/>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af3"/>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af3"/>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af3"/>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af3"/>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2"/>
      </w:pPr>
      <w:r w:rsidRPr="00D31E03">
        <w:lastRenderedPageBreak/>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2"/>
      </w:pPr>
      <w:r w:rsidRPr="00D31E03">
        <w:t>Relay (including sidelink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1"/>
        <w:jc w:val="both"/>
      </w:pPr>
      <w:r w:rsidRPr="00D31E03">
        <w:t>References</w:t>
      </w:r>
    </w:p>
    <w:tbl>
      <w:tblPr>
        <w:tblStyle w:val="a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r w:rsidRPr="00D31E03">
              <w:rPr>
                <w:b/>
                <w:bCs/>
              </w:rPr>
              <w:t>Tdoc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366C44" w:rsidP="001B723E">
            <w:pPr>
              <w:spacing w:before="0" w:after="0"/>
              <w:rPr>
                <w:u w:val="single"/>
              </w:rPr>
            </w:pPr>
            <w:hyperlink r:id="rId12" w:tgtFrame="_parent" w:history="1">
              <w:r w:rsidR="001B723E" w:rsidRPr="00D31E03">
                <w:rPr>
                  <w:rStyle w:val="af8"/>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Huawei, HiSilicon</w:t>
            </w:r>
          </w:p>
        </w:tc>
      </w:tr>
      <w:tr w:rsidR="001B723E" w:rsidRPr="00D31E03" w14:paraId="0F0E5477" w14:textId="77777777" w:rsidTr="001B723E">
        <w:trPr>
          <w:trHeight w:val="612"/>
        </w:trPr>
        <w:tc>
          <w:tcPr>
            <w:tcW w:w="1255" w:type="dxa"/>
            <w:hideMark/>
          </w:tcPr>
          <w:p w14:paraId="60E1463B" w14:textId="69481389" w:rsidR="001B723E" w:rsidRPr="00D31E03" w:rsidRDefault="00366C44" w:rsidP="001B723E">
            <w:pPr>
              <w:spacing w:before="0" w:after="0"/>
              <w:rPr>
                <w:u w:val="single"/>
              </w:rPr>
            </w:pPr>
            <w:hyperlink r:id="rId13" w:tgtFrame="_parent" w:history="1">
              <w:r w:rsidR="001B723E" w:rsidRPr="00D31E03">
                <w:rPr>
                  <w:rStyle w:val="af8"/>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366C44" w:rsidP="001B723E">
            <w:pPr>
              <w:spacing w:before="0" w:after="0"/>
              <w:rPr>
                <w:u w:val="single"/>
              </w:rPr>
            </w:pPr>
            <w:hyperlink r:id="rId14" w:tgtFrame="_parent" w:history="1">
              <w:r w:rsidR="001B723E" w:rsidRPr="00D31E03">
                <w:rPr>
                  <w:rStyle w:val="af8"/>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366C44" w:rsidP="001B723E">
            <w:pPr>
              <w:spacing w:before="0" w:after="0"/>
              <w:rPr>
                <w:u w:val="single"/>
              </w:rPr>
            </w:pPr>
            <w:hyperlink r:id="rId15" w:tgtFrame="_parent" w:history="1">
              <w:r w:rsidR="001B723E" w:rsidRPr="00D31E03">
                <w:rPr>
                  <w:rStyle w:val="af8"/>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366C44" w:rsidP="001B723E">
            <w:pPr>
              <w:spacing w:before="0" w:after="0"/>
              <w:rPr>
                <w:u w:val="single"/>
              </w:rPr>
            </w:pPr>
            <w:hyperlink r:id="rId16" w:tgtFrame="_parent" w:history="1">
              <w:r w:rsidR="001B723E" w:rsidRPr="00D31E03">
                <w:rPr>
                  <w:rStyle w:val="af8"/>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366C44" w:rsidP="001B723E">
            <w:pPr>
              <w:spacing w:before="0" w:after="0"/>
              <w:rPr>
                <w:u w:val="single"/>
              </w:rPr>
            </w:pPr>
            <w:hyperlink r:id="rId17" w:tgtFrame="_parent" w:history="1">
              <w:r w:rsidR="001B723E" w:rsidRPr="00D31E03">
                <w:rPr>
                  <w:rStyle w:val="af8"/>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366C44" w:rsidP="001B723E">
            <w:pPr>
              <w:spacing w:before="0" w:after="0"/>
              <w:rPr>
                <w:u w:val="single"/>
              </w:rPr>
            </w:pPr>
            <w:hyperlink r:id="rId18" w:tgtFrame="_parent" w:history="1">
              <w:r w:rsidR="001B723E" w:rsidRPr="00D31E03">
                <w:rPr>
                  <w:rStyle w:val="af8"/>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366C44" w:rsidP="001B723E">
            <w:pPr>
              <w:spacing w:before="0" w:after="0"/>
              <w:rPr>
                <w:u w:val="single"/>
              </w:rPr>
            </w:pPr>
            <w:hyperlink r:id="rId19" w:tgtFrame="_parent" w:history="1">
              <w:r w:rsidR="001B723E" w:rsidRPr="00D31E03">
                <w:rPr>
                  <w:rStyle w:val="af8"/>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366C44" w:rsidP="001B723E">
            <w:pPr>
              <w:spacing w:before="0" w:after="0"/>
              <w:rPr>
                <w:u w:val="single"/>
              </w:rPr>
            </w:pPr>
            <w:hyperlink r:id="rId20" w:tgtFrame="_parent" w:history="1">
              <w:r w:rsidR="001B723E" w:rsidRPr="00D31E03">
                <w:rPr>
                  <w:rStyle w:val="af8"/>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366C44" w:rsidP="001B723E">
            <w:pPr>
              <w:spacing w:before="0" w:after="0"/>
              <w:rPr>
                <w:u w:val="single"/>
              </w:rPr>
            </w:pPr>
            <w:hyperlink r:id="rId21" w:tgtFrame="_parent" w:history="1">
              <w:r w:rsidR="001B723E" w:rsidRPr="00D31E03">
                <w:rPr>
                  <w:rStyle w:val="af8"/>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366C44" w:rsidP="001B723E">
            <w:pPr>
              <w:spacing w:before="0" w:after="0"/>
              <w:rPr>
                <w:u w:val="single"/>
              </w:rPr>
            </w:pPr>
            <w:hyperlink r:id="rId22" w:tgtFrame="_parent" w:history="1">
              <w:r w:rsidR="001B723E" w:rsidRPr="00D31E03">
                <w:rPr>
                  <w:rStyle w:val="af8"/>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366C44" w:rsidP="001B723E">
            <w:pPr>
              <w:spacing w:before="0" w:after="0"/>
              <w:rPr>
                <w:u w:val="single"/>
              </w:rPr>
            </w:pPr>
            <w:hyperlink r:id="rId23" w:tgtFrame="_parent" w:history="1">
              <w:r w:rsidR="001B723E" w:rsidRPr="00D31E03">
                <w:rPr>
                  <w:rStyle w:val="af8"/>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r w:rsidRPr="00D31E03">
              <w:t>InterDigital, Inc.</w:t>
            </w:r>
          </w:p>
        </w:tc>
      </w:tr>
      <w:tr w:rsidR="001B723E" w:rsidRPr="00D31E03" w14:paraId="673FA4C6" w14:textId="77777777" w:rsidTr="001B723E">
        <w:trPr>
          <w:trHeight w:val="408"/>
        </w:trPr>
        <w:tc>
          <w:tcPr>
            <w:tcW w:w="1255" w:type="dxa"/>
            <w:hideMark/>
          </w:tcPr>
          <w:p w14:paraId="363CC177" w14:textId="71421646" w:rsidR="001B723E" w:rsidRPr="00D31E03" w:rsidRDefault="00366C44" w:rsidP="001B723E">
            <w:pPr>
              <w:spacing w:before="0" w:after="0"/>
              <w:rPr>
                <w:u w:val="single"/>
              </w:rPr>
            </w:pPr>
            <w:hyperlink r:id="rId24" w:tgtFrame="_parent" w:history="1">
              <w:r w:rsidR="001B723E" w:rsidRPr="00D31E03">
                <w:rPr>
                  <w:rStyle w:val="af8"/>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366C44" w:rsidP="001B723E">
            <w:pPr>
              <w:spacing w:before="0" w:after="0"/>
              <w:rPr>
                <w:u w:val="single"/>
              </w:rPr>
            </w:pPr>
            <w:hyperlink r:id="rId25" w:tgtFrame="_parent" w:history="1">
              <w:r w:rsidR="001B723E" w:rsidRPr="00D31E03">
                <w:rPr>
                  <w:rStyle w:val="af8"/>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366C44" w:rsidP="001B723E">
            <w:pPr>
              <w:spacing w:before="0" w:after="0"/>
              <w:rPr>
                <w:u w:val="single"/>
              </w:rPr>
            </w:pPr>
            <w:hyperlink r:id="rId26" w:tgtFrame="_parent" w:history="1">
              <w:r w:rsidR="001B723E" w:rsidRPr="00D31E03">
                <w:rPr>
                  <w:rStyle w:val="af8"/>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366C44" w:rsidP="001B723E">
            <w:pPr>
              <w:spacing w:before="0" w:after="0"/>
              <w:rPr>
                <w:u w:val="single"/>
              </w:rPr>
            </w:pPr>
            <w:hyperlink r:id="rId27" w:tgtFrame="_parent" w:history="1">
              <w:r w:rsidR="001B723E" w:rsidRPr="00D31E03">
                <w:rPr>
                  <w:rStyle w:val="af8"/>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366C44" w:rsidP="001B723E">
            <w:pPr>
              <w:spacing w:before="0" w:after="0"/>
              <w:rPr>
                <w:u w:val="single"/>
              </w:rPr>
            </w:pPr>
            <w:hyperlink r:id="rId28" w:tgtFrame="_parent" w:history="1">
              <w:r w:rsidR="001B723E" w:rsidRPr="00D31E03">
                <w:rPr>
                  <w:rStyle w:val="af8"/>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366C44" w:rsidP="001B723E">
            <w:pPr>
              <w:spacing w:before="0" w:after="0"/>
              <w:rPr>
                <w:u w:val="single"/>
              </w:rPr>
            </w:pPr>
            <w:hyperlink r:id="rId29" w:tgtFrame="_parent" w:history="1">
              <w:r w:rsidR="001B723E" w:rsidRPr="00D31E03">
                <w:rPr>
                  <w:rStyle w:val="af8"/>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366C44" w:rsidP="001B723E">
            <w:pPr>
              <w:spacing w:before="0" w:after="0"/>
              <w:rPr>
                <w:u w:val="single"/>
              </w:rPr>
            </w:pPr>
            <w:hyperlink r:id="rId30" w:tgtFrame="_parent" w:history="1">
              <w:r w:rsidR="001B723E" w:rsidRPr="00D31E03">
                <w:rPr>
                  <w:rStyle w:val="af8"/>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366C44" w:rsidP="001B723E">
            <w:pPr>
              <w:spacing w:before="0" w:after="0"/>
              <w:rPr>
                <w:u w:val="single"/>
              </w:rPr>
            </w:pPr>
            <w:hyperlink r:id="rId31" w:tgtFrame="_parent" w:history="1">
              <w:r w:rsidR="001B723E" w:rsidRPr="00D31E03">
                <w:rPr>
                  <w:rStyle w:val="af8"/>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2"/>
      <w:footerReference w:type="even" r:id="rId33"/>
      <w:footerReference w:type="default" r:id="rId3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7A6C4" w14:textId="77777777" w:rsidR="00366C44" w:rsidRDefault="00366C44">
      <w:r>
        <w:separator/>
      </w:r>
    </w:p>
  </w:endnote>
  <w:endnote w:type="continuationSeparator" w:id="0">
    <w:p w14:paraId="5242F0C5" w14:textId="77777777" w:rsidR="00366C44" w:rsidRDefault="00366C44">
      <w:r>
        <w:continuationSeparator/>
      </w:r>
    </w:p>
  </w:endnote>
  <w:endnote w:type="continuationNotice" w:id="1">
    <w:p w14:paraId="54148911" w14:textId="77777777" w:rsidR="00366C44" w:rsidRDefault="00366C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D63C40" w:rsidRDefault="00D63C40"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D63C40" w:rsidRDefault="00D63C40"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534DA30F" w:rsidR="00D63C40" w:rsidRDefault="00D63C40" w:rsidP="00450D3B">
    <w:pPr>
      <w:pStyle w:val="a9"/>
      <w:ind w:right="360"/>
    </w:pPr>
    <w:r>
      <w:rPr>
        <w:rStyle w:val="ae"/>
      </w:rPr>
      <w:fldChar w:fldCharType="begin"/>
    </w:r>
    <w:r>
      <w:rPr>
        <w:rStyle w:val="ae"/>
      </w:rPr>
      <w:instrText xml:space="preserve"> PAGE </w:instrText>
    </w:r>
    <w:r>
      <w:rPr>
        <w:rStyle w:val="ae"/>
      </w:rPr>
      <w:fldChar w:fldCharType="separate"/>
    </w:r>
    <w:r w:rsidR="00280753">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80753">
      <w:rPr>
        <w:rStyle w:val="ae"/>
      </w:rPr>
      <w:t>55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BE2DC" w14:textId="77777777" w:rsidR="00366C44" w:rsidRDefault="00366C44">
      <w:r>
        <w:separator/>
      </w:r>
    </w:p>
  </w:footnote>
  <w:footnote w:type="continuationSeparator" w:id="0">
    <w:p w14:paraId="1850B527" w14:textId="77777777" w:rsidR="00366C44" w:rsidRDefault="00366C44">
      <w:r>
        <w:continuationSeparator/>
      </w:r>
    </w:p>
  </w:footnote>
  <w:footnote w:type="continuationNotice" w:id="1">
    <w:p w14:paraId="6D48FC28" w14:textId="77777777" w:rsidR="00366C44" w:rsidRDefault="00366C4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D63C40" w:rsidRDefault="00D63C4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Char1"/>
    <w:qFormat/>
    <w:rsid w:val="00A63872"/>
  </w:style>
  <w:style w:type="paragraph" w:customStyle="1" w:styleId="B2">
    <w:name w:val="B2"/>
    <w:basedOn w:val="24"/>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33">
    <w:name w:val="Body Text 3"/>
    <w:basedOn w:val="a"/>
    <w:qFormat/>
    <w:rPr>
      <w:i/>
    </w:rPr>
  </w:style>
  <w:style w:type="paragraph" w:styleId="aa">
    <w:name w:val="Document Map"/>
    <w:basedOn w:val="a"/>
    <w:semiHidden/>
    <w:qFormat/>
    <w:pPr>
      <w:shd w:val="clear" w:color="auto" w:fill="000080"/>
    </w:pPr>
    <w:rPr>
      <w:rFonts w:ascii="Tahoma" w:hAnsi="Tahoma"/>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ab">
    <w:name w:val="caption"/>
    <w:aliases w:val="cap,cap Char,Caption Char,Caption Char1 Char,cap Char Char1,Caption Char Char1 Char,cap Char2"/>
    <w:basedOn w:val="a"/>
    <w:next w:val="a"/>
    <w:link w:val="Char0"/>
    <w:qFormat/>
    <w:pPr>
      <w:spacing w:before="120" w:after="120"/>
    </w:pPr>
    <w:rPr>
      <w:b/>
      <w:bCs/>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paragraph" w:styleId="ac">
    <w:name w:val="Body Text"/>
    <w:aliases w:val="bt"/>
    <w:basedOn w:val="a"/>
    <w:qFormat/>
    <w:pPr>
      <w:spacing w:after="120"/>
      <w:jc w:val="both"/>
    </w:pPr>
    <w:rPr>
      <w:rFonts w:ascii="Times" w:hAnsi="Times"/>
      <w:szCs w:val="24"/>
    </w:rPr>
  </w:style>
  <w:style w:type="paragraph" w:styleId="25">
    <w:name w:val="Body Text 2"/>
    <w:basedOn w:val="a"/>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sid w:val="00505E39"/>
  </w:style>
  <w:style w:type="character" w:styleId="af">
    <w:name w:val="annotation reference"/>
    <w:semiHidden/>
    <w:qFormat/>
    <w:rsid w:val="00A10B48"/>
    <w:rPr>
      <w:sz w:val="16"/>
      <w:szCs w:val="16"/>
    </w:rPr>
  </w:style>
  <w:style w:type="paragraph" w:styleId="af0">
    <w:name w:val="annotation text"/>
    <w:basedOn w:val="a"/>
    <w:link w:val="Char1"/>
    <w:uiPriority w:val="99"/>
    <w:qFormat/>
    <w:rsid w:val="00A10B48"/>
    <w:rPr>
      <w:lang w:eastAsia="x-none"/>
    </w:rPr>
  </w:style>
  <w:style w:type="paragraph" w:styleId="af1">
    <w:name w:val="annotation subject"/>
    <w:basedOn w:val="af0"/>
    <w:next w:val="af0"/>
    <w:semiHidden/>
    <w:qFormat/>
    <w:rsid w:val="00A10B48"/>
    <w:rPr>
      <w:b/>
      <w:bCs/>
    </w:rPr>
  </w:style>
  <w:style w:type="paragraph" w:styleId="af2">
    <w:name w:val="Balloon Text"/>
    <w:basedOn w:val="a"/>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1Char">
    <w:name w:val="标题 1 Char"/>
    <w:link w:val="1"/>
    <w:qFormat/>
    <w:rsid w:val="00184F51"/>
    <w:rPr>
      <w:rFonts w:ascii="Arial" w:hAnsi="Arial"/>
      <w:sz w:val="36"/>
      <w:lang w:val="en-GB" w:eastAsia="en-US"/>
    </w:rPr>
  </w:style>
  <w:style w:type="character" w:customStyle="1" w:styleId="2Char">
    <w:name w:val="标题 2 Char"/>
    <w:link w:val="2"/>
    <w:qFormat/>
    <w:rsid w:val="00184F51"/>
    <w:rPr>
      <w:rFonts w:ascii="Arial" w:hAnsi="Arial"/>
      <w:sz w:val="32"/>
      <w:lang w:val="en-GB" w:eastAsia="en-US"/>
    </w:rPr>
  </w:style>
  <w:style w:type="character" w:customStyle="1" w:styleId="3Char">
    <w:name w:val="标题 3 Char"/>
    <w:link w:val="3"/>
    <w:qFormat/>
    <w:rsid w:val="00184F51"/>
    <w:rPr>
      <w:rFonts w:ascii="Arial" w:hAnsi="Arial"/>
      <w:sz w:val="28"/>
      <w:lang w:val="en-GB" w:eastAsia="en-US"/>
    </w:rPr>
  </w:style>
  <w:style w:type="character" w:customStyle="1" w:styleId="4Char">
    <w:name w:val="标题 4 Char"/>
    <w:aliases w:val="h4 Char"/>
    <w:link w:val="4"/>
    <w:qFormat/>
    <w:rsid w:val="00184F51"/>
    <w:rPr>
      <w:rFonts w:ascii="Arial" w:hAnsi="Arial"/>
      <w:sz w:val="24"/>
      <w:lang w:val="en-GB" w:eastAsia="en-US"/>
    </w:rPr>
  </w:style>
  <w:style w:type="character" w:customStyle="1" w:styleId="5Char">
    <w:name w:val="标题 5 Char"/>
    <w:link w:val="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af3">
    <w:name w:val="List Paragraph"/>
    <w:aliases w:val="- Bullets,목록 단락,リスト段落"/>
    <w:basedOn w:val="a"/>
    <w:link w:val="Char2"/>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af4">
    <w:name w:val="Subtitle"/>
    <w:basedOn w:val="a"/>
    <w:next w:val="a"/>
    <w:link w:val="Char3"/>
    <w:qFormat/>
    <w:rsid w:val="005D609E"/>
    <w:pPr>
      <w:spacing w:after="60"/>
      <w:jc w:val="center"/>
      <w:outlineLvl w:val="1"/>
    </w:pPr>
    <w:rPr>
      <w:rFonts w:ascii="Cambria" w:hAnsi="Cambria"/>
      <w:sz w:val="24"/>
      <w:szCs w:val="24"/>
    </w:rPr>
  </w:style>
  <w:style w:type="character" w:customStyle="1" w:styleId="Char3">
    <w:name w:val="副标题 Char"/>
    <w:link w:val="af4"/>
    <w:qFormat/>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qFormat/>
    <w:rsid w:val="00552FF4"/>
    <w:rPr>
      <w:rFonts w:ascii="Times New Roman" w:hAnsi="Times New Roman"/>
      <w:lang w:val="en-GB"/>
    </w:rPr>
  </w:style>
  <w:style w:type="paragraph" w:customStyle="1" w:styleId="LGTdoc">
    <w:name w:val="LGTdoc_본문"/>
    <w:basedOn w:val="a"/>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qFormat/>
    <w:rsid w:val="005A18F9"/>
    <w:rPr>
      <w:color w:val="0000FF"/>
      <w:u w:val="single"/>
    </w:rPr>
  </w:style>
  <w:style w:type="character" w:customStyle="1" w:styleId="Char2">
    <w:name w:val="列出段落 Char"/>
    <w:aliases w:val="- Bullets Char,목록 단락 Char,リスト段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a0"/>
    <w:qFormat/>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qFormat/>
    <w:rsid w:val="00EE79A3"/>
    <w:rPr>
      <w:rFonts w:ascii="Arial" w:hAnsi="Arial"/>
      <w:b/>
      <w:noProof/>
      <w:sz w:val="18"/>
      <w:lang w:eastAsia="en-US"/>
    </w:rPr>
  </w:style>
  <w:style w:type="character" w:customStyle="1" w:styleId="Char0">
    <w:name w:val="题注 Char"/>
    <w:aliases w:val="cap Char1,cap Char Char,Caption Char Char,Caption Char1 Char Char,cap Char Char1 Char,Caption Char Char1 Char Char,cap Char2 Char"/>
    <w:link w:val="ab"/>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2-e/Docs/R1-2005300.zip" TargetMode="External"/><Relationship Id="rId18" Type="http://schemas.openxmlformats.org/officeDocument/2006/relationships/hyperlink" Target="https://www.3gpp.org/ftp/tsg_ran/WG1_RL1/TSGR1_102-e/Docs/R1-2005759.zip" TargetMode="External"/><Relationship Id="rId26" Type="http://schemas.openxmlformats.org/officeDocument/2006/relationships/hyperlink" Target="https://www.3gpp.org/ftp/tsg_ran/WG1_RL1/TSGR1_102-e/Docs/R1-2006580.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163.zip"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1_RL1/TSGR1_102-e/Docs/R1-2005273.zip" TargetMode="External"/><Relationship Id="rId17" Type="http://schemas.openxmlformats.org/officeDocument/2006/relationships/hyperlink" Target="https://www.3gpp.org/ftp/tsg_ran/WG1_RL1/TSGR1_102-e/Docs/R1-2005725.zip" TargetMode="External"/><Relationship Id="rId25" Type="http://schemas.openxmlformats.org/officeDocument/2006/relationships/hyperlink" Target="https://www.3gpp.org/ftp/tsg_ran/WG1_RL1/TSGR1_102-e/Docs/R1-2006457.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2-e/Docs/R1-2005585.zip" TargetMode="External"/><Relationship Id="rId20" Type="http://schemas.openxmlformats.org/officeDocument/2006/relationships/hyperlink" Target="https://www.3gpp.org/ftp/tsg_ran/WG1_RL1/TSGR1_102-e/Docs/R1-2006048.zip" TargetMode="External"/><Relationship Id="rId29" Type="http://schemas.openxmlformats.org/officeDocument/2006/relationships/hyperlink" Target="https://www.3gpp.org/ftp/tsg_ran/WG1_RL1/TSGR1_102-e/Docs/R1-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2-e/Docs/R1-2006349.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2-e/Docs/R1-2005428.zip" TargetMode="External"/><Relationship Id="rId23" Type="http://schemas.openxmlformats.org/officeDocument/2006/relationships/hyperlink" Target="https://www.3gpp.org/ftp/tsg_ran/WG1_RL1/TSGR1_102-e/Docs/R1-2006246.zip" TargetMode="External"/><Relationship Id="rId28" Type="http://schemas.openxmlformats.org/officeDocument/2006/relationships/hyperlink" Target="https://www.3gpp.org/ftp/tsg_ran/WG1_RL1/TSGR1_102-e/Docs/R1-2006742.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2-e/Docs/R1-2005890.zip" TargetMode="External"/><Relationship Id="rId31" Type="http://schemas.openxmlformats.org/officeDocument/2006/relationships/hyperlink" Target="https://www.3gpp.org/ftp/tsg_ran/WG1_RL1/TSGR1_102-e/Docs/R1-20068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Docs/R1-2005396.zip" TargetMode="External"/><Relationship Id="rId22" Type="http://schemas.openxmlformats.org/officeDocument/2006/relationships/hyperlink" Target="https://www.3gpp.org/ftp/tsg_ran/WG1_RL1/TSGR1_102-e/Docs/R1-2006227.zip" TargetMode="External"/><Relationship Id="rId27" Type="http://schemas.openxmlformats.org/officeDocument/2006/relationships/hyperlink" Target="https://www.3gpp.org/ftp/tsg_ran/WG1_RL1/TSGR1_102-e/Docs/R1-2006614.zip" TargetMode="External"/><Relationship Id="rId30" Type="http://schemas.openxmlformats.org/officeDocument/2006/relationships/hyperlink" Target="https://www.3gpp.org/ftp/tsg_ran/WG1_RL1/TSGR1_102-e/Docs/R1-200688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95EFC02C-D0EA-4C24-9BBE-C1F2DC2E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55</Pages>
  <Words>10130</Words>
  <Characters>57745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TAMRAKAR RAKESH</cp:lastModifiedBy>
  <cp:revision>3</cp:revision>
  <cp:lastPrinted>2014-11-07T05:38:00Z</cp:lastPrinted>
  <dcterms:created xsi:type="dcterms:W3CDTF">2020-08-21T13:26:00Z</dcterms:created>
  <dcterms:modified xsi:type="dcterms:W3CDTF">2020-08-21T13:27:00Z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