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Companies supporting this option argue that other mechanisms are sufficient</w:t>
      </w:r>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MS Mincho"/>
                <w:lang w:eastAsia="ja-JP"/>
              </w:rPr>
            </w:pPr>
            <w:r>
              <w:rPr>
                <w:rFonts w:eastAsia="MS Mincho" w:hint="eastAsia"/>
                <w:lang w:eastAsia="ja-JP"/>
              </w:rPr>
              <w:t>NTT DOCOMO</w:t>
            </w:r>
          </w:p>
        </w:tc>
        <w:tc>
          <w:tcPr>
            <w:tcW w:w="1892" w:type="dxa"/>
          </w:tcPr>
          <w:p w14:paraId="655CB0CC" w14:textId="0F250B5E"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14:paraId="2FF77D5E" w14:textId="3DE888E3"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14:paraId="44915145" w14:textId="77777777" w:rsidR="00E264BF" w:rsidRDefault="00E264BF" w:rsidP="000167F5"/>
        </w:tc>
      </w:tr>
      <w:tr w:rsidR="00B2200B" w14:paraId="52020AEF" w14:textId="77777777" w:rsidTr="00D91F3A">
        <w:tc>
          <w:tcPr>
            <w:tcW w:w="1505" w:type="dxa"/>
          </w:tcPr>
          <w:p w14:paraId="3660D6A0" w14:textId="17513C43" w:rsidR="00B2200B" w:rsidRPr="00B2200B" w:rsidRDefault="00B2200B" w:rsidP="00B2200B">
            <w:r w:rsidRPr="00B2200B">
              <w:t>Xiaomi</w:t>
            </w:r>
          </w:p>
        </w:tc>
        <w:tc>
          <w:tcPr>
            <w:tcW w:w="1892" w:type="dxa"/>
          </w:tcPr>
          <w:p w14:paraId="3C167F4F" w14:textId="2C323C08"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431" w:type="dxa"/>
          </w:tcPr>
          <w:p w14:paraId="461EC29B" w14:textId="5A2CA24E"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803" w:type="dxa"/>
          </w:tcPr>
          <w:p w14:paraId="251C8409" w14:textId="77777777" w:rsidR="00B2200B" w:rsidRDefault="00B2200B" w:rsidP="000167F5"/>
        </w:tc>
      </w:tr>
      <w:tr w:rsidR="00890893" w14:paraId="2ADD5D27" w14:textId="77777777" w:rsidTr="00D91F3A">
        <w:tc>
          <w:tcPr>
            <w:tcW w:w="1505" w:type="dxa"/>
          </w:tcPr>
          <w:p w14:paraId="0F6D5AD5" w14:textId="1D6DB526" w:rsidR="00890893" w:rsidRPr="00B2200B" w:rsidRDefault="00890893" w:rsidP="00B2200B">
            <w:r>
              <w:t>TCL</w:t>
            </w:r>
          </w:p>
        </w:tc>
        <w:tc>
          <w:tcPr>
            <w:tcW w:w="1892" w:type="dxa"/>
          </w:tcPr>
          <w:p w14:paraId="714264A2" w14:textId="4F93E498" w:rsidR="00890893" w:rsidRDefault="00890893" w:rsidP="00B2200B">
            <w:pPr>
              <w:rPr>
                <w:rFonts w:eastAsiaTheme="minorEastAsia"/>
                <w:lang w:eastAsia="zh-CN"/>
              </w:rPr>
            </w:pPr>
            <w:r>
              <w:rPr>
                <w:rFonts w:eastAsiaTheme="minorEastAsia"/>
                <w:lang w:eastAsia="zh-CN"/>
              </w:rPr>
              <w:t>Option 3</w:t>
            </w:r>
          </w:p>
        </w:tc>
        <w:tc>
          <w:tcPr>
            <w:tcW w:w="4431" w:type="dxa"/>
          </w:tcPr>
          <w:p w14:paraId="1B1B9117" w14:textId="7323A690" w:rsidR="00890893" w:rsidRDefault="00890893" w:rsidP="00B2200B">
            <w:pPr>
              <w:rPr>
                <w:rFonts w:eastAsiaTheme="minorEastAsia"/>
                <w:lang w:eastAsia="zh-CN"/>
              </w:rPr>
            </w:pPr>
            <w:r>
              <w:rPr>
                <w:rFonts w:eastAsiaTheme="minorEastAsia"/>
                <w:lang w:eastAsia="zh-CN"/>
              </w:rPr>
              <w:t>Ok with option 2 as second preference</w:t>
            </w:r>
          </w:p>
        </w:tc>
        <w:tc>
          <w:tcPr>
            <w:tcW w:w="1803" w:type="dxa"/>
          </w:tcPr>
          <w:p w14:paraId="0B99EB1D" w14:textId="77777777" w:rsidR="00890893" w:rsidRDefault="00890893" w:rsidP="000167F5"/>
        </w:tc>
      </w:tr>
      <w:tr w:rsidR="00560001" w14:paraId="38C4C862" w14:textId="77777777" w:rsidTr="00D91F3A">
        <w:tc>
          <w:tcPr>
            <w:tcW w:w="1505" w:type="dxa"/>
          </w:tcPr>
          <w:p w14:paraId="28504997" w14:textId="2BD23F2F" w:rsidR="00560001" w:rsidRDefault="00560001" w:rsidP="00560001">
            <w:r>
              <w:t>Qualcomm</w:t>
            </w:r>
          </w:p>
        </w:tc>
        <w:tc>
          <w:tcPr>
            <w:tcW w:w="1892" w:type="dxa"/>
          </w:tcPr>
          <w:p w14:paraId="2B23E76B" w14:textId="3BCEBDF3" w:rsidR="00560001" w:rsidRDefault="00560001" w:rsidP="00560001">
            <w:pPr>
              <w:rPr>
                <w:rFonts w:eastAsiaTheme="minorEastAsia"/>
                <w:lang w:eastAsia="zh-CN"/>
              </w:rPr>
            </w:pPr>
            <w:r>
              <w:t>Option 1</w:t>
            </w:r>
          </w:p>
        </w:tc>
        <w:tc>
          <w:tcPr>
            <w:tcW w:w="4431" w:type="dxa"/>
          </w:tcPr>
          <w:p w14:paraId="1B71CB3D" w14:textId="7B5C2679"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803" w:type="dxa"/>
          </w:tcPr>
          <w:p w14:paraId="778EB50E" w14:textId="77777777" w:rsidR="00560001" w:rsidRDefault="00560001" w:rsidP="00560001"/>
        </w:tc>
      </w:tr>
      <w:tr w:rsidR="00A46343" w14:paraId="37C51393" w14:textId="77777777" w:rsidTr="0095683D">
        <w:tc>
          <w:tcPr>
            <w:tcW w:w="1505" w:type="dxa"/>
          </w:tcPr>
          <w:p w14:paraId="321A8715" w14:textId="77777777" w:rsidR="00A46343" w:rsidRPr="00B2200B" w:rsidRDefault="00A46343" w:rsidP="0095683D">
            <w:r>
              <w:t>Bosch</w:t>
            </w:r>
          </w:p>
        </w:tc>
        <w:tc>
          <w:tcPr>
            <w:tcW w:w="1892" w:type="dxa"/>
          </w:tcPr>
          <w:p w14:paraId="3EBD05E6" w14:textId="77777777" w:rsidR="00A46343" w:rsidRDefault="00A46343" w:rsidP="0095683D">
            <w:pPr>
              <w:rPr>
                <w:rFonts w:eastAsiaTheme="minorEastAsia" w:hint="eastAsia"/>
                <w:lang w:eastAsia="zh-CN"/>
              </w:rPr>
            </w:pPr>
            <w:r>
              <w:rPr>
                <w:rFonts w:eastAsiaTheme="minorEastAsia"/>
                <w:lang w:eastAsia="zh-CN"/>
              </w:rPr>
              <w:t>Option 3 or 2</w:t>
            </w:r>
          </w:p>
        </w:tc>
        <w:tc>
          <w:tcPr>
            <w:tcW w:w="4431" w:type="dxa"/>
          </w:tcPr>
          <w:p w14:paraId="74981727" w14:textId="77777777" w:rsidR="00A46343" w:rsidRDefault="00A46343" w:rsidP="0095683D">
            <w:pPr>
              <w:rPr>
                <w:rFonts w:eastAsiaTheme="minorEastAsia" w:hint="eastAsia"/>
                <w:lang w:eastAsia="zh-CN"/>
              </w:rPr>
            </w:pPr>
            <w:r>
              <w:rPr>
                <w:rFonts w:eastAsiaTheme="minorEastAsia"/>
                <w:lang w:eastAsia="zh-CN"/>
              </w:rPr>
              <w:t>Option 3 is preferred. If not agreeable, then at least option 2.</w:t>
            </w:r>
          </w:p>
        </w:tc>
        <w:tc>
          <w:tcPr>
            <w:tcW w:w="1803" w:type="dxa"/>
          </w:tcPr>
          <w:p w14:paraId="09BD21C4" w14:textId="77777777" w:rsidR="00A46343" w:rsidRDefault="00A46343" w:rsidP="0095683D"/>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E264BF" w14:paraId="6EF02165" w14:textId="77777777" w:rsidTr="00855802">
        <w:tc>
          <w:tcPr>
            <w:tcW w:w="1505" w:type="dxa"/>
          </w:tcPr>
          <w:p w14:paraId="391529E8" w14:textId="07362919" w:rsidR="00E264BF" w:rsidRPr="00E264BF" w:rsidRDefault="00E264BF" w:rsidP="00855802">
            <w:pPr>
              <w:rPr>
                <w:rFonts w:eastAsia="MS Mincho"/>
                <w:lang w:eastAsia="ja-JP"/>
              </w:rPr>
            </w:pPr>
            <w:r>
              <w:rPr>
                <w:rFonts w:eastAsia="MS Mincho" w:hint="eastAsia"/>
                <w:lang w:eastAsia="ja-JP"/>
              </w:rPr>
              <w:t>NTT DOCOMO</w:t>
            </w:r>
          </w:p>
        </w:tc>
        <w:tc>
          <w:tcPr>
            <w:tcW w:w="1892" w:type="dxa"/>
          </w:tcPr>
          <w:p w14:paraId="7BF570C2" w14:textId="795DF0C5"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431" w:type="dxa"/>
          </w:tcPr>
          <w:p w14:paraId="11F3CD9F" w14:textId="68EE9399"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803" w:type="dxa"/>
          </w:tcPr>
          <w:p w14:paraId="51240C13" w14:textId="77777777" w:rsidR="00E264BF" w:rsidRDefault="00E264BF" w:rsidP="00855802"/>
        </w:tc>
      </w:tr>
      <w:tr w:rsidR="001E082D" w14:paraId="569073A1" w14:textId="77777777" w:rsidTr="00855802">
        <w:tc>
          <w:tcPr>
            <w:tcW w:w="1505" w:type="dxa"/>
          </w:tcPr>
          <w:p w14:paraId="06BEDC74" w14:textId="125A6741" w:rsidR="001E082D" w:rsidRPr="001E082D" w:rsidRDefault="001E082D" w:rsidP="00855802">
            <w:pPr>
              <w:rPr>
                <w:rFonts w:eastAsia="Malgun Gothic"/>
                <w:lang w:eastAsia="ko-KR"/>
              </w:rPr>
            </w:pPr>
            <w:r>
              <w:rPr>
                <w:rFonts w:eastAsia="Malgun Gothic" w:hint="eastAsia"/>
                <w:lang w:eastAsia="ko-KR"/>
              </w:rPr>
              <w:lastRenderedPageBreak/>
              <w:t>Samsung</w:t>
            </w:r>
          </w:p>
        </w:tc>
        <w:tc>
          <w:tcPr>
            <w:tcW w:w="1892" w:type="dxa"/>
          </w:tcPr>
          <w:p w14:paraId="631BEFDB" w14:textId="23DD0B68" w:rsidR="001E082D" w:rsidRDefault="001E082D" w:rsidP="00915B08">
            <w:pPr>
              <w:jc w:val="both"/>
              <w:rPr>
                <w:rFonts w:eastAsia="MS Mincho"/>
                <w:lang w:val="en-US" w:eastAsia="ja-JP"/>
              </w:rPr>
            </w:pPr>
            <w:r>
              <w:rPr>
                <w:rFonts w:eastAsia="Malgun Gothic"/>
                <w:lang w:val="en-US" w:eastAsia="ko-KR"/>
              </w:rPr>
              <w:t>Option 2b</w:t>
            </w:r>
          </w:p>
        </w:tc>
        <w:tc>
          <w:tcPr>
            <w:tcW w:w="4431" w:type="dxa"/>
          </w:tcPr>
          <w:p w14:paraId="41CD9AB9" w14:textId="3137E049"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803" w:type="dxa"/>
          </w:tcPr>
          <w:p w14:paraId="07B56FD8" w14:textId="77777777" w:rsidR="001E082D" w:rsidRDefault="001E082D" w:rsidP="00855802"/>
        </w:tc>
      </w:tr>
      <w:tr w:rsidR="007C7895" w14:paraId="75828E90" w14:textId="77777777" w:rsidTr="00855802">
        <w:tc>
          <w:tcPr>
            <w:tcW w:w="1505" w:type="dxa"/>
          </w:tcPr>
          <w:p w14:paraId="0B22E1EF" w14:textId="18265C09" w:rsidR="007C7895" w:rsidRDefault="007C7895" w:rsidP="00855802">
            <w:pPr>
              <w:rPr>
                <w:rFonts w:eastAsia="Malgun Gothic"/>
                <w:lang w:eastAsia="ko-KR"/>
              </w:rPr>
            </w:pPr>
            <w:r>
              <w:rPr>
                <w:rFonts w:eastAsia="Malgun Gothic"/>
                <w:lang w:eastAsia="ko-KR"/>
              </w:rPr>
              <w:t>TCL</w:t>
            </w:r>
          </w:p>
        </w:tc>
        <w:tc>
          <w:tcPr>
            <w:tcW w:w="1892" w:type="dxa"/>
          </w:tcPr>
          <w:p w14:paraId="544242F3" w14:textId="737CB379" w:rsidR="007C7895" w:rsidRDefault="007C7895" w:rsidP="00915B08">
            <w:pPr>
              <w:jc w:val="both"/>
              <w:rPr>
                <w:rFonts w:eastAsia="Malgun Gothic"/>
                <w:lang w:val="en-US" w:eastAsia="ko-KR"/>
              </w:rPr>
            </w:pPr>
            <w:r>
              <w:rPr>
                <w:rFonts w:eastAsia="Malgun Gothic"/>
                <w:lang w:val="en-US" w:eastAsia="ko-KR"/>
              </w:rPr>
              <w:t>Option 1</w:t>
            </w:r>
          </w:p>
        </w:tc>
        <w:tc>
          <w:tcPr>
            <w:tcW w:w="4431" w:type="dxa"/>
          </w:tcPr>
          <w:p w14:paraId="0D0F35CE" w14:textId="086A7BC3"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803" w:type="dxa"/>
          </w:tcPr>
          <w:p w14:paraId="1B8FC4EE" w14:textId="77777777" w:rsidR="007C7895" w:rsidRDefault="007C7895" w:rsidP="00855802"/>
        </w:tc>
      </w:tr>
      <w:tr w:rsidR="00C4037B" w14:paraId="73AEECC1" w14:textId="77777777" w:rsidTr="00855802">
        <w:tc>
          <w:tcPr>
            <w:tcW w:w="1505" w:type="dxa"/>
          </w:tcPr>
          <w:p w14:paraId="716118E3" w14:textId="6AC5CBE7" w:rsidR="00C4037B" w:rsidRDefault="00C4037B" w:rsidP="00C4037B">
            <w:pPr>
              <w:rPr>
                <w:rFonts w:eastAsia="Malgun Gothic"/>
                <w:lang w:eastAsia="ko-KR"/>
              </w:rPr>
            </w:pPr>
            <w:r>
              <w:t>Qualcomm</w:t>
            </w:r>
          </w:p>
        </w:tc>
        <w:tc>
          <w:tcPr>
            <w:tcW w:w="1892" w:type="dxa"/>
          </w:tcPr>
          <w:p w14:paraId="3504A4FE" w14:textId="412C4897" w:rsidR="00C4037B" w:rsidRDefault="00C4037B" w:rsidP="00C4037B">
            <w:pPr>
              <w:jc w:val="both"/>
              <w:rPr>
                <w:rFonts w:eastAsia="Malgun Gothic"/>
                <w:lang w:val="en-US" w:eastAsia="ko-KR"/>
              </w:rPr>
            </w:pPr>
            <w:r>
              <w:rPr>
                <w:lang w:val="en-US"/>
              </w:rPr>
              <w:t>Option 2a</w:t>
            </w:r>
          </w:p>
        </w:tc>
        <w:tc>
          <w:tcPr>
            <w:tcW w:w="4431" w:type="dxa"/>
          </w:tcPr>
          <w:p w14:paraId="5AE9A371" w14:textId="6EAC5B76"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0E3A66BD" w14:textId="5030170B" w:rsidR="00C4037B" w:rsidRDefault="00C4037B" w:rsidP="00C4037B">
            <w:pPr>
              <w:rPr>
                <w:lang w:val="en-US" w:eastAsia="ko-KR"/>
              </w:rPr>
            </w:pPr>
            <w:r>
              <w:rPr>
                <w:lang w:val="en-US"/>
              </w:rPr>
              <w:t>We can also be ok with Option 2b as a second preference.</w:t>
            </w:r>
          </w:p>
        </w:tc>
        <w:tc>
          <w:tcPr>
            <w:tcW w:w="1803" w:type="dxa"/>
          </w:tcPr>
          <w:p w14:paraId="7184188E" w14:textId="77777777" w:rsidR="00C4037B" w:rsidRDefault="00C4037B" w:rsidP="00C4037B"/>
        </w:tc>
      </w:tr>
      <w:tr w:rsidR="00A46343" w14:paraId="79A756F9" w14:textId="77777777" w:rsidTr="0095683D">
        <w:tc>
          <w:tcPr>
            <w:tcW w:w="1505" w:type="dxa"/>
          </w:tcPr>
          <w:p w14:paraId="26B416D5" w14:textId="77777777" w:rsidR="00A46343" w:rsidRDefault="00A46343" w:rsidP="0095683D">
            <w:pPr>
              <w:rPr>
                <w:rFonts w:eastAsia="Malgun Gothic" w:hint="eastAsia"/>
                <w:lang w:eastAsia="ko-KR"/>
              </w:rPr>
            </w:pPr>
            <w:r>
              <w:rPr>
                <w:rFonts w:eastAsia="Malgun Gothic"/>
                <w:lang w:eastAsia="ko-KR"/>
              </w:rPr>
              <w:t>Bosch</w:t>
            </w:r>
          </w:p>
        </w:tc>
        <w:tc>
          <w:tcPr>
            <w:tcW w:w="1892" w:type="dxa"/>
          </w:tcPr>
          <w:p w14:paraId="41E795BE" w14:textId="512F4FED"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65DCAFBC" w14:textId="47BFE727" w:rsidR="00A46343" w:rsidRDefault="00A46343" w:rsidP="0095683D">
            <w:pPr>
              <w:jc w:val="both"/>
              <w:rPr>
                <w:rFonts w:eastAsia="Malgun Gothic"/>
                <w:lang w:val="en-US" w:eastAsia="ko-KR"/>
              </w:rPr>
            </w:pPr>
          </w:p>
        </w:tc>
        <w:tc>
          <w:tcPr>
            <w:tcW w:w="4431" w:type="dxa"/>
          </w:tcPr>
          <w:p w14:paraId="5E4EAEA4" w14:textId="6B1C02EA"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w:t>
            </w:r>
            <w:r w:rsidR="00A46343">
              <w:rPr>
                <w:lang w:val="en-US"/>
              </w:rPr>
              <w:t>a</w:t>
            </w:r>
            <w:r>
              <w:rPr>
                <w:lang w:val="en-US"/>
              </w:rPr>
              <w:t xml:space="preserve"> (or 2c)</w:t>
            </w:r>
            <w:r w:rsidR="00A46343">
              <w:rPr>
                <w:lang w:val="en-US"/>
              </w:rPr>
              <w:t xml:space="preserve"> may be more beneficial</w:t>
            </w:r>
            <w:r>
              <w:rPr>
                <w:lang w:val="en-US"/>
              </w:rPr>
              <w:t xml:space="preserve"> in all cases</w:t>
            </w:r>
            <w:bookmarkStart w:id="3" w:name="_GoBack"/>
            <w:bookmarkEnd w:id="3"/>
            <w:r w:rsidR="00A46343">
              <w:rPr>
                <w:lang w:val="en-US"/>
              </w:rPr>
              <w:t>.</w:t>
            </w:r>
          </w:p>
        </w:tc>
        <w:tc>
          <w:tcPr>
            <w:tcW w:w="1803" w:type="dxa"/>
          </w:tcPr>
          <w:p w14:paraId="0B8EA046" w14:textId="77777777" w:rsidR="00A46343" w:rsidRDefault="00A46343" w:rsidP="0095683D"/>
        </w:tc>
      </w:tr>
    </w:tbl>
    <w:p w14:paraId="1788D1A3" w14:textId="77777777" w:rsidR="00BA2792" w:rsidRPr="002E6F6B" w:rsidRDefault="00BA2792" w:rsidP="00842A04"/>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764663"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764663"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193F" w14:textId="77777777" w:rsidR="005462FF" w:rsidRDefault="005462FF">
      <w:r>
        <w:separator/>
      </w:r>
    </w:p>
  </w:endnote>
  <w:endnote w:type="continuationSeparator" w:id="0">
    <w:p w14:paraId="46F743A6" w14:textId="77777777" w:rsidR="005462FF" w:rsidRDefault="0054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479C" w14:textId="77777777" w:rsidR="005462FF" w:rsidRDefault="005462FF">
      <w:r>
        <w:separator/>
      </w:r>
    </w:p>
  </w:footnote>
  <w:footnote w:type="continuationSeparator" w:id="0">
    <w:p w14:paraId="38F6BC72" w14:textId="77777777" w:rsidR="005462FF" w:rsidRDefault="0054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032F-10CE-4CB6-BF91-AFE0EA5D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4</Pages>
  <Words>1652</Words>
  <Characters>13619</Characters>
  <Application>Microsoft Office Word</Application>
  <DocSecurity>0</DocSecurity>
  <Lines>113</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15241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Khaled Hassan (CR/AEC1)</cp:lastModifiedBy>
  <cp:revision>2</cp:revision>
  <cp:lastPrinted>2013-05-13T15:37:00Z</cp:lastPrinted>
  <dcterms:created xsi:type="dcterms:W3CDTF">2020-04-21T15:17:00Z</dcterms:created>
  <dcterms:modified xsi:type="dcterms:W3CDTF">2020-04-21T15:17:00Z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ies>
</file>