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9E60A" w14:textId="04BAC4BA"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100</w:t>
      </w:r>
      <w:r w:rsidR="006364DB">
        <w:rPr>
          <w:rFonts w:ascii="Arial" w:hAnsi="Arial" w:cs="Arial"/>
          <w:b/>
          <w:sz w:val="24"/>
          <w:lang w:val="en-US"/>
        </w:rPr>
        <w:t>bis</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366A66">
        <w:rPr>
          <w:rFonts w:ascii="Arial" w:hAnsi="Arial" w:cs="Arial"/>
          <w:b/>
          <w:sz w:val="24"/>
          <w:lang w:val="en-US"/>
        </w:rPr>
        <w:tab/>
      </w:r>
      <w:r w:rsidR="00D81514">
        <w:rPr>
          <w:rFonts w:ascii="Arial" w:hAnsi="Arial" w:cs="Arial"/>
          <w:b/>
          <w:sz w:val="24"/>
          <w:lang w:val="en-US"/>
        </w:rPr>
        <w:t xml:space="preserve">     </w:t>
      </w:r>
      <w:r w:rsidR="00444B41" w:rsidRPr="00444B41">
        <w:rPr>
          <w:rFonts w:ascii="Arial" w:hAnsi="Arial" w:cs="Arial"/>
          <w:b/>
          <w:sz w:val="24"/>
          <w:lang w:val="en-US"/>
        </w:rPr>
        <w:t>R1-200</w:t>
      </w:r>
      <w:r w:rsidR="00624E0A">
        <w:rPr>
          <w:rFonts w:ascii="Arial" w:hAnsi="Arial" w:cs="Arial"/>
          <w:b/>
          <w:sz w:val="24"/>
          <w:lang w:val="en-US"/>
        </w:rPr>
        <w:t>xxxx</w:t>
      </w:r>
    </w:p>
    <w:p w14:paraId="4A5AD770" w14:textId="3D34748A"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3D3976">
        <w:rPr>
          <w:rFonts w:ascii="Arial" w:hAnsi="Arial" w:cs="Arial"/>
          <w:b/>
          <w:sz w:val="24"/>
          <w:lang w:val="en-US"/>
        </w:rPr>
        <w:t>April</w:t>
      </w:r>
      <w:r w:rsidR="00812EEE">
        <w:rPr>
          <w:rFonts w:ascii="Arial" w:hAnsi="Arial" w:cs="Arial"/>
          <w:b/>
          <w:sz w:val="24"/>
          <w:lang w:val="en-US"/>
        </w:rPr>
        <w:t xml:space="preserve"> </w:t>
      </w:r>
      <w:r>
        <w:rPr>
          <w:rFonts w:ascii="Arial" w:hAnsi="Arial" w:cs="Arial"/>
          <w:b/>
          <w:sz w:val="24"/>
          <w:lang w:val="en-US"/>
        </w:rPr>
        <w:t>2</w:t>
      </w:r>
      <w:r w:rsidR="003D3976">
        <w:rPr>
          <w:rFonts w:ascii="Arial" w:hAnsi="Arial" w:cs="Arial"/>
          <w:b/>
          <w:sz w:val="24"/>
          <w:lang w:val="en-US"/>
        </w:rPr>
        <w:t>0</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30</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17247108"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F7327F">
        <w:rPr>
          <w:rFonts w:ascii="Arial" w:hAnsi="Arial" w:cs="Arial"/>
          <w:b/>
          <w:sz w:val="24"/>
          <w:lang w:val="en-US"/>
        </w:rPr>
        <w:t xml:space="preserve">Email Discussion #2 </w:t>
      </w:r>
      <w:r w:rsidR="00F7327F" w:rsidRPr="00004BE3">
        <w:rPr>
          <w:rFonts w:ascii="Arial" w:hAnsi="Arial" w:cs="Arial"/>
          <w:b/>
          <w:sz w:val="24"/>
        </w:rPr>
        <w:t>[100b-e-NR-5G_V2X_NRSL-Mode-2-0</w:t>
      </w:r>
      <w:r w:rsidR="00F7327F">
        <w:rPr>
          <w:rFonts w:ascii="Arial" w:hAnsi="Arial" w:cs="Arial"/>
          <w:b/>
          <w:sz w:val="24"/>
        </w:rPr>
        <w:t>2</w:t>
      </w:r>
      <w:r w:rsidR="00F7327F" w:rsidRPr="00004BE3">
        <w:rPr>
          <w:rFonts w:ascii="Arial" w:hAnsi="Arial" w:cs="Arial"/>
          <w:b/>
          <w:sz w:val="24"/>
        </w:rPr>
        <w:t>]</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56419A12" w:rsidR="00E22ED3" w:rsidRDefault="00D9727B" w:rsidP="004D0C23">
      <w:pPr>
        <w:jc w:val="both"/>
        <w:rPr>
          <w:lang w:val="en-US"/>
        </w:rPr>
      </w:pPr>
      <w:r>
        <w:rPr>
          <w:lang w:val="en-US"/>
        </w:rPr>
        <w:t xml:space="preserve">This document provides discussion on </w:t>
      </w:r>
      <w:r w:rsidR="008C2214">
        <w:rPr>
          <w:lang w:val="en-US"/>
        </w:rPr>
        <w:t xml:space="preserve">issues in the </w:t>
      </w:r>
      <w:r w:rsidR="00F7327F">
        <w:rPr>
          <w:lang w:val="en-US"/>
        </w:rPr>
        <w:t>second</w:t>
      </w:r>
      <w:r w:rsidR="008C2214">
        <w:rPr>
          <w:lang w:val="en-US"/>
        </w:rPr>
        <w:t xml:space="preserve"> email discussion on V2X Mode-2 during RAN1#100bis-e</w:t>
      </w:r>
      <w:r w:rsidR="002220BB" w:rsidRPr="00221AC0">
        <w:rPr>
          <w:lang w:val="en-US"/>
        </w:rPr>
        <w:t>.</w:t>
      </w:r>
    </w:p>
    <w:p w14:paraId="5FB9AD6A" w14:textId="77777777" w:rsidR="00A50275" w:rsidRDefault="00A50275" w:rsidP="004D0C23">
      <w:pPr>
        <w:jc w:val="both"/>
        <w:rPr>
          <w:lang w:val="en-US"/>
        </w:rPr>
      </w:pPr>
    </w:p>
    <w:p w14:paraId="183267D4" w14:textId="77777777" w:rsidR="00F7327F" w:rsidRDefault="00F7327F" w:rsidP="00F7327F">
      <w:pPr>
        <w:rPr>
          <w:highlight w:val="cyan"/>
          <w:lang w:eastAsia="x-none"/>
        </w:rPr>
      </w:pPr>
      <w:r>
        <w:rPr>
          <w:highlight w:val="cyan"/>
          <w:lang w:eastAsia="x-none"/>
        </w:rPr>
        <w:t>[100b-e-NR-5G_V2X_NRSL-Mode-2-02] Email discussion/approval w.r.t. pre-emption including aspects:</w:t>
      </w:r>
    </w:p>
    <w:p w14:paraId="60C5EF2E" w14:textId="77777777" w:rsidR="00F7327F" w:rsidRDefault="00F7327F" w:rsidP="00F7327F">
      <w:pPr>
        <w:numPr>
          <w:ilvl w:val="0"/>
          <w:numId w:val="94"/>
        </w:numPr>
        <w:rPr>
          <w:highlight w:val="cyan"/>
        </w:rPr>
      </w:pPr>
      <w:r>
        <w:rPr>
          <w:highlight w:val="cyan"/>
        </w:rPr>
        <w:t>Finalization of the RRC parameter for pre-emption configuration per resource pool (still TBD in the RRC list)</w:t>
      </w:r>
    </w:p>
    <w:p w14:paraId="24759646" w14:textId="77777777" w:rsidR="00F7327F" w:rsidRDefault="00F7327F" w:rsidP="00F7327F">
      <w:pPr>
        <w:numPr>
          <w:ilvl w:val="0"/>
          <w:numId w:val="94"/>
        </w:numPr>
        <w:rPr>
          <w:highlight w:val="cyan"/>
        </w:rPr>
      </w:pPr>
      <w:r>
        <w:rPr>
          <w:highlight w:val="cyan"/>
        </w:rPr>
        <w:t>Relation of pre-emption RSRP threshold and Step 1 checking</w:t>
      </w:r>
    </w:p>
    <w:p w14:paraId="4E12B7BF" w14:textId="77777777" w:rsidR="00F7327F" w:rsidRDefault="00F7327F" w:rsidP="00F7327F">
      <w:pPr>
        <w:numPr>
          <w:ilvl w:val="0"/>
          <w:numId w:val="94"/>
        </w:numPr>
        <w:rPr>
          <w:highlight w:val="cyan"/>
        </w:rPr>
      </w:pPr>
      <w:r>
        <w:rPr>
          <w:highlight w:val="cyan"/>
        </w:rPr>
        <w:t>Which resources can be re-selected after pre-emption condition – only ones to be transmitted or to be signalled</w:t>
      </w:r>
    </w:p>
    <w:p w14:paraId="3F1FFCB1" w14:textId="77777777" w:rsidR="00F7327F" w:rsidRDefault="00F7327F" w:rsidP="00F7327F">
      <w:r>
        <w:rPr>
          <w:highlight w:val="cyan"/>
        </w:rPr>
        <w:t>till 4/27, with potential TPs till 4/30 (Intel, Sergey)</w:t>
      </w:r>
    </w:p>
    <w:p w14:paraId="4506DA44" w14:textId="77777777" w:rsidR="009F2A25" w:rsidRPr="007957F2" w:rsidRDefault="009F2A25" w:rsidP="009F2A25"/>
    <w:tbl>
      <w:tblPr>
        <w:tblStyle w:val="TableGrid"/>
        <w:tblW w:w="0" w:type="auto"/>
        <w:tblLook w:val="04A0" w:firstRow="1" w:lastRow="0" w:firstColumn="1" w:lastColumn="0" w:noHBand="0" w:noVBand="1"/>
      </w:tblPr>
      <w:tblGrid>
        <w:gridCol w:w="9631"/>
      </w:tblGrid>
      <w:tr w:rsidR="009F2A25" w14:paraId="1E14B08C" w14:textId="77777777" w:rsidTr="009F2A25">
        <w:tc>
          <w:tcPr>
            <w:tcW w:w="9631" w:type="dxa"/>
          </w:tcPr>
          <w:p w14:paraId="0664F3EE" w14:textId="77777777" w:rsidR="002148B1" w:rsidRPr="00C2791A" w:rsidRDefault="002148B1" w:rsidP="002148B1">
            <w:pPr>
              <w:rPr>
                <w:b/>
                <w:bCs/>
                <w:szCs w:val="20"/>
                <w:lang w:val="en-US" w:eastAsia="x-none"/>
              </w:rPr>
            </w:pPr>
            <w:r w:rsidRPr="00C2791A">
              <w:rPr>
                <w:szCs w:val="20"/>
                <w:highlight w:val="green"/>
                <w:lang w:val="en-US" w:eastAsia="x-none"/>
              </w:rPr>
              <w:t>Agreements</w:t>
            </w:r>
            <w:r w:rsidRPr="00C2791A">
              <w:rPr>
                <w:b/>
                <w:bCs/>
                <w:szCs w:val="20"/>
                <w:lang w:val="en-US" w:eastAsia="x-none"/>
              </w:rPr>
              <w:t>:</w:t>
            </w:r>
          </w:p>
          <w:p w14:paraId="69EE9978" w14:textId="77777777" w:rsidR="002148B1" w:rsidRPr="00C2791A" w:rsidRDefault="002148B1" w:rsidP="002148B1">
            <w:pPr>
              <w:pStyle w:val="ListParagraph"/>
              <w:numPr>
                <w:ilvl w:val="0"/>
                <w:numId w:val="46"/>
              </w:numPr>
              <w:ind w:leftChars="0"/>
              <w:rPr>
                <w:szCs w:val="20"/>
                <w:lang w:val="en-US"/>
              </w:rPr>
            </w:pPr>
            <w:r w:rsidRPr="00C2791A">
              <w:rPr>
                <w:szCs w:val="20"/>
              </w:rPr>
              <w:t>Support a resource pre-emption mechanism for Mode-2</w:t>
            </w:r>
          </w:p>
          <w:p w14:paraId="018290A6" w14:textId="77777777" w:rsidR="002148B1" w:rsidRPr="00C2791A" w:rsidRDefault="002148B1" w:rsidP="002148B1">
            <w:pPr>
              <w:pStyle w:val="ListParagraph"/>
              <w:numPr>
                <w:ilvl w:val="1"/>
                <w:numId w:val="46"/>
              </w:numPr>
              <w:ind w:leftChars="0"/>
              <w:rPr>
                <w:szCs w:val="20"/>
              </w:rPr>
            </w:pPr>
            <w:r w:rsidRPr="00C2791A">
              <w:rPr>
                <w:szCs w:val="20"/>
              </w:rPr>
              <w:t>A UE triggers reselection of already signaled resource(s) as a resource reservation in case of overlap with resource(s) of a higher priority reservation from a different UE and, SL-RSRP measurement associated with the resource reserved by that different UE is larger than an associated SL-RSRP threshold</w:t>
            </w:r>
          </w:p>
          <w:p w14:paraId="08F3F40B" w14:textId="77777777" w:rsidR="002148B1" w:rsidRPr="00C2791A" w:rsidRDefault="002148B1" w:rsidP="002148B1">
            <w:pPr>
              <w:pStyle w:val="ListParagraph"/>
              <w:numPr>
                <w:ilvl w:val="2"/>
                <w:numId w:val="46"/>
              </w:numPr>
              <w:ind w:leftChars="0"/>
              <w:rPr>
                <w:szCs w:val="20"/>
              </w:rPr>
            </w:pPr>
            <w:r w:rsidRPr="00C2791A">
              <w:rPr>
                <w:szCs w:val="20"/>
              </w:rPr>
              <w:t>Only the overlapped resource(s) is/are reselected</w:t>
            </w:r>
          </w:p>
          <w:p w14:paraId="11E60545" w14:textId="77777777" w:rsidR="002148B1" w:rsidRPr="00C2791A" w:rsidRDefault="002148B1" w:rsidP="002148B1">
            <w:pPr>
              <w:pStyle w:val="ListParagraph"/>
              <w:numPr>
                <w:ilvl w:val="2"/>
                <w:numId w:val="46"/>
              </w:numPr>
              <w:ind w:leftChars="0"/>
              <w:rPr>
                <w:szCs w:val="20"/>
              </w:rPr>
            </w:pPr>
            <w:r w:rsidRPr="00C2791A">
              <w:rPr>
                <w:szCs w:val="20"/>
              </w:rPr>
              <w:t>FFS</w:t>
            </w:r>
          </w:p>
          <w:p w14:paraId="4064DAAE" w14:textId="77777777" w:rsidR="002148B1" w:rsidRPr="00C2791A" w:rsidRDefault="002148B1" w:rsidP="002148B1">
            <w:pPr>
              <w:pStyle w:val="ListParagraph"/>
              <w:numPr>
                <w:ilvl w:val="3"/>
                <w:numId w:val="46"/>
              </w:numPr>
              <w:ind w:leftChars="0"/>
              <w:rPr>
                <w:szCs w:val="20"/>
              </w:rPr>
            </w:pPr>
            <w:r w:rsidRPr="00C2791A">
              <w:rPr>
                <w:szCs w:val="20"/>
              </w:rPr>
              <w:t>the timeline for reselection</w:t>
            </w:r>
          </w:p>
          <w:p w14:paraId="782626A7" w14:textId="77777777" w:rsidR="002148B1" w:rsidRPr="00C2791A" w:rsidRDefault="002148B1" w:rsidP="002148B1">
            <w:pPr>
              <w:pStyle w:val="ListParagraph"/>
              <w:numPr>
                <w:ilvl w:val="3"/>
                <w:numId w:val="46"/>
              </w:numPr>
              <w:ind w:leftChars="0"/>
              <w:rPr>
                <w:szCs w:val="20"/>
              </w:rPr>
            </w:pPr>
            <w:r w:rsidRPr="00C2791A">
              <w:rPr>
                <w:szCs w:val="20"/>
              </w:rPr>
              <w:t>other details</w:t>
            </w:r>
          </w:p>
          <w:p w14:paraId="6AA5CA4E" w14:textId="77777777" w:rsidR="002148B1" w:rsidRPr="00C2791A" w:rsidRDefault="002148B1" w:rsidP="002148B1">
            <w:pPr>
              <w:pStyle w:val="ListParagraph"/>
              <w:numPr>
                <w:ilvl w:val="2"/>
                <w:numId w:val="46"/>
              </w:numPr>
              <w:ind w:leftChars="0"/>
              <w:rPr>
                <w:szCs w:val="20"/>
              </w:rPr>
            </w:pPr>
            <w:r w:rsidRPr="00C2791A">
              <w:rPr>
                <w:szCs w:val="20"/>
              </w:rPr>
              <w:t>FFS whether or not to support other potential UE behaviour (e.g, power boosting/reduction)</w:t>
            </w:r>
          </w:p>
          <w:p w14:paraId="754EF311" w14:textId="77777777" w:rsidR="002148B1" w:rsidRPr="00C2791A" w:rsidRDefault="002148B1" w:rsidP="002148B1">
            <w:pPr>
              <w:pStyle w:val="ListParagraph"/>
              <w:numPr>
                <w:ilvl w:val="1"/>
                <w:numId w:val="46"/>
              </w:numPr>
              <w:ind w:leftChars="0"/>
              <w:jc w:val="both"/>
              <w:rPr>
                <w:szCs w:val="20"/>
              </w:rPr>
            </w:pPr>
            <w:r w:rsidRPr="00C2791A">
              <w:rPr>
                <w:szCs w:val="20"/>
              </w:rPr>
              <w:t xml:space="preserve">This mechanism </w:t>
            </w:r>
            <w:bookmarkStart w:id="2" w:name="_Hlk38227577"/>
            <w:r w:rsidRPr="00C2791A">
              <w:rPr>
                <w:szCs w:val="20"/>
              </w:rPr>
              <w:t>can be enabled or disabled, per resource pool</w:t>
            </w:r>
          </w:p>
          <w:p w14:paraId="70CFC01E" w14:textId="77777777" w:rsidR="002148B1" w:rsidRPr="00C2791A" w:rsidRDefault="002148B1" w:rsidP="002148B1">
            <w:pPr>
              <w:pStyle w:val="ListParagraph"/>
              <w:numPr>
                <w:ilvl w:val="2"/>
                <w:numId w:val="46"/>
              </w:numPr>
              <w:ind w:leftChars="0"/>
              <w:jc w:val="both"/>
              <w:rPr>
                <w:szCs w:val="20"/>
              </w:rPr>
            </w:pPr>
            <w:r w:rsidRPr="00C2791A">
              <w:rPr>
                <w:szCs w:val="20"/>
              </w:rPr>
              <w:t>FFS details</w:t>
            </w:r>
            <w:bookmarkEnd w:id="2"/>
          </w:p>
          <w:p w14:paraId="2A7B9FA2" w14:textId="77777777" w:rsidR="002148B1" w:rsidRPr="00220461" w:rsidRDefault="002148B1" w:rsidP="002148B1">
            <w:pPr>
              <w:rPr>
                <w:rFonts w:ascii="Times New Roman" w:hAnsi="Times New Roman"/>
                <w:iCs/>
                <w:szCs w:val="20"/>
                <w:lang w:val="en-US"/>
              </w:rPr>
            </w:pPr>
            <w:r w:rsidRPr="00220461">
              <w:rPr>
                <w:rFonts w:ascii="Times New Roman" w:hAnsi="Times New Roman"/>
                <w:iCs/>
                <w:szCs w:val="20"/>
                <w:highlight w:val="green"/>
                <w:lang w:val="en-US"/>
              </w:rPr>
              <w:t>Agreements</w:t>
            </w:r>
            <w:r w:rsidRPr="00220461">
              <w:rPr>
                <w:rFonts w:ascii="Times New Roman" w:hAnsi="Times New Roman"/>
                <w:iCs/>
                <w:szCs w:val="20"/>
                <w:lang w:val="en-US"/>
              </w:rPr>
              <w:t>:</w:t>
            </w:r>
          </w:p>
          <w:p w14:paraId="63A7E111" w14:textId="77777777" w:rsidR="002148B1" w:rsidRPr="00D44F3B" w:rsidRDefault="002148B1" w:rsidP="002148B1">
            <w:pPr>
              <w:pStyle w:val="ListParagraph"/>
              <w:numPr>
                <w:ilvl w:val="0"/>
                <w:numId w:val="45"/>
              </w:numPr>
              <w:ind w:leftChars="0"/>
            </w:pPr>
            <w:r w:rsidRPr="00D44F3B">
              <w:t>For pre-emption, both full and partial frequency domain overlap in the same slot are considered as the overlapping condition to trigger resource reselection, wherein the whole resource is reselected even if the partial overlap happened</w:t>
            </w:r>
          </w:p>
          <w:p w14:paraId="3A723380" w14:textId="77777777" w:rsidR="002148B1" w:rsidRPr="00D44F3B" w:rsidRDefault="002148B1" w:rsidP="002148B1">
            <w:pPr>
              <w:pStyle w:val="ListParagraph"/>
              <w:numPr>
                <w:ilvl w:val="0"/>
                <w:numId w:val="45"/>
              </w:numPr>
              <w:ind w:leftChars="0"/>
            </w:pPr>
            <w:r w:rsidRPr="00D44F3B">
              <w:t xml:space="preserve">(Re-)selection procedure for an already reserved but pre-empted resource to be used for transmission in a slot ‘m’ is not required to be triggered at moment &gt; ‘m – T3’ </w:t>
            </w:r>
          </w:p>
          <w:p w14:paraId="4A2E85AC" w14:textId="77777777" w:rsidR="002148B1" w:rsidRPr="00D44F3B" w:rsidRDefault="002148B1" w:rsidP="002148B1">
            <w:pPr>
              <w:pStyle w:val="ListParagraph"/>
              <w:numPr>
                <w:ilvl w:val="1"/>
                <w:numId w:val="45"/>
              </w:numPr>
              <w:ind w:leftChars="0"/>
            </w:pPr>
            <w:r w:rsidRPr="00D44F3B">
              <w:t>T3 here is identical to T3 introduced for the re-evaluation</w:t>
            </w:r>
          </w:p>
          <w:p w14:paraId="0687AD6C" w14:textId="0330F0D5" w:rsidR="009F2A25" w:rsidRDefault="002148B1" w:rsidP="002148B1">
            <w:pPr>
              <w:pStyle w:val="ListParagraph"/>
              <w:numPr>
                <w:ilvl w:val="0"/>
                <w:numId w:val="45"/>
              </w:numPr>
              <w:ind w:leftChars="0"/>
            </w:pPr>
            <w:r w:rsidRPr="00D44F3B">
              <w:t>FFS whether re-selection of the already-reserved, but pre-empted resource applies only to the resource transmitted in slot ‘m’ or to other already-reserved and pre-empted resource(s) signaled in the SCI in slot ’m’ as well</w:t>
            </w:r>
          </w:p>
        </w:tc>
      </w:tr>
    </w:tbl>
    <w:p w14:paraId="6EEFEF94" w14:textId="10020D9E" w:rsidR="00A50275" w:rsidRDefault="00A50275" w:rsidP="004D0C23">
      <w:pPr>
        <w:jc w:val="both"/>
      </w:pPr>
    </w:p>
    <w:p w14:paraId="47734C42" w14:textId="0FB1A2B7" w:rsidR="00E41505" w:rsidRDefault="008C2214" w:rsidP="0000254F">
      <w:pPr>
        <w:pStyle w:val="3GPPH1"/>
      </w:pPr>
      <w:r>
        <w:t>Discussion</w:t>
      </w:r>
    </w:p>
    <w:p w14:paraId="6DA20E32" w14:textId="178B57AA" w:rsidR="000167F5" w:rsidRDefault="00AA47B1" w:rsidP="00AA47B1">
      <w:r>
        <w:t>The first aspect relates to the open question of RRC configuration. The agreement says that pre-emption</w:t>
      </w:r>
      <w:r w:rsidRPr="00AA47B1">
        <w:t xml:space="preserve"> </w:t>
      </w:r>
      <w:r>
        <w:t>can be enabled or disabled, per resource pool, and FFS details. In the last meeting, no consensus was reached to conclude whether the activation in the pool applies to any priority level or to a sub-set of priorities.</w:t>
      </w:r>
    </w:p>
    <w:p w14:paraId="57AEDB30" w14:textId="6A1BB6BF" w:rsidR="00AA47B1" w:rsidRDefault="00AA47B1" w:rsidP="00AA47B1"/>
    <w:p w14:paraId="443EB652" w14:textId="74F9ABA8" w:rsidR="00AA47B1" w:rsidRDefault="00F7327F" w:rsidP="00AA47B1">
      <w:r>
        <w:t>There are different options observed in contributions:</w:t>
      </w:r>
    </w:p>
    <w:p w14:paraId="293B30D0" w14:textId="7BE02BC3" w:rsidR="00F7327F" w:rsidRDefault="00F7327F" w:rsidP="00F7327F">
      <w:pPr>
        <w:pStyle w:val="ListParagraph"/>
        <w:numPr>
          <w:ilvl w:val="0"/>
          <w:numId w:val="95"/>
        </w:numPr>
        <w:ind w:leftChars="0"/>
      </w:pPr>
      <w:r>
        <w:t>The per resource pool pre-emption configuration is priority unaware, i.e. it is a flag {</w:t>
      </w:r>
      <w:r w:rsidR="000224E6">
        <w:t>enabled</w:t>
      </w:r>
      <w:r>
        <w:t xml:space="preserve">, </w:t>
      </w:r>
      <w:r w:rsidR="000224E6">
        <w:t>disabled/not provided</w:t>
      </w:r>
      <w:r>
        <w:t>}. Companies in favour of this option usually refer to sufficiency of such configuration option and allow any higher priority transmission to pre-empt any lower priority transmission</w:t>
      </w:r>
      <w:r w:rsidR="000224E6">
        <w:t>.</w:t>
      </w:r>
    </w:p>
    <w:p w14:paraId="498E05D7" w14:textId="0A2C4341" w:rsidR="00F7327F" w:rsidRDefault="00F7327F" w:rsidP="00F7327F">
      <w:pPr>
        <w:pStyle w:val="ListParagraph"/>
        <w:numPr>
          <w:ilvl w:val="0"/>
          <w:numId w:val="95"/>
        </w:numPr>
        <w:ind w:leftChars="0"/>
      </w:pPr>
      <w:r>
        <w:t>The per resource pool pre-emption configuration is priority aware, a scalar priority value {0…7} controls activation of pre-emption. Companies in favour of this option refer to better controlled pre-emption rate</w:t>
      </w:r>
      <w:r w:rsidR="002B11C9">
        <w:t>, also can realize the scenarios where only the highest priority can pre-empt other transmissions.</w:t>
      </w:r>
      <w:r w:rsidR="000224E6">
        <w:t xml:space="preserve"> There are two contributions showing pre-emption SLS evaluations </w:t>
      </w:r>
      <w:r w:rsidR="00610BCA">
        <w:fldChar w:fldCharType="begin"/>
      </w:r>
      <w:r w:rsidR="00610BCA">
        <w:instrText xml:space="preserve"> REF _Ref38267652 \r \h </w:instrText>
      </w:r>
      <w:r w:rsidR="00610BCA">
        <w:fldChar w:fldCharType="separate"/>
      </w:r>
      <w:r w:rsidR="00610BCA">
        <w:t>[13]</w:t>
      </w:r>
      <w:r w:rsidR="00610BCA">
        <w:fldChar w:fldCharType="end"/>
      </w:r>
      <w:r w:rsidR="00610BCA">
        <w:fldChar w:fldCharType="begin"/>
      </w:r>
      <w:r w:rsidR="00610BCA">
        <w:instrText xml:space="preserve"> REF _Ref38267660 \r \h </w:instrText>
      </w:r>
      <w:r w:rsidR="00610BCA">
        <w:fldChar w:fldCharType="separate"/>
      </w:r>
      <w:r w:rsidR="00610BCA">
        <w:t>[27]</w:t>
      </w:r>
      <w:r w:rsidR="00610BCA">
        <w:fldChar w:fldCharType="end"/>
      </w:r>
      <w:r w:rsidR="000224E6">
        <w:t xml:space="preserve"> motivating to introduce priority dependent activation for pre-emption rate control.</w:t>
      </w:r>
    </w:p>
    <w:p w14:paraId="0CCDAACF" w14:textId="6FB85115" w:rsidR="00F7327F" w:rsidRDefault="00F7327F" w:rsidP="000167F5">
      <w:pPr>
        <w:rPr>
          <w:lang w:val="en-US"/>
        </w:rPr>
      </w:pPr>
    </w:p>
    <w:p w14:paraId="7E55B472" w14:textId="1468537C" w:rsidR="009F421F" w:rsidRPr="006A4B62" w:rsidRDefault="009F421F" w:rsidP="000167F5">
      <w:pPr>
        <w:rPr>
          <w:b/>
          <w:bCs/>
          <w:lang w:val="en-US"/>
        </w:rPr>
      </w:pPr>
      <w:r w:rsidRPr="006A4B62">
        <w:rPr>
          <w:b/>
          <w:bCs/>
          <w:highlight w:val="yellow"/>
          <w:lang w:val="en-US"/>
        </w:rPr>
        <w:t>Q1</w:t>
      </w:r>
      <w:r w:rsidRPr="006A4B62">
        <w:rPr>
          <w:b/>
          <w:bCs/>
          <w:lang w:val="en-US"/>
        </w:rPr>
        <w:t xml:space="preserve">: Which of the following </w:t>
      </w:r>
      <w:r w:rsidR="00863843" w:rsidRPr="006A4B62">
        <w:rPr>
          <w:b/>
          <w:bCs/>
          <w:lang w:val="en-US"/>
        </w:rPr>
        <w:t>options</w:t>
      </w:r>
      <w:r w:rsidRPr="006A4B62">
        <w:rPr>
          <w:b/>
          <w:bCs/>
          <w:lang w:val="en-US"/>
        </w:rPr>
        <w:t xml:space="preserve"> is </w:t>
      </w:r>
      <w:r w:rsidR="00863843" w:rsidRPr="006A4B62">
        <w:rPr>
          <w:b/>
          <w:bCs/>
          <w:lang w:val="en-US"/>
        </w:rPr>
        <w:t>preferred</w:t>
      </w:r>
      <w:r w:rsidRPr="006A4B62">
        <w:rPr>
          <w:b/>
          <w:bCs/>
          <w:lang w:val="en-US"/>
        </w:rPr>
        <w:t>?</w:t>
      </w:r>
    </w:p>
    <w:p w14:paraId="2C355656" w14:textId="73BDBFFE" w:rsidR="009F421F" w:rsidRPr="00D05B25" w:rsidRDefault="009F421F" w:rsidP="00D05B25">
      <w:pPr>
        <w:pStyle w:val="ListParagraph"/>
        <w:numPr>
          <w:ilvl w:val="0"/>
          <w:numId w:val="97"/>
        </w:numPr>
        <w:ind w:leftChars="0"/>
      </w:pPr>
      <w:r w:rsidRPr="00D05B25">
        <w:t>Option 1</w:t>
      </w:r>
    </w:p>
    <w:p w14:paraId="327AF78B" w14:textId="21D327A6" w:rsidR="00863843" w:rsidRPr="00D05B25" w:rsidRDefault="000224E6" w:rsidP="00D05B25">
      <w:pPr>
        <w:pStyle w:val="ListParagraph"/>
        <w:numPr>
          <w:ilvl w:val="1"/>
          <w:numId w:val="97"/>
        </w:numPr>
        <w:ind w:leftChars="0"/>
      </w:pPr>
      <w:bookmarkStart w:id="3" w:name="_Hlk38271016"/>
      <w:r w:rsidRPr="00D05B25">
        <w:t>Finalize the RRC parameter for pre-emption activation per resource pool by confirming that it is {enabled, disabled}, and no separate priority value provided</w:t>
      </w:r>
      <w:bookmarkEnd w:id="3"/>
    </w:p>
    <w:p w14:paraId="06DEEE85" w14:textId="6298839A" w:rsidR="009F421F" w:rsidRPr="00D05B25" w:rsidRDefault="009F421F" w:rsidP="00D05B25">
      <w:pPr>
        <w:pStyle w:val="ListParagraph"/>
        <w:numPr>
          <w:ilvl w:val="0"/>
          <w:numId w:val="97"/>
        </w:numPr>
        <w:ind w:leftChars="0"/>
      </w:pPr>
      <w:r w:rsidRPr="00D05B25">
        <w:t>Option 2</w:t>
      </w:r>
    </w:p>
    <w:p w14:paraId="0FFD9233" w14:textId="49024A36" w:rsidR="009F421F" w:rsidRPr="00D05B25" w:rsidRDefault="000224E6" w:rsidP="00D05B25">
      <w:pPr>
        <w:pStyle w:val="ListParagraph"/>
        <w:numPr>
          <w:ilvl w:val="1"/>
          <w:numId w:val="97"/>
        </w:numPr>
        <w:ind w:leftChars="0"/>
      </w:pPr>
      <w:r w:rsidRPr="00D05B25">
        <w:t>Finalize the RRC parameter for pre-emption activation per resource pool by introducing a priority level p_preemption {0…7}, and if priority p_SCI associated with the resource indicated in SCI is higher than p_preemption and prioTX, then pre-emption can be triggered</w:t>
      </w:r>
    </w:p>
    <w:p w14:paraId="5CD65067" w14:textId="77777777" w:rsidR="00B318F1" w:rsidRPr="00D44F3B" w:rsidRDefault="00B318F1" w:rsidP="00B318F1"/>
    <w:tbl>
      <w:tblPr>
        <w:tblStyle w:val="TableGrid"/>
        <w:tblW w:w="0" w:type="auto"/>
        <w:tblLook w:val="04A0" w:firstRow="1" w:lastRow="0" w:firstColumn="1" w:lastColumn="0" w:noHBand="0" w:noVBand="1"/>
      </w:tblPr>
      <w:tblGrid>
        <w:gridCol w:w="1505"/>
        <w:gridCol w:w="1892"/>
        <w:gridCol w:w="4431"/>
        <w:gridCol w:w="1803"/>
      </w:tblGrid>
      <w:tr w:rsidR="00D91F3A" w14:paraId="554C088B" w14:textId="77777777" w:rsidTr="00D91F3A">
        <w:tc>
          <w:tcPr>
            <w:tcW w:w="1505" w:type="dxa"/>
          </w:tcPr>
          <w:p w14:paraId="0E628312" w14:textId="157D8C0E" w:rsidR="00D91F3A" w:rsidRDefault="00D91F3A" w:rsidP="000167F5">
            <w:r>
              <w:t>Source</w:t>
            </w:r>
          </w:p>
        </w:tc>
        <w:tc>
          <w:tcPr>
            <w:tcW w:w="1892" w:type="dxa"/>
          </w:tcPr>
          <w:p w14:paraId="0F498E3A" w14:textId="45EDE314" w:rsidR="00D91F3A" w:rsidRDefault="00D91F3A" w:rsidP="000167F5">
            <w:r>
              <w:t>Option</w:t>
            </w:r>
          </w:p>
        </w:tc>
        <w:tc>
          <w:tcPr>
            <w:tcW w:w="4431" w:type="dxa"/>
          </w:tcPr>
          <w:p w14:paraId="744B0867" w14:textId="28924ABA" w:rsidR="00D91F3A" w:rsidRDefault="00D91F3A" w:rsidP="000167F5">
            <w:r>
              <w:t>Comment</w:t>
            </w:r>
          </w:p>
        </w:tc>
        <w:tc>
          <w:tcPr>
            <w:tcW w:w="1803" w:type="dxa"/>
          </w:tcPr>
          <w:p w14:paraId="7D8E4077" w14:textId="77777777" w:rsidR="00D91F3A" w:rsidRDefault="00D91F3A" w:rsidP="000167F5"/>
        </w:tc>
      </w:tr>
      <w:tr w:rsidR="00D91F3A" w14:paraId="3CAD140E" w14:textId="77777777" w:rsidTr="00D91F3A">
        <w:tc>
          <w:tcPr>
            <w:tcW w:w="1505" w:type="dxa"/>
          </w:tcPr>
          <w:p w14:paraId="60F0AB50" w14:textId="3167F398" w:rsidR="00D91F3A" w:rsidRDefault="008768B6" w:rsidP="000167F5">
            <w:r>
              <w:t>Ericsson</w:t>
            </w:r>
          </w:p>
        </w:tc>
        <w:tc>
          <w:tcPr>
            <w:tcW w:w="1892" w:type="dxa"/>
          </w:tcPr>
          <w:p w14:paraId="5E4A4A8F" w14:textId="6E8F2523" w:rsidR="00D91F3A" w:rsidRDefault="008768B6" w:rsidP="000167F5">
            <w:r>
              <w:t>2</w:t>
            </w:r>
          </w:p>
        </w:tc>
        <w:tc>
          <w:tcPr>
            <w:tcW w:w="4431" w:type="dxa"/>
          </w:tcPr>
          <w:p w14:paraId="0BE90EB5" w14:textId="0B594CD1" w:rsidR="00D91F3A" w:rsidRDefault="008768B6" w:rsidP="000167F5">
            <w:r>
              <w:t>We think it is important to limit the use of pre-emption to those cases when it really makes sense to use it. ON/OFF configuration is not sufficient. Nonetheless, it should be possible to prevent pre-emption between some priority pairs.</w:t>
            </w:r>
          </w:p>
        </w:tc>
        <w:tc>
          <w:tcPr>
            <w:tcW w:w="1803" w:type="dxa"/>
          </w:tcPr>
          <w:p w14:paraId="06E5E5C9" w14:textId="77777777" w:rsidR="00D91F3A" w:rsidRDefault="00D91F3A" w:rsidP="000167F5"/>
        </w:tc>
      </w:tr>
      <w:tr w:rsidR="00D91F3A" w14:paraId="16362F02" w14:textId="77777777" w:rsidTr="00D91F3A">
        <w:tc>
          <w:tcPr>
            <w:tcW w:w="1505" w:type="dxa"/>
          </w:tcPr>
          <w:p w14:paraId="56E7343A" w14:textId="77BD1EA1" w:rsidR="00D91F3A" w:rsidRDefault="00EF2F43" w:rsidP="000167F5">
            <w:r>
              <w:t>Intel</w:t>
            </w:r>
          </w:p>
        </w:tc>
        <w:tc>
          <w:tcPr>
            <w:tcW w:w="1892" w:type="dxa"/>
          </w:tcPr>
          <w:p w14:paraId="23FF5D7B" w14:textId="2D4CEC3E" w:rsidR="00D91F3A" w:rsidRDefault="00EF2F43" w:rsidP="000167F5">
            <w:r>
              <w:t>2</w:t>
            </w:r>
          </w:p>
        </w:tc>
        <w:tc>
          <w:tcPr>
            <w:tcW w:w="4431" w:type="dxa"/>
          </w:tcPr>
          <w:p w14:paraId="7ECB786C" w14:textId="2B051A8C" w:rsidR="00D91F3A" w:rsidRDefault="00EF2F43" w:rsidP="000167F5">
            <w:r>
              <w:t>Pre-emption is more important for high priority transmissions. Other mechanisms can be used for medium/low priorities</w:t>
            </w:r>
          </w:p>
        </w:tc>
        <w:tc>
          <w:tcPr>
            <w:tcW w:w="1803" w:type="dxa"/>
          </w:tcPr>
          <w:p w14:paraId="5ED7C1E4" w14:textId="77777777" w:rsidR="00D91F3A" w:rsidRDefault="00D91F3A" w:rsidP="000167F5"/>
        </w:tc>
      </w:tr>
      <w:tr w:rsidR="00AF1493" w14:paraId="325F3400" w14:textId="77777777" w:rsidTr="00D91F3A">
        <w:tc>
          <w:tcPr>
            <w:tcW w:w="1505" w:type="dxa"/>
          </w:tcPr>
          <w:p w14:paraId="2D63C2B0" w14:textId="12524769" w:rsidR="00AF1493" w:rsidRDefault="00AF1493" w:rsidP="000167F5">
            <w:r>
              <w:t>Futurewei</w:t>
            </w:r>
          </w:p>
        </w:tc>
        <w:tc>
          <w:tcPr>
            <w:tcW w:w="1892" w:type="dxa"/>
          </w:tcPr>
          <w:p w14:paraId="6730A11E" w14:textId="798A36B9" w:rsidR="00AF1493" w:rsidRDefault="00AF1493" w:rsidP="000167F5">
            <w:r>
              <w:t>2</w:t>
            </w:r>
          </w:p>
        </w:tc>
        <w:tc>
          <w:tcPr>
            <w:tcW w:w="4431" w:type="dxa"/>
          </w:tcPr>
          <w:p w14:paraId="4FA1EB2B" w14:textId="7083ED3C" w:rsidR="00AF1493" w:rsidRDefault="00AF1493" w:rsidP="000167F5">
            <w:r>
              <w:t>It is important that the highest priority traffic can always sent.</w:t>
            </w:r>
          </w:p>
        </w:tc>
        <w:tc>
          <w:tcPr>
            <w:tcW w:w="1803" w:type="dxa"/>
          </w:tcPr>
          <w:p w14:paraId="11C7A059" w14:textId="77777777" w:rsidR="00AF1493" w:rsidRDefault="00AF1493" w:rsidP="000167F5"/>
        </w:tc>
      </w:tr>
      <w:tr w:rsidR="000C2701" w14:paraId="6E2FCD47" w14:textId="77777777" w:rsidTr="00D91F3A">
        <w:tc>
          <w:tcPr>
            <w:tcW w:w="1505" w:type="dxa"/>
          </w:tcPr>
          <w:p w14:paraId="0869341C" w14:textId="6E017204" w:rsidR="000C2701" w:rsidRPr="000C2701" w:rsidRDefault="000C2701" w:rsidP="000167F5">
            <w:pPr>
              <w:rPr>
                <w:rFonts w:eastAsia="MS Mincho"/>
                <w:lang w:eastAsia="ja-JP"/>
              </w:rPr>
            </w:pPr>
            <w:r>
              <w:rPr>
                <w:rFonts w:eastAsia="MS Mincho" w:hint="eastAsia"/>
                <w:lang w:eastAsia="ja-JP"/>
              </w:rPr>
              <w:t>NTT DOCOMO</w:t>
            </w:r>
          </w:p>
        </w:tc>
        <w:tc>
          <w:tcPr>
            <w:tcW w:w="1892" w:type="dxa"/>
          </w:tcPr>
          <w:p w14:paraId="4700D017" w14:textId="487FF7E4" w:rsidR="000C2701" w:rsidRPr="000C2701" w:rsidRDefault="000C2701" w:rsidP="000167F5">
            <w:pPr>
              <w:rPr>
                <w:rFonts w:eastAsia="MS Mincho"/>
                <w:lang w:eastAsia="ja-JP"/>
              </w:rPr>
            </w:pPr>
            <w:r>
              <w:rPr>
                <w:rFonts w:eastAsia="MS Mincho" w:hint="eastAsia"/>
                <w:lang w:eastAsia="ja-JP"/>
              </w:rPr>
              <w:t>1</w:t>
            </w:r>
          </w:p>
        </w:tc>
        <w:tc>
          <w:tcPr>
            <w:tcW w:w="4431" w:type="dxa"/>
          </w:tcPr>
          <w:p w14:paraId="053BEBDC" w14:textId="12B2FBB5" w:rsidR="000C2701" w:rsidRPr="000C2701" w:rsidRDefault="000C2701" w:rsidP="000167F5">
            <w:pPr>
              <w:rPr>
                <w:rFonts w:eastAsia="MS Mincho"/>
                <w:lang w:eastAsia="ja-JP"/>
              </w:rPr>
            </w:pPr>
            <w:r>
              <w:rPr>
                <w:rFonts w:eastAsia="MS Mincho"/>
                <w:lang w:eastAsia="ja-JP"/>
              </w:rPr>
              <w:t>Traffic with higher priority should always be prioritized than the one with lower priority</w:t>
            </w:r>
          </w:p>
        </w:tc>
        <w:tc>
          <w:tcPr>
            <w:tcW w:w="1803" w:type="dxa"/>
          </w:tcPr>
          <w:p w14:paraId="66D400CE" w14:textId="77777777" w:rsidR="000C2701" w:rsidRDefault="000C2701" w:rsidP="000167F5"/>
        </w:tc>
      </w:tr>
      <w:tr w:rsidR="009763F7" w14:paraId="5346FB28" w14:textId="77777777" w:rsidTr="00D91F3A">
        <w:tc>
          <w:tcPr>
            <w:tcW w:w="1505" w:type="dxa"/>
          </w:tcPr>
          <w:p w14:paraId="7DEC0982" w14:textId="292B5F64" w:rsidR="009763F7" w:rsidRDefault="009763F7" w:rsidP="009763F7">
            <w:pPr>
              <w:rPr>
                <w:rFonts w:eastAsia="MS Mincho"/>
                <w:lang w:eastAsia="ja-JP"/>
              </w:rPr>
            </w:pPr>
            <w:r>
              <w:t>Apple</w:t>
            </w:r>
          </w:p>
        </w:tc>
        <w:tc>
          <w:tcPr>
            <w:tcW w:w="1892" w:type="dxa"/>
          </w:tcPr>
          <w:p w14:paraId="6335BCF1" w14:textId="7FF74EF9" w:rsidR="009763F7" w:rsidRDefault="009763F7" w:rsidP="009763F7">
            <w:pPr>
              <w:rPr>
                <w:rFonts w:eastAsia="MS Mincho"/>
                <w:lang w:eastAsia="ja-JP"/>
              </w:rPr>
            </w:pPr>
            <w:r>
              <w:t>2</w:t>
            </w:r>
          </w:p>
        </w:tc>
        <w:tc>
          <w:tcPr>
            <w:tcW w:w="4431" w:type="dxa"/>
          </w:tcPr>
          <w:p w14:paraId="1F9E63C3" w14:textId="4D9DA9E1" w:rsidR="009763F7" w:rsidRDefault="009763F7" w:rsidP="009763F7">
            <w:pPr>
              <w:rPr>
                <w:rFonts w:eastAsia="MS Mincho"/>
                <w:lang w:eastAsia="ja-JP"/>
              </w:rPr>
            </w:pPr>
            <w:r>
              <w:t xml:space="preserve">Pre-emption is triggered only for very high priority traffic. This avoids the frequent pre-emption scenario in a system. </w:t>
            </w:r>
          </w:p>
        </w:tc>
        <w:tc>
          <w:tcPr>
            <w:tcW w:w="1803" w:type="dxa"/>
          </w:tcPr>
          <w:p w14:paraId="1A65ED22" w14:textId="77777777" w:rsidR="009763F7" w:rsidRDefault="009763F7" w:rsidP="009763F7"/>
        </w:tc>
      </w:tr>
      <w:tr w:rsidR="00E03208" w14:paraId="1B303A9A" w14:textId="77777777" w:rsidTr="00D91F3A">
        <w:tc>
          <w:tcPr>
            <w:tcW w:w="1505" w:type="dxa"/>
          </w:tcPr>
          <w:p w14:paraId="045985EC" w14:textId="4D6F21EA" w:rsidR="00E03208" w:rsidRDefault="00E03208" w:rsidP="009763F7">
            <w:r>
              <w:t>Panasonic</w:t>
            </w:r>
          </w:p>
        </w:tc>
        <w:tc>
          <w:tcPr>
            <w:tcW w:w="1892" w:type="dxa"/>
          </w:tcPr>
          <w:p w14:paraId="797369A0" w14:textId="31834A9F" w:rsidR="00E03208" w:rsidRDefault="0091290E" w:rsidP="009763F7">
            <w:r>
              <w:t>1</w:t>
            </w:r>
          </w:p>
        </w:tc>
        <w:tc>
          <w:tcPr>
            <w:tcW w:w="4431" w:type="dxa"/>
          </w:tcPr>
          <w:p w14:paraId="5BA8167C" w14:textId="6B7768A7" w:rsidR="00E03208" w:rsidRDefault="0091290E" w:rsidP="009763F7">
            <w:r>
              <w:t>O</w:t>
            </w:r>
            <w:r>
              <w:t>ption 1 is sufficient for simplicity.</w:t>
            </w:r>
          </w:p>
        </w:tc>
        <w:tc>
          <w:tcPr>
            <w:tcW w:w="1803" w:type="dxa"/>
          </w:tcPr>
          <w:p w14:paraId="5A737A86" w14:textId="77777777" w:rsidR="00E03208" w:rsidRDefault="00E03208" w:rsidP="009763F7"/>
        </w:tc>
      </w:tr>
    </w:tbl>
    <w:p w14:paraId="2BDABCB3" w14:textId="77777777" w:rsidR="009F421F" w:rsidRPr="009F421F" w:rsidRDefault="009F421F" w:rsidP="000167F5"/>
    <w:p w14:paraId="4BF30E54" w14:textId="268E361F" w:rsidR="00A87145" w:rsidRDefault="00A87145" w:rsidP="000167F5">
      <w:pPr>
        <w:rPr>
          <w:lang w:val="en-US"/>
        </w:rPr>
      </w:pPr>
    </w:p>
    <w:p w14:paraId="37E95D3E" w14:textId="3ED2AE68" w:rsidR="00783121" w:rsidRDefault="002D4913" w:rsidP="00D91F3A">
      <w:pPr>
        <w:rPr>
          <w:lang w:val="en-US"/>
        </w:rPr>
      </w:pPr>
      <w:r>
        <w:rPr>
          <w:lang w:val="en-US"/>
        </w:rPr>
        <w:t xml:space="preserve">The second aspect is </w:t>
      </w:r>
      <w:r w:rsidR="00D91F3A">
        <w:rPr>
          <w:lang w:val="en-US"/>
        </w:rPr>
        <w:t>the open question which RSRP threshold is used to decide about pre-emption triggering when priority condition is met. There are the following alternatives:</w:t>
      </w:r>
    </w:p>
    <w:p w14:paraId="33799F07" w14:textId="0135B014" w:rsidR="00D91F3A" w:rsidRDefault="00D91F3A" w:rsidP="00D91F3A">
      <w:pPr>
        <w:pStyle w:val="ListParagraph"/>
        <w:numPr>
          <w:ilvl w:val="0"/>
          <w:numId w:val="95"/>
        </w:numPr>
        <w:ind w:leftChars="0"/>
      </w:pPr>
      <w:r>
        <w:t xml:space="preserve">RSRP threshold is </w:t>
      </w:r>
      <w:r w:rsidR="00610BCA">
        <w:t xml:space="preserve">one </w:t>
      </w:r>
      <w:r>
        <w:t>the used for resource identification in Step 1 including all increments</w:t>
      </w:r>
    </w:p>
    <w:p w14:paraId="5C03A4FE" w14:textId="5002DF2C" w:rsidR="00D91F3A" w:rsidRDefault="00D91F3A" w:rsidP="00D91F3A">
      <w:pPr>
        <w:pStyle w:val="ListParagraph"/>
        <w:numPr>
          <w:ilvl w:val="1"/>
          <w:numId w:val="95"/>
        </w:numPr>
        <w:ind w:leftChars="0"/>
      </w:pPr>
      <w:r>
        <w:t>In one alternative, this is the threshold in current resource selection window when checking for pre-emption is triggered</w:t>
      </w:r>
      <w:r w:rsidR="0085558B">
        <w:t xml:space="preserve">. This option is very similar to re-evaluation and can be considered with higher priority to ensure same mechanism between </w:t>
      </w:r>
      <w:r w:rsidR="00D05B25">
        <w:t>features</w:t>
      </w:r>
      <w:r w:rsidR="0085558B">
        <w:t>.</w:t>
      </w:r>
    </w:p>
    <w:p w14:paraId="47E34FD1" w14:textId="7B736DAE" w:rsidR="00D91F3A" w:rsidRDefault="00D91F3A" w:rsidP="00D91F3A">
      <w:pPr>
        <w:pStyle w:val="ListParagraph"/>
        <w:numPr>
          <w:ilvl w:val="1"/>
          <w:numId w:val="95"/>
        </w:numPr>
        <w:ind w:leftChars="0"/>
      </w:pPr>
      <w:r>
        <w:t>In another alternative, this is the threshold in the resource selection window when the resource was selected previously</w:t>
      </w:r>
      <w:r w:rsidR="0085558B">
        <w:t>. In this case, the RSRP threshold may not reflect changed loading.</w:t>
      </w:r>
    </w:p>
    <w:p w14:paraId="7AC3CEF0" w14:textId="66F8B4DD" w:rsidR="00D91F3A" w:rsidRDefault="00D91F3A" w:rsidP="00D91F3A">
      <w:pPr>
        <w:pStyle w:val="ListParagraph"/>
        <w:numPr>
          <w:ilvl w:val="0"/>
          <w:numId w:val="95"/>
        </w:numPr>
        <w:ind w:leftChars="0"/>
      </w:pPr>
      <w:r>
        <w:t>RSRP threshold is the one configured per-priority for resource identification, before any increments during Step 1</w:t>
      </w:r>
    </w:p>
    <w:p w14:paraId="6E3F77FF" w14:textId="682EEF92" w:rsidR="00D91F3A" w:rsidRPr="002D4913" w:rsidRDefault="00D91F3A" w:rsidP="00D91F3A">
      <w:pPr>
        <w:pStyle w:val="ListParagraph"/>
        <w:numPr>
          <w:ilvl w:val="0"/>
          <w:numId w:val="95"/>
        </w:numPr>
        <w:ind w:leftChars="0"/>
      </w:pPr>
      <w:r>
        <w:t>RSRP threshold is separately configured for pre-emption purpose, it is not subject to increments</w:t>
      </w:r>
    </w:p>
    <w:p w14:paraId="38BEFA8F" w14:textId="5E3627DE" w:rsidR="002D4913" w:rsidRPr="002D4913" w:rsidRDefault="002D4913" w:rsidP="000167F5"/>
    <w:p w14:paraId="5043EE79" w14:textId="367F0832" w:rsidR="00A87145" w:rsidRPr="00D05B25" w:rsidRDefault="00BB7BD2" w:rsidP="000167F5">
      <w:pPr>
        <w:rPr>
          <w:b/>
          <w:bCs/>
          <w:lang w:val="en-US"/>
        </w:rPr>
      </w:pPr>
      <w:r w:rsidRPr="00D05B25">
        <w:rPr>
          <w:b/>
          <w:bCs/>
          <w:highlight w:val="yellow"/>
          <w:lang w:val="en-US"/>
        </w:rPr>
        <w:t>Q2</w:t>
      </w:r>
      <w:r w:rsidRPr="00D05B25">
        <w:rPr>
          <w:b/>
          <w:bCs/>
          <w:lang w:val="en-US"/>
        </w:rPr>
        <w:t xml:space="preserve">: </w:t>
      </w:r>
      <w:r w:rsidR="00D05B25" w:rsidRPr="00D05B25">
        <w:rPr>
          <w:b/>
          <w:bCs/>
          <w:lang w:val="en-US"/>
        </w:rPr>
        <w:t>Which option of RSRP threshold for pre-emption checking is preferred</w:t>
      </w:r>
    </w:p>
    <w:p w14:paraId="426A2627" w14:textId="5401BD0B" w:rsidR="00D05B25" w:rsidRDefault="00D05B25" w:rsidP="00F10DFB">
      <w:pPr>
        <w:pStyle w:val="ListParagraph"/>
        <w:numPr>
          <w:ilvl w:val="0"/>
          <w:numId w:val="98"/>
        </w:numPr>
        <w:ind w:leftChars="0"/>
        <w:rPr>
          <w:lang w:val="en-US"/>
        </w:rPr>
      </w:pPr>
      <w:r>
        <w:rPr>
          <w:lang w:val="en-US"/>
        </w:rPr>
        <w:t>Option 1</w:t>
      </w:r>
    </w:p>
    <w:p w14:paraId="61BE3306" w14:textId="567DAD0A" w:rsidR="00D05B25" w:rsidRDefault="00D05B25" w:rsidP="00F10DFB">
      <w:pPr>
        <w:pStyle w:val="ListParagraph"/>
        <w:numPr>
          <w:ilvl w:val="1"/>
          <w:numId w:val="98"/>
        </w:numPr>
        <w:ind w:leftChars="0"/>
        <w:rPr>
          <w:lang w:val="en-US"/>
        </w:rPr>
      </w:pPr>
      <w:r>
        <w:rPr>
          <w:lang w:val="en-US"/>
        </w:rPr>
        <w:t>The RSRP threshold after Step 1 checking, i.e. including any 3 dB increments</w:t>
      </w:r>
    </w:p>
    <w:p w14:paraId="2E642F07" w14:textId="1430D8F6" w:rsidR="00D05B25" w:rsidRDefault="00D05B25" w:rsidP="00F10DFB">
      <w:pPr>
        <w:pStyle w:val="ListParagraph"/>
        <w:numPr>
          <w:ilvl w:val="2"/>
          <w:numId w:val="98"/>
        </w:numPr>
        <w:ind w:leftChars="0"/>
        <w:rPr>
          <w:lang w:val="en-US"/>
        </w:rPr>
      </w:pPr>
      <w:r>
        <w:rPr>
          <w:lang w:val="en-US"/>
        </w:rPr>
        <w:t>Option 1a</w:t>
      </w:r>
    </w:p>
    <w:p w14:paraId="30FFFEF4" w14:textId="531C24A8" w:rsidR="00D05B25" w:rsidRDefault="00D05B25" w:rsidP="00F10DFB">
      <w:pPr>
        <w:pStyle w:val="ListParagraph"/>
        <w:numPr>
          <w:ilvl w:val="3"/>
          <w:numId w:val="98"/>
        </w:numPr>
        <w:ind w:leftChars="0"/>
        <w:rPr>
          <w:lang w:val="en-US"/>
        </w:rPr>
      </w:pPr>
      <w:r>
        <w:rPr>
          <w:lang w:val="en-US"/>
        </w:rPr>
        <w:t xml:space="preserve">The threshold after Step 1 checking on a current resource selection window </w:t>
      </w:r>
      <w:r w:rsidR="00F10DFB">
        <w:rPr>
          <w:lang w:val="en-US"/>
        </w:rPr>
        <w:t>(</w:t>
      </w:r>
      <w:r>
        <w:rPr>
          <w:lang w:val="en-US"/>
        </w:rPr>
        <w:t>triggered specifically for pre-emption</w:t>
      </w:r>
      <w:r w:rsidR="00F10DFB">
        <w:rPr>
          <w:lang w:val="en-US"/>
        </w:rPr>
        <w:t>)</w:t>
      </w:r>
    </w:p>
    <w:p w14:paraId="3CB07861" w14:textId="308FA810" w:rsidR="00D05B25" w:rsidRDefault="00D05B25" w:rsidP="00F10DFB">
      <w:pPr>
        <w:pStyle w:val="ListParagraph"/>
        <w:numPr>
          <w:ilvl w:val="2"/>
          <w:numId w:val="98"/>
        </w:numPr>
        <w:ind w:leftChars="0"/>
        <w:rPr>
          <w:lang w:val="en-US"/>
        </w:rPr>
      </w:pPr>
      <w:r>
        <w:rPr>
          <w:lang w:val="en-US"/>
        </w:rPr>
        <w:t>Option 1b</w:t>
      </w:r>
    </w:p>
    <w:p w14:paraId="122F366C" w14:textId="109B0E08" w:rsidR="00D05B25" w:rsidRDefault="00D05B25" w:rsidP="00F10DFB">
      <w:pPr>
        <w:pStyle w:val="ListParagraph"/>
        <w:numPr>
          <w:ilvl w:val="3"/>
          <w:numId w:val="98"/>
        </w:numPr>
        <w:ind w:leftChars="0"/>
        <w:rPr>
          <w:lang w:val="en-US"/>
        </w:rPr>
      </w:pPr>
      <w:r>
        <w:rPr>
          <w:lang w:val="en-US"/>
        </w:rPr>
        <w:t xml:space="preserve">The threshold after Step 1 checking </w:t>
      </w:r>
      <w:r w:rsidR="00F10DFB">
        <w:rPr>
          <w:lang w:val="en-US"/>
        </w:rPr>
        <w:t>on the resource selection window during latest re-evaluation for this resource</w:t>
      </w:r>
    </w:p>
    <w:p w14:paraId="2182D5FE" w14:textId="2775F125" w:rsidR="00D05B25" w:rsidRDefault="00D05B25" w:rsidP="00F10DFB">
      <w:pPr>
        <w:pStyle w:val="ListParagraph"/>
        <w:numPr>
          <w:ilvl w:val="0"/>
          <w:numId w:val="98"/>
        </w:numPr>
        <w:ind w:leftChars="0"/>
        <w:rPr>
          <w:lang w:val="en-US"/>
        </w:rPr>
      </w:pPr>
      <w:r>
        <w:rPr>
          <w:lang w:val="en-US"/>
        </w:rPr>
        <w:t>Option 2</w:t>
      </w:r>
    </w:p>
    <w:p w14:paraId="72B0E0AB" w14:textId="2CF4633D" w:rsidR="00F10DFB" w:rsidRDefault="00F10DFB" w:rsidP="00F10DFB">
      <w:pPr>
        <w:pStyle w:val="ListParagraph"/>
        <w:numPr>
          <w:ilvl w:val="1"/>
          <w:numId w:val="98"/>
        </w:numPr>
        <w:ind w:leftChars="0"/>
        <w:rPr>
          <w:lang w:val="en-US"/>
        </w:rPr>
      </w:pPr>
      <w:r>
        <w:rPr>
          <w:lang w:val="en-US"/>
        </w:rPr>
        <w:t>The RSRP threshold (pre-)configured for regular Step 1 checking, before any increments</w:t>
      </w:r>
    </w:p>
    <w:p w14:paraId="08EA919F" w14:textId="47729E07" w:rsidR="00F10DFB" w:rsidRDefault="00F10DFB" w:rsidP="00F10DFB">
      <w:pPr>
        <w:pStyle w:val="ListParagraph"/>
        <w:numPr>
          <w:ilvl w:val="0"/>
          <w:numId w:val="98"/>
        </w:numPr>
        <w:ind w:leftChars="0"/>
        <w:rPr>
          <w:lang w:val="en-US"/>
        </w:rPr>
      </w:pPr>
      <w:r>
        <w:rPr>
          <w:lang w:val="en-US"/>
        </w:rPr>
        <w:t>Option 3</w:t>
      </w:r>
    </w:p>
    <w:p w14:paraId="13255D2B" w14:textId="5A637428" w:rsidR="00F10DFB" w:rsidRPr="00D05B25" w:rsidRDefault="00F10DFB" w:rsidP="00F10DFB">
      <w:pPr>
        <w:pStyle w:val="ListParagraph"/>
        <w:numPr>
          <w:ilvl w:val="1"/>
          <w:numId w:val="98"/>
        </w:numPr>
        <w:ind w:leftChars="0"/>
        <w:rPr>
          <w:lang w:val="en-US"/>
        </w:rPr>
      </w:pPr>
      <w:r>
        <w:rPr>
          <w:lang w:val="en-US"/>
        </w:rPr>
        <w:t>A separately configured per priority pair RSRP threshold</w:t>
      </w:r>
    </w:p>
    <w:p w14:paraId="5FAD068D" w14:textId="0BE1344E" w:rsidR="00BB7BD2" w:rsidRDefault="00BB7BD2" w:rsidP="000167F5">
      <w:pPr>
        <w:rPr>
          <w:lang w:val="en-US"/>
        </w:rPr>
      </w:pPr>
    </w:p>
    <w:tbl>
      <w:tblPr>
        <w:tblStyle w:val="TableGrid"/>
        <w:tblW w:w="0" w:type="auto"/>
        <w:tblLook w:val="04A0" w:firstRow="1" w:lastRow="0" w:firstColumn="1" w:lastColumn="0" w:noHBand="0" w:noVBand="1"/>
      </w:tblPr>
      <w:tblGrid>
        <w:gridCol w:w="1505"/>
        <w:gridCol w:w="1751"/>
        <w:gridCol w:w="4572"/>
        <w:gridCol w:w="1803"/>
      </w:tblGrid>
      <w:tr w:rsidR="00F10DFB" w14:paraId="35EFF249" w14:textId="77777777" w:rsidTr="00F10DFB">
        <w:tc>
          <w:tcPr>
            <w:tcW w:w="1505" w:type="dxa"/>
          </w:tcPr>
          <w:p w14:paraId="715EEC40" w14:textId="77777777" w:rsidR="00F10DFB" w:rsidRDefault="00F10DFB" w:rsidP="00F7327F">
            <w:r>
              <w:t>Source</w:t>
            </w:r>
          </w:p>
        </w:tc>
        <w:tc>
          <w:tcPr>
            <w:tcW w:w="1751" w:type="dxa"/>
          </w:tcPr>
          <w:p w14:paraId="59E3E995" w14:textId="5E1B8A97" w:rsidR="00F10DFB" w:rsidRDefault="00F10DFB" w:rsidP="00F7327F">
            <w:r>
              <w:t>Option</w:t>
            </w:r>
          </w:p>
        </w:tc>
        <w:tc>
          <w:tcPr>
            <w:tcW w:w="4572" w:type="dxa"/>
          </w:tcPr>
          <w:p w14:paraId="619A5805" w14:textId="311A52B6" w:rsidR="00F10DFB" w:rsidRDefault="00F10DFB" w:rsidP="00F7327F">
            <w:r>
              <w:t>Comment</w:t>
            </w:r>
          </w:p>
        </w:tc>
        <w:tc>
          <w:tcPr>
            <w:tcW w:w="1803" w:type="dxa"/>
          </w:tcPr>
          <w:p w14:paraId="792FB2EC" w14:textId="77777777" w:rsidR="00F10DFB" w:rsidRDefault="00F10DFB" w:rsidP="00F7327F"/>
        </w:tc>
      </w:tr>
      <w:tr w:rsidR="00F10DFB" w14:paraId="3D81D867" w14:textId="77777777" w:rsidTr="00F10DFB">
        <w:tc>
          <w:tcPr>
            <w:tcW w:w="1505" w:type="dxa"/>
          </w:tcPr>
          <w:p w14:paraId="512E9962" w14:textId="12BF830A" w:rsidR="00F10DFB" w:rsidRDefault="00E22DD9" w:rsidP="00F7327F">
            <w:r>
              <w:t>Ericsson</w:t>
            </w:r>
          </w:p>
        </w:tc>
        <w:tc>
          <w:tcPr>
            <w:tcW w:w="1751" w:type="dxa"/>
          </w:tcPr>
          <w:p w14:paraId="5CEC0DC8" w14:textId="5812DECA" w:rsidR="00F10DFB" w:rsidRDefault="00E22DD9" w:rsidP="00F7327F">
            <w:r>
              <w:t>2</w:t>
            </w:r>
          </w:p>
        </w:tc>
        <w:tc>
          <w:tcPr>
            <w:tcW w:w="4572" w:type="dxa"/>
          </w:tcPr>
          <w:p w14:paraId="03BF2DA8" w14:textId="365BE7A3" w:rsidR="00F10DFB" w:rsidRDefault="00E22DD9" w:rsidP="00F7327F">
            <w:r>
              <w:t xml:space="preserve">The configuration must be based on some fixed parameters. Not on something internal to the UE </w:t>
            </w:r>
          </w:p>
        </w:tc>
        <w:tc>
          <w:tcPr>
            <w:tcW w:w="1803" w:type="dxa"/>
          </w:tcPr>
          <w:p w14:paraId="58472C78" w14:textId="77777777" w:rsidR="00F10DFB" w:rsidRDefault="00F10DFB" w:rsidP="00F7327F"/>
        </w:tc>
      </w:tr>
      <w:tr w:rsidR="00F10DFB" w14:paraId="486230B6" w14:textId="77777777" w:rsidTr="00F10DFB">
        <w:tc>
          <w:tcPr>
            <w:tcW w:w="1505" w:type="dxa"/>
          </w:tcPr>
          <w:p w14:paraId="3957B4F8" w14:textId="68185ECC" w:rsidR="00F10DFB" w:rsidRDefault="00EF2F43" w:rsidP="00F7327F">
            <w:r>
              <w:t>Intel</w:t>
            </w:r>
          </w:p>
        </w:tc>
        <w:tc>
          <w:tcPr>
            <w:tcW w:w="1751" w:type="dxa"/>
          </w:tcPr>
          <w:p w14:paraId="4683ADDF" w14:textId="24AC7920" w:rsidR="00F10DFB" w:rsidRPr="00EF2F43" w:rsidRDefault="00EF2F43" w:rsidP="00F7327F">
            <w:pPr>
              <w:rPr>
                <w:lang w:val="en-US"/>
              </w:rPr>
            </w:pPr>
            <w:r>
              <w:rPr>
                <w:lang w:val="en-US"/>
              </w:rPr>
              <w:t>Option 1a</w:t>
            </w:r>
          </w:p>
        </w:tc>
        <w:tc>
          <w:tcPr>
            <w:tcW w:w="4572" w:type="dxa"/>
          </w:tcPr>
          <w:p w14:paraId="74C667DB" w14:textId="16C2A13E" w:rsidR="00F10DFB" w:rsidRDefault="00EF2F43" w:rsidP="00F7327F">
            <w:r>
              <w:t>UE executes Step-1 and checks if pre-empted resource is within candidate resource set</w:t>
            </w:r>
          </w:p>
        </w:tc>
        <w:tc>
          <w:tcPr>
            <w:tcW w:w="1803" w:type="dxa"/>
          </w:tcPr>
          <w:p w14:paraId="7A8B2D9F" w14:textId="77777777" w:rsidR="00F10DFB" w:rsidRDefault="00F10DFB" w:rsidP="00F7327F"/>
        </w:tc>
      </w:tr>
      <w:tr w:rsidR="00AF1493" w14:paraId="4CE17587" w14:textId="77777777" w:rsidTr="00F10DFB">
        <w:tc>
          <w:tcPr>
            <w:tcW w:w="1505" w:type="dxa"/>
          </w:tcPr>
          <w:p w14:paraId="5F542568" w14:textId="1EE3124D" w:rsidR="00AF1493" w:rsidRDefault="00AF1493" w:rsidP="00F7327F">
            <w:r>
              <w:lastRenderedPageBreak/>
              <w:t>Futurewei</w:t>
            </w:r>
          </w:p>
        </w:tc>
        <w:tc>
          <w:tcPr>
            <w:tcW w:w="1751" w:type="dxa"/>
          </w:tcPr>
          <w:p w14:paraId="3A2BEC03" w14:textId="6EC72C34" w:rsidR="00AF1493" w:rsidRDefault="00AF1493" w:rsidP="00F7327F">
            <w:pPr>
              <w:rPr>
                <w:lang w:val="en-US"/>
              </w:rPr>
            </w:pPr>
            <w:r>
              <w:rPr>
                <w:lang w:val="en-US"/>
              </w:rPr>
              <w:t>3 or 2</w:t>
            </w:r>
          </w:p>
        </w:tc>
        <w:tc>
          <w:tcPr>
            <w:tcW w:w="4572" w:type="dxa"/>
          </w:tcPr>
          <w:p w14:paraId="4209F1C7" w14:textId="38D09206" w:rsidR="00AF1493" w:rsidRDefault="00AF1493" w:rsidP="00F7327F">
            <w:r>
              <w:t>Agree with Ericsson that a UE-internal value cannot be used. Option 3 provides a little bit more flexibility than option 2, thus is slightly preferred to 2</w:t>
            </w:r>
          </w:p>
        </w:tc>
        <w:tc>
          <w:tcPr>
            <w:tcW w:w="1803" w:type="dxa"/>
          </w:tcPr>
          <w:p w14:paraId="128D2C19" w14:textId="77777777" w:rsidR="00AF1493" w:rsidRDefault="00AF1493" w:rsidP="00F7327F"/>
        </w:tc>
      </w:tr>
      <w:tr w:rsidR="000C2701" w14:paraId="1E237C0F" w14:textId="77777777" w:rsidTr="00F10DFB">
        <w:tc>
          <w:tcPr>
            <w:tcW w:w="1505" w:type="dxa"/>
          </w:tcPr>
          <w:p w14:paraId="7A03BD48" w14:textId="72AD0B64" w:rsidR="000C2701" w:rsidRPr="000C2701" w:rsidRDefault="000C2701" w:rsidP="00F7327F">
            <w:pPr>
              <w:rPr>
                <w:rFonts w:eastAsia="MS Mincho"/>
                <w:lang w:eastAsia="ja-JP"/>
              </w:rPr>
            </w:pPr>
            <w:r>
              <w:rPr>
                <w:rFonts w:eastAsia="MS Mincho" w:hint="eastAsia"/>
                <w:lang w:eastAsia="ja-JP"/>
              </w:rPr>
              <w:t>NTT DOCOMO</w:t>
            </w:r>
          </w:p>
        </w:tc>
        <w:tc>
          <w:tcPr>
            <w:tcW w:w="1751" w:type="dxa"/>
          </w:tcPr>
          <w:p w14:paraId="7C817B73" w14:textId="17C24F6B" w:rsidR="000C2701" w:rsidRPr="000C2701" w:rsidRDefault="000C2701" w:rsidP="00F7327F">
            <w:pPr>
              <w:rPr>
                <w:rFonts w:eastAsia="MS Mincho"/>
                <w:lang w:val="en-US" w:eastAsia="ja-JP"/>
              </w:rPr>
            </w:pPr>
            <w:r>
              <w:rPr>
                <w:rFonts w:eastAsia="MS Mincho" w:hint="eastAsia"/>
                <w:lang w:val="en-US" w:eastAsia="ja-JP"/>
              </w:rPr>
              <w:t>1a</w:t>
            </w:r>
          </w:p>
        </w:tc>
        <w:tc>
          <w:tcPr>
            <w:tcW w:w="4572" w:type="dxa"/>
          </w:tcPr>
          <w:p w14:paraId="0E69D434" w14:textId="1B82AE08" w:rsidR="000C2701" w:rsidRPr="000C2701" w:rsidRDefault="000C2701" w:rsidP="00F7327F">
            <w:pPr>
              <w:rPr>
                <w:rFonts w:eastAsia="MS Mincho"/>
                <w:lang w:eastAsia="ja-JP"/>
              </w:rPr>
            </w:pPr>
            <w:r>
              <w:rPr>
                <w:rFonts w:eastAsia="MS Mincho" w:hint="eastAsia"/>
                <w:lang w:eastAsia="ja-JP"/>
              </w:rPr>
              <w:t xml:space="preserve">RSRP threshold specific to </w:t>
            </w:r>
            <w:r>
              <w:rPr>
                <w:rFonts w:eastAsia="MS Mincho"/>
                <w:lang w:eastAsia="ja-JP"/>
              </w:rPr>
              <w:t>pre-emption is not necessary. Similar to re-evaluation is sufficient.</w:t>
            </w:r>
          </w:p>
        </w:tc>
        <w:tc>
          <w:tcPr>
            <w:tcW w:w="1803" w:type="dxa"/>
          </w:tcPr>
          <w:p w14:paraId="0CFE9840" w14:textId="77777777" w:rsidR="000C2701" w:rsidRDefault="000C2701" w:rsidP="00F7327F"/>
        </w:tc>
      </w:tr>
      <w:tr w:rsidR="009763F7" w14:paraId="2EB5313C" w14:textId="77777777" w:rsidTr="00F10DFB">
        <w:tc>
          <w:tcPr>
            <w:tcW w:w="1505" w:type="dxa"/>
          </w:tcPr>
          <w:p w14:paraId="6500472D" w14:textId="1BADB314" w:rsidR="009763F7" w:rsidRDefault="009763F7" w:rsidP="009763F7">
            <w:pPr>
              <w:rPr>
                <w:rFonts w:eastAsia="MS Mincho"/>
                <w:lang w:eastAsia="ja-JP"/>
              </w:rPr>
            </w:pPr>
            <w:r>
              <w:t>Apple</w:t>
            </w:r>
          </w:p>
        </w:tc>
        <w:tc>
          <w:tcPr>
            <w:tcW w:w="1751" w:type="dxa"/>
          </w:tcPr>
          <w:p w14:paraId="56B76B34" w14:textId="2F5E358B" w:rsidR="009763F7" w:rsidRDefault="009763F7" w:rsidP="009763F7">
            <w:pPr>
              <w:rPr>
                <w:rFonts w:eastAsia="MS Mincho"/>
                <w:lang w:val="en-US" w:eastAsia="ja-JP"/>
              </w:rPr>
            </w:pPr>
            <w:r>
              <w:rPr>
                <w:rFonts w:eastAsia="MS Mincho"/>
                <w:lang w:val="en-US" w:eastAsia="ja-JP"/>
              </w:rPr>
              <w:t>Similar to Option 1a</w:t>
            </w:r>
          </w:p>
        </w:tc>
        <w:tc>
          <w:tcPr>
            <w:tcW w:w="4572" w:type="dxa"/>
          </w:tcPr>
          <w:p w14:paraId="55988C45" w14:textId="3A6D72D3" w:rsidR="009763F7" w:rsidRPr="009763F7" w:rsidRDefault="009763F7" w:rsidP="009763F7">
            <w:r>
              <w:t xml:space="preserve">Only configure the maximum RSRP threshold per priority pair. If the maximum RSRP threshold is reached and less than X% of candidate resources are identified, then pre-emption is triggered.  </w:t>
            </w:r>
          </w:p>
        </w:tc>
        <w:tc>
          <w:tcPr>
            <w:tcW w:w="1803" w:type="dxa"/>
          </w:tcPr>
          <w:p w14:paraId="584A1FDC" w14:textId="77777777" w:rsidR="009763F7" w:rsidRDefault="009763F7" w:rsidP="009763F7"/>
        </w:tc>
      </w:tr>
      <w:tr w:rsidR="0091290E" w14:paraId="6EA92B58" w14:textId="77777777" w:rsidTr="00F10DFB">
        <w:tc>
          <w:tcPr>
            <w:tcW w:w="1505" w:type="dxa"/>
          </w:tcPr>
          <w:p w14:paraId="01516B57" w14:textId="57229744" w:rsidR="0091290E" w:rsidRDefault="0091290E" w:rsidP="009763F7">
            <w:r>
              <w:t>Panasonic</w:t>
            </w:r>
          </w:p>
        </w:tc>
        <w:tc>
          <w:tcPr>
            <w:tcW w:w="1751" w:type="dxa"/>
          </w:tcPr>
          <w:p w14:paraId="2B8F8FF2" w14:textId="6511F0C8" w:rsidR="0091290E" w:rsidRDefault="0091290E" w:rsidP="009763F7">
            <w:pPr>
              <w:rPr>
                <w:rFonts w:eastAsia="MS Mincho"/>
                <w:lang w:val="en-US" w:eastAsia="ja-JP"/>
              </w:rPr>
            </w:pPr>
            <w:r>
              <w:rPr>
                <w:rFonts w:eastAsia="MS Mincho"/>
                <w:lang w:val="en-US" w:eastAsia="ja-JP"/>
              </w:rPr>
              <w:t>2</w:t>
            </w:r>
          </w:p>
        </w:tc>
        <w:tc>
          <w:tcPr>
            <w:tcW w:w="4572" w:type="dxa"/>
          </w:tcPr>
          <w:p w14:paraId="3D91F841" w14:textId="77777777" w:rsidR="0091290E" w:rsidRDefault="0091290E" w:rsidP="009763F7"/>
        </w:tc>
        <w:tc>
          <w:tcPr>
            <w:tcW w:w="1803" w:type="dxa"/>
          </w:tcPr>
          <w:p w14:paraId="23EDA394" w14:textId="77777777" w:rsidR="0091290E" w:rsidRDefault="0091290E" w:rsidP="009763F7"/>
        </w:tc>
      </w:tr>
    </w:tbl>
    <w:p w14:paraId="59A04916" w14:textId="329202E8" w:rsidR="00BB7BD2" w:rsidRDefault="00BB7BD2" w:rsidP="000167F5">
      <w:pPr>
        <w:rPr>
          <w:lang w:val="en-US"/>
        </w:rPr>
      </w:pPr>
    </w:p>
    <w:p w14:paraId="26865786" w14:textId="0AD86FF9" w:rsidR="00F10DFB" w:rsidRDefault="00F10DFB" w:rsidP="000167F5">
      <w:pPr>
        <w:rPr>
          <w:lang w:val="en-US"/>
        </w:rPr>
      </w:pPr>
    </w:p>
    <w:p w14:paraId="2C4C5117" w14:textId="7D46428C" w:rsidR="00F10DFB" w:rsidRDefault="00F10DFB" w:rsidP="000167F5">
      <w:r>
        <w:rPr>
          <w:lang w:val="en-US"/>
        </w:rPr>
        <w:t xml:space="preserve">The third aspect in this discussion is related to the FFS </w:t>
      </w:r>
      <w:r w:rsidRPr="00D44F3B">
        <w:t>whether re-selection of the already-reserved, but pre-empted resource applies only to the resource transmitted in slot ‘m’ or to other already-reserved and pre-empted resource(s) signalled in the SCI in slot ’m’ as well</w:t>
      </w:r>
      <w:r>
        <w:t>.</w:t>
      </w:r>
    </w:p>
    <w:p w14:paraId="45383342" w14:textId="301E9C36" w:rsidR="00F10DFB" w:rsidRDefault="00F10DFB" w:rsidP="000167F5">
      <w:pPr>
        <w:rPr>
          <w:lang w:val="en-US"/>
        </w:rPr>
      </w:pPr>
      <w:r>
        <w:rPr>
          <w:lang w:val="en-US"/>
        </w:rPr>
        <w:t>Based on the discussion, the following options were identified:</w:t>
      </w:r>
    </w:p>
    <w:p w14:paraId="215B9D02" w14:textId="676F1A90" w:rsidR="00F10DFB" w:rsidRDefault="00F10DFB" w:rsidP="00F10DFB">
      <w:pPr>
        <w:pStyle w:val="ListParagraph"/>
        <w:numPr>
          <w:ilvl w:val="0"/>
          <w:numId w:val="95"/>
        </w:numPr>
        <w:ind w:leftChars="0"/>
        <w:rPr>
          <w:lang w:val="en-US"/>
        </w:rPr>
      </w:pPr>
      <w:r>
        <w:rPr>
          <w:lang w:val="en-US"/>
        </w:rPr>
        <w:t xml:space="preserve">Re-selection is performed only for the upcoming resource to </w:t>
      </w:r>
      <w:r w:rsidR="00610BCA">
        <w:rPr>
          <w:lang w:val="en-US"/>
        </w:rPr>
        <w:t xml:space="preserve">be </w:t>
      </w:r>
      <w:r>
        <w:rPr>
          <w:lang w:val="en-US"/>
        </w:rPr>
        <w:t>used for transmission</w:t>
      </w:r>
    </w:p>
    <w:p w14:paraId="184A8DAF" w14:textId="20BBFD5F" w:rsidR="00F10DFB" w:rsidRDefault="00F10DFB" w:rsidP="00F10DFB">
      <w:pPr>
        <w:pStyle w:val="ListParagraph"/>
        <w:numPr>
          <w:ilvl w:val="0"/>
          <w:numId w:val="95"/>
        </w:numPr>
        <w:ind w:leftChars="0"/>
        <w:rPr>
          <w:lang w:val="en-US"/>
        </w:rPr>
      </w:pPr>
      <w:r>
        <w:rPr>
          <w:lang w:val="en-US"/>
        </w:rPr>
        <w:t xml:space="preserve">Re-selection is performed for any resource to be used for transmission or </w:t>
      </w:r>
      <w:r w:rsidR="00610BCA">
        <w:rPr>
          <w:lang w:val="en-US"/>
        </w:rPr>
        <w:t>signaled</w:t>
      </w:r>
      <w:r>
        <w:rPr>
          <w:lang w:val="en-US"/>
        </w:rPr>
        <w:t>, if those fulfil pre-emption triggering condition</w:t>
      </w:r>
    </w:p>
    <w:p w14:paraId="493C9115" w14:textId="435F5D40" w:rsidR="00F10DFB" w:rsidRDefault="00F10DFB" w:rsidP="00F10DFB">
      <w:pPr>
        <w:pStyle w:val="ListParagraph"/>
        <w:numPr>
          <w:ilvl w:val="0"/>
          <w:numId w:val="95"/>
        </w:numPr>
        <w:ind w:leftChars="0"/>
        <w:rPr>
          <w:lang w:val="en-US"/>
        </w:rPr>
      </w:pPr>
      <w:r>
        <w:rPr>
          <w:lang w:val="en-US"/>
        </w:rPr>
        <w:t xml:space="preserve">Re-selection is performed for </w:t>
      </w:r>
      <w:r w:rsidR="00610BCA">
        <w:rPr>
          <w:lang w:val="en-US"/>
        </w:rPr>
        <w:t>all resources to be used for transmission or signaled, if at least one of these resources fulfil the pre-emption triggering condition</w:t>
      </w:r>
    </w:p>
    <w:p w14:paraId="7A5F826A" w14:textId="0CA4AC7C" w:rsidR="00610BCA" w:rsidRDefault="00610BCA" w:rsidP="00610BCA">
      <w:pPr>
        <w:pStyle w:val="ListParagraph"/>
        <w:numPr>
          <w:ilvl w:val="1"/>
          <w:numId w:val="95"/>
        </w:numPr>
        <w:ind w:leftChars="0"/>
        <w:rPr>
          <w:lang w:val="en-US"/>
        </w:rPr>
      </w:pPr>
      <w:r>
        <w:rPr>
          <w:lang w:val="en-US"/>
        </w:rPr>
        <w:t>Note, this may violate prior RAN1 agreement that only overlapped resource(s) are reselected</w:t>
      </w:r>
    </w:p>
    <w:p w14:paraId="2479D888" w14:textId="6BA68292" w:rsidR="00610BCA" w:rsidRDefault="00610BCA" w:rsidP="00610BCA">
      <w:pPr>
        <w:rPr>
          <w:lang w:val="en-US"/>
        </w:rPr>
      </w:pPr>
    </w:p>
    <w:p w14:paraId="32873633" w14:textId="331FFADA" w:rsidR="00610BCA" w:rsidRPr="00D05B25" w:rsidRDefault="00610BCA" w:rsidP="00610BCA">
      <w:pPr>
        <w:rPr>
          <w:b/>
          <w:bCs/>
          <w:lang w:val="en-US"/>
        </w:rPr>
      </w:pPr>
      <w:r w:rsidRPr="00610BCA">
        <w:rPr>
          <w:b/>
          <w:bCs/>
          <w:highlight w:val="yellow"/>
          <w:lang w:val="en-US"/>
        </w:rPr>
        <w:t>Q3.1</w:t>
      </w:r>
      <w:r w:rsidRPr="00D05B25">
        <w:rPr>
          <w:b/>
          <w:bCs/>
          <w:lang w:val="en-US"/>
        </w:rPr>
        <w:t xml:space="preserve">: Which option </w:t>
      </w:r>
      <w:r>
        <w:rPr>
          <w:b/>
          <w:bCs/>
          <w:lang w:val="en-US"/>
        </w:rPr>
        <w:t>for resource re-selection due to pre-emption is preferred</w:t>
      </w:r>
    </w:p>
    <w:p w14:paraId="0A87E6F1" w14:textId="77777777" w:rsidR="00610BCA" w:rsidRDefault="00610BCA" w:rsidP="00610BCA">
      <w:pPr>
        <w:pStyle w:val="ListParagraph"/>
        <w:numPr>
          <w:ilvl w:val="0"/>
          <w:numId w:val="99"/>
        </w:numPr>
        <w:ind w:leftChars="0"/>
        <w:rPr>
          <w:lang w:val="en-US"/>
        </w:rPr>
      </w:pPr>
      <w:r>
        <w:rPr>
          <w:lang w:val="en-US"/>
        </w:rPr>
        <w:t>Option 1</w:t>
      </w:r>
    </w:p>
    <w:p w14:paraId="7CF085C5" w14:textId="57F9259C" w:rsidR="00610BCA" w:rsidRDefault="00610BCA" w:rsidP="00610BCA">
      <w:pPr>
        <w:pStyle w:val="ListParagraph"/>
        <w:numPr>
          <w:ilvl w:val="1"/>
          <w:numId w:val="99"/>
        </w:numPr>
        <w:ind w:leftChars="0"/>
        <w:rPr>
          <w:lang w:val="en-US"/>
        </w:rPr>
      </w:pPr>
      <w:r>
        <w:rPr>
          <w:lang w:val="en-US"/>
        </w:rPr>
        <w:t>Re-selection is performed only for the upcoming resource to be used for transmission</w:t>
      </w:r>
    </w:p>
    <w:p w14:paraId="3F459D4F" w14:textId="77777777" w:rsidR="00610BCA" w:rsidRDefault="00610BCA" w:rsidP="00610BCA">
      <w:pPr>
        <w:pStyle w:val="ListParagraph"/>
        <w:numPr>
          <w:ilvl w:val="0"/>
          <w:numId w:val="99"/>
        </w:numPr>
        <w:ind w:leftChars="0"/>
        <w:rPr>
          <w:lang w:val="en-US"/>
        </w:rPr>
      </w:pPr>
      <w:r>
        <w:rPr>
          <w:lang w:val="en-US"/>
        </w:rPr>
        <w:t>Option 2</w:t>
      </w:r>
    </w:p>
    <w:p w14:paraId="3248C251" w14:textId="697B6E5C" w:rsidR="00610BCA" w:rsidRDefault="00610BCA" w:rsidP="00610BCA">
      <w:pPr>
        <w:pStyle w:val="ListParagraph"/>
        <w:numPr>
          <w:ilvl w:val="1"/>
          <w:numId w:val="99"/>
        </w:numPr>
        <w:ind w:leftChars="0"/>
        <w:rPr>
          <w:lang w:val="en-US"/>
        </w:rPr>
      </w:pPr>
      <w:r>
        <w:rPr>
          <w:lang w:val="en-US"/>
        </w:rPr>
        <w:t>Re-selection is performed for any resource to be used for transmission or signaled, if those fulfil pre-emption triggering condition</w:t>
      </w:r>
    </w:p>
    <w:p w14:paraId="55563392" w14:textId="77777777" w:rsidR="00610BCA" w:rsidRDefault="00610BCA" w:rsidP="00610BCA">
      <w:pPr>
        <w:pStyle w:val="ListParagraph"/>
        <w:numPr>
          <w:ilvl w:val="0"/>
          <w:numId w:val="99"/>
        </w:numPr>
        <w:ind w:leftChars="0"/>
        <w:rPr>
          <w:lang w:val="en-US"/>
        </w:rPr>
      </w:pPr>
      <w:r>
        <w:rPr>
          <w:lang w:val="en-US"/>
        </w:rPr>
        <w:t>Option 3</w:t>
      </w:r>
    </w:p>
    <w:p w14:paraId="2C5358B2" w14:textId="64ACD437" w:rsidR="00610BCA" w:rsidRDefault="00610BCA" w:rsidP="00610BCA">
      <w:pPr>
        <w:pStyle w:val="ListParagraph"/>
        <w:numPr>
          <w:ilvl w:val="1"/>
          <w:numId w:val="99"/>
        </w:numPr>
        <w:ind w:leftChars="0"/>
        <w:rPr>
          <w:lang w:val="en-US"/>
        </w:rPr>
      </w:pPr>
      <w:r>
        <w:rPr>
          <w:lang w:val="en-US"/>
        </w:rPr>
        <w:t>Re-selection is performed for all resources to be used for transmission or signaled, if at least one of these resources fulfil the pre-emption triggering condition</w:t>
      </w:r>
    </w:p>
    <w:p w14:paraId="6DEC00DD" w14:textId="3FECB284" w:rsidR="00610BCA" w:rsidRDefault="00610BCA" w:rsidP="00610BCA">
      <w:pPr>
        <w:rPr>
          <w:lang w:val="en-US"/>
        </w:rPr>
      </w:pPr>
    </w:p>
    <w:tbl>
      <w:tblPr>
        <w:tblStyle w:val="TableGrid"/>
        <w:tblW w:w="0" w:type="auto"/>
        <w:tblLook w:val="04A0" w:firstRow="1" w:lastRow="0" w:firstColumn="1" w:lastColumn="0" w:noHBand="0" w:noVBand="1"/>
      </w:tblPr>
      <w:tblGrid>
        <w:gridCol w:w="1505"/>
        <w:gridCol w:w="1751"/>
        <w:gridCol w:w="4572"/>
        <w:gridCol w:w="1803"/>
      </w:tblGrid>
      <w:tr w:rsidR="00610BCA" w14:paraId="1D6FF7CD" w14:textId="77777777" w:rsidTr="00855802">
        <w:tc>
          <w:tcPr>
            <w:tcW w:w="1505" w:type="dxa"/>
          </w:tcPr>
          <w:p w14:paraId="094D9D87" w14:textId="77777777" w:rsidR="00610BCA" w:rsidRDefault="00610BCA" w:rsidP="00855802">
            <w:r>
              <w:t>Source</w:t>
            </w:r>
          </w:p>
        </w:tc>
        <w:tc>
          <w:tcPr>
            <w:tcW w:w="1751" w:type="dxa"/>
          </w:tcPr>
          <w:p w14:paraId="01A10A68" w14:textId="77777777" w:rsidR="00610BCA" w:rsidRDefault="00610BCA" w:rsidP="00855802">
            <w:r>
              <w:t>Option</w:t>
            </w:r>
          </w:p>
        </w:tc>
        <w:tc>
          <w:tcPr>
            <w:tcW w:w="4572" w:type="dxa"/>
          </w:tcPr>
          <w:p w14:paraId="1A18DA67" w14:textId="77777777" w:rsidR="00610BCA" w:rsidRDefault="00610BCA" w:rsidP="00855802">
            <w:r>
              <w:t>Comment</w:t>
            </w:r>
          </w:p>
        </w:tc>
        <w:tc>
          <w:tcPr>
            <w:tcW w:w="1803" w:type="dxa"/>
          </w:tcPr>
          <w:p w14:paraId="467F51BF" w14:textId="77777777" w:rsidR="00610BCA" w:rsidRDefault="00610BCA" w:rsidP="00855802"/>
        </w:tc>
      </w:tr>
      <w:tr w:rsidR="00610BCA" w14:paraId="3D17D856" w14:textId="77777777" w:rsidTr="00855802">
        <w:tc>
          <w:tcPr>
            <w:tcW w:w="1505" w:type="dxa"/>
          </w:tcPr>
          <w:p w14:paraId="6B822260" w14:textId="43BA1063" w:rsidR="00610BCA" w:rsidRDefault="008A1457" w:rsidP="00855802">
            <w:r>
              <w:t>Ericsson</w:t>
            </w:r>
          </w:p>
        </w:tc>
        <w:tc>
          <w:tcPr>
            <w:tcW w:w="1751" w:type="dxa"/>
          </w:tcPr>
          <w:p w14:paraId="7A6DB1D6" w14:textId="55245C8A" w:rsidR="00610BCA" w:rsidRDefault="008A1457" w:rsidP="00855802">
            <w:r>
              <w:t>Option 2</w:t>
            </w:r>
          </w:p>
        </w:tc>
        <w:tc>
          <w:tcPr>
            <w:tcW w:w="4572" w:type="dxa"/>
          </w:tcPr>
          <w:p w14:paraId="5D4C4D69" w14:textId="666BFC2B" w:rsidR="00610BCA" w:rsidRDefault="008A1457" w:rsidP="00855802">
            <w:r>
              <w:t>Option 3 unnecessarily reselects resources that have no issue. Option 1 is not justified, as it does not reselect resources for which the pre-emption condition holds, even if these are further apart in time. The earlier resources are re-selected and reserved, the better.</w:t>
            </w:r>
          </w:p>
        </w:tc>
        <w:tc>
          <w:tcPr>
            <w:tcW w:w="1803" w:type="dxa"/>
          </w:tcPr>
          <w:p w14:paraId="534299EC" w14:textId="77777777" w:rsidR="00610BCA" w:rsidRDefault="00610BCA" w:rsidP="00855802"/>
        </w:tc>
      </w:tr>
      <w:tr w:rsidR="00610BCA" w14:paraId="2C4160E9" w14:textId="77777777" w:rsidTr="00855802">
        <w:tc>
          <w:tcPr>
            <w:tcW w:w="1505" w:type="dxa"/>
          </w:tcPr>
          <w:p w14:paraId="56D340C5" w14:textId="5567CF22" w:rsidR="00610BCA" w:rsidRDefault="00EF2F43" w:rsidP="00855802">
            <w:r>
              <w:t>Intel</w:t>
            </w:r>
          </w:p>
        </w:tc>
        <w:tc>
          <w:tcPr>
            <w:tcW w:w="1751" w:type="dxa"/>
          </w:tcPr>
          <w:p w14:paraId="0168A421" w14:textId="0A2869A3" w:rsidR="00610BCA" w:rsidRPr="00A9374A" w:rsidRDefault="00BE7A79" w:rsidP="00855802">
            <w:pPr>
              <w:rPr>
                <w:lang w:val="en-US"/>
              </w:rPr>
            </w:pPr>
            <w:r>
              <w:t>Option 2</w:t>
            </w:r>
            <w:r w:rsidR="00A9374A">
              <w:rPr>
                <w:lang w:val="ru-RU"/>
              </w:rPr>
              <w:t xml:space="preserve"> </w:t>
            </w:r>
            <w:r w:rsidR="00A9374A">
              <w:rPr>
                <w:lang w:val="en-US"/>
              </w:rPr>
              <w:t>is preferred</w:t>
            </w:r>
          </w:p>
        </w:tc>
        <w:tc>
          <w:tcPr>
            <w:tcW w:w="4572" w:type="dxa"/>
          </w:tcPr>
          <w:p w14:paraId="266D424F" w14:textId="6A6873B0" w:rsidR="00610BCA" w:rsidRPr="0070603C" w:rsidRDefault="0070603C" w:rsidP="00855802">
            <w:pPr>
              <w:rPr>
                <w:lang w:val="en-US"/>
              </w:rPr>
            </w:pPr>
            <w:r>
              <w:rPr>
                <w:lang w:val="en-US"/>
              </w:rPr>
              <w:t xml:space="preserve">Option </w:t>
            </w:r>
            <w:r w:rsidRPr="0070603C">
              <w:rPr>
                <w:lang w:val="en-US"/>
              </w:rPr>
              <w:t xml:space="preserve">3 </w:t>
            </w:r>
            <w:r>
              <w:rPr>
                <w:lang w:val="en-US"/>
              </w:rPr>
              <w:t>- t</w:t>
            </w:r>
            <w:r w:rsidR="00A9374A">
              <w:t xml:space="preserve">here may be no need to reselect all resources. </w:t>
            </w:r>
            <w:r>
              <w:t>Option 1 – it is better to reselect resource signalled in slot ‘m’ as well</w:t>
            </w:r>
          </w:p>
        </w:tc>
        <w:tc>
          <w:tcPr>
            <w:tcW w:w="1803" w:type="dxa"/>
          </w:tcPr>
          <w:p w14:paraId="48958CA5" w14:textId="77777777" w:rsidR="00610BCA" w:rsidRDefault="00610BCA" w:rsidP="00855802"/>
        </w:tc>
      </w:tr>
      <w:tr w:rsidR="00AF1493" w14:paraId="01F443B3" w14:textId="77777777" w:rsidTr="00855802">
        <w:tc>
          <w:tcPr>
            <w:tcW w:w="1505" w:type="dxa"/>
          </w:tcPr>
          <w:p w14:paraId="1BAD4098" w14:textId="6ADB45A7" w:rsidR="00AF1493" w:rsidRDefault="00AF1493" w:rsidP="00855802">
            <w:r>
              <w:t>Futurewei</w:t>
            </w:r>
          </w:p>
        </w:tc>
        <w:tc>
          <w:tcPr>
            <w:tcW w:w="1751" w:type="dxa"/>
          </w:tcPr>
          <w:p w14:paraId="6093B5BF" w14:textId="790C14B8" w:rsidR="00AF1493" w:rsidRDefault="00AF1493" w:rsidP="00855802">
            <w:r>
              <w:t>2</w:t>
            </w:r>
          </w:p>
        </w:tc>
        <w:tc>
          <w:tcPr>
            <w:tcW w:w="4572" w:type="dxa"/>
          </w:tcPr>
          <w:p w14:paraId="1DB058E0" w14:textId="4A6BE44D" w:rsidR="00AF1493" w:rsidRDefault="00AF1493" w:rsidP="00855802">
            <w:pPr>
              <w:rPr>
                <w:lang w:val="en-US"/>
              </w:rPr>
            </w:pPr>
            <w:r>
              <w:rPr>
                <w:lang w:val="en-US"/>
              </w:rPr>
              <w:t>Reselect only for the resource affected</w:t>
            </w:r>
          </w:p>
        </w:tc>
        <w:tc>
          <w:tcPr>
            <w:tcW w:w="1803" w:type="dxa"/>
          </w:tcPr>
          <w:p w14:paraId="114E3FDA" w14:textId="77777777" w:rsidR="00AF1493" w:rsidRDefault="00AF1493" w:rsidP="00855802"/>
        </w:tc>
      </w:tr>
      <w:tr w:rsidR="000C2701" w14:paraId="18BB8FBF" w14:textId="77777777" w:rsidTr="00855802">
        <w:tc>
          <w:tcPr>
            <w:tcW w:w="1505" w:type="dxa"/>
          </w:tcPr>
          <w:p w14:paraId="78A47CBD" w14:textId="67784384" w:rsidR="000C2701" w:rsidRPr="000C2701" w:rsidRDefault="000C2701" w:rsidP="00855802">
            <w:pPr>
              <w:rPr>
                <w:rFonts w:eastAsia="MS Mincho"/>
                <w:lang w:eastAsia="ja-JP"/>
              </w:rPr>
            </w:pPr>
            <w:r>
              <w:rPr>
                <w:rFonts w:eastAsia="MS Mincho" w:hint="eastAsia"/>
                <w:lang w:eastAsia="ja-JP"/>
              </w:rPr>
              <w:t>NTT DOCOMO</w:t>
            </w:r>
          </w:p>
        </w:tc>
        <w:tc>
          <w:tcPr>
            <w:tcW w:w="1751" w:type="dxa"/>
          </w:tcPr>
          <w:p w14:paraId="59525F89" w14:textId="0BC3138C" w:rsidR="000C2701" w:rsidRPr="000C2701" w:rsidRDefault="000C2701" w:rsidP="00855802">
            <w:pPr>
              <w:rPr>
                <w:rFonts w:eastAsia="MS Mincho"/>
                <w:lang w:eastAsia="ja-JP"/>
              </w:rPr>
            </w:pPr>
            <w:r>
              <w:rPr>
                <w:rFonts w:eastAsia="MS Mincho" w:hint="eastAsia"/>
                <w:lang w:eastAsia="ja-JP"/>
              </w:rPr>
              <w:t>2</w:t>
            </w:r>
          </w:p>
        </w:tc>
        <w:tc>
          <w:tcPr>
            <w:tcW w:w="4572" w:type="dxa"/>
          </w:tcPr>
          <w:p w14:paraId="4827F4CB" w14:textId="03BA2210" w:rsidR="000C2701" w:rsidRPr="000C2701" w:rsidRDefault="000C2701" w:rsidP="00855802">
            <w:pPr>
              <w:rPr>
                <w:rFonts w:eastAsia="MS Mincho"/>
                <w:lang w:val="en-US" w:eastAsia="ja-JP"/>
              </w:rPr>
            </w:pPr>
            <w:r>
              <w:rPr>
                <w:rFonts w:eastAsia="MS Mincho"/>
                <w:lang w:val="en-US" w:eastAsia="ja-JP"/>
              </w:rPr>
              <w:t>A</w:t>
            </w:r>
            <w:r>
              <w:rPr>
                <w:rFonts w:eastAsia="MS Mincho" w:hint="eastAsia"/>
                <w:lang w:val="en-US" w:eastAsia="ja-JP"/>
              </w:rPr>
              <w:t xml:space="preserve">gree </w:t>
            </w:r>
            <w:r>
              <w:rPr>
                <w:rFonts w:eastAsia="MS Mincho"/>
                <w:lang w:val="en-US" w:eastAsia="ja-JP"/>
              </w:rPr>
              <w:t>with Ericsson</w:t>
            </w:r>
          </w:p>
        </w:tc>
        <w:tc>
          <w:tcPr>
            <w:tcW w:w="1803" w:type="dxa"/>
          </w:tcPr>
          <w:p w14:paraId="3FE6EA69" w14:textId="77777777" w:rsidR="000C2701" w:rsidRDefault="000C2701" w:rsidP="00855802"/>
        </w:tc>
      </w:tr>
      <w:tr w:rsidR="009763F7" w14:paraId="3A637260" w14:textId="77777777" w:rsidTr="00855802">
        <w:tc>
          <w:tcPr>
            <w:tcW w:w="1505" w:type="dxa"/>
          </w:tcPr>
          <w:p w14:paraId="7FF0434C" w14:textId="40ABC554" w:rsidR="009763F7" w:rsidRDefault="009763F7" w:rsidP="009763F7">
            <w:pPr>
              <w:rPr>
                <w:rFonts w:eastAsia="MS Mincho"/>
                <w:lang w:eastAsia="ja-JP"/>
              </w:rPr>
            </w:pPr>
            <w:r>
              <w:t>Apple</w:t>
            </w:r>
          </w:p>
        </w:tc>
        <w:tc>
          <w:tcPr>
            <w:tcW w:w="1751" w:type="dxa"/>
          </w:tcPr>
          <w:p w14:paraId="3F52A5AF" w14:textId="18BE004F" w:rsidR="009763F7" w:rsidRDefault="009763F7" w:rsidP="009763F7">
            <w:pPr>
              <w:rPr>
                <w:rFonts w:eastAsia="MS Mincho"/>
                <w:lang w:eastAsia="ja-JP"/>
              </w:rPr>
            </w:pPr>
            <w:r>
              <w:t xml:space="preserve">Option 2 </w:t>
            </w:r>
          </w:p>
        </w:tc>
        <w:tc>
          <w:tcPr>
            <w:tcW w:w="4572" w:type="dxa"/>
          </w:tcPr>
          <w:p w14:paraId="60AAF3C7" w14:textId="4C1E938A" w:rsidR="009763F7" w:rsidRDefault="009763F7" w:rsidP="009763F7">
            <w:pPr>
              <w:rPr>
                <w:rFonts w:eastAsia="MS Mincho"/>
                <w:lang w:val="en-US" w:eastAsia="ja-JP"/>
              </w:rPr>
            </w:pPr>
            <w:r>
              <w:rPr>
                <w:lang w:val="en-US"/>
              </w:rPr>
              <w:t xml:space="preserve">Reselect the resources to be transmitted or to be signaled </w:t>
            </w:r>
          </w:p>
        </w:tc>
        <w:tc>
          <w:tcPr>
            <w:tcW w:w="1803" w:type="dxa"/>
          </w:tcPr>
          <w:p w14:paraId="195704E5" w14:textId="77777777" w:rsidR="009763F7" w:rsidRDefault="009763F7" w:rsidP="009763F7"/>
        </w:tc>
      </w:tr>
      <w:tr w:rsidR="00C56059" w14:paraId="2062F27F" w14:textId="77777777" w:rsidTr="00855802">
        <w:tc>
          <w:tcPr>
            <w:tcW w:w="1505" w:type="dxa"/>
          </w:tcPr>
          <w:p w14:paraId="6F6148AB" w14:textId="3C7556DA" w:rsidR="00C56059" w:rsidRDefault="00C56059" w:rsidP="009763F7">
            <w:r>
              <w:t>Panasonic</w:t>
            </w:r>
          </w:p>
        </w:tc>
        <w:tc>
          <w:tcPr>
            <w:tcW w:w="1751" w:type="dxa"/>
          </w:tcPr>
          <w:p w14:paraId="022DBA77" w14:textId="759B956E" w:rsidR="00C56059" w:rsidRDefault="00171B76" w:rsidP="009763F7">
            <w:r>
              <w:t>Option 2</w:t>
            </w:r>
          </w:p>
        </w:tc>
        <w:tc>
          <w:tcPr>
            <w:tcW w:w="4572" w:type="dxa"/>
          </w:tcPr>
          <w:p w14:paraId="2F5721E7" w14:textId="5C77E315" w:rsidR="00C56059" w:rsidRDefault="00171B76" w:rsidP="009763F7">
            <w:pPr>
              <w:rPr>
                <w:lang w:val="en-US"/>
              </w:rPr>
            </w:pPr>
            <w:r>
              <w:t>Option 2 is a good candidate as signalled resource could also be pre-empted, while option 1 is too limited and option 3 is too much</w:t>
            </w:r>
          </w:p>
        </w:tc>
        <w:tc>
          <w:tcPr>
            <w:tcW w:w="1803" w:type="dxa"/>
          </w:tcPr>
          <w:p w14:paraId="3CBC5703" w14:textId="77777777" w:rsidR="00C56059" w:rsidRDefault="00C56059" w:rsidP="009763F7"/>
        </w:tc>
      </w:tr>
    </w:tbl>
    <w:p w14:paraId="7689389C" w14:textId="4557D2AA" w:rsidR="00610BCA" w:rsidRDefault="00610BCA" w:rsidP="00610BCA">
      <w:pPr>
        <w:rPr>
          <w:lang w:val="en-US"/>
        </w:rPr>
      </w:pPr>
    </w:p>
    <w:p w14:paraId="55399C66" w14:textId="1FF46A1B" w:rsidR="00610BCA" w:rsidRDefault="00610BCA" w:rsidP="00610BCA">
      <w:pPr>
        <w:rPr>
          <w:lang w:val="en-US"/>
        </w:rPr>
      </w:pPr>
      <w:r>
        <w:rPr>
          <w:lang w:val="en-US"/>
        </w:rPr>
        <w:t>There is one more sub-aspect, where like re-evaluation, the reselection of a pre-empted resource may need to fulfil any introduced timing restrictions.</w:t>
      </w:r>
    </w:p>
    <w:p w14:paraId="315C4D8C" w14:textId="77777777" w:rsidR="00610BCA" w:rsidRDefault="00610BCA" w:rsidP="00610BCA">
      <w:pPr>
        <w:rPr>
          <w:lang w:val="en-US"/>
        </w:rPr>
      </w:pPr>
    </w:p>
    <w:p w14:paraId="2AF83955" w14:textId="72913916" w:rsidR="00610BCA" w:rsidRPr="00610BCA" w:rsidRDefault="00610BCA" w:rsidP="00610BCA">
      <w:pPr>
        <w:rPr>
          <w:b/>
          <w:bCs/>
          <w:lang w:val="en-US"/>
        </w:rPr>
      </w:pPr>
      <w:r w:rsidRPr="00610BCA">
        <w:rPr>
          <w:b/>
          <w:bCs/>
          <w:highlight w:val="yellow"/>
          <w:lang w:val="en-US"/>
        </w:rPr>
        <w:t>Q3.2</w:t>
      </w:r>
      <w:r w:rsidRPr="00610BCA">
        <w:rPr>
          <w:b/>
          <w:bCs/>
          <w:lang w:val="en-US"/>
        </w:rPr>
        <w:t>: When re-selection of the pre-empted resource(s) is performed, whether to allow violation of timing restrictions?</w:t>
      </w:r>
    </w:p>
    <w:p w14:paraId="751DDB66" w14:textId="3D17AF34" w:rsidR="00610BCA" w:rsidRDefault="00610BCA" w:rsidP="00610BCA">
      <w:pPr>
        <w:rPr>
          <w:lang w:val="en-US"/>
        </w:rPr>
      </w:pPr>
    </w:p>
    <w:tbl>
      <w:tblPr>
        <w:tblStyle w:val="TableGrid"/>
        <w:tblW w:w="9634" w:type="dxa"/>
        <w:tblLook w:val="04A0" w:firstRow="1" w:lastRow="0" w:firstColumn="1" w:lastColumn="0" w:noHBand="0" w:noVBand="1"/>
      </w:tblPr>
      <w:tblGrid>
        <w:gridCol w:w="1505"/>
        <w:gridCol w:w="4572"/>
        <w:gridCol w:w="3557"/>
      </w:tblGrid>
      <w:tr w:rsidR="00610BCA" w14:paraId="4E490FDD" w14:textId="77777777" w:rsidTr="00610BCA">
        <w:tc>
          <w:tcPr>
            <w:tcW w:w="1505" w:type="dxa"/>
          </w:tcPr>
          <w:p w14:paraId="05FCDBEC" w14:textId="77777777" w:rsidR="00610BCA" w:rsidRDefault="00610BCA" w:rsidP="00855802">
            <w:r>
              <w:t>Source</w:t>
            </w:r>
          </w:p>
        </w:tc>
        <w:tc>
          <w:tcPr>
            <w:tcW w:w="4572" w:type="dxa"/>
          </w:tcPr>
          <w:p w14:paraId="62AFDBA7" w14:textId="77777777" w:rsidR="00610BCA" w:rsidRDefault="00610BCA" w:rsidP="00855802">
            <w:r>
              <w:t>Comment</w:t>
            </w:r>
          </w:p>
        </w:tc>
        <w:tc>
          <w:tcPr>
            <w:tcW w:w="3557" w:type="dxa"/>
          </w:tcPr>
          <w:p w14:paraId="0F8A78CD" w14:textId="77777777" w:rsidR="00610BCA" w:rsidRDefault="00610BCA" w:rsidP="00855802"/>
        </w:tc>
      </w:tr>
      <w:tr w:rsidR="00610BCA" w14:paraId="4F889F18" w14:textId="77777777" w:rsidTr="00610BCA">
        <w:tc>
          <w:tcPr>
            <w:tcW w:w="1505" w:type="dxa"/>
          </w:tcPr>
          <w:p w14:paraId="63F25E62" w14:textId="62F248F0" w:rsidR="00610BCA" w:rsidRDefault="008768B6" w:rsidP="00855802">
            <w:r>
              <w:t>Ericsson</w:t>
            </w:r>
          </w:p>
        </w:tc>
        <w:tc>
          <w:tcPr>
            <w:tcW w:w="4572" w:type="dxa"/>
          </w:tcPr>
          <w:p w14:paraId="1A5EF797" w14:textId="534318A9" w:rsidR="00610BCA" w:rsidRDefault="008768B6" w:rsidP="00855802">
            <w:r>
              <w:t>No. Timing restrictions cannot be violated. They reflect considerations on processing times, etc. that cannot be altered.</w:t>
            </w:r>
          </w:p>
        </w:tc>
        <w:tc>
          <w:tcPr>
            <w:tcW w:w="3557" w:type="dxa"/>
          </w:tcPr>
          <w:p w14:paraId="484D10C1" w14:textId="77777777" w:rsidR="00610BCA" w:rsidRDefault="00610BCA" w:rsidP="00855802"/>
        </w:tc>
      </w:tr>
      <w:tr w:rsidR="00610BCA" w14:paraId="2D81DA7C" w14:textId="77777777" w:rsidTr="00610BCA">
        <w:tc>
          <w:tcPr>
            <w:tcW w:w="1505" w:type="dxa"/>
          </w:tcPr>
          <w:p w14:paraId="474C3389" w14:textId="215225C9" w:rsidR="00610BCA" w:rsidRPr="00EF2F43" w:rsidRDefault="00EF2F43" w:rsidP="00855802">
            <w:pPr>
              <w:rPr>
                <w:lang w:val="ru-RU"/>
              </w:rPr>
            </w:pPr>
            <w:r>
              <w:lastRenderedPageBreak/>
              <w:t>Intel</w:t>
            </w:r>
          </w:p>
        </w:tc>
        <w:tc>
          <w:tcPr>
            <w:tcW w:w="4572" w:type="dxa"/>
          </w:tcPr>
          <w:p w14:paraId="3379021B" w14:textId="12AB0611" w:rsidR="00610BCA" w:rsidRPr="00323DB7" w:rsidRDefault="00323DB7" w:rsidP="00855802">
            <w:pPr>
              <w:rPr>
                <w:lang w:val="en-US"/>
              </w:rPr>
            </w:pPr>
            <w:r>
              <w:rPr>
                <w:lang w:val="en-US"/>
              </w:rPr>
              <w:t xml:space="preserve">In our view </w:t>
            </w:r>
            <w:r w:rsidR="00A9374A">
              <w:rPr>
                <w:lang w:val="en-US"/>
              </w:rPr>
              <w:t xml:space="preserve">at least </w:t>
            </w:r>
            <w:r>
              <w:rPr>
                <w:lang w:val="en-US"/>
              </w:rPr>
              <w:t xml:space="preserve">HARQ RTT should be ensured, while </w:t>
            </w:r>
            <w:r w:rsidR="002C1A87">
              <w:rPr>
                <w:lang w:val="en-US"/>
              </w:rPr>
              <w:t xml:space="preserve">SCI </w:t>
            </w:r>
            <w:r>
              <w:rPr>
                <w:lang w:val="en-US"/>
              </w:rPr>
              <w:t>chain integrity</w:t>
            </w:r>
            <w:r w:rsidR="0070603C">
              <w:rPr>
                <w:lang w:val="en-US"/>
              </w:rPr>
              <w:t>(signaling window)</w:t>
            </w:r>
            <w:r>
              <w:rPr>
                <w:lang w:val="en-US"/>
              </w:rPr>
              <w:t xml:space="preserve"> </w:t>
            </w:r>
            <w:r w:rsidR="002C1A87">
              <w:rPr>
                <w:lang w:val="en-US"/>
              </w:rPr>
              <w:t>may not be ensured</w:t>
            </w:r>
            <w:r w:rsidR="0070603C">
              <w:rPr>
                <w:lang w:val="en-US"/>
              </w:rPr>
              <w:t>.</w:t>
            </w:r>
          </w:p>
        </w:tc>
        <w:tc>
          <w:tcPr>
            <w:tcW w:w="3557" w:type="dxa"/>
          </w:tcPr>
          <w:p w14:paraId="445289EB" w14:textId="77777777" w:rsidR="00610BCA" w:rsidRDefault="00610BCA" w:rsidP="00855802"/>
        </w:tc>
      </w:tr>
      <w:tr w:rsidR="00AF1493" w14:paraId="3BBDAAB9" w14:textId="77777777" w:rsidTr="00610BCA">
        <w:tc>
          <w:tcPr>
            <w:tcW w:w="1505" w:type="dxa"/>
          </w:tcPr>
          <w:p w14:paraId="3364AC90" w14:textId="0D7CECCF" w:rsidR="00AF1493" w:rsidRDefault="00AF1493" w:rsidP="00855802">
            <w:r>
              <w:t>Futurewei</w:t>
            </w:r>
          </w:p>
        </w:tc>
        <w:tc>
          <w:tcPr>
            <w:tcW w:w="4572" w:type="dxa"/>
          </w:tcPr>
          <w:p w14:paraId="383CDC4A" w14:textId="5C4826EA" w:rsidR="00AF1493" w:rsidRDefault="00AF1493" w:rsidP="00855802">
            <w:pPr>
              <w:rPr>
                <w:lang w:val="en-US"/>
              </w:rPr>
            </w:pPr>
            <w:r>
              <w:rPr>
                <w:lang w:val="en-US"/>
              </w:rPr>
              <w:t>No</w:t>
            </w:r>
          </w:p>
        </w:tc>
        <w:tc>
          <w:tcPr>
            <w:tcW w:w="3557" w:type="dxa"/>
          </w:tcPr>
          <w:p w14:paraId="11DBE3C5" w14:textId="77777777" w:rsidR="00AF1493" w:rsidRDefault="00AF1493" w:rsidP="00855802"/>
        </w:tc>
      </w:tr>
      <w:tr w:rsidR="000C2701" w14:paraId="2FF1B024" w14:textId="77777777" w:rsidTr="00610BCA">
        <w:tc>
          <w:tcPr>
            <w:tcW w:w="1505" w:type="dxa"/>
          </w:tcPr>
          <w:p w14:paraId="0C200EF1" w14:textId="0B955F22" w:rsidR="000C2701" w:rsidRPr="000C2701" w:rsidRDefault="000C2701" w:rsidP="00855802">
            <w:pPr>
              <w:rPr>
                <w:rFonts w:eastAsia="MS Mincho"/>
                <w:lang w:eastAsia="ja-JP"/>
              </w:rPr>
            </w:pPr>
            <w:r>
              <w:rPr>
                <w:rFonts w:eastAsia="MS Mincho" w:hint="eastAsia"/>
                <w:lang w:eastAsia="ja-JP"/>
              </w:rPr>
              <w:t>NTT DOCOMO</w:t>
            </w:r>
          </w:p>
        </w:tc>
        <w:tc>
          <w:tcPr>
            <w:tcW w:w="4572" w:type="dxa"/>
          </w:tcPr>
          <w:p w14:paraId="44E9EB4C" w14:textId="76628A7E" w:rsidR="000C2701" w:rsidRPr="000C2701" w:rsidRDefault="000C2701" w:rsidP="00855802">
            <w:pPr>
              <w:rPr>
                <w:rFonts w:eastAsia="MS Mincho"/>
                <w:lang w:val="en-US" w:eastAsia="ja-JP"/>
              </w:rPr>
            </w:pPr>
            <w:r>
              <w:rPr>
                <w:rFonts w:eastAsia="MS Mincho"/>
                <w:lang w:val="en-US" w:eastAsia="ja-JP"/>
              </w:rPr>
              <w:t>N</w:t>
            </w:r>
            <w:r>
              <w:rPr>
                <w:rFonts w:eastAsia="MS Mincho" w:hint="eastAsia"/>
                <w:lang w:val="en-US" w:eastAsia="ja-JP"/>
              </w:rPr>
              <w:t>o</w:t>
            </w:r>
          </w:p>
        </w:tc>
        <w:tc>
          <w:tcPr>
            <w:tcW w:w="3557" w:type="dxa"/>
          </w:tcPr>
          <w:p w14:paraId="5CF4A1D7" w14:textId="77777777" w:rsidR="000C2701" w:rsidRDefault="000C2701" w:rsidP="00855802"/>
        </w:tc>
      </w:tr>
      <w:tr w:rsidR="009763F7" w14:paraId="633D7F75" w14:textId="77777777" w:rsidTr="00610BCA">
        <w:tc>
          <w:tcPr>
            <w:tcW w:w="1505" w:type="dxa"/>
          </w:tcPr>
          <w:p w14:paraId="7A7A8EB1" w14:textId="3C3C7323" w:rsidR="009763F7" w:rsidRDefault="009763F7" w:rsidP="009763F7">
            <w:pPr>
              <w:rPr>
                <w:rFonts w:eastAsia="MS Mincho"/>
                <w:lang w:eastAsia="ja-JP"/>
              </w:rPr>
            </w:pPr>
            <w:r>
              <w:t>Apple</w:t>
            </w:r>
          </w:p>
        </w:tc>
        <w:tc>
          <w:tcPr>
            <w:tcW w:w="4572" w:type="dxa"/>
          </w:tcPr>
          <w:p w14:paraId="4AC10905" w14:textId="7619EA0A" w:rsidR="009763F7" w:rsidRDefault="009763F7" w:rsidP="009763F7">
            <w:pPr>
              <w:rPr>
                <w:rFonts w:eastAsia="MS Mincho"/>
                <w:lang w:val="en-US" w:eastAsia="ja-JP"/>
              </w:rPr>
            </w:pPr>
            <w:r>
              <w:rPr>
                <w:lang w:val="en-US"/>
              </w:rPr>
              <w:t xml:space="preserve">No. Timing restriction should be kept. </w:t>
            </w:r>
          </w:p>
        </w:tc>
        <w:tc>
          <w:tcPr>
            <w:tcW w:w="3557" w:type="dxa"/>
          </w:tcPr>
          <w:p w14:paraId="6A83F43C" w14:textId="77777777" w:rsidR="009763F7" w:rsidRDefault="009763F7" w:rsidP="009763F7"/>
        </w:tc>
      </w:tr>
      <w:tr w:rsidR="00171B76" w14:paraId="733499C4" w14:textId="77777777" w:rsidTr="00610BCA">
        <w:tc>
          <w:tcPr>
            <w:tcW w:w="1505" w:type="dxa"/>
          </w:tcPr>
          <w:p w14:paraId="390CA4C0" w14:textId="0C223BE7" w:rsidR="00171B76" w:rsidRDefault="00171B76" w:rsidP="009763F7">
            <w:r>
              <w:t>Panasonic</w:t>
            </w:r>
          </w:p>
        </w:tc>
        <w:tc>
          <w:tcPr>
            <w:tcW w:w="4572" w:type="dxa"/>
          </w:tcPr>
          <w:p w14:paraId="351925A7" w14:textId="77A73EFB" w:rsidR="00171B76" w:rsidRDefault="00D163D4" w:rsidP="009763F7">
            <w:pPr>
              <w:rPr>
                <w:lang w:val="en-US"/>
              </w:rPr>
            </w:pPr>
            <w:r>
              <w:t>No</w:t>
            </w:r>
            <w:r>
              <w:t xml:space="preserve"> violation of timing restriction should be allowed. A UE could treat the transmission as failure if no suitable resource can be found</w:t>
            </w:r>
            <w:r>
              <w:t>.</w:t>
            </w:r>
            <w:bookmarkStart w:id="4" w:name="_GoBack"/>
            <w:bookmarkEnd w:id="4"/>
          </w:p>
        </w:tc>
        <w:tc>
          <w:tcPr>
            <w:tcW w:w="3557" w:type="dxa"/>
          </w:tcPr>
          <w:p w14:paraId="20C65196" w14:textId="77777777" w:rsidR="00171B76" w:rsidRDefault="00171B76" w:rsidP="009763F7"/>
        </w:tc>
      </w:tr>
    </w:tbl>
    <w:p w14:paraId="50A93256" w14:textId="77777777" w:rsidR="00610BCA" w:rsidRPr="00610BCA" w:rsidRDefault="00610BCA" w:rsidP="00610BCA">
      <w:pPr>
        <w:rPr>
          <w:lang w:val="en-US"/>
        </w:rPr>
      </w:pPr>
    </w:p>
    <w:p w14:paraId="1F622B1D" w14:textId="367D90B8" w:rsidR="001A1933" w:rsidRDefault="00746444" w:rsidP="0000254F">
      <w:pPr>
        <w:pStyle w:val="3GPPH1"/>
      </w:pPr>
      <w:bookmarkStart w:id="5" w:name="_Ref37777332"/>
      <w:r>
        <w:t>S</w:t>
      </w:r>
      <w:r w:rsidR="001A086B">
        <w:t xml:space="preserve">ummary of proposals on the </w:t>
      </w:r>
      <w:bookmarkEnd w:id="5"/>
      <w:r>
        <w:t>relevant issues</w:t>
      </w:r>
    </w:p>
    <w:p w14:paraId="445AE426" w14:textId="77777777" w:rsidR="002148B1" w:rsidRDefault="002148B1" w:rsidP="002148B1">
      <w:pPr>
        <w:pStyle w:val="ListParagraph"/>
        <w:numPr>
          <w:ilvl w:val="0"/>
          <w:numId w:val="74"/>
        </w:numPr>
        <w:ind w:leftChars="0"/>
      </w:pPr>
      <w:r>
        <w:t>Finalization of the RRC parameter for pre-emption configuration per resource pool (still TBD in the RRC list)</w:t>
      </w:r>
    </w:p>
    <w:p w14:paraId="6DEF530E" w14:textId="1F11E386" w:rsidR="002148B1" w:rsidRDefault="002148B1" w:rsidP="002148B1">
      <w:pPr>
        <w:pStyle w:val="ListParagraph"/>
        <w:numPr>
          <w:ilvl w:val="1"/>
          <w:numId w:val="74"/>
        </w:numPr>
        <w:ind w:leftChars="0"/>
      </w:pPr>
      <w:r>
        <w:t xml:space="preserve">Priority dependent configuration: </w:t>
      </w:r>
      <w:r w:rsidR="00610BCA">
        <w:fldChar w:fldCharType="begin"/>
      </w:r>
      <w:r w:rsidR="00610BCA">
        <w:instrText xml:space="preserve"> REF _Ref38267949 \r \h </w:instrText>
      </w:r>
      <w:r w:rsidR="00610BCA">
        <w:fldChar w:fldCharType="separate"/>
      </w:r>
      <w:r w:rsidR="00610BCA">
        <w:t>[3]</w:t>
      </w:r>
      <w:r w:rsidR="00610BCA">
        <w:fldChar w:fldCharType="end"/>
      </w:r>
      <w:r w:rsidR="00610BCA">
        <w:fldChar w:fldCharType="begin"/>
      </w:r>
      <w:r w:rsidR="00610BCA">
        <w:instrText xml:space="preserve"> REF _Ref38267652 \r \h </w:instrText>
      </w:r>
      <w:r w:rsidR="00610BCA">
        <w:fldChar w:fldCharType="separate"/>
      </w:r>
      <w:r w:rsidR="00610BCA">
        <w:t>[13]</w:t>
      </w:r>
      <w:r w:rsidR="00610BCA">
        <w:fldChar w:fldCharType="end"/>
      </w:r>
      <w:r w:rsidR="00610BCA">
        <w:fldChar w:fldCharType="begin"/>
      </w:r>
      <w:r w:rsidR="00610BCA">
        <w:instrText xml:space="preserve"> REF _Ref38274084 \r \h </w:instrText>
      </w:r>
      <w:r w:rsidR="00610BCA">
        <w:fldChar w:fldCharType="separate"/>
      </w:r>
      <w:r w:rsidR="00610BCA">
        <w:t>[20]</w:t>
      </w:r>
      <w:r w:rsidR="00610BCA">
        <w:fldChar w:fldCharType="end"/>
      </w:r>
      <w:r w:rsidR="00610BCA">
        <w:fldChar w:fldCharType="begin"/>
      </w:r>
      <w:r w:rsidR="00610BCA">
        <w:instrText xml:space="preserve"> REF _Ref38267660 \r \h </w:instrText>
      </w:r>
      <w:r w:rsidR="00610BCA">
        <w:fldChar w:fldCharType="separate"/>
      </w:r>
      <w:r w:rsidR="00610BCA">
        <w:t>[27]</w:t>
      </w:r>
      <w:r w:rsidR="00610BCA">
        <w:fldChar w:fldCharType="end"/>
      </w:r>
    </w:p>
    <w:p w14:paraId="11522458" w14:textId="47AD5882" w:rsidR="002148B1" w:rsidRDefault="00610BCA" w:rsidP="002148B1">
      <w:pPr>
        <w:pStyle w:val="ListParagraph"/>
        <w:numPr>
          <w:ilvl w:val="2"/>
          <w:numId w:val="74"/>
        </w:numPr>
        <w:ind w:leftChars="0"/>
      </w:pPr>
      <w:r>
        <w:fldChar w:fldCharType="begin"/>
      </w:r>
      <w:r>
        <w:instrText xml:space="preserve"> REF _Ref38267652 \r \h </w:instrText>
      </w:r>
      <w:r>
        <w:fldChar w:fldCharType="separate"/>
      </w:r>
      <w:r>
        <w:t>[13]</w:t>
      </w:r>
      <w:r>
        <w:fldChar w:fldCharType="end"/>
      </w:r>
      <w:r>
        <w:fldChar w:fldCharType="begin"/>
      </w:r>
      <w:r>
        <w:instrText xml:space="preserve"> REF _Ref38267660 \r \h </w:instrText>
      </w:r>
      <w:r>
        <w:fldChar w:fldCharType="separate"/>
      </w:r>
      <w:r>
        <w:t>[27]</w:t>
      </w:r>
      <w:r>
        <w:fldChar w:fldCharType="end"/>
      </w:r>
      <w:r>
        <w:t xml:space="preserve"> </w:t>
      </w:r>
      <w:r w:rsidR="002148B1">
        <w:t xml:space="preserve">show SLS evaluation in support of it </w:t>
      </w:r>
    </w:p>
    <w:p w14:paraId="1748F8F2" w14:textId="7E47D688" w:rsidR="002148B1" w:rsidRDefault="002148B1" w:rsidP="002148B1">
      <w:pPr>
        <w:pStyle w:val="ListParagraph"/>
        <w:numPr>
          <w:ilvl w:val="1"/>
          <w:numId w:val="74"/>
        </w:numPr>
        <w:ind w:leftChars="0"/>
      </w:pPr>
      <w:r>
        <w:t xml:space="preserve">Not priority dependent configuration: </w:t>
      </w:r>
      <w:r w:rsidR="00610BCA">
        <w:fldChar w:fldCharType="begin"/>
      </w:r>
      <w:r w:rsidR="00610BCA">
        <w:instrText xml:space="preserve"> REF _Ref38267906 \r \h </w:instrText>
      </w:r>
      <w:r w:rsidR="00610BCA">
        <w:fldChar w:fldCharType="separate"/>
      </w:r>
      <w:r w:rsidR="00610BCA">
        <w:t>[6]</w:t>
      </w:r>
      <w:r w:rsidR="00610BCA">
        <w:fldChar w:fldCharType="end"/>
      </w:r>
      <w:r w:rsidR="00610BCA">
        <w:fldChar w:fldCharType="begin"/>
      </w:r>
      <w:r w:rsidR="00610BCA">
        <w:instrText xml:space="preserve"> REF _Ref38274128 \r \h </w:instrText>
      </w:r>
      <w:r w:rsidR="00610BCA">
        <w:fldChar w:fldCharType="separate"/>
      </w:r>
      <w:r w:rsidR="00610BCA">
        <w:t>[10]</w:t>
      </w:r>
      <w:r w:rsidR="00610BCA">
        <w:fldChar w:fldCharType="end"/>
      </w:r>
      <w:r w:rsidR="00610BCA">
        <w:fldChar w:fldCharType="begin"/>
      </w:r>
      <w:r w:rsidR="00610BCA">
        <w:instrText xml:space="preserve"> REF _Ref38274133 \r \h </w:instrText>
      </w:r>
      <w:r w:rsidR="00610BCA">
        <w:fldChar w:fldCharType="separate"/>
      </w:r>
      <w:r w:rsidR="00610BCA">
        <w:t>[12]</w:t>
      </w:r>
      <w:r w:rsidR="00610BCA">
        <w:fldChar w:fldCharType="end"/>
      </w:r>
      <w:r w:rsidR="00610BCA">
        <w:fldChar w:fldCharType="begin"/>
      </w:r>
      <w:r w:rsidR="00610BCA">
        <w:instrText xml:space="preserve"> REF _Ref38268058 \r \h </w:instrText>
      </w:r>
      <w:r w:rsidR="00610BCA">
        <w:fldChar w:fldCharType="separate"/>
      </w:r>
      <w:r w:rsidR="00610BCA">
        <w:t>[15]</w:t>
      </w:r>
      <w:r w:rsidR="00610BCA">
        <w:fldChar w:fldCharType="end"/>
      </w:r>
      <w:r w:rsidR="00610BCA">
        <w:fldChar w:fldCharType="begin"/>
      </w:r>
      <w:r w:rsidR="00610BCA">
        <w:instrText xml:space="preserve"> REF _Ref38267852 \r \h </w:instrText>
      </w:r>
      <w:r w:rsidR="00610BCA">
        <w:fldChar w:fldCharType="separate"/>
      </w:r>
      <w:r w:rsidR="00610BCA">
        <w:t>[16]</w:t>
      </w:r>
      <w:r w:rsidR="00610BCA">
        <w:fldChar w:fldCharType="end"/>
      </w:r>
      <w:r w:rsidR="00610BCA">
        <w:fldChar w:fldCharType="begin"/>
      </w:r>
      <w:r w:rsidR="00610BCA">
        <w:instrText xml:space="preserve"> REF _Ref38267935 \r \h </w:instrText>
      </w:r>
      <w:r w:rsidR="00610BCA">
        <w:fldChar w:fldCharType="separate"/>
      </w:r>
      <w:r w:rsidR="00610BCA">
        <w:t>[24]</w:t>
      </w:r>
      <w:r w:rsidR="00610BCA">
        <w:fldChar w:fldCharType="end"/>
      </w:r>
    </w:p>
    <w:p w14:paraId="65831F7F" w14:textId="77777777" w:rsidR="002148B1" w:rsidRDefault="002148B1" w:rsidP="002148B1">
      <w:pPr>
        <w:pStyle w:val="ListParagraph"/>
        <w:numPr>
          <w:ilvl w:val="0"/>
          <w:numId w:val="74"/>
        </w:numPr>
        <w:ind w:leftChars="0"/>
      </w:pPr>
      <w:r>
        <w:t>Relation of pre-emption RSRP threshold and Step 1 checking</w:t>
      </w:r>
    </w:p>
    <w:p w14:paraId="7B817027" w14:textId="77777777" w:rsidR="00610BCA" w:rsidRDefault="00610BCA" w:rsidP="00610BCA">
      <w:pPr>
        <w:pStyle w:val="ListParagraph"/>
        <w:numPr>
          <w:ilvl w:val="1"/>
          <w:numId w:val="74"/>
        </w:numPr>
        <w:ind w:leftChars="0"/>
      </w:pPr>
      <w:r>
        <w:fldChar w:fldCharType="begin"/>
      </w:r>
      <w:r>
        <w:instrText xml:space="preserve"> REF _Ref38267652 \r \h </w:instrText>
      </w:r>
      <w:r>
        <w:fldChar w:fldCharType="separate"/>
      </w:r>
      <w:r>
        <w:t>[13]</w:t>
      </w:r>
      <w:r>
        <w:fldChar w:fldCharType="end"/>
      </w:r>
      <w:r>
        <w:fldChar w:fldCharType="begin"/>
      </w:r>
      <w:r>
        <w:instrText xml:space="preserve"> REF _Ref38267852 \r \h </w:instrText>
      </w:r>
      <w:r>
        <w:fldChar w:fldCharType="separate"/>
      </w:r>
      <w:r>
        <w:t>[16]</w:t>
      </w:r>
      <w:r>
        <w:fldChar w:fldCharType="end"/>
      </w:r>
      <w:r>
        <w:fldChar w:fldCharType="begin"/>
      </w:r>
      <w:r>
        <w:instrText xml:space="preserve"> REF _Ref38267660 \r \h </w:instrText>
      </w:r>
      <w:r>
        <w:fldChar w:fldCharType="separate"/>
      </w:r>
      <w:r>
        <w:t>[27]</w:t>
      </w:r>
      <w:r>
        <w:fldChar w:fldCharType="end"/>
      </w:r>
    </w:p>
    <w:p w14:paraId="58D764E1" w14:textId="0C678C63" w:rsidR="002148B1" w:rsidRDefault="002148B1" w:rsidP="002148B1">
      <w:pPr>
        <w:pStyle w:val="ListParagraph"/>
        <w:numPr>
          <w:ilvl w:val="0"/>
          <w:numId w:val="74"/>
        </w:numPr>
        <w:ind w:leftChars="0"/>
      </w:pPr>
      <w:r>
        <w:t>Which resources can be re-selected – only ones to be transmitted or to be signalled</w:t>
      </w:r>
    </w:p>
    <w:p w14:paraId="5A460426" w14:textId="4831C7EB" w:rsidR="002148B1" w:rsidRDefault="00610BCA" w:rsidP="002148B1">
      <w:pPr>
        <w:pStyle w:val="ListParagraph"/>
        <w:numPr>
          <w:ilvl w:val="1"/>
          <w:numId w:val="74"/>
        </w:numPr>
        <w:ind w:leftChars="0"/>
      </w:pPr>
      <w:r>
        <w:fldChar w:fldCharType="begin"/>
      </w:r>
      <w:r>
        <w:instrText xml:space="preserve"> REF _Ref38274178 \r \h </w:instrText>
      </w:r>
      <w:r>
        <w:fldChar w:fldCharType="separate"/>
      </w:r>
      <w:r>
        <w:t>[2]</w:t>
      </w:r>
      <w:r>
        <w:fldChar w:fldCharType="end"/>
      </w:r>
      <w:r>
        <w:fldChar w:fldCharType="begin"/>
      </w:r>
      <w:r>
        <w:instrText xml:space="preserve"> REF _Ref38267838 \r \h </w:instrText>
      </w:r>
      <w:r>
        <w:fldChar w:fldCharType="separate"/>
      </w:r>
      <w:r>
        <w:t>[5]</w:t>
      </w:r>
      <w:r>
        <w:fldChar w:fldCharType="end"/>
      </w:r>
      <w:r>
        <w:fldChar w:fldCharType="begin"/>
      </w:r>
      <w:r>
        <w:instrText xml:space="preserve"> REF _Ref38267844 \r \h </w:instrText>
      </w:r>
      <w:r>
        <w:fldChar w:fldCharType="separate"/>
      </w:r>
      <w:r>
        <w:t>[7]</w:t>
      </w:r>
      <w:r>
        <w:fldChar w:fldCharType="end"/>
      </w:r>
      <w:r>
        <w:fldChar w:fldCharType="begin"/>
      </w:r>
      <w:r>
        <w:instrText xml:space="preserve"> REF _Ref38267988 \r \h </w:instrText>
      </w:r>
      <w:r>
        <w:fldChar w:fldCharType="separate"/>
      </w:r>
      <w:r>
        <w:t>[9]</w:t>
      </w:r>
      <w:r>
        <w:fldChar w:fldCharType="end"/>
      </w:r>
      <w:r>
        <w:fldChar w:fldCharType="begin"/>
      </w:r>
      <w:r>
        <w:instrText xml:space="preserve"> REF _Ref38267652 \r \h </w:instrText>
      </w:r>
      <w:r>
        <w:fldChar w:fldCharType="separate"/>
      </w:r>
      <w:r>
        <w:t>[13]</w:t>
      </w:r>
      <w:r>
        <w:fldChar w:fldCharType="end"/>
      </w:r>
      <w:r>
        <w:fldChar w:fldCharType="begin"/>
      </w:r>
      <w:r>
        <w:instrText xml:space="preserve"> REF _Ref38267852 \r \h </w:instrText>
      </w:r>
      <w:r>
        <w:fldChar w:fldCharType="separate"/>
      </w:r>
      <w:r>
        <w:t>[16]</w:t>
      </w:r>
      <w:r>
        <w:fldChar w:fldCharType="end"/>
      </w:r>
      <w:r>
        <w:fldChar w:fldCharType="begin"/>
      </w:r>
      <w:r>
        <w:instrText xml:space="preserve"> REF _Ref38267920 \r \h </w:instrText>
      </w:r>
      <w:r>
        <w:fldChar w:fldCharType="separate"/>
      </w:r>
      <w:r>
        <w:t>[17]</w:t>
      </w:r>
      <w:r>
        <w:fldChar w:fldCharType="end"/>
      </w:r>
      <w:r>
        <w:fldChar w:fldCharType="begin"/>
      </w:r>
      <w:r>
        <w:instrText xml:space="preserve"> REF _Ref38268015 \r \h </w:instrText>
      </w:r>
      <w:r>
        <w:fldChar w:fldCharType="separate"/>
      </w:r>
      <w:r>
        <w:t>[21]</w:t>
      </w:r>
      <w:r>
        <w:fldChar w:fldCharType="end"/>
      </w:r>
      <w:r>
        <w:fldChar w:fldCharType="begin"/>
      </w:r>
      <w:r>
        <w:instrText xml:space="preserve"> REF _Ref38274204 \r \h </w:instrText>
      </w:r>
      <w:r>
        <w:fldChar w:fldCharType="separate"/>
      </w:r>
      <w:r>
        <w:t>[22]</w:t>
      </w:r>
      <w:r>
        <w:fldChar w:fldCharType="end"/>
      </w:r>
    </w:p>
    <w:p w14:paraId="1167A107" w14:textId="7A95E450" w:rsidR="00FA4CF7" w:rsidRDefault="00FA4CF7" w:rsidP="00FA4CF7">
      <w:pPr>
        <w:pStyle w:val="3GPPH1"/>
        <w:numPr>
          <w:ilvl w:val="0"/>
          <w:numId w:val="0"/>
        </w:numPr>
        <w:ind w:left="432" w:hanging="432"/>
      </w:pPr>
      <w:r>
        <w:t>References</w:t>
      </w:r>
    </w:p>
    <w:bookmarkStart w:id="6" w:name="_Ref38267893"/>
    <w:p w14:paraId="4225363A" w14:textId="140BB226"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"file:///C:\\Users\\wanshic\\OneDrive%20-%20Qualcomm\\Documents\\Standards\\3GPP%20Standards\\Meeting%20Documents\\TSGR1_100b\\Docs\\R1-2001552.zip" </w:instrText>
      </w:r>
      <w:r>
        <w:rPr>
          <w:lang w:eastAsia="x-none"/>
        </w:rPr>
        <w:fldChar w:fldCharType="separate"/>
      </w:r>
      <w:r>
        <w:rPr>
          <w:rStyle w:val="Hyperlink"/>
        </w:rPr>
        <w:t>R1-2001552</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of sidelink resource allocation mode 2</w:t>
      </w:r>
      <w:r>
        <w:rPr>
          <w:lang w:eastAsia="x-none"/>
        </w:rPr>
        <w:tab/>
        <w:t>Huawei, HiSilicon</w:t>
      </w:r>
      <w:bookmarkEnd w:id="6"/>
    </w:p>
    <w:bookmarkStart w:id="7" w:name="_Ref38274178"/>
    <w:p w14:paraId="289E2E4E" w14:textId="6888E55E" w:rsidR="00610BCA" w:rsidRDefault="00610BCA" w:rsidP="00610BCA">
      <w:pPr>
        <w:widowControl w:val="0"/>
        <w:numPr>
          <w:ilvl w:val="0"/>
          <w:numId w:val="24"/>
        </w:numPr>
        <w:autoSpaceDN w:val="0"/>
        <w:jc w:val="both"/>
        <w:rPr>
          <w:lang w:eastAsia="x-none"/>
        </w:rPr>
      </w:pPr>
      <w:r>
        <w:fldChar w:fldCharType="begin"/>
      </w:r>
      <w:r>
        <w:instrText xml:space="preserve"> HYPERLINK "file:///C:\\Users\\wanshic\\OneDrive%20-%20Qualcomm\\Documents\\Standards\\3GPP%20Standards\\Meeting%20Documents\\TSGR1_100b\\Docs\\R1-2001661.zip" </w:instrText>
      </w:r>
      <w:r>
        <w:fldChar w:fldCharType="separate"/>
      </w:r>
      <w:r>
        <w:rPr>
          <w:rStyle w:val="Hyperlink"/>
        </w:rPr>
        <w:t>R1-2001661</w:t>
      </w:r>
      <w:r>
        <w:rPr>
          <w:rStyle w:val="Hyperlink"/>
        </w:rPr>
        <w:fldChar w:fldCharType="end"/>
      </w:r>
      <w:r>
        <w:rPr>
          <w:lang w:eastAsia="x-none"/>
        </w:rPr>
        <w:tab/>
      </w:r>
      <w:r w:rsidRPr="00000FB2">
        <w:rPr>
          <w:rFonts w:ascii="Times New Roman" w:eastAsia="SimSun" w:hAnsi="Times New Roman"/>
          <w:bCs/>
          <w:iCs/>
          <w:szCs w:val="20"/>
        </w:rPr>
        <w:t>Remaining</w:t>
      </w:r>
      <w:r>
        <w:rPr>
          <w:lang w:eastAsia="x-none"/>
        </w:rPr>
        <w:t xml:space="preserve"> issues on mode 2 resource allocation mechanism</w:t>
      </w:r>
      <w:r>
        <w:rPr>
          <w:lang w:eastAsia="x-none"/>
        </w:rPr>
        <w:tab/>
        <w:t>vivo</w:t>
      </w:r>
      <w:bookmarkEnd w:id="7"/>
    </w:p>
    <w:bookmarkStart w:id="8" w:name="_Ref38267949"/>
    <w:p w14:paraId="57633B01" w14:textId="66D42615"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"file:///C:\\Users\\wanshic\\OneDrive%20-%20Qualcomm\\Documents\\Standards\\3GPP%20Standards\\Meeting%20Documents\\TSGR1_100b\\Docs\\R1-2001749.zip" </w:instrText>
      </w:r>
      <w:r>
        <w:rPr>
          <w:lang w:eastAsia="x-none"/>
        </w:rPr>
        <w:fldChar w:fldCharType="separate"/>
      </w:r>
      <w:r>
        <w:rPr>
          <w:rStyle w:val="Hyperlink"/>
        </w:rPr>
        <w:t>R1-2001749</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remaining open issue for mode 2</w:t>
      </w:r>
      <w:r>
        <w:rPr>
          <w:lang w:eastAsia="x-none"/>
        </w:rPr>
        <w:tab/>
        <w:t>OPPO</w:t>
      </w:r>
      <w:bookmarkEnd w:id="8"/>
    </w:p>
    <w:bookmarkStart w:id="9" w:name="_Ref38267971"/>
    <w:p w14:paraId="14DB78F2" w14:textId="2A5E7AC2"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"file:///C:\\Users\\wanshic\\OneDrive%20-%20Qualcomm\\Documents\\Standards\\3GPP%20Standards\\Meeting%20Documents\\TSGR1_100b\\Docs\\R1-2001793.zip" </w:instrText>
      </w:r>
      <w:r>
        <w:rPr>
          <w:lang w:eastAsia="x-none"/>
        </w:rPr>
        <w:fldChar w:fldCharType="separate"/>
      </w:r>
      <w:r>
        <w:rPr>
          <w:rStyle w:val="Hyperlink"/>
        </w:rPr>
        <w:t>R1-2001793</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Sidelink Mode 2 Resource Allocation</w:t>
      </w:r>
      <w:r>
        <w:rPr>
          <w:lang w:eastAsia="x-none"/>
        </w:rPr>
        <w:tab/>
        <w:t>Panasonic Corporation</w:t>
      </w:r>
      <w:bookmarkEnd w:id="9"/>
    </w:p>
    <w:bookmarkStart w:id="10" w:name="_Ref38267838"/>
    <w:p w14:paraId="42BB9EC0" w14:textId="0AE04B06"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"file:///C:\\Users\\wanshic\\OneDrive%20-%20Qualcomm\\Documents\\Standards\\3GPP%20Standards\\Meeting%20Documents\\TSGR1_100b\\Docs\\R1-2001805.zip" </w:instrText>
      </w:r>
      <w:r>
        <w:rPr>
          <w:lang w:eastAsia="x-none"/>
        </w:rPr>
        <w:fldChar w:fldCharType="separate"/>
      </w:r>
      <w:r>
        <w:rPr>
          <w:rStyle w:val="Hyperlink"/>
        </w:rPr>
        <w:t>R1-2001805</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of Resource allocation for sidelink - Mode 2</w:t>
      </w:r>
      <w:r>
        <w:rPr>
          <w:lang w:eastAsia="x-none"/>
        </w:rPr>
        <w:tab/>
        <w:t>Nokia, Nokia Shanghai Bell</w:t>
      </w:r>
      <w:bookmarkEnd w:id="10"/>
    </w:p>
    <w:bookmarkStart w:id="11" w:name="_Ref38267906"/>
    <w:p w14:paraId="32C6067D" w14:textId="294C3AD5"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"file:///C:\\Users\\wanshic\\OneDrive%20-%20Qualcomm\\Documents\\Standards\\3GPP%20Standards\\Meeting%20Documents\\TSGR1_100b\\Docs\\R1-2001877.zip" </w:instrText>
      </w:r>
      <w:r>
        <w:rPr>
          <w:lang w:eastAsia="x-none"/>
        </w:rPr>
        <w:fldChar w:fldCharType="separate"/>
      </w:r>
      <w:r>
        <w:rPr>
          <w:rStyle w:val="Hyperlink"/>
        </w:rPr>
        <w:t>R1-2001877</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details on mode 2 resource allocation for NR V2X</w:t>
      </w:r>
      <w:r>
        <w:rPr>
          <w:lang w:eastAsia="x-none"/>
        </w:rPr>
        <w:tab/>
        <w:t>Fujitsu</w:t>
      </w:r>
      <w:bookmarkEnd w:id="11"/>
    </w:p>
    <w:bookmarkStart w:id="12" w:name="_Ref38267844"/>
    <w:p w14:paraId="71F3C1F9" w14:textId="067CC7F3"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"file:///C:\\Users\\wanshic\\OneDrive%20-%20Qualcomm\\Documents\\Standards\\3GPP%20Standards\\Meeting%20Documents\\TSGR1_100b\\Docs\\R1-2001886.zip" </w:instrText>
      </w:r>
      <w:r>
        <w:rPr>
          <w:lang w:eastAsia="x-none"/>
        </w:rPr>
        <w:fldChar w:fldCharType="separate"/>
      </w:r>
      <w:r>
        <w:rPr>
          <w:rStyle w:val="Hyperlink"/>
        </w:rPr>
        <w:t>R1-2001886</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resource allocation for Mode 2</w:t>
      </w:r>
      <w:r>
        <w:rPr>
          <w:lang w:eastAsia="x-none"/>
        </w:rPr>
        <w:tab/>
        <w:t>LG Electronics</w:t>
      </w:r>
      <w:bookmarkEnd w:id="12"/>
    </w:p>
    <w:bookmarkStart w:id="13" w:name="_Ref38267983"/>
    <w:p w14:paraId="2F65621F" w14:textId="20F3E69F"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"file:///C:\\Users\\wanshic\\OneDrive%20-%20Qualcomm\\Documents\\Standards\\3GPP%20Standards\\Meeting%20Documents\\TSGR1_100b\\Docs\\R1-2001896.zip" </w:instrText>
      </w:r>
      <w:r>
        <w:rPr>
          <w:lang w:eastAsia="x-none"/>
        </w:rPr>
        <w:fldChar w:fldCharType="separate"/>
      </w:r>
      <w:r>
        <w:rPr>
          <w:rStyle w:val="Hyperlink"/>
        </w:rPr>
        <w:t>R1-2001896</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of mode 2 operation on sidelink</w:t>
      </w:r>
      <w:r>
        <w:rPr>
          <w:lang w:eastAsia="x-none"/>
        </w:rPr>
        <w:tab/>
        <w:t>ZTE, Sanechips</w:t>
      </w:r>
      <w:bookmarkEnd w:id="13"/>
    </w:p>
    <w:bookmarkStart w:id="14" w:name="_Ref38267988"/>
    <w:p w14:paraId="5F72120E" w14:textId="51CF4236"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"file:///C:\\Users\\wanshic\\OneDrive%20-%20Qualcomm\\Documents\\Standards\\3GPP%20Standards\\Meeting%20Documents\\TSGR1_100b\\Docs\\R1-2001907.zip" </w:instrText>
      </w:r>
      <w:r>
        <w:rPr>
          <w:lang w:eastAsia="x-none"/>
        </w:rPr>
        <w:fldChar w:fldCharType="separate"/>
      </w:r>
      <w:r>
        <w:rPr>
          <w:rStyle w:val="Hyperlink"/>
        </w:rPr>
        <w:t>R1-2001907</w:t>
      </w:r>
      <w:r>
        <w:rPr>
          <w:lang w:eastAsia="x-none"/>
        </w:rPr>
        <w:fldChar w:fldCharType="end"/>
      </w:r>
      <w:r>
        <w:rPr>
          <w:lang w:eastAsia="x-none"/>
        </w:rPr>
        <w:tab/>
      </w:r>
      <w:r w:rsidRPr="00000FB2">
        <w:rPr>
          <w:rFonts w:ascii="Times New Roman" w:eastAsia="SimSun" w:hAnsi="Times New Roman"/>
          <w:bCs/>
          <w:iCs/>
          <w:szCs w:val="20"/>
        </w:rPr>
        <w:t>Sidelink</w:t>
      </w:r>
      <w:r>
        <w:rPr>
          <w:lang w:eastAsia="x-none"/>
        </w:rPr>
        <w:t xml:space="preserve"> mode-2 resource allocation</w:t>
      </w:r>
      <w:r>
        <w:rPr>
          <w:lang w:eastAsia="x-none"/>
        </w:rPr>
        <w:tab/>
        <w:t>MediaTek Inc.</w:t>
      </w:r>
      <w:bookmarkEnd w:id="14"/>
    </w:p>
    <w:bookmarkStart w:id="15" w:name="_Ref38274128"/>
    <w:p w14:paraId="362B9846" w14:textId="2D081ED5" w:rsidR="00610BCA" w:rsidRDefault="00610BCA" w:rsidP="00610BCA">
      <w:pPr>
        <w:widowControl w:val="0"/>
        <w:numPr>
          <w:ilvl w:val="0"/>
          <w:numId w:val="24"/>
        </w:numPr>
        <w:autoSpaceDN w:val="0"/>
        <w:jc w:val="both"/>
        <w:rPr>
          <w:lang w:eastAsia="x-none"/>
        </w:rPr>
      </w:pPr>
      <w:r>
        <w:fldChar w:fldCharType="begin"/>
      </w:r>
      <w:r>
        <w:instrText xml:space="preserve"> HYPERLINK "file:///C:\\Users\\wanshic\\OneDrive%20-%20Qualcomm\\Documents\\Standards\\3GPP%20Standards\\Meeting%20Documents\\TSGR1_100b\\Docs\\R1-2001964.zip" </w:instrText>
      </w:r>
      <w:r>
        <w:fldChar w:fldCharType="separate"/>
      </w:r>
      <w:r>
        <w:rPr>
          <w:rStyle w:val="Hyperlink"/>
        </w:rPr>
        <w:t>R1-2001964</w:t>
      </w:r>
      <w:r>
        <w:rPr>
          <w:rStyle w:val="Hyperlink"/>
        </w:rPr>
        <w:fldChar w:fldCharType="end"/>
      </w:r>
      <w:r>
        <w:rPr>
          <w:lang w:eastAsia="x-none"/>
        </w:rPr>
        <w:tab/>
      </w:r>
      <w:r w:rsidRPr="00000FB2">
        <w:rPr>
          <w:rFonts w:ascii="Times New Roman" w:eastAsia="SimSun" w:hAnsi="Times New Roman"/>
          <w:bCs/>
          <w:iCs/>
          <w:szCs w:val="20"/>
        </w:rPr>
        <w:t>Resource</w:t>
      </w:r>
      <w:r>
        <w:rPr>
          <w:lang w:eastAsia="x-none"/>
        </w:rPr>
        <w:t xml:space="preserve"> allocation for NR sidelink Mode 2</w:t>
      </w:r>
      <w:r>
        <w:rPr>
          <w:lang w:eastAsia="x-none"/>
        </w:rPr>
        <w:tab/>
        <w:t>TCL Communication Ltd.</w:t>
      </w:r>
      <w:bookmarkEnd w:id="15"/>
    </w:p>
    <w:bookmarkStart w:id="16" w:name="_Ref38267869"/>
    <w:p w14:paraId="417D9291" w14:textId="2B938A7A"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"file:///C:\\Users\\wanshic\\OneDrive%20-%20Qualcomm\\Documents\\Standards\\3GPP%20Standards\\Meeting%20Documents\\TSGR1_100b\\Docs\\R1-2001969.zip" </w:instrText>
      </w:r>
      <w:r>
        <w:rPr>
          <w:lang w:eastAsia="x-none"/>
        </w:rPr>
        <w:fldChar w:fldCharType="separate"/>
      </w:r>
      <w:r>
        <w:rPr>
          <w:rStyle w:val="Hyperlink"/>
        </w:rPr>
        <w:t>R1-2001969</w:t>
      </w:r>
      <w:r>
        <w:rPr>
          <w:lang w:eastAsia="x-none"/>
        </w:rPr>
        <w:fldChar w:fldCharType="end"/>
      </w:r>
      <w:r>
        <w:rPr>
          <w:lang w:eastAsia="x-none"/>
        </w:rPr>
        <w:tab/>
      </w:r>
      <w:r w:rsidRPr="00000FB2">
        <w:rPr>
          <w:rFonts w:ascii="Times New Roman" w:eastAsia="SimSun" w:hAnsi="Times New Roman"/>
          <w:bCs/>
          <w:iCs/>
          <w:szCs w:val="20"/>
        </w:rPr>
        <w:t>Discussion</w:t>
      </w:r>
      <w:r>
        <w:rPr>
          <w:lang w:eastAsia="x-none"/>
        </w:rPr>
        <w:t xml:space="preserve"> on resource allocation for NR sidelink Mode 2</w:t>
      </w:r>
      <w:r>
        <w:rPr>
          <w:lang w:eastAsia="x-none"/>
        </w:rPr>
        <w:tab/>
        <w:t>Lenovo, Motorola Mobility</w:t>
      </w:r>
      <w:bookmarkEnd w:id="16"/>
    </w:p>
    <w:bookmarkStart w:id="17" w:name="_Ref38274133"/>
    <w:p w14:paraId="096C960D" w14:textId="284E61BC" w:rsidR="00610BCA" w:rsidRDefault="00610BCA" w:rsidP="00610BCA">
      <w:pPr>
        <w:widowControl w:val="0"/>
        <w:numPr>
          <w:ilvl w:val="0"/>
          <w:numId w:val="24"/>
        </w:numPr>
        <w:autoSpaceDN w:val="0"/>
        <w:jc w:val="both"/>
        <w:rPr>
          <w:lang w:eastAsia="x-none"/>
        </w:rPr>
      </w:pPr>
      <w:r>
        <w:fldChar w:fldCharType="begin"/>
      </w:r>
      <w:r>
        <w:instrText xml:space="preserve"> HYPERLINK "file:///C:\\Users\\wanshic\\OneDrive%20-%20Qualcomm\\Documents\\Standards\\3GPP%20Standards\\Meeting%20Documents\\TSGR1_100b\\Docs\\R1-2001978.zip" </w:instrText>
      </w:r>
      <w:r>
        <w:fldChar w:fldCharType="separate"/>
      </w:r>
      <w:r>
        <w:rPr>
          <w:rStyle w:val="Hyperlink"/>
        </w:rPr>
        <w:t>R1-2001978</w:t>
      </w:r>
      <w:r>
        <w:rPr>
          <w:rStyle w:val="Hyperlink"/>
        </w:rPr>
        <w:fldChar w:fldCharType="end"/>
      </w:r>
      <w:r>
        <w:rPr>
          <w:lang w:eastAsia="x-none"/>
        </w:rPr>
        <w:tab/>
      </w:r>
      <w:r w:rsidRPr="00000FB2">
        <w:rPr>
          <w:rFonts w:ascii="Times New Roman" w:eastAsia="SimSun" w:hAnsi="Times New Roman"/>
          <w:bCs/>
          <w:iCs/>
          <w:szCs w:val="20"/>
        </w:rPr>
        <w:t>Remaining</w:t>
      </w:r>
      <w:r>
        <w:rPr>
          <w:lang w:eastAsia="x-none"/>
        </w:rPr>
        <w:t xml:space="preserve"> Issues in Resource Allocation for Mode 2 NR V2X</w:t>
      </w:r>
      <w:r>
        <w:rPr>
          <w:lang w:eastAsia="x-none"/>
        </w:rPr>
        <w:tab/>
        <w:t>Fraunhofer HHI, Fraunhofer IIS</w:t>
      </w:r>
      <w:bookmarkEnd w:id="17"/>
    </w:p>
    <w:bookmarkStart w:id="18" w:name="_Ref38267652"/>
    <w:p w14:paraId="25C52E3E" w14:textId="62083D37"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"file:///C:\\Users\\wanshic\\OneDrive%20-%20Qualcomm\\Documents\\Standards\\3GPP%20Standards\\Meeting%20Documents\\TSGR1_100b\\Docs\\R1-2001994.zip" </w:instrText>
      </w:r>
      <w:r>
        <w:rPr>
          <w:lang w:eastAsia="x-none"/>
        </w:rPr>
        <w:fldChar w:fldCharType="separate"/>
      </w:r>
      <w:r>
        <w:rPr>
          <w:rStyle w:val="Hyperlink"/>
        </w:rPr>
        <w:t>R1-2001994</w:t>
      </w:r>
      <w:r>
        <w:rPr>
          <w:lang w:eastAsia="x-none"/>
        </w:rPr>
        <w:fldChar w:fldCharType="end"/>
      </w:r>
      <w:r>
        <w:rPr>
          <w:lang w:eastAsia="x-none"/>
        </w:rPr>
        <w:tab/>
      </w:r>
      <w:r w:rsidRPr="00000FB2">
        <w:rPr>
          <w:rFonts w:ascii="Times New Roman" w:eastAsia="SimSun" w:hAnsi="Times New Roman"/>
          <w:bCs/>
          <w:iCs/>
          <w:szCs w:val="20"/>
        </w:rPr>
        <w:t>Solutions</w:t>
      </w:r>
      <w:r>
        <w:rPr>
          <w:lang w:eastAsia="x-none"/>
        </w:rPr>
        <w:t xml:space="preserve"> to remaining opens of resource allocation mode-2 for NR V2X sidelink design</w:t>
      </w:r>
      <w:r>
        <w:rPr>
          <w:lang w:eastAsia="x-none"/>
        </w:rPr>
        <w:tab/>
        <w:t>Intel Corporation</w:t>
      </w:r>
      <w:bookmarkEnd w:id="18"/>
    </w:p>
    <w:p w14:paraId="188BB8DF" w14:textId="3A17FE95" w:rsidR="00610BCA" w:rsidRDefault="00D163D4" w:rsidP="00610BCA">
      <w:pPr>
        <w:widowControl w:val="0"/>
        <w:numPr>
          <w:ilvl w:val="0"/>
          <w:numId w:val="24"/>
        </w:numPr>
        <w:autoSpaceDN w:val="0"/>
        <w:jc w:val="both"/>
        <w:rPr>
          <w:lang w:eastAsia="x-none"/>
        </w:rPr>
      </w:pPr>
      <w:hyperlink r:id="rId9" w:history="1">
        <w:r w:rsidR="00610BCA">
          <w:rPr>
            <w:rStyle w:val="Hyperlink"/>
          </w:rPr>
          <w:t>R1-2002041</w:t>
        </w:r>
      </w:hyperlink>
      <w:r w:rsidR="00610BCA">
        <w:rPr>
          <w:lang w:eastAsia="x-none"/>
        </w:rPr>
        <w:tab/>
      </w:r>
      <w:r w:rsidR="00610BCA" w:rsidRPr="00000FB2">
        <w:rPr>
          <w:rFonts w:ascii="Times New Roman" w:eastAsia="SimSun" w:hAnsi="Times New Roman"/>
          <w:bCs/>
          <w:iCs/>
          <w:szCs w:val="20"/>
        </w:rPr>
        <w:t>Remianing</w:t>
      </w:r>
      <w:r w:rsidR="00610BCA">
        <w:rPr>
          <w:lang w:eastAsia="x-none"/>
        </w:rPr>
        <w:t xml:space="preserve"> details on mode-2 resource allocation</w:t>
      </w:r>
      <w:r w:rsidR="00610BCA">
        <w:rPr>
          <w:lang w:eastAsia="x-none"/>
        </w:rPr>
        <w:tab/>
        <w:t>Futurewei</w:t>
      </w:r>
    </w:p>
    <w:bookmarkStart w:id="19" w:name="_Ref38268058"/>
    <w:p w14:paraId="43400D44" w14:textId="458E5ADE"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"file:///C:\\Users\\wanshic\\OneDrive%20-%20Qualcomm\\Documents\\Standards\\3GPP%20Standards\\Meeting%20Documents\\TSGR1_100b\\Docs\\R1-2002078.zip" </w:instrText>
      </w:r>
      <w:r>
        <w:rPr>
          <w:lang w:eastAsia="x-none"/>
        </w:rPr>
        <w:fldChar w:fldCharType="separate"/>
      </w:r>
      <w:r>
        <w:rPr>
          <w:rStyle w:val="Hyperlink"/>
        </w:rPr>
        <w:t>R1-2002078</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Mode 2 resource allocation in NR V2X</w:t>
      </w:r>
      <w:r>
        <w:rPr>
          <w:lang w:eastAsia="x-none"/>
        </w:rPr>
        <w:tab/>
        <w:t>CATT</w:t>
      </w:r>
      <w:bookmarkEnd w:id="19"/>
    </w:p>
    <w:bookmarkStart w:id="20" w:name="_Ref38267852"/>
    <w:p w14:paraId="0B49C3C5" w14:textId="6DDF200D"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"file:///C:\\Users\\wanshic\\OneDrive%20-%20Qualcomm\\Documents\\Standards\\3GPP%20Standards\\Meeting%20Documents\\TSGR1_100b\\Docs\\R1-2002126.zip" </w:instrText>
      </w:r>
      <w:r>
        <w:rPr>
          <w:lang w:eastAsia="x-none"/>
        </w:rPr>
        <w:fldChar w:fldCharType="separate"/>
      </w:r>
      <w:r>
        <w:rPr>
          <w:rStyle w:val="Hyperlink"/>
        </w:rPr>
        <w:t>R1-2002126</w:t>
      </w:r>
      <w:r>
        <w:rPr>
          <w:lang w:eastAsia="x-none"/>
        </w:rPr>
        <w:fldChar w:fldCharType="end"/>
      </w:r>
      <w:r>
        <w:rPr>
          <w:lang w:eastAsia="x-none"/>
        </w:rPr>
        <w:tab/>
        <w:t xml:space="preserve">On </w:t>
      </w:r>
      <w:r w:rsidRPr="00000FB2">
        <w:rPr>
          <w:rFonts w:ascii="Times New Roman" w:eastAsia="SimSun" w:hAnsi="Times New Roman"/>
          <w:bCs/>
          <w:iCs/>
          <w:szCs w:val="20"/>
        </w:rPr>
        <w:t>Mode</w:t>
      </w:r>
      <w:r>
        <w:rPr>
          <w:lang w:eastAsia="x-none"/>
        </w:rPr>
        <w:t xml:space="preserve"> 2 for NR Sidelink</w:t>
      </w:r>
      <w:r>
        <w:rPr>
          <w:lang w:eastAsia="x-none"/>
        </w:rPr>
        <w:tab/>
        <w:t>Samsung</w:t>
      </w:r>
      <w:bookmarkEnd w:id="20"/>
    </w:p>
    <w:bookmarkStart w:id="21" w:name="_Ref38267920"/>
    <w:p w14:paraId="27E81CC8" w14:textId="1F3E47F6"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"file:///C:\\Users\\wanshic\\OneDrive%20-%20Qualcomm\\Documents\\Standards\\3GPP%20Standards\\Meeting%20Documents\\TSGR1_100b\\Docs\\R1-2002234.zip" </w:instrText>
      </w:r>
      <w:r>
        <w:rPr>
          <w:lang w:eastAsia="x-none"/>
        </w:rPr>
        <w:fldChar w:fldCharType="separate"/>
      </w:r>
      <w:r>
        <w:rPr>
          <w:rStyle w:val="Hyperlink"/>
        </w:rPr>
        <w:t>R1-2002234</w:t>
      </w:r>
      <w:r>
        <w:rPr>
          <w:lang w:eastAsia="x-none"/>
        </w:rPr>
        <w:fldChar w:fldCharType="end"/>
      </w:r>
      <w:r>
        <w:rPr>
          <w:lang w:eastAsia="x-none"/>
        </w:rPr>
        <w:tab/>
      </w:r>
      <w:r w:rsidRPr="00000FB2">
        <w:rPr>
          <w:rFonts w:ascii="Times New Roman" w:eastAsia="SimSun" w:hAnsi="Times New Roman"/>
          <w:bCs/>
          <w:iCs/>
          <w:szCs w:val="20"/>
        </w:rPr>
        <w:t>Resource</w:t>
      </w:r>
      <w:r>
        <w:rPr>
          <w:lang w:eastAsia="x-none"/>
        </w:rPr>
        <w:t xml:space="preserve"> allocation Mode 2 for NR SL</w:t>
      </w:r>
      <w:r>
        <w:rPr>
          <w:lang w:eastAsia="x-none"/>
        </w:rPr>
        <w:tab/>
        <w:t>Ericsson</w:t>
      </w:r>
      <w:bookmarkEnd w:id="21"/>
    </w:p>
    <w:bookmarkStart w:id="22" w:name="_Ref38267882"/>
    <w:p w14:paraId="0EA4F1B0" w14:textId="610F9CF7"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"file:///C:\\Users\\wanshic\\OneDrive%20-%20Qualcomm\\Documents\\Standards\\3GPP%20Standards\\Meeting%20Documents\\TSGR1_100b\\Docs\\R1-2002267.zip" </w:instrText>
      </w:r>
      <w:r>
        <w:rPr>
          <w:lang w:eastAsia="x-none"/>
        </w:rPr>
        <w:fldChar w:fldCharType="separate"/>
      </w:r>
      <w:r>
        <w:rPr>
          <w:rStyle w:val="Hyperlink"/>
        </w:rPr>
        <w:t>R1-2002267</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in NR sidelink mode 2 resource allocation</w:t>
      </w:r>
      <w:r>
        <w:rPr>
          <w:lang w:eastAsia="x-none"/>
        </w:rPr>
        <w:tab/>
        <w:t>Spreadtrum Communications</w:t>
      </w:r>
      <w:bookmarkEnd w:id="22"/>
    </w:p>
    <w:bookmarkStart w:id="23" w:name="_Ref38267927"/>
    <w:p w14:paraId="68D895EC" w14:textId="72951AA7"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"file:///C:\\Users\\wanshic\\OneDrive%20-%20Qualcomm\\Documents\\Standards\\3GPP%20Standards\\Meeting%20Documents\\TSGR1_100b\\Docs\\R1-2002301.zip" </w:instrText>
      </w:r>
      <w:r>
        <w:rPr>
          <w:lang w:eastAsia="x-none"/>
        </w:rPr>
        <w:fldChar w:fldCharType="separate"/>
      </w:r>
      <w:r>
        <w:rPr>
          <w:rStyle w:val="Hyperlink"/>
        </w:rPr>
        <w:t>R1-2002301</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NR Sidelink Mode 2 Resource Allocation</w:t>
      </w:r>
      <w:r>
        <w:rPr>
          <w:lang w:eastAsia="x-none"/>
        </w:rPr>
        <w:tab/>
        <w:t>InterDigital, Inc.</w:t>
      </w:r>
      <w:bookmarkEnd w:id="23"/>
    </w:p>
    <w:bookmarkStart w:id="24" w:name="_Ref38274084"/>
    <w:p w14:paraId="57FC6649" w14:textId="768DB075" w:rsidR="00610BCA" w:rsidRDefault="00610BCA" w:rsidP="00610BCA">
      <w:pPr>
        <w:widowControl w:val="0"/>
        <w:numPr>
          <w:ilvl w:val="0"/>
          <w:numId w:val="24"/>
        </w:numPr>
        <w:autoSpaceDN w:val="0"/>
        <w:jc w:val="both"/>
        <w:rPr>
          <w:lang w:eastAsia="x-none"/>
        </w:rPr>
      </w:pPr>
      <w:r>
        <w:fldChar w:fldCharType="begin"/>
      </w:r>
      <w:r>
        <w:instrText xml:space="preserve"> HYPERLINK "file:///C:\\Users\\wanshic\\OneDrive%20-%20Qualcomm\\Documents\\Standards\\3GPP%20Standards\\Meeting%20Documents\\TSGR1_100b\\Docs\\R1-2002325.zip" </w:instrText>
      </w:r>
      <w:r>
        <w:fldChar w:fldCharType="separate"/>
      </w:r>
      <w:r>
        <w:rPr>
          <w:rStyle w:val="Hyperlink"/>
        </w:rPr>
        <w:t>R1-2002325</w:t>
      </w:r>
      <w:r>
        <w:rPr>
          <w:rStyle w:val="Hyperlink"/>
        </w:rPr>
        <w:fldChar w:fldCharType="end"/>
      </w:r>
      <w:r>
        <w:rPr>
          <w:lang w:eastAsia="x-none"/>
        </w:rPr>
        <w:tab/>
        <w:t xml:space="preserve">On </w:t>
      </w:r>
      <w:r w:rsidRPr="00000FB2">
        <w:rPr>
          <w:rFonts w:ascii="Times New Roman" w:eastAsia="SimSun" w:hAnsi="Times New Roman"/>
          <w:bCs/>
          <w:iCs/>
          <w:szCs w:val="20"/>
        </w:rPr>
        <w:t>Remaining</w:t>
      </w:r>
      <w:r>
        <w:rPr>
          <w:lang w:eastAsia="x-none"/>
        </w:rPr>
        <w:t xml:space="preserve"> Details of Mode 2 Resource Allocation</w:t>
      </w:r>
      <w:r>
        <w:rPr>
          <w:lang w:eastAsia="x-none"/>
        </w:rPr>
        <w:tab/>
        <w:t>Apple</w:t>
      </w:r>
      <w:bookmarkEnd w:id="24"/>
    </w:p>
    <w:bookmarkStart w:id="25" w:name="_Ref38268015"/>
    <w:p w14:paraId="08ECD969" w14:textId="34B77CC1"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"file:///C:\\Users\\wanshic\\OneDrive%20-%20Qualcomm\\Documents\\Standards\\3GPP%20Standards\\Meeting%20Documents\\TSGR1_100b\\Docs\\R1-2002362.zip" </w:instrText>
      </w:r>
      <w:r>
        <w:rPr>
          <w:lang w:eastAsia="x-none"/>
        </w:rPr>
        <w:fldChar w:fldCharType="separate"/>
      </w:r>
      <w:r>
        <w:rPr>
          <w:rStyle w:val="Hyperlink"/>
        </w:rPr>
        <w:t>R1-2002362</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Mode 2</w:t>
      </w:r>
      <w:r>
        <w:rPr>
          <w:lang w:eastAsia="x-none"/>
        </w:rPr>
        <w:tab/>
        <w:t>NEC</w:t>
      </w:r>
      <w:bookmarkEnd w:id="25"/>
    </w:p>
    <w:bookmarkStart w:id="26" w:name="_Ref38274204"/>
    <w:p w14:paraId="015D514A" w14:textId="341494E4" w:rsidR="00610BCA" w:rsidRDefault="00610BCA" w:rsidP="00610BCA">
      <w:pPr>
        <w:widowControl w:val="0"/>
        <w:numPr>
          <w:ilvl w:val="0"/>
          <w:numId w:val="24"/>
        </w:numPr>
        <w:autoSpaceDN w:val="0"/>
        <w:jc w:val="both"/>
        <w:rPr>
          <w:lang w:eastAsia="x-none"/>
        </w:rPr>
      </w:pPr>
      <w:r>
        <w:fldChar w:fldCharType="begin"/>
      </w:r>
      <w:r>
        <w:instrText xml:space="preserve"> HYPERLINK "file:///C:\\Users\\wanshic\\OneDrive%20-%20Qualcomm\\Documents\\Standards\\3GPP%20Standards\\Meeting%20Documents\\TSGR1_100b\\Docs\\R1-2002388.zip" </w:instrText>
      </w:r>
      <w:r>
        <w:fldChar w:fldCharType="separate"/>
      </w:r>
      <w:r>
        <w:rPr>
          <w:rStyle w:val="Hyperlink"/>
        </w:rPr>
        <w:t>R1-2002388</w:t>
      </w:r>
      <w:r>
        <w:rPr>
          <w:rStyle w:val="Hyperlink"/>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mode 2 for NR sidelink</w:t>
      </w:r>
      <w:r>
        <w:rPr>
          <w:lang w:eastAsia="x-none"/>
        </w:rPr>
        <w:tab/>
        <w:t>Sharp</w:t>
      </w:r>
      <w:bookmarkEnd w:id="26"/>
    </w:p>
    <w:p w14:paraId="74042393" w14:textId="14A0AD2C" w:rsidR="00610BCA" w:rsidRDefault="00D163D4" w:rsidP="00610BCA">
      <w:pPr>
        <w:widowControl w:val="0"/>
        <w:numPr>
          <w:ilvl w:val="0"/>
          <w:numId w:val="24"/>
        </w:numPr>
        <w:autoSpaceDN w:val="0"/>
        <w:jc w:val="both"/>
        <w:rPr>
          <w:lang w:eastAsia="x-none"/>
        </w:rPr>
      </w:pPr>
      <w:hyperlink r:id="rId10" w:history="1">
        <w:r w:rsidR="00610BCA">
          <w:rPr>
            <w:rStyle w:val="Hyperlink"/>
          </w:rPr>
          <w:t>R1-2002402</w:t>
        </w:r>
      </w:hyperlink>
      <w:r w:rsidR="00610BCA">
        <w:rPr>
          <w:lang w:eastAsia="x-none"/>
        </w:rPr>
        <w:tab/>
        <w:t>On resource reservation in Mode 2 resource allocation</w:t>
      </w:r>
      <w:r w:rsidR="00610BCA">
        <w:rPr>
          <w:lang w:eastAsia="x-none"/>
        </w:rPr>
        <w:tab/>
        <w:t>Xiaomi Communications</w:t>
      </w:r>
    </w:p>
    <w:bookmarkStart w:id="27" w:name="_Ref38267935"/>
    <w:p w14:paraId="5DD5B83C" w14:textId="73202941" w:rsid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"file:///C:\\Users\\wanshic\\OneDrive%20-%20Qualcomm\\Documents\\Standards\\3GPP%20Standards\\Meeting%20Documents\\TSGR1_100b\\Docs\\R1-2002439.zip" </w:instrText>
      </w:r>
      <w:r>
        <w:rPr>
          <w:lang w:eastAsia="x-none"/>
        </w:rPr>
        <w:fldChar w:fldCharType="separate"/>
      </w:r>
      <w:r>
        <w:rPr>
          <w:rStyle w:val="Hyperlink"/>
        </w:rPr>
        <w:t>R1-2002439</w:t>
      </w:r>
      <w:r>
        <w:rPr>
          <w:lang w:eastAsia="x-none"/>
        </w:rPr>
        <w:fldChar w:fldCharType="end"/>
      </w:r>
      <w:r>
        <w:rPr>
          <w:lang w:eastAsia="x-none"/>
        </w:rPr>
        <w:tab/>
      </w:r>
      <w:r w:rsidRPr="00000FB2">
        <w:rPr>
          <w:rFonts w:ascii="Times New Roman" w:eastAsia="SimSun" w:hAnsi="Times New Roman"/>
          <w:bCs/>
          <w:iCs/>
          <w:szCs w:val="20"/>
        </w:rPr>
        <w:t>Remaining</w:t>
      </w:r>
      <w:r>
        <w:rPr>
          <w:lang w:eastAsia="x-none"/>
        </w:rPr>
        <w:t xml:space="preserve"> issues on resource allocation mechanism mode 2</w:t>
      </w:r>
      <w:r>
        <w:rPr>
          <w:lang w:eastAsia="x-none"/>
        </w:rPr>
        <w:tab/>
        <w:t>NTT DOCOMO, INC.</w:t>
      </w:r>
      <w:bookmarkEnd w:id="27"/>
    </w:p>
    <w:p w14:paraId="6B09C883" w14:textId="6B41B8AA" w:rsidR="00610BCA" w:rsidRDefault="00D163D4" w:rsidP="00610BCA">
      <w:pPr>
        <w:widowControl w:val="0"/>
        <w:numPr>
          <w:ilvl w:val="0"/>
          <w:numId w:val="24"/>
        </w:numPr>
        <w:autoSpaceDN w:val="0"/>
        <w:jc w:val="both"/>
        <w:rPr>
          <w:lang w:eastAsia="x-none"/>
        </w:rPr>
      </w:pPr>
      <w:hyperlink r:id="rId11" w:history="1">
        <w:r w:rsidR="00610BCA">
          <w:rPr>
            <w:rStyle w:val="Hyperlink"/>
          </w:rPr>
          <w:t>R1-2002487</w:t>
        </w:r>
      </w:hyperlink>
      <w:r w:rsidR="00610BCA">
        <w:rPr>
          <w:lang w:eastAsia="x-none"/>
        </w:rPr>
        <w:tab/>
      </w:r>
      <w:r w:rsidR="00610BCA" w:rsidRPr="00000FB2">
        <w:rPr>
          <w:rFonts w:ascii="Times New Roman" w:eastAsia="SimSun" w:hAnsi="Times New Roman"/>
          <w:bCs/>
          <w:iCs/>
          <w:szCs w:val="20"/>
        </w:rPr>
        <w:t>Remain</w:t>
      </w:r>
      <w:r w:rsidR="00610BCA">
        <w:rPr>
          <w:lang w:eastAsia="x-none"/>
        </w:rPr>
        <w:t xml:space="preserve"> details on mode-2 resource allocation for NR V2X</w:t>
      </w:r>
      <w:r w:rsidR="00610BCA">
        <w:rPr>
          <w:lang w:eastAsia="x-none"/>
        </w:rPr>
        <w:tab/>
        <w:t>ITL</w:t>
      </w:r>
    </w:p>
    <w:p w14:paraId="715E26F3" w14:textId="53563064" w:rsidR="00610BCA" w:rsidRDefault="00D163D4" w:rsidP="00610BCA">
      <w:pPr>
        <w:widowControl w:val="0"/>
        <w:numPr>
          <w:ilvl w:val="0"/>
          <w:numId w:val="24"/>
        </w:numPr>
        <w:autoSpaceDN w:val="0"/>
        <w:jc w:val="both"/>
        <w:rPr>
          <w:lang w:eastAsia="x-none"/>
        </w:rPr>
      </w:pPr>
      <w:hyperlink r:id="rId12" w:history="1">
        <w:r w:rsidR="00610BCA">
          <w:rPr>
            <w:rStyle w:val="Hyperlink"/>
          </w:rPr>
          <w:t>R1-2002489</w:t>
        </w:r>
      </w:hyperlink>
      <w:r w:rsidR="00610BCA">
        <w:rPr>
          <w:lang w:eastAsia="x-none"/>
        </w:rPr>
        <w:tab/>
      </w:r>
      <w:r w:rsidR="00610BCA" w:rsidRPr="00000FB2">
        <w:rPr>
          <w:rFonts w:ascii="Times New Roman" w:eastAsia="SimSun" w:hAnsi="Times New Roman"/>
          <w:bCs/>
          <w:iCs/>
          <w:szCs w:val="20"/>
        </w:rPr>
        <w:t>Remaining</w:t>
      </w:r>
      <w:r w:rsidR="00610BCA">
        <w:rPr>
          <w:lang w:eastAsia="x-none"/>
        </w:rPr>
        <w:t xml:space="preserve"> issue for Mode 2 resource allocation in NR V2X</w:t>
      </w:r>
      <w:r w:rsidR="00610BCA">
        <w:rPr>
          <w:lang w:eastAsia="x-none"/>
        </w:rPr>
        <w:tab/>
        <w:t>ASUSTeK</w:t>
      </w:r>
    </w:p>
    <w:bookmarkStart w:id="28" w:name="_Ref38267660"/>
    <w:p w14:paraId="06911C80" w14:textId="2C8B560E" w:rsidR="00562E33" w:rsidRPr="00610BCA" w:rsidRDefault="00610BCA" w:rsidP="00610BCA">
      <w:pPr>
        <w:widowControl w:val="0"/>
        <w:numPr>
          <w:ilvl w:val="0"/>
          <w:numId w:val="24"/>
        </w:numPr>
        <w:autoSpaceDN w:val="0"/>
        <w:jc w:val="both"/>
        <w:rPr>
          <w:lang w:eastAsia="x-none"/>
        </w:rPr>
      </w:pPr>
      <w:r>
        <w:rPr>
          <w:lang w:eastAsia="x-none"/>
        </w:rPr>
        <w:fldChar w:fldCharType="begin"/>
      </w:r>
      <w:r>
        <w:rPr>
          <w:lang w:eastAsia="x-none"/>
        </w:rPr>
        <w:instrText xml:space="preserve"> HYPERLINK "file:///C:\\Users\\wanshic\\OneDrive%20-%20Qualcomm\\Documents\\Standards\\3GPP%20Standards\\Meeting%20Documents\\TSGR1_100b\\Docs\\R1-2002539.zip" </w:instrText>
      </w:r>
      <w:r>
        <w:rPr>
          <w:lang w:eastAsia="x-none"/>
        </w:rPr>
        <w:fldChar w:fldCharType="separate"/>
      </w:r>
      <w:r>
        <w:rPr>
          <w:rStyle w:val="Hyperlink"/>
        </w:rPr>
        <w:t>R1-2002539</w:t>
      </w:r>
      <w:r>
        <w:rPr>
          <w:lang w:eastAsia="x-none"/>
        </w:rPr>
        <w:fldChar w:fldCharType="end"/>
      </w:r>
      <w:r>
        <w:rPr>
          <w:lang w:eastAsia="x-none"/>
        </w:rPr>
        <w:tab/>
      </w:r>
      <w:r w:rsidRPr="00000FB2">
        <w:rPr>
          <w:rFonts w:ascii="Times New Roman" w:eastAsia="SimSun" w:hAnsi="Times New Roman"/>
          <w:bCs/>
          <w:iCs/>
          <w:szCs w:val="20"/>
        </w:rPr>
        <w:t>Sidelink</w:t>
      </w:r>
      <w:r>
        <w:rPr>
          <w:lang w:eastAsia="x-none"/>
        </w:rPr>
        <w:t xml:space="preserve"> Resource Allocation Mechanism for NR V2X</w:t>
      </w:r>
      <w:r>
        <w:rPr>
          <w:lang w:eastAsia="x-none"/>
        </w:rPr>
        <w:tab/>
        <w:t>Qualcomm Incorporated</w:t>
      </w:r>
      <w:bookmarkEnd w:id="28"/>
    </w:p>
    <w:sectPr w:rsidR="00562E33" w:rsidRPr="00610BCA"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5DE3D" w14:textId="77777777" w:rsidR="0084635D" w:rsidRDefault="0084635D">
      <w:r>
        <w:separator/>
      </w:r>
    </w:p>
  </w:endnote>
  <w:endnote w:type="continuationSeparator" w:id="0">
    <w:p w14:paraId="5367DE19" w14:textId="77777777" w:rsidR="0084635D" w:rsidRDefault="00846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B6D1A" w14:textId="77777777" w:rsidR="0084635D" w:rsidRDefault="0084635D">
      <w:r>
        <w:separator/>
      </w:r>
    </w:p>
  </w:footnote>
  <w:footnote w:type="continuationSeparator" w:id="0">
    <w:p w14:paraId="4B69F96A" w14:textId="77777777" w:rsidR="0084635D" w:rsidRDefault="00846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397DC0"/>
    <w:multiLevelType w:val="hybridMultilevel"/>
    <w:tmpl w:val="45DECBBC"/>
    <w:lvl w:ilvl="0" w:tplc="DCEE126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53E5D"/>
    <w:multiLevelType w:val="hybridMultilevel"/>
    <w:tmpl w:val="5B5EBD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B26504"/>
    <w:multiLevelType w:val="hybridMultilevel"/>
    <w:tmpl w:val="1E54FE3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64705D"/>
    <w:multiLevelType w:val="hybridMultilevel"/>
    <w:tmpl w:val="C7E2C492"/>
    <w:lvl w:ilvl="0" w:tplc="04090005">
      <w:start w:val="1"/>
      <w:numFmt w:val="bullet"/>
      <w:lvlText w:val=""/>
      <w:lvlJc w:val="left"/>
      <w:pPr>
        <w:ind w:left="1900" w:hanging="480"/>
      </w:pPr>
      <w:rPr>
        <w:rFonts w:ascii="Wingdings" w:hAnsi="Wingdings" w:hint="default"/>
      </w:rPr>
    </w:lvl>
    <w:lvl w:ilvl="1" w:tplc="04090003" w:tentative="1">
      <w:start w:val="1"/>
      <w:numFmt w:val="bullet"/>
      <w:lvlText w:val=""/>
      <w:lvlJc w:val="left"/>
      <w:pPr>
        <w:ind w:left="2380" w:hanging="480"/>
      </w:pPr>
      <w:rPr>
        <w:rFonts w:ascii="Wingdings" w:hAnsi="Wingdings" w:hint="default"/>
      </w:rPr>
    </w:lvl>
    <w:lvl w:ilvl="2" w:tplc="04090005" w:tentative="1">
      <w:start w:val="1"/>
      <w:numFmt w:val="bullet"/>
      <w:lvlText w:val=""/>
      <w:lvlJc w:val="left"/>
      <w:pPr>
        <w:ind w:left="2860" w:hanging="480"/>
      </w:pPr>
      <w:rPr>
        <w:rFonts w:ascii="Wingdings" w:hAnsi="Wingdings" w:hint="default"/>
      </w:rPr>
    </w:lvl>
    <w:lvl w:ilvl="3" w:tplc="04090001" w:tentative="1">
      <w:start w:val="1"/>
      <w:numFmt w:val="bullet"/>
      <w:lvlText w:val=""/>
      <w:lvlJc w:val="left"/>
      <w:pPr>
        <w:ind w:left="3340" w:hanging="480"/>
      </w:pPr>
      <w:rPr>
        <w:rFonts w:ascii="Wingdings" w:hAnsi="Wingdings" w:hint="default"/>
      </w:rPr>
    </w:lvl>
    <w:lvl w:ilvl="4" w:tplc="04090003" w:tentative="1">
      <w:start w:val="1"/>
      <w:numFmt w:val="bullet"/>
      <w:lvlText w:val=""/>
      <w:lvlJc w:val="left"/>
      <w:pPr>
        <w:ind w:left="3820" w:hanging="480"/>
      </w:pPr>
      <w:rPr>
        <w:rFonts w:ascii="Wingdings" w:hAnsi="Wingdings" w:hint="default"/>
      </w:rPr>
    </w:lvl>
    <w:lvl w:ilvl="5" w:tplc="04090005" w:tentative="1">
      <w:start w:val="1"/>
      <w:numFmt w:val="bullet"/>
      <w:lvlText w:val=""/>
      <w:lvlJc w:val="left"/>
      <w:pPr>
        <w:ind w:left="4300" w:hanging="480"/>
      </w:pPr>
      <w:rPr>
        <w:rFonts w:ascii="Wingdings" w:hAnsi="Wingdings" w:hint="default"/>
      </w:rPr>
    </w:lvl>
    <w:lvl w:ilvl="6" w:tplc="04090001" w:tentative="1">
      <w:start w:val="1"/>
      <w:numFmt w:val="bullet"/>
      <w:lvlText w:val=""/>
      <w:lvlJc w:val="left"/>
      <w:pPr>
        <w:ind w:left="4780" w:hanging="480"/>
      </w:pPr>
      <w:rPr>
        <w:rFonts w:ascii="Wingdings" w:hAnsi="Wingdings" w:hint="default"/>
      </w:rPr>
    </w:lvl>
    <w:lvl w:ilvl="7" w:tplc="04090003" w:tentative="1">
      <w:start w:val="1"/>
      <w:numFmt w:val="bullet"/>
      <w:lvlText w:val=""/>
      <w:lvlJc w:val="left"/>
      <w:pPr>
        <w:ind w:left="5260" w:hanging="480"/>
      </w:pPr>
      <w:rPr>
        <w:rFonts w:ascii="Wingdings" w:hAnsi="Wingdings" w:hint="default"/>
      </w:rPr>
    </w:lvl>
    <w:lvl w:ilvl="8" w:tplc="04090005" w:tentative="1">
      <w:start w:val="1"/>
      <w:numFmt w:val="bullet"/>
      <w:lvlText w:val=""/>
      <w:lvlJc w:val="left"/>
      <w:pPr>
        <w:ind w:left="5740" w:hanging="480"/>
      </w:pPr>
      <w:rPr>
        <w:rFonts w:ascii="Wingdings" w:hAnsi="Wingdings" w:hint="default"/>
      </w:rPr>
    </w:lvl>
  </w:abstractNum>
  <w:abstractNum w:abstractNumId="8" w15:restartNumberingAfterBreak="0">
    <w:nsid w:val="0A11592B"/>
    <w:multiLevelType w:val="hybridMultilevel"/>
    <w:tmpl w:val="2474BEAA"/>
    <w:lvl w:ilvl="0" w:tplc="4994380A">
      <w:start w:val="5"/>
      <w:numFmt w:val="bullet"/>
      <w:lvlText w:val="-"/>
      <w:lvlJc w:val="left"/>
      <w:pPr>
        <w:ind w:left="360" w:hanging="360"/>
      </w:pPr>
      <w:rPr>
        <w:rFonts w:ascii="Times" w:eastAsia="SimSun"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B143987"/>
    <w:multiLevelType w:val="hybridMultilevel"/>
    <w:tmpl w:val="53D472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122E0A"/>
    <w:multiLevelType w:val="hybridMultilevel"/>
    <w:tmpl w:val="CBAADB4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CE4082"/>
    <w:multiLevelType w:val="hybridMultilevel"/>
    <w:tmpl w:val="19227A0E"/>
    <w:lvl w:ilvl="0" w:tplc="35AC7AEC">
      <w:start w:val="2"/>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E2EC6"/>
    <w:multiLevelType w:val="hybridMultilevel"/>
    <w:tmpl w:val="2B665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5317B8"/>
    <w:multiLevelType w:val="hybridMultilevel"/>
    <w:tmpl w:val="65922F3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C61E00"/>
    <w:multiLevelType w:val="hybridMultilevel"/>
    <w:tmpl w:val="65922F3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202907"/>
    <w:multiLevelType w:val="hybridMultilevel"/>
    <w:tmpl w:val="ECA299A6"/>
    <w:lvl w:ilvl="0" w:tplc="010EE8F8">
      <w:start w:val="1"/>
      <w:numFmt w:val="bullet"/>
      <w:lvlText w:val=""/>
      <w:lvlJc w:val="left"/>
      <w:pPr>
        <w:ind w:left="1069"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896A3B"/>
    <w:multiLevelType w:val="hybridMultilevel"/>
    <w:tmpl w:val="2C3C8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D05B33"/>
    <w:multiLevelType w:val="hybridMultilevel"/>
    <w:tmpl w:val="3E767E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2D068AF"/>
    <w:multiLevelType w:val="hybridMultilevel"/>
    <w:tmpl w:val="7D8AA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15BA29E3"/>
    <w:multiLevelType w:val="hybridMultilevel"/>
    <w:tmpl w:val="CB0AB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75F5F0D"/>
    <w:multiLevelType w:val="hybridMultilevel"/>
    <w:tmpl w:val="A3300504"/>
    <w:lvl w:ilvl="0" w:tplc="70BEAD2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7E02754"/>
    <w:multiLevelType w:val="hybridMultilevel"/>
    <w:tmpl w:val="B7DE74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15:restartNumberingAfterBreak="0">
    <w:nsid w:val="1C8A0DD8"/>
    <w:multiLevelType w:val="hybridMultilevel"/>
    <w:tmpl w:val="8C58A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D364739"/>
    <w:multiLevelType w:val="hybridMultilevel"/>
    <w:tmpl w:val="586A59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F6237AE"/>
    <w:multiLevelType w:val="hybridMultilevel"/>
    <w:tmpl w:val="CBAADB4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48D6948"/>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993148D"/>
    <w:multiLevelType w:val="hybridMultilevel"/>
    <w:tmpl w:val="3BD834CA"/>
    <w:lvl w:ilvl="0" w:tplc="32A20062">
      <w:start w:val="10"/>
      <w:numFmt w:val="bullet"/>
      <w:lvlText w:val="─"/>
      <w:lvlJc w:val="left"/>
      <w:pPr>
        <w:ind w:left="1680" w:hanging="420"/>
      </w:pPr>
      <w:rPr>
        <w:rFonts w:ascii="Calibri" w:eastAsia="Malgun Gothic" w:hAnsi="Calibri"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3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EAD4DC6"/>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EAD6512"/>
    <w:multiLevelType w:val="hybridMultilevel"/>
    <w:tmpl w:val="53A8DA40"/>
    <w:lvl w:ilvl="0" w:tplc="EFFE7C04">
      <w:start w:val="1"/>
      <w:numFmt w:val="bullet"/>
      <w:lvlText w:val="•"/>
      <w:lvlJc w:val="left"/>
      <w:pPr>
        <w:ind w:left="800" w:hanging="400"/>
      </w:pPr>
      <w:rPr>
        <w:rFonts w:ascii="Batang" w:eastAsia="Batang" w:hAnsi="Batang" w:hint="eastAsia"/>
      </w:rPr>
    </w:lvl>
    <w:lvl w:ilvl="1" w:tplc="04090009">
      <w:start w:val="1"/>
      <w:numFmt w:val="bullet"/>
      <w:lvlText w:val=""/>
      <w:lvlJc w:val="left"/>
      <w:pPr>
        <w:ind w:left="1200" w:hanging="400"/>
      </w:pPr>
      <w:rPr>
        <w:rFonts w:ascii="Wingdings" w:hAnsi="Wingdings" w:hint="default"/>
      </w:rPr>
    </w:lvl>
    <w:lvl w:ilvl="2" w:tplc="11121BAA">
      <w:start w:val="1"/>
      <w:numFmt w:val="bullet"/>
      <w:lvlText w:val="-"/>
      <w:lvlJc w:val="left"/>
      <w:pPr>
        <w:ind w:left="1600" w:hanging="400"/>
      </w:pPr>
      <w:rPr>
        <w:rFonts w:ascii="Courier New" w:hAnsi="Courier New"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4" w15:restartNumberingAfterBreak="0">
    <w:nsid w:val="2FE21D7D"/>
    <w:multiLevelType w:val="hybridMultilevel"/>
    <w:tmpl w:val="DC344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2553574"/>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D769BA"/>
    <w:multiLevelType w:val="hybridMultilevel"/>
    <w:tmpl w:val="B80C1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3DC2E59"/>
    <w:multiLevelType w:val="hybridMultilevel"/>
    <w:tmpl w:val="A86E3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340F576D"/>
    <w:multiLevelType w:val="hybridMultilevel"/>
    <w:tmpl w:val="6EC85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34316FF3"/>
    <w:multiLevelType w:val="hybridMultilevel"/>
    <w:tmpl w:val="14428C48"/>
    <w:lvl w:ilvl="0" w:tplc="70BEAD2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34F9607E"/>
    <w:multiLevelType w:val="hybridMultilevel"/>
    <w:tmpl w:val="FDAA2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61341D9"/>
    <w:multiLevelType w:val="hybridMultilevel"/>
    <w:tmpl w:val="51E07D7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7993883"/>
    <w:multiLevelType w:val="hybridMultilevel"/>
    <w:tmpl w:val="18F8221A"/>
    <w:lvl w:ilvl="0" w:tplc="6060B102">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93E32BE"/>
    <w:multiLevelType w:val="hybridMultilevel"/>
    <w:tmpl w:val="89560BBC"/>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9791A2C"/>
    <w:multiLevelType w:val="hybridMultilevel"/>
    <w:tmpl w:val="A8AA08AA"/>
    <w:lvl w:ilvl="0" w:tplc="F43C3098">
      <w:start w:val="2"/>
      <w:numFmt w:val="bullet"/>
      <w:lvlText w:val="-"/>
      <w:lvlJc w:val="left"/>
      <w:pPr>
        <w:ind w:left="720" w:hanging="360"/>
      </w:pPr>
      <w:rPr>
        <w:rFonts w:ascii="Arial" w:eastAsia="SimSu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267240D"/>
    <w:multiLevelType w:val="hybridMultilevel"/>
    <w:tmpl w:val="ACB07062"/>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8" w15:restartNumberingAfterBreak="0">
    <w:nsid w:val="44972ACF"/>
    <w:multiLevelType w:val="hybridMultilevel"/>
    <w:tmpl w:val="A4A28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7A4171A"/>
    <w:multiLevelType w:val="hybridMultilevel"/>
    <w:tmpl w:val="B6DCA16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0" w15:restartNumberingAfterBreak="0">
    <w:nsid w:val="48441474"/>
    <w:multiLevelType w:val="hybridMultilevel"/>
    <w:tmpl w:val="3842CD72"/>
    <w:lvl w:ilvl="0" w:tplc="6E9A909C">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BA53BAD"/>
    <w:multiLevelType w:val="hybridMultilevel"/>
    <w:tmpl w:val="09D8053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4DBF5F55"/>
    <w:multiLevelType w:val="hybridMultilevel"/>
    <w:tmpl w:val="F1D2AE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3" w15:restartNumberingAfterBreak="0">
    <w:nsid w:val="50092AA9"/>
    <w:multiLevelType w:val="hybridMultilevel"/>
    <w:tmpl w:val="D0C0F34E"/>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3273392"/>
    <w:multiLevelType w:val="hybridMultilevel"/>
    <w:tmpl w:val="350EA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3C2763B"/>
    <w:multiLevelType w:val="hybridMultilevel"/>
    <w:tmpl w:val="2E74902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40B61B8"/>
    <w:multiLevelType w:val="hybridMultilevel"/>
    <w:tmpl w:val="1E54FE3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5596FF2"/>
    <w:multiLevelType w:val="hybridMultilevel"/>
    <w:tmpl w:val="F1E8DAF6"/>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663692F"/>
    <w:multiLevelType w:val="hybridMultilevel"/>
    <w:tmpl w:val="2E74902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82E196B"/>
    <w:multiLevelType w:val="multilevel"/>
    <w:tmpl w:val="AFAC0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8D81F0F"/>
    <w:multiLevelType w:val="hybridMultilevel"/>
    <w:tmpl w:val="5002DE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592B7E4B"/>
    <w:multiLevelType w:val="hybridMultilevel"/>
    <w:tmpl w:val="51B89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D4C02AB"/>
    <w:multiLevelType w:val="hybridMultilevel"/>
    <w:tmpl w:val="F522A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1BC2F14"/>
    <w:multiLevelType w:val="hybridMultilevel"/>
    <w:tmpl w:val="B1DCB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24E1617"/>
    <w:multiLevelType w:val="hybridMultilevel"/>
    <w:tmpl w:val="20D85944"/>
    <w:lvl w:ilvl="0" w:tplc="AE22BD1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62CB5E00"/>
    <w:multiLevelType w:val="hybridMultilevel"/>
    <w:tmpl w:val="907A3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630B6DC9"/>
    <w:multiLevelType w:val="hybridMultilevel"/>
    <w:tmpl w:val="FF24B8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63E228BD"/>
    <w:multiLevelType w:val="hybridMultilevel"/>
    <w:tmpl w:val="49664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49625BE"/>
    <w:multiLevelType w:val="hybridMultilevel"/>
    <w:tmpl w:val="EB22F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4BF39A9"/>
    <w:multiLevelType w:val="hybridMultilevel"/>
    <w:tmpl w:val="9C9EF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6AA41E6"/>
    <w:multiLevelType w:val="hybridMultilevel"/>
    <w:tmpl w:val="9EAEE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8985CED"/>
    <w:multiLevelType w:val="hybridMultilevel"/>
    <w:tmpl w:val="19AAE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9FE05BB"/>
    <w:multiLevelType w:val="hybridMultilevel"/>
    <w:tmpl w:val="1DDA9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B932FBB"/>
    <w:multiLevelType w:val="hybridMultilevel"/>
    <w:tmpl w:val="51E07D7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BF67D0A"/>
    <w:multiLevelType w:val="hybridMultilevel"/>
    <w:tmpl w:val="ADE846B4"/>
    <w:lvl w:ilvl="0" w:tplc="66F2E3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D4836A3"/>
    <w:multiLevelType w:val="hybridMultilevel"/>
    <w:tmpl w:val="833AE9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FA43A40"/>
    <w:multiLevelType w:val="hybridMultilevel"/>
    <w:tmpl w:val="F252DC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0AA742B"/>
    <w:multiLevelType w:val="hybridMultilevel"/>
    <w:tmpl w:val="57D881A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4412672"/>
    <w:multiLevelType w:val="hybridMultilevel"/>
    <w:tmpl w:val="AC105386"/>
    <w:lvl w:ilvl="0" w:tplc="1C1258A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4B92FB7"/>
    <w:multiLevelType w:val="hybridMultilevel"/>
    <w:tmpl w:val="7DC8E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759A6949"/>
    <w:multiLevelType w:val="hybridMultilevel"/>
    <w:tmpl w:val="CEDA3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73F03AF"/>
    <w:multiLevelType w:val="hybridMultilevel"/>
    <w:tmpl w:val="B7DE74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5" w15:restartNumberingAfterBreak="0">
    <w:nsid w:val="7AAC68B7"/>
    <w:multiLevelType w:val="hybridMultilevel"/>
    <w:tmpl w:val="2216F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AB539F3"/>
    <w:multiLevelType w:val="hybridMultilevel"/>
    <w:tmpl w:val="B7DE74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88" w15:restartNumberingAfterBreak="0">
    <w:nsid w:val="7CDF589D"/>
    <w:multiLevelType w:val="hybridMultilevel"/>
    <w:tmpl w:val="83584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90" w15:restartNumberingAfterBreak="0">
    <w:nsid w:val="7D45155B"/>
    <w:multiLevelType w:val="hybridMultilevel"/>
    <w:tmpl w:val="FE768560"/>
    <w:lvl w:ilvl="0" w:tplc="1C1258A8">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EF55E4E"/>
    <w:multiLevelType w:val="hybridMultilevel"/>
    <w:tmpl w:val="B7DE742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54"/>
  </w:num>
  <w:num w:numId="3">
    <w:abstractNumId w:val="89"/>
  </w:num>
  <w:num w:numId="4">
    <w:abstractNumId w:val="87"/>
  </w:num>
  <w:num w:numId="5">
    <w:abstractNumId w:val="79"/>
  </w:num>
  <w:num w:numId="6">
    <w:abstractNumId w:val="47"/>
  </w:num>
  <w:num w:numId="7">
    <w:abstractNumId w:val="21"/>
  </w:num>
  <w:num w:numId="8">
    <w:abstractNumId w:val="92"/>
  </w:num>
  <w:num w:numId="9">
    <w:abstractNumId w:val="30"/>
  </w:num>
  <w:num w:numId="10">
    <w:abstractNumId w:val="80"/>
  </w:num>
  <w:num w:numId="11">
    <w:abstractNumId w:val="45"/>
  </w:num>
  <w:num w:numId="12">
    <w:abstractNumId w:val="5"/>
  </w:num>
  <w:num w:numId="13">
    <w:abstractNumId w:val="19"/>
  </w:num>
  <w:num w:numId="14">
    <w:abstractNumId w:val="88"/>
  </w:num>
  <w:num w:numId="15">
    <w:abstractNumId w:val="37"/>
  </w:num>
  <w:num w:numId="16">
    <w:abstractNumId w:val="82"/>
  </w:num>
  <w:num w:numId="17">
    <w:abstractNumId w:val="33"/>
  </w:num>
  <w:num w:numId="18">
    <w:abstractNumId w:val="69"/>
  </w:num>
  <w:num w:numId="19">
    <w:abstractNumId w:val="69"/>
  </w:num>
  <w:num w:numId="20">
    <w:abstractNumId w:val="69"/>
  </w:num>
  <w:num w:numId="21">
    <w:abstractNumId w:val="62"/>
  </w:num>
  <w:num w:numId="22">
    <w:abstractNumId w:val="16"/>
  </w:num>
  <w:num w:numId="23">
    <w:abstractNumId w:val="25"/>
  </w:num>
  <w:num w:numId="24">
    <w:abstractNumId w:val="20"/>
  </w:num>
  <w:num w:numId="25">
    <w:abstractNumId w:val="69"/>
  </w:num>
  <w:num w:numId="26">
    <w:abstractNumId w:val="61"/>
  </w:num>
  <w:num w:numId="27">
    <w:abstractNumId w:val="72"/>
  </w:num>
  <w:num w:numId="28">
    <w:abstractNumId w:val="36"/>
  </w:num>
  <w:num w:numId="29">
    <w:abstractNumId w:val="3"/>
  </w:num>
  <w:num w:numId="30">
    <w:abstractNumId w:val="38"/>
  </w:num>
  <w:num w:numId="31">
    <w:abstractNumId w:val="66"/>
  </w:num>
  <w:num w:numId="32">
    <w:abstractNumId w:val="15"/>
  </w:num>
  <w:num w:numId="33">
    <w:abstractNumId w:val="44"/>
  </w:num>
  <w:num w:numId="34">
    <w:abstractNumId w:val="46"/>
  </w:num>
  <w:num w:numId="35">
    <w:abstractNumId w:val="66"/>
  </w:num>
  <w:num w:numId="36">
    <w:abstractNumId w:val="28"/>
  </w:num>
  <w:num w:numId="37">
    <w:abstractNumId w:val="48"/>
  </w:num>
  <w:num w:numId="38">
    <w:abstractNumId w:val="69"/>
  </w:num>
  <w:num w:numId="39">
    <w:abstractNumId w:val="17"/>
  </w:num>
  <w:num w:numId="40">
    <w:abstractNumId w:val="70"/>
  </w:num>
  <w:num w:numId="41">
    <w:abstractNumId w:val="53"/>
  </w:num>
  <w:num w:numId="42">
    <w:abstractNumId w:val="32"/>
  </w:num>
  <w:num w:numId="43">
    <w:abstractNumId w:val="8"/>
  </w:num>
  <w:num w:numId="44">
    <w:abstractNumId w:val="7"/>
  </w:num>
  <w:num w:numId="45">
    <w:abstractNumId w:val="55"/>
  </w:num>
  <w:num w:numId="46">
    <w:abstractNumId w:val="60"/>
  </w:num>
  <w:num w:numId="47">
    <w:abstractNumId w:val="83"/>
  </w:num>
  <w:num w:numId="48">
    <w:abstractNumId w:val="63"/>
  </w:num>
  <w:num w:numId="49">
    <w:abstractNumId w:val="18"/>
  </w:num>
  <w:num w:numId="50">
    <w:abstractNumId w:val="64"/>
  </w:num>
  <w:num w:numId="51">
    <w:abstractNumId w:val="34"/>
  </w:num>
  <w:num w:numId="52">
    <w:abstractNumId w:val="49"/>
  </w:num>
  <w:num w:numId="53">
    <w:abstractNumId w:val="77"/>
  </w:num>
  <w:num w:numId="54">
    <w:abstractNumId w:val="9"/>
  </w:num>
  <w:num w:numId="55">
    <w:abstractNumId w:val="39"/>
  </w:num>
  <w:num w:numId="56">
    <w:abstractNumId w:val="22"/>
  </w:num>
  <w:num w:numId="57">
    <w:abstractNumId w:val="29"/>
  </w:num>
  <w:num w:numId="58">
    <w:abstractNumId w:val="24"/>
  </w:num>
  <w:num w:numId="59">
    <w:abstractNumId w:val="51"/>
  </w:num>
  <w:num w:numId="60">
    <w:abstractNumId w:val="76"/>
  </w:num>
  <w:num w:numId="61">
    <w:abstractNumId w:val="50"/>
  </w:num>
  <w:num w:numId="62">
    <w:abstractNumId w:val="11"/>
  </w:num>
  <w:num w:numId="63">
    <w:abstractNumId w:val="85"/>
  </w:num>
  <w:num w:numId="64">
    <w:abstractNumId w:val="41"/>
  </w:num>
  <w:num w:numId="65">
    <w:abstractNumId w:val="43"/>
  </w:num>
  <w:num w:numId="66">
    <w:abstractNumId w:val="57"/>
  </w:num>
  <w:num w:numId="67">
    <w:abstractNumId w:val="10"/>
  </w:num>
  <w:num w:numId="68">
    <w:abstractNumId w:val="35"/>
  </w:num>
  <w:num w:numId="69">
    <w:abstractNumId w:val="13"/>
  </w:num>
  <w:num w:numId="70">
    <w:abstractNumId w:val="56"/>
  </w:num>
  <w:num w:numId="71">
    <w:abstractNumId w:val="78"/>
  </w:num>
  <w:num w:numId="72">
    <w:abstractNumId w:val="67"/>
  </w:num>
  <w:num w:numId="73">
    <w:abstractNumId w:val="31"/>
  </w:num>
  <w:num w:numId="74">
    <w:abstractNumId w:val="74"/>
  </w:num>
  <w:num w:numId="75">
    <w:abstractNumId w:val="6"/>
  </w:num>
  <w:num w:numId="76">
    <w:abstractNumId w:val="26"/>
  </w:num>
  <w:num w:numId="77">
    <w:abstractNumId w:val="58"/>
  </w:num>
  <w:num w:numId="78">
    <w:abstractNumId w:val="59"/>
  </w:num>
  <w:num w:numId="79">
    <w:abstractNumId w:val="14"/>
  </w:num>
  <w:num w:numId="80">
    <w:abstractNumId w:val="27"/>
  </w:num>
  <w:num w:numId="81">
    <w:abstractNumId w:val="40"/>
  </w:num>
  <w:num w:numId="82">
    <w:abstractNumId w:val="2"/>
  </w:num>
  <w:num w:numId="83">
    <w:abstractNumId w:val="75"/>
  </w:num>
  <w:num w:numId="84">
    <w:abstractNumId w:val="65"/>
  </w:num>
  <w:num w:numId="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2"/>
  </w:num>
  <w:num w:numId="92">
    <w:abstractNumId w:val="12"/>
  </w:num>
  <w:num w:numId="93">
    <w:abstractNumId w:val="42"/>
  </w:num>
  <w:num w:numId="94">
    <w:abstractNumId w:val="52"/>
  </w:num>
  <w:num w:numId="95">
    <w:abstractNumId w:val="81"/>
  </w:num>
  <w:num w:numId="96">
    <w:abstractNumId w:val="90"/>
  </w:num>
  <w:num w:numId="97">
    <w:abstractNumId w:val="71"/>
  </w:num>
  <w:num w:numId="98">
    <w:abstractNumId w:val="68"/>
  </w:num>
  <w:num w:numId="99">
    <w:abstractNumId w:val="73"/>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0"/>
  <w:activeWritingStyle w:appName="MSWord" w:lang="en-AU" w:vendorID="64" w:dllVersion="6" w:nlCheck="1" w:checkStyle="1"/>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4E1"/>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4C8"/>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4E6"/>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470"/>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9ED"/>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701"/>
    <w:rsid w:val="000C295A"/>
    <w:rsid w:val="000C2A35"/>
    <w:rsid w:val="000C2AA8"/>
    <w:rsid w:val="000C2ECE"/>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CD2"/>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76"/>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8B1"/>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400B"/>
    <w:rsid w:val="00244135"/>
    <w:rsid w:val="0024421B"/>
    <w:rsid w:val="002444A7"/>
    <w:rsid w:val="00244553"/>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B4C"/>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1C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A8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913"/>
    <w:rsid w:val="002D4A40"/>
    <w:rsid w:val="002D4B52"/>
    <w:rsid w:val="002D4B73"/>
    <w:rsid w:val="002D4C02"/>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49"/>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DB7"/>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2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50"/>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8AF"/>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A4"/>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AE"/>
    <w:rsid w:val="003D6455"/>
    <w:rsid w:val="003D6512"/>
    <w:rsid w:val="003D69BE"/>
    <w:rsid w:val="003D6CBE"/>
    <w:rsid w:val="003D6DC4"/>
    <w:rsid w:val="003D6F4F"/>
    <w:rsid w:val="003D7193"/>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9E"/>
    <w:rsid w:val="004A0F84"/>
    <w:rsid w:val="004A0FAC"/>
    <w:rsid w:val="004A0FD3"/>
    <w:rsid w:val="004A0FFB"/>
    <w:rsid w:val="004A1172"/>
    <w:rsid w:val="004A12B2"/>
    <w:rsid w:val="004A137A"/>
    <w:rsid w:val="004A159A"/>
    <w:rsid w:val="004A16F3"/>
    <w:rsid w:val="004A1A04"/>
    <w:rsid w:val="004A1CD3"/>
    <w:rsid w:val="004A1E4B"/>
    <w:rsid w:val="004A1EE3"/>
    <w:rsid w:val="004A1FB6"/>
    <w:rsid w:val="004A208A"/>
    <w:rsid w:val="004A23CD"/>
    <w:rsid w:val="004A2576"/>
    <w:rsid w:val="004A2C67"/>
    <w:rsid w:val="004A2CC0"/>
    <w:rsid w:val="004A2F5B"/>
    <w:rsid w:val="004A2FF0"/>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0F"/>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C29"/>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C95"/>
    <w:rsid w:val="00524E32"/>
    <w:rsid w:val="00524E34"/>
    <w:rsid w:val="005251E5"/>
    <w:rsid w:val="005251F0"/>
    <w:rsid w:val="005252C4"/>
    <w:rsid w:val="00525403"/>
    <w:rsid w:val="005254B3"/>
    <w:rsid w:val="005255D9"/>
    <w:rsid w:val="00525749"/>
    <w:rsid w:val="005257BE"/>
    <w:rsid w:val="00525947"/>
    <w:rsid w:val="00525A4F"/>
    <w:rsid w:val="00525A56"/>
    <w:rsid w:val="00525B4E"/>
    <w:rsid w:val="00525D50"/>
    <w:rsid w:val="00525EF7"/>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10F"/>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49F"/>
    <w:rsid w:val="005617C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88F"/>
    <w:rsid w:val="005A6914"/>
    <w:rsid w:val="005A6CE3"/>
    <w:rsid w:val="005A6FD0"/>
    <w:rsid w:val="005A71BE"/>
    <w:rsid w:val="005A7356"/>
    <w:rsid w:val="005A744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B4B"/>
    <w:rsid w:val="00602C75"/>
    <w:rsid w:val="00602CDB"/>
    <w:rsid w:val="00602DDE"/>
    <w:rsid w:val="00602F30"/>
    <w:rsid w:val="0060308A"/>
    <w:rsid w:val="0060313A"/>
    <w:rsid w:val="00603688"/>
    <w:rsid w:val="006036FB"/>
    <w:rsid w:val="00603E75"/>
    <w:rsid w:val="00603F43"/>
    <w:rsid w:val="0060482D"/>
    <w:rsid w:val="00604979"/>
    <w:rsid w:val="00604CD0"/>
    <w:rsid w:val="00604FC2"/>
    <w:rsid w:val="00605099"/>
    <w:rsid w:val="006051C9"/>
    <w:rsid w:val="006055C9"/>
    <w:rsid w:val="006055D4"/>
    <w:rsid w:val="006055F3"/>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BCA"/>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E0A"/>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BA"/>
    <w:rsid w:val="00685E54"/>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62"/>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6C"/>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3C"/>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DF9"/>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44"/>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21"/>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31C"/>
    <w:rsid w:val="007B4439"/>
    <w:rsid w:val="007B4780"/>
    <w:rsid w:val="007B4D0F"/>
    <w:rsid w:val="007B524F"/>
    <w:rsid w:val="007B535D"/>
    <w:rsid w:val="007B541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BBA"/>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5D"/>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8B"/>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843"/>
    <w:rsid w:val="00863CD2"/>
    <w:rsid w:val="008640E6"/>
    <w:rsid w:val="00864143"/>
    <w:rsid w:val="0086437C"/>
    <w:rsid w:val="008647C5"/>
    <w:rsid w:val="008649FE"/>
    <w:rsid w:val="00864E03"/>
    <w:rsid w:val="00864FF2"/>
    <w:rsid w:val="00865017"/>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8B6"/>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457"/>
    <w:rsid w:val="008A190C"/>
    <w:rsid w:val="008A19E4"/>
    <w:rsid w:val="008A1A86"/>
    <w:rsid w:val="008A1B27"/>
    <w:rsid w:val="008A1BE2"/>
    <w:rsid w:val="008A1E38"/>
    <w:rsid w:val="008A206B"/>
    <w:rsid w:val="008A2086"/>
    <w:rsid w:val="008A20AF"/>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214"/>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49"/>
    <w:rsid w:val="008D34CB"/>
    <w:rsid w:val="008D3997"/>
    <w:rsid w:val="008D3AE0"/>
    <w:rsid w:val="008D3E21"/>
    <w:rsid w:val="008D3E2C"/>
    <w:rsid w:val="008D3E94"/>
    <w:rsid w:val="008D405E"/>
    <w:rsid w:val="008D42B4"/>
    <w:rsid w:val="008D4359"/>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03A"/>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59B"/>
    <w:rsid w:val="009118B2"/>
    <w:rsid w:val="009118F2"/>
    <w:rsid w:val="009119B0"/>
    <w:rsid w:val="00911D18"/>
    <w:rsid w:val="00912672"/>
    <w:rsid w:val="009126E0"/>
    <w:rsid w:val="009127BF"/>
    <w:rsid w:val="0091290E"/>
    <w:rsid w:val="00912937"/>
    <w:rsid w:val="009129F7"/>
    <w:rsid w:val="00912AC3"/>
    <w:rsid w:val="00912C7A"/>
    <w:rsid w:val="00913049"/>
    <w:rsid w:val="00913066"/>
    <w:rsid w:val="0091306B"/>
    <w:rsid w:val="0091323B"/>
    <w:rsid w:val="00913348"/>
    <w:rsid w:val="0091347F"/>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0C4"/>
    <w:rsid w:val="00915273"/>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57ED7"/>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3F7"/>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71"/>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3167"/>
    <w:rsid w:val="009C32B7"/>
    <w:rsid w:val="009C32E4"/>
    <w:rsid w:val="009C3414"/>
    <w:rsid w:val="009C379A"/>
    <w:rsid w:val="009C37AA"/>
    <w:rsid w:val="009C381B"/>
    <w:rsid w:val="009C391F"/>
    <w:rsid w:val="009C39D6"/>
    <w:rsid w:val="009C3E92"/>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2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1F"/>
    <w:rsid w:val="009F4244"/>
    <w:rsid w:val="009F42A4"/>
    <w:rsid w:val="009F42CA"/>
    <w:rsid w:val="009F433D"/>
    <w:rsid w:val="009F4514"/>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09"/>
    <w:rsid w:val="00A15124"/>
    <w:rsid w:val="00A15531"/>
    <w:rsid w:val="00A157EF"/>
    <w:rsid w:val="00A15874"/>
    <w:rsid w:val="00A158EE"/>
    <w:rsid w:val="00A159D7"/>
    <w:rsid w:val="00A15A13"/>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2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06"/>
    <w:rsid w:val="00A57DB3"/>
    <w:rsid w:val="00A57DD2"/>
    <w:rsid w:val="00A57F81"/>
    <w:rsid w:val="00A600CF"/>
    <w:rsid w:val="00A600EA"/>
    <w:rsid w:val="00A600F8"/>
    <w:rsid w:val="00A6053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45"/>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44"/>
    <w:rsid w:val="00A9329D"/>
    <w:rsid w:val="00A93343"/>
    <w:rsid w:val="00A93561"/>
    <w:rsid w:val="00A935D8"/>
    <w:rsid w:val="00A93689"/>
    <w:rsid w:val="00A9374A"/>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7B1"/>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49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8F1"/>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BD2"/>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A79"/>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59"/>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C1A"/>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25"/>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3D4"/>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B7F"/>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0FFB"/>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1F3A"/>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7B"/>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9"/>
    <w:rsid w:val="00DC4717"/>
    <w:rsid w:val="00DC47EC"/>
    <w:rsid w:val="00DC497D"/>
    <w:rsid w:val="00DC4A4C"/>
    <w:rsid w:val="00DC4B43"/>
    <w:rsid w:val="00DC4F77"/>
    <w:rsid w:val="00DC4F8B"/>
    <w:rsid w:val="00DC4F93"/>
    <w:rsid w:val="00DC501E"/>
    <w:rsid w:val="00DC50BE"/>
    <w:rsid w:val="00DC5464"/>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08"/>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D9"/>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64C"/>
    <w:rsid w:val="00E75674"/>
    <w:rsid w:val="00E7568A"/>
    <w:rsid w:val="00E75979"/>
    <w:rsid w:val="00E75A4B"/>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3BB"/>
    <w:rsid w:val="00E8177D"/>
    <w:rsid w:val="00E8178E"/>
    <w:rsid w:val="00E817D9"/>
    <w:rsid w:val="00E81903"/>
    <w:rsid w:val="00E81A03"/>
    <w:rsid w:val="00E81B4E"/>
    <w:rsid w:val="00E81B98"/>
    <w:rsid w:val="00E81F6E"/>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2F43"/>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DFB"/>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4BFB"/>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27F"/>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uiPriority w:val="99"/>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목록 단락,¥¡¡¡¡ì¬º¥¹¥È¶ÎÂä,?? ??,?????,????,Lista1,ÁÐ³ö¶ÎÂä,列出段落,列出段落1,中等深浅网格 1 - 着色 21,列表段落,列表段落1,—ño’i—Ž,¥ê¥¹¥È¶ÎÂä,1st level - Bullet List Paragraph,Lettre d'introduction,Paragrafo elenco,Normal bullet 2,Bullet list,목록단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0"/>
    <w:rsid w:val="000264DF"/>
    <w:rPr>
      <w:rFonts w:ascii="Arial" w:hAnsi="Arial"/>
    </w:rPr>
  </w:style>
  <w:style w:type="paragraph" w:customStyle="1" w:styleId="50">
    <w:name w:val="标题 5"/>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
    <w:name w:val="标题 8"/>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
    <w:name w:val="标题 9"/>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
    <w:name w:val="标题 6"/>
    <w:basedOn w:val="Normal"/>
    <w:rsid w:val="000264DF"/>
    <w:pPr>
      <w:tabs>
        <w:tab w:val="num" w:pos="1152"/>
      </w:tabs>
    </w:pPr>
    <w:rPr>
      <w:rFonts w:eastAsia="MS PGothic" w:cs="Times"/>
      <w:szCs w:val="20"/>
      <w:lang w:val="en-US" w:eastAsia="ja-JP"/>
    </w:rPr>
  </w:style>
  <w:style w:type="paragraph" w:customStyle="1" w:styleId="7">
    <w:name w:val="标题 7"/>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목록 단락 Char,¥¡¡¡¡ì¬º¥¹¥È¶ÎÂä Char,?? ?? Char,????? Char,???? Char,Lista1 Char,ÁÐ³ö¶ÎÂä Char,列出段落 Char,列出段落1 Char,中等深浅网格 1 - 着色 21 Char,列表段落 Char,列表段落1 Char,—ño’i—Ž Char,¥ê¥¹¥È¶ÎÂä Char,Lettre d'introduction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7"/>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83945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5525833">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0b\Docs\R1-2002489.zip"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0b\Docs\R1-2002487.zip" TargetMode="External"/><Relationship Id="rId5" Type="http://schemas.openxmlformats.org/officeDocument/2006/relationships/settings" Target="settings.xml"/><Relationship Id="rId10" Type="http://schemas.openxmlformats.org/officeDocument/2006/relationships/hyperlink" Target="file:///C:\Users\wanshic\OneDrive%20-%20Qualcomm\Documents\Standards\3GPP%20Standards\Meeting%20Documents\TSGR1_100b\Docs\R1-2002402.zip" TargetMode="External"/><Relationship Id="rId4" Type="http://schemas.openxmlformats.org/officeDocument/2006/relationships/styles" Target="styles.xml"/><Relationship Id="rId9" Type="http://schemas.openxmlformats.org/officeDocument/2006/relationships/hyperlink" Target="file:///C:\Users\wanshic\OneDrive%20-%20Qualcomm\Documents\Standards\3GPP%20Standards\Meeting%20Documents\TSGR1_100b\Docs\R1-2002041.zi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69FD8-CC5A-4602-BAB0-78D75FF3F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9</TotalTime>
  <Pages>4</Pages>
  <Words>1887</Words>
  <Characters>15587</Characters>
  <Application>Microsoft Office Word</Application>
  <DocSecurity>0</DocSecurity>
  <Lines>129</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RAN1 Chairman's Notes RAN1 NR#3</vt:lpstr>
      <vt:lpstr>RAN1 Chairman's Notes RAN1 NR#3</vt:lpstr>
    </vt:vector>
  </TitlesOfParts>
  <Company/>
  <LinksUpToDate>false</LinksUpToDate>
  <CharactersWithSpaces>17440</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Yang Kang</cp:lastModifiedBy>
  <cp:revision>8</cp:revision>
  <cp:lastPrinted>2013-05-13T15:37:00Z</cp:lastPrinted>
  <dcterms:created xsi:type="dcterms:W3CDTF">2020-04-21T02:18:00Z</dcterms:created>
  <dcterms:modified xsi:type="dcterms:W3CDTF">2020-04-21T02:43:00Z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7567c1bb-d48c-404b-9d63-0d85c07123db</vt:lpwstr>
  </property>
  <property fmtid="{D5CDD505-2E9C-101B-9397-08002B2CF9AE}" pid="3" name="CTP_TimeStamp">
    <vt:lpwstr>2020-04-20 17:10:09Z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