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conformance="strict">
  <w:body>
    <w:p w14:paraId="79BDD3AF" w14:textId="77777777" w:rsidR="00F44BDC" w:rsidRDefault="00515ABD" w:rsidP="00515ABD">
      <w:pPr>
        <w:autoSpaceDE w:val="0"/>
        <w:autoSpaceDN w:val="0"/>
        <w:snapToGrid w:val="0"/>
        <w:rPr>
          <w:rFonts w:ascii="Arial" w:hAnsi="Arial" w:cs="Arial"/>
          <w:b/>
          <w:bCs/>
          <w:sz w:val="24"/>
          <w:lang w:val="en-US" w:eastAsia="zh-CN"/>
        </w:rPr>
      </w:pPr>
      <w:r w:rsidRPr="00733646">
        <w:rPr>
          <w:rFonts w:ascii="Arial" w:hAnsi="Arial" w:cs="Arial"/>
          <w:b/>
          <w:bCs/>
          <w:sz w:val="24"/>
          <w:lang w:val="en-US" w:eastAsia="zh-CN"/>
        </w:rPr>
        <w:t>3GPP TSG RAN WG1 Meeting #100bis-e             </w:t>
      </w:r>
      <w:r w:rsidR="00733646">
        <w:rPr>
          <w:rFonts w:ascii="Arial" w:hAnsi="Arial" w:cs="Arial"/>
          <w:b/>
          <w:bCs/>
          <w:sz w:val="24"/>
          <w:lang w:val="en-US" w:eastAsia="zh-CN"/>
        </w:rPr>
        <w:t xml:space="preserve"> </w:t>
      </w:r>
      <w:r w:rsidRPr="00733646">
        <w:rPr>
          <w:rFonts w:ascii="Arial" w:hAnsi="Arial" w:cs="Arial"/>
          <w:b/>
          <w:bCs/>
          <w:sz w:val="24"/>
          <w:lang w:val="en-US" w:eastAsia="zh-CN"/>
        </w:rPr>
        <w:t xml:space="preserve">                                              </w:t>
      </w:r>
      <w:r w:rsidR="00F44BDC" w:rsidRPr="00F44BDC">
        <w:rPr>
          <w:rFonts w:ascii="Arial" w:hAnsi="Arial" w:cs="Arial"/>
          <w:b/>
          <w:bCs/>
          <w:sz w:val="24"/>
          <w:lang w:val="en-US" w:eastAsia="zh-CN"/>
        </w:rPr>
        <w:t>R1-2002681</w:t>
      </w:r>
    </w:p>
    <w:p w14:paraId="38246F68" w14:textId="026EE67A" w:rsidR="00515ABD" w:rsidRPr="00733646" w:rsidRDefault="00515ABD" w:rsidP="00515ABD">
      <w:pPr>
        <w:autoSpaceDE w:val="0"/>
        <w:autoSpaceDN w:val="0"/>
        <w:snapToGrid w:val="0"/>
        <w:rPr>
          <w:rFonts w:ascii="Arial" w:hAnsi="Arial" w:cs="Arial"/>
          <w:b/>
          <w:bCs/>
          <w:sz w:val="24"/>
          <w:lang w:val="en-US" w:eastAsia="zh-CN"/>
        </w:rPr>
      </w:pPr>
      <w:r w:rsidRPr="00733646">
        <w:rPr>
          <w:rFonts w:ascii="Arial" w:hAnsi="Arial" w:cs="Arial"/>
          <w:b/>
          <w:bCs/>
          <w:sz w:val="24"/>
          <w:lang w:val="en-US" w:eastAsia="zh-CN"/>
        </w:rPr>
        <w:t>E-meeting, April 20 - April 30, 2020</w:t>
      </w:r>
    </w:p>
    <w:p w14:paraId="45DA5D26" w14:textId="68D2AC97" w:rsidR="002F3E67" w:rsidRPr="00BB5A3A" w:rsidRDefault="002F3E67" w:rsidP="00492C6E">
      <w:pPr>
        <w:tabs>
          <w:tab w:val="end" w:pos="481.95pt"/>
        </w:tabs>
        <w:jc w:val="both"/>
        <w:rPr>
          <w:rFonts w:ascii="Arial" w:eastAsia="SimSun" w:hAnsi="Arial"/>
          <w:b/>
          <w:noProof/>
          <w:sz w:val="24"/>
        </w:rPr>
      </w:pPr>
    </w:p>
    <w:p w14:paraId="653464E7" w14:textId="77777777" w:rsidR="004F2D69" w:rsidRPr="00AD7B95" w:rsidRDefault="004F2D69" w:rsidP="00492C6E">
      <w:pPr>
        <w:jc w:val="both"/>
        <w:rPr>
          <w:rFonts w:ascii="Arial" w:hAnsi="Arial" w:cs="Arial"/>
        </w:rPr>
      </w:pPr>
    </w:p>
    <w:p w14:paraId="260FD38D" w14:textId="3ADA27D4" w:rsidR="00C23E59" w:rsidRPr="008A4BF7" w:rsidRDefault="00C23E59" w:rsidP="00492C6E">
      <w:pPr>
        <w:spacing w:after="3pt"/>
        <w:ind w:start="99.25pt" w:hanging="99.25pt"/>
        <w:jc w:val="both"/>
        <w:rPr>
          <w:rFonts w:ascii="Arial" w:hAnsi="Arial" w:cs="Arial"/>
          <w:b/>
        </w:rPr>
      </w:pPr>
      <w:r>
        <w:rPr>
          <w:rFonts w:ascii="Arial" w:hAnsi="Arial" w:cs="Arial"/>
          <w:b/>
        </w:rPr>
        <w:t>Title:</w:t>
      </w:r>
      <w:r>
        <w:rPr>
          <w:rFonts w:ascii="Arial" w:hAnsi="Arial" w:cs="Arial"/>
          <w:b/>
        </w:rPr>
        <w:tab/>
      </w:r>
      <w:r w:rsidRPr="00A508C9">
        <w:rPr>
          <w:rFonts w:ascii="Arial" w:hAnsi="Arial" w:cs="Arial"/>
          <w:b/>
        </w:rPr>
        <w:t>[</w:t>
      </w:r>
      <w:r w:rsidR="00AF2E6D">
        <w:rPr>
          <w:rFonts w:ascii="Arial" w:hAnsi="Arial" w:cs="Arial"/>
          <w:b/>
        </w:rPr>
        <w:t>D</w:t>
      </w:r>
      <w:r w:rsidR="00AF2E6D" w:rsidRPr="00A508C9">
        <w:rPr>
          <w:rFonts w:ascii="Arial" w:hAnsi="Arial" w:cs="Arial"/>
          <w:b/>
        </w:rPr>
        <w:t>raft</w:t>
      </w:r>
      <w:r w:rsidRPr="00A508C9">
        <w:rPr>
          <w:rFonts w:ascii="Arial" w:hAnsi="Arial" w:cs="Arial"/>
          <w:b/>
        </w:rPr>
        <w:t xml:space="preserve">] </w:t>
      </w:r>
      <w:r w:rsidR="008A4BF7">
        <w:rPr>
          <w:rFonts w:ascii="Arial" w:hAnsi="Arial" w:cs="Arial"/>
          <w:b/>
        </w:rPr>
        <w:t xml:space="preserve">Reply LS on </w:t>
      </w:r>
      <w:r w:rsidR="005D3C1B">
        <w:rPr>
          <w:rFonts w:ascii="Arial" w:hAnsi="Arial" w:cs="Arial"/>
          <w:b/>
        </w:rPr>
        <w:t>CSI-RS capabilities (FG 2-33/36/40/41/43)</w:t>
      </w:r>
    </w:p>
    <w:p w14:paraId="483395B3" w14:textId="372A9C80" w:rsidR="00C23E59" w:rsidRPr="00980FEF" w:rsidRDefault="00C23E59" w:rsidP="00492C6E">
      <w:pPr>
        <w:spacing w:after="3pt"/>
        <w:ind w:start="99.25pt" w:hanging="99.25pt"/>
        <w:jc w:val="both"/>
        <w:rPr>
          <w:rFonts w:ascii="Arial" w:hAnsi="Arial" w:cs="Arial"/>
          <w:bCs/>
        </w:rPr>
      </w:pPr>
      <w:r w:rsidRPr="00980FEF">
        <w:rPr>
          <w:rFonts w:ascii="Arial" w:hAnsi="Arial" w:cs="Arial"/>
          <w:b/>
        </w:rPr>
        <w:t>Response to:</w:t>
      </w:r>
      <w:r w:rsidRPr="00980FEF">
        <w:rPr>
          <w:rFonts w:ascii="Arial" w:hAnsi="Arial" w:cs="Arial"/>
          <w:bCs/>
        </w:rPr>
        <w:tab/>
      </w:r>
      <w:r w:rsidR="00980FEF" w:rsidRPr="00980FEF">
        <w:rPr>
          <w:rFonts w:ascii="Arial" w:hAnsi="Arial" w:cs="Arial"/>
          <w:bCs/>
        </w:rPr>
        <w:t xml:space="preserve">R1-2001519 </w:t>
      </w:r>
      <w:r w:rsidR="00443625" w:rsidRPr="00980FEF">
        <w:rPr>
          <w:rFonts w:ascii="Arial" w:hAnsi="Arial" w:cs="Arial"/>
          <w:bCs/>
        </w:rPr>
        <w:t>(</w:t>
      </w:r>
      <w:r w:rsidR="00C30940" w:rsidRPr="00980FEF">
        <w:rPr>
          <w:rFonts w:ascii="Arial" w:hAnsi="Arial" w:cs="Arial"/>
          <w:bCs/>
        </w:rPr>
        <w:t>R</w:t>
      </w:r>
      <w:r w:rsidR="00443625" w:rsidRPr="00980FEF">
        <w:rPr>
          <w:rFonts w:ascii="Arial" w:hAnsi="Arial" w:cs="Arial"/>
          <w:bCs/>
        </w:rPr>
        <w:t>2</w:t>
      </w:r>
      <w:r w:rsidR="00C30940" w:rsidRPr="00980FEF">
        <w:rPr>
          <w:rFonts w:ascii="Arial" w:hAnsi="Arial" w:cs="Arial"/>
          <w:bCs/>
        </w:rPr>
        <w:t>-</w:t>
      </w:r>
      <w:r w:rsidR="005D3C1B" w:rsidRPr="00980FEF">
        <w:rPr>
          <w:rFonts w:ascii="Arial" w:hAnsi="Arial" w:cs="Arial"/>
          <w:bCs/>
        </w:rPr>
        <w:t>2002415</w:t>
      </w:r>
      <w:r w:rsidR="00443625" w:rsidRPr="00980FEF">
        <w:rPr>
          <w:rFonts w:ascii="Arial" w:hAnsi="Arial" w:cs="Arial"/>
          <w:bCs/>
        </w:rPr>
        <w:t>)</w:t>
      </w:r>
    </w:p>
    <w:p w14:paraId="7E02C6D2" w14:textId="3A919AB4" w:rsidR="00C23E59" w:rsidRPr="00515ABD" w:rsidRDefault="00C23E59" w:rsidP="00492C6E">
      <w:pPr>
        <w:spacing w:after="3pt"/>
        <w:ind w:start="99.25pt" w:hanging="99.25pt"/>
        <w:jc w:val="both"/>
        <w:rPr>
          <w:rFonts w:ascii="Arial" w:hAnsi="Arial" w:cs="Arial"/>
          <w:bCs/>
          <w:lang w:eastAsia="ja-JP"/>
        </w:rPr>
      </w:pPr>
      <w:r w:rsidRPr="00515ABD">
        <w:rPr>
          <w:rFonts w:ascii="Arial" w:hAnsi="Arial" w:cs="Arial"/>
          <w:b/>
        </w:rPr>
        <w:t>Release:</w:t>
      </w:r>
      <w:r w:rsidRPr="00515ABD">
        <w:rPr>
          <w:rFonts w:ascii="Arial" w:hAnsi="Arial" w:cs="Arial"/>
          <w:bCs/>
        </w:rPr>
        <w:tab/>
      </w:r>
      <w:r w:rsidR="00443625" w:rsidRPr="00515ABD">
        <w:rPr>
          <w:rFonts w:ascii="Arial" w:hAnsi="Arial" w:cs="Arial"/>
          <w:bCs/>
        </w:rPr>
        <w:t>Release 16</w:t>
      </w:r>
    </w:p>
    <w:p w14:paraId="4B925B7A" w14:textId="1AB204A6" w:rsidR="00C23E59" w:rsidRPr="00515ABD" w:rsidRDefault="00C23E59" w:rsidP="00492C6E">
      <w:pPr>
        <w:spacing w:after="3pt"/>
        <w:ind w:start="99.25pt" w:hanging="99.25pt"/>
        <w:jc w:val="both"/>
        <w:rPr>
          <w:rFonts w:ascii="Arial" w:hAnsi="Arial" w:cs="Arial"/>
          <w:bCs/>
        </w:rPr>
      </w:pPr>
      <w:r w:rsidRPr="00515ABD">
        <w:rPr>
          <w:rFonts w:ascii="Arial" w:hAnsi="Arial" w:cs="Arial"/>
          <w:b/>
        </w:rPr>
        <w:t>Work Item:</w:t>
      </w:r>
      <w:r w:rsidRPr="00515ABD">
        <w:rPr>
          <w:rFonts w:ascii="Arial" w:hAnsi="Arial" w:cs="Arial"/>
          <w:bCs/>
        </w:rPr>
        <w:tab/>
      </w:r>
      <w:r w:rsidR="00733646" w:rsidRPr="00733646">
        <w:rPr>
          <w:rFonts w:ascii="Arial" w:hAnsi="Arial" w:cs="Arial"/>
          <w:bCs/>
        </w:rPr>
        <w:t xml:space="preserve">TEI16, </w:t>
      </w:r>
      <w:r w:rsidR="005D3C1B" w:rsidRPr="00515ABD">
        <w:rPr>
          <w:rFonts w:ascii="Arial" w:hAnsi="Arial" w:cs="Arial"/>
          <w:bCs/>
          <w:lang w:eastAsia="ja-JP"/>
        </w:rPr>
        <w:t>NR_newRAT-Core</w:t>
      </w:r>
    </w:p>
    <w:p w14:paraId="48CC3475" w14:textId="77777777" w:rsidR="00C23E59" w:rsidRPr="00515ABD" w:rsidRDefault="00C23E59" w:rsidP="00492C6E">
      <w:pPr>
        <w:spacing w:after="3pt"/>
        <w:ind w:start="99.25pt" w:hanging="99.25pt"/>
        <w:jc w:val="both"/>
        <w:rPr>
          <w:rFonts w:ascii="Arial" w:hAnsi="Arial" w:cs="Arial"/>
          <w:b/>
        </w:rPr>
      </w:pPr>
    </w:p>
    <w:p w14:paraId="5D053DE0" w14:textId="77777777" w:rsidR="00C23E59" w:rsidRPr="00580B28" w:rsidRDefault="00C23E59" w:rsidP="00492C6E">
      <w:pPr>
        <w:spacing w:after="3pt"/>
        <w:ind w:start="99.25pt" w:hanging="99.25pt"/>
        <w:jc w:val="both"/>
        <w:rPr>
          <w:rFonts w:ascii="Arial" w:hAnsi="Arial" w:cs="Arial"/>
          <w:bCs/>
        </w:rPr>
      </w:pPr>
      <w:r w:rsidRPr="00515ABD">
        <w:rPr>
          <w:rFonts w:ascii="Arial" w:hAnsi="Arial" w:cs="Arial"/>
          <w:b/>
        </w:rPr>
        <w:t>Source:</w:t>
      </w:r>
      <w:r w:rsidRPr="00515ABD">
        <w:rPr>
          <w:rFonts w:ascii="Arial" w:hAnsi="Arial" w:cs="Arial"/>
          <w:bCs/>
          <w:color w:val="FF0000"/>
        </w:rPr>
        <w:tab/>
      </w:r>
      <w:r w:rsidR="00580B28" w:rsidRPr="00515ABD">
        <w:rPr>
          <w:rFonts w:ascii="Arial" w:hAnsi="Arial" w:cs="Arial"/>
          <w:bCs/>
          <w:lang w:eastAsia="ja-JP"/>
        </w:rPr>
        <w:t>Huawei, HiSilicon [RAN1]</w:t>
      </w:r>
    </w:p>
    <w:p w14:paraId="2D239E42" w14:textId="77777777" w:rsidR="00C23E59" w:rsidRPr="00E56AC5" w:rsidRDefault="00C23E59" w:rsidP="00492C6E">
      <w:pPr>
        <w:spacing w:after="3pt"/>
        <w:ind w:start="99.25pt" w:hanging="99.25pt"/>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lang w:eastAsia="ja-JP"/>
        </w:rPr>
        <w:t>RAN</w:t>
      </w:r>
      <w:r w:rsidR="00361500">
        <w:rPr>
          <w:rFonts w:ascii="Arial" w:hAnsi="Arial" w:cs="Arial"/>
          <w:bCs/>
          <w:lang w:eastAsia="ja-JP"/>
        </w:rPr>
        <w:t>2</w:t>
      </w:r>
    </w:p>
    <w:p w14:paraId="4A7B0253" w14:textId="77777777" w:rsidR="00C23E59" w:rsidRPr="00EF32CB" w:rsidRDefault="00C23E59" w:rsidP="00492C6E">
      <w:pPr>
        <w:spacing w:after="3pt"/>
        <w:ind w:start="99.25pt" w:hanging="99.25pt"/>
        <w:jc w:val="both"/>
        <w:rPr>
          <w:rFonts w:ascii="Arial" w:hAnsi="Arial" w:cs="Arial"/>
          <w:bCs/>
          <w:lang w:eastAsia="ja-JP"/>
        </w:rPr>
      </w:pPr>
      <w:r w:rsidRPr="00EF32CB">
        <w:rPr>
          <w:rFonts w:ascii="Arial" w:hAnsi="Arial" w:cs="Arial"/>
          <w:b/>
        </w:rPr>
        <w:t>Cc:</w:t>
      </w:r>
      <w:r w:rsidRPr="00EF32CB">
        <w:rPr>
          <w:rFonts w:ascii="Arial" w:hAnsi="Arial" w:cs="Arial"/>
          <w:bCs/>
        </w:rPr>
        <w:tab/>
      </w:r>
    </w:p>
    <w:p w14:paraId="6C14F467" w14:textId="77777777" w:rsidR="004F2D69" w:rsidRDefault="004F2D69" w:rsidP="00492C6E">
      <w:pPr>
        <w:spacing w:after="3pt"/>
        <w:ind w:start="99.25pt" w:hanging="99.25pt"/>
        <w:jc w:val="both"/>
        <w:rPr>
          <w:rFonts w:ascii="Arial" w:hAnsi="Arial" w:cs="Arial"/>
          <w:bCs/>
        </w:rPr>
      </w:pPr>
    </w:p>
    <w:p w14:paraId="7AF113D8" w14:textId="77777777" w:rsidR="004F2D69" w:rsidRDefault="004F2D69" w:rsidP="00492C6E">
      <w:pPr>
        <w:tabs>
          <w:tab w:val="start" w:pos="113.40pt"/>
        </w:tabs>
        <w:jc w:val="both"/>
        <w:rPr>
          <w:rFonts w:ascii="Arial" w:hAnsi="Arial" w:cs="Arial"/>
          <w:bCs/>
        </w:rPr>
      </w:pPr>
      <w:r>
        <w:rPr>
          <w:rFonts w:ascii="Arial" w:hAnsi="Arial" w:cs="Arial"/>
          <w:b/>
        </w:rPr>
        <w:t>Contact Person:</w:t>
      </w:r>
      <w:r>
        <w:rPr>
          <w:rFonts w:ascii="Arial" w:hAnsi="Arial" w:cs="Arial"/>
          <w:bCs/>
        </w:rPr>
        <w:tab/>
      </w:r>
    </w:p>
    <w:p w14:paraId="0D932C33" w14:textId="0ED36733" w:rsidR="004F2D69" w:rsidRPr="004E431B" w:rsidRDefault="004F2D69" w:rsidP="00492C6E">
      <w:pPr>
        <w:pStyle w:val="Heading4"/>
        <w:tabs>
          <w:tab w:val="start" w:pos="113.40pt"/>
        </w:tabs>
        <w:ind w:start="0pt"/>
        <w:jc w:val="both"/>
        <w:rPr>
          <w:rFonts w:eastAsia="SimSun" w:cs="Arial"/>
          <w:b w:val="0"/>
          <w:bCs/>
          <w:lang w:val="fi-FI" w:eastAsia="zh-CN"/>
        </w:rPr>
      </w:pPr>
      <w:r w:rsidRPr="00C94272">
        <w:rPr>
          <w:rFonts w:cs="Arial"/>
          <w:lang w:val="fi-FI"/>
        </w:rPr>
        <w:t>Name:</w:t>
      </w:r>
      <w:r w:rsidRPr="00C94272">
        <w:rPr>
          <w:rFonts w:cs="Arial"/>
          <w:b w:val="0"/>
          <w:bCs/>
          <w:lang w:val="fi-FI"/>
        </w:rPr>
        <w:tab/>
      </w:r>
      <w:r w:rsidR="005D3C1B" w:rsidRPr="002654E2">
        <w:rPr>
          <w:b w:val="0"/>
          <w:bCs/>
        </w:rPr>
        <w:t>Min Zhang</w:t>
      </w:r>
      <w:r w:rsidR="005D3C1B" w:rsidRPr="00F11AB4" w:rsidDel="005D3C1B">
        <w:rPr>
          <w:rFonts w:cs="Arial"/>
          <w:b w:val="0"/>
          <w:bCs/>
          <w:lang w:val="en-US" w:eastAsia="zh-CN"/>
        </w:rPr>
        <w:t xml:space="preserve"> </w:t>
      </w:r>
    </w:p>
    <w:p w14:paraId="62135533" w14:textId="588D6169" w:rsidR="00F5335B" w:rsidRPr="00C94272" w:rsidRDefault="004F2D69" w:rsidP="00492C6E">
      <w:pPr>
        <w:pStyle w:val="Heading7"/>
        <w:tabs>
          <w:tab w:val="start" w:pos="113.40pt"/>
        </w:tabs>
        <w:ind w:start="0pt"/>
        <w:jc w:val="both"/>
        <w:rPr>
          <w:rFonts w:cs="Arial"/>
          <w:b w:val="0"/>
          <w:bCs/>
          <w:color w:val="auto"/>
          <w:lang w:val="fi-FI"/>
        </w:rPr>
      </w:pPr>
      <w:r w:rsidRPr="00C94272">
        <w:rPr>
          <w:rFonts w:cs="Arial"/>
          <w:color w:val="auto"/>
          <w:lang w:val="fi-FI"/>
        </w:rPr>
        <w:t>E-mail Address:</w:t>
      </w:r>
      <w:r w:rsidRPr="00515ABD">
        <w:rPr>
          <w:rFonts w:cs="Arial"/>
          <w:b w:val="0"/>
          <w:bCs/>
          <w:color w:val="auto"/>
          <w:lang w:val="fi-FI"/>
        </w:rPr>
        <w:tab/>
      </w:r>
      <w:r w:rsidR="00515ABD">
        <w:rPr>
          <w:b w:val="0"/>
          <w:bCs/>
          <w:color w:val="auto"/>
        </w:rPr>
        <w:t xml:space="preserve">min.zhang1{at} </w:t>
      </w:r>
      <w:r w:rsidR="005D3C1B" w:rsidRPr="00515ABD">
        <w:rPr>
          <w:b w:val="0"/>
          <w:bCs/>
          <w:color w:val="auto"/>
        </w:rPr>
        <w:t>huawei.com</w:t>
      </w:r>
    </w:p>
    <w:p w14:paraId="322BDCE9" w14:textId="77777777" w:rsidR="00AD7B95" w:rsidRPr="00D861D0" w:rsidRDefault="00AD7B95" w:rsidP="00492C6E">
      <w:pPr>
        <w:spacing w:after="3pt"/>
        <w:ind w:start="99.25pt" w:hanging="99.25pt"/>
        <w:jc w:val="both"/>
        <w:rPr>
          <w:rFonts w:ascii="Arial" w:hAnsi="Arial" w:cs="Arial"/>
          <w:b/>
          <w:lang w:val="fi-FI"/>
        </w:rPr>
      </w:pPr>
    </w:p>
    <w:p w14:paraId="57C6AADD" w14:textId="77777777" w:rsidR="004F2D69" w:rsidRDefault="004F2D69" w:rsidP="00492C6E">
      <w:pPr>
        <w:spacing w:after="3pt"/>
        <w:ind w:start="99.25pt" w:hanging="99.25pt"/>
        <w:jc w:val="both"/>
        <w:rPr>
          <w:rFonts w:ascii="Arial" w:hAnsi="Arial" w:cs="Arial"/>
          <w:bCs/>
        </w:rPr>
      </w:pPr>
      <w:r w:rsidRPr="00551ED7">
        <w:rPr>
          <w:rFonts w:ascii="Arial" w:hAnsi="Arial" w:cs="Arial"/>
          <w:b/>
        </w:rPr>
        <w:t>Attachments:</w:t>
      </w:r>
      <w:r w:rsidR="00426FF9" w:rsidRPr="00551ED7">
        <w:rPr>
          <w:rFonts w:ascii="Arial" w:hAnsi="Arial" w:cs="Arial"/>
          <w:b/>
        </w:rPr>
        <w:t xml:space="preserve"> </w:t>
      </w:r>
      <w:r w:rsidR="00B728BC">
        <w:rPr>
          <w:rFonts w:ascii="Arial" w:hAnsi="Arial" w:cs="Arial"/>
          <w:b/>
        </w:rPr>
        <w:t>-</w:t>
      </w:r>
    </w:p>
    <w:p w14:paraId="7B95C06A" w14:textId="77777777" w:rsidR="004F2D69" w:rsidRDefault="004F2D69" w:rsidP="00492C6E">
      <w:pPr>
        <w:pBdr>
          <w:bottom w:val="single" w:sz="4" w:space="1" w:color="auto"/>
        </w:pBdr>
        <w:jc w:val="both"/>
        <w:rPr>
          <w:rFonts w:ascii="Arial" w:hAnsi="Arial" w:cs="Arial"/>
        </w:rPr>
      </w:pPr>
    </w:p>
    <w:p w14:paraId="3B03A46F" w14:textId="77777777" w:rsidR="004F2D69" w:rsidRDefault="004F2D69" w:rsidP="00492C6E">
      <w:pPr>
        <w:jc w:val="both"/>
        <w:rPr>
          <w:rFonts w:ascii="Arial" w:hAnsi="Arial" w:cs="Arial"/>
        </w:rPr>
      </w:pPr>
    </w:p>
    <w:p w14:paraId="15C80EF8" w14:textId="77777777" w:rsidR="00CB0CFF" w:rsidRDefault="00CB0CFF" w:rsidP="00492C6E">
      <w:pPr>
        <w:spacing w:after="6pt"/>
        <w:jc w:val="both"/>
        <w:rPr>
          <w:rFonts w:ascii="Arial" w:hAnsi="Arial" w:cs="Arial"/>
          <w:b/>
          <w:lang w:val="en-US"/>
        </w:rPr>
      </w:pPr>
      <w:r>
        <w:rPr>
          <w:rFonts w:ascii="Arial" w:hAnsi="Arial" w:cs="Arial"/>
          <w:b/>
        </w:rPr>
        <w:t>1. Overall Description:</w:t>
      </w:r>
    </w:p>
    <w:p w14:paraId="36F2EF00" w14:textId="24A5F64F" w:rsidR="00F01569" w:rsidRDefault="007148DF" w:rsidP="00492C6E">
      <w:pPr>
        <w:spacing w:after="6pt"/>
        <w:jc w:val="both"/>
        <w:rPr>
          <w:rFonts w:ascii="Arial" w:eastAsia="SimSun" w:hAnsi="Arial" w:cs="Arial"/>
          <w:lang w:eastAsia="zh-CN"/>
        </w:rPr>
      </w:pPr>
      <w:r>
        <w:rPr>
          <w:rFonts w:ascii="Arial" w:eastAsia="SimSun" w:hAnsi="Arial" w:cs="Arial"/>
          <w:lang w:eastAsia="zh-CN"/>
        </w:rPr>
        <w:t>RAN</w:t>
      </w:r>
      <w:r w:rsidR="0054686D">
        <w:rPr>
          <w:rFonts w:ascii="Arial" w:eastAsia="SimSun" w:hAnsi="Arial" w:cs="Arial"/>
          <w:lang w:eastAsia="zh-CN"/>
        </w:rPr>
        <w:t>1</w:t>
      </w:r>
      <w:r>
        <w:rPr>
          <w:rFonts w:ascii="Arial" w:eastAsia="SimSun" w:hAnsi="Arial" w:cs="Arial"/>
          <w:lang w:eastAsia="zh-CN"/>
        </w:rPr>
        <w:t xml:space="preserve"> would like to thank RAN</w:t>
      </w:r>
      <w:r w:rsidR="00564872">
        <w:rPr>
          <w:rFonts w:ascii="Arial" w:eastAsia="SimSun" w:hAnsi="Arial" w:cs="Arial"/>
          <w:lang w:eastAsia="zh-CN"/>
        </w:rPr>
        <w:t>2</w:t>
      </w:r>
      <w:r>
        <w:rPr>
          <w:rFonts w:ascii="Arial" w:eastAsia="SimSun" w:hAnsi="Arial" w:cs="Arial"/>
          <w:lang w:eastAsia="zh-CN"/>
        </w:rPr>
        <w:t xml:space="preserve"> for </w:t>
      </w:r>
      <w:r w:rsidR="005D3C1B">
        <w:rPr>
          <w:rFonts w:ascii="Arial" w:eastAsia="SimSun" w:hAnsi="Arial" w:cs="Arial"/>
          <w:lang w:eastAsia="zh-CN"/>
        </w:rPr>
        <w:t>reply LS on CSI-RS capabilities (FG 2-33/36/40/41/43)</w:t>
      </w:r>
      <w:r>
        <w:rPr>
          <w:rFonts w:ascii="Arial" w:eastAsia="SimSun" w:hAnsi="Arial" w:cs="Arial"/>
          <w:lang w:eastAsia="zh-CN"/>
        </w:rPr>
        <w:t xml:space="preserve">. </w:t>
      </w:r>
      <w:r w:rsidR="00F01569">
        <w:rPr>
          <w:rFonts w:ascii="Arial" w:eastAsia="SimSun" w:hAnsi="Arial" w:cs="Arial"/>
          <w:lang w:eastAsia="zh-CN"/>
        </w:rPr>
        <w:t xml:space="preserve">Based on </w:t>
      </w:r>
      <w:r w:rsidR="0077291C">
        <w:rPr>
          <w:rFonts w:ascii="Arial" w:eastAsia="SimSun" w:hAnsi="Arial" w:cs="Arial"/>
          <w:lang w:eastAsia="zh-CN"/>
        </w:rPr>
        <w:t xml:space="preserve">the </w:t>
      </w:r>
      <w:r w:rsidR="00F01569">
        <w:rPr>
          <w:rFonts w:ascii="Arial" w:eastAsia="SimSun" w:hAnsi="Arial" w:cs="Arial"/>
          <w:lang w:eastAsia="zh-CN"/>
        </w:rPr>
        <w:t xml:space="preserve">discussions during </w:t>
      </w:r>
      <w:r w:rsidR="006E3062">
        <w:rPr>
          <w:rFonts w:ascii="Arial" w:eastAsia="SimSun" w:hAnsi="Arial" w:cs="Arial"/>
          <w:lang w:eastAsia="zh-CN"/>
        </w:rPr>
        <w:t>R16</w:t>
      </w:r>
      <w:r w:rsidR="00F01569">
        <w:rPr>
          <w:rFonts w:ascii="Arial" w:eastAsia="SimSun" w:hAnsi="Arial" w:cs="Arial"/>
          <w:lang w:eastAsia="zh-CN"/>
        </w:rPr>
        <w:t xml:space="preserve">, </w:t>
      </w:r>
      <w:r>
        <w:rPr>
          <w:rFonts w:ascii="Arial" w:eastAsia="SimSun" w:hAnsi="Arial" w:cs="Arial"/>
          <w:lang w:eastAsia="zh-CN"/>
        </w:rPr>
        <w:t>RAN</w:t>
      </w:r>
      <w:r w:rsidR="00564872">
        <w:rPr>
          <w:rFonts w:ascii="Arial" w:eastAsia="SimSun" w:hAnsi="Arial" w:cs="Arial"/>
          <w:lang w:eastAsia="zh-CN"/>
        </w:rPr>
        <w:t>1</w:t>
      </w:r>
      <w:r>
        <w:rPr>
          <w:rFonts w:ascii="Arial" w:eastAsia="SimSun" w:hAnsi="Arial" w:cs="Arial"/>
          <w:lang w:eastAsia="zh-CN"/>
        </w:rPr>
        <w:t xml:space="preserve"> would like to provide following answers. </w:t>
      </w:r>
    </w:p>
    <w:p w14:paraId="20C7A19A" w14:textId="77777777" w:rsidR="00482953" w:rsidRPr="00472542" w:rsidRDefault="00482953" w:rsidP="00492C6E">
      <w:pPr>
        <w:jc w:val="both"/>
        <w:rPr>
          <w:rFonts w:ascii="Arial" w:eastAsia="SimSun" w:hAnsi="Arial" w:cs="Arial"/>
        </w:rPr>
      </w:pPr>
    </w:p>
    <w:p w14:paraId="00C6A75B" w14:textId="77777777" w:rsidR="006D7A59" w:rsidRDefault="003F3B91" w:rsidP="00492C6E">
      <w:pPr>
        <w:pStyle w:val="Header"/>
        <w:tabs>
          <w:tab w:val="clear" w:pos="207.65pt"/>
          <w:tab w:val="clear" w:pos="415.30pt"/>
        </w:tabs>
        <w:jc w:val="both"/>
        <w:rPr>
          <w:rFonts w:ascii="Arial" w:hAnsi="Arial" w:cs="Arial"/>
          <w:lang w:eastAsia="ja-JP"/>
        </w:rPr>
      </w:pPr>
      <w:r w:rsidRPr="00287703">
        <w:rPr>
          <w:rFonts w:ascii="Arial" w:eastAsia="DengXian" w:hAnsi="Arial"/>
          <w:b/>
          <w:lang w:eastAsia="zh-CN"/>
        </w:rPr>
        <w:t xml:space="preserve">Question1: </w:t>
      </w:r>
      <w:r w:rsidR="006D7A59">
        <w:rPr>
          <w:rFonts w:ascii="Arial" w:hAnsi="Arial" w:cs="Arial"/>
          <w:lang w:eastAsia="ja-JP"/>
        </w:rPr>
        <w:t>Definition of CSI-RS ports/resources configured for the TDM case.</w:t>
      </w:r>
    </w:p>
    <w:p w14:paraId="600F0CEC" w14:textId="77777777" w:rsidR="006D7A59" w:rsidRDefault="006D7A59" w:rsidP="00492C6E">
      <w:pPr>
        <w:pStyle w:val="Header"/>
        <w:tabs>
          <w:tab w:val="clear" w:pos="207.65pt"/>
          <w:tab w:val="clear" w:pos="415.30pt"/>
        </w:tabs>
        <w:jc w:val="both"/>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21C4D14A" w14:textId="77777777" w:rsidR="006D7A59" w:rsidRPr="00D35AF2" w:rsidRDefault="006D7A59" w:rsidP="00492C6E">
      <w:pPr>
        <w:pStyle w:val="Header"/>
        <w:tabs>
          <w:tab w:val="clear" w:pos="207.65pt"/>
          <w:tab w:val="clear" w:pos="415.30pt"/>
        </w:tabs>
        <w:ind w:start="36pt"/>
        <w:jc w:val="both"/>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258F592E" w14:textId="1FE514FC" w:rsidR="00472542" w:rsidRDefault="006D7A59" w:rsidP="00492C6E">
      <w:pPr>
        <w:spacing w:before="6pt"/>
        <w:jc w:val="both"/>
        <w:rPr>
          <w:rFonts w:ascii="Arial" w:eastAsia="SimSun" w:hAnsi="Arial" w:cs="Arial"/>
          <w:szCs w:val="22"/>
          <w:lang w:eastAsia="zh-CN"/>
        </w:rPr>
      </w:pPr>
      <w:r>
        <w:rPr>
          <w:rFonts w:ascii="Arial" w:hAnsi="Arial" w:cs="Arial" w:hint="eastAsia"/>
          <w:lang w:eastAsia="ja-JP"/>
        </w:rPr>
        <w:t>R</w:t>
      </w:r>
      <w:r>
        <w:rPr>
          <w:rFonts w:ascii="Arial" w:hAnsi="Arial" w:cs="Arial"/>
          <w:lang w:eastAsia="ja-JP"/>
        </w:rPr>
        <w:t xml:space="preserve">AN2 is wondering if the current running CR to 38.306 </w:t>
      </w:r>
      <w:r w:rsidRPr="00DC3327">
        <w:rPr>
          <w:rFonts w:ascii="Arial" w:hAnsi="Arial" w:cs="Arial"/>
          <w:lang w:eastAsia="ja-JP"/>
        </w:rPr>
        <w:t>describing “active Tx ports/resources across multiple slots” by referring to sub-clause 5.2.1.6 of TS 38.214 is in line with RAN1’s understan</w:t>
      </w:r>
      <w:r>
        <w:rPr>
          <w:rFonts w:ascii="Arial" w:hAnsi="Arial" w:cs="Arial"/>
          <w:lang w:eastAsia="ja-JP"/>
        </w:rPr>
        <w:t>ding.</w:t>
      </w:r>
    </w:p>
    <w:p w14:paraId="075CF116" w14:textId="168F597D" w:rsidR="007403EE" w:rsidRPr="007A634A" w:rsidRDefault="00535134" w:rsidP="00492C6E">
      <w:pPr>
        <w:spacing w:before="6pt"/>
        <w:jc w:val="both"/>
        <w:rPr>
          <w:rFonts w:ascii="Arial" w:eastAsia="SimSun" w:hAnsi="Arial" w:cs="Arial"/>
          <w:color w:val="000000" w:themeColor="text1"/>
          <w:szCs w:val="22"/>
          <w:lang w:eastAsia="zh-CN"/>
        </w:rPr>
      </w:pPr>
      <w:r w:rsidRPr="001C2D7F">
        <w:rPr>
          <w:rFonts w:ascii="Arial" w:eastAsia="SimSun" w:hAnsi="Arial" w:cs="Arial"/>
          <w:b/>
          <w:color w:val="000000" w:themeColor="text1"/>
          <w:szCs w:val="22"/>
          <w:lang w:eastAsia="zh-CN"/>
        </w:rPr>
        <w:t>Answer:</w:t>
      </w:r>
      <w:r w:rsidR="00BC7964">
        <w:rPr>
          <w:rFonts w:ascii="Arial" w:eastAsia="SimSun" w:hAnsi="Arial" w:cs="Arial"/>
          <w:color w:val="000000" w:themeColor="text1"/>
          <w:szCs w:val="22"/>
          <w:lang w:eastAsia="zh-CN"/>
        </w:rPr>
        <w:t xml:space="preserve"> </w:t>
      </w:r>
      <w:r w:rsidR="00DA7236">
        <w:rPr>
          <w:rFonts w:ascii="Arial" w:eastAsia="SimSun" w:hAnsi="Arial" w:cs="Arial"/>
          <w:color w:val="000000" w:themeColor="text1"/>
          <w:szCs w:val="22"/>
          <w:lang w:eastAsia="zh-CN"/>
        </w:rPr>
        <w:t xml:space="preserve">Before answering Question1, RAN1 is wondering what </w:t>
      </w:r>
      <w:r w:rsidR="0098606C">
        <w:rPr>
          <w:rFonts w:ascii="Arial" w:eastAsia="SimSun" w:hAnsi="Arial" w:cs="Arial"/>
          <w:color w:val="000000" w:themeColor="text1"/>
          <w:szCs w:val="22"/>
          <w:lang w:eastAsia="zh-CN"/>
        </w:rPr>
        <w:t xml:space="preserve">are definitions of </w:t>
      </w:r>
      <w:r w:rsidR="00DA7236">
        <w:rPr>
          <w:rFonts w:ascii="Arial" w:eastAsia="SimSun" w:hAnsi="Arial" w:cs="Arial"/>
          <w:color w:val="000000" w:themeColor="text1"/>
          <w:szCs w:val="22"/>
          <w:lang w:eastAsia="zh-CN"/>
        </w:rPr>
        <w:t xml:space="preserve">the starting slot </w:t>
      </w:r>
      <w:r w:rsidR="0098606C">
        <w:rPr>
          <w:rFonts w:ascii="Arial" w:eastAsia="SimSun" w:hAnsi="Arial" w:cs="Arial"/>
          <w:color w:val="000000" w:themeColor="text1"/>
          <w:szCs w:val="22"/>
          <w:lang w:eastAsia="zh-CN"/>
        </w:rPr>
        <w:t>and</w:t>
      </w:r>
      <w:r w:rsidR="00DA7236">
        <w:rPr>
          <w:rFonts w:ascii="Arial" w:eastAsia="SimSun" w:hAnsi="Arial" w:cs="Arial"/>
          <w:color w:val="000000" w:themeColor="text1"/>
          <w:szCs w:val="22"/>
          <w:lang w:eastAsia="zh-CN"/>
        </w:rPr>
        <w:t xml:space="preserve"> the ending slot of “multiple slots” in the running CR to 38.306</w:t>
      </w:r>
      <w:r w:rsidR="0098606C">
        <w:rPr>
          <w:rFonts w:ascii="Arial" w:eastAsia="SimSun" w:hAnsi="Arial" w:cs="Arial"/>
          <w:color w:val="000000" w:themeColor="text1"/>
          <w:szCs w:val="22"/>
          <w:lang w:eastAsia="zh-CN"/>
        </w:rPr>
        <w:t xml:space="preserve"> so that the UE can report associated values</w:t>
      </w:r>
      <w:r w:rsidR="006D7A59">
        <w:rPr>
          <w:rFonts w:ascii="Arial" w:eastAsia="SimSun" w:hAnsi="Arial" w:cs="Arial"/>
          <w:color w:val="000000" w:themeColor="text1"/>
          <w:szCs w:val="22"/>
          <w:lang w:eastAsia="zh-CN"/>
        </w:rPr>
        <w:t>.</w:t>
      </w:r>
      <w:r w:rsidR="002A43AB">
        <w:rPr>
          <w:rFonts w:ascii="Arial" w:eastAsia="SimSun" w:hAnsi="Arial" w:cs="Arial"/>
          <w:color w:val="000000" w:themeColor="text1"/>
          <w:szCs w:val="22"/>
          <w:lang w:eastAsia="zh-CN"/>
        </w:rPr>
        <w:t xml:space="preserve"> According to</w:t>
      </w:r>
      <w:r w:rsidR="008445F7">
        <w:rPr>
          <w:rFonts w:ascii="Arial" w:eastAsia="SimSun" w:hAnsi="Arial" w:cs="Arial"/>
          <w:color w:val="000000" w:themeColor="text1"/>
          <w:szCs w:val="22"/>
          <w:lang w:eastAsia="zh-CN"/>
        </w:rPr>
        <w:t xml:space="preserve"> TS38.214</w:t>
      </w:r>
      <w:r w:rsidR="002A43AB">
        <w:rPr>
          <w:rFonts w:ascii="Arial" w:eastAsia="SimSun" w:hAnsi="Arial" w:cs="Arial"/>
          <w:color w:val="000000" w:themeColor="text1"/>
          <w:szCs w:val="22"/>
          <w:lang w:eastAsia="zh-CN"/>
        </w:rPr>
        <w:t>,</w:t>
      </w:r>
      <w:r w:rsidR="00DA7236">
        <w:rPr>
          <w:rFonts w:ascii="Arial" w:eastAsia="SimSun" w:hAnsi="Arial" w:cs="Arial"/>
          <w:color w:val="000000" w:themeColor="text1"/>
          <w:szCs w:val="22"/>
          <w:lang w:eastAsia="zh-CN"/>
        </w:rPr>
        <w:t xml:space="preserve"> </w:t>
      </w:r>
      <w:r w:rsidR="008445F7">
        <w:rPr>
          <w:rFonts w:ascii="Arial" w:eastAsia="SimSun" w:hAnsi="Arial" w:cs="Arial"/>
          <w:color w:val="000000" w:themeColor="text1"/>
          <w:szCs w:val="22"/>
          <w:lang w:eastAsia="zh-CN"/>
        </w:rPr>
        <w:t xml:space="preserve">the definition of active </w:t>
      </w:r>
      <w:r w:rsidR="002A43AB">
        <w:rPr>
          <w:rFonts w:ascii="Arial" w:eastAsia="SimSun" w:hAnsi="Arial" w:cs="Arial"/>
          <w:color w:val="000000" w:themeColor="text1"/>
          <w:szCs w:val="22"/>
          <w:lang w:eastAsia="zh-CN"/>
        </w:rPr>
        <w:t>CSI-RS</w:t>
      </w:r>
      <w:r w:rsidR="008445F7">
        <w:rPr>
          <w:rFonts w:ascii="Arial" w:eastAsia="SimSun" w:hAnsi="Arial" w:cs="Arial"/>
          <w:color w:val="000000" w:themeColor="text1"/>
          <w:szCs w:val="22"/>
          <w:lang w:eastAsia="zh-CN"/>
        </w:rPr>
        <w:t xml:space="preserve"> depends on </w:t>
      </w:r>
      <w:r w:rsidR="00794692">
        <w:rPr>
          <w:rFonts w:ascii="Arial" w:eastAsia="SimSun" w:hAnsi="Arial" w:cs="Arial"/>
          <w:color w:val="000000" w:themeColor="text1"/>
          <w:szCs w:val="22"/>
          <w:lang w:eastAsia="zh-CN"/>
        </w:rPr>
        <w:t xml:space="preserve">different </w:t>
      </w:r>
      <w:r w:rsidR="002A43AB">
        <w:rPr>
          <w:rFonts w:ascii="Arial" w:eastAsia="SimSun" w:hAnsi="Arial" w:cs="Arial"/>
          <w:color w:val="000000" w:themeColor="text1"/>
          <w:szCs w:val="22"/>
          <w:lang w:eastAsia="zh-CN"/>
        </w:rPr>
        <w:t>type of CSI-RS</w:t>
      </w:r>
      <w:r w:rsidR="0098606C">
        <w:rPr>
          <w:rFonts w:ascii="Arial" w:eastAsia="SimSun" w:hAnsi="Arial" w:cs="Arial"/>
          <w:color w:val="000000" w:themeColor="text1"/>
          <w:szCs w:val="22"/>
          <w:lang w:eastAsia="zh-CN"/>
        </w:rPr>
        <w:t xml:space="preserve"> configured for CSI reporting</w:t>
      </w:r>
      <w:r w:rsidR="002A43AB">
        <w:rPr>
          <w:rFonts w:ascii="Arial" w:eastAsia="SimSun" w:hAnsi="Arial" w:cs="Arial"/>
          <w:color w:val="000000" w:themeColor="text1"/>
          <w:szCs w:val="22"/>
          <w:lang w:eastAsia="zh-CN"/>
        </w:rPr>
        <w:t>. For example, periodic CSI-RS is active starting when the periodic CSI-RS is configured by higher layer signalling and ending at the end of when the configuration is released, whil</w:t>
      </w:r>
      <w:r w:rsidR="00246B61">
        <w:rPr>
          <w:rFonts w:ascii="Arial" w:eastAsia="SimSun" w:hAnsi="Arial" w:cs="Arial"/>
          <w:color w:val="000000" w:themeColor="text1"/>
          <w:szCs w:val="22"/>
          <w:lang w:eastAsia="zh-CN"/>
        </w:rPr>
        <w:t>st</w:t>
      </w:r>
      <w:r w:rsidR="002A43AB">
        <w:rPr>
          <w:rFonts w:ascii="Arial" w:eastAsia="SimSun" w:hAnsi="Arial" w:cs="Arial"/>
          <w:color w:val="000000" w:themeColor="text1"/>
          <w:szCs w:val="22"/>
          <w:lang w:eastAsia="zh-CN"/>
        </w:rPr>
        <w:t xml:space="preserve"> aperiodic CSI-RS is active starting from the end of the PDCCH containing the request and ending at the end of PUSCH containing the report associated with this aperiodic CSI-RS. </w:t>
      </w:r>
    </w:p>
    <w:p w14:paraId="13999563" w14:textId="0C7DEB4B" w:rsidR="00482953" w:rsidRPr="00472542" w:rsidRDefault="008445F7" w:rsidP="00492C6E">
      <w:pPr>
        <w:spacing w:before="6pt"/>
        <w:jc w:val="both"/>
        <w:rPr>
          <w:rFonts w:ascii="Arial" w:eastAsia="SimSun" w:hAnsi="Arial" w:cs="Arial"/>
          <w:szCs w:val="22"/>
          <w:lang w:eastAsia="zh-CN"/>
        </w:rPr>
      </w:pPr>
      <w:r>
        <w:rPr>
          <w:rFonts w:ascii="Arial" w:eastAsia="SimSun" w:hAnsi="Arial" w:cs="Arial" w:hint="eastAsia"/>
          <w:szCs w:val="22"/>
          <w:lang w:eastAsia="zh-CN"/>
        </w:rPr>
        <w:t>.</w:t>
      </w:r>
    </w:p>
    <w:p w14:paraId="40D80B38" w14:textId="77777777" w:rsidR="006D7A59" w:rsidRDefault="003F3B91" w:rsidP="00492C6E">
      <w:pPr>
        <w:pStyle w:val="Header"/>
        <w:tabs>
          <w:tab w:val="clear" w:pos="207.65pt"/>
          <w:tab w:val="clear" w:pos="415.30pt"/>
        </w:tabs>
        <w:jc w:val="both"/>
        <w:rPr>
          <w:rFonts w:ascii="Arial" w:hAnsi="Arial" w:cs="Arial"/>
          <w:lang w:eastAsia="ja-JP"/>
        </w:rPr>
      </w:pPr>
      <w:r>
        <w:rPr>
          <w:rFonts w:ascii="Arial" w:eastAsia="DengXian" w:hAnsi="Arial"/>
          <w:b/>
          <w:lang w:eastAsia="ko-KR"/>
        </w:rPr>
        <w:t>Question2:</w:t>
      </w:r>
      <w:r w:rsidR="006D7A59">
        <w:rPr>
          <w:rFonts w:ascii="Arial" w:eastAsia="DengXian" w:hAnsi="Arial"/>
          <w:b/>
          <w:lang w:eastAsia="ko-KR"/>
        </w:rPr>
        <w:t xml:space="preserve"> </w:t>
      </w:r>
      <w:r w:rsidR="006D7A59">
        <w:rPr>
          <w:rFonts w:ascii="Arial" w:hAnsi="Arial" w:cs="Arial"/>
          <w:lang w:eastAsia="ja-JP"/>
        </w:rPr>
        <w:t>The maximum value of simultaneous CSI-RS resources and CSI-RS ports.</w:t>
      </w:r>
    </w:p>
    <w:p w14:paraId="0604B9E1" w14:textId="53F798B1" w:rsidR="003F3B91" w:rsidRDefault="006D7A59" w:rsidP="00492C6E">
      <w:pPr>
        <w:jc w:val="both"/>
        <w:rPr>
          <w:rFonts w:ascii="Arial" w:eastAsia="DengXian" w:hAnsi="Arial"/>
          <w:b/>
          <w:lang w:eastAsia="ko-KR"/>
        </w:rPr>
      </w:pPr>
      <w:r>
        <w:rPr>
          <w:rFonts w:ascii="Arial" w:hAnsi="Arial" w:cs="Arial" w:hint="eastAsia"/>
          <w:lang w:eastAsia="ja-JP"/>
        </w:rPr>
        <w:t>I</w:t>
      </w:r>
      <w:r>
        <w:rPr>
          <w:rFonts w:ascii="Arial" w:hAnsi="Arial" w:cs="Arial"/>
          <w:lang w:eastAsia="ja-JP"/>
        </w:rPr>
        <w:t>n the existing SupportedCSI-RS-Resource, the maximum value of simultaneous resources is 64 and the one of total Tx ports is 256. RAN2 is wondering if the existing value is enough to address the total capability across all CCs or the larger value is desirable.</w:t>
      </w:r>
    </w:p>
    <w:p w14:paraId="1D4C0213" w14:textId="3E641C84" w:rsidR="00912DE2" w:rsidRPr="007A634A" w:rsidRDefault="00535134" w:rsidP="00492C6E">
      <w:pPr>
        <w:spacing w:before="6pt"/>
        <w:jc w:val="both"/>
        <w:rPr>
          <w:rFonts w:ascii="Arial" w:eastAsia="SimSun" w:hAnsi="Arial" w:cs="Arial"/>
          <w:color w:val="000000" w:themeColor="text1"/>
          <w:szCs w:val="22"/>
          <w:lang w:eastAsia="zh-CN"/>
        </w:rPr>
      </w:pPr>
      <w:r w:rsidRPr="008C7B10">
        <w:rPr>
          <w:rFonts w:ascii="Arial" w:eastAsia="SimSun" w:hAnsi="Arial" w:cs="Arial"/>
          <w:b/>
          <w:color w:val="000000" w:themeColor="text1"/>
          <w:szCs w:val="22"/>
          <w:lang w:eastAsia="zh-CN"/>
        </w:rPr>
        <w:t>Answer:</w:t>
      </w:r>
      <w:r>
        <w:rPr>
          <w:rFonts w:ascii="Arial" w:eastAsia="SimSun" w:hAnsi="Arial" w:cs="Arial"/>
          <w:b/>
          <w:color w:val="000000" w:themeColor="text1"/>
          <w:szCs w:val="22"/>
          <w:lang w:eastAsia="zh-CN"/>
        </w:rPr>
        <w:t xml:space="preserve"> </w:t>
      </w:r>
      <w:r w:rsidR="00EB6F5C" w:rsidRPr="00EB6F5C">
        <w:rPr>
          <w:rFonts w:ascii="Arial" w:eastAsia="SimSun" w:hAnsi="Arial" w:cs="Arial"/>
          <w:color w:val="000000" w:themeColor="text1"/>
          <w:szCs w:val="22"/>
          <w:lang w:eastAsia="zh-CN"/>
        </w:rPr>
        <w:t>Yes</w:t>
      </w:r>
    </w:p>
    <w:p w14:paraId="07F861A8" w14:textId="77777777" w:rsidR="00BF25C5" w:rsidRPr="005D47D9" w:rsidRDefault="00BF25C5" w:rsidP="00492C6E">
      <w:pPr>
        <w:spacing w:before="6pt"/>
        <w:jc w:val="both"/>
        <w:rPr>
          <w:rFonts w:ascii="Arial" w:eastAsia="SimSun" w:hAnsi="Arial" w:cs="Arial"/>
          <w:szCs w:val="22"/>
          <w:lang w:eastAsia="zh-CN"/>
        </w:rPr>
      </w:pPr>
    </w:p>
    <w:p w14:paraId="75B46AB1" w14:textId="77777777" w:rsidR="00CF24B9" w:rsidRDefault="00782F6C" w:rsidP="00492C6E">
      <w:pPr>
        <w:pStyle w:val="Header"/>
        <w:tabs>
          <w:tab w:val="clear" w:pos="207.65pt"/>
          <w:tab w:val="clear" w:pos="415.30pt"/>
        </w:tabs>
        <w:jc w:val="both"/>
        <w:rPr>
          <w:rFonts w:ascii="Arial" w:eastAsia="DengXian" w:hAnsi="Arial" w:cs="Arial"/>
          <w:lang w:eastAsia="zh-CN"/>
        </w:rPr>
      </w:pPr>
      <w:r w:rsidRPr="00524F9F">
        <w:rPr>
          <w:rFonts w:ascii="Arial" w:eastAsia="DengXian" w:hAnsi="Arial"/>
          <w:b/>
          <w:lang w:eastAsia="ko-KR"/>
        </w:rPr>
        <w:t>Q</w:t>
      </w:r>
      <w:r>
        <w:rPr>
          <w:rFonts w:ascii="Arial" w:eastAsia="DengXian" w:hAnsi="Arial"/>
          <w:b/>
          <w:lang w:eastAsia="ko-KR"/>
        </w:rPr>
        <w:t>uestion</w:t>
      </w:r>
      <w:r w:rsidRPr="00524F9F">
        <w:rPr>
          <w:rFonts w:ascii="Arial" w:eastAsia="DengXian" w:hAnsi="Arial"/>
          <w:b/>
          <w:lang w:eastAsia="ko-KR"/>
        </w:rPr>
        <w:t xml:space="preserve">3: </w:t>
      </w:r>
      <w:r w:rsidR="00CF24B9">
        <w:rPr>
          <w:rFonts w:ascii="Arial" w:eastAsia="DengXian" w:hAnsi="Arial" w:cs="Arial"/>
          <w:lang w:eastAsia="zh-CN"/>
        </w:rPr>
        <w:t xml:space="preserve">indication of </w:t>
      </w:r>
      <w:r w:rsidR="00CF24B9">
        <w:rPr>
          <w:rFonts w:ascii="Arial" w:hAnsi="Arial" w:cs="Arial"/>
          <w:bCs/>
          <w:lang w:val="en-US" w:eastAsia="zh-CN"/>
        </w:rPr>
        <w:t xml:space="preserve">maxNumberTxPortsPerResource in a per BC manner </w:t>
      </w:r>
    </w:p>
    <w:p w14:paraId="5EC719D5" w14:textId="5971AF42" w:rsidR="00472542" w:rsidRDefault="00CF24B9" w:rsidP="00492C6E">
      <w:pPr>
        <w:spacing w:before="6pt"/>
        <w:jc w:val="both"/>
        <w:rPr>
          <w:rFonts w:ascii="Arial" w:eastAsia="SimSun" w:hAnsi="Arial" w:cs="Arial"/>
          <w:szCs w:val="22"/>
          <w:lang w:eastAsia="zh-CN"/>
        </w:rPr>
      </w:pPr>
      <w:r>
        <w:rPr>
          <w:rFonts w:ascii="Arial" w:eastAsia="DengXian" w:hAnsi="Arial" w:cs="Arial"/>
          <w:lang w:eastAsia="zh-CN"/>
        </w:rPr>
        <w:t>In the RAN1 LS it is stated that “</w:t>
      </w:r>
      <w:r w:rsidRPr="00D2311C">
        <w:rPr>
          <w:rFonts w:ascii="Arial" w:hAnsi="Arial" w:cs="Arial"/>
          <w:bCs/>
          <w:lang w:val="en-US" w:eastAsia="zh-CN"/>
        </w:rPr>
        <w:t>To address above issue, RAN1 has agreed to recommend to introduce new per band capability signaling and per BC capability signaling for</w:t>
      </w:r>
      <w:r>
        <w:rPr>
          <w:rFonts w:ascii="Arial" w:hAnsi="Arial" w:cs="Arial"/>
          <w:bCs/>
          <w:lang w:val="en-US" w:eastAsia="zh-CN"/>
        </w:rPr>
        <w:t xml:space="preserve"> component 1 </w:t>
      </w:r>
      <w:r w:rsidRPr="00767CC8">
        <w:rPr>
          <w:rFonts w:ascii="Arial" w:hAnsi="Arial" w:cs="Arial"/>
          <w:bCs/>
          <w:lang w:val="en-US" w:eastAsia="zh-CN"/>
        </w:rPr>
        <w:t>of FG2-36/2-40/2-41/2-43</w:t>
      </w:r>
      <w:r>
        <w:rPr>
          <w:rFonts w:ascii="Arial" w:hAnsi="Arial" w:cs="Arial"/>
          <w:bCs/>
          <w:lang w:val="en-US" w:eastAsia="zh-CN"/>
        </w:rPr>
        <w:t>”. The component 1 of FG2-36/2</w:t>
      </w:r>
      <w:r w:rsidRPr="00767CC8">
        <w:rPr>
          <w:rFonts w:ascii="Arial" w:hAnsi="Arial" w:cs="Arial"/>
          <w:bCs/>
          <w:lang w:val="en-US" w:eastAsia="zh-CN"/>
        </w:rPr>
        <w:t>-40/2-41/2-43</w:t>
      </w:r>
      <w:r>
        <w:rPr>
          <w:rFonts w:ascii="Arial" w:hAnsi="Arial" w:cs="Arial"/>
          <w:bCs/>
          <w:lang w:val="en-US" w:eastAsia="zh-CN"/>
        </w:rPr>
        <w:t xml:space="preserve"> contains maxNumberTxPortsPerResource. </w:t>
      </w:r>
      <w:r w:rsidRPr="00B3416F">
        <w:rPr>
          <w:rFonts w:ascii="Arial" w:hAnsi="Arial" w:cs="Arial"/>
          <w:bCs/>
          <w:lang w:val="en-US" w:eastAsia="zh-CN"/>
        </w:rPr>
        <w:t>Currently RAN2 had no consensus to whether to introduce maxNumberTxPortsPerResource</w:t>
      </w:r>
      <w:r w:rsidRPr="00D96062">
        <w:rPr>
          <w:rFonts w:ascii="Arial" w:hAnsi="Arial" w:cs="Arial"/>
          <w:bCs/>
          <w:lang w:val="en-US" w:eastAsia="zh-CN"/>
        </w:rPr>
        <w:t xml:space="preserve"> per BC</w:t>
      </w:r>
      <w:r w:rsidRPr="00B3416F">
        <w:rPr>
          <w:rFonts w:ascii="Arial" w:hAnsi="Arial" w:cs="Arial"/>
          <w:bCs/>
          <w:lang w:val="en-US" w:eastAsia="zh-CN"/>
        </w:rPr>
        <w:t>. Without this additional field, the number of ports for each resource would be determined based on the values indicated for the band on which the resource is configured, like in Rel-15 signaling (given in the existing per-band signa</w:t>
      </w:r>
      <w:r w:rsidRPr="00D96062">
        <w:rPr>
          <w:rFonts w:ascii="Arial" w:hAnsi="Arial" w:cs="Arial"/>
          <w:bCs/>
          <w:lang w:val="en-US" w:eastAsia="zh-CN"/>
        </w:rPr>
        <w:t>ling). See Annex A for an example.</w:t>
      </w:r>
      <w:r w:rsidRPr="007E2326">
        <w:rPr>
          <w:rFonts w:ascii="Arial" w:hAnsi="Arial" w:cs="Arial"/>
          <w:bCs/>
          <w:lang w:val="en-US" w:eastAsia="zh-CN"/>
        </w:rPr>
        <w:t xml:space="preserve"> RAN2 would appreciate if RAN1 could provide feedback if this</w:t>
      </w:r>
      <w:r>
        <w:rPr>
          <w:rFonts w:ascii="Arial" w:hAnsi="Arial" w:cs="Arial"/>
          <w:bCs/>
          <w:lang w:val="en-US" w:eastAsia="zh-CN"/>
        </w:rPr>
        <w:t xml:space="preserve"> structure does not serve the intended purpose.</w:t>
      </w:r>
    </w:p>
    <w:p w14:paraId="1736FC3D" w14:textId="1F11099E" w:rsidR="00EB6F5C" w:rsidRPr="007A634A" w:rsidRDefault="00535134" w:rsidP="00EB6F5C">
      <w:pPr>
        <w:spacing w:before="6pt"/>
        <w:jc w:val="both"/>
        <w:rPr>
          <w:rFonts w:ascii="Arial" w:eastAsia="SimSun" w:hAnsi="Arial" w:cs="Arial"/>
          <w:color w:val="000000" w:themeColor="text1"/>
          <w:szCs w:val="22"/>
          <w:lang w:eastAsia="zh-CN"/>
        </w:rPr>
      </w:pPr>
      <w:r w:rsidRPr="008C7B10">
        <w:rPr>
          <w:rFonts w:ascii="Arial" w:eastAsia="SimSun" w:hAnsi="Arial" w:cs="Arial"/>
          <w:b/>
          <w:color w:val="000000" w:themeColor="text1"/>
          <w:szCs w:val="22"/>
          <w:lang w:eastAsia="zh-CN"/>
        </w:rPr>
        <w:lastRenderedPageBreak/>
        <w:t>Answer:</w:t>
      </w:r>
      <w:r w:rsidRPr="00535134" w:rsidDel="00535134">
        <w:rPr>
          <w:rFonts w:ascii="Arial" w:eastAsia="SimSun" w:hAnsi="Arial" w:cs="Arial"/>
          <w:b/>
          <w:color w:val="000000" w:themeColor="text1"/>
          <w:szCs w:val="22"/>
          <w:lang w:eastAsia="zh-CN"/>
        </w:rPr>
        <w:t xml:space="preserve"> </w:t>
      </w:r>
      <w:r w:rsidR="0098606C" w:rsidRPr="00443625">
        <w:rPr>
          <w:rFonts w:ascii="Arial" w:eastAsia="SimSun" w:hAnsi="Arial" w:cs="Arial"/>
          <w:color w:val="000000" w:themeColor="text1"/>
          <w:szCs w:val="22"/>
          <w:lang w:eastAsia="zh-CN"/>
        </w:rPr>
        <w:t>A list of supported combinations for each codebook, whereas each combination is a triplet of {</w:t>
      </w:r>
      <w:r w:rsidR="0098606C" w:rsidRPr="00443625">
        <w:rPr>
          <w:rFonts w:ascii="Arial" w:eastAsia="SimSun" w:hAnsi="Arial" w:cs="Arial"/>
          <w:i/>
          <w:color w:val="000000" w:themeColor="text1"/>
          <w:szCs w:val="22"/>
          <w:lang w:eastAsia="zh-CN"/>
        </w:rPr>
        <w:t>maxNumberTxPortsPerResource, maxNumberResources, totalNumberTxPorts</w:t>
      </w:r>
      <w:r w:rsidR="0098606C" w:rsidRPr="00443625">
        <w:rPr>
          <w:rFonts w:ascii="Arial" w:eastAsia="SimSun" w:hAnsi="Arial" w:cs="Arial"/>
          <w:color w:val="000000" w:themeColor="text1"/>
          <w:szCs w:val="22"/>
          <w:lang w:eastAsia="zh-CN"/>
        </w:rPr>
        <w:t>}, shall be signaled to gNB with a granularity of per BC</w:t>
      </w:r>
      <w:r w:rsidR="0098606C">
        <w:rPr>
          <w:rFonts w:ascii="Arial" w:eastAsia="SimSun" w:hAnsi="Arial" w:cs="Arial"/>
          <w:color w:val="000000" w:themeColor="text1"/>
          <w:szCs w:val="22"/>
          <w:lang w:eastAsia="zh-CN"/>
        </w:rPr>
        <w:t>.</w:t>
      </w:r>
    </w:p>
    <w:p w14:paraId="33776D4E" w14:textId="77777777" w:rsidR="00913DD9" w:rsidRPr="00496B34" w:rsidRDefault="00913DD9" w:rsidP="00492C6E">
      <w:pPr>
        <w:spacing w:after="6pt"/>
        <w:jc w:val="both"/>
        <w:rPr>
          <w:rFonts w:ascii="Arial" w:hAnsi="Arial" w:cs="Arial"/>
          <w:b/>
        </w:rPr>
      </w:pPr>
    </w:p>
    <w:p w14:paraId="07A90535" w14:textId="77777777" w:rsidR="00CB0CFF" w:rsidRDefault="00CB0CFF" w:rsidP="00492C6E">
      <w:pPr>
        <w:spacing w:after="6pt"/>
        <w:jc w:val="both"/>
        <w:rPr>
          <w:rFonts w:ascii="Arial" w:hAnsi="Arial" w:cs="Arial"/>
          <w:b/>
        </w:rPr>
      </w:pPr>
      <w:r>
        <w:rPr>
          <w:rFonts w:ascii="Arial" w:hAnsi="Arial" w:cs="Arial"/>
          <w:b/>
        </w:rPr>
        <w:t>2. Actions:</w:t>
      </w:r>
    </w:p>
    <w:p w14:paraId="7A397ABF" w14:textId="1967649A" w:rsidR="00CB0CFF" w:rsidRDefault="00CB0CFF" w:rsidP="00492C6E">
      <w:pPr>
        <w:spacing w:beforeLines="50" w:before="6pt" w:afterLines="50" w:after="6pt"/>
        <w:jc w:val="both"/>
        <w:rPr>
          <w:rFonts w:ascii="Arial" w:hAnsi="Arial" w:cs="Arial"/>
          <w:b/>
          <w:lang w:eastAsia="ja-JP"/>
        </w:rPr>
      </w:pPr>
      <w:r>
        <w:rPr>
          <w:rFonts w:ascii="Arial" w:hAnsi="Arial" w:cs="Arial"/>
          <w:b/>
        </w:rPr>
        <w:t xml:space="preserve">To </w:t>
      </w:r>
      <w:r w:rsidR="008739D4">
        <w:rPr>
          <w:rFonts w:ascii="Arial" w:hAnsi="Arial" w:cs="Arial"/>
          <w:b/>
        </w:rPr>
        <w:t>RAN</w:t>
      </w:r>
      <w:r w:rsidR="00D1664F">
        <w:rPr>
          <w:rFonts w:ascii="Arial" w:hAnsi="Arial" w:cs="Arial"/>
          <w:b/>
        </w:rPr>
        <w:t>2</w:t>
      </w:r>
      <w:r>
        <w:rPr>
          <w:rFonts w:ascii="Arial" w:hAnsi="Arial" w:cs="Arial"/>
          <w:b/>
          <w:lang w:eastAsia="ja-JP"/>
        </w:rPr>
        <w:t>:</w:t>
      </w:r>
    </w:p>
    <w:p w14:paraId="0A26EFF2" w14:textId="72CE3961" w:rsidR="007A5D3E" w:rsidRPr="001228D4" w:rsidRDefault="00A5515C" w:rsidP="00492C6E">
      <w:pPr>
        <w:spacing w:before="6pt"/>
        <w:jc w:val="both"/>
        <w:rPr>
          <w:rFonts w:ascii="Arial" w:eastAsia="SimSun" w:hAnsi="Arial" w:cs="Arial"/>
          <w:szCs w:val="22"/>
          <w:lang w:eastAsia="zh-CN"/>
        </w:rPr>
      </w:pPr>
      <w:bookmarkStart w:id="0" w:name="_Hlk504730597"/>
      <w:r w:rsidRPr="00EF7097">
        <w:rPr>
          <w:rFonts w:ascii="Arial" w:hAnsi="Arial" w:cs="Arial"/>
          <w:b/>
          <w:lang w:val="en-US"/>
        </w:rPr>
        <w:t xml:space="preserve">ACTION: </w:t>
      </w:r>
      <w:r w:rsidR="00EF7097" w:rsidRPr="00EF7097">
        <w:rPr>
          <w:rFonts w:ascii="Arial" w:hAnsi="Arial" w:cs="Arial"/>
          <w:b/>
          <w:lang w:val="en-US"/>
        </w:rPr>
        <w:t xml:space="preserve"> </w:t>
      </w:r>
      <w:bookmarkEnd w:id="0"/>
      <w:r w:rsidR="00515ABD" w:rsidRPr="00F11AB4">
        <w:rPr>
          <w:rFonts w:ascii="Arial" w:hAnsi="Arial" w:cs="Arial"/>
          <w:lang w:val="en-US"/>
        </w:rPr>
        <w:t xml:space="preserve">RAN1 would like to </w:t>
      </w:r>
      <w:r w:rsidR="00515ABD">
        <w:rPr>
          <w:rFonts w:ascii="Arial" w:hAnsi="Arial" w:cs="Arial"/>
          <w:lang w:val="en-US"/>
        </w:rPr>
        <w:t xml:space="preserve">respectfully </w:t>
      </w:r>
      <w:r w:rsidR="00515ABD" w:rsidRPr="00F11AB4">
        <w:rPr>
          <w:rFonts w:ascii="Arial" w:hAnsi="Arial" w:cs="Arial"/>
          <w:lang w:val="en-US"/>
        </w:rPr>
        <w:t>ask RAN</w:t>
      </w:r>
      <w:r w:rsidR="00515ABD">
        <w:rPr>
          <w:rFonts w:ascii="Arial" w:hAnsi="Arial" w:cs="Arial"/>
          <w:lang w:val="en-US"/>
        </w:rPr>
        <w:t>2</w:t>
      </w:r>
      <w:r w:rsidR="00515ABD">
        <w:rPr>
          <w:rFonts w:ascii="Arial" w:hAnsi="Arial" w:cs="Arial"/>
          <w:lang w:val="en-US" w:eastAsia="zh-CN"/>
        </w:rPr>
        <w:t xml:space="preserve"> to </w:t>
      </w:r>
      <w:r w:rsidR="00515ABD">
        <w:rPr>
          <w:rFonts w:ascii="Arial" w:hAnsi="Arial" w:cs="Arial"/>
          <w:lang w:val="en-US"/>
        </w:rPr>
        <w:t>take the above information into account</w:t>
      </w:r>
      <w:r w:rsidR="00515ABD" w:rsidRPr="00F11AB4">
        <w:rPr>
          <w:rFonts w:ascii="Arial" w:hAnsi="Arial" w:cs="Arial"/>
          <w:lang w:val="en-US"/>
        </w:rPr>
        <w:t>.</w:t>
      </w:r>
    </w:p>
    <w:p w14:paraId="12CFC273" w14:textId="77777777" w:rsidR="00B051B4" w:rsidRDefault="00B051B4" w:rsidP="00492C6E">
      <w:pPr>
        <w:spacing w:after="6pt"/>
        <w:jc w:val="both"/>
        <w:rPr>
          <w:rFonts w:ascii="Arial" w:hAnsi="Arial" w:cs="Arial"/>
          <w:b/>
        </w:rPr>
      </w:pPr>
    </w:p>
    <w:p w14:paraId="47637DB5" w14:textId="77777777" w:rsidR="004F2D69" w:rsidRDefault="00EF32CB" w:rsidP="00492C6E">
      <w:pPr>
        <w:spacing w:after="6pt"/>
        <w:jc w:val="both"/>
        <w:rPr>
          <w:rFonts w:ascii="Arial" w:hAnsi="Arial" w:cs="Arial"/>
          <w:b/>
        </w:rPr>
      </w:pPr>
      <w:r>
        <w:rPr>
          <w:rFonts w:ascii="Arial" w:hAnsi="Arial" w:cs="Arial"/>
          <w:b/>
        </w:rPr>
        <w:t>3. Date of Next TSG-RAN</w:t>
      </w:r>
      <w:r w:rsidR="00C6320A">
        <w:rPr>
          <w:rFonts w:ascii="Arial" w:hAnsi="Arial" w:cs="Arial"/>
          <w:b/>
        </w:rPr>
        <w:t>1</w:t>
      </w:r>
      <w:r w:rsidR="00C24404">
        <w:rPr>
          <w:rFonts w:ascii="Arial" w:hAnsi="Arial" w:cs="Arial"/>
          <w:b/>
        </w:rPr>
        <w:t xml:space="preserve"> Meetings</w:t>
      </w:r>
      <w:r w:rsidR="004F2D69">
        <w:rPr>
          <w:rFonts w:ascii="Arial" w:hAnsi="Arial" w:cs="Arial"/>
          <w:b/>
        </w:rPr>
        <w:t>:</w:t>
      </w:r>
    </w:p>
    <w:p w14:paraId="0DE2734F" w14:textId="77777777" w:rsidR="00515ABD" w:rsidRPr="00E374F2" w:rsidRDefault="00515ABD" w:rsidP="00515ABD">
      <w:pPr>
        <w:tabs>
          <w:tab w:val="start" w:pos="255.15pt"/>
        </w:tabs>
        <w:spacing w:after="6pt"/>
        <w:ind w:start="113.40pt" w:hanging="113.40pt"/>
        <w:rPr>
          <w:rFonts w:ascii="Arial" w:hAnsi="Arial" w:cs="Arial"/>
          <w:bCs/>
          <w:lang w:eastAsia="zh-CN"/>
        </w:rPr>
      </w:pPr>
      <w:r w:rsidRPr="00E374F2">
        <w:rPr>
          <w:rFonts w:ascii="Arial" w:hAnsi="Arial" w:cs="Arial"/>
          <w:bCs/>
          <w:lang w:eastAsia="zh-CN"/>
        </w:rPr>
        <w:t>TSG-RAN WG1 Meeting #101-e</w:t>
      </w:r>
      <w:r w:rsidRPr="00E374F2">
        <w:rPr>
          <w:rFonts w:ascii="Arial" w:hAnsi="Arial" w:cs="Arial"/>
          <w:bCs/>
          <w:lang w:eastAsia="zh-CN"/>
        </w:rPr>
        <w:tab/>
        <w:t xml:space="preserve">25 – 29 May 2020, </w:t>
      </w:r>
      <w:r w:rsidRPr="00E374F2">
        <w:rPr>
          <w:rFonts w:ascii="Arial" w:hAnsi="Arial" w:cs="Arial"/>
          <w:bCs/>
          <w:lang w:eastAsia="zh-CN"/>
        </w:rPr>
        <w:tab/>
      </w:r>
      <w:r w:rsidRPr="00E374F2">
        <w:rPr>
          <w:rFonts w:ascii="Arial" w:hAnsi="Arial" w:cs="Arial"/>
          <w:bCs/>
          <w:lang w:eastAsia="zh-CN"/>
        </w:rPr>
        <w:tab/>
      </w:r>
    </w:p>
    <w:p w14:paraId="436E4C4E" w14:textId="77777777" w:rsidR="00515ABD" w:rsidRPr="00E374F2" w:rsidRDefault="00515ABD" w:rsidP="00515ABD">
      <w:pPr>
        <w:tabs>
          <w:tab w:val="start" w:pos="255.15pt"/>
        </w:tabs>
        <w:spacing w:after="6pt"/>
        <w:ind w:start="113.40pt" w:hanging="113.40pt"/>
        <w:rPr>
          <w:rFonts w:ascii="Arial" w:hAnsi="Arial" w:cs="Arial"/>
          <w:bCs/>
          <w:lang w:eastAsia="zh-CN"/>
        </w:rPr>
      </w:pPr>
      <w:r w:rsidRPr="00E374F2">
        <w:rPr>
          <w:rFonts w:ascii="Arial" w:hAnsi="Arial" w:cs="Arial"/>
          <w:bCs/>
          <w:lang w:eastAsia="zh-CN"/>
        </w:rPr>
        <w:t>TSG-RAN WG1 Meeting #102</w:t>
      </w:r>
      <w:r w:rsidRPr="00E374F2">
        <w:rPr>
          <w:rFonts w:ascii="Arial" w:hAnsi="Arial" w:cs="Arial"/>
          <w:bCs/>
          <w:lang w:eastAsia="zh-CN"/>
        </w:rPr>
        <w:tab/>
        <w:t xml:space="preserve">24 – 28 August 2020, </w:t>
      </w:r>
      <w:r w:rsidRPr="00E374F2">
        <w:rPr>
          <w:rFonts w:ascii="Arial" w:hAnsi="Arial" w:cs="Arial"/>
          <w:bCs/>
          <w:lang w:eastAsia="zh-CN"/>
        </w:rPr>
        <w:tab/>
      </w:r>
      <w:r w:rsidRPr="00E374F2">
        <w:rPr>
          <w:rFonts w:ascii="Arial" w:hAnsi="Arial" w:cs="Arial"/>
          <w:bCs/>
          <w:lang w:eastAsia="zh-CN"/>
        </w:rPr>
        <w:tab/>
        <w:t>Toulouse, France</w:t>
      </w:r>
    </w:p>
    <w:p w14:paraId="788BC5F5" w14:textId="77777777" w:rsidR="00ED0A03" w:rsidRPr="00E374F2" w:rsidRDefault="00ED0A03" w:rsidP="00492C6E">
      <w:pPr>
        <w:tabs>
          <w:tab w:val="start" w:pos="148.85pt"/>
        </w:tabs>
        <w:spacing w:after="6pt"/>
        <w:ind w:start="113.40pt" w:hanging="113.40pt"/>
        <w:jc w:val="both"/>
        <w:rPr>
          <w:rFonts w:ascii="Arial" w:hAnsi="Arial" w:cs="Arial"/>
          <w:bCs/>
        </w:rPr>
      </w:pPr>
    </w:p>
    <w:p w14:paraId="25363BEC" w14:textId="6434694A" w:rsidR="00ED0A03" w:rsidRPr="00E374F2" w:rsidRDefault="00ED0A03" w:rsidP="00ED0A03">
      <w:pPr>
        <w:spacing w:after="6pt"/>
        <w:jc w:val="both"/>
        <w:rPr>
          <w:rFonts w:ascii="Arial" w:hAnsi="Arial" w:cs="Arial"/>
          <w:b/>
        </w:rPr>
      </w:pPr>
      <w:r w:rsidRPr="00E374F2">
        <w:rPr>
          <w:rFonts w:ascii="Arial" w:hAnsi="Arial" w:cs="Arial"/>
          <w:b/>
        </w:rPr>
        <w:t>Reference</w:t>
      </w:r>
    </w:p>
    <w:p w14:paraId="2CA58036" w14:textId="11C53CBA" w:rsidR="00ED0A03" w:rsidRPr="00ED0A03" w:rsidRDefault="00ED0A03" w:rsidP="00ED0A03">
      <w:pPr>
        <w:tabs>
          <w:tab w:val="start" w:pos="148.85pt"/>
        </w:tabs>
        <w:spacing w:after="6pt"/>
        <w:jc w:val="both"/>
        <w:rPr>
          <w:rFonts w:ascii="Arial" w:eastAsiaTheme="minorEastAsia" w:hAnsi="Arial" w:cs="Arial"/>
          <w:bCs/>
          <w:lang w:eastAsia="zh-CN"/>
        </w:rPr>
      </w:pPr>
      <w:r w:rsidRPr="00E374F2">
        <w:rPr>
          <w:rFonts w:ascii="Arial" w:eastAsiaTheme="minorEastAsia" w:hAnsi="Arial" w:cs="Arial"/>
          <w:bCs/>
          <w:lang w:eastAsia="zh-CN"/>
        </w:rPr>
        <w:t xml:space="preserve">[1] </w:t>
      </w:r>
      <w:r w:rsidR="00E374F2" w:rsidRPr="00E374F2">
        <w:rPr>
          <w:rFonts w:ascii="Arial" w:eastAsiaTheme="minorEastAsia" w:hAnsi="Arial" w:cs="Arial"/>
          <w:bCs/>
          <w:lang w:eastAsia="zh-CN"/>
        </w:rPr>
        <w:t xml:space="preserve">R1-2002673 </w:t>
      </w:r>
      <w:r w:rsidRPr="00E374F2">
        <w:rPr>
          <w:rFonts w:ascii="Arial" w:eastAsiaTheme="minorEastAsia" w:hAnsi="Arial" w:cs="Arial"/>
          <w:bCs/>
          <w:lang w:eastAsia="zh-CN"/>
        </w:rPr>
        <w:t>“Discussion on Reply LS on CSI-RS capabilities (FG2-33/36/40/41/43)”, 20</w:t>
      </w:r>
      <w:r w:rsidRPr="00E374F2">
        <w:rPr>
          <w:rFonts w:ascii="Arial" w:eastAsiaTheme="minorEastAsia" w:hAnsi="Arial" w:cs="Arial"/>
          <w:bCs/>
          <w:vertAlign w:val="superscript"/>
          <w:lang w:eastAsia="zh-CN"/>
        </w:rPr>
        <w:t>th</w:t>
      </w:r>
      <w:r w:rsidRPr="00E374F2">
        <w:rPr>
          <w:rFonts w:ascii="Arial" w:eastAsiaTheme="minorEastAsia" w:hAnsi="Arial" w:cs="Arial"/>
          <w:bCs/>
          <w:lang w:eastAsia="zh-CN"/>
        </w:rPr>
        <w:t>- 30</w:t>
      </w:r>
      <w:r w:rsidRPr="00E374F2">
        <w:rPr>
          <w:rFonts w:ascii="Arial" w:eastAsiaTheme="minorEastAsia" w:hAnsi="Arial" w:cs="Arial"/>
          <w:bCs/>
          <w:vertAlign w:val="superscript"/>
          <w:lang w:eastAsia="zh-CN"/>
        </w:rPr>
        <w:t>th</w:t>
      </w:r>
      <w:r>
        <w:rPr>
          <w:rFonts w:ascii="Arial" w:eastAsiaTheme="minorEastAsia" w:hAnsi="Arial" w:cs="Arial"/>
          <w:bCs/>
          <w:lang w:eastAsia="zh-CN"/>
        </w:rPr>
        <w:t xml:space="preserve"> April, 2020.</w:t>
      </w:r>
    </w:p>
    <w:sectPr w:rsidR="00ED0A03" w:rsidRPr="00ED0A03">
      <w:pgSz w:w="595.35pt" w:h="842pt" w:code="9"/>
      <w:pgMar w:top="51.05pt" w:right="51.05pt" w:bottom="51.05pt" w:left="51.05pt" w:header="36pt" w:footer="28.90pt" w:gutter="0pt"/>
      <w:cols w:space="36pt"/>
      <w:titlePg/>
    </w:sectPr>
  </w:body>
</w:document>
</file>

<file path=word/endnotes.xml><?xml version="1.0" encoding="utf-8"?>
<w:end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endnote w:type="separator" w:id="-1">
    <w:p w14:paraId="5613CE71" w14:textId="77777777" w:rsidR="001307F3" w:rsidRDefault="001307F3" w:rsidP="004F2D69">
      <w:r>
        <w:separator/>
      </w:r>
    </w:p>
  </w:endnote>
  <w:endnote w:type="continuationSeparator" w:id="0">
    <w:p w14:paraId="49BD66B2" w14:textId="77777777" w:rsidR="001307F3" w:rsidRDefault="001307F3" w:rsidP="004F2D69">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font w:name="Times New Roman">
    <w:panose1 w:val="02020603050405020304"/>
    <w:charset w:characterSet="iso-8859-1"/>
    <w:family w:val="roman"/>
    <w:pitch w:val="variable"/>
    <w:sig w:usb0="E0002EFF" w:usb1="C000785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MS Mincho">
    <w:altName w:val="ＭＳ 明朝"/>
    <w:panose1 w:val="02020609040205080304"/>
    <w:charset w:characterSet="shift_jis"/>
    <w:family w:val="modern"/>
    <w:pitch w:val="fixed"/>
    <w:sig w:usb0="A00002BF" w:usb1="68C7FCFB" w:usb2="00000010" w:usb3="00000000" w:csb0="0002009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Monotype Sorts">
    <w:altName w:val="Segoe UI Symbol"/>
    <w:charset w:characterSet="iso-8859-1"/>
    <w:family w:val="auto"/>
    <w:pitch w:val="variable"/>
    <w:sig w:usb0="00000000" w:usb1="10000000" w:usb2="00000000" w:usb3="00000000" w:csb0="80000000" w:csb1="00000000"/>
  </w:font>
  <w:font w:name="SimSun">
    <w:altName w:val="宋体"/>
    <w:panose1 w:val="02010600030101010101"/>
    <w:charset w:characterSet="GBK"/>
    <w:family w:val="auto"/>
    <w:pitch w:val="variable"/>
    <w:sig w:usb0="00000003" w:usb1="288F0000" w:usb2="00000016" w:usb3="00000000" w:csb0="00040001" w:csb1="00000000"/>
  </w:font>
  <w:font w:name="Webdings">
    <w:panose1 w:val="05030102010509060703"/>
    <w:family w:val="roman"/>
    <w:pitch w:val="variable"/>
    <w:sig w:usb0="00000000" w:usb1="10000000" w:usb2="00000000" w:usb3="00000000" w:csb0="80000000" w:csb1="00000000"/>
  </w:font>
  <w:font w:name="Tahoma">
    <w:panose1 w:val="020B0604030504040204"/>
    <w:charset w:characterSet="iso-8859-1"/>
    <w:family w:val="swiss"/>
    <w:pitch w:val="variable"/>
    <w:sig w:usb0="E1002EFF" w:usb1="C000605B" w:usb2="00000029" w:usb3="00000000" w:csb0="000101FF" w:csb1="00000000"/>
  </w:font>
  <w:font w:name="DengXian">
    <w:altName w:val="等线"/>
    <w:charset w:characterSet="GBK"/>
    <w:family w:val="auto"/>
    <w:pitch w:val="variable"/>
    <w:sig w:usb0="A00002BF" w:usb1="38CF7CFA" w:usb2="00000016" w:usb3="00000000" w:csb0="0004000F" w:csb1="00000000"/>
  </w:font>
  <w:font w:name="Calibri Light">
    <w:panose1 w:val="020F0302020204030204"/>
    <w:charset w:characterSet="iso-8859-1"/>
    <w:family w:val="swiss"/>
    <w:pitch w:val="variable"/>
    <w:sig w:usb0="E4002EFF" w:usb1="C000247B" w:usb2="00000009" w:usb3="00000000" w:csb0="000001FF" w:csb1="00000000"/>
  </w:font>
  <w:font w:name="Calibri">
    <w:panose1 w:val="020F0502020204030204"/>
    <w:charset w:characterSet="iso-8859-1"/>
    <w:family w:val="swiss"/>
    <w:pitch w:val="variable"/>
    <w:sig w:usb0="E4002EFF" w:usb1="C000247B" w:usb2="00000009" w:usb3="00000000" w:csb0="000001FF" w:csb1="00000000"/>
  </w:font>
</w:fonts>
</file>

<file path=word/footnotes.xml><?xml version="1.0" encoding="utf-8"?>
<w:footnotes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footnote w:type="separator" w:id="-1">
    <w:p w14:paraId="271728CD" w14:textId="77777777" w:rsidR="001307F3" w:rsidRDefault="001307F3" w:rsidP="004F2D69">
      <w:r>
        <w:separator/>
      </w:r>
    </w:p>
  </w:footnote>
  <w:footnote w:type="continuationSeparator" w:id="0">
    <w:p w14:paraId="0DF41E6D" w14:textId="77777777" w:rsidR="001307F3" w:rsidRDefault="001307F3" w:rsidP="004F2D69">
      <w:r>
        <w:continuationSeparator/>
      </w:r>
    </w:p>
  </w:footnote>
</w:footnotes>
</file>

<file path=word/numbering.xml><?xml version="1.0" encoding="utf-8"?>
<w:numbering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pi="http://schemas.microsoft.com/office/word/2010/wordprocessingInk" xmlns:wne="http://schemas.microsoft.com/office/word/2006/wordml" mc:Ignorable="w14 w15 wne wp14">
  <w:abstractNum w:abstractNumId="0" w15:restartNumberingAfterBreak="0">
    <w:nsid w:val="07347F7D"/>
    <w:multiLevelType w:val="hybridMultilevel"/>
    <w:tmpl w:val="754C76A4"/>
    <w:lvl w:ilvl="0" w:tplc="0809000F">
      <w:start w:val="1"/>
      <w:numFmt w:val="decimal"/>
      <w:lvlText w:val="%1."/>
      <w:lvlJc w:val="start"/>
      <w:pPr>
        <w:ind w:start="75pt" w:hanging="18pt"/>
      </w:pPr>
    </w:lvl>
    <w:lvl w:ilvl="1" w:tplc="08090019" w:tentative="1">
      <w:start w:val="1"/>
      <w:numFmt w:val="lowerLetter"/>
      <w:lvlText w:val="%2."/>
      <w:lvlJc w:val="start"/>
      <w:pPr>
        <w:ind w:start="111pt" w:hanging="18pt"/>
      </w:pPr>
    </w:lvl>
    <w:lvl w:ilvl="2" w:tplc="0809001B" w:tentative="1">
      <w:start w:val="1"/>
      <w:numFmt w:val="lowerRoman"/>
      <w:lvlText w:val="%3."/>
      <w:lvlJc w:val="end"/>
      <w:pPr>
        <w:ind w:start="147pt" w:hanging="9pt"/>
      </w:pPr>
    </w:lvl>
    <w:lvl w:ilvl="3" w:tplc="0809000F" w:tentative="1">
      <w:start w:val="1"/>
      <w:numFmt w:val="decimal"/>
      <w:lvlText w:val="%4."/>
      <w:lvlJc w:val="start"/>
      <w:pPr>
        <w:ind w:start="183pt" w:hanging="18pt"/>
      </w:pPr>
    </w:lvl>
    <w:lvl w:ilvl="4" w:tplc="08090019" w:tentative="1">
      <w:start w:val="1"/>
      <w:numFmt w:val="lowerLetter"/>
      <w:lvlText w:val="%5."/>
      <w:lvlJc w:val="start"/>
      <w:pPr>
        <w:ind w:start="219pt" w:hanging="18pt"/>
      </w:pPr>
    </w:lvl>
    <w:lvl w:ilvl="5" w:tplc="0809001B" w:tentative="1">
      <w:start w:val="1"/>
      <w:numFmt w:val="lowerRoman"/>
      <w:lvlText w:val="%6."/>
      <w:lvlJc w:val="end"/>
      <w:pPr>
        <w:ind w:start="255pt" w:hanging="9pt"/>
      </w:pPr>
    </w:lvl>
    <w:lvl w:ilvl="6" w:tplc="0809000F" w:tentative="1">
      <w:start w:val="1"/>
      <w:numFmt w:val="decimal"/>
      <w:lvlText w:val="%7."/>
      <w:lvlJc w:val="start"/>
      <w:pPr>
        <w:ind w:start="291pt" w:hanging="18pt"/>
      </w:pPr>
    </w:lvl>
    <w:lvl w:ilvl="7" w:tplc="08090019" w:tentative="1">
      <w:start w:val="1"/>
      <w:numFmt w:val="lowerLetter"/>
      <w:lvlText w:val="%8."/>
      <w:lvlJc w:val="start"/>
      <w:pPr>
        <w:ind w:start="327pt" w:hanging="18pt"/>
      </w:pPr>
    </w:lvl>
    <w:lvl w:ilvl="8" w:tplc="0809001B" w:tentative="1">
      <w:start w:val="1"/>
      <w:numFmt w:val="lowerRoman"/>
      <w:lvlText w:val="%9."/>
      <w:lvlJc w:val="end"/>
      <w:pPr>
        <w:ind w:start="363pt" w:hanging="9pt"/>
      </w:pPr>
    </w:lvl>
  </w:abstractNum>
  <w:abstractNum w:abstractNumId="1" w15:restartNumberingAfterBreak="0">
    <w:nsid w:val="08FA00FA"/>
    <w:multiLevelType w:val="hybridMultilevel"/>
    <w:tmpl w:val="D1902D3E"/>
    <w:lvl w:ilvl="0" w:tplc="08090011">
      <w:start w:val="1"/>
      <w:numFmt w:val="decimal"/>
      <w:lvlText w:val="%1)"/>
      <w:lvlJc w:val="start"/>
      <w:pPr>
        <w:ind w:start="57pt" w:hanging="18pt"/>
      </w:pPr>
      <w:rPr>
        <w:rFonts w:hint="default"/>
      </w:rPr>
    </w:lvl>
    <w:lvl w:ilvl="1" w:tplc="08090019" w:tentative="1">
      <w:start w:val="1"/>
      <w:numFmt w:val="lowerLetter"/>
      <w:lvlText w:val="%2."/>
      <w:lvlJc w:val="start"/>
      <w:pPr>
        <w:ind w:start="93pt" w:hanging="18pt"/>
      </w:pPr>
    </w:lvl>
    <w:lvl w:ilvl="2" w:tplc="0809001B" w:tentative="1">
      <w:start w:val="1"/>
      <w:numFmt w:val="lowerRoman"/>
      <w:lvlText w:val="%3."/>
      <w:lvlJc w:val="end"/>
      <w:pPr>
        <w:ind w:start="129pt" w:hanging="9pt"/>
      </w:pPr>
    </w:lvl>
    <w:lvl w:ilvl="3" w:tplc="0809000F" w:tentative="1">
      <w:start w:val="1"/>
      <w:numFmt w:val="decimal"/>
      <w:lvlText w:val="%4."/>
      <w:lvlJc w:val="start"/>
      <w:pPr>
        <w:ind w:start="165pt" w:hanging="18pt"/>
      </w:pPr>
    </w:lvl>
    <w:lvl w:ilvl="4" w:tplc="08090019" w:tentative="1">
      <w:start w:val="1"/>
      <w:numFmt w:val="lowerLetter"/>
      <w:lvlText w:val="%5."/>
      <w:lvlJc w:val="start"/>
      <w:pPr>
        <w:ind w:start="201pt" w:hanging="18pt"/>
      </w:pPr>
    </w:lvl>
    <w:lvl w:ilvl="5" w:tplc="0809001B" w:tentative="1">
      <w:start w:val="1"/>
      <w:numFmt w:val="lowerRoman"/>
      <w:lvlText w:val="%6."/>
      <w:lvlJc w:val="end"/>
      <w:pPr>
        <w:ind w:start="237pt" w:hanging="9pt"/>
      </w:pPr>
    </w:lvl>
    <w:lvl w:ilvl="6" w:tplc="0809000F" w:tentative="1">
      <w:start w:val="1"/>
      <w:numFmt w:val="decimal"/>
      <w:lvlText w:val="%7."/>
      <w:lvlJc w:val="start"/>
      <w:pPr>
        <w:ind w:start="273pt" w:hanging="18pt"/>
      </w:pPr>
    </w:lvl>
    <w:lvl w:ilvl="7" w:tplc="08090019" w:tentative="1">
      <w:start w:val="1"/>
      <w:numFmt w:val="lowerLetter"/>
      <w:lvlText w:val="%8."/>
      <w:lvlJc w:val="start"/>
      <w:pPr>
        <w:ind w:start="309pt" w:hanging="18pt"/>
      </w:pPr>
    </w:lvl>
    <w:lvl w:ilvl="8" w:tplc="0809001B" w:tentative="1">
      <w:start w:val="1"/>
      <w:numFmt w:val="lowerRoman"/>
      <w:lvlText w:val="%9."/>
      <w:lvlJc w:val="end"/>
      <w:pPr>
        <w:ind w:start="345pt" w:hanging="9pt"/>
      </w:pPr>
    </w:lvl>
  </w:abstractNum>
  <w:abstractNum w:abstractNumId="2" w15:restartNumberingAfterBreak="0">
    <w:nsid w:val="0D220290"/>
    <w:multiLevelType w:val="hybridMultilevel"/>
    <w:tmpl w:val="BEEE43A2"/>
    <w:lvl w:ilvl="0" w:tplc="0FCED7AA">
      <w:start w:val="1"/>
      <w:numFmt w:val="bullet"/>
      <w:lvlText w:val="-"/>
      <w:lvlJc w:val="start"/>
      <w:pPr>
        <w:ind w:start="36pt" w:hanging="18pt"/>
      </w:pPr>
      <w:rPr>
        <w:rFonts w:ascii="Arial" w:eastAsia="MS Mincho" w:hAnsi="Arial" w:cs="Arial" w:hint="default"/>
      </w:rPr>
    </w:lvl>
    <w:lvl w:ilvl="1" w:tplc="0FCED7AA">
      <w:start w:val="1"/>
      <w:numFmt w:val="bullet"/>
      <w:lvlText w:val="-"/>
      <w:lvlJc w:val="start"/>
      <w:pPr>
        <w:ind w:start="72pt" w:hanging="18pt"/>
      </w:pPr>
      <w:rPr>
        <w:rFonts w:ascii="Arial" w:eastAsia="MS Mincho" w:hAnsi="Arial" w:cs="Arial"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start"/>
      <w:pPr>
        <w:tabs>
          <w:tab w:val="num" w:pos="0pt"/>
        </w:tabs>
        <w:ind w:start="86.40pt" w:hanging="14.40pt"/>
      </w:pPr>
      <w:rPr>
        <w:rFonts w:ascii="Monotype Sorts" w:hAnsi="Monotype Sorts" w:hint="default"/>
      </w:rPr>
    </w:lvl>
  </w:abstractNum>
  <w:abstractNum w:abstractNumId="4" w15:restartNumberingAfterBreak="0">
    <w:nsid w:val="1D9337B1"/>
    <w:multiLevelType w:val="hybridMultilevel"/>
    <w:tmpl w:val="3424C9DC"/>
    <w:lvl w:ilvl="0" w:tplc="04090003">
      <w:start w:val="1"/>
      <w:numFmt w:val="bullet"/>
      <w:lvlText w:val=""/>
      <w:lvlJc w:val="start"/>
      <w:pPr>
        <w:ind w:start="21pt" w:hanging="21pt"/>
      </w:pPr>
      <w:rPr>
        <w:rFonts w:ascii="Wingdings" w:hAnsi="Wingdings" w:hint="default"/>
      </w:rPr>
    </w:lvl>
    <w:lvl w:ilvl="1" w:tplc="04090003">
      <w:start w:val="1"/>
      <w:numFmt w:val="bullet"/>
      <w:lvlText w:val=""/>
      <w:lvlJc w:val="start"/>
      <w:pPr>
        <w:ind w:start="42pt" w:hanging="21pt"/>
      </w:pPr>
      <w:rPr>
        <w:rFonts w:ascii="Wingdings" w:hAnsi="Wingdings" w:hint="default"/>
      </w:rPr>
    </w:lvl>
    <w:lvl w:ilvl="2" w:tplc="04090005">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5" w15:restartNumberingAfterBreak="0">
    <w:nsid w:val="3DE06F24"/>
    <w:multiLevelType w:val="hybridMultilevel"/>
    <w:tmpl w:val="94B44922"/>
    <w:lvl w:ilvl="0" w:tplc="0366D276">
      <w:start w:val="1"/>
      <w:numFmt w:val="bullet"/>
      <w:lvlText w:val="-"/>
      <w:lvlJc w:val="start"/>
      <w:pPr>
        <w:ind w:start="18pt" w:hanging="18pt"/>
      </w:pPr>
      <w:rPr>
        <w:rFonts w:ascii="Arial" w:eastAsia="SimSun" w:hAnsi="Arial" w:cs="Arial"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6" w15:restartNumberingAfterBreak="0">
    <w:nsid w:val="41CA2C26"/>
    <w:multiLevelType w:val="singleLevel"/>
    <w:tmpl w:val="18CED6FC"/>
    <w:lvl w:ilvl="0">
      <w:start w:val="1"/>
      <w:numFmt w:val="bullet"/>
      <w:pStyle w:val="ACTION"/>
      <w:lvlText w:val=""/>
      <w:lvlJc w:val="start"/>
      <w:pPr>
        <w:tabs>
          <w:tab w:val="num" w:pos="18pt"/>
        </w:tabs>
        <w:ind w:start="18pt" w:hanging="18pt"/>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start"/>
      <w:pPr>
        <w:tabs>
          <w:tab w:val="num" w:pos="56.25pt"/>
        </w:tabs>
        <w:ind w:start="56.25pt" w:hanging="56.25pt"/>
      </w:pPr>
      <w:rPr>
        <w:rFonts w:hint="default"/>
      </w:rPr>
    </w:lvl>
    <w:lvl w:ilvl="1">
      <w:start w:val="1"/>
      <w:numFmt w:val="decimal"/>
      <w:lvlText w:val="%1.%2"/>
      <w:lvlJc w:val="start"/>
      <w:pPr>
        <w:tabs>
          <w:tab w:val="num" w:pos="112.95pt"/>
        </w:tabs>
        <w:ind w:start="112.95pt" w:hanging="56.25pt"/>
      </w:pPr>
      <w:rPr>
        <w:rFonts w:hint="default"/>
      </w:rPr>
    </w:lvl>
    <w:lvl w:ilvl="2">
      <w:start w:val="1"/>
      <w:numFmt w:val="decimal"/>
      <w:lvlText w:val="%1.%2.%3"/>
      <w:lvlJc w:val="start"/>
      <w:pPr>
        <w:tabs>
          <w:tab w:val="num" w:pos="169.65pt"/>
        </w:tabs>
        <w:ind w:start="169.65pt" w:hanging="56.25pt"/>
      </w:pPr>
      <w:rPr>
        <w:rFonts w:hint="default"/>
      </w:rPr>
    </w:lvl>
    <w:lvl w:ilvl="3">
      <w:start w:val="1"/>
      <w:numFmt w:val="decimal"/>
      <w:lvlText w:val="%1.%2.%3.%4"/>
      <w:lvlJc w:val="start"/>
      <w:pPr>
        <w:tabs>
          <w:tab w:val="num" w:pos="226.35pt"/>
        </w:tabs>
        <w:ind w:start="226.35pt" w:hanging="56.25pt"/>
      </w:pPr>
      <w:rPr>
        <w:rFonts w:hint="default"/>
      </w:rPr>
    </w:lvl>
    <w:lvl w:ilvl="4">
      <w:start w:val="1"/>
      <w:numFmt w:val="decimal"/>
      <w:lvlText w:val="%1.%2.%3.%4.%5"/>
      <w:lvlJc w:val="start"/>
      <w:pPr>
        <w:tabs>
          <w:tab w:val="num" w:pos="283.05pt"/>
        </w:tabs>
        <w:ind w:start="283.05pt" w:hanging="56.25pt"/>
      </w:pPr>
      <w:rPr>
        <w:rFonts w:hint="default"/>
      </w:rPr>
    </w:lvl>
    <w:lvl w:ilvl="5">
      <w:start w:val="1"/>
      <w:numFmt w:val="decimal"/>
      <w:lvlText w:val="%1.%2.%3.%4.%5.%6"/>
      <w:lvlJc w:val="start"/>
      <w:pPr>
        <w:tabs>
          <w:tab w:val="num" w:pos="339.75pt"/>
        </w:tabs>
        <w:ind w:start="339.75pt" w:hanging="56.25pt"/>
      </w:pPr>
      <w:rPr>
        <w:rFonts w:hint="default"/>
      </w:rPr>
    </w:lvl>
    <w:lvl w:ilvl="6">
      <w:start w:val="1"/>
      <w:numFmt w:val="decimal"/>
      <w:lvlText w:val="%1.%2.%3.%4.%5.%6.%7"/>
      <w:lvlJc w:val="start"/>
      <w:pPr>
        <w:tabs>
          <w:tab w:val="num" w:pos="412.20pt"/>
        </w:tabs>
        <w:ind w:start="412.20pt" w:hanging="72pt"/>
      </w:pPr>
      <w:rPr>
        <w:rFonts w:hint="default"/>
      </w:rPr>
    </w:lvl>
    <w:lvl w:ilvl="7">
      <w:start w:val="1"/>
      <w:numFmt w:val="decimal"/>
      <w:lvlText w:val="%1.%2.%3.%4.%5.%6.%7.%8"/>
      <w:lvlJc w:val="start"/>
      <w:pPr>
        <w:tabs>
          <w:tab w:val="num" w:pos="468.90pt"/>
        </w:tabs>
        <w:ind w:start="468.90pt" w:hanging="72pt"/>
      </w:pPr>
      <w:rPr>
        <w:rFonts w:hint="default"/>
      </w:rPr>
    </w:lvl>
    <w:lvl w:ilvl="8">
      <w:start w:val="1"/>
      <w:numFmt w:val="decimal"/>
      <w:lvlText w:val="%1.%2.%3.%4.%5.%6.%7.%8.%9"/>
      <w:lvlJc w:val="start"/>
      <w:pPr>
        <w:tabs>
          <w:tab w:val="num" w:pos="525.60pt"/>
        </w:tabs>
        <w:ind w:start="525.60pt" w:hanging="72pt"/>
      </w:pPr>
      <w:rPr>
        <w:rFonts w:hint="default"/>
      </w:rPr>
    </w:lvl>
  </w:abstractNum>
  <w:abstractNum w:abstractNumId="8" w15:restartNumberingAfterBreak="0">
    <w:nsid w:val="595F6243"/>
    <w:multiLevelType w:val="hybridMultilevel"/>
    <w:tmpl w:val="F698B506"/>
    <w:lvl w:ilvl="0" w:tplc="FEB623EA">
      <w:start w:val="1"/>
      <w:numFmt w:val="bullet"/>
      <w:lvlText w:val="•"/>
      <w:lvlJc w:val="start"/>
      <w:pPr>
        <w:ind w:start="42pt" w:hanging="21pt"/>
      </w:pPr>
      <w:rPr>
        <w:rFonts w:ascii="Arial" w:hAnsi="Arial" w:hint="default"/>
      </w:rPr>
    </w:lvl>
    <w:lvl w:ilvl="1" w:tplc="0409000B">
      <w:start w:val="1"/>
      <w:numFmt w:val="bullet"/>
      <w:lvlText w:val=""/>
      <w:lvlJc w:val="start"/>
      <w:pPr>
        <w:ind w:start="63pt" w:hanging="21pt"/>
      </w:pPr>
      <w:rPr>
        <w:rFonts w:ascii="Wingdings" w:hAnsi="Wingdings" w:hint="default"/>
      </w:rPr>
    </w:lvl>
    <w:lvl w:ilvl="2" w:tplc="0409000D"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B" w:tentative="1">
      <w:start w:val="1"/>
      <w:numFmt w:val="bullet"/>
      <w:lvlText w:val=""/>
      <w:lvlJc w:val="start"/>
      <w:pPr>
        <w:ind w:start="126pt" w:hanging="21pt"/>
      </w:pPr>
      <w:rPr>
        <w:rFonts w:ascii="Wingdings" w:hAnsi="Wingdings" w:hint="default"/>
      </w:rPr>
    </w:lvl>
    <w:lvl w:ilvl="5" w:tplc="0409000D"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B" w:tentative="1">
      <w:start w:val="1"/>
      <w:numFmt w:val="bullet"/>
      <w:lvlText w:val=""/>
      <w:lvlJc w:val="start"/>
      <w:pPr>
        <w:ind w:start="189pt" w:hanging="21pt"/>
      </w:pPr>
      <w:rPr>
        <w:rFonts w:ascii="Wingdings" w:hAnsi="Wingdings" w:hint="default"/>
      </w:rPr>
    </w:lvl>
    <w:lvl w:ilvl="8" w:tplc="0409000D" w:tentative="1">
      <w:start w:val="1"/>
      <w:numFmt w:val="bullet"/>
      <w:lvlText w:val=""/>
      <w:lvlJc w:val="start"/>
      <w:pPr>
        <w:ind w:start="210pt" w:hanging="21pt"/>
      </w:pPr>
      <w:rPr>
        <w:rFonts w:ascii="Wingdings" w:hAnsi="Wingdings" w:hint="default"/>
      </w:rPr>
    </w:lvl>
  </w:abstractNum>
  <w:abstractNum w:abstractNumId="9" w15:restartNumberingAfterBreak="0">
    <w:nsid w:val="5A3F5B60"/>
    <w:multiLevelType w:val="hybridMultilevel"/>
    <w:tmpl w:val="8F147EAC"/>
    <w:lvl w:ilvl="0" w:tplc="0409000F">
      <w:start w:val="1"/>
      <w:numFmt w:val="decimal"/>
      <w:lvlText w:val="%1."/>
      <w:lvlJc w:val="start"/>
      <w:pPr>
        <w:ind w:start="36pt" w:hanging="18pt"/>
      </w:pPr>
    </w:lvl>
    <w:lvl w:ilvl="1" w:tplc="04090019" w:tentative="1">
      <w:start w:val="1"/>
      <w:numFmt w:val="lowerLetter"/>
      <w:lvlText w:val="%2."/>
      <w:lvlJc w:val="start"/>
      <w:pPr>
        <w:ind w:start="72pt" w:hanging="18pt"/>
      </w:pPr>
    </w:lvl>
    <w:lvl w:ilvl="2" w:tplc="0409001B" w:tentative="1">
      <w:start w:val="1"/>
      <w:numFmt w:val="lowerRoman"/>
      <w:lvlText w:val="%3."/>
      <w:lvlJc w:val="end"/>
      <w:pPr>
        <w:ind w:start="108pt" w:hanging="9pt"/>
      </w:pPr>
    </w:lvl>
    <w:lvl w:ilvl="3" w:tplc="0409000F" w:tentative="1">
      <w:start w:val="1"/>
      <w:numFmt w:val="decimal"/>
      <w:lvlText w:val="%4."/>
      <w:lvlJc w:val="start"/>
      <w:pPr>
        <w:ind w:start="144pt" w:hanging="18pt"/>
      </w:pPr>
    </w:lvl>
    <w:lvl w:ilvl="4" w:tplc="04090019" w:tentative="1">
      <w:start w:val="1"/>
      <w:numFmt w:val="lowerLetter"/>
      <w:lvlText w:val="%5."/>
      <w:lvlJc w:val="start"/>
      <w:pPr>
        <w:ind w:start="180pt" w:hanging="18pt"/>
      </w:pPr>
    </w:lvl>
    <w:lvl w:ilvl="5" w:tplc="0409001B" w:tentative="1">
      <w:start w:val="1"/>
      <w:numFmt w:val="lowerRoman"/>
      <w:lvlText w:val="%6."/>
      <w:lvlJc w:val="end"/>
      <w:pPr>
        <w:ind w:start="216pt" w:hanging="9pt"/>
      </w:pPr>
    </w:lvl>
    <w:lvl w:ilvl="6" w:tplc="0409000F" w:tentative="1">
      <w:start w:val="1"/>
      <w:numFmt w:val="decimal"/>
      <w:lvlText w:val="%7."/>
      <w:lvlJc w:val="start"/>
      <w:pPr>
        <w:ind w:start="252pt" w:hanging="18pt"/>
      </w:pPr>
    </w:lvl>
    <w:lvl w:ilvl="7" w:tplc="04090019" w:tentative="1">
      <w:start w:val="1"/>
      <w:numFmt w:val="lowerLetter"/>
      <w:lvlText w:val="%8."/>
      <w:lvlJc w:val="start"/>
      <w:pPr>
        <w:ind w:start="288pt" w:hanging="18pt"/>
      </w:pPr>
    </w:lvl>
    <w:lvl w:ilvl="8" w:tplc="0409001B" w:tentative="1">
      <w:start w:val="1"/>
      <w:numFmt w:val="lowerRoman"/>
      <w:lvlText w:val="%9."/>
      <w:lvlJc w:val="end"/>
      <w:pPr>
        <w:ind w:start="324pt" w:hanging="9pt"/>
      </w:pPr>
    </w:lvl>
  </w:abstractNum>
  <w:abstractNum w:abstractNumId="10" w15:restartNumberingAfterBreak="0">
    <w:nsid w:val="63690C9E"/>
    <w:multiLevelType w:val="singleLevel"/>
    <w:tmpl w:val="BAACF9BE"/>
    <w:lvl w:ilvl="0">
      <w:start w:val="1"/>
      <w:numFmt w:val="bullet"/>
      <w:pStyle w:val="DECISION"/>
      <w:lvlText w:val=""/>
      <w:lvlJc w:val="start"/>
      <w:pPr>
        <w:tabs>
          <w:tab w:val="num" w:pos="18pt"/>
        </w:tabs>
        <w:ind w:start="18pt" w:hanging="18pt"/>
      </w:pPr>
      <w:rPr>
        <w:rFonts w:ascii="Wingdings" w:hAnsi="Wingdings" w:hint="default"/>
      </w:rPr>
    </w:lvl>
  </w:abstractNum>
  <w:abstractNum w:abstractNumId="11" w15:restartNumberingAfterBreak="0">
    <w:nsid w:val="644319A8"/>
    <w:multiLevelType w:val="hybridMultilevel"/>
    <w:tmpl w:val="55F86760"/>
    <w:lvl w:ilvl="0" w:tplc="5EB838A4">
      <w:start w:val="1"/>
      <w:numFmt w:val="bullet"/>
      <w:lvlText w:val="-"/>
      <w:lvlJc w:val="start"/>
      <w:pPr>
        <w:ind w:start="34pt" w:hanging="18pt"/>
      </w:pPr>
      <w:rPr>
        <w:rFonts w:ascii="Arial" w:eastAsia="MS Mincho" w:hAnsi="Arial" w:cs="Arial" w:hint="default"/>
      </w:rPr>
    </w:lvl>
    <w:lvl w:ilvl="1" w:tplc="04090003" w:tentative="1">
      <w:start w:val="1"/>
      <w:numFmt w:val="bullet"/>
      <w:lvlText w:val=""/>
      <w:lvlJc w:val="start"/>
      <w:pPr>
        <w:ind w:start="58pt" w:hanging="21pt"/>
      </w:pPr>
      <w:rPr>
        <w:rFonts w:ascii="Wingdings" w:hAnsi="Wingdings" w:hint="default"/>
      </w:rPr>
    </w:lvl>
    <w:lvl w:ilvl="2" w:tplc="04090005" w:tentative="1">
      <w:start w:val="1"/>
      <w:numFmt w:val="bullet"/>
      <w:lvlText w:val=""/>
      <w:lvlJc w:val="start"/>
      <w:pPr>
        <w:ind w:start="79pt" w:hanging="21pt"/>
      </w:pPr>
      <w:rPr>
        <w:rFonts w:ascii="Wingdings" w:hAnsi="Wingdings" w:hint="default"/>
      </w:rPr>
    </w:lvl>
    <w:lvl w:ilvl="3" w:tplc="04090001" w:tentative="1">
      <w:start w:val="1"/>
      <w:numFmt w:val="bullet"/>
      <w:lvlText w:val=""/>
      <w:lvlJc w:val="start"/>
      <w:pPr>
        <w:ind w:start="100pt" w:hanging="21pt"/>
      </w:pPr>
      <w:rPr>
        <w:rFonts w:ascii="Wingdings" w:hAnsi="Wingdings" w:hint="default"/>
      </w:rPr>
    </w:lvl>
    <w:lvl w:ilvl="4" w:tplc="04090003" w:tentative="1">
      <w:start w:val="1"/>
      <w:numFmt w:val="bullet"/>
      <w:lvlText w:val=""/>
      <w:lvlJc w:val="start"/>
      <w:pPr>
        <w:ind w:start="121pt" w:hanging="21pt"/>
      </w:pPr>
      <w:rPr>
        <w:rFonts w:ascii="Wingdings" w:hAnsi="Wingdings" w:hint="default"/>
      </w:rPr>
    </w:lvl>
    <w:lvl w:ilvl="5" w:tplc="04090005" w:tentative="1">
      <w:start w:val="1"/>
      <w:numFmt w:val="bullet"/>
      <w:lvlText w:val=""/>
      <w:lvlJc w:val="start"/>
      <w:pPr>
        <w:ind w:start="142pt" w:hanging="21pt"/>
      </w:pPr>
      <w:rPr>
        <w:rFonts w:ascii="Wingdings" w:hAnsi="Wingdings" w:hint="default"/>
      </w:rPr>
    </w:lvl>
    <w:lvl w:ilvl="6" w:tplc="04090001" w:tentative="1">
      <w:start w:val="1"/>
      <w:numFmt w:val="bullet"/>
      <w:lvlText w:val=""/>
      <w:lvlJc w:val="start"/>
      <w:pPr>
        <w:ind w:start="163pt" w:hanging="21pt"/>
      </w:pPr>
      <w:rPr>
        <w:rFonts w:ascii="Wingdings" w:hAnsi="Wingdings" w:hint="default"/>
      </w:rPr>
    </w:lvl>
    <w:lvl w:ilvl="7" w:tplc="04090003" w:tentative="1">
      <w:start w:val="1"/>
      <w:numFmt w:val="bullet"/>
      <w:lvlText w:val=""/>
      <w:lvlJc w:val="start"/>
      <w:pPr>
        <w:ind w:start="184pt" w:hanging="21pt"/>
      </w:pPr>
      <w:rPr>
        <w:rFonts w:ascii="Wingdings" w:hAnsi="Wingdings" w:hint="default"/>
      </w:rPr>
    </w:lvl>
    <w:lvl w:ilvl="8" w:tplc="04090005" w:tentative="1">
      <w:start w:val="1"/>
      <w:numFmt w:val="bullet"/>
      <w:lvlText w:val=""/>
      <w:lvlJc w:val="start"/>
      <w:pPr>
        <w:ind w:start="205pt" w:hanging="21pt"/>
      </w:pPr>
      <w:rPr>
        <w:rFonts w:ascii="Wingdings" w:hAnsi="Wingdings" w:hint="default"/>
      </w:rPr>
    </w:lvl>
  </w:abstractNum>
  <w:abstractNum w:abstractNumId="12" w15:restartNumberingAfterBreak="0">
    <w:nsid w:val="768C1A9C"/>
    <w:multiLevelType w:val="hybridMultilevel"/>
    <w:tmpl w:val="E8B406BC"/>
    <w:lvl w:ilvl="0" w:tplc="08090001">
      <w:start w:val="1"/>
      <w:numFmt w:val="bullet"/>
      <w:lvlText w:val=""/>
      <w:lvlJc w:val="start"/>
      <w:pPr>
        <w:ind w:start="36pt" w:hanging="18pt"/>
      </w:pPr>
      <w:rPr>
        <w:rFonts w:ascii="Symbol" w:hAnsi="Symbol" w:hint="default"/>
      </w:rPr>
    </w:lvl>
    <w:lvl w:ilvl="1" w:tplc="08090011">
      <w:start w:val="1"/>
      <w:numFmt w:val="decimal"/>
      <w:lvlText w:val="%2)"/>
      <w:lvlJc w:val="start"/>
      <w:pPr>
        <w:ind w:start="72pt" w:hanging="18pt"/>
      </w:pPr>
      <w:rPr>
        <w:rFonts w:hint="default"/>
      </w:rPr>
    </w:lvl>
    <w:lvl w:ilvl="2" w:tplc="08090005" w:tentative="1">
      <w:start w:val="1"/>
      <w:numFmt w:val="bullet"/>
      <w:lvlText w:val=""/>
      <w:lvlJc w:val="start"/>
      <w:pPr>
        <w:ind w:start="108pt" w:hanging="18pt"/>
      </w:pPr>
      <w:rPr>
        <w:rFonts w:ascii="Wingdings" w:hAnsi="Wingdings" w:hint="default"/>
      </w:rPr>
    </w:lvl>
    <w:lvl w:ilvl="3" w:tplc="08090001" w:tentative="1">
      <w:start w:val="1"/>
      <w:numFmt w:val="bullet"/>
      <w:lvlText w:val=""/>
      <w:lvlJc w:val="start"/>
      <w:pPr>
        <w:ind w:start="144pt" w:hanging="18pt"/>
      </w:pPr>
      <w:rPr>
        <w:rFonts w:ascii="Symbol" w:hAnsi="Symbol" w:hint="default"/>
      </w:rPr>
    </w:lvl>
    <w:lvl w:ilvl="4" w:tplc="08090003" w:tentative="1">
      <w:start w:val="1"/>
      <w:numFmt w:val="bullet"/>
      <w:lvlText w:val="o"/>
      <w:lvlJc w:val="start"/>
      <w:pPr>
        <w:ind w:start="180pt" w:hanging="18pt"/>
      </w:pPr>
      <w:rPr>
        <w:rFonts w:ascii="Courier New" w:hAnsi="Courier New" w:cs="Courier New" w:hint="default"/>
      </w:rPr>
    </w:lvl>
    <w:lvl w:ilvl="5" w:tplc="08090005" w:tentative="1">
      <w:start w:val="1"/>
      <w:numFmt w:val="bullet"/>
      <w:lvlText w:val=""/>
      <w:lvlJc w:val="start"/>
      <w:pPr>
        <w:ind w:start="216pt" w:hanging="18pt"/>
      </w:pPr>
      <w:rPr>
        <w:rFonts w:ascii="Wingdings" w:hAnsi="Wingdings" w:hint="default"/>
      </w:rPr>
    </w:lvl>
    <w:lvl w:ilvl="6" w:tplc="08090001" w:tentative="1">
      <w:start w:val="1"/>
      <w:numFmt w:val="bullet"/>
      <w:lvlText w:val=""/>
      <w:lvlJc w:val="start"/>
      <w:pPr>
        <w:ind w:start="252pt" w:hanging="18pt"/>
      </w:pPr>
      <w:rPr>
        <w:rFonts w:ascii="Symbol" w:hAnsi="Symbol" w:hint="default"/>
      </w:rPr>
    </w:lvl>
    <w:lvl w:ilvl="7" w:tplc="08090003" w:tentative="1">
      <w:start w:val="1"/>
      <w:numFmt w:val="bullet"/>
      <w:lvlText w:val="o"/>
      <w:lvlJc w:val="start"/>
      <w:pPr>
        <w:ind w:start="288pt" w:hanging="18pt"/>
      </w:pPr>
      <w:rPr>
        <w:rFonts w:ascii="Courier New" w:hAnsi="Courier New" w:cs="Courier New" w:hint="default"/>
      </w:rPr>
    </w:lvl>
    <w:lvl w:ilvl="8" w:tplc="08090005" w:tentative="1">
      <w:start w:val="1"/>
      <w:numFmt w:val="bullet"/>
      <w:lvlText w:val=""/>
      <w:lvlJc w:val="start"/>
      <w:pPr>
        <w:ind w:start="324pt" w:hanging="18pt"/>
      </w:pPr>
      <w:rPr>
        <w:rFonts w:ascii="Wingdings" w:hAnsi="Wingdings" w:hint="default"/>
      </w:rPr>
    </w:lvl>
  </w:abstractNum>
  <w:num w:numId="1">
    <w:abstractNumId w:val="10"/>
  </w:num>
  <w:num w:numId="2">
    <w:abstractNumId w:val="7"/>
  </w:num>
  <w:num w:numId="3">
    <w:abstractNumId w:val="6"/>
  </w:num>
  <w:num w:numId="4">
    <w:abstractNumId w:val="3"/>
  </w:num>
  <w:num w:numId="5">
    <w:abstractNumId w:val="12"/>
  </w:num>
  <w:num w:numId="6">
    <w:abstractNumId w:val="0"/>
  </w:num>
  <w:num w:numId="7">
    <w:abstractNumId w:val="1"/>
  </w:num>
  <w:num w:numId="8">
    <w:abstractNumId w:val="2"/>
  </w:num>
  <w:num w:numId="9">
    <w:abstractNumId w:val="2"/>
  </w:num>
  <w:num w:numId="10">
    <w:abstractNumId w:val="8"/>
  </w:num>
  <w:num w:numId="11">
    <w:abstractNumId w:val="4"/>
  </w:num>
  <w:num w:numId="12">
    <w:abstractNumId w:val="9"/>
  </w:num>
  <w:num w:numId="13">
    <w:abstractNumId w:val="11"/>
  </w:num>
  <w:num w:numId="14">
    <w:abstractNumId w:val="5"/>
  </w:num>
  <w:numIdMacAtCleanup w:val="4"/>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sl="http://schemas.openxmlformats.org/schemaLibrary/2006/main" mc:Ignorable="w14 w15">
  <w:zoom w:percent="130%"/>
  <w:removePersonalInformation/>
  <w:removeDateAndTime/>
  <w:bordersDoNotSurroundHeader/>
  <w:bordersDoNotSurroundFooter/>
  <w:defaultTabStop w:val="36pt"/>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040B"/>
    <w:rsid w:val="00002832"/>
    <w:rsid w:val="00007CE1"/>
    <w:rsid w:val="00011C62"/>
    <w:rsid w:val="00014A94"/>
    <w:rsid w:val="00017CCE"/>
    <w:rsid w:val="0002650B"/>
    <w:rsid w:val="00033A46"/>
    <w:rsid w:val="00035624"/>
    <w:rsid w:val="00044180"/>
    <w:rsid w:val="000601C8"/>
    <w:rsid w:val="00070B56"/>
    <w:rsid w:val="00074766"/>
    <w:rsid w:val="00075157"/>
    <w:rsid w:val="00080173"/>
    <w:rsid w:val="000B08E5"/>
    <w:rsid w:val="000B42A5"/>
    <w:rsid w:val="000D039C"/>
    <w:rsid w:val="000D041A"/>
    <w:rsid w:val="000D3F71"/>
    <w:rsid w:val="000E1C4E"/>
    <w:rsid w:val="000E28A7"/>
    <w:rsid w:val="000E6086"/>
    <w:rsid w:val="000F4DA4"/>
    <w:rsid w:val="001014FE"/>
    <w:rsid w:val="00105AF0"/>
    <w:rsid w:val="001067F2"/>
    <w:rsid w:val="0011078C"/>
    <w:rsid w:val="00115AFC"/>
    <w:rsid w:val="001228D4"/>
    <w:rsid w:val="001307F3"/>
    <w:rsid w:val="0013124F"/>
    <w:rsid w:val="00131A86"/>
    <w:rsid w:val="001336B0"/>
    <w:rsid w:val="00140F62"/>
    <w:rsid w:val="0015469C"/>
    <w:rsid w:val="00154B01"/>
    <w:rsid w:val="0015661E"/>
    <w:rsid w:val="00156AE9"/>
    <w:rsid w:val="00164C4E"/>
    <w:rsid w:val="00167556"/>
    <w:rsid w:val="00170462"/>
    <w:rsid w:val="00184E73"/>
    <w:rsid w:val="00190A38"/>
    <w:rsid w:val="00193DFA"/>
    <w:rsid w:val="001A2754"/>
    <w:rsid w:val="001B17C1"/>
    <w:rsid w:val="001B3DB3"/>
    <w:rsid w:val="001C2D7F"/>
    <w:rsid w:val="001D4AE8"/>
    <w:rsid w:val="001D7D48"/>
    <w:rsid w:val="001E3261"/>
    <w:rsid w:val="001F017D"/>
    <w:rsid w:val="001F0A72"/>
    <w:rsid w:val="001F20A0"/>
    <w:rsid w:val="001F4F01"/>
    <w:rsid w:val="001F65A6"/>
    <w:rsid w:val="002234C9"/>
    <w:rsid w:val="0022371A"/>
    <w:rsid w:val="00225F8E"/>
    <w:rsid w:val="002350DD"/>
    <w:rsid w:val="00246B61"/>
    <w:rsid w:val="002476D7"/>
    <w:rsid w:val="00260471"/>
    <w:rsid w:val="002630FD"/>
    <w:rsid w:val="0026532A"/>
    <w:rsid w:val="002737DB"/>
    <w:rsid w:val="00280227"/>
    <w:rsid w:val="00281F38"/>
    <w:rsid w:val="00283EB0"/>
    <w:rsid w:val="002912A6"/>
    <w:rsid w:val="002A43AB"/>
    <w:rsid w:val="002B135E"/>
    <w:rsid w:val="002B1F27"/>
    <w:rsid w:val="002B63F3"/>
    <w:rsid w:val="002C0E7C"/>
    <w:rsid w:val="002C19D4"/>
    <w:rsid w:val="002C2766"/>
    <w:rsid w:val="002C74DF"/>
    <w:rsid w:val="002E4166"/>
    <w:rsid w:val="002E6A1A"/>
    <w:rsid w:val="002F1548"/>
    <w:rsid w:val="002F3B2C"/>
    <w:rsid w:val="002F3E67"/>
    <w:rsid w:val="002F42D2"/>
    <w:rsid w:val="00301C67"/>
    <w:rsid w:val="003100E1"/>
    <w:rsid w:val="003118DC"/>
    <w:rsid w:val="00313910"/>
    <w:rsid w:val="00317CEC"/>
    <w:rsid w:val="0032573C"/>
    <w:rsid w:val="00331946"/>
    <w:rsid w:val="00332A35"/>
    <w:rsid w:val="00333FE7"/>
    <w:rsid w:val="00334C5D"/>
    <w:rsid w:val="003351B8"/>
    <w:rsid w:val="00335727"/>
    <w:rsid w:val="0035294A"/>
    <w:rsid w:val="0035581A"/>
    <w:rsid w:val="00361500"/>
    <w:rsid w:val="0037375F"/>
    <w:rsid w:val="0037762B"/>
    <w:rsid w:val="00380430"/>
    <w:rsid w:val="003822A1"/>
    <w:rsid w:val="00390250"/>
    <w:rsid w:val="003A2003"/>
    <w:rsid w:val="003A257D"/>
    <w:rsid w:val="003A3C94"/>
    <w:rsid w:val="003A4C8B"/>
    <w:rsid w:val="003B16E7"/>
    <w:rsid w:val="003C4E3B"/>
    <w:rsid w:val="003C6C35"/>
    <w:rsid w:val="003D1595"/>
    <w:rsid w:val="003D6183"/>
    <w:rsid w:val="003E40B7"/>
    <w:rsid w:val="003F098A"/>
    <w:rsid w:val="003F39E2"/>
    <w:rsid w:val="003F3B91"/>
    <w:rsid w:val="003F52C4"/>
    <w:rsid w:val="003F5F62"/>
    <w:rsid w:val="003F5FFF"/>
    <w:rsid w:val="00400AE0"/>
    <w:rsid w:val="004033F0"/>
    <w:rsid w:val="00404118"/>
    <w:rsid w:val="00426FF9"/>
    <w:rsid w:val="00430D86"/>
    <w:rsid w:val="0043160F"/>
    <w:rsid w:val="00436FF9"/>
    <w:rsid w:val="004372F1"/>
    <w:rsid w:val="00441314"/>
    <w:rsid w:val="00442028"/>
    <w:rsid w:val="00443625"/>
    <w:rsid w:val="00445F62"/>
    <w:rsid w:val="004609F6"/>
    <w:rsid w:val="0046181C"/>
    <w:rsid w:val="00464E8E"/>
    <w:rsid w:val="004719AC"/>
    <w:rsid w:val="00472542"/>
    <w:rsid w:val="00482953"/>
    <w:rsid w:val="00492C6E"/>
    <w:rsid w:val="00493E3D"/>
    <w:rsid w:val="00495AE4"/>
    <w:rsid w:val="00496B34"/>
    <w:rsid w:val="004B3ACD"/>
    <w:rsid w:val="004B7D3B"/>
    <w:rsid w:val="004D4E5A"/>
    <w:rsid w:val="004E431B"/>
    <w:rsid w:val="004E78D8"/>
    <w:rsid w:val="004F2D69"/>
    <w:rsid w:val="004F54D4"/>
    <w:rsid w:val="004F5D30"/>
    <w:rsid w:val="00502C07"/>
    <w:rsid w:val="00511D56"/>
    <w:rsid w:val="0051243F"/>
    <w:rsid w:val="00515ABD"/>
    <w:rsid w:val="00517E7C"/>
    <w:rsid w:val="00517F52"/>
    <w:rsid w:val="00521462"/>
    <w:rsid w:val="005218DC"/>
    <w:rsid w:val="00525BCE"/>
    <w:rsid w:val="00526093"/>
    <w:rsid w:val="00535134"/>
    <w:rsid w:val="00542DEA"/>
    <w:rsid w:val="00546522"/>
    <w:rsid w:val="005467A6"/>
    <w:rsid w:val="0054686D"/>
    <w:rsid w:val="00551ED7"/>
    <w:rsid w:val="005539F8"/>
    <w:rsid w:val="005555AD"/>
    <w:rsid w:val="00556FAF"/>
    <w:rsid w:val="00557C3A"/>
    <w:rsid w:val="0056017D"/>
    <w:rsid w:val="0056339F"/>
    <w:rsid w:val="00564872"/>
    <w:rsid w:val="00565087"/>
    <w:rsid w:val="00580B28"/>
    <w:rsid w:val="0058212F"/>
    <w:rsid w:val="0059029D"/>
    <w:rsid w:val="005A68FF"/>
    <w:rsid w:val="005B217D"/>
    <w:rsid w:val="005B7A92"/>
    <w:rsid w:val="005C290D"/>
    <w:rsid w:val="005C7871"/>
    <w:rsid w:val="005D3B7C"/>
    <w:rsid w:val="005D3C1B"/>
    <w:rsid w:val="005D47D9"/>
    <w:rsid w:val="005E46D3"/>
    <w:rsid w:val="005F26F4"/>
    <w:rsid w:val="006039A4"/>
    <w:rsid w:val="00603BA5"/>
    <w:rsid w:val="00606EDC"/>
    <w:rsid w:val="00607F84"/>
    <w:rsid w:val="00612B49"/>
    <w:rsid w:val="006142AA"/>
    <w:rsid w:val="00614687"/>
    <w:rsid w:val="0061790A"/>
    <w:rsid w:val="00621BAF"/>
    <w:rsid w:val="006263E3"/>
    <w:rsid w:val="0063565C"/>
    <w:rsid w:val="0064115A"/>
    <w:rsid w:val="006452AB"/>
    <w:rsid w:val="00651CE0"/>
    <w:rsid w:val="0065235D"/>
    <w:rsid w:val="006562CD"/>
    <w:rsid w:val="00661AB8"/>
    <w:rsid w:val="00661DCF"/>
    <w:rsid w:val="00662F83"/>
    <w:rsid w:val="00667290"/>
    <w:rsid w:val="00670D4C"/>
    <w:rsid w:val="00673036"/>
    <w:rsid w:val="00674A9C"/>
    <w:rsid w:val="00693531"/>
    <w:rsid w:val="00694AF1"/>
    <w:rsid w:val="006A3C22"/>
    <w:rsid w:val="006A5CB5"/>
    <w:rsid w:val="006B4EF9"/>
    <w:rsid w:val="006C4B55"/>
    <w:rsid w:val="006C65A0"/>
    <w:rsid w:val="006D1C7D"/>
    <w:rsid w:val="006D2CED"/>
    <w:rsid w:val="006D7A59"/>
    <w:rsid w:val="006E0196"/>
    <w:rsid w:val="006E126E"/>
    <w:rsid w:val="006E3062"/>
    <w:rsid w:val="006E3CD6"/>
    <w:rsid w:val="006E4B3A"/>
    <w:rsid w:val="00701E77"/>
    <w:rsid w:val="007148DF"/>
    <w:rsid w:val="007213D0"/>
    <w:rsid w:val="007276A6"/>
    <w:rsid w:val="00733646"/>
    <w:rsid w:val="007403EE"/>
    <w:rsid w:val="00740CFE"/>
    <w:rsid w:val="0074346F"/>
    <w:rsid w:val="0074534A"/>
    <w:rsid w:val="00755CD1"/>
    <w:rsid w:val="007700E3"/>
    <w:rsid w:val="0077291C"/>
    <w:rsid w:val="007740D5"/>
    <w:rsid w:val="00781F52"/>
    <w:rsid w:val="00782F6C"/>
    <w:rsid w:val="00793BC0"/>
    <w:rsid w:val="00793E73"/>
    <w:rsid w:val="00794692"/>
    <w:rsid w:val="007A43AF"/>
    <w:rsid w:val="007A5D3E"/>
    <w:rsid w:val="007A634A"/>
    <w:rsid w:val="007B1672"/>
    <w:rsid w:val="007B2E9B"/>
    <w:rsid w:val="007C1411"/>
    <w:rsid w:val="007E072E"/>
    <w:rsid w:val="007E34E9"/>
    <w:rsid w:val="007F0411"/>
    <w:rsid w:val="00812FB5"/>
    <w:rsid w:val="008220C7"/>
    <w:rsid w:val="00830721"/>
    <w:rsid w:val="00832887"/>
    <w:rsid w:val="008360F7"/>
    <w:rsid w:val="00836A48"/>
    <w:rsid w:val="00836F72"/>
    <w:rsid w:val="008445F7"/>
    <w:rsid w:val="008464EC"/>
    <w:rsid w:val="008478D1"/>
    <w:rsid w:val="00853629"/>
    <w:rsid w:val="008628D5"/>
    <w:rsid w:val="00862F96"/>
    <w:rsid w:val="00864B24"/>
    <w:rsid w:val="00870826"/>
    <w:rsid w:val="008739D4"/>
    <w:rsid w:val="00877460"/>
    <w:rsid w:val="008825FC"/>
    <w:rsid w:val="0088272B"/>
    <w:rsid w:val="00886B4E"/>
    <w:rsid w:val="00891370"/>
    <w:rsid w:val="00891844"/>
    <w:rsid w:val="008A2366"/>
    <w:rsid w:val="008A4BF7"/>
    <w:rsid w:val="008A785E"/>
    <w:rsid w:val="008A7DDC"/>
    <w:rsid w:val="008B12F4"/>
    <w:rsid w:val="008B1B60"/>
    <w:rsid w:val="008B42F9"/>
    <w:rsid w:val="008B4908"/>
    <w:rsid w:val="008D01E2"/>
    <w:rsid w:val="008E0C30"/>
    <w:rsid w:val="008E7A2A"/>
    <w:rsid w:val="008F6701"/>
    <w:rsid w:val="00906998"/>
    <w:rsid w:val="00912DE2"/>
    <w:rsid w:val="00913DD9"/>
    <w:rsid w:val="00915997"/>
    <w:rsid w:val="00922CAA"/>
    <w:rsid w:val="00922EB6"/>
    <w:rsid w:val="00943F6E"/>
    <w:rsid w:val="00951749"/>
    <w:rsid w:val="009533C0"/>
    <w:rsid w:val="00956079"/>
    <w:rsid w:val="00956A8E"/>
    <w:rsid w:val="009620F5"/>
    <w:rsid w:val="00974F32"/>
    <w:rsid w:val="0097523C"/>
    <w:rsid w:val="00980111"/>
    <w:rsid w:val="00980FEF"/>
    <w:rsid w:val="0098382A"/>
    <w:rsid w:val="0098606C"/>
    <w:rsid w:val="00987912"/>
    <w:rsid w:val="00994830"/>
    <w:rsid w:val="009A08FA"/>
    <w:rsid w:val="009A124E"/>
    <w:rsid w:val="009A4918"/>
    <w:rsid w:val="009A4CAB"/>
    <w:rsid w:val="009A6CA2"/>
    <w:rsid w:val="009B63D7"/>
    <w:rsid w:val="009B799B"/>
    <w:rsid w:val="009D2BC8"/>
    <w:rsid w:val="009D546F"/>
    <w:rsid w:val="009D5538"/>
    <w:rsid w:val="009E2498"/>
    <w:rsid w:val="009E2C15"/>
    <w:rsid w:val="009E4F3F"/>
    <w:rsid w:val="00A015F8"/>
    <w:rsid w:val="00A067E2"/>
    <w:rsid w:val="00A30373"/>
    <w:rsid w:val="00A41BC5"/>
    <w:rsid w:val="00A4688A"/>
    <w:rsid w:val="00A508C9"/>
    <w:rsid w:val="00A536EF"/>
    <w:rsid w:val="00A5515C"/>
    <w:rsid w:val="00A5657A"/>
    <w:rsid w:val="00A76EDC"/>
    <w:rsid w:val="00A80302"/>
    <w:rsid w:val="00A81C43"/>
    <w:rsid w:val="00A81C73"/>
    <w:rsid w:val="00A848DE"/>
    <w:rsid w:val="00A92939"/>
    <w:rsid w:val="00A9698D"/>
    <w:rsid w:val="00AA243C"/>
    <w:rsid w:val="00AA3E2D"/>
    <w:rsid w:val="00AB4962"/>
    <w:rsid w:val="00AD7B95"/>
    <w:rsid w:val="00AE1509"/>
    <w:rsid w:val="00AF2E6D"/>
    <w:rsid w:val="00AF5320"/>
    <w:rsid w:val="00B022E3"/>
    <w:rsid w:val="00B02FEA"/>
    <w:rsid w:val="00B051B4"/>
    <w:rsid w:val="00B134EE"/>
    <w:rsid w:val="00B13F8D"/>
    <w:rsid w:val="00B32DEF"/>
    <w:rsid w:val="00B368B5"/>
    <w:rsid w:val="00B36C47"/>
    <w:rsid w:val="00B4088D"/>
    <w:rsid w:val="00B44D25"/>
    <w:rsid w:val="00B46A96"/>
    <w:rsid w:val="00B57E66"/>
    <w:rsid w:val="00B632C3"/>
    <w:rsid w:val="00B66897"/>
    <w:rsid w:val="00B728BC"/>
    <w:rsid w:val="00B83010"/>
    <w:rsid w:val="00B9429F"/>
    <w:rsid w:val="00BA2F0D"/>
    <w:rsid w:val="00BA3F3C"/>
    <w:rsid w:val="00BA56F5"/>
    <w:rsid w:val="00BA7B25"/>
    <w:rsid w:val="00BB01CF"/>
    <w:rsid w:val="00BB2C0C"/>
    <w:rsid w:val="00BB444D"/>
    <w:rsid w:val="00BB5A3A"/>
    <w:rsid w:val="00BB7642"/>
    <w:rsid w:val="00BC30F8"/>
    <w:rsid w:val="00BC3F2A"/>
    <w:rsid w:val="00BC7964"/>
    <w:rsid w:val="00BD18E7"/>
    <w:rsid w:val="00BE177F"/>
    <w:rsid w:val="00BF25C5"/>
    <w:rsid w:val="00C03597"/>
    <w:rsid w:val="00C113AC"/>
    <w:rsid w:val="00C11E0A"/>
    <w:rsid w:val="00C138C1"/>
    <w:rsid w:val="00C1527B"/>
    <w:rsid w:val="00C15829"/>
    <w:rsid w:val="00C23E59"/>
    <w:rsid w:val="00C24404"/>
    <w:rsid w:val="00C25EFA"/>
    <w:rsid w:val="00C2747A"/>
    <w:rsid w:val="00C300DF"/>
    <w:rsid w:val="00C30940"/>
    <w:rsid w:val="00C332C8"/>
    <w:rsid w:val="00C33F0C"/>
    <w:rsid w:val="00C6320A"/>
    <w:rsid w:val="00C63EC7"/>
    <w:rsid w:val="00C83668"/>
    <w:rsid w:val="00C84636"/>
    <w:rsid w:val="00C92919"/>
    <w:rsid w:val="00C9306C"/>
    <w:rsid w:val="00C94272"/>
    <w:rsid w:val="00CB0CC7"/>
    <w:rsid w:val="00CB0CFF"/>
    <w:rsid w:val="00CB1188"/>
    <w:rsid w:val="00CB2AA9"/>
    <w:rsid w:val="00CB6C4D"/>
    <w:rsid w:val="00CC16C6"/>
    <w:rsid w:val="00CC1F02"/>
    <w:rsid w:val="00CD2943"/>
    <w:rsid w:val="00CD532C"/>
    <w:rsid w:val="00CE3609"/>
    <w:rsid w:val="00CE378D"/>
    <w:rsid w:val="00CE3D54"/>
    <w:rsid w:val="00CF24B9"/>
    <w:rsid w:val="00CF46F8"/>
    <w:rsid w:val="00CF548E"/>
    <w:rsid w:val="00CF63CF"/>
    <w:rsid w:val="00D0275A"/>
    <w:rsid w:val="00D04BAA"/>
    <w:rsid w:val="00D1664F"/>
    <w:rsid w:val="00D2040B"/>
    <w:rsid w:val="00D305A6"/>
    <w:rsid w:val="00D31CB7"/>
    <w:rsid w:val="00D33120"/>
    <w:rsid w:val="00D36F6A"/>
    <w:rsid w:val="00D42939"/>
    <w:rsid w:val="00D4378C"/>
    <w:rsid w:val="00D46090"/>
    <w:rsid w:val="00D462F6"/>
    <w:rsid w:val="00D5388D"/>
    <w:rsid w:val="00D632BC"/>
    <w:rsid w:val="00D66599"/>
    <w:rsid w:val="00D71A81"/>
    <w:rsid w:val="00D76902"/>
    <w:rsid w:val="00D80E38"/>
    <w:rsid w:val="00D861D0"/>
    <w:rsid w:val="00D90396"/>
    <w:rsid w:val="00D91D55"/>
    <w:rsid w:val="00D92098"/>
    <w:rsid w:val="00DA4900"/>
    <w:rsid w:val="00DA7236"/>
    <w:rsid w:val="00DA795B"/>
    <w:rsid w:val="00DB518C"/>
    <w:rsid w:val="00DB69BC"/>
    <w:rsid w:val="00DC048D"/>
    <w:rsid w:val="00DC7BA1"/>
    <w:rsid w:val="00DD1330"/>
    <w:rsid w:val="00DE1687"/>
    <w:rsid w:val="00DE6012"/>
    <w:rsid w:val="00DF5C1D"/>
    <w:rsid w:val="00DF61EA"/>
    <w:rsid w:val="00DF6FCC"/>
    <w:rsid w:val="00E03059"/>
    <w:rsid w:val="00E12C81"/>
    <w:rsid w:val="00E321BA"/>
    <w:rsid w:val="00E374F2"/>
    <w:rsid w:val="00E5281C"/>
    <w:rsid w:val="00E55399"/>
    <w:rsid w:val="00E56AC5"/>
    <w:rsid w:val="00E6353D"/>
    <w:rsid w:val="00E63918"/>
    <w:rsid w:val="00E77882"/>
    <w:rsid w:val="00EA17EE"/>
    <w:rsid w:val="00EA18DA"/>
    <w:rsid w:val="00EA3FCE"/>
    <w:rsid w:val="00EB54DB"/>
    <w:rsid w:val="00EB6F2C"/>
    <w:rsid w:val="00EB6F5C"/>
    <w:rsid w:val="00EC0568"/>
    <w:rsid w:val="00EC1AA6"/>
    <w:rsid w:val="00EC3E6A"/>
    <w:rsid w:val="00EC5EAE"/>
    <w:rsid w:val="00ED0A03"/>
    <w:rsid w:val="00ED3680"/>
    <w:rsid w:val="00ED52EB"/>
    <w:rsid w:val="00EE0B3A"/>
    <w:rsid w:val="00EE1A71"/>
    <w:rsid w:val="00EF31D4"/>
    <w:rsid w:val="00EF32CB"/>
    <w:rsid w:val="00EF7097"/>
    <w:rsid w:val="00F01569"/>
    <w:rsid w:val="00F15BCA"/>
    <w:rsid w:val="00F160DC"/>
    <w:rsid w:val="00F20AC6"/>
    <w:rsid w:val="00F44934"/>
    <w:rsid w:val="00F44BDC"/>
    <w:rsid w:val="00F52D77"/>
    <w:rsid w:val="00F5335B"/>
    <w:rsid w:val="00F63A7B"/>
    <w:rsid w:val="00F76C87"/>
    <w:rsid w:val="00F76D10"/>
    <w:rsid w:val="00F80126"/>
    <w:rsid w:val="00F8552E"/>
    <w:rsid w:val="00F86FA3"/>
    <w:rsid w:val="00F90F90"/>
    <w:rsid w:val="00FA5C8E"/>
    <w:rsid w:val="00FB1632"/>
    <w:rsid w:val="00FB229E"/>
    <w:rsid w:val="00FB5D0F"/>
    <w:rsid w:val="00FC04C1"/>
    <w:rsid w:val="00FC2A4D"/>
    <w:rsid w:val="00FC3697"/>
    <w:rsid w:val="00FC5130"/>
    <w:rsid w:val="00FD10D5"/>
    <w:rsid w:val="00FE0DC0"/>
    <w:rsid w:val="00FE2115"/>
    <w:rsid w:val="00FE46CA"/>
    <w:rsid w:val="00FF1CB4"/>
    <w:rsid w:val="00FF2D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7DC90A21"/>
  <w15:chartTrackingRefBased/>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12pt"/>
      <w:ind w:start="99.25pt" w:end="14.20pt" w:hanging="99.25pt"/>
      <w:outlineLvl w:val="0"/>
    </w:pPr>
    <w:rPr>
      <w:rFonts w:ascii="Arial" w:hAnsi="Arial"/>
      <w:b/>
      <w:sz w:val="24"/>
    </w:rPr>
  </w:style>
  <w:style w:type="paragraph" w:styleId="Heading2">
    <w:name w:val="heading 2"/>
    <w:aliases w:val="H2,h2"/>
    <w:basedOn w:val="Normal"/>
    <w:next w:val="Normal"/>
    <w:qFormat/>
    <w:pPr>
      <w:keepNext/>
      <w:ind w:end="14.20pt"/>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start" w:pos="134.70pt"/>
      </w:tabs>
      <w:ind w:start="35.40pt"/>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start" w:pos="134.70pt"/>
      </w:tabs>
      <w:ind w:start="35.40pt"/>
      <w:outlineLvl w:val="6"/>
    </w:pPr>
    <w:rPr>
      <w:rFonts w:ascii="Arial" w:hAnsi="Arial"/>
      <w:b/>
      <w:color w:val="0000FF"/>
    </w:rPr>
  </w:style>
  <w:style w:type="paragraph" w:styleId="Heading8">
    <w:name w:val="heading 8"/>
    <w:basedOn w:val="Normal"/>
    <w:next w:val="Normal"/>
    <w:qFormat/>
    <w:pPr>
      <w:keepNext/>
      <w:spacing w:after="6pt"/>
      <w:ind w:start="99.25pt" w:hanging="99.25pt"/>
      <w:outlineLvl w:val="7"/>
    </w:pPr>
    <w:rPr>
      <w:rFonts w:ascii="Arial" w:hAnsi="Arial"/>
      <w:b/>
      <w:sz w:val="22"/>
    </w:rPr>
  </w:style>
  <w:style w:type="paragraph" w:styleId="Heading9">
    <w:name w:val="heading 9"/>
    <w:basedOn w:val="Normal"/>
    <w:next w:val="Normal"/>
    <w:qFormat/>
    <w:pPr>
      <w:keepNext/>
      <w:spacing w:after="6pt"/>
      <w:ind w:start="99.25pt" w:hanging="99.25pt"/>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207.65pt"/>
        <w:tab w:val="end" w:pos="415.30pt"/>
      </w:tabs>
    </w:pPr>
  </w:style>
  <w:style w:type="paragraph" w:styleId="Footer">
    <w:name w:val="footer"/>
    <w:basedOn w:val="Normal"/>
    <w:semiHidden/>
    <w:pPr>
      <w:tabs>
        <w:tab w:val="center" w:pos="207.65pt"/>
        <w:tab w:val="end" w:pos="415.30pt"/>
      </w:tabs>
    </w:pPr>
  </w:style>
  <w:style w:type="paragraph" w:styleId="CommentText">
    <w:name w:val="annotation text"/>
    <w:basedOn w:val="Normal"/>
    <w:link w:val="CommentTextChar"/>
    <w:semiHidden/>
    <w:pPr>
      <w:tabs>
        <w:tab w:val="start" w:pos="70.90pt"/>
        <w:tab w:val="start" w:pos="233.90pt"/>
        <w:tab w:val="start" w:pos="297.70pt"/>
        <w:tab w:val="start" w:pos="354.40pt"/>
      </w:tabs>
      <w:spacing w:after="12pt"/>
      <w:jc w:val="both"/>
    </w:pPr>
    <w:rPr>
      <w:rFonts w:ascii="Arial" w:hAnsi="Arial"/>
    </w:rPr>
  </w:style>
  <w:style w:type="character" w:styleId="PageNumber">
    <w:name w:val="page number"/>
    <w:basedOn w:val="DefaultParagraphFont"/>
    <w:semiHidden/>
  </w:style>
  <w:style w:type="paragraph" w:customStyle="1" w:styleId="B1">
    <w:name w:val="B1"/>
    <w:basedOn w:val="Normal"/>
    <w:pPr>
      <w:ind w:start="28.35pt" w:hanging="28.35pt"/>
      <w:jc w:val="both"/>
    </w:pPr>
    <w:rPr>
      <w:rFonts w:ascii="Arial" w:hAnsi="Arial"/>
    </w:rPr>
  </w:style>
  <w:style w:type="paragraph" w:customStyle="1" w:styleId="00BodyText">
    <w:name w:val="00 BodyText"/>
    <w:basedOn w:val="Normal"/>
    <w:pPr>
      <w:spacing w:after="11pt"/>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6pt" w:after="6pt"/>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18pt"/>
        <w:tab w:val="start" w:pos="92.15pt"/>
      </w:tabs>
      <w:spacing w:before="3pt" w:after="3pt"/>
      <w:ind w:start="92.15pt" w:hanging="49.60pt"/>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18pt"/>
      </w:tabs>
      <w:ind w:start="17pt" w:hanging="17pt"/>
    </w:pPr>
    <w:rPr>
      <w:color w:val="008000"/>
    </w:rPr>
  </w:style>
  <w:style w:type="paragraph" w:customStyle="1" w:styleId="NotDone">
    <w:name w:val="Not Done"/>
    <w:basedOn w:val="done"/>
    <w:pPr>
      <w:numPr>
        <w:numId w:val="4"/>
      </w:numPr>
      <w:tabs>
        <w:tab w:val="num" w:pos="56.25pt"/>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2040B"/>
    <w:rPr>
      <w:rFonts w:ascii="Tahoma" w:hAnsi="Tahoma"/>
      <w:sz w:val="16"/>
      <w:szCs w:val="16"/>
      <w:lang w:val="x-none"/>
    </w:rPr>
  </w:style>
  <w:style w:type="character" w:customStyle="1" w:styleId="BalloonTextChar">
    <w:name w:val="Balloon Text Char"/>
    <w:link w:val="BalloonText"/>
    <w:uiPriority w:val="99"/>
    <w:semiHidden/>
    <w:rsid w:val="00D2040B"/>
    <w:rPr>
      <w:rFonts w:ascii="Tahoma" w:hAnsi="Tahoma" w:cs="Tahoma"/>
      <w:sz w:val="16"/>
      <w:szCs w:val="16"/>
      <w:lang w:eastAsia="en-US"/>
    </w:rPr>
  </w:style>
  <w:style w:type="character" w:styleId="Hyperlink">
    <w:name w:val="Hyperlink"/>
    <w:uiPriority w:val="99"/>
    <w:unhideWhenUsed/>
    <w:rsid w:val="001F65A6"/>
    <w:rPr>
      <w:color w:val="0000FF"/>
      <w:u w:val="single"/>
    </w:rPr>
  </w:style>
  <w:style w:type="character" w:customStyle="1" w:styleId="Mention">
    <w:name w:val="Mention"/>
    <w:uiPriority w:val="99"/>
    <w:semiHidden/>
    <w:unhideWhenUsed/>
    <w:rsid w:val="00F5335B"/>
    <w:rPr>
      <w:color w:val="2B579A"/>
      <w:shd w:val="clear" w:color="auto" w:fill="E6E6E6"/>
    </w:rPr>
  </w:style>
  <w:style w:type="character" w:customStyle="1" w:styleId="HeaderChar">
    <w:name w:val="Header Char"/>
    <w:link w:val="Header"/>
    <w:semiHidden/>
    <w:rsid w:val="00CB0CFF"/>
    <w:rPr>
      <w:lang w:val="en-GB" w:eastAsia="en-US"/>
    </w:rPr>
  </w:style>
  <w:style w:type="paragraph" w:customStyle="1" w:styleId="TH">
    <w:name w:val="TH"/>
    <w:basedOn w:val="Normal"/>
    <w:link w:val="THChar"/>
    <w:rsid w:val="00701E77"/>
    <w:pPr>
      <w:keepNext/>
      <w:keepLines/>
      <w:spacing w:before="3pt" w:after="9pt"/>
      <w:jc w:val="center"/>
    </w:pPr>
    <w:rPr>
      <w:rFonts w:ascii="Arial" w:hAnsi="Arial"/>
      <w:b/>
    </w:rPr>
  </w:style>
  <w:style w:type="character" w:customStyle="1" w:styleId="THChar">
    <w:name w:val="TH Char"/>
    <w:link w:val="TH"/>
    <w:rsid w:val="00701E77"/>
    <w:rPr>
      <w:rFonts w:ascii="Arial" w:hAnsi="Arial"/>
      <w:b/>
      <w:lang w:val="en-GB" w:eastAsia="en-US"/>
    </w:rPr>
  </w:style>
  <w:style w:type="paragraph" w:styleId="DocumentMap">
    <w:name w:val="Document Map"/>
    <w:basedOn w:val="Normal"/>
    <w:link w:val="DocumentMapChar"/>
    <w:uiPriority w:val="99"/>
    <w:semiHidden/>
    <w:unhideWhenUsed/>
    <w:rsid w:val="006263E3"/>
    <w:rPr>
      <w:rFonts w:ascii="SimSun" w:eastAsia="SimSun"/>
      <w:sz w:val="18"/>
      <w:szCs w:val="18"/>
    </w:rPr>
  </w:style>
  <w:style w:type="character" w:customStyle="1" w:styleId="DocumentMapChar">
    <w:name w:val="Document Map Char"/>
    <w:link w:val="DocumentMap"/>
    <w:uiPriority w:val="99"/>
    <w:semiHidden/>
    <w:rsid w:val="006263E3"/>
    <w:rPr>
      <w:rFonts w:ascii="SimSun" w:eastAsia="SimSun"/>
      <w:sz w:val="18"/>
      <w:szCs w:val="18"/>
      <w:lang w:val="en-GB" w:eastAsia="en-US"/>
    </w:rPr>
  </w:style>
  <w:style w:type="paragraph" w:customStyle="1" w:styleId="CRCoverPage">
    <w:name w:val="CR Cover Page"/>
    <w:link w:val="CRCoverPageChar"/>
    <w:rsid w:val="00B368B5"/>
    <w:pPr>
      <w:spacing w:after="6pt"/>
    </w:pPr>
    <w:rPr>
      <w:rFonts w:ascii="Arial" w:eastAsia="SimSun" w:hAnsi="Arial"/>
      <w:lang w:val="en-GB" w:eastAsia="en-US"/>
    </w:rPr>
  </w:style>
  <w:style w:type="table" w:styleId="TableGrid">
    <w:name w:val="Table Grid"/>
    <w:basedOn w:val="TableNormal"/>
    <w:uiPriority w:val="59"/>
    <w:rsid w:val="00B368B5"/>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customStyle="1" w:styleId="CRCoverPageChar">
    <w:name w:val="CR Cover Page Char"/>
    <w:link w:val="CRCoverPage"/>
    <w:rsid w:val="00BB5A3A"/>
    <w:rPr>
      <w:rFonts w:ascii="Arial" w:eastAsia="SimSun" w:hAnsi="Arial"/>
      <w:lang w:val="en-GB" w:eastAsia="en-US"/>
    </w:rPr>
  </w:style>
  <w:style w:type="character" w:customStyle="1" w:styleId="ListParagraphChar">
    <w:name w:val="List Paragraph Char"/>
    <w:aliases w:val="- Bullets Char,목록 단락 Char,?? ?? Char,????? Char,???? Char,リスト段落 Char,Lista1 Char,中等深浅网格 1 - 着色 21 Char,列出段落1 Char,列表段落 Char"/>
    <w:link w:val="ListParagraph"/>
    <w:uiPriority w:val="34"/>
    <w:qFormat/>
    <w:locked/>
    <w:rsid w:val="004B3ACD"/>
    <w:rPr>
      <w:lang w:eastAsia="ja-JP"/>
    </w:rPr>
  </w:style>
  <w:style w:type="paragraph" w:styleId="ListParagraph">
    <w:name w:val="List Paragraph"/>
    <w:aliases w:val="- Bullets,목록 단락,?? ??,?????,????,リスト段落,Lista1,中等深浅网格 1 - 着色 21,列出段落1,列表段落"/>
    <w:basedOn w:val="Normal"/>
    <w:link w:val="ListParagraphChar"/>
    <w:uiPriority w:val="34"/>
    <w:qFormat/>
    <w:rsid w:val="004B3ACD"/>
    <w:pPr>
      <w:tabs>
        <w:tab w:val="num" w:pos="21pt"/>
      </w:tabs>
      <w:overflowPunct w:val="0"/>
      <w:autoSpaceDE w:val="0"/>
      <w:autoSpaceDN w:val="0"/>
      <w:adjustRightInd w:val="0"/>
      <w:spacing w:after="9pt"/>
      <w:ind w:start="36pt"/>
    </w:pPr>
    <w:rPr>
      <w:lang w:val="en-US" w:eastAsia="ja-JP"/>
    </w:rPr>
  </w:style>
  <w:style w:type="paragraph" w:styleId="CommentSubject">
    <w:name w:val="annotation subject"/>
    <w:basedOn w:val="CommentText"/>
    <w:next w:val="CommentText"/>
    <w:link w:val="CommentSubjectChar"/>
    <w:uiPriority w:val="99"/>
    <w:semiHidden/>
    <w:unhideWhenUsed/>
    <w:rsid w:val="00C1527B"/>
    <w:pPr>
      <w:tabs>
        <w:tab w:val="clear" w:pos="70.90pt"/>
        <w:tab w:val="clear" w:pos="233.90pt"/>
        <w:tab w:val="clear" w:pos="297.70pt"/>
        <w:tab w:val="clear" w:pos="354.40pt"/>
      </w:tabs>
      <w:spacing w:after="0pt"/>
      <w:jc w:val="start"/>
    </w:pPr>
    <w:rPr>
      <w:rFonts w:ascii="Times New Roman" w:hAnsi="Times New Roman"/>
      <w:b/>
      <w:bCs/>
    </w:rPr>
  </w:style>
  <w:style w:type="character" w:customStyle="1" w:styleId="CommentTextChar">
    <w:name w:val="Comment Text Char"/>
    <w:basedOn w:val="DefaultParagraphFont"/>
    <w:link w:val="CommentText"/>
    <w:semiHidden/>
    <w:rsid w:val="00C1527B"/>
    <w:rPr>
      <w:rFonts w:ascii="Arial" w:hAnsi="Arial"/>
      <w:lang w:val="en-GB" w:eastAsia="en-US"/>
    </w:rPr>
  </w:style>
  <w:style w:type="character" w:customStyle="1" w:styleId="CommentSubjectChar">
    <w:name w:val="Comment Subject Char"/>
    <w:basedOn w:val="CommentTextChar"/>
    <w:link w:val="CommentSubject"/>
    <w:uiPriority w:val="99"/>
    <w:semiHidden/>
    <w:rsid w:val="00C1527B"/>
    <w:rPr>
      <w:rFonts w:ascii="Arial" w:hAnsi="Arial"/>
      <w:b/>
      <w:bCs/>
      <w:lang w:val="en-GB" w:eastAsia="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mc:Ignorable="w14 w15">
  <w:divs>
    <w:div w:id="341661741">
      <w:bodyDiv w:val="1"/>
      <w:marLeft w:val="0pt"/>
      <w:marRight w:val="0pt"/>
      <w:marTop w:val="0pt"/>
      <w:marBottom w:val="0pt"/>
      <w:divBdr>
        <w:top w:val="none" w:sz="0" w:space="0" w:color="auto"/>
        <w:left w:val="none" w:sz="0" w:space="0" w:color="auto"/>
        <w:bottom w:val="none" w:sz="0" w:space="0" w:color="auto"/>
        <w:right w:val="none" w:sz="0" w:space="0" w:color="auto"/>
      </w:divBdr>
    </w:div>
    <w:div w:id="352414537">
      <w:bodyDiv w:val="1"/>
      <w:marLeft w:val="0pt"/>
      <w:marRight w:val="0pt"/>
      <w:marTop w:val="0pt"/>
      <w:marBottom w:val="0pt"/>
      <w:divBdr>
        <w:top w:val="none" w:sz="0" w:space="0" w:color="auto"/>
        <w:left w:val="none" w:sz="0" w:space="0" w:color="auto"/>
        <w:bottom w:val="none" w:sz="0" w:space="0" w:color="auto"/>
        <w:right w:val="none" w:sz="0" w:space="0" w:color="auto"/>
      </w:divBdr>
    </w:div>
    <w:div w:id="557982428">
      <w:bodyDiv w:val="1"/>
      <w:marLeft w:val="0pt"/>
      <w:marRight w:val="0pt"/>
      <w:marTop w:val="0pt"/>
      <w:marBottom w:val="0pt"/>
      <w:divBdr>
        <w:top w:val="none" w:sz="0" w:space="0" w:color="auto"/>
        <w:left w:val="none" w:sz="0" w:space="0" w:color="auto"/>
        <w:bottom w:val="none" w:sz="0" w:space="0" w:color="auto"/>
        <w:right w:val="none" w:sz="0" w:space="0" w:color="auto"/>
      </w:divBdr>
    </w:div>
    <w:div w:id="734008760">
      <w:bodyDiv w:val="1"/>
      <w:marLeft w:val="0pt"/>
      <w:marRight w:val="0pt"/>
      <w:marTop w:val="0pt"/>
      <w:marBottom w:val="0pt"/>
      <w:divBdr>
        <w:top w:val="none" w:sz="0" w:space="0" w:color="auto"/>
        <w:left w:val="none" w:sz="0" w:space="0" w:color="auto"/>
        <w:bottom w:val="none" w:sz="0" w:space="0" w:color="auto"/>
        <w:right w:val="none" w:sz="0" w:space="0" w:color="auto"/>
      </w:divBdr>
    </w:div>
    <w:div w:id="808976782">
      <w:bodyDiv w:val="1"/>
      <w:marLeft w:val="0pt"/>
      <w:marRight w:val="0pt"/>
      <w:marTop w:val="0pt"/>
      <w:marBottom w:val="0pt"/>
      <w:divBdr>
        <w:top w:val="none" w:sz="0" w:space="0" w:color="auto"/>
        <w:left w:val="none" w:sz="0" w:space="0" w:color="auto"/>
        <w:bottom w:val="none" w:sz="0" w:space="0" w:color="auto"/>
        <w:right w:val="none" w:sz="0" w:space="0" w:color="auto"/>
      </w:divBdr>
    </w:div>
    <w:div w:id="822046198">
      <w:bodyDiv w:val="1"/>
      <w:marLeft w:val="0pt"/>
      <w:marRight w:val="0pt"/>
      <w:marTop w:val="0pt"/>
      <w:marBottom w:val="0pt"/>
      <w:divBdr>
        <w:top w:val="none" w:sz="0" w:space="0" w:color="auto"/>
        <w:left w:val="none" w:sz="0" w:space="0" w:color="auto"/>
        <w:bottom w:val="none" w:sz="0" w:space="0" w:color="auto"/>
        <w:right w:val="none" w:sz="0" w:space="0" w:color="auto"/>
      </w:divBdr>
    </w:div>
    <w:div w:id="859047763">
      <w:bodyDiv w:val="1"/>
      <w:marLeft w:val="0pt"/>
      <w:marRight w:val="0pt"/>
      <w:marTop w:val="0pt"/>
      <w:marBottom w:val="0pt"/>
      <w:divBdr>
        <w:top w:val="none" w:sz="0" w:space="0" w:color="auto"/>
        <w:left w:val="none" w:sz="0" w:space="0" w:color="auto"/>
        <w:bottom w:val="none" w:sz="0" w:space="0" w:color="auto"/>
        <w:right w:val="none" w:sz="0" w:space="0" w:color="auto"/>
      </w:divBdr>
    </w:div>
    <w:div w:id="917710046">
      <w:bodyDiv w:val="1"/>
      <w:marLeft w:val="0pt"/>
      <w:marRight w:val="0pt"/>
      <w:marTop w:val="0pt"/>
      <w:marBottom w:val="0pt"/>
      <w:divBdr>
        <w:top w:val="none" w:sz="0" w:space="0" w:color="auto"/>
        <w:left w:val="none" w:sz="0" w:space="0" w:color="auto"/>
        <w:bottom w:val="none" w:sz="0" w:space="0" w:color="auto"/>
        <w:right w:val="none" w:sz="0" w:space="0" w:color="auto"/>
      </w:divBdr>
    </w:div>
    <w:div w:id="1149518304">
      <w:bodyDiv w:val="1"/>
      <w:marLeft w:val="0pt"/>
      <w:marRight w:val="0pt"/>
      <w:marTop w:val="0pt"/>
      <w:marBottom w:val="0pt"/>
      <w:divBdr>
        <w:top w:val="none" w:sz="0" w:space="0" w:color="auto"/>
        <w:left w:val="none" w:sz="0" w:space="0" w:color="auto"/>
        <w:bottom w:val="none" w:sz="0" w:space="0" w:color="auto"/>
        <w:right w:val="none" w:sz="0" w:space="0" w:color="auto"/>
      </w:divBdr>
    </w:div>
    <w:div w:id="1488670047">
      <w:bodyDiv w:val="1"/>
      <w:marLeft w:val="0pt"/>
      <w:marRight w:val="0pt"/>
      <w:marTop w:val="0pt"/>
      <w:marBottom w:val="0pt"/>
      <w:divBdr>
        <w:top w:val="none" w:sz="0" w:space="0" w:color="auto"/>
        <w:left w:val="none" w:sz="0" w:space="0" w:color="auto"/>
        <w:bottom w:val="none" w:sz="0" w:space="0" w:color="auto"/>
        <w:right w:val="none" w:sz="0" w:space="0" w:color="auto"/>
      </w:divBdr>
    </w:div>
    <w:div w:id="1621767200">
      <w:bodyDiv w:val="1"/>
      <w:marLeft w:val="0pt"/>
      <w:marRight w:val="0pt"/>
      <w:marTop w:val="0pt"/>
      <w:marBottom w:val="0pt"/>
      <w:divBdr>
        <w:top w:val="none" w:sz="0" w:space="0" w:color="auto"/>
        <w:left w:val="none" w:sz="0" w:space="0" w:color="auto"/>
        <w:bottom w:val="none" w:sz="0" w:space="0" w:color="auto"/>
        <w:right w:val="none" w:sz="0" w:space="0" w:color="auto"/>
      </w:divBdr>
    </w:div>
    <w:div w:id="1764911486">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fontTable" Target="fontTable.xml"/><Relationship Id="rId3" Type="http://purl.oclc.org/ooxml/officeDocument/relationships/styles" Target="styles.xml"/><Relationship Id="rId7" Type="http://purl.oclc.org/ooxml/officeDocument/relationships/endnotes" Target="endnotes.xml"/><Relationship Id="rId2" Type="http://purl.oclc.org/ooxml/officeDocument/relationships/numbering" Target="numbering.xml"/><Relationship Id="rId1" Type="http://purl.oclc.org/ooxml/officeDocument/relationships/customXml" Target="../customXml/item1.xml"/><Relationship Id="rId6" Type="http://purl.oclc.org/ooxml/officeDocument/relationships/footnotes" Target="footnotes.xml"/><Relationship Id="rId5" Type="http://purl.oclc.org/ooxml/officeDocument/relationships/webSettings" Target="webSettings.xml"/><Relationship Id="rId4" Type="http://purl.oclc.org/ooxml/officeDocument/relationships/settings" Target="settings.xml"/><Relationship Id="rId9" Type="http://purl.oclc.org/ooxml/officeDocument/relationships/theme" Target="theme/theme1.xml"/></Relationships>
</file>

<file path=word/theme/theme1.xml><?xml version="1.0" encoding="utf-8"?>
<a:theme xmlns:a="http://purl.oclc.org/ooxml/drawingml/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539849CD-E79D-40B9-8A00-A502CB709232}">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Template>
  <TotalTime>0</TotalTime>
  <Pages>2</Pages>
  <Words>546</Words>
  <Characters>3139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3678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2020-04-10T15:11:00Z</dcterms:created>
  <dcterms:modified xsi:type="dcterms:W3CDTF">2020-04-10T21:01:00Z</dcterms:modified>
</cp:coreProperties>
</file>

<file path=docProps/custom.xml><?xml version="1.0" encoding="utf-8"?>
<Properties xmlns="http://purl.oclc.org/ooxml/officeDocument/customProperties" xmlns:vt="http://purl.oclc.org/ooxml/officeDocument/docPropsVTypes">
  <property fmtid="{D5CDD505-2E9C-101B-9397-08002B2CF9AE}" pid="2" name="_2015_ms_pID_725343">
    <vt:lpwstr>(3)iFId2/4NZqptg7N2/k8fnDTdAR9Dx3B2aCGsTRH09jmi40w3rtYIeSf3iqLHdQ9K+DZCddUD
EOBImZqM/RCqhImDv59wk2LuTZEuKgeQ+4PmiLwlnFPK0yFRwOe9/a233eBQ4JcDENaG6fhd
o2XVU1SY1kZ1cVHr6LEgJCbmqQBIuKFKWEZ8eiGtzqPU9ipVgPdA3NWPS0I9NdBitGQgAIoc
z6uTlLi4xoZjJ7sMvf</vt:lpwstr>
  </property>
  <property fmtid="{D5CDD505-2E9C-101B-9397-08002B2CF9AE}" pid="3" name="_2015_ms_pID_7253431">
    <vt:lpwstr>cKztx7/hJb4amnMwWfomwac9sFLVuYNJvCbaSy3F1YPqi+Vx7pFrPy
scMpA0kdNdtcayq3rf7Vl/PVRVbesZFITRaH6f6yNI3cHGpXGKXtTgDtA4cfXkdefhIKVMgw
3WsiUrZmtB+faj/uFAk3zZNjqS1vFagz+Z+dN4cawK7Xt43y+VNKSFBdxmslcypFfav+7TVa
qZgNQ+gAt7KtxmWjeLe+J+7EplfBQK+rBAnm</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1586520623</vt:lpwstr>
  </property>
</Properties>
</file>