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D29C2" w14:textId="77777777" w:rsidR="008B4131" w:rsidRDefault="00255EEB" w:rsidP="008B4131">
      <w:pPr>
        <w:tabs>
          <w:tab w:val="right" w:pos="9216"/>
        </w:tabs>
        <w:spacing w:after="0"/>
        <w:jc w:val="left"/>
        <w:rPr>
          <w:b/>
          <w:kern w:val="2"/>
          <w:lang w:eastAsia="zh-CN"/>
        </w:rPr>
      </w:pPr>
      <w:bookmarkStart w:id="0" w:name="OLE_LINK5"/>
      <w:r>
        <w:rPr>
          <w:b/>
          <w:kern w:val="2"/>
          <w:lang w:eastAsia="zh-CN"/>
        </w:rPr>
        <w:t xml:space="preserve">3GPP TSG RAN WG1 Meeting </w:t>
      </w:r>
      <w:r>
        <w:rPr>
          <w:b/>
          <w:bCs/>
          <w:lang w:eastAsia="zh-CN"/>
        </w:rPr>
        <w:t>#100bis-e</w:t>
      </w:r>
      <w:r>
        <w:rPr>
          <w:b/>
          <w:kern w:val="2"/>
          <w:lang w:eastAsia="zh-CN"/>
        </w:rPr>
        <w:tab/>
      </w:r>
      <w:r w:rsidR="008B4131" w:rsidRPr="008B4131">
        <w:rPr>
          <w:b/>
          <w:kern w:val="2"/>
          <w:lang w:eastAsia="zh-CN"/>
        </w:rPr>
        <w:t>R1-2002673</w:t>
      </w:r>
    </w:p>
    <w:p w14:paraId="3582F4F8" w14:textId="3327F49C" w:rsidR="00255EEB" w:rsidRDefault="00255EEB" w:rsidP="008B4131">
      <w:pPr>
        <w:tabs>
          <w:tab w:val="right" w:pos="9216"/>
        </w:tabs>
        <w:spacing w:after="0"/>
        <w:jc w:val="left"/>
        <w:rPr>
          <w:b/>
          <w:kern w:val="2"/>
          <w:lang w:eastAsia="zh-CN"/>
        </w:rPr>
      </w:pPr>
      <w:bookmarkStart w:id="1" w:name="_GoBack"/>
      <w:bookmarkEnd w:id="1"/>
      <w:r w:rsidRPr="0054074F">
        <w:rPr>
          <w:b/>
          <w:kern w:val="2"/>
          <w:lang w:eastAsia="zh-CN"/>
        </w:rPr>
        <w:t xml:space="preserve">E-meeting, </w:t>
      </w:r>
      <w:r>
        <w:rPr>
          <w:b/>
          <w:kern w:val="2"/>
          <w:lang w:eastAsia="zh-CN"/>
        </w:rPr>
        <w:t xml:space="preserve">April 20 – April 30, </w:t>
      </w:r>
      <w:r w:rsidRPr="00105466">
        <w:rPr>
          <w:b/>
          <w:kern w:val="2"/>
          <w:lang w:eastAsia="zh-CN"/>
        </w:rPr>
        <w:t>2020</w:t>
      </w:r>
    </w:p>
    <w:bookmarkEnd w:id="0"/>
    <w:p w14:paraId="781935CE" w14:textId="77777777" w:rsidR="00087C7C" w:rsidRPr="00AD05BC" w:rsidRDefault="00087C7C">
      <w:pPr>
        <w:pBdr>
          <w:top w:val="single" w:sz="4" w:space="1" w:color="auto"/>
        </w:pBdr>
        <w:spacing w:after="0"/>
        <w:jc w:val="left"/>
        <w:rPr>
          <w:b/>
          <w:kern w:val="2"/>
          <w:sz w:val="16"/>
          <w:szCs w:val="16"/>
          <w:lang w:val="en-GB" w:eastAsia="zh-CN"/>
        </w:rPr>
      </w:pPr>
    </w:p>
    <w:p w14:paraId="7A32213C" w14:textId="3168B582" w:rsidR="00087C7C" w:rsidRPr="00AD05BC" w:rsidRDefault="00087C7C" w:rsidP="00C323ED">
      <w:pPr>
        <w:spacing w:after="0"/>
        <w:ind w:left="1555" w:hanging="1555"/>
        <w:jc w:val="left"/>
        <w:rPr>
          <w:b/>
          <w:kern w:val="2"/>
          <w:lang w:val="en-GB" w:eastAsia="zh-CN"/>
        </w:rPr>
      </w:pPr>
      <w:r w:rsidRPr="00AD05BC">
        <w:rPr>
          <w:b/>
          <w:kern w:val="2"/>
          <w:lang w:val="en-GB" w:eastAsia="zh-CN"/>
        </w:rPr>
        <w:t>Agenda Item:</w:t>
      </w:r>
      <w:r w:rsidRPr="00AD05BC">
        <w:rPr>
          <w:b/>
          <w:kern w:val="2"/>
          <w:lang w:val="en-GB" w:eastAsia="zh-CN"/>
        </w:rPr>
        <w:tab/>
      </w:r>
      <w:r w:rsidR="00495091" w:rsidRPr="00AD05BC">
        <w:rPr>
          <w:b/>
          <w:kern w:val="2"/>
          <w:lang w:val="en-GB" w:eastAsia="zh-CN"/>
        </w:rPr>
        <w:t>5</w:t>
      </w:r>
    </w:p>
    <w:p w14:paraId="7031EF4F" w14:textId="77777777" w:rsidR="00087C7C" w:rsidRPr="00AD05BC" w:rsidRDefault="00087C7C" w:rsidP="00C323ED">
      <w:pPr>
        <w:spacing w:after="0"/>
        <w:ind w:left="1555" w:hanging="1555"/>
        <w:jc w:val="left"/>
        <w:rPr>
          <w:b/>
          <w:kern w:val="2"/>
          <w:lang w:val="en-GB" w:eastAsia="zh-CN"/>
        </w:rPr>
      </w:pPr>
      <w:r w:rsidRPr="00AD05BC">
        <w:rPr>
          <w:b/>
          <w:kern w:val="2"/>
          <w:lang w:val="en-GB" w:eastAsia="zh-CN"/>
        </w:rPr>
        <w:t>Source:</w:t>
      </w:r>
      <w:r w:rsidRPr="00AD05BC">
        <w:rPr>
          <w:b/>
          <w:kern w:val="2"/>
          <w:lang w:val="en-GB" w:eastAsia="zh-CN"/>
        </w:rPr>
        <w:tab/>
        <w:t>Huawei,</w:t>
      </w:r>
      <w:r w:rsidRPr="00AD05BC">
        <w:rPr>
          <w:lang w:val="en-GB"/>
        </w:rPr>
        <w:t xml:space="preserve"> </w:t>
      </w:r>
      <w:r w:rsidRPr="00AD05BC">
        <w:rPr>
          <w:b/>
          <w:kern w:val="2"/>
          <w:lang w:val="en-GB" w:eastAsia="zh-CN"/>
        </w:rPr>
        <w:t>HiSilicon</w:t>
      </w:r>
    </w:p>
    <w:p w14:paraId="46B694EC" w14:textId="07BC15AC" w:rsidR="00087C7C" w:rsidRPr="00AD05BC" w:rsidRDefault="00087C7C" w:rsidP="00C323ED">
      <w:pPr>
        <w:spacing w:after="0"/>
        <w:ind w:left="1555" w:hanging="1555"/>
        <w:jc w:val="left"/>
        <w:rPr>
          <w:b/>
          <w:kern w:val="2"/>
          <w:lang w:val="en-GB" w:eastAsia="zh-CN"/>
        </w:rPr>
      </w:pPr>
      <w:r w:rsidRPr="00AD05BC">
        <w:rPr>
          <w:b/>
          <w:kern w:val="2"/>
          <w:lang w:val="en-GB" w:eastAsia="zh-CN"/>
        </w:rPr>
        <w:t>Title:</w:t>
      </w:r>
      <w:r w:rsidRPr="00AD05BC">
        <w:rPr>
          <w:b/>
          <w:kern w:val="2"/>
          <w:lang w:val="en-GB" w:eastAsia="zh-CN"/>
        </w:rPr>
        <w:tab/>
      </w:r>
      <w:r w:rsidR="0079372E" w:rsidRPr="00AD05BC">
        <w:rPr>
          <w:b/>
          <w:kern w:val="2"/>
          <w:lang w:val="en-GB" w:eastAsia="zh-CN"/>
        </w:rPr>
        <w:t>Discussion on Reply LS on CSI-RS capabilities (FG 2-33/36/40/41/43)</w:t>
      </w:r>
    </w:p>
    <w:p w14:paraId="657BF8E0" w14:textId="77777777" w:rsidR="00087C7C" w:rsidRPr="00AD05BC" w:rsidRDefault="00E66694" w:rsidP="00C323ED">
      <w:pPr>
        <w:spacing w:after="0"/>
        <w:ind w:left="1555" w:hanging="1555"/>
        <w:jc w:val="left"/>
        <w:rPr>
          <w:b/>
          <w:kern w:val="2"/>
          <w:lang w:val="en-GB" w:eastAsia="zh-CN"/>
        </w:rPr>
      </w:pPr>
      <w:r w:rsidRPr="00AD05BC">
        <w:rPr>
          <w:b/>
          <w:kern w:val="2"/>
          <w:lang w:val="en-GB" w:eastAsia="zh-CN"/>
        </w:rPr>
        <w:t>Document for:</w:t>
      </w:r>
      <w:r w:rsidRPr="00AD05BC">
        <w:rPr>
          <w:b/>
          <w:kern w:val="2"/>
          <w:lang w:val="en-GB" w:eastAsia="zh-CN"/>
        </w:rPr>
        <w:tab/>
        <w:t>Discussion and D</w:t>
      </w:r>
      <w:r w:rsidR="00087C7C" w:rsidRPr="00AD05BC">
        <w:rPr>
          <w:b/>
          <w:kern w:val="2"/>
          <w:lang w:val="en-GB" w:eastAsia="zh-CN"/>
        </w:rPr>
        <w:t>ecision</w:t>
      </w:r>
    </w:p>
    <w:p w14:paraId="60078CBA" w14:textId="77777777" w:rsidR="00087C7C" w:rsidRPr="00AD05BC" w:rsidRDefault="00087C7C">
      <w:pPr>
        <w:pBdr>
          <w:bottom w:val="single" w:sz="4" w:space="1" w:color="auto"/>
        </w:pBdr>
        <w:spacing w:after="0"/>
        <w:jc w:val="left"/>
        <w:rPr>
          <w:b/>
          <w:kern w:val="2"/>
          <w:sz w:val="16"/>
          <w:szCs w:val="16"/>
          <w:lang w:val="en-GB" w:eastAsia="zh-CN"/>
        </w:rPr>
      </w:pPr>
    </w:p>
    <w:p w14:paraId="21F82CA6" w14:textId="77777777" w:rsidR="004E1B95" w:rsidRDefault="004E1B95" w:rsidP="004E1B95">
      <w:pPr>
        <w:pStyle w:val="Heading1"/>
        <w:numPr>
          <w:ilvl w:val="0"/>
          <w:numId w:val="0"/>
        </w:numPr>
        <w:spacing w:before="0" w:after="0"/>
        <w:ind w:left="432"/>
        <w:rPr>
          <w:lang w:val="en-GB"/>
        </w:rPr>
      </w:pPr>
      <w:bookmarkStart w:id="2" w:name="_Ref124589705"/>
      <w:bookmarkStart w:id="3" w:name="_Ref129681862"/>
    </w:p>
    <w:p w14:paraId="1CAEB63B" w14:textId="04EA142C" w:rsidR="00087C7C" w:rsidRPr="00AD05BC" w:rsidRDefault="00087C7C" w:rsidP="00C323ED">
      <w:pPr>
        <w:pStyle w:val="Heading1"/>
        <w:spacing w:before="0" w:after="0"/>
        <w:rPr>
          <w:lang w:val="en-GB"/>
        </w:rPr>
      </w:pPr>
      <w:r w:rsidRPr="00AD05BC">
        <w:rPr>
          <w:lang w:val="en-GB"/>
        </w:rPr>
        <w:t>Introduction</w:t>
      </w:r>
      <w:bookmarkEnd w:id="2"/>
      <w:bookmarkEnd w:id="3"/>
    </w:p>
    <w:p w14:paraId="5AEE2396" w14:textId="334325E2" w:rsidR="007F6BCF" w:rsidRPr="00AD05BC" w:rsidRDefault="00E0279E" w:rsidP="00C323ED">
      <w:pPr>
        <w:spacing w:after="0"/>
        <w:rPr>
          <w:lang w:val="en-GB"/>
        </w:rPr>
      </w:pPr>
      <w:bookmarkStart w:id="4" w:name="_Ref129681832"/>
      <w:r w:rsidRPr="00AD05BC">
        <w:rPr>
          <w:lang w:val="en-GB"/>
        </w:rPr>
        <w:t>I</w:t>
      </w:r>
      <w:r w:rsidR="005856C5" w:rsidRPr="00AD05BC">
        <w:rPr>
          <w:lang w:val="en-GB"/>
        </w:rPr>
        <w:t>n this contribution, we</w:t>
      </w:r>
      <w:r w:rsidR="00F25FB8" w:rsidRPr="00AD05BC">
        <w:rPr>
          <w:lang w:val="en-GB"/>
        </w:rPr>
        <w:t xml:space="preserve"> </w:t>
      </w:r>
      <w:r w:rsidR="002358AD" w:rsidRPr="00AD05BC">
        <w:rPr>
          <w:lang w:val="en-GB"/>
        </w:rPr>
        <w:t>focus</w:t>
      </w:r>
      <w:r w:rsidR="00B22AB3" w:rsidRPr="00AD05BC">
        <w:rPr>
          <w:lang w:val="en-GB"/>
        </w:rPr>
        <w:t xml:space="preserve"> on</w:t>
      </w:r>
      <w:r w:rsidR="002358AD" w:rsidRPr="00AD05BC">
        <w:rPr>
          <w:lang w:val="en-GB"/>
        </w:rPr>
        <w:t xml:space="preserve"> Question 3</w:t>
      </w:r>
      <w:r w:rsidR="0079372E" w:rsidRPr="00AD05BC">
        <w:rPr>
          <w:lang w:val="en-GB"/>
        </w:rPr>
        <w:t xml:space="preserve"> in LS</w:t>
      </w:r>
      <w:r w:rsidR="00B22AB3" w:rsidRPr="00AD05BC">
        <w:rPr>
          <w:lang w:val="en-GB"/>
        </w:rPr>
        <w:t xml:space="preserve"> from RAN2</w:t>
      </w:r>
      <w:r w:rsidR="002358AD" w:rsidRPr="00AD05BC">
        <w:rPr>
          <w:lang w:val="en-GB"/>
        </w:rPr>
        <w:t xml:space="preserve"> [1]</w:t>
      </w:r>
      <w:r w:rsidR="0079372E" w:rsidRPr="00AD05BC">
        <w:rPr>
          <w:lang w:val="en-GB"/>
        </w:rPr>
        <w:t xml:space="preserve"> </w:t>
      </w:r>
      <w:r w:rsidR="00B22AB3" w:rsidRPr="00AD05BC">
        <w:rPr>
          <w:lang w:val="en-GB"/>
        </w:rPr>
        <w:t xml:space="preserve">and provide our viewpoint </w:t>
      </w:r>
      <w:r w:rsidR="0079372E" w:rsidRPr="00AD05BC">
        <w:rPr>
          <w:lang w:val="en-GB"/>
        </w:rPr>
        <w:t>on CSI-RS capabilities (FG 2-33/36/40/41/43)</w:t>
      </w:r>
      <w:r w:rsidR="00165FA0" w:rsidRPr="00AD05BC">
        <w:rPr>
          <w:lang w:val="en-GB"/>
        </w:rPr>
        <w:t>.</w:t>
      </w:r>
    </w:p>
    <w:p w14:paraId="51F59020" w14:textId="77777777" w:rsidR="00C054ED" w:rsidRPr="00AD05BC" w:rsidRDefault="00C054ED" w:rsidP="00C323ED">
      <w:pPr>
        <w:spacing w:after="0"/>
        <w:rPr>
          <w:lang w:val="en-GB" w:eastAsia="zh-CN"/>
        </w:rPr>
      </w:pPr>
    </w:p>
    <w:p w14:paraId="32083D65" w14:textId="6A1000EE" w:rsidR="0000717E" w:rsidRPr="00AD05BC" w:rsidRDefault="007E7A41" w:rsidP="00C323ED">
      <w:pPr>
        <w:pStyle w:val="Heading1"/>
        <w:spacing w:before="0" w:after="0"/>
        <w:rPr>
          <w:lang w:val="en-GB" w:eastAsia="zh-CN"/>
        </w:rPr>
      </w:pPr>
      <w:r w:rsidRPr="00AD05BC">
        <w:rPr>
          <w:lang w:val="en-GB" w:eastAsia="zh-CN"/>
        </w:rPr>
        <w:t xml:space="preserve">The </w:t>
      </w:r>
      <w:r w:rsidR="00FA07E5" w:rsidRPr="00AD05BC">
        <w:rPr>
          <w:lang w:val="en-GB" w:eastAsia="zh-CN"/>
        </w:rPr>
        <w:t>“under-reporting” issue on FG 2-36/40/41/43</w:t>
      </w:r>
    </w:p>
    <w:p w14:paraId="753414E4" w14:textId="7704158F" w:rsidR="00640ECB" w:rsidRPr="00AD05BC" w:rsidRDefault="006943C9" w:rsidP="00C323ED">
      <w:pPr>
        <w:pStyle w:val="Style1"/>
        <w:spacing w:after="0" w:line="240" w:lineRule="auto"/>
        <w:ind w:firstLine="0"/>
        <w:rPr>
          <w:rFonts w:eastAsia="SimSun" w:cs="Times New Roman"/>
          <w:sz w:val="22"/>
          <w:szCs w:val="22"/>
          <w:lang w:eastAsia="zh-CN"/>
        </w:rPr>
      </w:pPr>
      <w:r w:rsidRPr="00AD05BC">
        <w:rPr>
          <w:rFonts w:eastAsia="SimSun" w:cs="Times New Roman"/>
          <w:sz w:val="22"/>
          <w:szCs w:val="22"/>
          <w:lang w:eastAsia="zh-CN"/>
        </w:rPr>
        <w:t xml:space="preserve">In R15, UE can report </w:t>
      </w:r>
      <w:r w:rsidRPr="00AD05BC">
        <w:rPr>
          <w:rFonts w:eastAsia="SimSun" w:cs="Times New Roman"/>
          <w:i/>
          <w:sz w:val="22"/>
          <w:szCs w:val="22"/>
          <w:lang w:eastAsia="zh-CN"/>
        </w:rPr>
        <w:t>supportedCSI-RS-Resource</w:t>
      </w:r>
      <w:r w:rsidRPr="00AD05BC">
        <w:rPr>
          <w:rFonts w:eastAsia="SimSun" w:cs="Times New Roman"/>
          <w:sz w:val="22"/>
          <w:szCs w:val="22"/>
          <w:lang w:eastAsia="zh-CN"/>
        </w:rPr>
        <w:t xml:space="preserve"> to indicate</w:t>
      </w:r>
      <w:r w:rsidR="00616828" w:rsidRPr="00AD05BC">
        <w:rPr>
          <w:rFonts w:eastAsia="SimSun" w:cs="Times New Roman"/>
          <w:sz w:val="22"/>
          <w:szCs w:val="22"/>
          <w:lang w:eastAsia="zh-CN"/>
        </w:rPr>
        <w:t xml:space="preserve"> the supporting </w:t>
      </w:r>
      <w:r w:rsidR="00616828" w:rsidRPr="00AD05BC">
        <w:rPr>
          <w:rFonts w:eastAsia="SimSun" w:cs="Times New Roman"/>
          <w:i/>
          <w:sz w:val="22"/>
          <w:szCs w:val="22"/>
          <w:lang w:eastAsia="zh-CN"/>
        </w:rPr>
        <w:t>codebookParameters</w:t>
      </w:r>
      <w:r w:rsidR="00616828" w:rsidRPr="00AD05BC">
        <w:rPr>
          <w:rFonts w:eastAsia="SimSun" w:cs="Times New Roman"/>
          <w:sz w:val="22"/>
          <w:szCs w:val="22"/>
          <w:lang w:eastAsia="zh-CN"/>
        </w:rPr>
        <w:t xml:space="preserve"> including</w:t>
      </w:r>
      <w:r w:rsidRPr="00AD05BC">
        <w:rPr>
          <w:rFonts w:eastAsia="SimSun" w:cs="Times New Roman"/>
          <w:sz w:val="22"/>
          <w:szCs w:val="22"/>
          <w:lang w:eastAsia="zh-CN"/>
        </w:rPr>
        <w:t xml:space="preserve"> </w:t>
      </w:r>
      <w:r w:rsidR="0077643D" w:rsidRPr="00AD05BC">
        <w:rPr>
          <w:rFonts w:eastAsia="SimSun" w:cs="Times New Roman"/>
          <w:sz w:val="22"/>
          <w:szCs w:val="22"/>
          <w:lang w:eastAsia="zh-CN"/>
        </w:rPr>
        <w:t>{</w:t>
      </w:r>
      <m:oMath>
        <m:sSub>
          <m:sSubPr>
            <m:ctrlPr>
              <w:rPr>
                <w:rFonts w:ascii="Cambria Math" w:eastAsia="SimSun" w:hAnsi="Cambria Math" w:cs="Times New Roman"/>
                <w:sz w:val="22"/>
                <w:szCs w:val="22"/>
                <w:lang w:eastAsia="zh-CN"/>
              </w:rPr>
            </m:ctrlPr>
          </m:sSubPr>
          <m:e>
            <m:r>
              <w:rPr>
                <w:rFonts w:ascii="Cambria Math" w:hAnsi="Cambria Math" w:cs="Times New Roman"/>
                <w:lang w:eastAsia="zh-CN"/>
              </w:rPr>
              <m:t>P</m:t>
            </m:r>
          </m:e>
          <m:sub>
            <m:r>
              <w:rPr>
                <w:rFonts w:ascii="Cambria Math" w:hAnsi="Cambria Math" w:cs="Times New Roman"/>
                <w:lang w:eastAsia="zh-CN"/>
              </w:rPr>
              <m:t>max</m:t>
            </m:r>
          </m:sub>
        </m:sSub>
      </m:oMath>
      <w:r w:rsidR="0077643D" w:rsidRPr="00AD05BC">
        <w:rPr>
          <w:rFonts w:cs="Times New Roman"/>
          <w:lang w:eastAsia="zh-CN"/>
        </w:rPr>
        <w:t xml:space="preserve">, </w:t>
      </w:r>
      <m:oMath>
        <m:sSub>
          <m:sSubPr>
            <m:ctrlPr>
              <w:rPr>
                <w:rFonts w:ascii="Cambria Math" w:eastAsia="SimSun" w:hAnsi="Cambria Math" w:cs="Times New Roman"/>
                <w:sz w:val="22"/>
                <w:szCs w:val="22"/>
                <w:lang w:val="en-US" w:eastAsia="zh-CN"/>
              </w:rPr>
            </m:ctrlPr>
          </m:sSubPr>
          <m:e>
            <m:r>
              <w:rPr>
                <w:rFonts w:ascii="Cambria Math" w:hAnsi="Cambria Math" w:cs="Times New Roman"/>
                <w:lang w:eastAsia="zh-CN"/>
              </w:rPr>
              <m:t>R</m:t>
            </m:r>
          </m:e>
          <m:sub>
            <m:r>
              <w:rPr>
                <w:rFonts w:ascii="Cambria Math" w:hAnsi="Cambria Math" w:cs="Times New Roman"/>
                <w:lang w:eastAsia="zh-CN"/>
              </w:rPr>
              <m:t>max</m:t>
            </m:r>
          </m:sub>
        </m:sSub>
      </m:oMath>
      <w:r w:rsidR="0077643D" w:rsidRPr="00AD05BC">
        <w:rPr>
          <w:rFonts w:cs="Times New Roman"/>
          <w:bCs/>
          <w:lang w:eastAsia="zh-CN"/>
        </w:rPr>
        <w:t xml:space="preserve">, </w:t>
      </w:r>
      <m:oMath>
        <m:sSub>
          <m:sSubPr>
            <m:ctrlPr>
              <w:rPr>
                <w:rFonts w:ascii="Cambria Math" w:eastAsia="SimSun" w:hAnsi="Cambria Math" w:cs="Times New Roman"/>
                <w:sz w:val="22"/>
                <w:szCs w:val="22"/>
                <w:lang w:val="en-US" w:eastAsia="zh-CN"/>
              </w:rPr>
            </m:ctrlPr>
          </m:sSubPr>
          <m:e>
            <m:r>
              <w:rPr>
                <w:rFonts w:ascii="Cambria Math" w:hAnsi="Cambria Math" w:cs="Times New Roman"/>
                <w:lang w:eastAsia="zh-CN"/>
              </w:rPr>
              <m:t>N</m:t>
            </m:r>
          </m:e>
          <m:sub>
            <m:r>
              <w:rPr>
                <w:rFonts w:ascii="Cambria Math" w:hAnsi="Cambria Math" w:cs="Times New Roman"/>
                <w:lang w:eastAsia="zh-CN"/>
              </w:rPr>
              <m:t>max</m:t>
            </m:r>
          </m:sub>
        </m:sSub>
      </m:oMath>
      <w:r w:rsidR="0077643D" w:rsidRPr="00AD05BC">
        <w:rPr>
          <w:rFonts w:cs="Times New Roman"/>
          <w:lang w:eastAsia="zh-CN"/>
        </w:rPr>
        <w:t>}</w:t>
      </w:r>
      <w:r w:rsidR="002358AD" w:rsidRPr="00AD05BC">
        <w:rPr>
          <w:rFonts w:eastAsia="SimSun" w:cs="Times New Roman"/>
          <w:sz w:val="22"/>
          <w:szCs w:val="22"/>
          <w:lang w:eastAsia="zh-CN"/>
        </w:rPr>
        <w:t xml:space="preserve"> (Component 1)</w:t>
      </w:r>
      <w:r w:rsidR="00616828" w:rsidRPr="00AD05BC">
        <w:rPr>
          <w:rFonts w:eastAsia="SimSun" w:cs="Times New Roman"/>
          <w:sz w:val="22"/>
          <w:szCs w:val="22"/>
          <w:lang w:eastAsia="zh-CN"/>
        </w:rPr>
        <w:t xml:space="preserve"> across all CCs in a band</w:t>
      </w:r>
      <w:r w:rsidR="0077643D" w:rsidRPr="00AD05BC">
        <w:rPr>
          <w:rFonts w:eastAsia="SimSun" w:cs="Times New Roman"/>
          <w:sz w:val="22"/>
          <w:szCs w:val="22"/>
          <w:lang w:eastAsia="zh-CN"/>
        </w:rPr>
        <w:t xml:space="preserve">, where </w:t>
      </w:r>
      <m:oMath>
        <m:sSub>
          <m:sSubPr>
            <m:ctrlPr>
              <w:rPr>
                <w:rFonts w:ascii="Cambria Math" w:eastAsia="SimSun" w:hAnsi="Cambria Math" w:cs="Times New Roman"/>
                <w:sz w:val="22"/>
                <w:szCs w:val="22"/>
                <w:lang w:eastAsia="zh-CN"/>
              </w:rPr>
            </m:ctrlPr>
          </m:sSubPr>
          <m:e>
            <m:r>
              <w:rPr>
                <w:rFonts w:ascii="Cambria Math" w:hAnsi="Cambria Math" w:cs="Times New Roman"/>
                <w:lang w:eastAsia="zh-CN"/>
              </w:rPr>
              <m:t>P</m:t>
            </m:r>
          </m:e>
          <m:sub>
            <m:r>
              <w:rPr>
                <w:rFonts w:ascii="Cambria Math" w:hAnsi="Cambria Math" w:cs="Times New Roman"/>
                <w:lang w:eastAsia="zh-CN"/>
              </w:rPr>
              <m:t>max</m:t>
            </m:r>
          </m:sub>
        </m:sSub>
      </m:oMath>
      <w:r w:rsidR="0077643D" w:rsidRPr="00AD05BC">
        <w:rPr>
          <w:rFonts w:eastAsia="SimSun" w:cs="Times New Roman"/>
          <w:sz w:val="22"/>
          <w:szCs w:val="22"/>
          <w:lang w:eastAsia="zh-CN"/>
        </w:rPr>
        <w:t xml:space="preserve"> is </w:t>
      </w:r>
      <w:r w:rsidR="0077643D" w:rsidRPr="00AD05BC">
        <w:rPr>
          <w:rFonts w:eastAsia="SimSun" w:cs="Times New Roman"/>
          <w:i/>
          <w:sz w:val="22"/>
          <w:szCs w:val="22"/>
          <w:lang w:eastAsia="zh-CN"/>
        </w:rPr>
        <w:t>maxNumberTxPortsPerResource</w:t>
      </w:r>
      <w:r w:rsidR="0077643D" w:rsidRPr="00AD05BC">
        <w:rPr>
          <w:rFonts w:eastAsia="SimSun" w:cs="Times New Roman"/>
          <w:sz w:val="22"/>
          <w:szCs w:val="22"/>
          <w:lang w:eastAsia="zh-CN"/>
        </w:rPr>
        <w:t>,</w:t>
      </w:r>
      <m:oMath>
        <m:r>
          <m:rPr>
            <m:sty m:val="p"/>
          </m:rPr>
          <w:rPr>
            <w:rFonts w:ascii="Cambria Math" w:eastAsia="SimSun" w:hAnsi="Cambria Math" w:cs="Times New Roman"/>
            <w:sz w:val="22"/>
            <w:szCs w:val="22"/>
            <w:lang w:eastAsia="zh-CN"/>
          </w:rPr>
          <m:t xml:space="preserve"> </m:t>
        </m:r>
        <m:sSub>
          <m:sSubPr>
            <m:ctrlPr>
              <w:rPr>
                <w:rFonts w:ascii="Cambria Math" w:eastAsia="SimSun" w:hAnsi="Cambria Math" w:cs="Times New Roman"/>
                <w:sz w:val="22"/>
                <w:szCs w:val="22"/>
                <w:lang w:eastAsia="zh-CN"/>
              </w:rPr>
            </m:ctrlPr>
          </m:sSubPr>
          <m:e>
            <m:r>
              <w:rPr>
                <w:rFonts w:ascii="Cambria Math" w:hAnsi="Cambria Math" w:cs="Times New Roman"/>
                <w:lang w:eastAsia="zh-CN"/>
              </w:rPr>
              <m:t>R</m:t>
            </m:r>
          </m:e>
          <m:sub>
            <m:r>
              <w:rPr>
                <w:rFonts w:ascii="Cambria Math" w:hAnsi="Cambria Math" w:cs="Times New Roman"/>
                <w:lang w:eastAsia="zh-CN"/>
              </w:rPr>
              <m:t>max</m:t>
            </m:r>
          </m:sub>
        </m:sSub>
      </m:oMath>
      <w:r w:rsidR="0077643D" w:rsidRPr="00AD05BC">
        <w:rPr>
          <w:rFonts w:eastAsia="SimSun" w:cs="Times New Roman"/>
          <w:sz w:val="22"/>
          <w:szCs w:val="22"/>
          <w:lang w:eastAsia="zh-CN"/>
        </w:rPr>
        <w:t xml:space="preserve"> is</w:t>
      </w:r>
      <w:r w:rsidR="0077643D" w:rsidRPr="00AD05BC">
        <w:rPr>
          <w:rFonts w:cs="Times New Roman"/>
          <w:bCs/>
          <w:lang w:eastAsia="zh-CN"/>
        </w:rPr>
        <w:t xml:space="preserve"> </w:t>
      </w:r>
      <w:r w:rsidR="0077643D" w:rsidRPr="00AD05BC">
        <w:rPr>
          <w:rFonts w:eastAsia="SimSun" w:cs="Times New Roman"/>
          <w:i/>
          <w:sz w:val="22"/>
          <w:szCs w:val="22"/>
          <w:lang w:eastAsia="zh-CN"/>
        </w:rPr>
        <w:t>maxNumberResources</w:t>
      </w:r>
      <w:r w:rsidR="0077643D" w:rsidRPr="00AD05BC">
        <w:rPr>
          <w:rFonts w:cs="Times New Roman"/>
          <w:sz w:val="22"/>
          <w:szCs w:val="22"/>
        </w:rPr>
        <w:t xml:space="preserve">, and </w:t>
      </w:r>
      <m:oMath>
        <m:sSub>
          <m:sSubPr>
            <m:ctrlPr>
              <w:rPr>
                <w:rFonts w:ascii="Cambria Math" w:eastAsia="SimSun" w:hAnsi="Cambria Math" w:cs="Times New Roman"/>
                <w:sz w:val="22"/>
                <w:szCs w:val="22"/>
                <w:lang w:eastAsia="zh-CN"/>
              </w:rPr>
            </m:ctrlPr>
          </m:sSubPr>
          <m:e>
            <m:r>
              <w:rPr>
                <w:rFonts w:ascii="Cambria Math" w:hAnsi="Cambria Math" w:cs="Times New Roman"/>
                <w:lang w:eastAsia="zh-CN"/>
              </w:rPr>
              <m:t>N</m:t>
            </m:r>
          </m:e>
          <m:sub>
            <m:r>
              <w:rPr>
                <w:rFonts w:ascii="Cambria Math" w:hAnsi="Cambria Math" w:cs="Times New Roman"/>
                <w:lang w:eastAsia="zh-CN"/>
              </w:rPr>
              <m:t>max</m:t>
            </m:r>
          </m:sub>
        </m:sSub>
        <m:r>
          <w:rPr>
            <w:rFonts w:ascii="Cambria Math" w:eastAsia="SimSun" w:hAnsi="Cambria Math" w:cs="Times New Roman"/>
            <w:sz w:val="22"/>
            <w:szCs w:val="22"/>
            <w:lang w:eastAsia="zh-CN"/>
          </w:rPr>
          <m:t xml:space="preserve"> </m:t>
        </m:r>
      </m:oMath>
      <w:r w:rsidR="0077643D" w:rsidRPr="00AD05BC">
        <w:rPr>
          <w:rFonts w:eastAsiaTheme="minorEastAsia" w:cs="Times New Roman"/>
          <w:sz w:val="22"/>
          <w:szCs w:val="22"/>
          <w:lang w:eastAsia="zh-CN"/>
        </w:rPr>
        <w:t xml:space="preserve">is </w:t>
      </w:r>
      <w:r w:rsidR="0077643D" w:rsidRPr="00AD05BC">
        <w:rPr>
          <w:rFonts w:eastAsia="SimSun" w:cs="Times New Roman"/>
          <w:i/>
          <w:sz w:val="22"/>
          <w:szCs w:val="22"/>
          <w:lang w:eastAsia="zh-CN"/>
        </w:rPr>
        <w:t>totalNumberTxPorts</w:t>
      </w:r>
      <w:r w:rsidR="00616828" w:rsidRPr="00AD05BC">
        <w:rPr>
          <w:rFonts w:eastAsia="SimSun" w:cs="Times New Roman"/>
          <w:sz w:val="22"/>
          <w:szCs w:val="22"/>
          <w:lang w:eastAsia="zh-CN"/>
        </w:rPr>
        <w:t xml:space="preserve">. </w:t>
      </w:r>
      <w:r w:rsidR="008F3C59" w:rsidRPr="00AD05BC">
        <w:rPr>
          <w:rFonts w:eastAsia="SimSun" w:cs="Times New Roman"/>
          <w:sz w:val="22"/>
          <w:szCs w:val="22"/>
          <w:lang w:eastAsia="zh-CN"/>
        </w:rPr>
        <w:t xml:space="preserve">During </w:t>
      </w:r>
      <w:r w:rsidR="0070786E" w:rsidRPr="00AD05BC">
        <w:rPr>
          <w:rFonts w:eastAsia="SimSun" w:cs="Times New Roman"/>
          <w:sz w:val="22"/>
          <w:szCs w:val="22"/>
          <w:lang w:eastAsia="zh-CN"/>
        </w:rPr>
        <w:t xml:space="preserve">email discussion, RAN1 </w:t>
      </w:r>
      <w:r w:rsidR="00616828" w:rsidRPr="00AD05BC">
        <w:rPr>
          <w:rFonts w:eastAsia="SimSun" w:cs="Times New Roman"/>
          <w:sz w:val="22"/>
          <w:szCs w:val="22"/>
          <w:lang w:eastAsia="zh-CN"/>
        </w:rPr>
        <w:t>recognize</w:t>
      </w:r>
      <w:r w:rsidR="008F3C59" w:rsidRPr="00AD05BC">
        <w:rPr>
          <w:rFonts w:eastAsia="SimSun" w:cs="Times New Roman"/>
          <w:sz w:val="22"/>
          <w:szCs w:val="22"/>
          <w:lang w:eastAsia="zh-CN"/>
        </w:rPr>
        <w:t>d</w:t>
      </w:r>
      <w:r w:rsidR="00616828" w:rsidRPr="00AD05BC">
        <w:rPr>
          <w:rFonts w:eastAsia="SimSun" w:cs="Times New Roman"/>
          <w:sz w:val="22"/>
          <w:szCs w:val="22"/>
          <w:lang w:eastAsia="zh-CN"/>
        </w:rPr>
        <w:t xml:space="preserve"> </w:t>
      </w:r>
      <w:r w:rsidR="00140D99" w:rsidRPr="00AD05BC">
        <w:rPr>
          <w:rFonts w:eastAsia="SimSun" w:cs="Times New Roman"/>
          <w:sz w:val="22"/>
          <w:szCs w:val="22"/>
          <w:lang w:eastAsia="zh-CN"/>
        </w:rPr>
        <w:t>and acknowledge</w:t>
      </w:r>
      <w:r w:rsidR="008F3C59" w:rsidRPr="00AD05BC">
        <w:rPr>
          <w:rFonts w:eastAsia="SimSun" w:cs="Times New Roman"/>
          <w:sz w:val="22"/>
          <w:szCs w:val="22"/>
          <w:lang w:eastAsia="zh-CN"/>
        </w:rPr>
        <w:t>d</w:t>
      </w:r>
      <w:r w:rsidR="00140D99" w:rsidRPr="00AD05BC">
        <w:rPr>
          <w:rFonts w:eastAsia="SimSun" w:cs="Times New Roman"/>
          <w:sz w:val="22"/>
          <w:szCs w:val="22"/>
          <w:lang w:eastAsia="zh-CN"/>
        </w:rPr>
        <w:t xml:space="preserve"> the issue of</w:t>
      </w:r>
      <w:r w:rsidR="0070786E" w:rsidRPr="00AD05BC">
        <w:rPr>
          <w:rFonts w:eastAsia="SimSun" w:cs="Times New Roman"/>
          <w:sz w:val="22"/>
          <w:szCs w:val="22"/>
          <w:lang w:eastAsia="zh-CN"/>
        </w:rPr>
        <w:t xml:space="preserve"> possible “under-reporting” </w:t>
      </w:r>
      <w:r w:rsidR="00140D99" w:rsidRPr="00AD05BC">
        <w:rPr>
          <w:rFonts w:eastAsia="SimSun" w:cs="Times New Roman"/>
          <w:sz w:val="22"/>
          <w:szCs w:val="22"/>
          <w:lang w:eastAsia="zh-CN"/>
        </w:rPr>
        <w:t xml:space="preserve">based on </w:t>
      </w:r>
      <w:r w:rsidR="00616828" w:rsidRPr="00AD05BC">
        <w:rPr>
          <w:rFonts w:eastAsia="SimSun" w:cs="Times New Roman"/>
          <w:sz w:val="22"/>
          <w:szCs w:val="22"/>
          <w:lang w:eastAsia="zh-CN"/>
        </w:rPr>
        <w:t>above UE capability signaling</w:t>
      </w:r>
      <w:r w:rsidR="0070786E" w:rsidRPr="00AD05BC">
        <w:rPr>
          <w:rFonts w:eastAsia="SimSun" w:cs="Times New Roman"/>
          <w:sz w:val="22"/>
          <w:szCs w:val="22"/>
          <w:lang w:eastAsia="zh-CN"/>
        </w:rPr>
        <w:t xml:space="preserve">. </w:t>
      </w:r>
      <w:r w:rsidR="00616828" w:rsidRPr="00AD05BC">
        <w:rPr>
          <w:rFonts w:eastAsia="SimSun" w:cs="Times New Roman"/>
          <w:sz w:val="22"/>
          <w:szCs w:val="22"/>
          <w:lang w:eastAsia="zh-CN"/>
        </w:rPr>
        <w:t xml:space="preserve">Specifically, in </w:t>
      </w:r>
      <w:r w:rsidR="00140D99" w:rsidRPr="00AD05BC">
        <w:rPr>
          <w:rFonts w:eastAsia="SimSun" w:cs="Times New Roman"/>
          <w:sz w:val="22"/>
          <w:szCs w:val="22"/>
          <w:lang w:eastAsia="zh-CN"/>
        </w:rPr>
        <w:t xml:space="preserve">the case of </w:t>
      </w:r>
      <w:r w:rsidR="00011A39" w:rsidRPr="00AD05BC">
        <w:rPr>
          <w:rFonts w:eastAsia="SimSun" w:cs="Times New Roman"/>
          <w:sz w:val="22"/>
          <w:szCs w:val="22"/>
          <w:lang w:eastAsia="zh-CN"/>
        </w:rPr>
        <w:t>inter-band CA</w:t>
      </w:r>
      <w:r w:rsidR="000A3D58" w:rsidRPr="00AD05BC">
        <w:rPr>
          <w:rFonts w:eastAsia="SimSun" w:cs="Times New Roman"/>
          <w:sz w:val="22"/>
          <w:szCs w:val="22"/>
          <w:lang w:eastAsia="zh-CN"/>
        </w:rPr>
        <w:t>,</w:t>
      </w:r>
      <w:r w:rsidR="00011A39" w:rsidRPr="00AD05BC">
        <w:rPr>
          <w:rFonts w:eastAsia="SimSun" w:cs="Times New Roman"/>
          <w:sz w:val="22"/>
          <w:szCs w:val="22"/>
          <w:lang w:eastAsia="zh-CN"/>
        </w:rPr>
        <w:t xml:space="preserve"> </w:t>
      </w:r>
      <w:r w:rsidR="00140D99" w:rsidRPr="00AD05BC">
        <w:rPr>
          <w:rFonts w:eastAsia="SimSun" w:cs="Times New Roman"/>
          <w:sz w:val="22"/>
          <w:szCs w:val="22"/>
          <w:lang w:eastAsia="zh-CN"/>
        </w:rPr>
        <w:t xml:space="preserve">a </w:t>
      </w:r>
      <w:r w:rsidR="000A3D58" w:rsidRPr="00AD05BC">
        <w:rPr>
          <w:rFonts w:eastAsia="SimSun" w:cs="Times New Roman"/>
          <w:sz w:val="22"/>
          <w:szCs w:val="22"/>
          <w:lang w:eastAsia="zh-CN"/>
        </w:rPr>
        <w:t xml:space="preserve">UE will always </w:t>
      </w:r>
      <w:r w:rsidR="00140D99" w:rsidRPr="00AD05BC">
        <w:rPr>
          <w:rFonts w:eastAsia="SimSun" w:cs="Times New Roman"/>
          <w:sz w:val="22"/>
          <w:szCs w:val="22"/>
          <w:lang w:eastAsia="zh-CN"/>
        </w:rPr>
        <w:t xml:space="preserve">assume </w:t>
      </w:r>
      <w:r w:rsidR="000A3D58" w:rsidRPr="00AD05BC">
        <w:rPr>
          <w:rFonts w:eastAsia="SimSun" w:cs="Times New Roman"/>
          <w:sz w:val="22"/>
          <w:szCs w:val="22"/>
          <w:lang w:eastAsia="zh-CN"/>
        </w:rPr>
        <w:t>the worst case</w:t>
      </w:r>
      <w:r w:rsidR="00140D99" w:rsidRPr="00AD05BC">
        <w:rPr>
          <w:rFonts w:eastAsia="SimSun" w:cs="Times New Roman"/>
          <w:sz w:val="22"/>
          <w:szCs w:val="22"/>
          <w:lang w:eastAsia="zh-CN"/>
        </w:rPr>
        <w:t xml:space="preserve">, i.e. </w:t>
      </w:r>
      <w:r w:rsidR="00640ECB" w:rsidRPr="00AD05BC">
        <w:rPr>
          <w:rFonts w:eastAsia="SimSun" w:cs="Times New Roman"/>
          <w:sz w:val="22"/>
          <w:szCs w:val="22"/>
          <w:lang w:eastAsia="zh-CN"/>
        </w:rPr>
        <w:t xml:space="preserve">the UE </w:t>
      </w:r>
      <w:r w:rsidR="00140D99" w:rsidRPr="00AD05BC">
        <w:rPr>
          <w:rFonts w:eastAsia="SimSun" w:cs="Times New Roman"/>
          <w:sz w:val="22"/>
          <w:szCs w:val="22"/>
          <w:lang w:eastAsia="zh-CN"/>
        </w:rPr>
        <w:t>will be</w:t>
      </w:r>
      <w:r w:rsidR="00640ECB" w:rsidRPr="00AD05BC">
        <w:rPr>
          <w:rFonts w:eastAsia="SimSun" w:cs="Times New Roman"/>
          <w:sz w:val="22"/>
          <w:szCs w:val="22"/>
          <w:lang w:eastAsia="zh-CN"/>
        </w:rPr>
        <w:t xml:space="preserve"> schedule</w:t>
      </w:r>
      <w:r w:rsidR="00140D99" w:rsidRPr="00AD05BC">
        <w:rPr>
          <w:rFonts w:eastAsia="SimSun" w:cs="Times New Roman"/>
          <w:sz w:val="22"/>
          <w:szCs w:val="22"/>
          <w:lang w:eastAsia="zh-CN"/>
        </w:rPr>
        <w:t>d</w:t>
      </w:r>
      <w:r w:rsidR="00640ECB" w:rsidRPr="00AD05BC">
        <w:rPr>
          <w:rFonts w:eastAsia="SimSun" w:cs="Times New Roman"/>
          <w:sz w:val="22"/>
          <w:szCs w:val="22"/>
          <w:lang w:eastAsia="zh-CN"/>
        </w:rPr>
        <w:t xml:space="preserve"> to </w:t>
      </w:r>
      <w:r w:rsidR="00140D99" w:rsidRPr="00AD05BC">
        <w:rPr>
          <w:rFonts w:eastAsia="SimSun" w:cs="Times New Roman"/>
          <w:sz w:val="22"/>
          <w:szCs w:val="22"/>
          <w:lang w:eastAsia="zh-CN"/>
        </w:rPr>
        <w:t>conduct CSI measurement/reporting over all CCs from all</w:t>
      </w:r>
      <w:r w:rsidR="00640ECB" w:rsidRPr="00AD05BC">
        <w:rPr>
          <w:rFonts w:eastAsia="SimSun" w:cs="Times New Roman"/>
          <w:sz w:val="22"/>
          <w:szCs w:val="22"/>
          <w:lang w:eastAsia="zh-CN"/>
        </w:rPr>
        <w:t xml:space="preserve"> bands</w:t>
      </w:r>
      <w:r w:rsidR="000A3D58" w:rsidRPr="00AD05BC">
        <w:rPr>
          <w:rFonts w:eastAsia="SimSun" w:cs="Times New Roman"/>
          <w:sz w:val="22"/>
          <w:szCs w:val="22"/>
          <w:lang w:eastAsia="zh-CN"/>
        </w:rPr>
        <w:t xml:space="preserve"> </w:t>
      </w:r>
      <w:r w:rsidR="00640ECB" w:rsidRPr="00AD05BC">
        <w:rPr>
          <w:rFonts w:eastAsia="SimSun" w:cs="Times New Roman"/>
          <w:sz w:val="22"/>
          <w:szCs w:val="22"/>
          <w:lang w:eastAsia="zh-CN"/>
        </w:rPr>
        <w:t>simultaneously</w:t>
      </w:r>
      <w:r w:rsidR="00140D99" w:rsidRPr="00AD05BC">
        <w:rPr>
          <w:rFonts w:eastAsia="SimSun" w:cs="Times New Roman"/>
          <w:sz w:val="22"/>
          <w:szCs w:val="22"/>
          <w:lang w:eastAsia="zh-CN"/>
        </w:rPr>
        <w:t xml:space="preserve"> (at any slot) </w:t>
      </w:r>
      <w:r w:rsidR="00640ECB" w:rsidRPr="00AD05BC">
        <w:rPr>
          <w:rFonts w:eastAsia="SimSun" w:cs="Times New Roman"/>
          <w:sz w:val="22"/>
          <w:szCs w:val="22"/>
          <w:lang w:eastAsia="zh-CN"/>
        </w:rPr>
        <w:t xml:space="preserve">and </w:t>
      </w:r>
      <w:r w:rsidR="00140D99" w:rsidRPr="00AD05BC">
        <w:rPr>
          <w:rFonts w:eastAsia="SimSun" w:cs="Times New Roman"/>
          <w:sz w:val="22"/>
          <w:szCs w:val="22"/>
          <w:lang w:eastAsia="zh-CN"/>
        </w:rPr>
        <w:t>therefore it will</w:t>
      </w:r>
      <w:r w:rsidR="00640ECB" w:rsidRPr="00AD05BC">
        <w:rPr>
          <w:rFonts w:eastAsia="SimSun" w:cs="Times New Roman"/>
          <w:sz w:val="22"/>
          <w:szCs w:val="22"/>
          <w:lang w:eastAsia="zh-CN"/>
        </w:rPr>
        <w:t xml:space="preserve"> report </w:t>
      </w:r>
      <w:r w:rsidR="000A3D58" w:rsidRPr="00AD05BC">
        <w:rPr>
          <w:rFonts w:eastAsia="SimSun" w:cs="Times New Roman"/>
          <w:sz w:val="22"/>
          <w:szCs w:val="22"/>
          <w:lang w:eastAsia="zh-CN"/>
        </w:rPr>
        <w:t xml:space="preserve"> conservative</w:t>
      </w:r>
      <w:r w:rsidR="00640ECB" w:rsidRPr="00AD05BC">
        <w:rPr>
          <w:rFonts w:eastAsia="SimSun" w:cs="Times New Roman"/>
          <w:sz w:val="22"/>
          <w:szCs w:val="22"/>
          <w:lang w:eastAsia="zh-CN"/>
        </w:rPr>
        <w:t xml:space="preserve"> values in </w:t>
      </w:r>
      <w:r w:rsidR="00640ECB" w:rsidRPr="00AD05BC">
        <w:rPr>
          <w:rFonts w:eastAsia="SimSun" w:cs="Times New Roman"/>
          <w:i/>
          <w:sz w:val="22"/>
          <w:szCs w:val="22"/>
          <w:lang w:eastAsia="zh-CN"/>
        </w:rPr>
        <w:t>codebookParameters</w:t>
      </w:r>
      <w:r w:rsidR="00640ECB" w:rsidRPr="00AD05BC">
        <w:rPr>
          <w:rFonts w:eastAsia="SimSun" w:cs="Times New Roman"/>
          <w:sz w:val="22"/>
          <w:szCs w:val="22"/>
          <w:lang w:eastAsia="zh-CN"/>
        </w:rPr>
        <w:t xml:space="preserve"> per band</w:t>
      </w:r>
      <w:r w:rsidR="00140D99" w:rsidRPr="00AD05BC">
        <w:rPr>
          <w:rFonts w:eastAsia="SimSun" w:cs="Times New Roman"/>
          <w:sz w:val="22"/>
          <w:szCs w:val="22"/>
          <w:lang w:eastAsia="zh-CN"/>
        </w:rPr>
        <w:t xml:space="preserve"> in Rel-15</w:t>
      </w:r>
      <w:r w:rsidR="00640ECB" w:rsidRPr="00AD05BC">
        <w:rPr>
          <w:rFonts w:eastAsia="SimSun" w:cs="Times New Roman"/>
          <w:sz w:val="22"/>
          <w:szCs w:val="22"/>
          <w:lang w:eastAsia="zh-CN"/>
        </w:rPr>
        <w:t>.</w:t>
      </w:r>
    </w:p>
    <w:p w14:paraId="08018F23" w14:textId="2325A9AC" w:rsidR="00D43412" w:rsidRPr="00AD05BC" w:rsidRDefault="00640ECB">
      <w:pPr>
        <w:pStyle w:val="Style1"/>
        <w:spacing w:after="0" w:line="240" w:lineRule="auto"/>
        <w:ind w:firstLine="0"/>
        <w:rPr>
          <w:rFonts w:eastAsia="SimSun" w:cs="Times New Roman"/>
          <w:sz w:val="22"/>
          <w:szCs w:val="22"/>
          <w:lang w:eastAsia="zh-CN"/>
        </w:rPr>
      </w:pPr>
      <w:r w:rsidRPr="00AD05BC">
        <w:rPr>
          <w:rFonts w:eastAsia="SimSun" w:cs="Times New Roman"/>
          <w:sz w:val="22"/>
          <w:szCs w:val="22"/>
          <w:lang w:eastAsia="zh-CN"/>
        </w:rPr>
        <w:t xml:space="preserve">To </w:t>
      </w:r>
      <w:r w:rsidR="00140D99" w:rsidRPr="00AD05BC">
        <w:rPr>
          <w:rFonts w:eastAsia="SimSun" w:cs="Times New Roman"/>
          <w:sz w:val="22"/>
          <w:szCs w:val="22"/>
          <w:lang w:eastAsia="zh-CN"/>
        </w:rPr>
        <w:t xml:space="preserve">achieve </w:t>
      </w:r>
      <w:r w:rsidR="008F3C59" w:rsidRPr="00AD05BC">
        <w:rPr>
          <w:rFonts w:eastAsia="SimSun" w:cs="Times New Roman"/>
          <w:sz w:val="22"/>
          <w:szCs w:val="22"/>
          <w:lang w:eastAsia="zh-CN"/>
        </w:rPr>
        <w:t xml:space="preserve">a </w:t>
      </w:r>
      <w:r w:rsidR="00140D99" w:rsidRPr="00AD05BC">
        <w:rPr>
          <w:rFonts w:eastAsia="SimSun" w:cs="Times New Roman"/>
          <w:sz w:val="22"/>
          <w:szCs w:val="22"/>
          <w:lang w:eastAsia="zh-CN"/>
        </w:rPr>
        <w:t>better tradeoff between NW implementation and UE CSI processing</w:t>
      </w:r>
      <w:r w:rsidRPr="00AD05BC">
        <w:rPr>
          <w:rFonts w:eastAsia="SimSun" w:cs="Times New Roman"/>
          <w:sz w:val="22"/>
          <w:szCs w:val="22"/>
          <w:lang w:eastAsia="zh-CN"/>
        </w:rPr>
        <w:t xml:space="preserve">, RAN1 </w:t>
      </w:r>
      <w:r w:rsidR="00140D99" w:rsidRPr="00AD05BC">
        <w:rPr>
          <w:rFonts w:eastAsia="SimSun" w:cs="Times New Roman"/>
          <w:sz w:val="22"/>
          <w:szCs w:val="22"/>
          <w:lang w:eastAsia="zh-CN"/>
        </w:rPr>
        <w:t xml:space="preserve">have </w:t>
      </w:r>
      <w:r w:rsidRPr="00AD05BC">
        <w:rPr>
          <w:rFonts w:eastAsia="SimSun" w:cs="Times New Roman"/>
          <w:sz w:val="22"/>
          <w:szCs w:val="22"/>
          <w:lang w:eastAsia="zh-CN"/>
        </w:rPr>
        <w:t>sen</w:t>
      </w:r>
      <w:r w:rsidR="00140D99" w:rsidRPr="00AD05BC">
        <w:rPr>
          <w:rFonts w:eastAsia="SimSun" w:cs="Times New Roman"/>
          <w:sz w:val="22"/>
          <w:szCs w:val="22"/>
          <w:lang w:eastAsia="zh-CN"/>
        </w:rPr>
        <w:t>t</w:t>
      </w:r>
      <w:r w:rsidRPr="00AD05BC">
        <w:rPr>
          <w:rFonts w:eastAsia="SimSun" w:cs="Times New Roman"/>
          <w:sz w:val="22"/>
          <w:szCs w:val="22"/>
          <w:lang w:eastAsia="zh-CN"/>
        </w:rPr>
        <w:t xml:space="preserve"> the LS </w:t>
      </w:r>
      <w:r w:rsidR="0020584F" w:rsidRPr="00AD05BC">
        <w:rPr>
          <w:rFonts w:eastAsia="SimSun" w:cs="Times New Roman"/>
          <w:sz w:val="22"/>
          <w:szCs w:val="22"/>
          <w:lang w:eastAsia="zh-CN"/>
        </w:rPr>
        <w:t xml:space="preserve">in </w:t>
      </w:r>
      <w:r w:rsidRPr="00AD05BC">
        <w:rPr>
          <w:rFonts w:eastAsia="SimSun" w:cs="Times New Roman"/>
          <w:sz w:val="22"/>
          <w:szCs w:val="22"/>
          <w:lang w:eastAsia="zh-CN"/>
        </w:rPr>
        <w:t>[</w:t>
      </w:r>
      <w:r w:rsidR="002358AD" w:rsidRPr="00AD05BC">
        <w:rPr>
          <w:rFonts w:eastAsia="SimSun" w:cs="Times New Roman"/>
          <w:sz w:val="22"/>
          <w:szCs w:val="22"/>
          <w:lang w:eastAsia="zh-CN"/>
        </w:rPr>
        <w:t>2</w:t>
      </w:r>
      <w:r w:rsidRPr="00AD05BC">
        <w:rPr>
          <w:rFonts w:eastAsia="SimSun" w:cs="Times New Roman"/>
          <w:sz w:val="22"/>
          <w:szCs w:val="22"/>
          <w:lang w:eastAsia="zh-CN"/>
        </w:rPr>
        <w:t>] to RAN2 where</w:t>
      </w:r>
      <w:r w:rsidR="0020584F" w:rsidRPr="00AD05BC">
        <w:rPr>
          <w:rFonts w:eastAsia="SimSun" w:cs="Times New Roman"/>
          <w:sz w:val="22"/>
          <w:szCs w:val="22"/>
          <w:lang w:eastAsia="zh-CN"/>
        </w:rPr>
        <w:t>as</w:t>
      </w:r>
      <w:r w:rsidRPr="00AD05BC">
        <w:rPr>
          <w:rFonts w:eastAsia="SimSun" w:cs="Times New Roman"/>
          <w:sz w:val="22"/>
          <w:szCs w:val="22"/>
          <w:lang w:eastAsia="zh-CN"/>
        </w:rPr>
        <w:t xml:space="preserve"> </w:t>
      </w:r>
      <w:r w:rsidR="002358AD" w:rsidRPr="00AD05BC">
        <w:rPr>
          <w:rFonts w:eastAsia="SimSun" w:cs="Times New Roman"/>
          <w:sz w:val="22"/>
          <w:szCs w:val="22"/>
          <w:lang w:eastAsia="zh-CN"/>
        </w:rPr>
        <w:t xml:space="preserve">RAN1 </w:t>
      </w:r>
      <w:r w:rsidR="0020584F" w:rsidRPr="00AD05BC">
        <w:rPr>
          <w:rFonts w:eastAsia="SimSun" w:cs="Times New Roman"/>
          <w:sz w:val="22"/>
          <w:szCs w:val="22"/>
          <w:lang w:eastAsia="zh-CN"/>
        </w:rPr>
        <w:t xml:space="preserve">has </w:t>
      </w:r>
      <w:r w:rsidR="002358AD" w:rsidRPr="00AD05BC">
        <w:rPr>
          <w:rFonts w:eastAsia="SimSun" w:cs="Times New Roman"/>
          <w:sz w:val="22"/>
          <w:szCs w:val="22"/>
          <w:lang w:eastAsia="zh-CN"/>
        </w:rPr>
        <w:t>recommend</w:t>
      </w:r>
      <w:r w:rsidR="0020584F" w:rsidRPr="00AD05BC">
        <w:rPr>
          <w:rFonts w:eastAsia="SimSun" w:cs="Times New Roman"/>
          <w:sz w:val="22"/>
          <w:szCs w:val="22"/>
          <w:lang w:eastAsia="zh-CN"/>
        </w:rPr>
        <w:t>ed</w:t>
      </w:r>
      <w:r w:rsidR="002358AD" w:rsidRPr="00AD05BC">
        <w:rPr>
          <w:rFonts w:eastAsia="SimSun" w:cs="Times New Roman"/>
          <w:sz w:val="22"/>
          <w:szCs w:val="22"/>
          <w:lang w:eastAsia="zh-CN"/>
        </w:rPr>
        <w:t xml:space="preserve"> to introduce</w:t>
      </w:r>
      <w:r w:rsidR="0020584F" w:rsidRPr="00AD05BC">
        <w:rPr>
          <w:rFonts w:eastAsia="SimSun" w:cs="Times New Roman"/>
          <w:sz w:val="22"/>
          <w:szCs w:val="22"/>
          <w:lang w:eastAsia="zh-CN"/>
        </w:rPr>
        <w:t xml:space="preserve"> </w:t>
      </w:r>
      <w:r w:rsidR="002358AD" w:rsidRPr="00AD05BC">
        <w:rPr>
          <w:rFonts w:eastAsia="SimSun" w:cs="Times New Roman"/>
          <w:sz w:val="22"/>
          <w:szCs w:val="22"/>
          <w:lang w:eastAsia="zh-CN"/>
        </w:rPr>
        <w:t xml:space="preserve">new </w:t>
      </w:r>
      <w:r w:rsidR="00C323ED" w:rsidRPr="00AD05BC">
        <w:rPr>
          <w:rFonts w:eastAsia="SimSun" w:cs="Times New Roman"/>
          <w:sz w:val="22"/>
          <w:szCs w:val="22"/>
          <w:lang w:eastAsia="zh-CN"/>
        </w:rPr>
        <w:t>per band capability</w:t>
      </w:r>
      <w:r w:rsidR="007A55B0" w:rsidRPr="00AD05BC">
        <w:rPr>
          <w:rFonts w:eastAsia="SimSun" w:cs="Times New Roman"/>
          <w:sz w:val="22"/>
          <w:szCs w:val="22"/>
          <w:lang w:eastAsia="zh-CN"/>
        </w:rPr>
        <w:t xml:space="preserve"> signaling</w:t>
      </w:r>
      <w:r w:rsidR="00C323ED" w:rsidRPr="00AD05BC">
        <w:rPr>
          <w:rFonts w:eastAsia="SimSun" w:cs="Times New Roman"/>
          <w:sz w:val="22"/>
          <w:szCs w:val="22"/>
          <w:lang w:eastAsia="zh-CN"/>
        </w:rPr>
        <w:t xml:space="preserve"> and </w:t>
      </w:r>
      <w:r w:rsidR="002358AD" w:rsidRPr="00AD05BC">
        <w:rPr>
          <w:rFonts w:eastAsia="SimSun" w:cs="Times New Roman"/>
          <w:sz w:val="22"/>
          <w:szCs w:val="22"/>
          <w:lang w:eastAsia="zh-CN"/>
        </w:rPr>
        <w:t xml:space="preserve">per BC capability </w:t>
      </w:r>
      <w:r w:rsidR="007A55B0" w:rsidRPr="00AD05BC">
        <w:rPr>
          <w:rFonts w:eastAsia="SimSun" w:cs="Times New Roman"/>
          <w:sz w:val="22"/>
          <w:szCs w:val="22"/>
          <w:lang w:eastAsia="zh-CN"/>
        </w:rPr>
        <w:t xml:space="preserve">signaling </w:t>
      </w:r>
      <w:r w:rsidR="002358AD" w:rsidRPr="00AD05BC">
        <w:rPr>
          <w:rFonts w:eastAsia="SimSun" w:cs="Times New Roman"/>
          <w:sz w:val="22"/>
          <w:szCs w:val="22"/>
          <w:lang w:eastAsia="zh-CN"/>
        </w:rPr>
        <w:t>for Component 1 of FG 2-36/40/41/43</w:t>
      </w:r>
      <w:r w:rsidR="0020584F" w:rsidRPr="00AD05BC">
        <w:rPr>
          <w:rFonts w:eastAsia="SimSun" w:cs="Times New Roman"/>
          <w:sz w:val="22"/>
          <w:szCs w:val="22"/>
          <w:lang w:eastAsia="zh-CN"/>
        </w:rPr>
        <w:t xml:space="preserve"> in addition to existing per band capability. </w:t>
      </w:r>
    </w:p>
    <w:p w14:paraId="0F13617C" w14:textId="77777777" w:rsidR="002F13C0" w:rsidRPr="00AD05BC" w:rsidRDefault="002F13C0">
      <w:pPr>
        <w:pStyle w:val="Style1"/>
        <w:spacing w:after="0" w:line="240" w:lineRule="auto"/>
        <w:ind w:firstLine="0"/>
        <w:rPr>
          <w:rFonts w:eastAsia="SimSun" w:cs="Times New Roman"/>
          <w:sz w:val="22"/>
          <w:szCs w:val="22"/>
        </w:rPr>
      </w:pPr>
    </w:p>
    <w:p w14:paraId="41071F71" w14:textId="762B15CE" w:rsidR="00D941B4" w:rsidRPr="00AD05BC" w:rsidRDefault="00EE68A8" w:rsidP="00C323ED">
      <w:pPr>
        <w:pStyle w:val="Heading1"/>
        <w:spacing w:before="0" w:after="0"/>
        <w:rPr>
          <w:lang w:val="en-GB" w:eastAsia="zh-CN"/>
        </w:rPr>
      </w:pPr>
      <w:r w:rsidRPr="00AD05BC">
        <w:rPr>
          <w:lang w:val="en-GB" w:eastAsia="zh-CN"/>
        </w:rPr>
        <w:t>Discussion on Question 3 in [1]</w:t>
      </w:r>
    </w:p>
    <w:p w14:paraId="2185A821" w14:textId="42B88A68" w:rsidR="00EE68A8" w:rsidRPr="00AD05BC" w:rsidRDefault="00EE68A8">
      <w:pPr>
        <w:spacing w:after="0"/>
        <w:rPr>
          <w:rFonts w:eastAsia="DengXian"/>
          <w:i/>
          <w:lang w:val="en-GB" w:eastAsia="zh-CN"/>
        </w:rPr>
      </w:pPr>
      <w:bookmarkStart w:id="5" w:name="_Ref124589665"/>
      <w:bookmarkStart w:id="6" w:name="_Ref71620620"/>
      <w:bookmarkStart w:id="7" w:name="_Ref124671424"/>
      <w:r w:rsidRPr="00AD05BC">
        <w:rPr>
          <w:rFonts w:eastAsia="DengXian"/>
          <w:i/>
          <w:lang w:val="en-GB" w:eastAsia="zh-CN"/>
        </w:rPr>
        <w:t>Q3</w:t>
      </w:r>
      <w:r w:rsidR="0020584F" w:rsidRPr="00AD05BC">
        <w:rPr>
          <w:rFonts w:eastAsia="DengXian"/>
          <w:i/>
          <w:lang w:val="en-GB" w:eastAsia="zh-CN"/>
        </w:rPr>
        <w:t xml:space="preserve"> in [1]</w:t>
      </w:r>
      <w:r w:rsidRPr="00AD05BC">
        <w:rPr>
          <w:rFonts w:eastAsia="DengXian"/>
          <w:i/>
          <w:lang w:val="en-GB" w:eastAsia="zh-CN"/>
        </w:rPr>
        <w:t>: indication of maxNumberTxPortsPerResource in a per BC manner</w:t>
      </w:r>
    </w:p>
    <w:p w14:paraId="4A733165" w14:textId="62243156" w:rsidR="00EE68A8" w:rsidRPr="00AD05BC" w:rsidRDefault="00EE68A8" w:rsidP="00C323ED">
      <w:pPr>
        <w:spacing w:after="0"/>
        <w:rPr>
          <w:i/>
          <w:kern w:val="2"/>
          <w:lang w:val="en-GB" w:eastAsia="zh-CN"/>
        </w:rPr>
      </w:pPr>
      <w:r w:rsidRPr="00AD05BC">
        <w:rPr>
          <w:rFonts w:eastAsia="DengXian"/>
          <w:i/>
          <w:lang w:val="en-GB" w:eastAsia="zh-CN"/>
        </w:rPr>
        <w:t>In the RAN1 LS it is stated that “</w:t>
      </w:r>
      <w:r w:rsidRPr="00AD05BC">
        <w:rPr>
          <w:bCs/>
          <w:i/>
          <w:lang w:val="en-GB" w:eastAsia="zh-CN"/>
        </w:rPr>
        <w:t>To address above issue, RAN1 has agreed to recommend to introduce new per band capability signaling and per BC capability signaling for component 1 of FG2-36/2-40/2-41/2-43”. The component 1 of FG2-36/2-40/2-41/2-43 contains maxNumberTxPortsPerResource. Currently RAN2 had no consensus to whether to introduce maxNumberTxPortsPerResource per BC. Without this additional field, the number of ports for each resource would be determined based on the values indicated for the band on which the resource is configured, like in Rel-15 signaling (given in the existing per-band signaling). See Annex A for an example. RAN2 would appreciate if RAN1 could provide feedback if this structure does not serve the intended purpose</w:t>
      </w:r>
    </w:p>
    <w:p w14:paraId="3CA29884" w14:textId="77777777" w:rsidR="0020584F" w:rsidRPr="00AD05BC" w:rsidRDefault="0020584F" w:rsidP="00C323ED">
      <w:pPr>
        <w:spacing w:after="0"/>
        <w:rPr>
          <w:kern w:val="2"/>
          <w:lang w:val="en-GB" w:eastAsia="zh-CN"/>
        </w:rPr>
      </w:pPr>
    </w:p>
    <w:p w14:paraId="663FCA27" w14:textId="726828B3" w:rsidR="000B433B" w:rsidRPr="00AD05BC" w:rsidRDefault="003005FD" w:rsidP="00D067AC">
      <w:pPr>
        <w:spacing w:after="0"/>
        <w:rPr>
          <w:lang w:val="en-GB" w:eastAsia="zh-CN"/>
        </w:rPr>
      </w:pPr>
      <w:r w:rsidRPr="00AD05BC">
        <w:rPr>
          <w:lang w:val="en-GB" w:eastAsia="zh-CN"/>
        </w:rPr>
        <w:t xml:space="preserve">Assuming that </w:t>
      </w:r>
      <w:r w:rsidR="00317C66" w:rsidRPr="00AD05BC">
        <w:rPr>
          <w:lang w:val="en-GB" w:eastAsia="zh-CN"/>
        </w:rPr>
        <w:t xml:space="preserve">a </w:t>
      </w:r>
      <w:r w:rsidR="0078271A" w:rsidRPr="00AD05BC">
        <w:rPr>
          <w:lang w:val="en-GB" w:eastAsia="zh-CN"/>
        </w:rPr>
        <w:t>UE only report</w:t>
      </w:r>
      <w:r w:rsidR="00A80660" w:rsidRPr="00AD05BC">
        <w:rPr>
          <w:lang w:val="en-GB" w:eastAsia="zh-CN"/>
        </w:rPr>
        <w:t>s</w:t>
      </w:r>
      <w:r w:rsidR="0078271A" w:rsidRPr="00AD05BC">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oMath>
      <w:r w:rsidR="0077643D" w:rsidRPr="00AD05BC">
        <w:rPr>
          <w:bCs/>
          <w:lang w:val="en-GB" w:eastAsia="zh-CN"/>
        </w:rPr>
        <w:t>,</w:t>
      </w:r>
      <w:r w:rsidR="003C242A" w:rsidRPr="00AD05BC">
        <w:rPr>
          <w:bCs/>
          <w:lang w:val="en-GB" w:eastAsia="zh-CN"/>
        </w:rPr>
        <w:t xml:space="preserve"> </w:t>
      </w:r>
      <m:oMath>
        <m:sSub>
          <m:sSubPr>
            <m:ctrlPr>
              <w:rPr>
                <w:rFonts w:ascii="Cambria Math" w:hAnsi="Cambria Math"/>
                <w:lang w:eastAsia="zh-CN"/>
              </w:rPr>
            </m:ctrlPr>
          </m:sSubPr>
          <m:e>
            <m:r>
              <w:rPr>
                <w:rFonts w:ascii="Cambria Math" w:hAnsi="Cambria Math"/>
                <w:lang w:val="en-GB" w:eastAsia="zh-CN"/>
              </w:rPr>
              <m:t>N</m:t>
            </m:r>
          </m:e>
          <m:sub>
            <m:r>
              <w:rPr>
                <w:rFonts w:ascii="Cambria Math" w:hAnsi="Cambria Math"/>
                <w:lang w:val="en-GB" w:eastAsia="zh-CN"/>
              </w:rPr>
              <m:t>max</m:t>
            </m:r>
          </m:sub>
        </m:sSub>
      </m:oMath>
      <w:r w:rsidR="0078271A" w:rsidRPr="00AD05BC">
        <w:rPr>
          <w:lang w:val="en-GB" w:eastAsia="zh-CN"/>
        </w:rPr>
        <w:t>} per BC</w:t>
      </w:r>
      <w:r w:rsidR="00A80660" w:rsidRPr="00AD05BC">
        <w:rPr>
          <w:lang w:val="en-GB" w:eastAsia="zh-CN"/>
        </w:rPr>
        <w:t xml:space="preserve">, </w:t>
      </w:r>
      <w:r w:rsidR="0078271A" w:rsidRPr="00AD05BC">
        <w:rPr>
          <w:lang w:val="en-GB" w:eastAsia="zh-CN"/>
        </w:rPr>
        <w:t>and</w:t>
      </w:r>
      <w:r w:rsidRPr="00AD05BC">
        <w:rPr>
          <w:lang w:val="en-GB" w:eastAsia="zh-CN"/>
        </w:rPr>
        <w:t xml:space="preserve"> then</w:t>
      </w:r>
      <w:r w:rsidR="0078271A" w:rsidRPr="00AD05BC">
        <w:rPr>
          <w:lang w:val="en-GB" w:eastAsia="zh-CN"/>
        </w:rPr>
        <w:t xml:space="preserve"> </w:t>
      </w:r>
      <w:r w:rsidRPr="00AD05BC">
        <w:rPr>
          <w:lang w:val="en-GB" w:eastAsia="zh-CN"/>
        </w:rPr>
        <w:t>“</w:t>
      </w:r>
      <w:r w:rsidR="00A80660" w:rsidRPr="00AD05BC">
        <w:rPr>
          <w:i/>
          <w:lang w:val="en-GB" w:eastAsia="zh-CN"/>
        </w:rPr>
        <w:t xml:space="preserve">the </w:t>
      </w:r>
      <w:r w:rsidRPr="00AD05BC">
        <w:rPr>
          <w:i/>
          <w:lang w:val="en-GB" w:eastAsia="zh-CN"/>
        </w:rPr>
        <w:t xml:space="preserve">maximal </w:t>
      </w:r>
      <w:r w:rsidR="00A80660" w:rsidRPr="00AD05BC">
        <w:rPr>
          <w:i/>
          <w:lang w:val="en-GB" w:eastAsia="zh-CN"/>
        </w:rPr>
        <w:t>number of ports for each resource would be determined based on values indicated for the band on which the resource is configured</w:t>
      </w:r>
      <w:r w:rsidRPr="00AD05BC">
        <w:rPr>
          <w:lang w:val="en-GB" w:eastAsia="zh-CN"/>
        </w:rPr>
        <w:t>”</w:t>
      </w:r>
      <w:r w:rsidR="0078271A" w:rsidRPr="00AD05BC">
        <w:rPr>
          <w:lang w:val="en-GB" w:eastAsia="zh-CN"/>
        </w:rPr>
        <w:t>, the gNB may exceed the CSI processing capability of UE</w:t>
      </w:r>
      <w:r w:rsidR="00317C66" w:rsidRPr="00AD05BC">
        <w:rPr>
          <w:lang w:val="en-GB" w:eastAsia="zh-CN"/>
        </w:rPr>
        <w:t xml:space="preserve"> in our view</w:t>
      </w:r>
      <w:r w:rsidR="0078271A" w:rsidRPr="00AD05BC">
        <w:rPr>
          <w:lang w:val="en-GB" w:eastAsia="zh-CN"/>
        </w:rPr>
        <w:t>.</w:t>
      </w:r>
      <w:r w:rsidR="00A80660" w:rsidRPr="00AD05BC">
        <w:rPr>
          <w:lang w:val="en-GB" w:eastAsia="zh-CN"/>
        </w:rPr>
        <w:t xml:space="preserve"> </w:t>
      </w:r>
      <w:r w:rsidR="00317C66" w:rsidRPr="00AD05BC">
        <w:rPr>
          <w:lang w:val="en-GB" w:eastAsia="zh-CN"/>
        </w:rPr>
        <w:t>T</w:t>
      </w:r>
      <w:r w:rsidR="00A80660" w:rsidRPr="00AD05BC">
        <w:rPr>
          <w:lang w:val="en-GB" w:eastAsia="zh-CN"/>
        </w:rPr>
        <w:t>he UE has to be conservative again so that the is</w:t>
      </w:r>
      <w:r w:rsidR="003C242A" w:rsidRPr="00AD05BC">
        <w:rPr>
          <w:lang w:val="en-GB" w:eastAsia="zh-CN"/>
        </w:rPr>
        <w:t>sue of “under-reporting” remains</w:t>
      </w:r>
      <w:r w:rsidR="00D067AC" w:rsidRPr="00AD05BC">
        <w:rPr>
          <w:lang w:val="en-GB" w:eastAsia="zh-CN"/>
        </w:rPr>
        <w:t xml:space="preserve">. Further elaboration is given as below. </w:t>
      </w:r>
      <w:r w:rsidR="003C242A" w:rsidRPr="00AD05BC">
        <w:rPr>
          <w:lang w:val="en-GB" w:eastAsia="zh-CN"/>
        </w:rPr>
        <w:t xml:space="preserve"> </w:t>
      </w:r>
      <w:r w:rsidR="00A80660" w:rsidRPr="00AD05BC">
        <w:rPr>
          <w:lang w:val="en-GB" w:eastAsia="zh-CN"/>
        </w:rPr>
        <w:t xml:space="preserve"> </w:t>
      </w:r>
      <w:r w:rsidR="0078271A" w:rsidRPr="00AD05BC">
        <w:rPr>
          <w:lang w:val="en-GB" w:eastAsia="zh-CN"/>
        </w:rPr>
        <w:t xml:space="preserve"> </w:t>
      </w:r>
    </w:p>
    <w:p w14:paraId="20377AFF" w14:textId="163D4AE3" w:rsidR="00A80660" w:rsidRPr="00AD05BC" w:rsidRDefault="003C242A" w:rsidP="00533756">
      <w:pPr>
        <w:pStyle w:val="ListParagraph"/>
        <w:numPr>
          <w:ilvl w:val="0"/>
          <w:numId w:val="24"/>
        </w:numPr>
        <w:spacing w:after="0"/>
        <w:rPr>
          <w:lang w:val="en-GB" w:eastAsia="zh-CN"/>
        </w:rPr>
      </w:pPr>
      <w:r w:rsidRPr="00AD05BC">
        <w:rPr>
          <w:lang w:val="en-GB" w:eastAsia="zh-CN"/>
        </w:rPr>
        <w:t>Starting from</w:t>
      </w:r>
      <w:r w:rsidR="003005FD" w:rsidRPr="00AD05BC">
        <w:rPr>
          <w:lang w:val="en-GB" w:eastAsia="zh-CN"/>
        </w:rPr>
        <w:t xml:space="preserve"> </w:t>
      </w:r>
      <w:r w:rsidR="00A80660" w:rsidRPr="00AD05BC">
        <w:rPr>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oMath>
      <w:r w:rsidR="00A80660" w:rsidRPr="00AD05BC">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oMath>
      <w:r w:rsidR="00A80660" w:rsidRPr="00AD05BC">
        <w:rPr>
          <w:bCs/>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oMath>
      <w:r w:rsidR="00A80660" w:rsidRPr="00AD05BC">
        <w:rPr>
          <w:lang w:val="en-GB" w:eastAsia="zh-CN"/>
        </w:rPr>
        <w:t xml:space="preserve">} per band in Rel-15, </w:t>
      </w:r>
      <w:r w:rsidR="00EC0D93" w:rsidRPr="00AD05BC">
        <w:rPr>
          <w:lang w:val="en-GB" w:eastAsia="zh-CN"/>
        </w:rPr>
        <w:t>the principle of co</w:t>
      </w:r>
      <w:r w:rsidR="00A80660" w:rsidRPr="00AD05BC">
        <w:rPr>
          <w:lang w:val="en-GB" w:eastAsia="zh-CN"/>
        </w:rPr>
        <w:t xml:space="preserve">unting 2-36 </w:t>
      </w:r>
      <w:r w:rsidRPr="00AD05BC">
        <w:rPr>
          <w:lang w:val="en-GB" w:eastAsia="zh-CN"/>
        </w:rPr>
        <w:t xml:space="preserve">(Type I codebook) in Rel-15 </w:t>
      </w:r>
      <w:r w:rsidR="00A80660" w:rsidRPr="00AD05BC">
        <w:rPr>
          <w:lang w:val="en-GB" w:eastAsia="zh-CN"/>
        </w:rPr>
        <w:t>is that the gNB will determine the maximal number of ports</w:t>
      </w:r>
      <w:r w:rsidR="00DD4D3A">
        <w:rPr>
          <w:lang w:val="en-GB" w:eastAsia="zh-CN"/>
        </w:rPr>
        <w:t xml:space="preserve"> per resource</w:t>
      </w:r>
      <w:r w:rsidR="00A80660" w:rsidRPr="00AD05BC">
        <w:rPr>
          <w:lang w:val="en-GB" w:eastAsia="zh-CN"/>
        </w:rPr>
        <w:t xml:space="preserve"> across all CSI-RS resources </w:t>
      </w:r>
      <w:r w:rsidRPr="00AD05BC">
        <w:rPr>
          <w:lang w:val="en-GB" w:eastAsia="zh-CN"/>
        </w:rPr>
        <w:t xml:space="preserve">configured </w:t>
      </w:r>
      <w:r w:rsidR="00A80660" w:rsidRPr="00AD05BC">
        <w:rPr>
          <w:lang w:val="en-GB" w:eastAsia="zh-CN"/>
        </w:rPr>
        <w:t>for CSI reporting</w:t>
      </w:r>
      <w:r w:rsidR="002D18EA" w:rsidRPr="00AD05BC">
        <w:rPr>
          <w:lang w:val="en-GB" w:eastAsia="zh-CN"/>
        </w:rPr>
        <w:t xml:space="preserve"> </w:t>
      </w:r>
      <w:r w:rsidR="002D18EA" w:rsidRPr="00AD05BC">
        <w:rPr>
          <w:u w:val="single"/>
          <w:lang w:val="en-GB" w:eastAsia="zh-CN"/>
        </w:rPr>
        <w:t>per slot</w:t>
      </w:r>
      <w:r w:rsidR="00EC0D93" w:rsidRPr="00AD05BC">
        <w:rPr>
          <w:lang w:val="en-GB" w:eastAsia="zh-CN"/>
        </w:rPr>
        <w:t>. For example</w:t>
      </w:r>
      <w:r w:rsidR="00A80660" w:rsidRPr="00AD05BC">
        <w:rPr>
          <w:lang w:val="en-GB" w:eastAsia="zh-CN"/>
        </w:rPr>
        <w:t>,</w:t>
      </w:r>
      <w:r w:rsidR="00EC0D93" w:rsidRPr="00AD05BC">
        <w:rPr>
          <w:lang w:val="en-GB" w:eastAsia="zh-CN"/>
        </w:rPr>
        <w:t xml:space="preserve"> if </w:t>
      </w:r>
      <w:r w:rsidRPr="00AD05BC">
        <w:rPr>
          <w:lang w:val="en-GB" w:eastAsia="zh-CN"/>
        </w:rPr>
        <w:t xml:space="preserve">CSI-RS </w:t>
      </w:r>
      <w:r w:rsidR="00EC0D93" w:rsidRPr="00AD05BC">
        <w:rPr>
          <w:lang w:val="en-GB" w:eastAsia="zh-CN"/>
        </w:rPr>
        <w:t xml:space="preserve">resource #1 has 16 ports and </w:t>
      </w:r>
      <w:r w:rsidRPr="00AD05BC">
        <w:rPr>
          <w:lang w:val="en-GB" w:eastAsia="zh-CN"/>
        </w:rPr>
        <w:t xml:space="preserve">CSI-RS </w:t>
      </w:r>
      <w:r w:rsidR="00EC0D93" w:rsidRPr="00AD05BC">
        <w:rPr>
          <w:lang w:val="en-GB" w:eastAsia="zh-CN"/>
        </w:rPr>
        <w:t xml:space="preserve">resource #2 has 8 ports in Band B, then the maximal number of ports </w:t>
      </w:r>
      <w:r w:rsidR="005C2736" w:rsidRPr="00AD05BC">
        <w:rPr>
          <w:lang w:val="en-GB" w:eastAsia="zh-CN"/>
        </w:rPr>
        <w:t xml:space="preserve">per resource </w:t>
      </w:r>
      <w:r w:rsidR="00EC0D93" w:rsidRPr="00AD05BC">
        <w:rPr>
          <w:lang w:val="en-GB" w:eastAsia="zh-CN"/>
        </w:rPr>
        <w:t xml:space="preserve">across two resources </w:t>
      </w:r>
      <w:r w:rsidR="00077DD5" w:rsidRPr="00AD05BC">
        <w:rPr>
          <w:lang w:val="en-GB" w:eastAsia="zh-CN"/>
        </w:rPr>
        <w:t>is</w:t>
      </w:r>
      <w:r w:rsidR="00EC0D93" w:rsidRPr="00AD05BC">
        <w:rPr>
          <w:lang w:val="en-GB" w:eastAsia="zh-CN"/>
        </w:rPr>
        <w:t xml:space="preserve"> 16. The gNB will find a triplet with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r>
          <w:rPr>
            <w:rFonts w:ascii="Cambria Math" w:hAnsi="Cambria Math"/>
            <w:lang w:val="en-GB" w:eastAsia="zh-CN"/>
          </w:rPr>
          <m:t>=16</m:t>
        </m:r>
      </m:oMath>
      <w:r w:rsidR="00EC0D93" w:rsidRPr="00AD05BC">
        <w:rPr>
          <w:lang w:val="en-GB" w:eastAsia="zh-CN"/>
        </w:rPr>
        <w:t>}</w:t>
      </w:r>
      <w:r w:rsidRPr="00AD05BC">
        <w:rPr>
          <w:lang w:val="en-GB" w:eastAsia="zh-CN"/>
        </w:rPr>
        <w:t xml:space="preserve">, which is </w:t>
      </w:r>
      <w:r w:rsidR="009E6EBD" w:rsidRPr="00AD05BC">
        <w:rPr>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r>
          <w:rPr>
            <w:rFonts w:ascii="Cambria Math" w:hAnsi="Cambria Math"/>
            <w:lang w:val="en-GB" w:eastAsia="zh-CN"/>
          </w:rPr>
          <m:t>=16</m:t>
        </m:r>
      </m:oMath>
      <w:r w:rsidR="009E6EBD" w:rsidRPr="00AD05BC">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oMath>
      <w:r w:rsidR="009E6EBD" w:rsidRPr="00AD05BC">
        <w:rPr>
          <w:lang w:val="en-GB" w:eastAsia="zh-CN"/>
        </w:rPr>
        <w:t>=2</w:t>
      </w:r>
      <w:r w:rsidR="009E6EBD" w:rsidRPr="00AD05BC">
        <w:rPr>
          <w:bCs/>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r>
          <w:rPr>
            <w:rFonts w:ascii="Cambria Math" w:hAnsi="Cambria Math"/>
            <w:lang w:val="en-GB" w:eastAsia="zh-CN"/>
          </w:rPr>
          <m:t>=32</m:t>
        </m:r>
      </m:oMath>
      <w:r w:rsidR="009E6EBD" w:rsidRPr="00AD05BC">
        <w:rPr>
          <w:lang w:val="en-GB" w:eastAsia="zh-CN"/>
        </w:rPr>
        <w:t>}</w:t>
      </w:r>
      <w:r w:rsidRPr="00AD05BC">
        <w:rPr>
          <w:lang w:val="en-GB" w:eastAsia="zh-CN"/>
        </w:rPr>
        <w:t xml:space="preserve"> in Band B, </w:t>
      </w:r>
      <w:r w:rsidR="00EC0D93" w:rsidRPr="00AD05BC">
        <w:rPr>
          <w:lang w:val="en-GB" w:eastAsia="zh-CN"/>
        </w:rPr>
        <w:t>in order to determine associated values of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oMath>
      <w:r w:rsidR="00EC0D93" w:rsidRPr="00AD05BC">
        <w:rPr>
          <w:lang w:val="en-GB" w:eastAsia="zh-CN"/>
        </w:rPr>
        <w:t>=2</w:t>
      </w:r>
      <w:r w:rsidR="00EC0D93" w:rsidRPr="00AD05BC">
        <w:rPr>
          <w:bCs/>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r>
          <w:rPr>
            <w:rFonts w:ascii="Cambria Math" w:hAnsi="Cambria Math"/>
            <w:lang w:val="en-GB" w:eastAsia="zh-CN"/>
          </w:rPr>
          <m:t>=32</m:t>
        </m:r>
      </m:oMath>
      <w:r w:rsidR="00EC0D93" w:rsidRPr="00AD05BC">
        <w:rPr>
          <w:lang w:val="en-GB" w:eastAsia="zh-CN"/>
        </w:rPr>
        <w:t>}.</w:t>
      </w:r>
      <w:r w:rsidR="00D067AC" w:rsidRPr="00AD05BC">
        <w:rPr>
          <w:lang w:val="en-GB" w:eastAsia="zh-CN"/>
        </w:rPr>
        <w:t xml:space="preserve"> </w:t>
      </w:r>
      <w:r w:rsidR="00533756" w:rsidRPr="00AD05BC">
        <w:rPr>
          <w:lang w:val="en-GB" w:eastAsia="zh-CN"/>
        </w:rPr>
        <w:t>From the signaling perspective,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oMath>
      <w:r w:rsidR="00533756" w:rsidRPr="00AD05BC">
        <w:rPr>
          <w:lang w:val="en-GB" w:eastAsia="zh-CN"/>
        </w:rPr>
        <w:t>,</w:t>
      </w:r>
      <m:oMath>
        <m:sSub>
          <m:sSubPr>
            <m:ctrlPr>
              <w:rPr>
                <w:rFonts w:ascii="Cambria Math" w:hAnsi="Cambria Math"/>
                <w:lang w:val="en-GB" w:eastAsia="zh-CN"/>
              </w:rPr>
            </m:ctrlPr>
          </m:sSubPr>
          <m:e>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1</m:t>
                </m:r>
              </m:sub>
            </m:sSub>
            <m:r>
              <w:rPr>
                <w:rFonts w:ascii="Cambria Math" w:hAnsi="Cambria Math"/>
                <w:lang w:val="en-GB" w:eastAsia="zh-CN"/>
              </w:rPr>
              <m:t>≤R</m:t>
            </m:r>
          </m:e>
          <m:sub>
            <m:r>
              <w:rPr>
                <w:rFonts w:ascii="Cambria Math" w:hAnsi="Cambria Math"/>
                <w:lang w:val="en-GB" w:eastAsia="zh-CN"/>
              </w:rPr>
              <m:t>max</m:t>
            </m:r>
          </m:sub>
        </m:sSub>
      </m:oMath>
      <w:r w:rsidR="00533756" w:rsidRPr="00AD05BC">
        <w:rPr>
          <w:bCs/>
          <w:lang w:val="en-GB" w:eastAsia="zh-CN"/>
        </w:rPr>
        <w:t>,</w:t>
      </w:r>
      <m:oMath>
        <m:sSub>
          <m:sSubPr>
            <m:ctrlPr>
              <w:rPr>
                <w:rFonts w:ascii="Cambria Math" w:hAnsi="Cambria Math"/>
                <w:lang w:val="en-GB" w:eastAsia="zh-CN"/>
              </w:rPr>
            </m:ctrlPr>
          </m:sSubPr>
          <m:e>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1</m:t>
                </m:r>
              </m:sub>
            </m:sSub>
            <m:r>
              <w:rPr>
                <w:rFonts w:ascii="Cambria Math" w:hAnsi="Cambria Math"/>
                <w:lang w:val="en-GB" w:eastAsia="zh-CN"/>
              </w:rPr>
              <m:t>≤N</m:t>
            </m:r>
          </m:e>
          <m:sub>
            <m:r>
              <w:rPr>
                <w:rFonts w:ascii="Cambria Math" w:hAnsi="Cambria Math"/>
                <w:lang w:val="en-GB" w:eastAsia="zh-CN"/>
              </w:rPr>
              <m:t>max</m:t>
            </m:r>
          </m:sub>
        </m:sSub>
      </m:oMath>
      <w:r w:rsidR="00533756" w:rsidRPr="00AD05BC">
        <w:rPr>
          <w:lang w:val="en-GB" w:eastAsia="zh-CN"/>
        </w:rPr>
        <w:t xml:space="preserve">} are also supported by the UE without additional signaling. However, other cases, </w:t>
      </w:r>
      <w:r w:rsidR="00077DD5" w:rsidRPr="00AD05BC">
        <w:rPr>
          <w:lang w:val="en-GB" w:eastAsia="zh-CN"/>
        </w:rPr>
        <w:t>e.g.</w:t>
      </w:r>
      <w:r w:rsidR="00533756" w:rsidRPr="00AD05BC">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oMath>
      <w:r w:rsidR="00533756" w:rsidRPr="00AD05BC">
        <w:rPr>
          <w:lang w:val="en-GB" w:eastAsia="zh-CN"/>
        </w:rPr>
        <w:t>,</w:t>
      </w:r>
      <m:oMath>
        <m:sSub>
          <m:sSubPr>
            <m:ctrlPr>
              <w:rPr>
                <w:rFonts w:ascii="Cambria Math" w:hAnsi="Cambria Math"/>
                <w:lang w:val="en-GB" w:eastAsia="zh-CN"/>
              </w:rPr>
            </m:ctrlPr>
          </m:sSubPr>
          <m:e>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2</m:t>
                </m:r>
              </m:sub>
            </m:sSub>
            <m:r>
              <w:rPr>
                <w:rFonts w:ascii="Cambria Math" w:hAnsi="Cambria Math"/>
                <w:lang w:val="en-GB" w:eastAsia="zh-CN"/>
              </w:rPr>
              <m:t>&gt;R</m:t>
            </m:r>
          </m:e>
          <m:sub>
            <m:r>
              <w:rPr>
                <w:rFonts w:ascii="Cambria Math" w:hAnsi="Cambria Math"/>
                <w:lang w:val="en-GB" w:eastAsia="zh-CN"/>
              </w:rPr>
              <m:t>max</m:t>
            </m:r>
          </m:sub>
        </m:sSub>
      </m:oMath>
      <w:r w:rsidR="00533756" w:rsidRPr="00AD05BC">
        <w:rPr>
          <w:bCs/>
          <w:lang w:val="en-GB" w:eastAsia="zh-CN"/>
        </w:rPr>
        <w:t>,</w:t>
      </w:r>
      <m:oMath>
        <m:r>
          <w:rPr>
            <w:rFonts w:ascii="Cambria Math" w:hAnsi="Cambria Math"/>
            <w:lang w:val="en-GB" w:eastAsia="zh-CN"/>
          </w:rPr>
          <m:t xml:space="preserve"> </m:t>
        </m:r>
        <m:sSub>
          <m:sSubPr>
            <m:ctrlPr>
              <w:rPr>
                <w:rFonts w:ascii="Cambria Math" w:hAnsi="Cambria Math"/>
                <w:lang w:val="en-GB" w:eastAsia="zh-CN"/>
              </w:rPr>
            </m:ctrlPr>
          </m:sSubPr>
          <m:e>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2</m:t>
                </m:r>
              </m:sub>
            </m:sSub>
            <m:r>
              <w:rPr>
                <w:rFonts w:ascii="Cambria Math" w:hAnsi="Cambria Math"/>
                <w:lang w:val="en-GB" w:eastAsia="zh-CN"/>
              </w:rPr>
              <m:t>&gt;N</m:t>
            </m:r>
          </m:e>
          <m:sub>
            <m:r>
              <w:rPr>
                <w:rFonts w:ascii="Cambria Math" w:hAnsi="Cambria Math"/>
                <w:lang w:val="en-GB" w:eastAsia="zh-CN"/>
              </w:rPr>
              <m:t>max</m:t>
            </m:r>
          </m:sub>
        </m:sSub>
      </m:oMath>
      <w:r w:rsidR="00533756" w:rsidRPr="00AD05BC">
        <w:rPr>
          <w:lang w:val="en-GB" w:eastAsia="zh-CN"/>
        </w:rPr>
        <w:t>}</w:t>
      </w:r>
      <w:r w:rsidR="00BC3D3D" w:rsidRPr="00AD05BC">
        <w:rPr>
          <w:lang w:val="en-GB" w:eastAsia="zh-CN"/>
        </w:rPr>
        <w:t>,</w:t>
      </w:r>
      <w:r w:rsidR="00533756" w:rsidRPr="00AD05BC">
        <w:rPr>
          <w:lang w:val="en-GB" w:eastAsia="zh-CN"/>
        </w:rPr>
        <w:t xml:space="preserve"> still need additional UE capability signaling by the list</w:t>
      </w:r>
      <w:r w:rsidR="00077DD5" w:rsidRPr="00AD05BC">
        <w:rPr>
          <w:lang w:val="en-GB" w:eastAsia="zh-CN"/>
        </w:rPr>
        <w:t xml:space="preserve"> and the gNB shall not make any assumption for potential tradeoff</w:t>
      </w:r>
      <w:r w:rsidR="000848D5" w:rsidRPr="00AD05BC">
        <w:rPr>
          <w:lang w:val="en-GB" w:eastAsia="zh-CN"/>
        </w:rPr>
        <w:t xml:space="preserve"> among </w:t>
      </w:r>
      <w:r w:rsidR="003A7A35" w:rsidRPr="00AD05BC">
        <w:rPr>
          <w:lang w:val="en-GB" w:eastAsia="zh-CN"/>
        </w:rPr>
        <w:t xml:space="preserve">parameters </w:t>
      </w:r>
      <w:r w:rsidR="000848D5" w:rsidRPr="00AD05BC">
        <w:rPr>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oMath>
      <w:r w:rsidR="000848D5" w:rsidRPr="00AD05BC">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oMath>
      <w:r w:rsidR="000848D5" w:rsidRPr="00AD05BC">
        <w:rPr>
          <w:bCs/>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oMath>
      <w:r w:rsidR="000848D5" w:rsidRPr="00AD05BC">
        <w:rPr>
          <w:lang w:val="en-GB" w:eastAsia="zh-CN"/>
        </w:rPr>
        <w:t>}</w:t>
      </w:r>
      <w:r w:rsidR="00533756" w:rsidRPr="00AD05BC">
        <w:rPr>
          <w:lang w:val="en-GB" w:eastAsia="zh-CN"/>
        </w:rPr>
        <w:t xml:space="preserve">. </w:t>
      </w:r>
    </w:p>
    <w:p w14:paraId="4867546E" w14:textId="77777777" w:rsidR="00FB0A1E" w:rsidRPr="00AD05BC" w:rsidRDefault="00FB0A1E" w:rsidP="002D18EA">
      <w:pPr>
        <w:pStyle w:val="ListParagraph"/>
        <w:spacing w:after="0"/>
        <w:rPr>
          <w:lang w:val="en-GB" w:eastAsia="zh-CN"/>
        </w:rPr>
      </w:pPr>
    </w:p>
    <w:p w14:paraId="716340F8" w14:textId="6DF42392" w:rsidR="002D18EA" w:rsidRPr="00AD05BC" w:rsidRDefault="002D18EA" w:rsidP="002D18EA">
      <w:pPr>
        <w:pStyle w:val="ListParagraph"/>
        <w:spacing w:after="0"/>
        <w:rPr>
          <w:lang w:val="en-GB" w:eastAsia="zh-CN"/>
        </w:rPr>
      </w:pPr>
      <w:r w:rsidRPr="00AD05BC">
        <w:rPr>
          <w:lang w:val="en-GB" w:eastAsia="zh-CN"/>
        </w:rPr>
        <w:lastRenderedPageBreak/>
        <w:t>From UE perspective,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oMath>
      <w:r w:rsidRPr="00AD05BC">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oMath>
      <w:r w:rsidRPr="00AD05BC">
        <w:rPr>
          <w:bCs/>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oMath>
      <w:r w:rsidRPr="00AD05BC">
        <w:rPr>
          <w:lang w:val="en-GB" w:eastAsia="zh-CN"/>
        </w:rPr>
        <w:t xml:space="preserve">} generally represents three different aspects of PMI searching complexities which are fully coupled </w:t>
      </w:r>
      <w:r w:rsidR="00091D01">
        <w:rPr>
          <w:lang w:val="en-GB" w:eastAsia="zh-CN"/>
        </w:rPr>
        <w:t xml:space="preserve">with </w:t>
      </w:r>
      <w:r w:rsidRPr="00AD05BC">
        <w:rPr>
          <w:lang w:val="en-GB" w:eastAsia="zh-CN"/>
        </w:rPr>
        <w:t xml:space="preserve">each other.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oMath>
      <w:r w:rsidRPr="00AD05BC">
        <w:rPr>
          <w:lang w:val="en-GB" w:eastAsia="zh-CN"/>
        </w:rPr>
        <w:t xml:space="preserve"> is to determine the upper</w:t>
      </w:r>
      <w:r w:rsidR="00FB0A1E" w:rsidRPr="00AD05BC">
        <w:rPr>
          <w:lang w:val="en-GB" w:eastAsia="zh-CN"/>
        </w:rPr>
        <w:t xml:space="preserve"> </w:t>
      </w:r>
      <w:r w:rsidRPr="00AD05BC">
        <w:rPr>
          <w:lang w:val="en-GB" w:eastAsia="zh-CN"/>
        </w:rPr>
        <w:t xml:space="preserve">bound of </w:t>
      </w:r>
      <w:r w:rsidR="00FB0A1E" w:rsidRPr="00AD05BC">
        <w:rPr>
          <w:lang w:val="en-GB" w:eastAsia="zh-CN"/>
        </w:rPr>
        <w:t xml:space="preserve">the number of ports per measurement </w:t>
      </w:r>
      <w:r w:rsidRPr="00AD05BC">
        <w:rPr>
          <w:lang w:val="en-GB" w:eastAsia="zh-CN"/>
        </w:rPr>
        <w:t xml:space="preserve">assuming subband reporting and a certain codebook type like Type I.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oMath>
      <w:r w:rsidRPr="00AD05BC">
        <w:rPr>
          <w:lang w:val="en-GB" w:eastAsia="zh-CN"/>
        </w:rPr>
        <w:t xml:space="preserve"> is to determine the </w:t>
      </w:r>
      <w:r w:rsidR="00FB0A1E" w:rsidRPr="00AD05BC">
        <w:rPr>
          <w:lang w:val="en-GB" w:eastAsia="zh-CN"/>
        </w:rPr>
        <w:t xml:space="preserve">upper bound of </w:t>
      </w:r>
      <w:r w:rsidRPr="00AD05BC">
        <w:rPr>
          <w:lang w:val="en-GB" w:eastAsia="zh-CN"/>
        </w:rPr>
        <w:t xml:space="preserve">simultaneous measurements per slot for that codebook.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oMath>
      <w:r w:rsidRPr="00AD05BC">
        <w:rPr>
          <w:lang w:val="en-GB" w:eastAsia="zh-CN"/>
        </w:rPr>
        <w:t xml:space="preserve"> is to determine possibly trade-off among simultaneous measurements per slot, e.g.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r>
          <w:rPr>
            <w:rFonts w:ascii="Cambria Math" w:hAnsi="Cambria Math"/>
            <w:lang w:val="en-GB" w:eastAsia="zh-CN"/>
          </w:rPr>
          <m:t>=16+16=32</m:t>
        </m:r>
      </m:oMath>
      <w:r w:rsidRPr="00AD05BC">
        <w:rPr>
          <w:lang w:val="en-GB" w:eastAsia="zh-CN"/>
        </w:rPr>
        <w:t xml:space="preserve"> or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r>
          <w:rPr>
            <w:rFonts w:ascii="Cambria Math" w:hAnsi="Cambria Math"/>
            <w:lang w:val="en-GB" w:eastAsia="zh-CN"/>
          </w:rPr>
          <m:t>=16+8=24</m:t>
        </m:r>
      </m:oMath>
      <w:r w:rsidR="00FB0A1E" w:rsidRPr="00AD05BC">
        <w:rPr>
          <w:lang w:val="en-GB" w:eastAsia="zh-CN"/>
        </w:rPr>
        <w:t>.</w:t>
      </w:r>
    </w:p>
    <w:p w14:paraId="0A702B9F" w14:textId="2BCEF463" w:rsidR="008C55D3" w:rsidRPr="00AD05BC" w:rsidRDefault="00EC0D93" w:rsidP="00C323ED">
      <w:pPr>
        <w:pStyle w:val="ListParagraph"/>
        <w:numPr>
          <w:ilvl w:val="0"/>
          <w:numId w:val="24"/>
        </w:numPr>
        <w:spacing w:after="0"/>
        <w:rPr>
          <w:lang w:val="en-GB" w:eastAsia="zh-CN"/>
        </w:rPr>
      </w:pPr>
      <w:r w:rsidRPr="00AD05BC">
        <w:rPr>
          <w:kern w:val="2"/>
          <w:lang w:val="en-GB" w:eastAsia="zh-CN"/>
        </w:rPr>
        <w:t>T</w:t>
      </w:r>
      <w:r w:rsidR="000B433B" w:rsidRPr="00AD05BC">
        <w:rPr>
          <w:kern w:val="2"/>
          <w:lang w:val="en-GB" w:eastAsia="zh-CN"/>
        </w:rPr>
        <w:t xml:space="preserve">he motivation of new per BC signalling is to allow UE to share the CSI processing capability among all bands in </w:t>
      </w:r>
      <w:r w:rsidR="00D067AC" w:rsidRPr="00AD05BC">
        <w:rPr>
          <w:kern w:val="2"/>
          <w:lang w:val="en-GB" w:eastAsia="zh-CN"/>
        </w:rPr>
        <w:t>a</w:t>
      </w:r>
      <w:r w:rsidR="000B433B" w:rsidRPr="00AD05BC">
        <w:rPr>
          <w:kern w:val="2"/>
          <w:lang w:val="en-GB" w:eastAsia="zh-CN"/>
        </w:rPr>
        <w:t xml:space="preserve"> BC.</w:t>
      </w:r>
      <w:r w:rsidR="008C55D3" w:rsidRPr="00AD05BC">
        <w:rPr>
          <w:kern w:val="2"/>
          <w:lang w:val="en-GB" w:eastAsia="zh-CN"/>
        </w:rPr>
        <w:t xml:space="preserve"> </w:t>
      </w:r>
      <w:r w:rsidR="008C55D3" w:rsidRPr="00C1075F">
        <w:rPr>
          <w:kern w:val="2"/>
          <w:lang w:val="en-GB" w:eastAsia="zh-CN"/>
        </w:rPr>
        <w:t>The principle of counting 2-36</w:t>
      </w:r>
      <w:r w:rsidR="00EE0BF5" w:rsidRPr="00C1075F">
        <w:rPr>
          <w:kern w:val="2"/>
          <w:lang w:val="en-GB" w:eastAsia="zh-CN"/>
        </w:rPr>
        <w:t xml:space="preserve"> parameters</w:t>
      </w:r>
      <w:r w:rsidR="008C55D3" w:rsidRPr="00C1075F">
        <w:rPr>
          <w:kern w:val="2"/>
          <w:lang w:val="en-GB" w:eastAsia="zh-CN"/>
        </w:rPr>
        <w:t xml:space="preserve"> </w:t>
      </w:r>
      <w:r w:rsidR="00D067AC" w:rsidRPr="00C1075F">
        <w:rPr>
          <w:kern w:val="2"/>
          <w:lang w:val="en-GB" w:eastAsia="zh-CN"/>
        </w:rPr>
        <w:t xml:space="preserve">(Type I codebook) </w:t>
      </w:r>
      <w:r w:rsidR="008C55D3" w:rsidRPr="00C1075F">
        <w:rPr>
          <w:kern w:val="2"/>
          <w:lang w:val="en-GB" w:eastAsia="zh-CN"/>
        </w:rPr>
        <w:t>remain</w:t>
      </w:r>
      <w:r w:rsidR="00E71F1C" w:rsidRPr="00C1075F">
        <w:rPr>
          <w:kern w:val="2"/>
          <w:lang w:val="en-GB" w:eastAsia="zh-CN"/>
        </w:rPr>
        <w:t>s</w:t>
      </w:r>
      <w:r w:rsidR="008C55D3" w:rsidRPr="00C1075F">
        <w:rPr>
          <w:kern w:val="2"/>
          <w:lang w:val="en-GB" w:eastAsia="zh-CN"/>
        </w:rPr>
        <w:t xml:space="preserve"> </w:t>
      </w:r>
      <w:r w:rsidR="00EE0BF5" w:rsidRPr="00C1075F">
        <w:rPr>
          <w:kern w:val="2"/>
          <w:lang w:val="en-GB" w:eastAsia="zh-CN"/>
        </w:rPr>
        <w:t>the same, for both granularities</w:t>
      </w:r>
      <w:r w:rsidR="008C55D3" w:rsidRPr="00C1075F">
        <w:rPr>
          <w:kern w:val="2"/>
          <w:lang w:val="en-GB" w:eastAsia="zh-CN"/>
        </w:rPr>
        <w:t xml:space="preserve"> of per band </w:t>
      </w:r>
      <w:r w:rsidR="00D067AC" w:rsidRPr="00C1075F">
        <w:rPr>
          <w:kern w:val="2"/>
          <w:lang w:val="en-GB" w:eastAsia="zh-CN"/>
        </w:rPr>
        <w:t xml:space="preserve">and per BC in Rel-16. </w:t>
      </w:r>
      <w:r w:rsidR="00D067AC" w:rsidRPr="00AD05BC">
        <w:rPr>
          <w:kern w:val="2"/>
          <w:lang w:val="en-GB" w:eastAsia="zh-CN"/>
        </w:rPr>
        <w:t xml:space="preserve">In other words, </w:t>
      </w:r>
      <w:r w:rsidR="00533756" w:rsidRPr="00AD05BC">
        <w:rPr>
          <w:kern w:val="2"/>
          <w:lang w:val="en-GB" w:eastAsia="zh-CN"/>
        </w:rPr>
        <w:t xml:space="preserve">the former is to count across all CCs in a Band and the latter is to count across all CCs </w:t>
      </w:r>
      <w:r w:rsidR="005C2736" w:rsidRPr="00AD05BC">
        <w:rPr>
          <w:kern w:val="2"/>
          <w:lang w:val="en-GB" w:eastAsia="zh-CN"/>
        </w:rPr>
        <w:t>and</w:t>
      </w:r>
      <w:r w:rsidR="00533756" w:rsidRPr="00AD05BC">
        <w:rPr>
          <w:kern w:val="2"/>
          <w:lang w:val="en-GB" w:eastAsia="zh-CN"/>
        </w:rPr>
        <w:t xml:space="preserve"> all bands. </w:t>
      </w:r>
    </w:p>
    <w:p w14:paraId="153922B5" w14:textId="7F6857A1" w:rsidR="008C55D3" w:rsidRPr="00AD05BC" w:rsidRDefault="008C55D3" w:rsidP="00C323ED">
      <w:pPr>
        <w:pStyle w:val="ListParagraph"/>
        <w:numPr>
          <w:ilvl w:val="1"/>
          <w:numId w:val="24"/>
        </w:numPr>
        <w:spacing w:after="0"/>
        <w:rPr>
          <w:kern w:val="2"/>
          <w:lang w:val="en-GB" w:eastAsia="zh-CN"/>
        </w:rPr>
      </w:pPr>
      <w:r w:rsidRPr="00AD05BC">
        <w:rPr>
          <w:kern w:val="2"/>
          <w:lang w:val="en-GB" w:eastAsia="zh-CN"/>
        </w:rPr>
        <w:t>Using the example in Appendix</w:t>
      </w:r>
    </w:p>
    <w:p w14:paraId="74EAFBE6" w14:textId="4BF53805" w:rsidR="008C55D3" w:rsidRPr="00AD05BC" w:rsidRDefault="008C55D3" w:rsidP="00C323ED">
      <w:pPr>
        <w:pStyle w:val="ListParagraph"/>
        <w:numPr>
          <w:ilvl w:val="2"/>
          <w:numId w:val="24"/>
        </w:numPr>
        <w:spacing w:after="0"/>
        <w:rPr>
          <w:kern w:val="2"/>
          <w:lang w:val="en-GB" w:eastAsia="zh-CN"/>
        </w:rPr>
      </w:pPr>
      <w:r w:rsidRPr="00AD05BC">
        <w:rPr>
          <w:kern w:val="2"/>
          <w:lang w:val="en-GB" w:eastAsia="zh-CN"/>
        </w:rPr>
        <w:t>Band A: 5 resources with 2 ports each ({2, 5, 10})</w:t>
      </w:r>
    </w:p>
    <w:p w14:paraId="695A2F74" w14:textId="77777777" w:rsidR="008C55D3" w:rsidRPr="00AD05BC" w:rsidRDefault="008C55D3" w:rsidP="00C323ED">
      <w:pPr>
        <w:pStyle w:val="ListParagraph"/>
        <w:numPr>
          <w:ilvl w:val="2"/>
          <w:numId w:val="24"/>
        </w:numPr>
        <w:spacing w:after="0"/>
        <w:rPr>
          <w:lang w:val="en-GB" w:eastAsia="zh-CN"/>
        </w:rPr>
      </w:pPr>
      <w:r w:rsidRPr="00AD05BC">
        <w:rPr>
          <w:kern w:val="2"/>
          <w:lang w:val="en-GB" w:eastAsia="zh-CN"/>
        </w:rPr>
        <w:t>Band B: 2 resources with 8 ports each ({8, 2, 16})</w:t>
      </w:r>
    </w:p>
    <w:p w14:paraId="32ACF552" w14:textId="2C3EA88D" w:rsidR="00BC3D3D" w:rsidRPr="00AD05BC" w:rsidRDefault="008C55D3" w:rsidP="00310586">
      <w:pPr>
        <w:pStyle w:val="ListParagraph"/>
        <w:numPr>
          <w:ilvl w:val="1"/>
          <w:numId w:val="24"/>
        </w:numPr>
        <w:spacing w:after="0"/>
        <w:rPr>
          <w:lang w:val="en-GB" w:eastAsia="zh-CN"/>
        </w:rPr>
      </w:pPr>
      <w:r w:rsidRPr="00AD05BC">
        <w:rPr>
          <w:kern w:val="2"/>
          <w:lang w:val="en-GB" w:eastAsia="zh-CN"/>
        </w:rPr>
        <w:t>The maximal number of ports</w:t>
      </w:r>
      <w:r w:rsidR="0089170D">
        <w:rPr>
          <w:kern w:val="2"/>
          <w:lang w:val="en-GB" w:eastAsia="zh-CN"/>
        </w:rPr>
        <w:t xml:space="preserve"> per resource</w:t>
      </w:r>
      <w:r w:rsidRPr="00AD05BC">
        <w:rPr>
          <w:kern w:val="2"/>
          <w:lang w:val="en-GB" w:eastAsia="zh-CN"/>
        </w:rPr>
        <w:t xml:space="preserve"> across all bands</w:t>
      </w:r>
      <w:r w:rsidR="00533756" w:rsidRPr="00AD05BC">
        <w:rPr>
          <w:kern w:val="2"/>
          <w:lang w:val="en-GB" w:eastAsia="zh-CN"/>
        </w:rPr>
        <w:t xml:space="preserve"> (across Bands A and B)</w:t>
      </w:r>
      <w:r w:rsidR="0089170D">
        <w:rPr>
          <w:kern w:val="2"/>
          <w:lang w:val="en-GB" w:eastAsia="zh-CN"/>
        </w:rPr>
        <w:t xml:space="preserve"> of this example</w:t>
      </w:r>
      <w:r w:rsidRPr="00AD05BC">
        <w:rPr>
          <w:kern w:val="2"/>
          <w:lang w:val="en-GB" w:eastAsia="zh-CN"/>
        </w:rPr>
        <w:t xml:space="preserve"> is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oMath>
      <w:r w:rsidRPr="00AD05BC">
        <w:rPr>
          <w:lang w:val="en-GB" w:eastAsia="zh-CN"/>
        </w:rPr>
        <w:t xml:space="preserve">=8. Based on Band B </w:t>
      </w:r>
      <w:r w:rsidR="00533756" w:rsidRPr="00AD05BC">
        <w:rPr>
          <w:lang w:val="en-GB" w:eastAsia="zh-CN"/>
        </w:rPr>
        <w:t xml:space="preserve">capability </w:t>
      </w:r>
      <w:r w:rsidRPr="00AD05BC">
        <w:rPr>
          <w:lang w:val="en-GB" w:eastAsia="zh-CN"/>
        </w:rPr>
        <w:t>with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r>
          <w:rPr>
            <w:rFonts w:ascii="Cambria Math" w:hAnsi="Cambria Math"/>
            <w:lang w:val="en-GB" w:eastAsia="zh-CN"/>
          </w:rPr>
          <m:t>=8</m:t>
        </m:r>
      </m:oMath>
      <w:r w:rsidR="007D020C" w:rsidRPr="00AD05BC">
        <w:rPr>
          <w:lang w:val="en-GB" w:eastAsia="zh-CN"/>
        </w:rPr>
        <w:t>,</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r>
          <w:rPr>
            <w:rFonts w:ascii="Cambria Math" w:hAnsi="Cambria Math"/>
            <w:lang w:val="en-GB" w:eastAsia="zh-CN"/>
          </w:rPr>
          <m:t>=4</m:t>
        </m:r>
      </m:oMath>
      <w:r w:rsidRPr="00AD05BC">
        <w:rPr>
          <w:bCs/>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oMath>
      <w:r w:rsidRPr="00AD05BC">
        <w:rPr>
          <w:lang w:val="en-GB" w:eastAsia="zh-CN"/>
        </w:rPr>
        <w:t xml:space="preserve">=32}, the UE does not expect to handle </w:t>
      </w:r>
      <w:r w:rsidR="005C2736" w:rsidRPr="00AD05BC">
        <w:rPr>
          <w:lang w:val="en-GB" w:eastAsia="zh-CN"/>
        </w:rPr>
        <w:t>7</w:t>
      </w:r>
      <w:r w:rsidRPr="00AD05BC">
        <w:rPr>
          <w:lang w:val="en-GB" w:eastAsia="zh-CN"/>
        </w:rPr>
        <w:t xml:space="preserve"> CSI-RS resources/reporting </w:t>
      </w:r>
      <w:r w:rsidR="00E92ED3" w:rsidRPr="00AD05BC">
        <w:rPr>
          <w:lang w:val="en-GB" w:eastAsia="zh-CN"/>
        </w:rPr>
        <w:t xml:space="preserve">because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r>
          <w:rPr>
            <w:rFonts w:ascii="Cambria Math" w:hAnsi="Cambria Math"/>
            <w:lang w:val="en-GB" w:eastAsia="zh-CN"/>
          </w:rPr>
          <m:t>=4</m:t>
        </m:r>
      </m:oMath>
      <w:r w:rsidRPr="00AD05BC">
        <w:rPr>
          <w:lang w:val="en-GB" w:eastAsia="zh-CN"/>
        </w:rPr>
        <w:t xml:space="preserve">. </w:t>
      </w:r>
      <w:r w:rsidR="00E92ED3" w:rsidRPr="00AD05BC">
        <w:rPr>
          <w:lang w:val="en-GB" w:eastAsia="zh-CN"/>
        </w:rPr>
        <w:t>Therefore in our understanding, it is very likely that above example ha</w:t>
      </w:r>
      <w:r w:rsidR="00BC3D3D" w:rsidRPr="00AD05BC">
        <w:rPr>
          <w:lang w:val="en-GB" w:eastAsia="zh-CN"/>
        </w:rPr>
        <w:t>s exceeded actual UE capability, i.e.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3</m:t>
            </m:r>
          </m:sub>
        </m:sSub>
        <m: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oMath>
      <w:r w:rsidR="00BC3D3D" w:rsidRPr="00AD05BC">
        <w:rPr>
          <w:lang w:val="en-GB" w:eastAsia="zh-CN"/>
        </w:rPr>
        <w:t>,</w:t>
      </w:r>
      <m:oMath>
        <m:sSub>
          <m:sSubPr>
            <m:ctrlPr>
              <w:rPr>
                <w:rFonts w:ascii="Cambria Math" w:hAnsi="Cambria Math"/>
                <w:lang w:val="en-GB" w:eastAsia="zh-CN"/>
              </w:rPr>
            </m:ctrlPr>
          </m:sSubPr>
          <m:e>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3</m:t>
                </m:r>
              </m:sub>
            </m:sSub>
            <m:r>
              <w:rPr>
                <w:rFonts w:ascii="Cambria Math" w:hAnsi="Cambria Math"/>
                <w:lang w:val="en-GB" w:eastAsia="zh-CN"/>
              </w:rPr>
              <m:t>&gt;R</m:t>
            </m:r>
          </m:e>
          <m:sub>
            <m:r>
              <w:rPr>
                <w:rFonts w:ascii="Cambria Math" w:hAnsi="Cambria Math"/>
                <w:lang w:val="en-GB" w:eastAsia="zh-CN"/>
              </w:rPr>
              <m:t>max</m:t>
            </m:r>
          </m:sub>
        </m:sSub>
      </m:oMath>
      <w:r w:rsidR="00BC3D3D" w:rsidRPr="00AD05BC">
        <w:rPr>
          <w:bCs/>
          <w:lang w:val="en-GB" w:eastAsia="zh-CN"/>
        </w:rPr>
        <w:t>,</w:t>
      </w:r>
      <m:oMath>
        <m:r>
          <w:rPr>
            <w:rFonts w:ascii="Cambria Math" w:hAnsi="Cambria Math"/>
            <w:lang w:val="en-GB" w:eastAsia="zh-CN"/>
          </w:rPr>
          <m:t xml:space="preserve"> </m:t>
        </m:r>
        <m:sSub>
          <m:sSubPr>
            <m:ctrlPr>
              <w:rPr>
                <w:rFonts w:ascii="Cambria Math" w:hAnsi="Cambria Math"/>
                <w:lang w:val="en-GB" w:eastAsia="zh-CN"/>
              </w:rPr>
            </m:ctrlPr>
          </m:sSubPr>
          <m:e>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3</m:t>
                </m:r>
              </m:sub>
            </m:sSub>
            <m:r>
              <w:rPr>
                <w:rFonts w:ascii="Cambria Math" w:hAnsi="Cambria Math"/>
                <w:lang w:val="en-GB" w:eastAsia="zh-CN"/>
              </w:rPr>
              <m:t>&lt;N</m:t>
            </m:r>
          </m:e>
          <m:sub>
            <m:r>
              <w:rPr>
                <w:rFonts w:ascii="Cambria Math" w:hAnsi="Cambria Math"/>
                <w:lang w:val="en-GB" w:eastAsia="zh-CN"/>
              </w:rPr>
              <m:t>max</m:t>
            </m:r>
          </m:sub>
        </m:sSub>
      </m:oMath>
      <w:r w:rsidR="00BC3D3D" w:rsidRPr="00AD05BC">
        <w:rPr>
          <w:lang w:val="en-GB" w:eastAsia="zh-CN"/>
        </w:rPr>
        <w:t xml:space="preserve">} </w:t>
      </w:r>
      <w:r w:rsidR="006126B3" w:rsidRPr="00AD05BC">
        <w:rPr>
          <w:lang w:val="en-GB" w:eastAsia="zh-CN"/>
        </w:rPr>
        <w:t xml:space="preserve">with respect to Band B </w:t>
      </w:r>
      <w:r w:rsidR="00BC3D3D" w:rsidRPr="00AD05BC">
        <w:rPr>
          <w:lang w:val="en-GB" w:eastAsia="zh-CN"/>
        </w:rPr>
        <w:t xml:space="preserve">cannot be assumed by default across bands. </w:t>
      </w:r>
    </w:p>
    <w:p w14:paraId="44B5E2AC" w14:textId="12D8F5A0" w:rsidR="00BC3D3D" w:rsidRPr="00AD05BC" w:rsidRDefault="00BC3D3D" w:rsidP="00BB0305">
      <w:pPr>
        <w:pStyle w:val="ListParagraph"/>
        <w:numPr>
          <w:ilvl w:val="1"/>
          <w:numId w:val="24"/>
        </w:numPr>
        <w:spacing w:after="0"/>
        <w:rPr>
          <w:lang w:val="en-GB" w:eastAsia="zh-CN"/>
        </w:rPr>
      </w:pPr>
      <w:r w:rsidRPr="00AD05BC">
        <w:rPr>
          <w:lang w:val="en-GB" w:eastAsia="zh-CN"/>
        </w:rPr>
        <w:t>Moreover, following current design with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oMath>
      <w:r w:rsidR="007D020C" w:rsidRPr="00AD05BC">
        <w:rPr>
          <w:bCs/>
          <w:lang w:val="en-GB" w:eastAsia="zh-CN"/>
        </w:rPr>
        <w:t>,</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oMath>
      <w:r w:rsidRPr="00AD05BC">
        <w:rPr>
          <w:lang w:val="en-GB" w:eastAsia="zh-CN"/>
        </w:rPr>
        <w:t xml:space="preserve">} per BC for Band A + B, </w:t>
      </w:r>
      <w:r w:rsidR="00533756" w:rsidRPr="00AD05BC">
        <w:rPr>
          <w:lang w:val="en-GB" w:eastAsia="zh-CN"/>
        </w:rPr>
        <w:t xml:space="preserve">a commercial UE is unlikely to </w:t>
      </w:r>
      <w:r w:rsidRPr="00AD05BC">
        <w:rPr>
          <w:lang w:val="en-GB" w:eastAsia="zh-CN"/>
        </w:rPr>
        <w:t xml:space="preserve">report </w:t>
      </w:r>
      <w:r w:rsidR="00DB19E1" w:rsidRPr="00AD05BC">
        <w:rPr>
          <w:lang w:val="en-GB" w:eastAsia="zh-CN"/>
        </w:rPr>
        <w:t xml:space="preserve">large </w:t>
      </w:r>
      <w:r w:rsidRPr="00AD05BC">
        <w:rPr>
          <w:lang w:val="en-GB" w:eastAsia="zh-CN"/>
        </w:rPr>
        <w:t xml:space="preserve">values. </w:t>
      </w:r>
      <w:r w:rsidR="00DD4D3A">
        <w:rPr>
          <w:lang w:val="en-GB" w:eastAsia="zh-CN"/>
        </w:rPr>
        <w:t>Assuming</w:t>
      </w:r>
      <w:r w:rsidR="00785CA6">
        <w:rPr>
          <w:lang w:val="en-GB" w:eastAsia="zh-CN"/>
        </w:rPr>
        <w:t xml:space="preserve"> that</w:t>
      </w:r>
      <w:r w:rsidR="00DD4D3A">
        <w:rPr>
          <w:lang w:val="en-GB" w:eastAsia="zh-CN"/>
        </w:rPr>
        <w:t xml:space="preserve"> the UE processing capability is</w:t>
      </w:r>
      <w:r w:rsidR="00785CA6">
        <w:rPr>
          <w:lang w:val="en-GB" w:eastAsia="zh-CN"/>
        </w:rPr>
        <w:t xml:space="preserve"> </w:t>
      </w:r>
      <w:r w:rsidR="00DD4D3A">
        <w:rPr>
          <w:lang w:val="en-GB" w:eastAsia="zh-CN"/>
        </w:rPr>
        <w:t xml:space="preserve">limited by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oMath>
      <w:r w:rsidR="00785CA6" w:rsidRPr="00AD05BC">
        <w:rPr>
          <w:lang w:val="en-GB" w:eastAsia="zh-CN"/>
        </w:rPr>
        <w:t>=</w:t>
      </w:r>
      <w:r w:rsidR="00785CA6">
        <w:rPr>
          <w:lang w:val="en-GB" w:eastAsia="zh-CN"/>
        </w:rPr>
        <w:t>16</w:t>
      </w:r>
      <w:r w:rsidR="00785CA6" w:rsidRPr="00AD05BC">
        <w:rPr>
          <w:lang w:val="en-GB" w:eastAsia="zh-CN"/>
        </w:rPr>
        <w:t xml:space="preserve"> </w:t>
      </w:r>
      <w:r w:rsidR="00DD4D3A">
        <w:rPr>
          <w:lang w:val="en-GB" w:eastAsia="zh-CN"/>
        </w:rPr>
        <w:t xml:space="preserve">for </w:t>
      </w:r>
      <w:r w:rsidR="00785CA6">
        <w:rPr>
          <w:lang w:val="en-GB" w:eastAsia="zh-CN"/>
        </w:rPr>
        <w:t>B</w:t>
      </w:r>
      <w:r w:rsidR="00DD4D3A">
        <w:rPr>
          <w:lang w:val="en-GB" w:eastAsia="zh-CN"/>
        </w:rPr>
        <w:t>and A+B</w:t>
      </w:r>
      <w:r w:rsidR="00DE5739">
        <w:rPr>
          <w:lang w:val="en-GB" w:eastAsia="zh-CN"/>
        </w:rPr>
        <w:t>,</w:t>
      </w:r>
      <w:r w:rsidR="00785CA6">
        <w:rPr>
          <w:lang w:val="en-GB" w:eastAsia="zh-CN"/>
        </w:rPr>
        <w:t xml:space="preserve"> similar with Band A or Band B alone</w:t>
      </w:r>
      <w:r w:rsidR="00DD4D3A">
        <w:rPr>
          <w:lang w:val="en-GB" w:eastAsia="zh-CN"/>
        </w:rPr>
        <w:t xml:space="preserve">. </w:t>
      </w:r>
      <w:r w:rsidRPr="00AD05BC">
        <w:rPr>
          <w:lang w:val="en-GB" w:eastAsia="zh-CN"/>
        </w:rPr>
        <w:t>The</w:t>
      </w:r>
      <w:r w:rsidR="00E92ED3" w:rsidRPr="00AD05BC">
        <w:rPr>
          <w:lang w:val="en-GB" w:eastAsia="zh-CN"/>
        </w:rPr>
        <w:t xml:space="preserve"> worst case</w:t>
      </w:r>
      <w:r w:rsidR="00DB19E1" w:rsidRPr="00AD05BC">
        <w:rPr>
          <w:lang w:val="en-GB" w:eastAsia="zh-CN"/>
        </w:rPr>
        <w:t>, from the UE perspective,</w:t>
      </w:r>
      <w:r w:rsidRPr="00AD05BC">
        <w:rPr>
          <w:lang w:val="en-GB" w:eastAsia="zh-CN"/>
        </w:rPr>
        <w:t xml:space="preserve"> is that </w:t>
      </w:r>
      <w:r w:rsidR="00E92ED3" w:rsidRPr="00AD05BC">
        <w:rPr>
          <w:lang w:val="en-GB" w:eastAsia="zh-CN"/>
        </w:rPr>
        <w:t xml:space="preserve">the UE may assume </w:t>
      </w:r>
    </w:p>
    <w:p w14:paraId="0B89FF56" w14:textId="3E32F96C" w:rsidR="00BC3D3D" w:rsidRPr="00AD05BC" w:rsidRDefault="00E92ED3" w:rsidP="00BC3D3D">
      <w:pPr>
        <w:pStyle w:val="ListParagraph"/>
        <w:numPr>
          <w:ilvl w:val="2"/>
          <w:numId w:val="24"/>
        </w:numPr>
        <w:spacing w:after="0"/>
        <w:rPr>
          <w:lang w:val="en-GB" w:eastAsia="zh-CN"/>
        </w:rPr>
      </w:pPr>
      <w:r w:rsidRPr="00AD05BC">
        <w:rPr>
          <w:lang w:val="en-GB" w:eastAsia="zh-CN"/>
        </w:rPr>
        <w:t>Band B with a CSI-RS resource with 16 ports</w:t>
      </w:r>
      <w:r w:rsidR="00BC3D3D" w:rsidRPr="00AD05BC">
        <w:rPr>
          <w:lang w:val="en-GB" w:eastAsia="zh-CN"/>
        </w:rPr>
        <w:t xml:space="preserve"> (the largest supported # of ports per resource at Band B)</w:t>
      </w:r>
      <w:r w:rsidRPr="00AD05BC">
        <w:rPr>
          <w:lang w:val="en-GB" w:eastAsia="zh-CN"/>
        </w:rPr>
        <w:t xml:space="preserve"> and Band A with a CSI-RS resource with 2 ports</w:t>
      </w:r>
      <w:r w:rsidR="00BC3D3D" w:rsidRPr="00AD05BC">
        <w:rPr>
          <w:lang w:val="en-GB" w:eastAsia="zh-CN"/>
        </w:rPr>
        <w:t xml:space="preserve"> (the largest supported # of ports per resource at Band A)</w:t>
      </w:r>
      <w:r w:rsidR="000B5A05" w:rsidRPr="00AD05BC">
        <w:rPr>
          <w:lang w:val="en-GB" w:eastAsia="zh-CN"/>
        </w:rPr>
        <w:t xml:space="preserve"> so that no room is left for additional resource</w:t>
      </w:r>
      <w:r w:rsidR="00DB19E1" w:rsidRPr="00AD05BC">
        <w:rPr>
          <w:lang w:val="en-GB" w:eastAsia="zh-CN"/>
        </w:rPr>
        <w:t>s</w:t>
      </w:r>
      <w:r w:rsidR="00DD4D3A">
        <w:rPr>
          <w:lang w:val="en-GB" w:eastAsia="zh-CN"/>
        </w:rPr>
        <w:t xml:space="preserve">. </w:t>
      </w:r>
    </w:p>
    <w:p w14:paraId="7741C8D6" w14:textId="3F745BE0" w:rsidR="00BC3D3D" w:rsidRPr="00AD05BC" w:rsidRDefault="00E92ED3" w:rsidP="00BC3D3D">
      <w:pPr>
        <w:pStyle w:val="ListParagraph"/>
        <w:numPr>
          <w:ilvl w:val="2"/>
          <w:numId w:val="24"/>
        </w:numPr>
        <w:spacing w:after="0"/>
        <w:rPr>
          <w:lang w:val="en-GB" w:eastAsia="zh-CN"/>
        </w:rPr>
      </w:pPr>
      <w:r w:rsidRPr="00AD05BC">
        <w:rPr>
          <w:lang w:val="en-GB" w:eastAsia="zh-CN"/>
        </w:rPr>
        <w:t>Band B with two CSI-RS resources each with 16 ports</w:t>
      </w:r>
      <w:r w:rsidR="000B5A05" w:rsidRPr="00AD05BC">
        <w:rPr>
          <w:lang w:val="en-GB" w:eastAsia="zh-CN"/>
        </w:rPr>
        <w:t xml:space="preserve"> so that no room is left for Band A</w:t>
      </w:r>
      <w:r w:rsidR="00575FBC" w:rsidRPr="00AD05BC">
        <w:rPr>
          <w:lang w:val="en-GB" w:eastAsia="zh-CN"/>
        </w:rPr>
        <w:t>.</w:t>
      </w:r>
      <w:r w:rsidRPr="00AD05BC">
        <w:rPr>
          <w:lang w:val="en-GB" w:eastAsia="zh-CN"/>
        </w:rPr>
        <w:t xml:space="preserve"> </w:t>
      </w:r>
    </w:p>
    <w:p w14:paraId="0DA6EC71" w14:textId="58C66C6C" w:rsidR="00DB19E1" w:rsidRPr="00AD05BC" w:rsidRDefault="00DB19E1" w:rsidP="00DB19E1">
      <w:pPr>
        <w:pStyle w:val="ListParagraph"/>
        <w:numPr>
          <w:ilvl w:val="2"/>
          <w:numId w:val="24"/>
        </w:numPr>
        <w:spacing w:after="0"/>
        <w:rPr>
          <w:lang w:val="en-GB" w:eastAsia="zh-CN"/>
        </w:rPr>
      </w:pPr>
      <w:r w:rsidRPr="00AD05BC">
        <w:rPr>
          <w:lang w:val="en-GB" w:eastAsia="zh-CN"/>
        </w:rPr>
        <w:t xml:space="preserve">Note that </w:t>
      </w:r>
      <w:r w:rsidR="006126B3" w:rsidRPr="00AD05BC">
        <w:rPr>
          <w:lang w:val="en-GB" w:eastAsia="zh-CN"/>
        </w:rPr>
        <w:t xml:space="preserve">the assumption </w:t>
      </w:r>
      <w:r w:rsidRPr="00AD05BC">
        <w:rPr>
          <w:lang w:val="en-GB" w:eastAsia="zh-CN"/>
        </w:rPr>
        <w:t xml:space="preserve">that Band B will use </w:t>
      </w:r>
      <w:r w:rsidR="00044F16" w:rsidRPr="00AD05BC">
        <w:rPr>
          <w:lang w:val="en-GB" w:eastAsia="zh-CN"/>
        </w:rPr>
        <w:t xml:space="preserve">a CSI-RS resource with </w:t>
      </w:r>
      <w:r w:rsidRPr="00AD05BC">
        <w:rPr>
          <w:lang w:val="en-GB" w:eastAsia="zh-CN"/>
        </w:rPr>
        <w:t xml:space="preserve">16 ports </w:t>
      </w:r>
      <w:r w:rsidR="00044F16" w:rsidRPr="00AD05BC">
        <w:rPr>
          <w:lang w:val="en-GB" w:eastAsia="zh-CN"/>
        </w:rPr>
        <w:t>always</w:t>
      </w:r>
      <w:r w:rsidRPr="00AD05BC">
        <w:rPr>
          <w:lang w:val="en-GB" w:eastAsia="zh-CN"/>
        </w:rPr>
        <w:t xml:space="preserve"> is too conservative</w:t>
      </w:r>
      <w:r w:rsidR="005C2736" w:rsidRPr="00AD05BC">
        <w:rPr>
          <w:lang w:val="en-GB" w:eastAsia="zh-CN"/>
        </w:rPr>
        <w:t xml:space="preserve"> and unnecessary</w:t>
      </w:r>
      <w:r w:rsidR="006126B3" w:rsidRPr="00AD05BC">
        <w:rPr>
          <w:lang w:val="en-GB" w:eastAsia="zh-CN"/>
        </w:rPr>
        <w:t xml:space="preserve"> for inter-band CA</w:t>
      </w:r>
      <w:r w:rsidRPr="00AD05BC">
        <w:rPr>
          <w:lang w:val="en-GB" w:eastAsia="zh-CN"/>
        </w:rPr>
        <w:t xml:space="preserve">. But without the parameter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oMath>
      <w:r w:rsidR="00044F16" w:rsidRPr="00AD05BC">
        <w:rPr>
          <w:lang w:val="en-GB" w:eastAsia="zh-CN"/>
        </w:rPr>
        <w:t xml:space="preserve"> per BC</w:t>
      </w:r>
      <w:r w:rsidRPr="00AD05BC">
        <w:rPr>
          <w:lang w:val="en-GB" w:eastAsia="zh-CN"/>
        </w:rPr>
        <w:t>, th</w:t>
      </w:r>
      <w:r w:rsidR="00044F16" w:rsidRPr="00AD05BC">
        <w:rPr>
          <w:lang w:val="en-GB" w:eastAsia="zh-CN"/>
        </w:rPr>
        <w:t>e UE has no other choices</w:t>
      </w:r>
      <w:r w:rsidR="005C2736" w:rsidRPr="00AD05BC">
        <w:rPr>
          <w:lang w:val="en-GB" w:eastAsia="zh-CN"/>
        </w:rPr>
        <w:t>.</w:t>
      </w:r>
    </w:p>
    <w:p w14:paraId="63456823" w14:textId="6E3D50E5" w:rsidR="00E92ED3" w:rsidRPr="00AD05BC" w:rsidRDefault="00E92ED3" w:rsidP="00DB19E1">
      <w:pPr>
        <w:spacing w:after="0"/>
        <w:ind w:left="1440"/>
        <w:rPr>
          <w:lang w:val="en-GB" w:eastAsia="zh-CN"/>
        </w:rPr>
      </w:pPr>
      <w:r w:rsidRPr="00AD05BC">
        <w:rPr>
          <w:lang w:val="en-GB" w:eastAsia="zh-CN"/>
        </w:rPr>
        <w:t xml:space="preserve">Therefore </w:t>
      </w:r>
      <w:r w:rsidR="002D2539" w:rsidRPr="00AD05BC">
        <w:rPr>
          <w:lang w:val="en-GB" w:eastAsia="zh-CN"/>
        </w:rPr>
        <w:t>the</w:t>
      </w:r>
      <w:r w:rsidRPr="00AD05BC">
        <w:rPr>
          <w:lang w:val="en-GB" w:eastAsia="zh-CN"/>
        </w:rPr>
        <w:t xml:space="preserve"> UE </w:t>
      </w:r>
      <w:r w:rsidR="00DB19E1" w:rsidRPr="00AD05BC">
        <w:rPr>
          <w:lang w:val="en-GB" w:eastAsia="zh-CN"/>
        </w:rPr>
        <w:t xml:space="preserve">is likely </w:t>
      </w:r>
      <w:r w:rsidRPr="00AD05BC">
        <w:rPr>
          <w:lang w:val="en-GB" w:eastAsia="zh-CN"/>
        </w:rPr>
        <w:t>to report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r>
          <w:rPr>
            <w:rFonts w:ascii="Cambria Math" w:hAnsi="Cambria Math"/>
            <w:lang w:val="en-GB" w:eastAsia="zh-CN"/>
          </w:rPr>
          <m:t>=2</m:t>
        </m:r>
      </m:oMath>
      <w:r w:rsidRPr="00AD05BC">
        <w:rPr>
          <w:bCs/>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oMath>
      <w:r w:rsidRPr="00AD05BC">
        <w:rPr>
          <w:lang w:val="en-GB" w:eastAsia="zh-CN"/>
        </w:rPr>
        <w:t>=32} per BC. B</w:t>
      </w:r>
      <w:r w:rsidR="002D2539" w:rsidRPr="00AD05BC">
        <w:rPr>
          <w:lang w:val="en-GB" w:eastAsia="zh-CN"/>
        </w:rPr>
        <w:t>ut what the situation becomes complicated</w:t>
      </w:r>
      <w:r w:rsidR="00BC3D3D" w:rsidRPr="00AD05BC">
        <w:rPr>
          <w:lang w:val="en-GB" w:eastAsia="zh-CN"/>
        </w:rPr>
        <w:t>/odd</w:t>
      </w:r>
      <w:r w:rsidR="002D2539" w:rsidRPr="00AD05BC">
        <w:rPr>
          <w:lang w:val="en-GB" w:eastAsia="zh-CN"/>
        </w:rPr>
        <w:t xml:space="preserve"> is </w:t>
      </w:r>
      <w:r w:rsidRPr="00AD05BC">
        <w:rPr>
          <w:lang w:val="en-GB" w:eastAsia="zh-CN"/>
        </w:rPr>
        <w:t xml:space="preserve">that the value of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oMath>
      <w:r w:rsidRPr="00AD05BC">
        <w:rPr>
          <w:lang w:val="en-GB" w:eastAsia="zh-CN"/>
        </w:rPr>
        <w:t xml:space="preserve"> </w:t>
      </w:r>
      <w:r w:rsidR="002D2539" w:rsidRPr="00AD05BC">
        <w:rPr>
          <w:lang w:val="en-GB" w:eastAsia="zh-CN"/>
        </w:rPr>
        <w:t xml:space="preserve">per BC (for Band A + Band B) </w:t>
      </w:r>
      <w:r w:rsidRPr="00AD05BC">
        <w:rPr>
          <w:lang w:val="en-GB" w:eastAsia="zh-CN"/>
        </w:rPr>
        <w:t xml:space="preserve">is </w:t>
      </w:r>
      <w:r w:rsidR="00DB19E1" w:rsidRPr="00AD05BC">
        <w:rPr>
          <w:lang w:val="en-GB" w:eastAsia="zh-CN"/>
        </w:rPr>
        <w:t xml:space="preserve">much </w:t>
      </w:r>
      <w:r w:rsidRPr="00AD05BC">
        <w:rPr>
          <w:lang w:val="en-GB" w:eastAsia="zh-CN"/>
        </w:rPr>
        <w:t xml:space="preserve">less than </w:t>
      </w:r>
      <w:r w:rsidR="002D2539" w:rsidRPr="00AD05BC">
        <w:rPr>
          <w:lang w:val="en-GB" w:eastAsia="zh-CN"/>
        </w:rPr>
        <w:t xml:space="preserve">that </w:t>
      </w:r>
      <w:r w:rsidRPr="00AD05BC">
        <w:rPr>
          <w:lang w:val="en-GB" w:eastAsia="zh-CN"/>
        </w:rPr>
        <w:t xml:space="preserve">for </w:t>
      </w:r>
      <w:r w:rsidR="00BC3D3D" w:rsidRPr="00AD05BC">
        <w:rPr>
          <w:lang w:val="en-GB" w:eastAsia="zh-CN"/>
        </w:rPr>
        <w:t>Band</w:t>
      </w:r>
      <w:r w:rsidRPr="00AD05BC">
        <w:rPr>
          <w:lang w:val="en-GB" w:eastAsia="zh-CN"/>
        </w:rPr>
        <w:t xml:space="preserve"> </w:t>
      </w:r>
      <w:r w:rsidR="00BC3D3D" w:rsidRPr="00AD05BC">
        <w:rPr>
          <w:lang w:val="en-GB" w:eastAsia="zh-CN"/>
        </w:rPr>
        <w:t xml:space="preserve">A </w:t>
      </w:r>
      <w:r w:rsidR="00DB19E1" w:rsidRPr="00AD05BC">
        <w:rPr>
          <w:lang w:val="en-GB" w:eastAsia="zh-CN"/>
        </w:rPr>
        <w:t>alone, i.e.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r>
          <w:rPr>
            <w:rFonts w:ascii="Cambria Math" w:hAnsi="Cambria Math"/>
            <w:lang w:val="en-GB" w:eastAsia="zh-CN"/>
          </w:rPr>
          <m:t>=2</m:t>
        </m:r>
      </m:oMath>
      <w:r w:rsidR="00BC3D3D" w:rsidRPr="00AD05BC">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r>
          <w:rPr>
            <w:rFonts w:ascii="Cambria Math" w:hAnsi="Cambria Math"/>
            <w:lang w:val="en-GB" w:eastAsia="zh-CN"/>
          </w:rPr>
          <m:t>=8</m:t>
        </m:r>
      </m:oMath>
      <w:r w:rsidR="00BC3D3D" w:rsidRPr="00AD05BC">
        <w:rPr>
          <w:bCs/>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oMath>
      <w:r w:rsidR="00BC3D3D" w:rsidRPr="00AD05BC">
        <w:rPr>
          <w:lang w:val="en-GB" w:eastAsia="zh-CN"/>
        </w:rPr>
        <w:t>=16}</w:t>
      </w:r>
      <w:r w:rsidR="00DB19E1" w:rsidRPr="00AD05BC">
        <w:rPr>
          <w:lang w:val="en-GB" w:eastAsia="zh-CN"/>
        </w:rPr>
        <w:t xml:space="preserve">, </w:t>
      </w:r>
      <w:r w:rsidR="00BC3D3D" w:rsidRPr="00AD05BC">
        <w:rPr>
          <w:lang w:val="en-GB" w:eastAsia="zh-CN"/>
        </w:rPr>
        <w:t xml:space="preserve">or </w:t>
      </w:r>
      <w:r w:rsidR="00DB19E1" w:rsidRPr="00AD05BC">
        <w:rPr>
          <w:lang w:val="en-GB" w:eastAsia="zh-CN"/>
        </w:rPr>
        <w:t xml:space="preserve">for </w:t>
      </w:r>
      <w:r w:rsidR="00BC3D3D" w:rsidRPr="00AD05BC">
        <w:rPr>
          <w:lang w:val="en-GB" w:eastAsia="zh-CN"/>
        </w:rPr>
        <w:t>Band B</w:t>
      </w:r>
      <w:r w:rsidRPr="00AD05BC">
        <w:rPr>
          <w:lang w:val="en-GB" w:eastAsia="zh-CN"/>
        </w:rPr>
        <w:t xml:space="preserve"> alone</w:t>
      </w:r>
      <w:r w:rsidR="00DB19E1" w:rsidRPr="00AD05BC">
        <w:rPr>
          <w:lang w:val="en-GB" w:eastAsia="zh-CN"/>
        </w:rPr>
        <w:t>, i.e.</w:t>
      </w:r>
      <w:r w:rsidR="00BC3D3D" w:rsidRPr="00AD05BC">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r>
          <w:rPr>
            <w:rFonts w:ascii="Cambria Math" w:hAnsi="Cambria Math"/>
            <w:lang w:val="en-GB" w:eastAsia="zh-CN"/>
          </w:rPr>
          <m:t>=8</m:t>
        </m:r>
      </m:oMath>
      <w:r w:rsidR="00BC3D3D" w:rsidRPr="00AD05BC">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r>
          <w:rPr>
            <w:rFonts w:ascii="Cambria Math" w:hAnsi="Cambria Math"/>
            <w:lang w:val="en-GB" w:eastAsia="zh-CN"/>
          </w:rPr>
          <m:t>=4</m:t>
        </m:r>
      </m:oMath>
      <w:r w:rsidR="00BC3D3D" w:rsidRPr="00AD05BC">
        <w:rPr>
          <w:bCs/>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oMath>
      <w:r w:rsidR="00BC3D3D" w:rsidRPr="00AD05BC">
        <w:rPr>
          <w:lang w:val="en-GB" w:eastAsia="zh-CN"/>
        </w:rPr>
        <w:t>=32}</w:t>
      </w:r>
      <w:r w:rsidRPr="00AD05BC">
        <w:rPr>
          <w:lang w:val="en-GB" w:eastAsia="zh-CN"/>
        </w:rPr>
        <w:t xml:space="preserve">. </w:t>
      </w:r>
      <w:r w:rsidR="000B5A05" w:rsidRPr="00AD05BC">
        <w:rPr>
          <w:lang w:val="en-GB" w:eastAsia="zh-CN"/>
        </w:rPr>
        <w:t xml:space="preserve">The main reason/discrepancy is due to different design </w:t>
      </w:r>
      <w:r w:rsidR="006126B3" w:rsidRPr="00AD05BC">
        <w:rPr>
          <w:lang w:val="en-GB" w:eastAsia="zh-CN"/>
        </w:rPr>
        <w:t xml:space="preserve">principles for </w:t>
      </w:r>
      <w:r w:rsidR="00DB19E1" w:rsidRPr="00AD05BC">
        <w:rPr>
          <w:lang w:val="en-GB" w:eastAsia="zh-CN"/>
        </w:rPr>
        <w:t xml:space="preserve">granularities of </w:t>
      </w:r>
      <w:r w:rsidR="000B5A05" w:rsidRPr="00AD05BC">
        <w:rPr>
          <w:lang w:val="en-GB" w:eastAsia="zh-CN"/>
        </w:rPr>
        <w:t xml:space="preserve">per band </w:t>
      </w:r>
      <w:r w:rsidR="00110F84">
        <w:rPr>
          <w:lang w:val="en-GB" w:eastAsia="zh-CN"/>
        </w:rPr>
        <w:t xml:space="preserve">or </w:t>
      </w:r>
      <w:r w:rsidR="000B5A05" w:rsidRPr="00AD05BC">
        <w:rPr>
          <w:lang w:val="en-GB" w:eastAsia="zh-CN"/>
        </w:rPr>
        <w:t>per BC</w:t>
      </w:r>
      <w:r w:rsidR="00DB19E1" w:rsidRPr="00AD05BC">
        <w:rPr>
          <w:lang w:val="en-GB" w:eastAsia="zh-CN"/>
        </w:rPr>
        <w:t xml:space="preserve">, </w:t>
      </w:r>
      <w:r w:rsidR="000B5A05" w:rsidRPr="00AD05BC">
        <w:rPr>
          <w:lang w:val="en-GB" w:eastAsia="zh-CN"/>
        </w:rPr>
        <w:t xml:space="preserve">which leads to </w:t>
      </w:r>
      <w:r w:rsidR="00EE0BF5" w:rsidRPr="00AD05BC">
        <w:rPr>
          <w:lang w:val="en-GB" w:eastAsia="zh-CN"/>
        </w:rPr>
        <w:t xml:space="preserve">inconsistent </w:t>
      </w:r>
      <w:r w:rsidR="000B5A05" w:rsidRPr="00AD05BC">
        <w:rPr>
          <w:lang w:val="en-GB" w:eastAsia="zh-CN"/>
        </w:rPr>
        <w:t>counting principles</w:t>
      </w:r>
      <w:r w:rsidR="00DB19E1" w:rsidRPr="00AD05BC">
        <w:rPr>
          <w:lang w:val="en-GB" w:eastAsia="zh-CN"/>
        </w:rPr>
        <w:t xml:space="preserve"> of 2-36 parameters</w:t>
      </w:r>
      <w:r w:rsidR="006126B3" w:rsidRPr="00AD05BC">
        <w:rPr>
          <w:lang w:val="en-GB" w:eastAsia="zh-CN"/>
        </w:rPr>
        <w:t xml:space="preserve"> so as to UE assumption of the worst cases</w:t>
      </w:r>
      <w:r w:rsidR="00E86FB9">
        <w:rPr>
          <w:lang w:val="en-GB" w:eastAsia="zh-CN"/>
        </w:rPr>
        <w:t xml:space="preserve"> for capability reporting</w:t>
      </w:r>
      <w:r w:rsidR="00DB19E1" w:rsidRPr="00AD05BC">
        <w:rPr>
          <w:lang w:val="en-GB" w:eastAsia="zh-CN"/>
        </w:rPr>
        <w:t xml:space="preserve">. </w:t>
      </w:r>
      <w:r w:rsidR="000B5A05" w:rsidRPr="00AD05BC">
        <w:rPr>
          <w:lang w:val="en-GB" w:eastAsia="zh-CN"/>
        </w:rPr>
        <w:t xml:space="preserve"> </w:t>
      </w:r>
    </w:p>
    <w:p w14:paraId="717C8AED" w14:textId="77777777" w:rsidR="00BC3D3D" w:rsidRPr="00AD05BC" w:rsidRDefault="00BC3D3D" w:rsidP="00C323ED">
      <w:pPr>
        <w:spacing w:after="0"/>
        <w:rPr>
          <w:b/>
          <w:i/>
          <w:lang w:val="en-GB" w:eastAsia="zh-CN"/>
        </w:rPr>
      </w:pPr>
    </w:p>
    <w:p w14:paraId="584F4957" w14:textId="49247309" w:rsidR="00BC3D3D" w:rsidRPr="00AD05BC" w:rsidRDefault="001A5B1B" w:rsidP="00BC3D3D">
      <w:pPr>
        <w:spacing w:after="0"/>
        <w:rPr>
          <w:lang w:val="en-GB" w:eastAsia="zh-CN"/>
        </w:rPr>
      </w:pPr>
      <w:r w:rsidRPr="00AD05BC">
        <w:rPr>
          <w:kern w:val="2"/>
          <w:lang w:val="en-GB" w:eastAsia="zh-CN"/>
        </w:rPr>
        <w:t>In summary</w:t>
      </w:r>
      <w:r w:rsidR="00BC3D3D" w:rsidRPr="00AD05BC">
        <w:rPr>
          <w:kern w:val="2"/>
          <w:lang w:val="en-GB" w:eastAsia="zh-CN"/>
        </w:rPr>
        <w:t xml:space="preserve"> a list of supported combinations/triplets for each codebook, whereas each combination is a triplet of </w:t>
      </w:r>
      <w:r w:rsidR="00BC3D3D" w:rsidRPr="00AD05BC">
        <w:rPr>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max</m:t>
            </m:r>
          </m:sub>
        </m:sSub>
      </m:oMath>
      <w:r w:rsidR="00BC3D3D" w:rsidRPr="00AD05BC">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oMath>
      <w:r w:rsidR="00BC3D3D" w:rsidRPr="00AD05BC">
        <w:rPr>
          <w:bCs/>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max</m:t>
            </m:r>
          </m:sub>
        </m:sSub>
      </m:oMath>
      <w:r w:rsidR="00BC3D3D" w:rsidRPr="00AD05BC">
        <w:rPr>
          <w:lang w:val="en-GB" w:eastAsia="zh-CN"/>
        </w:rPr>
        <w:t xml:space="preserve">}, shall be signaled to gNB with a granularity of per BC in Rel-16, in addition to a granularity of per band.    </w:t>
      </w:r>
    </w:p>
    <w:p w14:paraId="6C0D6101" w14:textId="77777777" w:rsidR="00BC3D3D" w:rsidRPr="00AD05BC" w:rsidRDefault="00BC3D3D" w:rsidP="00C323ED">
      <w:pPr>
        <w:spacing w:after="0"/>
        <w:rPr>
          <w:b/>
          <w:i/>
          <w:lang w:val="en-GB" w:eastAsia="zh-CN"/>
        </w:rPr>
      </w:pPr>
    </w:p>
    <w:p w14:paraId="77B4DFCF" w14:textId="48567B6C" w:rsidR="00D904A3" w:rsidRPr="00AD05BC" w:rsidRDefault="002D2539" w:rsidP="00C323ED">
      <w:pPr>
        <w:spacing w:after="0"/>
        <w:rPr>
          <w:b/>
          <w:lang w:val="en-GB" w:eastAsia="zh-CN"/>
        </w:rPr>
      </w:pPr>
      <w:r w:rsidRPr="00AD05BC">
        <w:rPr>
          <w:b/>
          <w:i/>
          <w:lang w:val="en-GB" w:eastAsia="zh-CN"/>
        </w:rPr>
        <w:t>Proposal</w:t>
      </w:r>
      <w:r w:rsidR="00D904A3" w:rsidRPr="00AD05BC">
        <w:rPr>
          <w:b/>
          <w:i/>
          <w:lang w:val="en-GB" w:eastAsia="zh-CN"/>
        </w:rPr>
        <w:t>:</w:t>
      </w:r>
      <w:r w:rsidR="00D904A3" w:rsidRPr="00AD05BC">
        <w:rPr>
          <w:b/>
          <w:lang w:val="en-GB" w:eastAsia="zh-CN"/>
        </w:rPr>
        <w:t xml:space="preserve"> </w:t>
      </w:r>
      <w:r w:rsidR="00570512" w:rsidRPr="00AD05BC">
        <w:rPr>
          <w:b/>
          <w:lang w:val="en-GB" w:eastAsia="zh-CN"/>
        </w:rPr>
        <w:t>A</w:t>
      </w:r>
      <w:r w:rsidR="00F318CD" w:rsidRPr="00AD05BC">
        <w:rPr>
          <w:b/>
          <w:kern w:val="2"/>
          <w:lang w:val="en-GB" w:eastAsia="zh-CN"/>
        </w:rPr>
        <w:t xml:space="preserve"> list of supported combinations</w:t>
      </w:r>
      <w:r w:rsidR="00570512" w:rsidRPr="00AD05BC">
        <w:rPr>
          <w:b/>
          <w:kern w:val="2"/>
          <w:lang w:val="en-GB" w:eastAsia="zh-CN"/>
        </w:rPr>
        <w:t xml:space="preserve"> for each codebook</w:t>
      </w:r>
      <w:r w:rsidR="00F318CD" w:rsidRPr="00AD05BC">
        <w:rPr>
          <w:b/>
          <w:kern w:val="2"/>
          <w:lang w:val="en-GB" w:eastAsia="zh-CN"/>
        </w:rPr>
        <w:t xml:space="preserve">, </w:t>
      </w:r>
      <w:r w:rsidR="00570512" w:rsidRPr="00AD05BC">
        <w:rPr>
          <w:b/>
          <w:kern w:val="2"/>
          <w:lang w:val="en-GB" w:eastAsia="zh-CN"/>
        </w:rPr>
        <w:t xml:space="preserve">whereas </w:t>
      </w:r>
      <w:r w:rsidR="00F318CD" w:rsidRPr="00AD05BC">
        <w:rPr>
          <w:b/>
          <w:kern w:val="2"/>
          <w:lang w:val="en-GB" w:eastAsia="zh-CN"/>
        </w:rPr>
        <w:t xml:space="preserve">each combination is a triplet of </w:t>
      </w:r>
      <w:r w:rsidR="00E64960" w:rsidRPr="00AD05BC">
        <w:rPr>
          <w:b/>
          <w:kern w:val="2"/>
          <w:lang w:val="en-GB" w:eastAsia="zh-CN"/>
        </w:rPr>
        <w:t>{</w:t>
      </w:r>
      <w:r w:rsidR="00E64960" w:rsidRPr="00AD05BC">
        <w:rPr>
          <w:b/>
          <w:i/>
          <w:lang w:val="en-GB" w:eastAsia="zh-CN"/>
        </w:rPr>
        <w:t>maxNumberTxPortsPerResource</w:t>
      </w:r>
      <w:r w:rsidR="00E64960" w:rsidRPr="00AD05BC">
        <w:rPr>
          <w:b/>
          <w:kern w:val="2"/>
          <w:lang w:val="en-GB" w:eastAsia="zh-CN"/>
        </w:rPr>
        <w:t xml:space="preserve">, </w:t>
      </w:r>
      <w:r w:rsidR="00E64960" w:rsidRPr="00AD05BC">
        <w:rPr>
          <w:b/>
          <w:i/>
          <w:lang w:val="en-GB" w:eastAsia="zh-CN"/>
        </w:rPr>
        <w:t>maxNumberResources</w:t>
      </w:r>
      <w:r w:rsidR="00E64960" w:rsidRPr="00AD05BC">
        <w:rPr>
          <w:b/>
          <w:kern w:val="2"/>
          <w:lang w:val="en-GB" w:eastAsia="zh-CN"/>
        </w:rPr>
        <w:t xml:space="preserve">, </w:t>
      </w:r>
      <w:r w:rsidR="00E64960" w:rsidRPr="00AD05BC">
        <w:rPr>
          <w:b/>
          <w:i/>
          <w:lang w:val="en-GB" w:eastAsia="zh-CN"/>
        </w:rPr>
        <w:t>totalNumberTxPort</w:t>
      </w:r>
      <w:r w:rsidR="00E64960" w:rsidRPr="00AD05BC">
        <w:rPr>
          <w:i/>
          <w:lang w:val="en-GB" w:eastAsia="zh-CN"/>
        </w:rPr>
        <w:t>s</w:t>
      </w:r>
      <w:r w:rsidR="00E64960" w:rsidRPr="00AD05BC">
        <w:rPr>
          <w:b/>
          <w:kern w:val="2"/>
          <w:lang w:val="en-GB" w:eastAsia="zh-CN"/>
        </w:rPr>
        <w:t>}</w:t>
      </w:r>
      <w:r w:rsidR="00F318CD" w:rsidRPr="00AD05BC">
        <w:rPr>
          <w:b/>
          <w:lang w:val="en-GB" w:eastAsia="zh-CN"/>
        </w:rPr>
        <w:t>, shall be signaled to gNB with a granularity of per BC</w:t>
      </w:r>
      <w:r w:rsidR="00E64960" w:rsidRPr="00AD05BC">
        <w:rPr>
          <w:b/>
          <w:lang w:val="en-GB" w:eastAsia="zh-CN"/>
        </w:rPr>
        <w:t>.</w:t>
      </w:r>
    </w:p>
    <w:p w14:paraId="3678923C" w14:textId="77777777" w:rsidR="00EE68A8" w:rsidRPr="00AD05BC" w:rsidRDefault="00EE68A8" w:rsidP="00C323ED">
      <w:pPr>
        <w:spacing w:after="0"/>
        <w:rPr>
          <w:kern w:val="2"/>
          <w:lang w:val="en-GB" w:eastAsia="zh-CN"/>
        </w:rPr>
      </w:pPr>
    </w:p>
    <w:p w14:paraId="40E26642" w14:textId="03ED72C2" w:rsidR="00DD3584" w:rsidRPr="00AD05BC" w:rsidRDefault="00DD3584" w:rsidP="00C323ED">
      <w:pPr>
        <w:pStyle w:val="Heading1"/>
        <w:spacing w:before="0" w:after="0"/>
        <w:rPr>
          <w:lang w:val="en-GB" w:eastAsia="zh-CN"/>
        </w:rPr>
      </w:pPr>
      <w:r w:rsidRPr="00AD05BC">
        <w:rPr>
          <w:lang w:val="en-GB" w:eastAsia="zh-CN"/>
        </w:rPr>
        <w:t>Conclusion</w:t>
      </w:r>
    </w:p>
    <w:p w14:paraId="533BEE86" w14:textId="77777777" w:rsidR="003D3FA8" w:rsidRPr="00AD05BC" w:rsidRDefault="003D3FA8" w:rsidP="00C323ED">
      <w:pPr>
        <w:spacing w:after="0"/>
        <w:rPr>
          <w:kern w:val="2"/>
          <w:lang w:val="en-GB" w:eastAsia="zh-CN"/>
        </w:rPr>
      </w:pPr>
    </w:p>
    <w:p w14:paraId="47582D8E" w14:textId="5C330394" w:rsidR="00DD3584" w:rsidRPr="00AD05BC" w:rsidRDefault="00C07F04" w:rsidP="00C323ED">
      <w:pPr>
        <w:spacing w:after="0"/>
        <w:rPr>
          <w:kern w:val="2"/>
          <w:lang w:val="en-GB" w:eastAsia="zh-CN"/>
        </w:rPr>
      </w:pPr>
      <w:r w:rsidRPr="00AD05BC">
        <w:rPr>
          <w:kern w:val="2"/>
          <w:lang w:val="en-GB" w:eastAsia="zh-CN"/>
        </w:rPr>
        <w:t xml:space="preserve">In this paper, we discuss Question 3 in [1] and make the following </w:t>
      </w:r>
      <w:r w:rsidR="002D2539" w:rsidRPr="00AD05BC">
        <w:rPr>
          <w:kern w:val="2"/>
          <w:lang w:val="en-GB" w:eastAsia="zh-CN"/>
        </w:rPr>
        <w:t>proposal</w:t>
      </w:r>
      <w:r w:rsidRPr="00AD05BC">
        <w:rPr>
          <w:kern w:val="2"/>
          <w:lang w:val="en-GB" w:eastAsia="zh-CN"/>
        </w:rPr>
        <w:t>:</w:t>
      </w:r>
    </w:p>
    <w:p w14:paraId="53D38523" w14:textId="77777777" w:rsidR="00CC7665" w:rsidRPr="00AD05BC" w:rsidRDefault="00CC7665" w:rsidP="00CC7665">
      <w:pPr>
        <w:spacing w:after="0"/>
        <w:rPr>
          <w:b/>
          <w:i/>
          <w:lang w:val="en-GB" w:eastAsia="zh-CN"/>
        </w:rPr>
      </w:pPr>
    </w:p>
    <w:p w14:paraId="1D25F277" w14:textId="77777777" w:rsidR="00CC7665" w:rsidRPr="00AD05BC" w:rsidRDefault="00CC7665" w:rsidP="00CC7665">
      <w:pPr>
        <w:spacing w:after="0"/>
        <w:rPr>
          <w:b/>
          <w:lang w:val="en-GB" w:eastAsia="zh-CN"/>
        </w:rPr>
      </w:pPr>
      <w:r w:rsidRPr="00AD05BC">
        <w:rPr>
          <w:b/>
          <w:i/>
          <w:lang w:val="en-GB" w:eastAsia="zh-CN"/>
        </w:rPr>
        <w:t>Proposal:</w:t>
      </w:r>
      <w:r w:rsidRPr="00AD05BC">
        <w:rPr>
          <w:b/>
          <w:lang w:val="en-GB" w:eastAsia="zh-CN"/>
        </w:rPr>
        <w:t xml:space="preserve"> A</w:t>
      </w:r>
      <w:r w:rsidRPr="00AD05BC">
        <w:rPr>
          <w:b/>
          <w:kern w:val="2"/>
          <w:lang w:val="en-GB" w:eastAsia="zh-CN"/>
        </w:rPr>
        <w:t xml:space="preserve"> list of supported combinations for each codebook, whereas each combination is a triplet of {</w:t>
      </w:r>
      <w:r w:rsidRPr="00AD05BC">
        <w:rPr>
          <w:b/>
          <w:i/>
          <w:lang w:val="en-GB" w:eastAsia="zh-CN"/>
        </w:rPr>
        <w:t>maxNumberTxPortsPerResource</w:t>
      </w:r>
      <w:r w:rsidRPr="00AD05BC">
        <w:rPr>
          <w:b/>
          <w:kern w:val="2"/>
          <w:lang w:val="en-GB" w:eastAsia="zh-CN"/>
        </w:rPr>
        <w:t xml:space="preserve">, </w:t>
      </w:r>
      <w:r w:rsidRPr="00AD05BC">
        <w:rPr>
          <w:b/>
          <w:i/>
          <w:lang w:val="en-GB" w:eastAsia="zh-CN"/>
        </w:rPr>
        <w:t>maxNumberResources</w:t>
      </w:r>
      <w:r w:rsidRPr="00AD05BC">
        <w:rPr>
          <w:b/>
          <w:kern w:val="2"/>
          <w:lang w:val="en-GB" w:eastAsia="zh-CN"/>
        </w:rPr>
        <w:t xml:space="preserve">, </w:t>
      </w:r>
      <w:r w:rsidRPr="00AD05BC">
        <w:rPr>
          <w:b/>
          <w:i/>
          <w:lang w:val="en-GB" w:eastAsia="zh-CN"/>
        </w:rPr>
        <w:t>totalNumberTxPort</w:t>
      </w:r>
      <w:r w:rsidRPr="00AD05BC">
        <w:rPr>
          <w:i/>
          <w:lang w:val="en-GB" w:eastAsia="zh-CN"/>
        </w:rPr>
        <w:t>s</w:t>
      </w:r>
      <w:r w:rsidRPr="00AD05BC">
        <w:rPr>
          <w:b/>
          <w:kern w:val="2"/>
          <w:lang w:val="en-GB" w:eastAsia="zh-CN"/>
        </w:rPr>
        <w:t>}</w:t>
      </w:r>
      <w:r w:rsidRPr="00AD05BC">
        <w:rPr>
          <w:b/>
          <w:lang w:val="en-GB" w:eastAsia="zh-CN"/>
        </w:rPr>
        <w:t>, shall be signaled to gNB with a granularity of per BC.</w:t>
      </w:r>
    </w:p>
    <w:p w14:paraId="738DBD1F" w14:textId="77777777" w:rsidR="00DA0E80" w:rsidRPr="00AD05BC" w:rsidRDefault="00DA0E80" w:rsidP="00C323ED">
      <w:pPr>
        <w:spacing w:after="0"/>
        <w:rPr>
          <w:b/>
          <w:i/>
          <w:lang w:val="en-GB" w:eastAsia="zh-CN"/>
        </w:rPr>
      </w:pPr>
    </w:p>
    <w:p w14:paraId="7151834B" w14:textId="77777777" w:rsidR="00087C7C" w:rsidRPr="00AD05BC" w:rsidRDefault="00087C7C" w:rsidP="00C323ED">
      <w:pPr>
        <w:pStyle w:val="Heading1"/>
        <w:numPr>
          <w:ilvl w:val="0"/>
          <w:numId w:val="0"/>
        </w:numPr>
        <w:spacing w:before="0" w:after="0"/>
        <w:ind w:left="432" w:hanging="432"/>
        <w:rPr>
          <w:lang w:val="en-GB"/>
        </w:rPr>
      </w:pPr>
      <w:r w:rsidRPr="00AD05BC">
        <w:rPr>
          <w:lang w:val="en-GB"/>
        </w:rPr>
        <w:t>References</w:t>
      </w:r>
    </w:p>
    <w:p w14:paraId="51606998" w14:textId="58B14104" w:rsidR="002358AD" w:rsidRPr="00AD05BC" w:rsidRDefault="00B22AB3" w:rsidP="00C323ED">
      <w:pPr>
        <w:pStyle w:val="References"/>
        <w:spacing w:after="0"/>
        <w:rPr>
          <w:kern w:val="2"/>
          <w:sz w:val="22"/>
          <w:szCs w:val="22"/>
          <w:lang w:val="en-GB" w:eastAsia="zh-CN"/>
        </w:rPr>
      </w:pPr>
      <w:bookmarkStart w:id="8" w:name="_Ref167612671"/>
      <w:bookmarkStart w:id="9" w:name="_Ref167612875"/>
      <w:bookmarkEnd w:id="4"/>
      <w:bookmarkEnd w:id="5"/>
      <w:bookmarkEnd w:id="6"/>
      <w:bookmarkEnd w:id="7"/>
      <w:r w:rsidRPr="00AD05BC">
        <w:rPr>
          <w:kern w:val="2"/>
          <w:sz w:val="22"/>
          <w:szCs w:val="22"/>
          <w:lang w:val="en-GB" w:eastAsia="zh-CN"/>
        </w:rPr>
        <w:t>R2-2002415, “Reply LS on CSI-RS capabilities (FG 2-33/36/40/41/43)”, February 24</w:t>
      </w:r>
      <w:r w:rsidRPr="00AD05BC">
        <w:rPr>
          <w:kern w:val="2"/>
          <w:sz w:val="22"/>
          <w:szCs w:val="22"/>
          <w:vertAlign w:val="superscript"/>
          <w:lang w:val="en-GB" w:eastAsia="zh-CN"/>
        </w:rPr>
        <w:t>th</w:t>
      </w:r>
      <w:r w:rsidRPr="00AD05BC">
        <w:rPr>
          <w:kern w:val="2"/>
          <w:sz w:val="22"/>
          <w:szCs w:val="22"/>
          <w:lang w:val="en-GB" w:eastAsia="zh-CN"/>
        </w:rPr>
        <w:t>-March 6</w:t>
      </w:r>
      <w:r w:rsidRPr="00AD05BC">
        <w:rPr>
          <w:kern w:val="2"/>
          <w:sz w:val="22"/>
          <w:szCs w:val="22"/>
          <w:vertAlign w:val="superscript"/>
          <w:lang w:val="en-GB" w:eastAsia="zh-CN"/>
        </w:rPr>
        <w:t>th</w:t>
      </w:r>
      <w:r w:rsidRPr="00AD05BC">
        <w:rPr>
          <w:kern w:val="2"/>
          <w:sz w:val="22"/>
          <w:szCs w:val="22"/>
          <w:lang w:val="en-GB" w:eastAsia="zh-CN"/>
        </w:rPr>
        <w:t>, 2020.</w:t>
      </w:r>
    </w:p>
    <w:p w14:paraId="13071EE7" w14:textId="1A5BFB59" w:rsidR="0076073C" w:rsidRPr="00AD05BC" w:rsidRDefault="002358AD" w:rsidP="00C323ED">
      <w:pPr>
        <w:pStyle w:val="References"/>
        <w:spacing w:after="0"/>
        <w:rPr>
          <w:kern w:val="2"/>
          <w:sz w:val="22"/>
          <w:szCs w:val="22"/>
          <w:lang w:val="en-GB" w:eastAsia="zh-CN"/>
        </w:rPr>
      </w:pPr>
      <w:r w:rsidRPr="00AD05BC">
        <w:rPr>
          <w:sz w:val="22"/>
          <w:szCs w:val="22"/>
          <w:lang w:val="en-GB"/>
        </w:rPr>
        <w:t>R1-1913295/R2-1916482, “LS on Discussion over UE capabilities of FG2-36/2-40/2-41/2-43”, October 14-18, 2019</w:t>
      </w:r>
      <w:r w:rsidR="009F1C38" w:rsidRPr="00AD05BC">
        <w:rPr>
          <w:sz w:val="22"/>
          <w:szCs w:val="22"/>
          <w:lang w:val="en-GB"/>
        </w:rPr>
        <w:t>.</w:t>
      </w:r>
      <w:bookmarkEnd w:id="8"/>
      <w:bookmarkEnd w:id="9"/>
    </w:p>
    <w:p w14:paraId="7667ABED" w14:textId="77777777" w:rsidR="00A80660" w:rsidRPr="00AD05BC" w:rsidRDefault="00A80660" w:rsidP="00C323ED">
      <w:pPr>
        <w:pStyle w:val="References"/>
        <w:numPr>
          <w:ilvl w:val="0"/>
          <w:numId w:val="0"/>
        </w:numPr>
        <w:spacing w:after="0"/>
        <w:ind w:left="360" w:hanging="360"/>
        <w:rPr>
          <w:sz w:val="22"/>
          <w:szCs w:val="22"/>
          <w:lang w:val="en-GB"/>
        </w:rPr>
      </w:pPr>
    </w:p>
    <w:p w14:paraId="436DA44F" w14:textId="55B9E4ED" w:rsidR="00A80660" w:rsidRPr="00AD05BC" w:rsidRDefault="00A80660" w:rsidP="00C323ED">
      <w:pPr>
        <w:spacing w:after="0"/>
        <w:rPr>
          <w:b/>
          <w:lang w:val="en-GB"/>
        </w:rPr>
      </w:pPr>
      <w:r w:rsidRPr="00AD05BC">
        <w:rPr>
          <w:b/>
          <w:lang w:val="en-GB"/>
        </w:rPr>
        <w:t>Annex A</w:t>
      </w:r>
      <w:r w:rsidR="00144ACF">
        <w:rPr>
          <w:b/>
          <w:lang w:val="en-GB"/>
        </w:rPr>
        <w:t xml:space="preserve"> in</w:t>
      </w:r>
      <w:r w:rsidRPr="00AD05BC">
        <w:rPr>
          <w:b/>
          <w:lang w:val="en-GB"/>
        </w:rPr>
        <w:t xml:space="preserve"> [1]</w:t>
      </w:r>
    </w:p>
    <w:p w14:paraId="1DD1877E"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xml:space="preserve">BandNR: </w:t>
      </w:r>
    </w:p>
    <w:p w14:paraId="0A47BAB4"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b/>
          <w:bCs/>
          <w:lang w:val="en-GB"/>
        </w:rPr>
        <w:t>  Band A</w:t>
      </w:r>
      <w:r w:rsidRPr="00AD05BC">
        <w:rPr>
          <w:rFonts w:ascii="Courier New" w:hAnsi="Courier New" w:cs="Courier New"/>
          <w:lang w:val="en-GB"/>
        </w:rPr>
        <w:t>: [</w:t>
      </w:r>
    </w:p>
    <w:p w14:paraId="7CD23B44"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maxNumberTx</w:t>
      </w:r>
      <w:r w:rsidRPr="00AD05BC">
        <w:rPr>
          <w:rFonts w:ascii="Courier New" w:hAnsi="Courier New" w:cs="Courier New"/>
          <w:b/>
          <w:bCs/>
          <w:lang w:val="en-GB"/>
        </w:rPr>
        <w:t>PortsPerResource</w:t>
      </w:r>
      <w:r w:rsidRPr="00AD05BC">
        <w:rPr>
          <w:rFonts w:ascii="Courier New" w:hAnsi="Courier New" w:cs="Courier New"/>
          <w:lang w:val="en-GB"/>
        </w:rPr>
        <w:t xml:space="preserve"> = 2</w:t>
      </w:r>
    </w:p>
    <w:p w14:paraId="2838A288"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maxNumber</w:t>
      </w:r>
      <w:r w:rsidRPr="00AD05BC">
        <w:rPr>
          <w:rFonts w:ascii="Courier New" w:hAnsi="Courier New" w:cs="Courier New"/>
          <w:b/>
          <w:bCs/>
          <w:lang w:val="en-GB"/>
        </w:rPr>
        <w:t>ResourcesPerBand</w:t>
      </w:r>
      <w:r w:rsidRPr="00AD05BC">
        <w:rPr>
          <w:rFonts w:ascii="Courier New" w:hAnsi="Courier New" w:cs="Courier New"/>
          <w:lang w:val="en-GB"/>
        </w:rPr>
        <w:t xml:space="preserve"> = 8</w:t>
      </w:r>
    </w:p>
    <w:p w14:paraId="1FBFF494"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totalNumberTx</w:t>
      </w:r>
      <w:r w:rsidRPr="00AD05BC">
        <w:rPr>
          <w:rFonts w:ascii="Courier New" w:hAnsi="Courier New" w:cs="Courier New"/>
          <w:b/>
          <w:bCs/>
          <w:lang w:val="en-GB"/>
        </w:rPr>
        <w:t>PortsPerBand</w:t>
      </w:r>
      <w:r w:rsidRPr="00AD05BC">
        <w:rPr>
          <w:rFonts w:ascii="Courier New" w:hAnsi="Courier New" w:cs="Courier New"/>
          <w:lang w:val="en-GB"/>
        </w:rPr>
        <w:t xml:space="preserve"> = 16</w:t>
      </w:r>
    </w:p>
    <w:p w14:paraId="22169BF2"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w:t>
      </w:r>
    </w:p>
    <w:p w14:paraId="58696602"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b/>
          <w:bCs/>
          <w:lang w:val="en-GB"/>
        </w:rPr>
        <w:t>  Band B</w:t>
      </w:r>
      <w:r w:rsidRPr="00AD05BC">
        <w:rPr>
          <w:rFonts w:ascii="Courier New" w:hAnsi="Courier New" w:cs="Courier New"/>
          <w:lang w:val="en-GB"/>
        </w:rPr>
        <w:t>: [</w:t>
      </w:r>
    </w:p>
    <w:p w14:paraId="5E7B456C"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maxNumberTxPortsPerResource = 4</w:t>
      </w:r>
    </w:p>
    <w:p w14:paraId="3A233340"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maxNumberResourcesPerBand = 8</w:t>
      </w:r>
    </w:p>
    <w:p w14:paraId="7371F11E"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totalNumberTxPortsPerBand = 32</w:t>
      </w:r>
    </w:p>
    <w:p w14:paraId="753C080D"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 [</w:t>
      </w:r>
    </w:p>
    <w:p w14:paraId="1B0DDA2E"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maxNumberTx</w:t>
      </w:r>
      <w:r w:rsidRPr="00AD05BC">
        <w:rPr>
          <w:rFonts w:ascii="Courier New" w:hAnsi="Courier New" w:cs="Courier New"/>
          <w:b/>
          <w:bCs/>
          <w:lang w:val="en-GB"/>
        </w:rPr>
        <w:t>PortsPerResource</w:t>
      </w:r>
      <w:r w:rsidRPr="00AD05BC">
        <w:rPr>
          <w:rFonts w:ascii="Courier New" w:hAnsi="Courier New" w:cs="Courier New"/>
          <w:lang w:val="en-GB"/>
        </w:rPr>
        <w:t xml:space="preserve"> = 8</w:t>
      </w:r>
    </w:p>
    <w:p w14:paraId="7D77C922"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maxNumber</w:t>
      </w:r>
      <w:r w:rsidRPr="00AD05BC">
        <w:rPr>
          <w:rFonts w:ascii="Courier New" w:hAnsi="Courier New" w:cs="Courier New"/>
          <w:b/>
          <w:bCs/>
          <w:lang w:val="en-GB"/>
        </w:rPr>
        <w:t>ResourcesPerBand</w:t>
      </w:r>
      <w:r w:rsidRPr="00AD05BC">
        <w:rPr>
          <w:rFonts w:ascii="Courier New" w:hAnsi="Courier New" w:cs="Courier New"/>
          <w:lang w:val="en-GB"/>
        </w:rPr>
        <w:t xml:space="preserve"> = 4</w:t>
      </w:r>
    </w:p>
    <w:p w14:paraId="776C26EB"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totalNumberTx</w:t>
      </w:r>
      <w:r w:rsidRPr="00AD05BC">
        <w:rPr>
          <w:rFonts w:ascii="Courier New" w:hAnsi="Courier New" w:cs="Courier New"/>
          <w:b/>
          <w:bCs/>
          <w:lang w:val="en-GB"/>
        </w:rPr>
        <w:t>PortsPerBand</w:t>
      </w:r>
      <w:r w:rsidRPr="00AD05BC">
        <w:rPr>
          <w:rFonts w:ascii="Courier New" w:hAnsi="Courier New" w:cs="Courier New"/>
          <w:lang w:val="en-GB"/>
        </w:rPr>
        <w:t xml:space="preserve"> = 32</w:t>
      </w:r>
    </w:p>
    <w:p w14:paraId="0B1DF218"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 [</w:t>
      </w:r>
    </w:p>
    <w:p w14:paraId="16DD4BC7"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maxNumberTxPortsPerResource = 16</w:t>
      </w:r>
    </w:p>
    <w:p w14:paraId="42B0C897"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maxNumberResourcesPerBand = 2</w:t>
      </w:r>
    </w:p>
    <w:p w14:paraId="130C24A5"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totalNumberTxPortsPerBand = 32</w:t>
      </w:r>
    </w:p>
    <w:p w14:paraId="53E694F9"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w:t>
      </w:r>
    </w:p>
    <w:p w14:paraId="4FEDF5CA" w14:textId="77777777" w:rsidR="002D2539" w:rsidRPr="00AD05BC" w:rsidRDefault="002D2539" w:rsidP="00C323ED">
      <w:pPr>
        <w:spacing w:after="0"/>
        <w:rPr>
          <w:rFonts w:ascii="Courier New" w:hAnsi="Courier New" w:cs="Courier New"/>
          <w:lang w:val="en-GB"/>
        </w:rPr>
      </w:pPr>
    </w:p>
    <w:p w14:paraId="76FB1E58"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b/>
          <w:bCs/>
          <w:lang w:val="en-GB"/>
        </w:rPr>
        <w:t>BandCombination: A+B</w:t>
      </w:r>
      <w:r w:rsidRPr="00AD05BC">
        <w:rPr>
          <w:rFonts w:ascii="Courier New" w:hAnsi="Courier New" w:cs="Courier New"/>
          <w:lang w:val="en-GB"/>
        </w:rPr>
        <w:t xml:space="preserve"> [</w:t>
      </w:r>
    </w:p>
    <w:p w14:paraId="1AC81F9D"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maxNumber</w:t>
      </w:r>
      <w:r w:rsidRPr="00AD05BC">
        <w:rPr>
          <w:rFonts w:ascii="Courier New" w:hAnsi="Courier New" w:cs="Courier New"/>
          <w:b/>
          <w:bCs/>
          <w:lang w:val="en-GB"/>
        </w:rPr>
        <w:t>ResourcesPerBC</w:t>
      </w:r>
      <w:r w:rsidRPr="00AD05BC">
        <w:rPr>
          <w:rFonts w:ascii="Courier New" w:hAnsi="Courier New" w:cs="Courier New"/>
          <w:lang w:val="en-GB"/>
        </w:rPr>
        <w:t xml:space="preserve"> = 8</w:t>
      </w:r>
    </w:p>
    <w:p w14:paraId="0A719771" w14:textId="77777777" w:rsidR="002D2539" w:rsidRPr="00AD05BC" w:rsidRDefault="002D2539" w:rsidP="00C323ED">
      <w:pPr>
        <w:spacing w:after="0"/>
        <w:rPr>
          <w:rFonts w:ascii="Courier New" w:hAnsi="Courier New" w:cs="Courier New"/>
          <w:lang w:val="en-GB"/>
        </w:rPr>
      </w:pPr>
      <w:r w:rsidRPr="00AD05BC">
        <w:rPr>
          <w:rFonts w:ascii="Courier New" w:hAnsi="Courier New" w:cs="Courier New"/>
          <w:lang w:val="en-GB"/>
        </w:rPr>
        <w:t>    totalNumberTx</w:t>
      </w:r>
      <w:r w:rsidRPr="00AD05BC">
        <w:rPr>
          <w:rFonts w:ascii="Courier New" w:hAnsi="Courier New" w:cs="Courier New"/>
          <w:b/>
          <w:bCs/>
          <w:lang w:val="en-GB"/>
        </w:rPr>
        <w:t>PortsPerBC</w:t>
      </w:r>
      <w:r w:rsidRPr="00AD05BC">
        <w:rPr>
          <w:rFonts w:ascii="Courier New" w:hAnsi="Courier New" w:cs="Courier New"/>
          <w:lang w:val="en-GB"/>
        </w:rPr>
        <w:t xml:space="preserve"> = 32</w:t>
      </w:r>
    </w:p>
    <w:p w14:paraId="42CB6F84" w14:textId="77777777" w:rsidR="002D2539" w:rsidRPr="00AD05BC" w:rsidRDefault="002D2539" w:rsidP="00C323ED">
      <w:pPr>
        <w:spacing w:after="0"/>
        <w:rPr>
          <w:rFonts w:ascii="Courier New" w:hAnsi="Courier New" w:cs="Courier New"/>
          <w:strike/>
          <w:color w:val="A6A6A6"/>
          <w:lang w:val="en-GB"/>
        </w:rPr>
      </w:pPr>
      <w:r w:rsidRPr="00AD05BC">
        <w:rPr>
          <w:rFonts w:ascii="Courier New" w:hAnsi="Courier New" w:cs="Courier New"/>
          <w:lang w:val="en-GB"/>
        </w:rPr>
        <w:t>  ]</w:t>
      </w:r>
    </w:p>
    <w:p w14:paraId="1181EDE7" w14:textId="77777777" w:rsidR="002D2539" w:rsidRPr="00AD05BC" w:rsidRDefault="002D2539" w:rsidP="00C323ED">
      <w:pPr>
        <w:spacing w:after="0"/>
        <w:rPr>
          <w:rFonts w:ascii="Courier New" w:hAnsi="Courier New" w:cs="Courier New"/>
          <w:lang w:val="en-GB"/>
        </w:rPr>
      </w:pPr>
    </w:p>
    <w:p w14:paraId="40906D51" w14:textId="77777777" w:rsidR="002D2539" w:rsidRPr="00AD05BC" w:rsidRDefault="002D2539" w:rsidP="00C323ED">
      <w:pPr>
        <w:spacing w:after="0"/>
        <w:rPr>
          <w:rFonts w:ascii="Calibri" w:hAnsi="Calibri"/>
          <w:lang w:val="en-GB"/>
        </w:rPr>
      </w:pPr>
      <w:r w:rsidRPr="00AD05BC">
        <w:rPr>
          <w:rFonts w:ascii="Calibri" w:hAnsi="Calibri"/>
          <w:lang w:val="en-GB"/>
        </w:rPr>
        <w:t>When the NW configures a cell on Band A and one on Band B, it could e.g. configure...</w:t>
      </w:r>
    </w:p>
    <w:p w14:paraId="4CD9C8E9" w14:textId="77777777" w:rsidR="002D2539" w:rsidRPr="00AD05BC" w:rsidRDefault="002D2539" w:rsidP="00C323ED">
      <w:pPr>
        <w:spacing w:after="0"/>
        <w:rPr>
          <w:rFonts w:ascii="Calibri" w:hAnsi="Calibri"/>
          <w:lang w:val="en-GB"/>
        </w:rPr>
      </w:pPr>
      <w:r w:rsidRPr="00AD05BC">
        <w:rPr>
          <w:rFonts w:ascii="Calibri" w:hAnsi="Calibri"/>
          <w:lang w:val="en-GB"/>
        </w:rPr>
        <w:t>Band A: 5 resource with 2 ports each (i.e., 10 ports in total on this band) (allowed by bold Band A entry)</w:t>
      </w:r>
    </w:p>
    <w:p w14:paraId="59FD6F7B" w14:textId="77777777" w:rsidR="002D2539" w:rsidRPr="00AD05BC" w:rsidRDefault="002D2539" w:rsidP="00C323ED">
      <w:pPr>
        <w:spacing w:after="0"/>
        <w:rPr>
          <w:rFonts w:ascii="Calibri" w:hAnsi="Calibri"/>
          <w:lang w:val="en-GB"/>
        </w:rPr>
      </w:pPr>
      <w:r w:rsidRPr="00AD05BC">
        <w:rPr>
          <w:rFonts w:ascii="Calibri" w:hAnsi="Calibri"/>
          <w:lang w:val="en-GB"/>
        </w:rPr>
        <w:t>Band B: 2 resource with 8 ports each (i.e., 16 ports in total on this band) (allowed by bold Band B entry)</w:t>
      </w:r>
    </w:p>
    <w:p w14:paraId="2E6AD1DC" w14:textId="44976772" w:rsidR="002D2539" w:rsidRPr="00AD05BC" w:rsidRDefault="002D2539" w:rsidP="00C323ED">
      <w:pPr>
        <w:spacing w:after="0"/>
        <w:rPr>
          <w:rFonts w:ascii="Calibri" w:hAnsi="Calibri"/>
          <w:lang w:val="en-GB"/>
        </w:rPr>
      </w:pPr>
      <w:r w:rsidRPr="00AD05BC">
        <w:rPr>
          <w:rFonts w:ascii="Calibri" w:hAnsi="Calibri"/>
          <w:lang w:val="en-GB"/>
        </w:rPr>
        <w:t>The resulting configuration would hence have (5+2=)7 resources and (10+16=)</w:t>
      </w:r>
      <w:r w:rsidR="00AD05BC">
        <w:rPr>
          <w:rFonts w:ascii="Calibri" w:hAnsi="Calibri"/>
          <w:lang w:val="en-GB"/>
        </w:rPr>
        <w:t>2</w:t>
      </w:r>
      <w:r w:rsidRPr="00AD05BC">
        <w:rPr>
          <w:rFonts w:ascii="Calibri" w:hAnsi="Calibri"/>
          <w:lang w:val="en-GB"/>
        </w:rPr>
        <w:t xml:space="preserve">6 ports in total (allowed by A+B entry) – this would be allowed according to maxNumberResourcesPerBC and totalNumberTxPortsPerBC . </w:t>
      </w:r>
    </w:p>
    <w:p w14:paraId="05816AB2" w14:textId="77777777" w:rsidR="002D2539" w:rsidRPr="00AD05BC" w:rsidRDefault="002D2539" w:rsidP="00C323ED">
      <w:pPr>
        <w:spacing w:after="0"/>
        <w:rPr>
          <w:rFonts w:ascii="Arial" w:hAnsi="Arial" w:cs="Arial"/>
          <w:bCs/>
          <w:lang w:val="en-GB"/>
        </w:rPr>
      </w:pPr>
      <w:r w:rsidRPr="00AD05BC">
        <w:rPr>
          <w:rFonts w:ascii="Calibri" w:hAnsi="Calibri"/>
          <w:lang w:val="en-GB"/>
        </w:rPr>
        <w:t>Some companies think that in addition to maxNumberResourcesPerBC and totalNumberTxPortsPerBC, the max ports per resource is also limited for a BC (</w:t>
      </w:r>
      <w:r w:rsidRPr="00AD05BC">
        <w:rPr>
          <w:rFonts w:ascii="Courier New" w:hAnsi="Courier New" w:cs="Courier New"/>
          <w:lang w:val="en-GB"/>
        </w:rPr>
        <w:t>maxNumberTxPortsPerResource</w:t>
      </w:r>
      <w:r w:rsidRPr="00AD05BC">
        <w:rPr>
          <w:rFonts w:ascii="Calibri" w:hAnsi="Calibri"/>
          <w:lang w:val="en-GB"/>
        </w:rPr>
        <w:t>), for instance 4 ports per resource in the above example of A + B. That means when configured according to A+B, no resource shall have more than 4 ports per resource. The resulting configuration would hence only have 4 ports per resource.</w:t>
      </w:r>
      <w:r w:rsidRPr="00AD05BC" w:rsidDel="007E2326">
        <w:rPr>
          <w:rFonts w:ascii="Calibri" w:hAnsi="Calibri"/>
          <w:lang w:val="en-GB"/>
        </w:rPr>
        <w:t xml:space="preserve"> </w:t>
      </w:r>
    </w:p>
    <w:p w14:paraId="023B991D" w14:textId="77777777" w:rsidR="00A80660" w:rsidRPr="00AD05BC" w:rsidRDefault="00A80660" w:rsidP="00C323ED">
      <w:pPr>
        <w:pStyle w:val="References"/>
        <w:numPr>
          <w:ilvl w:val="0"/>
          <w:numId w:val="0"/>
        </w:numPr>
        <w:spacing w:after="0"/>
        <w:ind w:left="360" w:hanging="360"/>
        <w:rPr>
          <w:kern w:val="2"/>
          <w:sz w:val="22"/>
          <w:szCs w:val="22"/>
          <w:lang w:val="en-GB" w:eastAsia="zh-CN"/>
        </w:rPr>
      </w:pPr>
    </w:p>
    <w:sectPr w:rsidR="00A80660" w:rsidRPr="00AD05BC"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85753" w14:textId="77777777" w:rsidR="00474F6A" w:rsidRDefault="00474F6A" w:rsidP="00087C7C">
      <w:pPr>
        <w:spacing w:after="0"/>
      </w:pPr>
      <w:r>
        <w:separator/>
      </w:r>
    </w:p>
  </w:endnote>
  <w:endnote w:type="continuationSeparator" w:id="0">
    <w:p w14:paraId="1FE31C9A" w14:textId="77777777" w:rsidR="00474F6A" w:rsidRDefault="00474F6A"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KaiTi_GB2312">
    <w:altName w:val="楷体"/>
    <w:panose1 w:val="0201060906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13E8B" w14:textId="77777777" w:rsidR="00474F6A" w:rsidRDefault="00474F6A" w:rsidP="00087C7C">
      <w:pPr>
        <w:spacing w:after="0"/>
      </w:pPr>
      <w:r>
        <w:separator/>
      </w:r>
    </w:p>
  </w:footnote>
  <w:footnote w:type="continuationSeparator" w:id="0">
    <w:p w14:paraId="68F9A977" w14:textId="77777777" w:rsidR="00474F6A" w:rsidRDefault="00474F6A"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D1B72"/>
    <w:multiLevelType w:val="hybridMultilevel"/>
    <w:tmpl w:val="4418B112"/>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 w15:restartNumberingAfterBreak="0">
    <w:nsid w:val="05180FCF"/>
    <w:multiLevelType w:val="hybridMultilevel"/>
    <w:tmpl w:val="5CAE1D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75A09"/>
    <w:multiLevelType w:val="hybridMultilevel"/>
    <w:tmpl w:val="A1FAA682"/>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D4906"/>
    <w:multiLevelType w:val="hybridMultilevel"/>
    <w:tmpl w:val="508C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D11DB1"/>
    <w:multiLevelType w:val="hybridMultilevel"/>
    <w:tmpl w:val="0F3E033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0FA9AA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2901E7"/>
    <w:multiLevelType w:val="hybridMultilevel"/>
    <w:tmpl w:val="7B6451F4"/>
    <w:lvl w:ilvl="0" w:tplc="75CA226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0DC3594"/>
    <w:multiLevelType w:val="hybridMultilevel"/>
    <w:tmpl w:val="F53CA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112AC7"/>
    <w:multiLevelType w:val="hybridMultilevel"/>
    <w:tmpl w:val="DBF023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3"/>
  </w:num>
  <w:num w:numId="4">
    <w:abstractNumId w:val="10"/>
  </w:num>
  <w:num w:numId="5">
    <w:abstractNumId w:val="0"/>
  </w:num>
  <w:num w:numId="6">
    <w:abstractNumId w:val="16"/>
  </w:num>
  <w:num w:numId="7">
    <w:abstractNumId w:val="11"/>
  </w:num>
  <w:num w:numId="8">
    <w:abstractNumId w:val="17"/>
  </w:num>
  <w:num w:numId="9">
    <w:abstractNumId w:val="6"/>
  </w:num>
  <w:num w:numId="10">
    <w:abstractNumId w:val="20"/>
  </w:num>
  <w:num w:numId="11">
    <w:abstractNumId w:val="21"/>
  </w:num>
  <w:num w:numId="12">
    <w:abstractNumId w:val="22"/>
  </w:num>
  <w:num w:numId="13">
    <w:abstractNumId w:val="4"/>
  </w:num>
  <w:num w:numId="14">
    <w:abstractNumId w:val="23"/>
  </w:num>
  <w:num w:numId="15">
    <w:abstractNumId w:val="5"/>
  </w:num>
  <w:num w:numId="16">
    <w:abstractNumId w:val="8"/>
  </w:num>
  <w:num w:numId="17">
    <w:abstractNumId w:val="18"/>
  </w:num>
  <w:num w:numId="18">
    <w:abstractNumId w:val="15"/>
  </w:num>
  <w:num w:numId="19">
    <w:abstractNumId w:val="9"/>
  </w:num>
  <w:num w:numId="20">
    <w:abstractNumId w:val="13"/>
  </w:num>
  <w:num w:numId="21">
    <w:abstractNumId w:val="19"/>
  </w:num>
  <w:num w:numId="22">
    <w:abstractNumId w:val="7"/>
  </w:num>
  <w:num w:numId="23">
    <w:abstractNumId w:val="12"/>
  </w:num>
  <w:num w:numId="24">
    <w:abstractNumId w:val="2"/>
  </w:num>
  <w:num w:numId="2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08D"/>
    <w:rsid w:val="000004A6"/>
    <w:rsid w:val="000009A6"/>
    <w:rsid w:val="00001304"/>
    <w:rsid w:val="00001417"/>
    <w:rsid w:val="000018E1"/>
    <w:rsid w:val="00003385"/>
    <w:rsid w:val="000036D7"/>
    <w:rsid w:val="00003C68"/>
    <w:rsid w:val="000050FA"/>
    <w:rsid w:val="000051F2"/>
    <w:rsid w:val="00005CD0"/>
    <w:rsid w:val="00005D9F"/>
    <w:rsid w:val="0000717E"/>
    <w:rsid w:val="000105D1"/>
    <w:rsid w:val="0001079C"/>
    <w:rsid w:val="00011A39"/>
    <w:rsid w:val="00012029"/>
    <w:rsid w:val="0001272F"/>
    <w:rsid w:val="00012C53"/>
    <w:rsid w:val="0001365A"/>
    <w:rsid w:val="00013947"/>
    <w:rsid w:val="00013CE7"/>
    <w:rsid w:val="000144C7"/>
    <w:rsid w:val="00014BEF"/>
    <w:rsid w:val="000163CA"/>
    <w:rsid w:val="000164CA"/>
    <w:rsid w:val="00016AD2"/>
    <w:rsid w:val="00016F8A"/>
    <w:rsid w:val="00017E86"/>
    <w:rsid w:val="00022476"/>
    <w:rsid w:val="00023ED3"/>
    <w:rsid w:val="000241F1"/>
    <w:rsid w:val="00024762"/>
    <w:rsid w:val="00024B40"/>
    <w:rsid w:val="00024C5C"/>
    <w:rsid w:val="00024D2A"/>
    <w:rsid w:val="000254E9"/>
    <w:rsid w:val="00026A82"/>
    <w:rsid w:val="00027981"/>
    <w:rsid w:val="000300C3"/>
    <w:rsid w:val="0003063E"/>
    <w:rsid w:val="00030C6A"/>
    <w:rsid w:val="0003104B"/>
    <w:rsid w:val="000318D5"/>
    <w:rsid w:val="00032C1D"/>
    <w:rsid w:val="000339AB"/>
    <w:rsid w:val="00033BBB"/>
    <w:rsid w:val="00033C75"/>
    <w:rsid w:val="00034ECA"/>
    <w:rsid w:val="00035B4E"/>
    <w:rsid w:val="0003606D"/>
    <w:rsid w:val="0003646C"/>
    <w:rsid w:val="0003673E"/>
    <w:rsid w:val="0003717D"/>
    <w:rsid w:val="00037562"/>
    <w:rsid w:val="00037621"/>
    <w:rsid w:val="000401A1"/>
    <w:rsid w:val="0004051B"/>
    <w:rsid w:val="0004090C"/>
    <w:rsid w:val="00041AB6"/>
    <w:rsid w:val="00041D5B"/>
    <w:rsid w:val="000432CE"/>
    <w:rsid w:val="00043633"/>
    <w:rsid w:val="0004381A"/>
    <w:rsid w:val="00043F9D"/>
    <w:rsid w:val="00044672"/>
    <w:rsid w:val="00044943"/>
    <w:rsid w:val="00044CB7"/>
    <w:rsid w:val="00044D92"/>
    <w:rsid w:val="00044F16"/>
    <w:rsid w:val="000457A5"/>
    <w:rsid w:val="000464E9"/>
    <w:rsid w:val="000464FA"/>
    <w:rsid w:val="000468F5"/>
    <w:rsid w:val="00046AFC"/>
    <w:rsid w:val="000509E6"/>
    <w:rsid w:val="00051E22"/>
    <w:rsid w:val="00052704"/>
    <w:rsid w:val="000528E1"/>
    <w:rsid w:val="00052CFA"/>
    <w:rsid w:val="00052F40"/>
    <w:rsid w:val="000532CF"/>
    <w:rsid w:val="00054288"/>
    <w:rsid w:val="00054324"/>
    <w:rsid w:val="00054885"/>
    <w:rsid w:val="000549A4"/>
    <w:rsid w:val="00054DC6"/>
    <w:rsid w:val="00054FFD"/>
    <w:rsid w:val="000551EF"/>
    <w:rsid w:val="00055788"/>
    <w:rsid w:val="00055D80"/>
    <w:rsid w:val="00056657"/>
    <w:rsid w:val="000569DE"/>
    <w:rsid w:val="00057313"/>
    <w:rsid w:val="000573A8"/>
    <w:rsid w:val="0005748B"/>
    <w:rsid w:val="0005788C"/>
    <w:rsid w:val="000600F9"/>
    <w:rsid w:val="00060363"/>
    <w:rsid w:val="00060661"/>
    <w:rsid w:val="00060672"/>
    <w:rsid w:val="00060773"/>
    <w:rsid w:val="0006186E"/>
    <w:rsid w:val="000623D9"/>
    <w:rsid w:val="00062879"/>
    <w:rsid w:val="00063320"/>
    <w:rsid w:val="00064AE0"/>
    <w:rsid w:val="00064CE2"/>
    <w:rsid w:val="00065393"/>
    <w:rsid w:val="0006614E"/>
    <w:rsid w:val="00066483"/>
    <w:rsid w:val="00066AB4"/>
    <w:rsid w:val="00066D24"/>
    <w:rsid w:val="00066E7F"/>
    <w:rsid w:val="00067458"/>
    <w:rsid w:val="00070D95"/>
    <w:rsid w:val="00070F5A"/>
    <w:rsid w:val="0007173A"/>
    <w:rsid w:val="000718C9"/>
    <w:rsid w:val="00071B88"/>
    <w:rsid w:val="00073330"/>
    <w:rsid w:val="00073AF2"/>
    <w:rsid w:val="00073CEA"/>
    <w:rsid w:val="000746DB"/>
    <w:rsid w:val="000754ED"/>
    <w:rsid w:val="0007622B"/>
    <w:rsid w:val="00076D42"/>
    <w:rsid w:val="00077515"/>
    <w:rsid w:val="00077DD5"/>
    <w:rsid w:val="0008094E"/>
    <w:rsid w:val="00080DC9"/>
    <w:rsid w:val="0008106D"/>
    <w:rsid w:val="00081988"/>
    <w:rsid w:val="00082DD7"/>
    <w:rsid w:val="00082E4B"/>
    <w:rsid w:val="00082F2B"/>
    <w:rsid w:val="000831AA"/>
    <w:rsid w:val="00083AC8"/>
    <w:rsid w:val="000848D5"/>
    <w:rsid w:val="00085042"/>
    <w:rsid w:val="000862ED"/>
    <w:rsid w:val="0008700A"/>
    <w:rsid w:val="00087C7C"/>
    <w:rsid w:val="0009044E"/>
    <w:rsid w:val="00090BBB"/>
    <w:rsid w:val="000913BB"/>
    <w:rsid w:val="00091D01"/>
    <w:rsid w:val="00091E84"/>
    <w:rsid w:val="00092EA9"/>
    <w:rsid w:val="0009360B"/>
    <w:rsid w:val="00093D55"/>
    <w:rsid w:val="00094929"/>
    <w:rsid w:val="00094CC5"/>
    <w:rsid w:val="00094D1A"/>
    <w:rsid w:val="00095732"/>
    <w:rsid w:val="00095B04"/>
    <w:rsid w:val="00095C98"/>
    <w:rsid w:val="000961D5"/>
    <w:rsid w:val="00096270"/>
    <w:rsid w:val="00096CBF"/>
    <w:rsid w:val="00096EC9"/>
    <w:rsid w:val="000974A9"/>
    <w:rsid w:val="000A0351"/>
    <w:rsid w:val="000A0908"/>
    <w:rsid w:val="000A0A7C"/>
    <w:rsid w:val="000A0E33"/>
    <w:rsid w:val="000A0FEE"/>
    <w:rsid w:val="000A17F3"/>
    <w:rsid w:val="000A186A"/>
    <w:rsid w:val="000A1DF1"/>
    <w:rsid w:val="000A223A"/>
    <w:rsid w:val="000A246C"/>
    <w:rsid w:val="000A24F1"/>
    <w:rsid w:val="000A370C"/>
    <w:rsid w:val="000A3876"/>
    <w:rsid w:val="000A3D58"/>
    <w:rsid w:val="000A434F"/>
    <w:rsid w:val="000A5357"/>
    <w:rsid w:val="000A5805"/>
    <w:rsid w:val="000A5D3A"/>
    <w:rsid w:val="000A67EA"/>
    <w:rsid w:val="000A6A70"/>
    <w:rsid w:val="000A6C92"/>
    <w:rsid w:val="000A7CB5"/>
    <w:rsid w:val="000A7E88"/>
    <w:rsid w:val="000B04E2"/>
    <w:rsid w:val="000B08F0"/>
    <w:rsid w:val="000B123E"/>
    <w:rsid w:val="000B133E"/>
    <w:rsid w:val="000B1DF7"/>
    <w:rsid w:val="000B213A"/>
    <w:rsid w:val="000B2569"/>
    <w:rsid w:val="000B2AF8"/>
    <w:rsid w:val="000B310C"/>
    <w:rsid w:val="000B3925"/>
    <w:rsid w:val="000B433B"/>
    <w:rsid w:val="000B4B40"/>
    <w:rsid w:val="000B4D08"/>
    <w:rsid w:val="000B4E80"/>
    <w:rsid w:val="000B5A05"/>
    <w:rsid w:val="000B5E5A"/>
    <w:rsid w:val="000B6CC4"/>
    <w:rsid w:val="000C018B"/>
    <w:rsid w:val="000C0311"/>
    <w:rsid w:val="000C049D"/>
    <w:rsid w:val="000C054C"/>
    <w:rsid w:val="000C0E39"/>
    <w:rsid w:val="000C0F45"/>
    <w:rsid w:val="000C0FE8"/>
    <w:rsid w:val="000C1DDE"/>
    <w:rsid w:val="000C23B1"/>
    <w:rsid w:val="000C3A28"/>
    <w:rsid w:val="000C3CF8"/>
    <w:rsid w:val="000C5400"/>
    <w:rsid w:val="000C5665"/>
    <w:rsid w:val="000C569C"/>
    <w:rsid w:val="000C7C4C"/>
    <w:rsid w:val="000D0405"/>
    <w:rsid w:val="000D04C7"/>
    <w:rsid w:val="000D081E"/>
    <w:rsid w:val="000D45F7"/>
    <w:rsid w:val="000D4B8F"/>
    <w:rsid w:val="000D4CD6"/>
    <w:rsid w:val="000D5BC0"/>
    <w:rsid w:val="000D5EAB"/>
    <w:rsid w:val="000D5F2A"/>
    <w:rsid w:val="000D65D4"/>
    <w:rsid w:val="000D72DF"/>
    <w:rsid w:val="000D7D3E"/>
    <w:rsid w:val="000D7E25"/>
    <w:rsid w:val="000E08CA"/>
    <w:rsid w:val="000E0A7D"/>
    <w:rsid w:val="000E0E1F"/>
    <w:rsid w:val="000E195A"/>
    <w:rsid w:val="000E1ED1"/>
    <w:rsid w:val="000E2667"/>
    <w:rsid w:val="000E2B67"/>
    <w:rsid w:val="000E2DC9"/>
    <w:rsid w:val="000E3CA8"/>
    <w:rsid w:val="000E3E5F"/>
    <w:rsid w:val="000E5E05"/>
    <w:rsid w:val="000E5E06"/>
    <w:rsid w:val="000E60B6"/>
    <w:rsid w:val="000E6C7D"/>
    <w:rsid w:val="000E726B"/>
    <w:rsid w:val="000E7629"/>
    <w:rsid w:val="000E7EC6"/>
    <w:rsid w:val="000F1359"/>
    <w:rsid w:val="000F1462"/>
    <w:rsid w:val="000F20A2"/>
    <w:rsid w:val="000F33FC"/>
    <w:rsid w:val="000F39E1"/>
    <w:rsid w:val="000F3B18"/>
    <w:rsid w:val="000F4070"/>
    <w:rsid w:val="000F4327"/>
    <w:rsid w:val="000F4E08"/>
    <w:rsid w:val="000F4F00"/>
    <w:rsid w:val="000F5859"/>
    <w:rsid w:val="000F5D28"/>
    <w:rsid w:val="000F5DB3"/>
    <w:rsid w:val="000F6318"/>
    <w:rsid w:val="000F7E09"/>
    <w:rsid w:val="000F7EC0"/>
    <w:rsid w:val="00100037"/>
    <w:rsid w:val="0010031A"/>
    <w:rsid w:val="0010071F"/>
    <w:rsid w:val="00101A2D"/>
    <w:rsid w:val="00101BFE"/>
    <w:rsid w:val="00102D79"/>
    <w:rsid w:val="00103BBC"/>
    <w:rsid w:val="00103E8E"/>
    <w:rsid w:val="00104291"/>
    <w:rsid w:val="00104D94"/>
    <w:rsid w:val="0010554E"/>
    <w:rsid w:val="00105B15"/>
    <w:rsid w:val="00106078"/>
    <w:rsid w:val="0010636F"/>
    <w:rsid w:val="001063D6"/>
    <w:rsid w:val="00107372"/>
    <w:rsid w:val="0010781C"/>
    <w:rsid w:val="00107CA4"/>
    <w:rsid w:val="001102E5"/>
    <w:rsid w:val="00110F84"/>
    <w:rsid w:val="00111212"/>
    <w:rsid w:val="00111714"/>
    <w:rsid w:val="00111781"/>
    <w:rsid w:val="001117D4"/>
    <w:rsid w:val="00112561"/>
    <w:rsid w:val="0011297D"/>
    <w:rsid w:val="00113436"/>
    <w:rsid w:val="00113E6B"/>
    <w:rsid w:val="00115606"/>
    <w:rsid w:val="001160A2"/>
    <w:rsid w:val="001165EF"/>
    <w:rsid w:val="00117906"/>
    <w:rsid w:val="00117BB0"/>
    <w:rsid w:val="00120B69"/>
    <w:rsid w:val="00120E3C"/>
    <w:rsid w:val="001224D3"/>
    <w:rsid w:val="001225FE"/>
    <w:rsid w:val="00123DC2"/>
    <w:rsid w:val="00123F45"/>
    <w:rsid w:val="0012427F"/>
    <w:rsid w:val="001251CD"/>
    <w:rsid w:val="00125668"/>
    <w:rsid w:val="00126ECB"/>
    <w:rsid w:val="00127211"/>
    <w:rsid w:val="00130EC3"/>
    <w:rsid w:val="001316B8"/>
    <w:rsid w:val="00131DEA"/>
    <w:rsid w:val="00131F12"/>
    <w:rsid w:val="001325DB"/>
    <w:rsid w:val="00132799"/>
    <w:rsid w:val="00133D42"/>
    <w:rsid w:val="00133F5E"/>
    <w:rsid w:val="00134337"/>
    <w:rsid w:val="00134D5C"/>
    <w:rsid w:val="00136325"/>
    <w:rsid w:val="0013795B"/>
    <w:rsid w:val="00137A98"/>
    <w:rsid w:val="00140CAE"/>
    <w:rsid w:val="00140D99"/>
    <w:rsid w:val="00141BC2"/>
    <w:rsid w:val="00141CA7"/>
    <w:rsid w:val="0014233C"/>
    <w:rsid w:val="00142526"/>
    <w:rsid w:val="00142547"/>
    <w:rsid w:val="001425A7"/>
    <w:rsid w:val="00142EE0"/>
    <w:rsid w:val="00143151"/>
    <w:rsid w:val="0014323E"/>
    <w:rsid w:val="00143C10"/>
    <w:rsid w:val="00144ACF"/>
    <w:rsid w:val="00144D59"/>
    <w:rsid w:val="00146927"/>
    <w:rsid w:val="001474E0"/>
    <w:rsid w:val="0015189D"/>
    <w:rsid w:val="00151967"/>
    <w:rsid w:val="00151EAB"/>
    <w:rsid w:val="0015370E"/>
    <w:rsid w:val="001538CE"/>
    <w:rsid w:val="00153F13"/>
    <w:rsid w:val="001541B7"/>
    <w:rsid w:val="001544A5"/>
    <w:rsid w:val="00155001"/>
    <w:rsid w:val="00155160"/>
    <w:rsid w:val="00155440"/>
    <w:rsid w:val="001555B8"/>
    <w:rsid w:val="00155C49"/>
    <w:rsid w:val="00157044"/>
    <w:rsid w:val="0015780F"/>
    <w:rsid w:val="00157D85"/>
    <w:rsid w:val="00160271"/>
    <w:rsid w:val="00161C93"/>
    <w:rsid w:val="00162105"/>
    <w:rsid w:val="001623E6"/>
    <w:rsid w:val="00162443"/>
    <w:rsid w:val="00162F79"/>
    <w:rsid w:val="001631D6"/>
    <w:rsid w:val="00163693"/>
    <w:rsid w:val="00163ADB"/>
    <w:rsid w:val="00163C8F"/>
    <w:rsid w:val="00163E79"/>
    <w:rsid w:val="00164335"/>
    <w:rsid w:val="00164995"/>
    <w:rsid w:val="00164C69"/>
    <w:rsid w:val="00164CE0"/>
    <w:rsid w:val="00165C33"/>
    <w:rsid w:val="00165FA0"/>
    <w:rsid w:val="001671A6"/>
    <w:rsid w:val="00170B2A"/>
    <w:rsid w:val="0017222C"/>
    <w:rsid w:val="00172276"/>
    <w:rsid w:val="00172EDD"/>
    <w:rsid w:val="0017353B"/>
    <w:rsid w:val="00173863"/>
    <w:rsid w:val="00173C14"/>
    <w:rsid w:val="00176837"/>
    <w:rsid w:val="00176979"/>
    <w:rsid w:val="00176F86"/>
    <w:rsid w:val="00177096"/>
    <w:rsid w:val="001773D3"/>
    <w:rsid w:val="00177F3B"/>
    <w:rsid w:val="001808DE"/>
    <w:rsid w:val="00180DD5"/>
    <w:rsid w:val="001812F3"/>
    <w:rsid w:val="00181D98"/>
    <w:rsid w:val="00182015"/>
    <w:rsid w:val="00182261"/>
    <w:rsid w:val="0018236C"/>
    <w:rsid w:val="001830FD"/>
    <w:rsid w:val="00184D69"/>
    <w:rsid w:val="00185086"/>
    <w:rsid w:val="001854AF"/>
    <w:rsid w:val="00186B23"/>
    <w:rsid w:val="001875C1"/>
    <w:rsid w:val="001878C3"/>
    <w:rsid w:val="00187B2B"/>
    <w:rsid w:val="00190882"/>
    <w:rsid w:val="00190FAA"/>
    <w:rsid w:val="00191079"/>
    <w:rsid w:val="00191AC6"/>
    <w:rsid w:val="00191E1F"/>
    <w:rsid w:val="00191FA6"/>
    <w:rsid w:val="001927B3"/>
    <w:rsid w:val="001929BA"/>
    <w:rsid w:val="00193083"/>
    <w:rsid w:val="001931D7"/>
    <w:rsid w:val="00193734"/>
    <w:rsid w:val="0019376E"/>
    <w:rsid w:val="0019380C"/>
    <w:rsid w:val="0019422C"/>
    <w:rsid w:val="00194652"/>
    <w:rsid w:val="00194681"/>
    <w:rsid w:val="00195860"/>
    <w:rsid w:val="00195C35"/>
    <w:rsid w:val="00195D02"/>
    <w:rsid w:val="0019692B"/>
    <w:rsid w:val="00196A6F"/>
    <w:rsid w:val="00197A6D"/>
    <w:rsid w:val="001A06DD"/>
    <w:rsid w:val="001A0869"/>
    <w:rsid w:val="001A0D49"/>
    <w:rsid w:val="001A105F"/>
    <w:rsid w:val="001A1405"/>
    <w:rsid w:val="001A1BE5"/>
    <w:rsid w:val="001A38E8"/>
    <w:rsid w:val="001A3ACF"/>
    <w:rsid w:val="001A575F"/>
    <w:rsid w:val="001A5B04"/>
    <w:rsid w:val="001A5B1B"/>
    <w:rsid w:val="001A5B2B"/>
    <w:rsid w:val="001A600D"/>
    <w:rsid w:val="001A71E6"/>
    <w:rsid w:val="001A730E"/>
    <w:rsid w:val="001A7702"/>
    <w:rsid w:val="001A7D30"/>
    <w:rsid w:val="001B0716"/>
    <w:rsid w:val="001B19F9"/>
    <w:rsid w:val="001B29ED"/>
    <w:rsid w:val="001B2A04"/>
    <w:rsid w:val="001B3900"/>
    <w:rsid w:val="001B3979"/>
    <w:rsid w:val="001B39E8"/>
    <w:rsid w:val="001B3FD9"/>
    <w:rsid w:val="001B467A"/>
    <w:rsid w:val="001B4944"/>
    <w:rsid w:val="001B5404"/>
    <w:rsid w:val="001B5B33"/>
    <w:rsid w:val="001B6766"/>
    <w:rsid w:val="001B79DD"/>
    <w:rsid w:val="001C023B"/>
    <w:rsid w:val="001C1761"/>
    <w:rsid w:val="001C1BCB"/>
    <w:rsid w:val="001C23B5"/>
    <w:rsid w:val="001C24ED"/>
    <w:rsid w:val="001C2F17"/>
    <w:rsid w:val="001C3820"/>
    <w:rsid w:val="001C3C63"/>
    <w:rsid w:val="001C3F09"/>
    <w:rsid w:val="001C466E"/>
    <w:rsid w:val="001C4E6E"/>
    <w:rsid w:val="001C5A24"/>
    <w:rsid w:val="001C5AC5"/>
    <w:rsid w:val="001C6616"/>
    <w:rsid w:val="001C670A"/>
    <w:rsid w:val="001C678C"/>
    <w:rsid w:val="001C6F57"/>
    <w:rsid w:val="001C7B94"/>
    <w:rsid w:val="001C7D90"/>
    <w:rsid w:val="001C7DD9"/>
    <w:rsid w:val="001D0200"/>
    <w:rsid w:val="001D12C1"/>
    <w:rsid w:val="001D168F"/>
    <w:rsid w:val="001D1BC8"/>
    <w:rsid w:val="001D27C0"/>
    <w:rsid w:val="001D2C26"/>
    <w:rsid w:val="001D3CA2"/>
    <w:rsid w:val="001D450C"/>
    <w:rsid w:val="001D4FA5"/>
    <w:rsid w:val="001D512E"/>
    <w:rsid w:val="001D560A"/>
    <w:rsid w:val="001D5B14"/>
    <w:rsid w:val="001D63DF"/>
    <w:rsid w:val="001D7608"/>
    <w:rsid w:val="001D7E9E"/>
    <w:rsid w:val="001E0C28"/>
    <w:rsid w:val="001E3071"/>
    <w:rsid w:val="001E30BA"/>
    <w:rsid w:val="001E38CF"/>
    <w:rsid w:val="001E3A84"/>
    <w:rsid w:val="001E4087"/>
    <w:rsid w:val="001E4154"/>
    <w:rsid w:val="001E4271"/>
    <w:rsid w:val="001E46C2"/>
    <w:rsid w:val="001E4BC3"/>
    <w:rsid w:val="001E4D2B"/>
    <w:rsid w:val="001E51F0"/>
    <w:rsid w:val="001E5300"/>
    <w:rsid w:val="001E55CB"/>
    <w:rsid w:val="001E6104"/>
    <w:rsid w:val="001E6122"/>
    <w:rsid w:val="001E663D"/>
    <w:rsid w:val="001E6EF2"/>
    <w:rsid w:val="001E70D1"/>
    <w:rsid w:val="001E7484"/>
    <w:rsid w:val="001E763B"/>
    <w:rsid w:val="001E7F50"/>
    <w:rsid w:val="001F0225"/>
    <w:rsid w:val="001F1EED"/>
    <w:rsid w:val="001F36A3"/>
    <w:rsid w:val="001F3BA6"/>
    <w:rsid w:val="001F3CF2"/>
    <w:rsid w:val="001F4199"/>
    <w:rsid w:val="001F481C"/>
    <w:rsid w:val="001F4BD4"/>
    <w:rsid w:val="001F530E"/>
    <w:rsid w:val="001F5707"/>
    <w:rsid w:val="001F6E85"/>
    <w:rsid w:val="001F7AAB"/>
    <w:rsid w:val="001F7E08"/>
    <w:rsid w:val="001F7E88"/>
    <w:rsid w:val="00200593"/>
    <w:rsid w:val="00200F93"/>
    <w:rsid w:val="0020180E"/>
    <w:rsid w:val="002052DF"/>
    <w:rsid w:val="0020584F"/>
    <w:rsid w:val="00205DEB"/>
    <w:rsid w:val="00205EA0"/>
    <w:rsid w:val="0020638C"/>
    <w:rsid w:val="00206937"/>
    <w:rsid w:val="00206A05"/>
    <w:rsid w:val="00207BFB"/>
    <w:rsid w:val="00210BD4"/>
    <w:rsid w:val="002118F3"/>
    <w:rsid w:val="002119AC"/>
    <w:rsid w:val="0021277E"/>
    <w:rsid w:val="002128DC"/>
    <w:rsid w:val="00212B30"/>
    <w:rsid w:val="00213E96"/>
    <w:rsid w:val="00214056"/>
    <w:rsid w:val="00214698"/>
    <w:rsid w:val="00214A39"/>
    <w:rsid w:val="00214BDE"/>
    <w:rsid w:val="00215509"/>
    <w:rsid w:val="002157C4"/>
    <w:rsid w:val="0021625A"/>
    <w:rsid w:val="00216752"/>
    <w:rsid w:val="002179E9"/>
    <w:rsid w:val="00217DB5"/>
    <w:rsid w:val="002200B0"/>
    <w:rsid w:val="00221C9B"/>
    <w:rsid w:val="0022205D"/>
    <w:rsid w:val="00222208"/>
    <w:rsid w:val="002231CE"/>
    <w:rsid w:val="0022398E"/>
    <w:rsid w:val="002241FD"/>
    <w:rsid w:val="002253AD"/>
    <w:rsid w:val="00226096"/>
    <w:rsid w:val="0022654E"/>
    <w:rsid w:val="002265CA"/>
    <w:rsid w:val="002276CA"/>
    <w:rsid w:val="00227830"/>
    <w:rsid w:val="00227967"/>
    <w:rsid w:val="002304E6"/>
    <w:rsid w:val="002306B1"/>
    <w:rsid w:val="00231614"/>
    <w:rsid w:val="00231AEE"/>
    <w:rsid w:val="00231E53"/>
    <w:rsid w:val="0023202B"/>
    <w:rsid w:val="00232EEE"/>
    <w:rsid w:val="002332C6"/>
    <w:rsid w:val="002337F6"/>
    <w:rsid w:val="00235013"/>
    <w:rsid w:val="0023520D"/>
    <w:rsid w:val="002355D8"/>
    <w:rsid w:val="002358AD"/>
    <w:rsid w:val="002363F6"/>
    <w:rsid w:val="00237922"/>
    <w:rsid w:val="0023792F"/>
    <w:rsid w:val="002405CE"/>
    <w:rsid w:val="0024194A"/>
    <w:rsid w:val="0024210E"/>
    <w:rsid w:val="002425F5"/>
    <w:rsid w:val="002438AE"/>
    <w:rsid w:val="00243C60"/>
    <w:rsid w:val="002441C1"/>
    <w:rsid w:val="0024439E"/>
    <w:rsid w:val="0024442D"/>
    <w:rsid w:val="00244510"/>
    <w:rsid w:val="00244C18"/>
    <w:rsid w:val="0024508C"/>
    <w:rsid w:val="002454A7"/>
    <w:rsid w:val="002455EF"/>
    <w:rsid w:val="00245ED4"/>
    <w:rsid w:val="00247A92"/>
    <w:rsid w:val="00247B0C"/>
    <w:rsid w:val="00247D76"/>
    <w:rsid w:val="00250396"/>
    <w:rsid w:val="00250E6A"/>
    <w:rsid w:val="002512FC"/>
    <w:rsid w:val="00251CE8"/>
    <w:rsid w:val="0025270D"/>
    <w:rsid w:val="002529F7"/>
    <w:rsid w:val="00252FF5"/>
    <w:rsid w:val="002538DC"/>
    <w:rsid w:val="00253DC6"/>
    <w:rsid w:val="00253FD3"/>
    <w:rsid w:val="00255EEB"/>
    <w:rsid w:val="00257D06"/>
    <w:rsid w:val="00260AAC"/>
    <w:rsid w:val="00260BDE"/>
    <w:rsid w:val="002610DF"/>
    <w:rsid w:val="002624D6"/>
    <w:rsid w:val="002634DB"/>
    <w:rsid w:val="002637E4"/>
    <w:rsid w:val="00264637"/>
    <w:rsid w:val="002649B0"/>
    <w:rsid w:val="00264DD1"/>
    <w:rsid w:val="00265F45"/>
    <w:rsid w:val="002661A3"/>
    <w:rsid w:val="002668B6"/>
    <w:rsid w:val="00266FC0"/>
    <w:rsid w:val="00267962"/>
    <w:rsid w:val="00270587"/>
    <w:rsid w:val="00270F2A"/>
    <w:rsid w:val="002715FE"/>
    <w:rsid w:val="002745CE"/>
    <w:rsid w:val="0027596D"/>
    <w:rsid w:val="00275D03"/>
    <w:rsid w:val="002761B1"/>
    <w:rsid w:val="00276A54"/>
    <w:rsid w:val="00277CCF"/>
    <w:rsid w:val="002801A9"/>
    <w:rsid w:val="002816E7"/>
    <w:rsid w:val="002834CC"/>
    <w:rsid w:val="00283734"/>
    <w:rsid w:val="00283920"/>
    <w:rsid w:val="00283AD8"/>
    <w:rsid w:val="0028592C"/>
    <w:rsid w:val="00285A0D"/>
    <w:rsid w:val="00285C2D"/>
    <w:rsid w:val="00286396"/>
    <w:rsid w:val="0028649D"/>
    <w:rsid w:val="002872B9"/>
    <w:rsid w:val="00287E00"/>
    <w:rsid w:val="00291902"/>
    <w:rsid w:val="0029190A"/>
    <w:rsid w:val="002931D4"/>
    <w:rsid w:val="002937F6"/>
    <w:rsid w:val="002944D3"/>
    <w:rsid w:val="00294BD1"/>
    <w:rsid w:val="0029518F"/>
    <w:rsid w:val="00295605"/>
    <w:rsid w:val="0029660E"/>
    <w:rsid w:val="002966BF"/>
    <w:rsid w:val="00296AEA"/>
    <w:rsid w:val="002A1066"/>
    <w:rsid w:val="002A13EA"/>
    <w:rsid w:val="002A154B"/>
    <w:rsid w:val="002A1615"/>
    <w:rsid w:val="002A1C7D"/>
    <w:rsid w:val="002A1EF1"/>
    <w:rsid w:val="002A1EF4"/>
    <w:rsid w:val="002A1F08"/>
    <w:rsid w:val="002A2484"/>
    <w:rsid w:val="002A2E23"/>
    <w:rsid w:val="002A2E53"/>
    <w:rsid w:val="002A303B"/>
    <w:rsid w:val="002A32BA"/>
    <w:rsid w:val="002A35F1"/>
    <w:rsid w:val="002A37A0"/>
    <w:rsid w:val="002A5DF9"/>
    <w:rsid w:val="002A68E7"/>
    <w:rsid w:val="002A6AC6"/>
    <w:rsid w:val="002B0360"/>
    <w:rsid w:val="002B0663"/>
    <w:rsid w:val="002B0750"/>
    <w:rsid w:val="002B0B11"/>
    <w:rsid w:val="002B126F"/>
    <w:rsid w:val="002B1F5C"/>
    <w:rsid w:val="002B38C1"/>
    <w:rsid w:val="002B3D51"/>
    <w:rsid w:val="002B3FF4"/>
    <w:rsid w:val="002B49AF"/>
    <w:rsid w:val="002B4A6B"/>
    <w:rsid w:val="002B5545"/>
    <w:rsid w:val="002B5A90"/>
    <w:rsid w:val="002B5F77"/>
    <w:rsid w:val="002B6E76"/>
    <w:rsid w:val="002B7311"/>
    <w:rsid w:val="002C1C2B"/>
    <w:rsid w:val="002C1FF4"/>
    <w:rsid w:val="002C2329"/>
    <w:rsid w:val="002C40D4"/>
    <w:rsid w:val="002C41FA"/>
    <w:rsid w:val="002C448D"/>
    <w:rsid w:val="002C44A2"/>
    <w:rsid w:val="002C4ABB"/>
    <w:rsid w:val="002C5326"/>
    <w:rsid w:val="002C5CB1"/>
    <w:rsid w:val="002C5FBC"/>
    <w:rsid w:val="002C61D8"/>
    <w:rsid w:val="002C625B"/>
    <w:rsid w:val="002C632C"/>
    <w:rsid w:val="002C635D"/>
    <w:rsid w:val="002C643F"/>
    <w:rsid w:val="002C644C"/>
    <w:rsid w:val="002C6CE3"/>
    <w:rsid w:val="002C6E7B"/>
    <w:rsid w:val="002C79E4"/>
    <w:rsid w:val="002D1139"/>
    <w:rsid w:val="002D1546"/>
    <w:rsid w:val="002D17DA"/>
    <w:rsid w:val="002D18EA"/>
    <w:rsid w:val="002D2539"/>
    <w:rsid w:val="002D276C"/>
    <w:rsid w:val="002D292B"/>
    <w:rsid w:val="002D2D8E"/>
    <w:rsid w:val="002D2FB7"/>
    <w:rsid w:val="002D32D2"/>
    <w:rsid w:val="002D3852"/>
    <w:rsid w:val="002D3BD2"/>
    <w:rsid w:val="002D457C"/>
    <w:rsid w:val="002D4CD4"/>
    <w:rsid w:val="002D509F"/>
    <w:rsid w:val="002D540C"/>
    <w:rsid w:val="002D6986"/>
    <w:rsid w:val="002D6A2E"/>
    <w:rsid w:val="002D6B58"/>
    <w:rsid w:val="002D6F61"/>
    <w:rsid w:val="002E0156"/>
    <w:rsid w:val="002E074E"/>
    <w:rsid w:val="002E07DD"/>
    <w:rsid w:val="002E1D90"/>
    <w:rsid w:val="002E281B"/>
    <w:rsid w:val="002E3631"/>
    <w:rsid w:val="002E3F4C"/>
    <w:rsid w:val="002E3FA7"/>
    <w:rsid w:val="002E415C"/>
    <w:rsid w:val="002E434A"/>
    <w:rsid w:val="002E4882"/>
    <w:rsid w:val="002E4E2B"/>
    <w:rsid w:val="002E4E39"/>
    <w:rsid w:val="002E5625"/>
    <w:rsid w:val="002E5F6E"/>
    <w:rsid w:val="002F0835"/>
    <w:rsid w:val="002F10D8"/>
    <w:rsid w:val="002F13C0"/>
    <w:rsid w:val="002F1C84"/>
    <w:rsid w:val="002F1CD3"/>
    <w:rsid w:val="002F1D1C"/>
    <w:rsid w:val="002F2AA4"/>
    <w:rsid w:val="002F3068"/>
    <w:rsid w:val="002F30CD"/>
    <w:rsid w:val="002F30F6"/>
    <w:rsid w:val="002F3227"/>
    <w:rsid w:val="002F334F"/>
    <w:rsid w:val="002F33E1"/>
    <w:rsid w:val="002F3870"/>
    <w:rsid w:val="002F4205"/>
    <w:rsid w:val="002F44F1"/>
    <w:rsid w:val="002F4935"/>
    <w:rsid w:val="002F4B33"/>
    <w:rsid w:val="002F4CBF"/>
    <w:rsid w:val="002F4D4E"/>
    <w:rsid w:val="002F53E4"/>
    <w:rsid w:val="002F5F11"/>
    <w:rsid w:val="002F6313"/>
    <w:rsid w:val="002F7649"/>
    <w:rsid w:val="002F76F5"/>
    <w:rsid w:val="002F7C5F"/>
    <w:rsid w:val="002F7F38"/>
    <w:rsid w:val="0030001D"/>
    <w:rsid w:val="003005FD"/>
    <w:rsid w:val="0030088B"/>
    <w:rsid w:val="00300CB2"/>
    <w:rsid w:val="00300D2E"/>
    <w:rsid w:val="003013BB"/>
    <w:rsid w:val="0030170F"/>
    <w:rsid w:val="00301766"/>
    <w:rsid w:val="0030197B"/>
    <w:rsid w:val="003025FA"/>
    <w:rsid w:val="00303FFE"/>
    <w:rsid w:val="00304F5E"/>
    <w:rsid w:val="00305908"/>
    <w:rsid w:val="00305A4F"/>
    <w:rsid w:val="00305D9D"/>
    <w:rsid w:val="003065B3"/>
    <w:rsid w:val="00306E8E"/>
    <w:rsid w:val="003072CA"/>
    <w:rsid w:val="00307786"/>
    <w:rsid w:val="00307D80"/>
    <w:rsid w:val="00307F62"/>
    <w:rsid w:val="003100F2"/>
    <w:rsid w:val="0031049C"/>
    <w:rsid w:val="0031127E"/>
    <w:rsid w:val="00312708"/>
    <w:rsid w:val="00312F39"/>
    <w:rsid w:val="003132E4"/>
    <w:rsid w:val="00313723"/>
    <w:rsid w:val="00314467"/>
    <w:rsid w:val="00314CFE"/>
    <w:rsid w:val="00314F09"/>
    <w:rsid w:val="00314F2E"/>
    <w:rsid w:val="00315292"/>
    <w:rsid w:val="00315E2D"/>
    <w:rsid w:val="00315F94"/>
    <w:rsid w:val="00316387"/>
    <w:rsid w:val="00316457"/>
    <w:rsid w:val="003169CB"/>
    <w:rsid w:val="00316C72"/>
    <w:rsid w:val="00316E68"/>
    <w:rsid w:val="0031753C"/>
    <w:rsid w:val="00317C66"/>
    <w:rsid w:val="00320643"/>
    <w:rsid w:val="00320647"/>
    <w:rsid w:val="00320982"/>
    <w:rsid w:val="00320EBA"/>
    <w:rsid w:val="003211E4"/>
    <w:rsid w:val="003220C2"/>
    <w:rsid w:val="003245F0"/>
    <w:rsid w:val="00325797"/>
    <w:rsid w:val="00325E84"/>
    <w:rsid w:val="00326594"/>
    <w:rsid w:val="00326662"/>
    <w:rsid w:val="00327C7E"/>
    <w:rsid w:val="003309DB"/>
    <w:rsid w:val="00330F93"/>
    <w:rsid w:val="0033170C"/>
    <w:rsid w:val="003317A2"/>
    <w:rsid w:val="003328A7"/>
    <w:rsid w:val="00332BD2"/>
    <w:rsid w:val="003337DA"/>
    <w:rsid w:val="003337F3"/>
    <w:rsid w:val="0033394E"/>
    <w:rsid w:val="00334184"/>
    <w:rsid w:val="003341DC"/>
    <w:rsid w:val="00334EDC"/>
    <w:rsid w:val="00335891"/>
    <w:rsid w:val="00337876"/>
    <w:rsid w:val="00337DB1"/>
    <w:rsid w:val="00342E1C"/>
    <w:rsid w:val="0034312F"/>
    <w:rsid w:val="00343CF8"/>
    <w:rsid w:val="00343DEE"/>
    <w:rsid w:val="00344047"/>
    <w:rsid w:val="0034429B"/>
    <w:rsid w:val="00344781"/>
    <w:rsid w:val="00344B7C"/>
    <w:rsid w:val="0034549C"/>
    <w:rsid w:val="003458E1"/>
    <w:rsid w:val="00345AA4"/>
    <w:rsid w:val="00345C9D"/>
    <w:rsid w:val="003466C0"/>
    <w:rsid w:val="00346982"/>
    <w:rsid w:val="00347541"/>
    <w:rsid w:val="00350DBE"/>
    <w:rsid w:val="00351EC0"/>
    <w:rsid w:val="00351F60"/>
    <w:rsid w:val="00354297"/>
    <w:rsid w:val="00355048"/>
    <w:rsid w:val="0035526E"/>
    <w:rsid w:val="0035555E"/>
    <w:rsid w:val="00355C1A"/>
    <w:rsid w:val="0035712C"/>
    <w:rsid w:val="00357390"/>
    <w:rsid w:val="00357593"/>
    <w:rsid w:val="00357CAB"/>
    <w:rsid w:val="00357E10"/>
    <w:rsid w:val="003601E4"/>
    <w:rsid w:val="00360608"/>
    <w:rsid w:val="00361CC6"/>
    <w:rsid w:val="00363021"/>
    <w:rsid w:val="0036382E"/>
    <w:rsid w:val="003641F4"/>
    <w:rsid w:val="00364CCF"/>
    <w:rsid w:val="00364FC5"/>
    <w:rsid w:val="00366004"/>
    <w:rsid w:val="00366149"/>
    <w:rsid w:val="00370B90"/>
    <w:rsid w:val="00371819"/>
    <w:rsid w:val="00371E30"/>
    <w:rsid w:val="00373CD0"/>
    <w:rsid w:val="00373F8F"/>
    <w:rsid w:val="003741C8"/>
    <w:rsid w:val="003755CC"/>
    <w:rsid w:val="00380151"/>
    <w:rsid w:val="0038048A"/>
    <w:rsid w:val="00381484"/>
    <w:rsid w:val="00381AF7"/>
    <w:rsid w:val="003825A4"/>
    <w:rsid w:val="00382694"/>
    <w:rsid w:val="00382A43"/>
    <w:rsid w:val="00384FEE"/>
    <w:rsid w:val="0038502E"/>
    <w:rsid w:val="0038516F"/>
    <w:rsid w:val="003858A6"/>
    <w:rsid w:val="00385F87"/>
    <w:rsid w:val="003868E4"/>
    <w:rsid w:val="00386CBF"/>
    <w:rsid w:val="00386D75"/>
    <w:rsid w:val="00387390"/>
    <w:rsid w:val="00387737"/>
    <w:rsid w:val="00387DDD"/>
    <w:rsid w:val="00390AAC"/>
    <w:rsid w:val="00392230"/>
    <w:rsid w:val="0039230F"/>
    <w:rsid w:val="00393EF2"/>
    <w:rsid w:val="00394362"/>
    <w:rsid w:val="00394528"/>
    <w:rsid w:val="00394A83"/>
    <w:rsid w:val="00394EFF"/>
    <w:rsid w:val="00394F27"/>
    <w:rsid w:val="003950B0"/>
    <w:rsid w:val="0039561D"/>
    <w:rsid w:val="003959D8"/>
    <w:rsid w:val="00396A3A"/>
    <w:rsid w:val="00396C6F"/>
    <w:rsid w:val="00396F0A"/>
    <w:rsid w:val="00397AF8"/>
    <w:rsid w:val="003A0871"/>
    <w:rsid w:val="003A0F5F"/>
    <w:rsid w:val="003A116B"/>
    <w:rsid w:val="003A1A2E"/>
    <w:rsid w:val="003A2940"/>
    <w:rsid w:val="003A7622"/>
    <w:rsid w:val="003A79B4"/>
    <w:rsid w:val="003A7A35"/>
    <w:rsid w:val="003A7D54"/>
    <w:rsid w:val="003A7DE9"/>
    <w:rsid w:val="003A7DFA"/>
    <w:rsid w:val="003A7E39"/>
    <w:rsid w:val="003B06A0"/>
    <w:rsid w:val="003B0BA5"/>
    <w:rsid w:val="003B101F"/>
    <w:rsid w:val="003B1020"/>
    <w:rsid w:val="003B1291"/>
    <w:rsid w:val="003B196B"/>
    <w:rsid w:val="003B24E4"/>
    <w:rsid w:val="003B3079"/>
    <w:rsid w:val="003B31DB"/>
    <w:rsid w:val="003B33A0"/>
    <w:rsid w:val="003B39AB"/>
    <w:rsid w:val="003B3A95"/>
    <w:rsid w:val="003B4A17"/>
    <w:rsid w:val="003B4FB6"/>
    <w:rsid w:val="003B50A1"/>
    <w:rsid w:val="003B5222"/>
    <w:rsid w:val="003B55EF"/>
    <w:rsid w:val="003B5B82"/>
    <w:rsid w:val="003B6413"/>
    <w:rsid w:val="003B6C1A"/>
    <w:rsid w:val="003B75AE"/>
    <w:rsid w:val="003C076D"/>
    <w:rsid w:val="003C0ECF"/>
    <w:rsid w:val="003C19A7"/>
    <w:rsid w:val="003C1A47"/>
    <w:rsid w:val="003C240D"/>
    <w:rsid w:val="003C242A"/>
    <w:rsid w:val="003C2710"/>
    <w:rsid w:val="003C3D3D"/>
    <w:rsid w:val="003C40B7"/>
    <w:rsid w:val="003C4866"/>
    <w:rsid w:val="003C4BFD"/>
    <w:rsid w:val="003C5825"/>
    <w:rsid w:val="003C5DB9"/>
    <w:rsid w:val="003C5EF0"/>
    <w:rsid w:val="003C60BD"/>
    <w:rsid w:val="003C6393"/>
    <w:rsid w:val="003C7EFC"/>
    <w:rsid w:val="003D0059"/>
    <w:rsid w:val="003D0372"/>
    <w:rsid w:val="003D0B01"/>
    <w:rsid w:val="003D0C2C"/>
    <w:rsid w:val="003D1048"/>
    <w:rsid w:val="003D11BA"/>
    <w:rsid w:val="003D1698"/>
    <w:rsid w:val="003D1777"/>
    <w:rsid w:val="003D1917"/>
    <w:rsid w:val="003D1996"/>
    <w:rsid w:val="003D1CFF"/>
    <w:rsid w:val="003D1FA0"/>
    <w:rsid w:val="003D225C"/>
    <w:rsid w:val="003D3158"/>
    <w:rsid w:val="003D33DD"/>
    <w:rsid w:val="003D3774"/>
    <w:rsid w:val="003D3BFD"/>
    <w:rsid w:val="003D3FA8"/>
    <w:rsid w:val="003D4572"/>
    <w:rsid w:val="003D4CD9"/>
    <w:rsid w:val="003D6326"/>
    <w:rsid w:val="003D63D7"/>
    <w:rsid w:val="003D6AD9"/>
    <w:rsid w:val="003D6BE7"/>
    <w:rsid w:val="003D75A5"/>
    <w:rsid w:val="003D79E1"/>
    <w:rsid w:val="003E0D29"/>
    <w:rsid w:val="003E17EF"/>
    <w:rsid w:val="003E2B3B"/>
    <w:rsid w:val="003E2D08"/>
    <w:rsid w:val="003E2EAE"/>
    <w:rsid w:val="003E2F53"/>
    <w:rsid w:val="003E3522"/>
    <w:rsid w:val="003E3722"/>
    <w:rsid w:val="003E4343"/>
    <w:rsid w:val="003E43E0"/>
    <w:rsid w:val="003E6027"/>
    <w:rsid w:val="003E6986"/>
    <w:rsid w:val="003E69D3"/>
    <w:rsid w:val="003E6BDC"/>
    <w:rsid w:val="003E6C62"/>
    <w:rsid w:val="003E6CF9"/>
    <w:rsid w:val="003E701A"/>
    <w:rsid w:val="003E7A49"/>
    <w:rsid w:val="003E7C61"/>
    <w:rsid w:val="003E7DEC"/>
    <w:rsid w:val="003E7EFC"/>
    <w:rsid w:val="003F1FF4"/>
    <w:rsid w:val="003F23F0"/>
    <w:rsid w:val="003F3226"/>
    <w:rsid w:val="003F3328"/>
    <w:rsid w:val="003F3548"/>
    <w:rsid w:val="003F3849"/>
    <w:rsid w:val="003F39EF"/>
    <w:rsid w:val="003F3FAE"/>
    <w:rsid w:val="003F610A"/>
    <w:rsid w:val="003F663A"/>
    <w:rsid w:val="003F6D36"/>
    <w:rsid w:val="003F6EC7"/>
    <w:rsid w:val="00400121"/>
    <w:rsid w:val="004002B4"/>
    <w:rsid w:val="00400EE1"/>
    <w:rsid w:val="00401A87"/>
    <w:rsid w:val="00402703"/>
    <w:rsid w:val="00402FD4"/>
    <w:rsid w:val="00403762"/>
    <w:rsid w:val="00403C06"/>
    <w:rsid w:val="00404034"/>
    <w:rsid w:val="004059EC"/>
    <w:rsid w:val="00405B3A"/>
    <w:rsid w:val="00405E70"/>
    <w:rsid w:val="004062C7"/>
    <w:rsid w:val="00406CF0"/>
    <w:rsid w:val="00406E86"/>
    <w:rsid w:val="00407915"/>
    <w:rsid w:val="00407A29"/>
    <w:rsid w:val="004112B0"/>
    <w:rsid w:val="00411B47"/>
    <w:rsid w:val="00412208"/>
    <w:rsid w:val="004123BD"/>
    <w:rsid w:val="00412A8B"/>
    <w:rsid w:val="00413931"/>
    <w:rsid w:val="00414220"/>
    <w:rsid w:val="00414B1F"/>
    <w:rsid w:val="00415249"/>
    <w:rsid w:val="0041551C"/>
    <w:rsid w:val="00415FEF"/>
    <w:rsid w:val="004165CC"/>
    <w:rsid w:val="00416CE0"/>
    <w:rsid w:val="00417507"/>
    <w:rsid w:val="00417CE7"/>
    <w:rsid w:val="00420A7D"/>
    <w:rsid w:val="004213FC"/>
    <w:rsid w:val="00422167"/>
    <w:rsid w:val="004223DA"/>
    <w:rsid w:val="00422420"/>
    <w:rsid w:val="00422855"/>
    <w:rsid w:val="0042306B"/>
    <w:rsid w:val="00423392"/>
    <w:rsid w:val="004234CE"/>
    <w:rsid w:val="0042689C"/>
    <w:rsid w:val="00426E81"/>
    <w:rsid w:val="004305FA"/>
    <w:rsid w:val="00430875"/>
    <w:rsid w:val="00432785"/>
    <w:rsid w:val="0043313A"/>
    <w:rsid w:val="0043432E"/>
    <w:rsid w:val="004343ED"/>
    <w:rsid w:val="00434E63"/>
    <w:rsid w:val="004357D5"/>
    <w:rsid w:val="00435BF5"/>
    <w:rsid w:val="00435C94"/>
    <w:rsid w:val="00436093"/>
    <w:rsid w:val="00436D7D"/>
    <w:rsid w:val="00437678"/>
    <w:rsid w:val="004379F4"/>
    <w:rsid w:val="00437C7B"/>
    <w:rsid w:val="004400B9"/>
    <w:rsid w:val="0044050F"/>
    <w:rsid w:val="00441792"/>
    <w:rsid w:val="00441DB1"/>
    <w:rsid w:val="0044246A"/>
    <w:rsid w:val="00442906"/>
    <w:rsid w:val="004429B3"/>
    <w:rsid w:val="00443A70"/>
    <w:rsid w:val="00443BBE"/>
    <w:rsid w:val="00443F72"/>
    <w:rsid w:val="0044402B"/>
    <w:rsid w:val="00445719"/>
    <w:rsid w:val="004463A1"/>
    <w:rsid w:val="00446A70"/>
    <w:rsid w:val="004471B4"/>
    <w:rsid w:val="0044759A"/>
    <w:rsid w:val="004475A7"/>
    <w:rsid w:val="00447812"/>
    <w:rsid w:val="00447CAA"/>
    <w:rsid w:val="0045044A"/>
    <w:rsid w:val="004518CB"/>
    <w:rsid w:val="00451942"/>
    <w:rsid w:val="0045258A"/>
    <w:rsid w:val="004534F0"/>
    <w:rsid w:val="0045439A"/>
    <w:rsid w:val="0045498A"/>
    <w:rsid w:val="00454E38"/>
    <w:rsid w:val="004550E6"/>
    <w:rsid w:val="00455479"/>
    <w:rsid w:val="00455694"/>
    <w:rsid w:val="00455C5A"/>
    <w:rsid w:val="00455CF8"/>
    <w:rsid w:val="0045652B"/>
    <w:rsid w:val="00456B5D"/>
    <w:rsid w:val="004570C1"/>
    <w:rsid w:val="004572DE"/>
    <w:rsid w:val="004578AE"/>
    <w:rsid w:val="00460342"/>
    <w:rsid w:val="004603B3"/>
    <w:rsid w:val="00460E47"/>
    <w:rsid w:val="0046128B"/>
    <w:rsid w:val="0046161A"/>
    <w:rsid w:val="00461C29"/>
    <w:rsid w:val="00461D28"/>
    <w:rsid w:val="00462267"/>
    <w:rsid w:val="00462F6A"/>
    <w:rsid w:val="004639B8"/>
    <w:rsid w:val="00464429"/>
    <w:rsid w:val="00464AB7"/>
    <w:rsid w:val="00464B4D"/>
    <w:rsid w:val="00465111"/>
    <w:rsid w:val="00465F11"/>
    <w:rsid w:val="004671E3"/>
    <w:rsid w:val="00467362"/>
    <w:rsid w:val="00467F76"/>
    <w:rsid w:val="004712AD"/>
    <w:rsid w:val="0047144B"/>
    <w:rsid w:val="004718EE"/>
    <w:rsid w:val="00472AA2"/>
    <w:rsid w:val="00473655"/>
    <w:rsid w:val="004736DA"/>
    <w:rsid w:val="0047473B"/>
    <w:rsid w:val="00474F6A"/>
    <w:rsid w:val="00475BB1"/>
    <w:rsid w:val="00475FAB"/>
    <w:rsid w:val="0047610E"/>
    <w:rsid w:val="00476714"/>
    <w:rsid w:val="00476A64"/>
    <w:rsid w:val="00476FF6"/>
    <w:rsid w:val="00477153"/>
    <w:rsid w:val="004773DE"/>
    <w:rsid w:val="00477CA8"/>
    <w:rsid w:val="00480234"/>
    <w:rsid w:val="00480EC7"/>
    <w:rsid w:val="004811BB"/>
    <w:rsid w:val="00481605"/>
    <w:rsid w:val="00481D87"/>
    <w:rsid w:val="004820A4"/>
    <w:rsid w:val="00482CB6"/>
    <w:rsid w:val="00483593"/>
    <w:rsid w:val="004848AB"/>
    <w:rsid w:val="004849D6"/>
    <w:rsid w:val="0048599E"/>
    <w:rsid w:val="00486FCD"/>
    <w:rsid w:val="0048744A"/>
    <w:rsid w:val="00487AAC"/>
    <w:rsid w:val="004908DC"/>
    <w:rsid w:val="0049093E"/>
    <w:rsid w:val="00490E03"/>
    <w:rsid w:val="00490E55"/>
    <w:rsid w:val="004913A6"/>
    <w:rsid w:val="00491E87"/>
    <w:rsid w:val="004929DB"/>
    <w:rsid w:val="00492AC3"/>
    <w:rsid w:val="00492DA9"/>
    <w:rsid w:val="00493084"/>
    <w:rsid w:val="004930D2"/>
    <w:rsid w:val="00494CDE"/>
    <w:rsid w:val="00494E61"/>
    <w:rsid w:val="00495091"/>
    <w:rsid w:val="0049531B"/>
    <w:rsid w:val="00495410"/>
    <w:rsid w:val="004A052D"/>
    <w:rsid w:val="004A0B36"/>
    <w:rsid w:val="004A0CDC"/>
    <w:rsid w:val="004A0F9F"/>
    <w:rsid w:val="004A1135"/>
    <w:rsid w:val="004A13F2"/>
    <w:rsid w:val="004A16A1"/>
    <w:rsid w:val="004A1F0B"/>
    <w:rsid w:val="004A26A4"/>
    <w:rsid w:val="004A2C77"/>
    <w:rsid w:val="004A2C90"/>
    <w:rsid w:val="004A368F"/>
    <w:rsid w:val="004A3FF7"/>
    <w:rsid w:val="004A400B"/>
    <w:rsid w:val="004A42BA"/>
    <w:rsid w:val="004A4583"/>
    <w:rsid w:val="004A4D08"/>
    <w:rsid w:val="004A5314"/>
    <w:rsid w:val="004A590B"/>
    <w:rsid w:val="004A6E7D"/>
    <w:rsid w:val="004A730F"/>
    <w:rsid w:val="004A7D0E"/>
    <w:rsid w:val="004A7F46"/>
    <w:rsid w:val="004B00C7"/>
    <w:rsid w:val="004B01C8"/>
    <w:rsid w:val="004B0284"/>
    <w:rsid w:val="004B1774"/>
    <w:rsid w:val="004B1A00"/>
    <w:rsid w:val="004B2751"/>
    <w:rsid w:val="004B2C38"/>
    <w:rsid w:val="004B2E15"/>
    <w:rsid w:val="004B3A20"/>
    <w:rsid w:val="004B4B80"/>
    <w:rsid w:val="004B4FC5"/>
    <w:rsid w:val="004B5E6D"/>
    <w:rsid w:val="004B5F61"/>
    <w:rsid w:val="004B607D"/>
    <w:rsid w:val="004C00AC"/>
    <w:rsid w:val="004C00EB"/>
    <w:rsid w:val="004C03EB"/>
    <w:rsid w:val="004C048A"/>
    <w:rsid w:val="004C12E7"/>
    <w:rsid w:val="004C1D95"/>
    <w:rsid w:val="004C3CDE"/>
    <w:rsid w:val="004C4121"/>
    <w:rsid w:val="004C43EA"/>
    <w:rsid w:val="004C5BBA"/>
    <w:rsid w:val="004C5DA4"/>
    <w:rsid w:val="004C6644"/>
    <w:rsid w:val="004C6688"/>
    <w:rsid w:val="004C6850"/>
    <w:rsid w:val="004C78F1"/>
    <w:rsid w:val="004D0875"/>
    <w:rsid w:val="004D0A47"/>
    <w:rsid w:val="004D0E5C"/>
    <w:rsid w:val="004D210E"/>
    <w:rsid w:val="004D2948"/>
    <w:rsid w:val="004D2BF4"/>
    <w:rsid w:val="004D31B6"/>
    <w:rsid w:val="004D3D67"/>
    <w:rsid w:val="004D44CE"/>
    <w:rsid w:val="004D4512"/>
    <w:rsid w:val="004D50AE"/>
    <w:rsid w:val="004D5D0E"/>
    <w:rsid w:val="004D5FBB"/>
    <w:rsid w:val="004D6D7D"/>
    <w:rsid w:val="004D721F"/>
    <w:rsid w:val="004E0EF3"/>
    <w:rsid w:val="004E1819"/>
    <w:rsid w:val="004E1B95"/>
    <w:rsid w:val="004E1D89"/>
    <w:rsid w:val="004E2147"/>
    <w:rsid w:val="004E23B4"/>
    <w:rsid w:val="004E242A"/>
    <w:rsid w:val="004E2956"/>
    <w:rsid w:val="004E2A49"/>
    <w:rsid w:val="004E376C"/>
    <w:rsid w:val="004E427D"/>
    <w:rsid w:val="004E462D"/>
    <w:rsid w:val="004E5072"/>
    <w:rsid w:val="004E51CE"/>
    <w:rsid w:val="004E5BC4"/>
    <w:rsid w:val="004E5CD5"/>
    <w:rsid w:val="004E6A22"/>
    <w:rsid w:val="004E6AC3"/>
    <w:rsid w:val="004E756E"/>
    <w:rsid w:val="004E7E01"/>
    <w:rsid w:val="004F0B4E"/>
    <w:rsid w:val="004F0DFE"/>
    <w:rsid w:val="004F0E49"/>
    <w:rsid w:val="004F120D"/>
    <w:rsid w:val="004F1B3F"/>
    <w:rsid w:val="004F1E67"/>
    <w:rsid w:val="004F2344"/>
    <w:rsid w:val="004F2FE6"/>
    <w:rsid w:val="004F30B4"/>
    <w:rsid w:val="004F32D4"/>
    <w:rsid w:val="004F4160"/>
    <w:rsid w:val="004F5812"/>
    <w:rsid w:val="004F5909"/>
    <w:rsid w:val="004F65E6"/>
    <w:rsid w:val="004F6BF6"/>
    <w:rsid w:val="004F7446"/>
    <w:rsid w:val="004F756C"/>
    <w:rsid w:val="004F757A"/>
    <w:rsid w:val="004F7D5E"/>
    <w:rsid w:val="005003F6"/>
    <w:rsid w:val="005005AE"/>
    <w:rsid w:val="005008EF"/>
    <w:rsid w:val="00501084"/>
    <w:rsid w:val="00501D0F"/>
    <w:rsid w:val="005020FA"/>
    <w:rsid w:val="00502BFA"/>
    <w:rsid w:val="0050343C"/>
    <w:rsid w:val="00503521"/>
    <w:rsid w:val="00503807"/>
    <w:rsid w:val="00503B85"/>
    <w:rsid w:val="00504AA5"/>
    <w:rsid w:val="0050530F"/>
    <w:rsid w:val="00506713"/>
    <w:rsid w:val="00506715"/>
    <w:rsid w:val="00506BD2"/>
    <w:rsid w:val="0050716E"/>
    <w:rsid w:val="00507822"/>
    <w:rsid w:val="00507CDC"/>
    <w:rsid w:val="00507D37"/>
    <w:rsid w:val="00510B7C"/>
    <w:rsid w:val="00511098"/>
    <w:rsid w:val="005117AA"/>
    <w:rsid w:val="00511BBC"/>
    <w:rsid w:val="00511BFC"/>
    <w:rsid w:val="00511E2D"/>
    <w:rsid w:val="00512570"/>
    <w:rsid w:val="00512C47"/>
    <w:rsid w:val="00512C74"/>
    <w:rsid w:val="005139A5"/>
    <w:rsid w:val="00513ABB"/>
    <w:rsid w:val="00514183"/>
    <w:rsid w:val="005147EF"/>
    <w:rsid w:val="005154A9"/>
    <w:rsid w:val="00515DFE"/>
    <w:rsid w:val="00515E91"/>
    <w:rsid w:val="00516672"/>
    <w:rsid w:val="005175D1"/>
    <w:rsid w:val="0052094C"/>
    <w:rsid w:val="00520A66"/>
    <w:rsid w:val="00520E20"/>
    <w:rsid w:val="00520F36"/>
    <w:rsid w:val="00521183"/>
    <w:rsid w:val="0052156D"/>
    <w:rsid w:val="00521A3E"/>
    <w:rsid w:val="00523743"/>
    <w:rsid w:val="00523A13"/>
    <w:rsid w:val="00524021"/>
    <w:rsid w:val="0052613F"/>
    <w:rsid w:val="005262D8"/>
    <w:rsid w:val="005266E2"/>
    <w:rsid w:val="00526AC0"/>
    <w:rsid w:val="00526E54"/>
    <w:rsid w:val="005270FA"/>
    <w:rsid w:val="005300CB"/>
    <w:rsid w:val="005303A8"/>
    <w:rsid w:val="00530B7C"/>
    <w:rsid w:val="00531C95"/>
    <w:rsid w:val="00531EA7"/>
    <w:rsid w:val="00532145"/>
    <w:rsid w:val="00533756"/>
    <w:rsid w:val="00533C3F"/>
    <w:rsid w:val="005341B0"/>
    <w:rsid w:val="00534738"/>
    <w:rsid w:val="00534BE8"/>
    <w:rsid w:val="00535150"/>
    <w:rsid w:val="005352A8"/>
    <w:rsid w:val="00536374"/>
    <w:rsid w:val="005363B2"/>
    <w:rsid w:val="0053681B"/>
    <w:rsid w:val="005371D6"/>
    <w:rsid w:val="005376E1"/>
    <w:rsid w:val="00540EF1"/>
    <w:rsid w:val="005410DD"/>
    <w:rsid w:val="00542AF8"/>
    <w:rsid w:val="005431D9"/>
    <w:rsid w:val="00544421"/>
    <w:rsid w:val="005445C0"/>
    <w:rsid w:val="00544C12"/>
    <w:rsid w:val="00545BEA"/>
    <w:rsid w:val="00545D0C"/>
    <w:rsid w:val="00546092"/>
    <w:rsid w:val="005463C9"/>
    <w:rsid w:val="00546619"/>
    <w:rsid w:val="0054714A"/>
    <w:rsid w:val="00547509"/>
    <w:rsid w:val="00547FAD"/>
    <w:rsid w:val="00550B1B"/>
    <w:rsid w:val="00550E0E"/>
    <w:rsid w:val="0055116B"/>
    <w:rsid w:val="0055209C"/>
    <w:rsid w:val="005520BC"/>
    <w:rsid w:val="0055305C"/>
    <w:rsid w:val="005537F2"/>
    <w:rsid w:val="0055467C"/>
    <w:rsid w:val="005549CF"/>
    <w:rsid w:val="00555BA8"/>
    <w:rsid w:val="00557471"/>
    <w:rsid w:val="00560CFD"/>
    <w:rsid w:val="00560EC8"/>
    <w:rsid w:val="00561314"/>
    <w:rsid w:val="00562AB6"/>
    <w:rsid w:val="00562B39"/>
    <w:rsid w:val="00562D46"/>
    <w:rsid w:val="00563A84"/>
    <w:rsid w:val="00563DE5"/>
    <w:rsid w:val="00564910"/>
    <w:rsid w:val="00565872"/>
    <w:rsid w:val="00565B6E"/>
    <w:rsid w:val="00565D35"/>
    <w:rsid w:val="0056689E"/>
    <w:rsid w:val="00566A1B"/>
    <w:rsid w:val="00566B53"/>
    <w:rsid w:val="00566D1A"/>
    <w:rsid w:val="00567186"/>
    <w:rsid w:val="0056772D"/>
    <w:rsid w:val="00567B0B"/>
    <w:rsid w:val="00567CC4"/>
    <w:rsid w:val="00567D54"/>
    <w:rsid w:val="0057041D"/>
    <w:rsid w:val="00570512"/>
    <w:rsid w:val="0057067F"/>
    <w:rsid w:val="005707C7"/>
    <w:rsid w:val="00570DAD"/>
    <w:rsid w:val="00571969"/>
    <w:rsid w:val="00571996"/>
    <w:rsid w:val="0057248B"/>
    <w:rsid w:val="005724BE"/>
    <w:rsid w:val="00572BC6"/>
    <w:rsid w:val="00573D4E"/>
    <w:rsid w:val="00573E90"/>
    <w:rsid w:val="0057401B"/>
    <w:rsid w:val="005740E0"/>
    <w:rsid w:val="005742A8"/>
    <w:rsid w:val="00574DDB"/>
    <w:rsid w:val="005757D3"/>
    <w:rsid w:val="00575D6B"/>
    <w:rsid w:val="00575FBC"/>
    <w:rsid w:val="005766DA"/>
    <w:rsid w:val="00576B7C"/>
    <w:rsid w:val="00576FE3"/>
    <w:rsid w:val="00577424"/>
    <w:rsid w:val="00577912"/>
    <w:rsid w:val="00577DF8"/>
    <w:rsid w:val="00577E09"/>
    <w:rsid w:val="00582AE2"/>
    <w:rsid w:val="00582CAB"/>
    <w:rsid w:val="00582CF9"/>
    <w:rsid w:val="00583070"/>
    <w:rsid w:val="005832B0"/>
    <w:rsid w:val="005836CC"/>
    <w:rsid w:val="00583974"/>
    <w:rsid w:val="00584E0B"/>
    <w:rsid w:val="00584FF6"/>
    <w:rsid w:val="005851F2"/>
    <w:rsid w:val="005856C5"/>
    <w:rsid w:val="00585C9A"/>
    <w:rsid w:val="0058603C"/>
    <w:rsid w:val="00586DDB"/>
    <w:rsid w:val="00587BBB"/>
    <w:rsid w:val="00587D1A"/>
    <w:rsid w:val="00587E7F"/>
    <w:rsid w:val="005900BD"/>
    <w:rsid w:val="005906E5"/>
    <w:rsid w:val="00590973"/>
    <w:rsid w:val="00590CB8"/>
    <w:rsid w:val="0059104A"/>
    <w:rsid w:val="0059320B"/>
    <w:rsid w:val="00593A85"/>
    <w:rsid w:val="00593E12"/>
    <w:rsid w:val="00594CF7"/>
    <w:rsid w:val="00595781"/>
    <w:rsid w:val="00595F2D"/>
    <w:rsid w:val="00596641"/>
    <w:rsid w:val="005967BC"/>
    <w:rsid w:val="00596C79"/>
    <w:rsid w:val="00597505"/>
    <w:rsid w:val="005979E9"/>
    <w:rsid w:val="00597C9D"/>
    <w:rsid w:val="005A1462"/>
    <w:rsid w:val="005A265B"/>
    <w:rsid w:val="005A422F"/>
    <w:rsid w:val="005A42AE"/>
    <w:rsid w:val="005A4321"/>
    <w:rsid w:val="005A461D"/>
    <w:rsid w:val="005A6499"/>
    <w:rsid w:val="005A66F0"/>
    <w:rsid w:val="005A67EA"/>
    <w:rsid w:val="005A73E5"/>
    <w:rsid w:val="005B0C03"/>
    <w:rsid w:val="005B107F"/>
    <w:rsid w:val="005B1D04"/>
    <w:rsid w:val="005B22EA"/>
    <w:rsid w:val="005B32DA"/>
    <w:rsid w:val="005B4798"/>
    <w:rsid w:val="005B49B6"/>
    <w:rsid w:val="005B4E10"/>
    <w:rsid w:val="005B549B"/>
    <w:rsid w:val="005B6844"/>
    <w:rsid w:val="005B7296"/>
    <w:rsid w:val="005B77CA"/>
    <w:rsid w:val="005B7B84"/>
    <w:rsid w:val="005C014A"/>
    <w:rsid w:val="005C0318"/>
    <w:rsid w:val="005C195A"/>
    <w:rsid w:val="005C2272"/>
    <w:rsid w:val="005C255C"/>
    <w:rsid w:val="005C2736"/>
    <w:rsid w:val="005C3125"/>
    <w:rsid w:val="005C32B6"/>
    <w:rsid w:val="005C3DF6"/>
    <w:rsid w:val="005C4647"/>
    <w:rsid w:val="005C4719"/>
    <w:rsid w:val="005C4A79"/>
    <w:rsid w:val="005C5BC3"/>
    <w:rsid w:val="005C5D1D"/>
    <w:rsid w:val="005C6910"/>
    <w:rsid w:val="005C7660"/>
    <w:rsid w:val="005C7BF7"/>
    <w:rsid w:val="005D035A"/>
    <w:rsid w:val="005D09FF"/>
    <w:rsid w:val="005D0A83"/>
    <w:rsid w:val="005D0BD4"/>
    <w:rsid w:val="005D1185"/>
    <w:rsid w:val="005D1308"/>
    <w:rsid w:val="005D1D50"/>
    <w:rsid w:val="005D23F4"/>
    <w:rsid w:val="005D25C5"/>
    <w:rsid w:val="005D2617"/>
    <w:rsid w:val="005D3078"/>
    <w:rsid w:val="005D4EDA"/>
    <w:rsid w:val="005D55FD"/>
    <w:rsid w:val="005D572C"/>
    <w:rsid w:val="005D5791"/>
    <w:rsid w:val="005D6442"/>
    <w:rsid w:val="005D74A9"/>
    <w:rsid w:val="005E05F5"/>
    <w:rsid w:val="005E0DD6"/>
    <w:rsid w:val="005E18F5"/>
    <w:rsid w:val="005E21E6"/>
    <w:rsid w:val="005E30AF"/>
    <w:rsid w:val="005E35A9"/>
    <w:rsid w:val="005E38AA"/>
    <w:rsid w:val="005E3A85"/>
    <w:rsid w:val="005E3B8E"/>
    <w:rsid w:val="005E4CC5"/>
    <w:rsid w:val="005E5B86"/>
    <w:rsid w:val="005E7096"/>
    <w:rsid w:val="005E7877"/>
    <w:rsid w:val="005E7ADA"/>
    <w:rsid w:val="005E7CEB"/>
    <w:rsid w:val="005E7D14"/>
    <w:rsid w:val="005F11EC"/>
    <w:rsid w:val="005F169D"/>
    <w:rsid w:val="005F19F1"/>
    <w:rsid w:val="005F24FD"/>
    <w:rsid w:val="005F282C"/>
    <w:rsid w:val="005F2FF3"/>
    <w:rsid w:val="005F35A1"/>
    <w:rsid w:val="005F394F"/>
    <w:rsid w:val="005F3F88"/>
    <w:rsid w:val="005F423B"/>
    <w:rsid w:val="005F442E"/>
    <w:rsid w:val="005F467F"/>
    <w:rsid w:val="005F4A68"/>
    <w:rsid w:val="005F5D4C"/>
    <w:rsid w:val="005F5DDD"/>
    <w:rsid w:val="005F6514"/>
    <w:rsid w:val="005F6858"/>
    <w:rsid w:val="005F6E0E"/>
    <w:rsid w:val="005F70FC"/>
    <w:rsid w:val="005F710B"/>
    <w:rsid w:val="005F7514"/>
    <w:rsid w:val="005F76A2"/>
    <w:rsid w:val="00600B5E"/>
    <w:rsid w:val="00601FB9"/>
    <w:rsid w:val="006021F1"/>
    <w:rsid w:val="006022A9"/>
    <w:rsid w:val="0060358F"/>
    <w:rsid w:val="00603620"/>
    <w:rsid w:val="006036EC"/>
    <w:rsid w:val="006037D2"/>
    <w:rsid w:val="00603E6F"/>
    <w:rsid w:val="00604D3A"/>
    <w:rsid w:val="006076BB"/>
    <w:rsid w:val="0060788D"/>
    <w:rsid w:val="00607A19"/>
    <w:rsid w:val="00607A96"/>
    <w:rsid w:val="00611B9A"/>
    <w:rsid w:val="00611DC7"/>
    <w:rsid w:val="00612578"/>
    <w:rsid w:val="006126B3"/>
    <w:rsid w:val="006129CC"/>
    <w:rsid w:val="00613369"/>
    <w:rsid w:val="006133BD"/>
    <w:rsid w:val="00613E31"/>
    <w:rsid w:val="00614008"/>
    <w:rsid w:val="00614290"/>
    <w:rsid w:val="006148D6"/>
    <w:rsid w:val="006167AB"/>
    <w:rsid w:val="00616828"/>
    <w:rsid w:val="00616BC8"/>
    <w:rsid w:val="00616CF2"/>
    <w:rsid w:val="00616DA9"/>
    <w:rsid w:val="0061704E"/>
    <w:rsid w:val="00617554"/>
    <w:rsid w:val="006178D5"/>
    <w:rsid w:val="00620A9C"/>
    <w:rsid w:val="00620FC0"/>
    <w:rsid w:val="0062164B"/>
    <w:rsid w:val="0062177F"/>
    <w:rsid w:val="006223AF"/>
    <w:rsid w:val="00622A24"/>
    <w:rsid w:val="00622E81"/>
    <w:rsid w:val="00623031"/>
    <w:rsid w:val="00623B92"/>
    <w:rsid w:val="00625193"/>
    <w:rsid w:val="00626752"/>
    <w:rsid w:val="0062696E"/>
    <w:rsid w:val="00626F57"/>
    <w:rsid w:val="0063020F"/>
    <w:rsid w:val="0063051F"/>
    <w:rsid w:val="006308FC"/>
    <w:rsid w:val="0063169C"/>
    <w:rsid w:val="006320D8"/>
    <w:rsid w:val="006325C7"/>
    <w:rsid w:val="00632A79"/>
    <w:rsid w:val="006338DC"/>
    <w:rsid w:val="00633C37"/>
    <w:rsid w:val="00634178"/>
    <w:rsid w:val="006348B8"/>
    <w:rsid w:val="00634FD2"/>
    <w:rsid w:val="006356F0"/>
    <w:rsid w:val="00635F63"/>
    <w:rsid w:val="006360F9"/>
    <w:rsid w:val="006366F1"/>
    <w:rsid w:val="006407B7"/>
    <w:rsid w:val="00640C2B"/>
    <w:rsid w:val="00640ECB"/>
    <w:rsid w:val="00641837"/>
    <w:rsid w:val="006421E9"/>
    <w:rsid w:val="00642BBC"/>
    <w:rsid w:val="0064327E"/>
    <w:rsid w:val="0064385C"/>
    <w:rsid w:val="0064457D"/>
    <w:rsid w:val="00645D16"/>
    <w:rsid w:val="006460BA"/>
    <w:rsid w:val="00646186"/>
    <w:rsid w:val="00646CA6"/>
    <w:rsid w:val="0064741E"/>
    <w:rsid w:val="006476A7"/>
    <w:rsid w:val="00650232"/>
    <w:rsid w:val="00650BB7"/>
    <w:rsid w:val="006515F1"/>
    <w:rsid w:val="0065180C"/>
    <w:rsid w:val="006522F3"/>
    <w:rsid w:val="0065239B"/>
    <w:rsid w:val="00654166"/>
    <w:rsid w:val="00655330"/>
    <w:rsid w:val="006553ED"/>
    <w:rsid w:val="00655802"/>
    <w:rsid w:val="00657DFD"/>
    <w:rsid w:val="006602B7"/>
    <w:rsid w:val="00660341"/>
    <w:rsid w:val="006606B6"/>
    <w:rsid w:val="006608AD"/>
    <w:rsid w:val="006618AB"/>
    <w:rsid w:val="00661B25"/>
    <w:rsid w:val="00661F59"/>
    <w:rsid w:val="006629C0"/>
    <w:rsid w:val="00662AEC"/>
    <w:rsid w:val="0066374B"/>
    <w:rsid w:val="006642FD"/>
    <w:rsid w:val="00665464"/>
    <w:rsid w:val="00665F88"/>
    <w:rsid w:val="006664E7"/>
    <w:rsid w:val="0066654A"/>
    <w:rsid w:val="00666A95"/>
    <w:rsid w:val="00666F05"/>
    <w:rsid w:val="00667691"/>
    <w:rsid w:val="0066780A"/>
    <w:rsid w:val="00667850"/>
    <w:rsid w:val="00670DFF"/>
    <w:rsid w:val="00671370"/>
    <w:rsid w:val="00671374"/>
    <w:rsid w:val="006713C5"/>
    <w:rsid w:val="00671837"/>
    <w:rsid w:val="00671CFB"/>
    <w:rsid w:val="00672255"/>
    <w:rsid w:val="006723EE"/>
    <w:rsid w:val="006726C7"/>
    <w:rsid w:val="00672EBB"/>
    <w:rsid w:val="00673E82"/>
    <w:rsid w:val="00674878"/>
    <w:rsid w:val="00674967"/>
    <w:rsid w:val="00674A0B"/>
    <w:rsid w:val="00674E75"/>
    <w:rsid w:val="0067510E"/>
    <w:rsid w:val="00675172"/>
    <w:rsid w:val="00675B33"/>
    <w:rsid w:val="00675E72"/>
    <w:rsid w:val="0067696B"/>
    <w:rsid w:val="0067792C"/>
    <w:rsid w:val="00677A74"/>
    <w:rsid w:val="00680179"/>
    <w:rsid w:val="00680AA5"/>
    <w:rsid w:val="00680C0F"/>
    <w:rsid w:val="00680D29"/>
    <w:rsid w:val="00680D88"/>
    <w:rsid w:val="00680EFC"/>
    <w:rsid w:val="006819E1"/>
    <w:rsid w:val="00682C39"/>
    <w:rsid w:val="00683250"/>
    <w:rsid w:val="0068342B"/>
    <w:rsid w:val="006835D3"/>
    <w:rsid w:val="00683616"/>
    <w:rsid w:val="00683A7D"/>
    <w:rsid w:val="00683E22"/>
    <w:rsid w:val="0068416B"/>
    <w:rsid w:val="00685FE6"/>
    <w:rsid w:val="00686B16"/>
    <w:rsid w:val="00686EBA"/>
    <w:rsid w:val="00686FFC"/>
    <w:rsid w:val="00687596"/>
    <w:rsid w:val="00690087"/>
    <w:rsid w:val="00690091"/>
    <w:rsid w:val="00690F2F"/>
    <w:rsid w:val="00691108"/>
    <w:rsid w:val="006924A3"/>
    <w:rsid w:val="006925BC"/>
    <w:rsid w:val="006935A9"/>
    <w:rsid w:val="006943C9"/>
    <w:rsid w:val="00694D70"/>
    <w:rsid w:val="00694FAA"/>
    <w:rsid w:val="006953B5"/>
    <w:rsid w:val="0069564E"/>
    <w:rsid w:val="00695949"/>
    <w:rsid w:val="006A17FB"/>
    <w:rsid w:val="006A26DB"/>
    <w:rsid w:val="006A2C17"/>
    <w:rsid w:val="006A316E"/>
    <w:rsid w:val="006A3294"/>
    <w:rsid w:val="006A3883"/>
    <w:rsid w:val="006A3982"/>
    <w:rsid w:val="006A3A2C"/>
    <w:rsid w:val="006A4587"/>
    <w:rsid w:val="006A4F5A"/>
    <w:rsid w:val="006A530A"/>
    <w:rsid w:val="006A5B66"/>
    <w:rsid w:val="006A74AB"/>
    <w:rsid w:val="006A79BE"/>
    <w:rsid w:val="006A7E40"/>
    <w:rsid w:val="006B0AF3"/>
    <w:rsid w:val="006B1104"/>
    <w:rsid w:val="006B138E"/>
    <w:rsid w:val="006B19E1"/>
    <w:rsid w:val="006B2A74"/>
    <w:rsid w:val="006B3291"/>
    <w:rsid w:val="006B3564"/>
    <w:rsid w:val="006B358B"/>
    <w:rsid w:val="006B393A"/>
    <w:rsid w:val="006B4356"/>
    <w:rsid w:val="006B4BE2"/>
    <w:rsid w:val="006B596B"/>
    <w:rsid w:val="006B5E95"/>
    <w:rsid w:val="006B6576"/>
    <w:rsid w:val="006B7623"/>
    <w:rsid w:val="006B794E"/>
    <w:rsid w:val="006B795B"/>
    <w:rsid w:val="006C011B"/>
    <w:rsid w:val="006C0287"/>
    <w:rsid w:val="006C02B9"/>
    <w:rsid w:val="006C1607"/>
    <w:rsid w:val="006C2465"/>
    <w:rsid w:val="006C2799"/>
    <w:rsid w:val="006C303E"/>
    <w:rsid w:val="006C37DE"/>
    <w:rsid w:val="006C3848"/>
    <w:rsid w:val="006C399E"/>
    <w:rsid w:val="006C40B4"/>
    <w:rsid w:val="006C55A2"/>
    <w:rsid w:val="006C59DA"/>
    <w:rsid w:val="006C5B93"/>
    <w:rsid w:val="006C6647"/>
    <w:rsid w:val="006C66E2"/>
    <w:rsid w:val="006C6D8B"/>
    <w:rsid w:val="006C6FD8"/>
    <w:rsid w:val="006C77F7"/>
    <w:rsid w:val="006C7947"/>
    <w:rsid w:val="006C7F9B"/>
    <w:rsid w:val="006D09DB"/>
    <w:rsid w:val="006D2214"/>
    <w:rsid w:val="006D2635"/>
    <w:rsid w:val="006D2D19"/>
    <w:rsid w:val="006D35EF"/>
    <w:rsid w:val="006D3686"/>
    <w:rsid w:val="006D3EB3"/>
    <w:rsid w:val="006D4BA7"/>
    <w:rsid w:val="006D51A8"/>
    <w:rsid w:val="006D532F"/>
    <w:rsid w:val="006D5463"/>
    <w:rsid w:val="006D5F03"/>
    <w:rsid w:val="006D6347"/>
    <w:rsid w:val="006D680E"/>
    <w:rsid w:val="006E0141"/>
    <w:rsid w:val="006E0363"/>
    <w:rsid w:val="006E0B81"/>
    <w:rsid w:val="006E13C1"/>
    <w:rsid w:val="006E14FF"/>
    <w:rsid w:val="006E1591"/>
    <w:rsid w:val="006E1673"/>
    <w:rsid w:val="006E2576"/>
    <w:rsid w:val="006E2599"/>
    <w:rsid w:val="006E2A7D"/>
    <w:rsid w:val="006E322A"/>
    <w:rsid w:val="006E3496"/>
    <w:rsid w:val="006E36C1"/>
    <w:rsid w:val="006E3F85"/>
    <w:rsid w:val="006E466E"/>
    <w:rsid w:val="006E5182"/>
    <w:rsid w:val="006E76D2"/>
    <w:rsid w:val="006F043A"/>
    <w:rsid w:val="006F0887"/>
    <w:rsid w:val="006F1743"/>
    <w:rsid w:val="006F17B1"/>
    <w:rsid w:val="006F1A07"/>
    <w:rsid w:val="006F1F99"/>
    <w:rsid w:val="006F234A"/>
    <w:rsid w:val="006F2E02"/>
    <w:rsid w:val="006F311C"/>
    <w:rsid w:val="006F399F"/>
    <w:rsid w:val="006F3D20"/>
    <w:rsid w:val="006F3F77"/>
    <w:rsid w:val="006F493A"/>
    <w:rsid w:val="006F4B91"/>
    <w:rsid w:val="006F4EC7"/>
    <w:rsid w:val="006F55D2"/>
    <w:rsid w:val="006F5A10"/>
    <w:rsid w:val="006F5D74"/>
    <w:rsid w:val="006F6322"/>
    <w:rsid w:val="006F6BCA"/>
    <w:rsid w:val="006F713F"/>
    <w:rsid w:val="006F7AAA"/>
    <w:rsid w:val="006F7AF0"/>
    <w:rsid w:val="006F7D21"/>
    <w:rsid w:val="00700D49"/>
    <w:rsid w:val="00700E35"/>
    <w:rsid w:val="00701B60"/>
    <w:rsid w:val="00702B2E"/>
    <w:rsid w:val="00703CCA"/>
    <w:rsid w:val="0070405A"/>
    <w:rsid w:val="0070412D"/>
    <w:rsid w:val="007054B8"/>
    <w:rsid w:val="0070648B"/>
    <w:rsid w:val="0070696C"/>
    <w:rsid w:val="00706BFA"/>
    <w:rsid w:val="00706C3E"/>
    <w:rsid w:val="00707522"/>
    <w:rsid w:val="0070786E"/>
    <w:rsid w:val="00707B16"/>
    <w:rsid w:val="00707C20"/>
    <w:rsid w:val="00707C29"/>
    <w:rsid w:val="00710113"/>
    <w:rsid w:val="00710203"/>
    <w:rsid w:val="007103BC"/>
    <w:rsid w:val="00710725"/>
    <w:rsid w:val="0071075E"/>
    <w:rsid w:val="00711218"/>
    <w:rsid w:val="00711AAE"/>
    <w:rsid w:val="00711B0E"/>
    <w:rsid w:val="00712B11"/>
    <w:rsid w:val="00714462"/>
    <w:rsid w:val="00714BD8"/>
    <w:rsid w:val="007164D2"/>
    <w:rsid w:val="007164F0"/>
    <w:rsid w:val="007169E8"/>
    <w:rsid w:val="00716BD4"/>
    <w:rsid w:val="00717886"/>
    <w:rsid w:val="00720B74"/>
    <w:rsid w:val="00721305"/>
    <w:rsid w:val="00721D9D"/>
    <w:rsid w:val="007225B3"/>
    <w:rsid w:val="00722F20"/>
    <w:rsid w:val="007233F1"/>
    <w:rsid w:val="00723532"/>
    <w:rsid w:val="00723F3F"/>
    <w:rsid w:val="00723F8B"/>
    <w:rsid w:val="0072454D"/>
    <w:rsid w:val="00724ABB"/>
    <w:rsid w:val="00725C63"/>
    <w:rsid w:val="00725FE7"/>
    <w:rsid w:val="00726295"/>
    <w:rsid w:val="0072655F"/>
    <w:rsid w:val="0072669D"/>
    <w:rsid w:val="00727591"/>
    <w:rsid w:val="00730290"/>
    <w:rsid w:val="0073072E"/>
    <w:rsid w:val="00731303"/>
    <w:rsid w:val="00731B01"/>
    <w:rsid w:val="007324C3"/>
    <w:rsid w:val="0073314E"/>
    <w:rsid w:val="00733651"/>
    <w:rsid w:val="0073398D"/>
    <w:rsid w:val="007346EE"/>
    <w:rsid w:val="00734F70"/>
    <w:rsid w:val="00735DD9"/>
    <w:rsid w:val="007362E2"/>
    <w:rsid w:val="007366F1"/>
    <w:rsid w:val="00736982"/>
    <w:rsid w:val="00736D19"/>
    <w:rsid w:val="00736DF0"/>
    <w:rsid w:val="00736EEA"/>
    <w:rsid w:val="00736F7A"/>
    <w:rsid w:val="0073749C"/>
    <w:rsid w:val="00737662"/>
    <w:rsid w:val="0074007A"/>
    <w:rsid w:val="00740436"/>
    <w:rsid w:val="00740614"/>
    <w:rsid w:val="00740BCE"/>
    <w:rsid w:val="00740D68"/>
    <w:rsid w:val="007411AA"/>
    <w:rsid w:val="00741FCA"/>
    <w:rsid w:val="00742635"/>
    <w:rsid w:val="007436EC"/>
    <w:rsid w:val="007439B1"/>
    <w:rsid w:val="00743A22"/>
    <w:rsid w:val="00743EA8"/>
    <w:rsid w:val="00744BDB"/>
    <w:rsid w:val="00745BDA"/>
    <w:rsid w:val="007469D1"/>
    <w:rsid w:val="007471C2"/>
    <w:rsid w:val="007477F8"/>
    <w:rsid w:val="00747BBC"/>
    <w:rsid w:val="00747D08"/>
    <w:rsid w:val="00750182"/>
    <w:rsid w:val="00750836"/>
    <w:rsid w:val="00750E6D"/>
    <w:rsid w:val="007522CD"/>
    <w:rsid w:val="0075271C"/>
    <w:rsid w:val="00753078"/>
    <w:rsid w:val="0075319B"/>
    <w:rsid w:val="00753B60"/>
    <w:rsid w:val="00753EA5"/>
    <w:rsid w:val="00754AA0"/>
    <w:rsid w:val="00754CEC"/>
    <w:rsid w:val="007563D1"/>
    <w:rsid w:val="00756417"/>
    <w:rsid w:val="00756629"/>
    <w:rsid w:val="00756B10"/>
    <w:rsid w:val="00756FFE"/>
    <w:rsid w:val="007601C1"/>
    <w:rsid w:val="00760650"/>
    <w:rsid w:val="0076073C"/>
    <w:rsid w:val="007625C3"/>
    <w:rsid w:val="00764DF8"/>
    <w:rsid w:val="00764F87"/>
    <w:rsid w:val="00765178"/>
    <w:rsid w:val="007651A5"/>
    <w:rsid w:val="007653C8"/>
    <w:rsid w:val="00765F58"/>
    <w:rsid w:val="00766D2A"/>
    <w:rsid w:val="0076703D"/>
    <w:rsid w:val="00767164"/>
    <w:rsid w:val="00767403"/>
    <w:rsid w:val="00770369"/>
    <w:rsid w:val="00771142"/>
    <w:rsid w:val="00772D7E"/>
    <w:rsid w:val="00772E54"/>
    <w:rsid w:val="007737E5"/>
    <w:rsid w:val="0077387C"/>
    <w:rsid w:val="00773917"/>
    <w:rsid w:val="00774232"/>
    <w:rsid w:val="00775351"/>
    <w:rsid w:val="007753D3"/>
    <w:rsid w:val="007758C9"/>
    <w:rsid w:val="007760C0"/>
    <w:rsid w:val="0077643D"/>
    <w:rsid w:val="00780248"/>
    <w:rsid w:val="0078032A"/>
    <w:rsid w:val="007807F1"/>
    <w:rsid w:val="0078126E"/>
    <w:rsid w:val="0078271A"/>
    <w:rsid w:val="007827CA"/>
    <w:rsid w:val="0078335D"/>
    <w:rsid w:val="00783C1C"/>
    <w:rsid w:val="0078400C"/>
    <w:rsid w:val="007849EC"/>
    <w:rsid w:val="00785023"/>
    <w:rsid w:val="00785A59"/>
    <w:rsid w:val="00785CA6"/>
    <w:rsid w:val="00785E2C"/>
    <w:rsid w:val="00786917"/>
    <w:rsid w:val="00786B72"/>
    <w:rsid w:val="00787502"/>
    <w:rsid w:val="00787F3B"/>
    <w:rsid w:val="00790321"/>
    <w:rsid w:val="00791037"/>
    <w:rsid w:val="007916C8"/>
    <w:rsid w:val="007917B7"/>
    <w:rsid w:val="00792EA0"/>
    <w:rsid w:val="0079372E"/>
    <w:rsid w:val="00793779"/>
    <w:rsid w:val="00794582"/>
    <w:rsid w:val="007946C6"/>
    <w:rsid w:val="0079489B"/>
    <w:rsid w:val="00794EFF"/>
    <w:rsid w:val="00795C82"/>
    <w:rsid w:val="00796212"/>
    <w:rsid w:val="00796318"/>
    <w:rsid w:val="0079634A"/>
    <w:rsid w:val="00796681"/>
    <w:rsid w:val="00796B35"/>
    <w:rsid w:val="0079709D"/>
    <w:rsid w:val="007974BE"/>
    <w:rsid w:val="007A0447"/>
    <w:rsid w:val="007A2A99"/>
    <w:rsid w:val="007A3898"/>
    <w:rsid w:val="007A3A3B"/>
    <w:rsid w:val="007A3AC1"/>
    <w:rsid w:val="007A3CC2"/>
    <w:rsid w:val="007A3DD6"/>
    <w:rsid w:val="007A4762"/>
    <w:rsid w:val="007A4B81"/>
    <w:rsid w:val="007A55B0"/>
    <w:rsid w:val="007A6DBE"/>
    <w:rsid w:val="007A79CF"/>
    <w:rsid w:val="007A7BD3"/>
    <w:rsid w:val="007A7DAB"/>
    <w:rsid w:val="007B07A5"/>
    <w:rsid w:val="007B0D10"/>
    <w:rsid w:val="007B0EE0"/>
    <w:rsid w:val="007B0FDF"/>
    <w:rsid w:val="007B1C8F"/>
    <w:rsid w:val="007B1EBC"/>
    <w:rsid w:val="007B2104"/>
    <w:rsid w:val="007B21FA"/>
    <w:rsid w:val="007B542B"/>
    <w:rsid w:val="007B5DAD"/>
    <w:rsid w:val="007B5E93"/>
    <w:rsid w:val="007B6625"/>
    <w:rsid w:val="007B68C0"/>
    <w:rsid w:val="007B70FA"/>
    <w:rsid w:val="007B71BC"/>
    <w:rsid w:val="007B7A1F"/>
    <w:rsid w:val="007C047C"/>
    <w:rsid w:val="007C06F1"/>
    <w:rsid w:val="007C0D28"/>
    <w:rsid w:val="007C1503"/>
    <w:rsid w:val="007C1D2D"/>
    <w:rsid w:val="007C1EA3"/>
    <w:rsid w:val="007C2C9A"/>
    <w:rsid w:val="007C3125"/>
    <w:rsid w:val="007C4008"/>
    <w:rsid w:val="007C5173"/>
    <w:rsid w:val="007C614E"/>
    <w:rsid w:val="007C7470"/>
    <w:rsid w:val="007C77FC"/>
    <w:rsid w:val="007C7D00"/>
    <w:rsid w:val="007D0111"/>
    <w:rsid w:val="007D020C"/>
    <w:rsid w:val="007D07D7"/>
    <w:rsid w:val="007D086C"/>
    <w:rsid w:val="007D14E4"/>
    <w:rsid w:val="007D2632"/>
    <w:rsid w:val="007D2F06"/>
    <w:rsid w:val="007D301F"/>
    <w:rsid w:val="007D385F"/>
    <w:rsid w:val="007D3A94"/>
    <w:rsid w:val="007D4181"/>
    <w:rsid w:val="007D45A7"/>
    <w:rsid w:val="007D463B"/>
    <w:rsid w:val="007D4786"/>
    <w:rsid w:val="007D4A62"/>
    <w:rsid w:val="007D65B8"/>
    <w:rsid w:val="007D6BE0"/>
    <w:rsid w:val="007D7302"/>
    <w:rsid w:val="007E18B2"/>
    <w:rsid w:val="007E215E"/>
    <w:rsid w:val="007E21E3"/>
    <w:rsid w:val="007E274E"/>
    <w:rsid w:val="007E3B77"/>
    <w:rsid w:val="007E3E81"/>
    <w:rsid w:val="007E3F05"/>
    <w:rsid w:val="007E454E"/>
    <w:rsid w:val="007E4DE3"/>
    <w:rsid w:val="007E6893"/>
    <w:rsid w:val="007E7A41"/>
    <w:rsid w:val="007E7FE6"/>
    <w:rsid w:val="007F02B9"/>
    <w:rsid w:val="007F0609"/>
    <w:rsid w:val="007F0887"/>
    <w:rsid w:val="007F0904"/>
    <w:rsid w:val="007F1168"/>
    <w:rsid w:val="007F1D0F"/>
    <w:rsid w:val="007F2626"/>
    <w:rsid w:val="007F2828"/>
    <w:rsid w:val="007F2B71"/>
    <w:rsid w:val="007F3719"/>
    <w:rsid w:val="007F376E"/>
    <w:rsid w:val="007F3D6E"/>
    <w:rsid w:val="007F46BA"/>
    <w:rsid w:val="007F583A"/>
    <w:rsid w:val="007F5C69"/>
    <w:rsid w:val="007F692B"/>
    <w:rsid w:val="007F6BCF"/>
    <w:rsid w:val="007F7AB6"/>
    <w:rsid w:val="00801AF4"/>
    <w:rsid w:val="00801DC0"/>
    <w:rsid w:val="00801F4D"/>
    <w:rsid w:val="008023DB"/>
    <w:rsid w:val="008036FD"/>
    <w:rsid w:val="0080387F"/>
    <w:rsid w:val="0080445C"/>
    <w:rsid w:val="00804749"/>
    <w:rsid w:val="0080476F"/>
    <w:rsid w:val="00804983"/>
    <w:rsid w:val="008053F3"/>
    <w:rsid w:val="00806079"/>
    <w:rsid w:val="008066D9"/>
    <w:rsid w:val="00806C73"/>
    <w:rsid w:val="00806F35"/>
    <w:rsid w:val="00807767"/>
    <w:rsid w:val="00807D7D"/>
    <w:rsid w:val="008112F5"/>
    <w:rsid w:val="00813529"/>
    <w:rsid w:val="008135EE"/>
    <w:rsid w:val="00814108"/>
    <w:rsid w:val="008143B2"/>
    <w:rsid w:val="00814DF5"/>
    <w:rsid w:val="008159EE"/>
    <w:rsid w:val="00816A2C"/>
    <w:rsid w:val="00816C3B"/>
    <w:rsid w:val="00816E6E"/>
    <w:rsid w:val="00817B50"/>
    <w:rsid w:val="00820078"/>
    <w:rsid w:val="008202EF"/>
    <w:rsid w:val="008204E5"/>
    <w:rsid w:val="0082051B"/>
    <w:rsid w:val="00820B52"/>
    <w:rsid w:val="00820FAB"/>
    <w:rsid w:val="00821053"/>
    <w:rsid w:val="00821099"/>
    <w:rsid w:val="00821384"/>
    <w:rsid w:val="00821773"/>
    <w:rsid w:val="0082178F"/>
    <w:rsid w:val="008224E2"/>
    <w:rsid w:val="00822886"/>
    <w:rsid w:val="008231A4"/>
    <w:rsid w:val="0082425A"/>
    <w:rsid w:val="008245FA"/>
    <w:rsid w:val="00824854"/>
    <w:rsid w:val="008251BE"/>
    <w:rsid w:val="0082560E"/>
    <w:rsid w:val="00825B52"/>
    <w:rsid w:val="00825CE9"/>
    <w:rsid w:val="00826907"/>
    <w:rsid w:val="008271A4"/>
    <w:rsid w:val="00827C91"/>
    <w:rsid w:val="00830B4C"/>
    <w:rsid w:val="00830B92"/>
    <w:rsid w:val="008317E9"/>
    <w:rsid w:val="008325E1"/>
    <w:rsid w:val="00834F20"/>
    <w:rsid w:val="00834F64"/>
    <w:rsid w:val="0083653A"/>
    <w:rsid w:val="00836CFA"/>
    <w:rsid w:val="00836E4B"/>
    <w:rsid w:val="0084005B"/>
    <w:rsid w:val="008400C5"/>
    <w:rsid w:val="008402F3"/>
    <w:rsid w:val="008412C9"/>
    <w:rsid w:val="0084186B"/>
    <w:rsid w:val="00842042"/>
    <w:rsid w:val="0084214F"/>
    <w:rsid w:val="008428C4"/>
    <w:rsid w:val="00843638"/>
    <w:rsid w:val="008449B6"/>
    <w:rsid w:val="00844F5B"/>
    <w:rsid w:val="008458D1"/>
    <w:rsid w:val="00845D41"/>
    <w:rsid w:val="008464A3"/>
    <w:rsid w:val="008466E6"/>
    <w:rsid w:val="008467DC"/>
    <w:rsid w:val="00846A6C"/>
    <w:rsid w:val="00847A22"/>
    <w:rsid w:val="00850383"/>
    <w:rsid w:val="0085104F"/>
    <w:rsid w:val="00852389"/>
    <w:rsid w:val="008539A7"/>
    <w:rsid w:val="008541EE"/>
    <w:rsid w:val="00855141"/>
    <w:rsid w:val="00855E99"/>
    <w:rsid w:val="008565AF"/>
    <w:rsid w:val="0085663D"/>
    <w:rsid w:val="00856981"/>
    <w:rsid w:val="008578BE"/>
    <w:rsid w:val="00860737"/>
    <w:rsid w:val="008609A9"/>
    <w:rsid w:val="00860A03"/>
    <w:rsid w:val="00860C5E"/>
    <w:rsid w:val="00861114"/>
    <w:rsid w:val="008614D8"/>
    <w:rsid w:val="00861553"/>
    <w:rsid w:val="00861690"/>
    <w:rsid w:val="0086298F"/>
    <w:rsid w:val="0086310A"/>
    <w:rsid w:val="00863DD4"/>
    <w:rsid w:val="0086409A"/>
    <w:rsid w:val="00864194"/>
    <w:rsid w:val="00864322"/>
    <w:rsid w:val="00864A80"/>
    <w:rsid w:val="00864DF0"/>
    <w:rsid w:val="00865E16"/>
    <w:rsid w:val="0086627F"/>
    <w:rsid w:val="00866B76"/>
    <w:rsid w:val="00870CC9"/>
    <w:rsid w:val="00872061"/>
    <w:rsid w:val="0087272E"/>
    <w:rsid w:val="00872732"/>
    <w:rsid w:val="008729B6"/>
    <w:rsid w:val="00874FB3"/>
    <w:rsid w:val="00875E8A"/>
    <w:rsid w:val="00875F5B"/>
    <w:rsid w:val="008765C8"/>
    <w:rsid w:val="008768C5"/>
    <w:rsid w:val="0087694D"/>
    <w:rsid w:val="008779AE"/>
    <w:rsid w:val="00877B9F"/>
    <w:rsid w:val="00877C72"/>
    <w:rsid w:val="008803EC"/>
    <w:rsid w:val="00881390"/>
    <w:rsid w:val="0088154E"/>
    <w:rsid w:val="00881730"/>
    <w:rsid w:val="0088176F"/>
    <w:rsid w:val="008824E0"/>
    <w:rsid w:val="008829CD"/>
    <w:rsid w:val="0088551A"/>
    <w:rsid w:val="00885C95"/>
    <w:rsid w:val="00886481"/>
    <w:rsid w:val="00886B1E"/>
    <w:rsid w:val="0088766B"/>
    <w:rsid w:val="00887E12"/>
    <w:rsid w:val="00890128"/>
    <w:rsid w:val="00890DF1"/>
    <w:rsid w:val="00890EBE"/>
    <w:rsid w:val="008910C8"/>
    <w:rsid w:val="0089170D"/>
    <w:rsid w:val="008918C2"/>
    <w:rsid w:val="008921C9"/>
    <w:rsid w:val="008923DC"/>
    <w:rsid w:val="00893CB9"/>
    <w:rsid w:val="00893CDF"/>
    <w:rsid w:val="008940FB"/>
    <w:rsid w:val="00894323"/>
    <w:rsid w:val="00894B89"/>
    <w:rsid w:val="00895520"/>
    <w:rsid w:val="008968EB"/>
    <w:rsid w:val="00897030"/>
    <w:rsid w:val="008A0326"/>
    <w:rsid w:val="008A06A1"/>
    <w:rsid w:val="008A14B1"/>
    <w:rsid w:val="008A1C6A"/>
    <w:rsid w:val="008A21A5"/>
    <w:rsid w:val="008A28F2"/>
    <w:rsid w:val="008A2FAF"/>
    <w:rsid w:val="008A38F2"/>
    <w:rsid w:val="008A3A10"/>
    <w:rsid w:val="008A4849"/>
    <w:rsid w:val="008A4A85"/>
    <w:rsid w:val="008A55E2"/>
    <w:rsid w:val="008A75EA"/>
    <w:rsid w:val="008B0F86"/>
    <w:rsid w:val="008B1C58"/>
    <w:rsid w:val="008B29D8"/>
    <w:rsid w:val="008B34EA"/>
    <w:rsid w:val="008B4131"/>
    <w:rsid w:val="008B42C4"/>
    <w:rsid w:val="008B4782"/>
    <w:rsid w:val="008B5204"/>
    <w:rsid w:val="008B5D80"/>
    <w:rsid w:val="008B611C"/>
    <w:rsid w:val="008B64AA"/>
    <w:rsid w:val="008B7ACA"/>
    <w:rsid w:val="008C0FBF"/>
    <w:rsid w:val="008C1082"/>
    <w:rsid w:val="008C18EE"/>
    <w:rsid w:val="008C1E1E"/>
    <w:rsid w:val="008C275D"/>
    <w:rsid w:val="008C30F4"/>
    <w:rsid w:val="008C3185"/>
    <w:rsid w:val="008C3943"/>
    <w:rsid w:val="008C3B6E"/>
    <w:rsid w:val="008C40F5"/>
    <w:rsid w:val="008C4855"/>
    <w:rsid w:val="008C52FB"/>
    <w:rsid w:val="008C55D3"/>
    <w:rsid w:val="008C5633"/>
    <w:rsid w:val="008C688B"/>
    <w:rsid w:val="008C6DDC"/>
    <w:rsid w:val="008C72C3"/>
    <w:rsid w:val="008D03DA"/>
    <w:rsid w:val="008D0D57"/>
    <w:rsid w:val="008D25FC"/>
    <w:rsid w:val="008D564C"/>
    <w:rsid w:val="008D6130"/>
    <w:rsid w:val="008D631D"/>
    <w:rsid w:val="008D7826"/>
    <w:rsid w:val="008D7B4C"/>
    <w:rsid w:val="008E0786"/>
    <w:rsid w:val="008E1397"/>
    <w:rsid w:val="008E1699"/>
    <w:rsid w:val="008E17B5"/>
    <w:rsid w:val="008E206D"/>
    <w:rsid w:val="008E29FC"/>
    <w:rsid w:val="008E2D15"/>
    <w:rsid w:val="008E2D4C"/>
    <w:rsid w:val="008E3042"/>
    <w:rsid w:val="008E35B8"/>
    <w:rsid w:val="008E3B8E"/>
    <w:rsid w:val="008E3D5E"/>
    <w:rsid w:val="008E3FD6"/>
    <w:rsid w:val="008E45F4"/>
    <w:rsid w:val="008E47E4"/>
    <w:rsid w:val="008E506F"/>
    <w:rsid w:val="008E516E"/>
    <w:rsid w:val="008E563A"/>
    <w:rsid w:val="008E5B90"/>
    <w:rsid w:val="008E5C32"/>
    <w:rsid w:val="008E5D09"/>
    <w:rsid w:val="008E5D74"/>
    <w:rsid w:val="008E64FC"/>
    <w:rsid w:val="008E6CAC"/>
    <w:rsid w:val="008E71A4"/>
    <w:rsid w:val="008E773A"/>
    <w:rsid w:val="008E781A"/>
    <w:rsid w:val="008F0781"/>
    <w:rsid w:val="008F0E5B"/>
    <w:rsid w:val="008F165B"/>
    <w:rsid w:val="008F2C12"/>
    <w:rsid w:val="008F33D9"/>
    <w:rsid w:val="008F3C59"/>
    <w:rsid w:val="008F5513"/>
    <w:rsid w:val="008F5602"/>
    <w:rsid w:val="008F5663"/>
    <w:rsid w:val="008F5BB9"/>
    <w:rsid w:val="008F5D21"/>
    <w:rsid w:val="008F66DC"/>
    <w:rsid w:val="008F67BF"/>
    <w:rsid w:val="008F6901"/>
    <w:rsid w:val="008F6C08"/>
    <w:rsid w:val="008F7599"/>
    <w:rsid w:val="008F7C0C"/>
    <w:rsid w:val="009002BD"/>
    <w:rsid w:val="009002C8"/>
    <w:rsid w:val="00900568"/>
    <w:rsid w:val="00900885"/>
    <w:rsid w:val="009010AE"/>
    <w:rsid w:val="00901EC9"/>
    <w:rsid w:val="00903450"/>
    <w:rsid w:val="00904137"/>
    <w:rsid w:val="0090432F"/>
    <w:rsid w:val="00904376"/>
    <w:rsid w:val="009049EB"/>
    <w:rsid w:val="00904E72"/>
    <w:rsid w:val="00904F31"/>
    <w:rsid w:val="00907889"/>
    <w:rsid w:val="00907ABC"/>
    <w:rsid w:val="00907B51"/>
    <w:rsid w:val="00907F82"/>
    <w:rsid w:val="00910202"/>
    <w:rsid w:val="009104F8"/>
    <w:rsid w:val="009108E7"/>
    <w:rsid w:val="00910FF4"/>
    <w:rsid w:val="00911E49"/>
    <w:rsid w:val="00912A2B"/>
    <w:rsid w:val="00914059"/>
    <w:rsid w:val="009144DB"/>
    <w:rsid w:val="0091493D"/>
    <w:rsid w:val="00915AE7"/>
    <w:rsid w:val="00915CF8"/>
    <w:rsid w:val="009171F2"/>
    <w:rsid w:val="00917A20"/>
    <w:rsid w:val="00920D52"/>
    <w:rsid w:val="0092192A"/>
    <w:rsid w:val="00921AFF"/>
    <w:rsid w:val="00922CCB"/>
    <w:rsid w:val="0092329A"/>
    <w:rsid w:val="00923C42"/>
    <w:rsid w:val="00925243"/>
    <w:rsid w:val="00925ED5"/>
    <w:rsid w:val="00925FB1"/>
    <w:rsid w:val="00926A84"/>
    <w:rsid w:val="00926C99"/>
    <w:rsid w:val="009276C1"/>
    <w:rsid w:val="00927E7D"/>
    <w:rsid w:val="00927F95"/>
    <w:rsid w:val="00930427"/>
    <w:rsid w:val="009306CD"/>
    <w:rsid w:val="00930EF9"/>
    <w:rsid w:val="009316BF"/>
    <w:rsid w:val="009324AA"/>
    <w:rsid w:val="00932D37"/>
    <w:rsid w:val="009332DA"/>
    <w:rsid w:val="0093381E"/>
    <w:rsid w:val="009339B1"/>
    <w:rsid w:val="00933D5C"/>
    <w:rsid w:val="00935207"/>
    <w:rsid w:val="0093606D"/>
    <w:rsid w:val="00937747"/>
    <w:rsid w:val="00937F59"/>
    <w:rsid w:val="009407A4"/>
    <w:rsid w:val="0094086C"/>
    <w:rsid w:val="00940B6F"/>
    <w:rsid w:val="0094100E"/>
    <w:rsid w:val="00941358"/>
    <w:rsid w:val="00941960"/>
    <w:rsid w:val="00941F53"/>
    <w:rsid w:val="00943187"/>
    <w:rsid w:val="009439E0"/>
    <w:rsid w:val="009442A7"/>
    <w:rsid w:val="0094497A"/>
    <w:rsid w:val="009449EF"/>
    <w:rsid w:val="00944A64"/>
    <w:rsid w:val="00945E1D"/>
    <w:rsid w:val="009461E5"/>
    <w:rsid w:val="00946E43"/>
    <w:rsid w:val="00947537"/>
    <w:rsid w:val="00950ECD"/>
    <w:rsid w:val="0095110F"/>
    <w:rsid w:val="00951150"/>
    <w:rsid w:val="009511E7"/>
    <w:rsid w:val="00951AD2"/>
    <w:rsid w:val="00951E5D"/>
    <w:rsid w:val="00952F74"/>
    <w:rsid w:val="00954E88"/>
    <w:rsid w:val="009567BA"/>
    <w:rsid w:val="00956C21"/>
    <w:rsid w:val="009578B9"/>
    <w:rsid w:val="00957BFE"/>
    <w:rsid w:val="00957F40"/>
    <w:rsid w:val="009603FE"/>
    <w:rsid w:val="00960C71"/>
    <w:rsid w:val="00961493"/>
    <w:rsid w:val="00961680"/>
    <w:rsid w:val="009617ED"/>
    <w:rsid w:val="00961B45"/>
    <w:rsid w:val="00961F36"/>
    <w:rsid w:val="00962D4C"/>
    <w:rsid w:val="009632CC"/>
    <w:rsid w:val="009633ED"/>
    <w:rsid w:val="009635A5"/>
    <w:rsid w:val="0096361C"/>
    <w:rsid w:val="009636D8"/>
    <w:rsid w:val="00963CA8"/>
    <w:rsid w:val="00963D1A"/>
    <w:rsid w:val="00964074"/>
    <w:rsid w:val="00965B3F"/>
    <w:rsid w:val="009679CC"/>
    <w:rsid w:val="009679E4"/>
    <w:rsid w:val="00967AFA"/>
    <w:rsid w:val="00970072"/>
    <w:rsid w:val="0097146D"/>
    <w:rsid w:val="009731D6"/>
    <w:rsid w:val="00973BCE"/>
    <w:rsid w:val="00974BA8"/>
    <w:rsid w:val="009750CF"/>
    <w:rsid w:val="009752DE"/>
    <w:rsid w:val="009758E3"/>
    <w:rsid w:val="0097697A"/>
    <w:rsid w:val="00976E65"/>
    <w:rsid w:val="00976F0F"/>
    <w:rsid w:val="0097714A"/>
    <w:rsid w:val="00977782"/>
    <w:rsid w:val="00977A74"/>
    <w:rsid w:val="00981765"/>
    <w:rsid w:val="00981A61"/>
    <w:rsid w:val="00981BB2"/>
    <w:rsid w:val="00982F5A"/>
    <w:rsid w:val="009834EC"/>
    <w:rsid w:val="00983671"/>
    <w:rsid w:val="00984407"/>
    <w:rsid w:val="00985569"/>
    <w:rsid w:val="00985740"/>
    <w:rsid w:val="009858A2"/>
    <w:rsid w:val="009872C7"/>
    <w:rsid w:val="00987E8C"/>
    <w:rsid w:val="00990591"/>
    <w:rsid w:val="00990E80"/>
    <w:rsid w:val="009910BA"/>
    <w:rsid w:val="0099139D"/>
    <w:rsid w:val="009917F3"/>
    <w:rsid w:val="0099214D"/>
    <w:rsid w:val="00992405"/>
    <w:rsid w:val="00992AF3"/>
    <w:rsid w:val="009938EA"/>
    <w:rsid w:val="00993FC2"/>
    <w:rsid w:val="00994088"/>
    <w:rsid w:val="00995B23"/>
    <w:rsid w:val="00997220"/>
    <w:rsid w:val="009973B2"/>
    <w:rsid w:val="00997C6A"/>
    <w:rsid w:val="009A06E9"/>
    <w:rsid w:val="009A11BF"/>
    <w:rsid w:val="009A1A42"/>
    <w:rsid w:val="009A1B0F"/>
    <w:rsid w:val="009A2699"/>
    <w:rsid w:val="009A296F"/>
    <w:rsid w:val="009A30AF"/>
    <w:rsid w:val="009A30DB"/>
    <w:rsid w:val="009A4114"/>
    <w:rsid w:val="009A5175"/>
    <w:rsid w:val="009A5682"/>
    <w:rsid w:val="009A5F21"/>
    <w:rsid w:val="009A60BC"/>
    <w:rsid w:val="009A658D"/>
    <w:rsid w:val="009A6AC9"/>
    <w:rsid w:val="009A6C01"/>
    <w:rsid w:val="009A70CC"/>
    <w:rsid w:val="009A7678"/>
    <w:rsid w:val="009A78E7"/>
    <w:rsid w:val="009A7D2F"/>
    <w:rsid w:val="009B00FE"/>
    <w:rsid w:val="009B048D"/>
    <w:rsid w:val="009B09DB"/>
    <w:rsid w:val="009B0E15"/>
    <w:rsid w:val="009B119C"/>
    <w:rsid w:val="009B1805"/>
    <w:rsid w:val="009B1932"/>
    <w:rsid w:val="009B1956"/>
    <w:rsid w:val="009B26B9"/>
    <w:rsid w:val="009B30FD"/>
    <w:rsid w:val="009B3E51"/>
    <w:rsid w:val="009B43CB"/>
    <w:rsid w:val="009B5669"/>
    <w:rsid w:val="009B6391"/>
    <w:rsid w:val="009B68A8"/>
    <w:rsid w:val="009B68C2"/>
    <w:rsid w:val="009B6F39"/>
    <w:rsid w:val="009B7268"/>
    <w:rsid w:val="009C0211"/>
    <w:rsid w:val="009C0F8F"/>
    <w:rsid w:val="009C1153"/>
    <w:rsid w:val="009C148F"/>
    <w:rsid w:val="009C1D82"/>
    <w:rsid w:val="009C295D"/>
    <w:rsid w:val="009C42BF"/>
    <w:rsid w:val="009C528A"/>
    <w:rsid w:val="009C53BB"/>
    <w:rsid w:val="009C560B"/>
    <w:rsid w:val="009C5A2E"/>
    <w:rsid w:val="009C5E67"/>
    <w:rsid w:val="009C629C"/>
    <w:rsid w:val="009C6429"/>
    <w:rsid w:val="009C6665"/>
    <w:rsid w:val="009C75BC"/>
    <w:rsid w:val="009C7C71"/>
    <w:rsid w:val="009D05DC"/>
    <w:rsid w:val="009D06F2"/>
    <w:rsid w:val="009D09A5"/>
    <w:rsid w:val="009D128F"/>
    <w:rsid w:val="009D20DF"/>
    <w:rsid w:val="009D24C1"/>
    <w:rsid w:val="009D3304"/>
    <w:rsid w:val="009D3478"/>
    <w:rsid w:val="009D356D"/>
    <w:rsid w:val="009D36D0"/>
    <w:rsid w:val="009D3716"/>
    <w:rsid w:val="009D385C"/>
    <w:rsid w:val="009D38C3"/>
    <w:rsid w:val="009D4117"/>
    <w:rsid w:val="009D52CE"/>
    <w:rsid w:val="009D53F3"/>
    <w:rsid w:val="009D55FB"/>
    <w:rsid w:val="009D578E"/>
    <w:rsid w:val="009D57A8"/>
    <w:rsid w:val="009D59AE"/>
    <w:rsid w:val="009D6414"/>
    <w:rsid w:val="009D7253"/>
    <w:rsid w:val="009D7DA4"/>
    <w:rsid w:val="009E0D0F"/>
    <w:rsid w:val="009E0E58"/>
    <w:rsid w:val="009E3570"/>
    <w:rsid w:val="009E4790"/>
    <w:rsid w:val="009E4901"/>
    <w:rsid w:val="009E4B03"/>
    <w:rsid w:val="009E5056"/>
    <w:rsid w:val="009E6109"/>
    <w:rsid w:val="009E6EBD"/>
    <w:rsid w:val="009E7B27"/>
    <w:rsid w:val="009F0059"/>
    <w:rsid w:val="009F01C3"/>
    <w:rsid w:val="009F07E2"/>
    <w:rsid w:val="009F1675"/>
    <w:rsid w:val="009F1C38"/>
    <w:rsid w:val="009F1CC5"/>
    <w:rsid w:val="009F1E03"/>
    <w:rsid w:val="009F24D4"/>
    <w:rsid w:val="009F2D10"/>
    <w:rsid w:val="009F3958"/>
    <w:rsid w:val="009F3AD8"/>
    <w:rsid w:val="009F41EA"/>
    <w:rsid w:val="009F5C81"/>
    <w:rsid w:val="009F5DFC"/>
    <w:rsid w:val="009F5E04"/>
    <w:rsid w:val="009F6661"/>
    <w:rsid w:val="009F6B20"/>
    <w:rsid w:val="009F74A9"/>
    <w:rsid w:val="009F76A4"/>
    <w:rsid w:val="00A00847"/>
    <w:rsid w:val="00A00D90"/>
    <w:rsid w:val="00A01129"/>
    <w:rsid w:val="00A0116F"/>
    <w:rsid w:val="00A0139F"/>
    <w:rsid w:val="00A01B33"/>
    <w:rsid w:val="00A026B5"/>
    <w:rsid w:val="00A028B8"/>
    <w:rsid w:val="00A030D0"/>
    <w:rsid w:val="00A03E47"/>
    <w:rsid w:val="00A04119"/>
    <w:rsid w:val="00A05DD8"/>
    <w:rsid w:val="00A06373"/>
    <w:rsid w:val="00A0713D"/>
    <w:rsid w:val="00A07198"/>
    <w:rsid w:val="00A076C0"/>
    <w:rsid w:val="00A07E67"/>
    <w:rsid w:val="00A10FA6"/>
    <w:rsid w:val="00A11858"/>
    <w:rsid w:val="00A118A0"/>
    <w:rsid w:val="00A118ED"/>
    <w:rsid w:val="00A13D6D"/>
    <w:rsid w:val="00A13E18"/>
    <w:rsid w:val="00A14073"/>
    <w:rsid w:val="00A1422B"/>
    <w:rsid w:val="00A14685"/>
    <w:rsid w:val="00A146F1"/>
    <w:rsid w:val="00A149C5"/>
    <w:rsid w:val="00A14FCA"/>
    <w:rsid w:val="00A153FF"/>
    <w:rsid w:val="00A15A77"/>
    <w:rsid w:val="00A15BE1"/>
    <w:rsid w:val="00A16088"/>
    <w:rsid w:val="00A168DB"/>
    <w:rsid w:val="00A17166"/>
    <w:rsid w:val="00A1751D"/>
    <w:rsid w:val="00A17C33"/>
    <w:rsid w:val="00A20238"/>
    <w:rsid w:val="00A20777"/>
    <w:rsid w:val="00A20875"/>
    <w:rsid w:val="00A20D8B"/>
    <w:rsid w:val="00A21B61"/>
    <w:rsid w:val="00A228D4"/>
    <w:rsid w:val="00A23353"/>
    <w:rsid w:val="00A23D03"/>
    <w:rsid w:val="00A24968"/>
    <w:rsid w:val="00A24B04"/>
    <w:rsid w:val="00A251F8"/>
    <w:rsid w:val="00A25237"/>
    <w:rsid w:val="00A25C08"/>
    <w:rsid w:val="00A25E9C"/>
    <w:rsid w:val="00A2684D"/>
    <w:rsid w:val="00A268F1"/>
    <w:rsid w:val="00A26DFF"/>
    <w:rsid w:val="00A2746A"/>
    <w:rsid w:val="00A274F5"/>
    <w:rsid w:val="00A27525"/>
    <w:rsid w:val="00A2790D"/>
    <w:rsid w:val="00A27938"/>
    <w:rsid w:val="00A30357"/>
    <w:rsid w:val="00A30559"/>
    <w:rsid w:val="00A3162C"/>
    <w:rsid w:val="00A33607"/>
    <w:rsid w:val="00A33C99"/>
    <w:rsid w:val="00A33CBD"/>
    <w:rsid w:val="00A33E3B"/>
    <w:rsid w:val="00A35076"/>
    <w:rsid w:val="00A3567F"/>
    <w:rsid w:val="00A3641D"/>
    <w:rsid w:val="00A36714"/>
    <w:rsid w:val="00A36A46"/>
    <w:rsid w:val="00A37DA3"/>
    <w:rsid w:val="00A404B4"/>
    <w:rsid w:val="00A41613"/>
    <w:rsid w:val="00A41BB6"/>
    <w:rsid w:val="00A41D23"/>
    <w:rsid w:val="00A41F5F"/>
    <w:rsid w:val="00A42719"/>
    <w:rsid w:val="00A438E4"/>
    <w:rsid w:val="00A43B32"/>
    <w:rsid w:val="00A43D3F"/>
    <w:rsid w:val="00A443C1"/>
    <w:rsid w:val="00A457E4"/>
    <w:rsid w:val="00A460E7"/>
    <w:rsid w:val="00A46119"/>
    <w:rsid w:val="00A4635E"/>
    <w:rsid w:val="00A469D6"/>
    <w:rsid w:val="00A4708A"/>
    <w:rsid w:val="00A47FDD"/>
    <w:rsid w:val="00A510C4"/>
    <w:rsid w:val="00A5172B"/>
    <w:rsid w:val="00A520A4"/>
    <w:rsid w:val="00A52397"/>
    <w:rsid w:val="00A523F3"/>
    <w:rsid w:val="00A52571"/>
    <w:rsid w:val="00A5276C"/>
    <w:rsid w:val="00A52DA7"/>
    <w:rsid w:val="00A52E30"/>
    <w:rsid w:val="00A52EBB"/>
    <w:rsid w:val="00A53B6C"/>
    <w:rsid w:val="00A54421"/>
    <w:rsid w:val="00A54729"/>
    <w:rsid w:val="00A54ADA"/>
    <w:rsid w:val="00A54BE0"/>
    <w:rsid w:val="00A54D32"/>
    <w:rsid w:val="00A55121"/>
    <w:rsid w:val="00A5559F"/>
    <w:rsid w:val="00A56636"/>
    <w:rsid w:val="00A56928"/>
    <w:rsid w:val="00A56E6E"/>
    <w:rsid w:val="00A6067E"/>
    <w:rsid w:val="00A60E93"/>
    <w:rsid w:val="00A60F8C"/>
    <w:rsid w:val="00A61045"/>
    <w:rsid w:val="00A61144"/>
    <w:rsid w:val="00A611A3"/>
    <w:rsid w:val="00A61208"/>
    <w:rsid w:val="00A618D4"/>
    <w:rsid w:val="00A62041"/>
    <w:rsid w:val="00A6347B"/>
    <w:rsid w:val="00A63824"/>
    <w:rsid w:val="00A63D0B"/>
    <w:rsid w:val="00A63E36"/>
    <w:rsid w:val="00A63E8E"/>
    <w:rsid w:val="00A63FC9"/>
    <w:rsid w:val="00A643E4"/>
    <w:rsid w:val="00A64669"/>
    <w:rsid w:val="00A646CD"/>
    <w:rsid w:val="00A6517A"/>
    <w:rsid w:val="00A6623F"/>
    <w:rsid w:val="00A66594"/>
    <w:rsid w:val="00A66600"/>
    <w:rsid w:val="00A667DB"/>
    <w:rsid w:val="00A67AF2"/>
    <w:rsid w:val="00A67E76"/>
    <w:rsid w:val="00A71317"/>
    <w:rsid w:val="00A71F3E"/>
    <w:rsid w:val="00A72DEA"/>
    <w:rsid w:val="00A7382D"/>
    <w:rsid w:val="00A73854"/>
    <w:rsid w:val="00A73BCE"/>
    <w:rsid w:val="00A73EE3"/>
    <w:rsid w:val="00A73F39"/>
    <w:rsid w:val="00A74087"/>
    <w:rsid w:val="00A75669"/>
    <w:rsid w:val="00A75D79"/>
    <w:rsid w:val="00A76600"/>
    <w:rsid w:val="00A77075"/>
    <w:rsid w:val="00A80660"/>
    <w:rsid w:val="00A80980"/>
    <w:rsid w:val="00A819D0"/>
    <w:rsid w:val="00A8278B"/>
    <w:rsid w:val="00A83326"/>
    <w:rsid w:val="00A83429"/>
    <w:rsid w:val="00A840A8"/>
    <w:rsid w:val="00A84302"/>
    <w:rsid w:val="00A84429"/>
    <w:rsid w:val="00A8500C"/>
    <w:rsid w:val="00A858A8"/>
    <w:rsid w:val="00A86E00"/>
    <w:rsid w:val="00A86E51"/>
    <w:rsid w:val="00A871E6"/>
    <w:rsid w:val="00A87556"/>
    <w:rsid w:val="00A87E06"/>
    <w:rsid w:val="00A87E9A"/>
    <w:rsid w:val="00A90745"/>
    <w:rsid w:val="00A90928"/>
    <w:rsid w:val="00A9144B"/>
    <w:rsid w:val="00A91B53"/>
    <w:rsid w:val="00A92B6F"/>
    <w:rsid w:val="00A92B9E"/>
    <w:rsid w:val="00A932DB"/>
    <w:rsid w:val="00A935C7"/>
    <w:rsid w:val="00A94106"/>
    <w:rsid w:val="00A951BE"/>
    <w:rsid w:val="00A9647F"/>
    <w:rsid w:val="00A96DD2"/>
    <w:rsid w:val="00A9738F"/>
    <w:rsid w:val="00A9786B"/>
    <w:rsid w:val="00AA060E"/>
    <w:rsid w:val="00AA2325"/>
    <w:rsid w:val="00AA2631"/>
    <w:rsid w:val="00AA2AC8"/>
    <w:rsid w:val="00AA2C7C"/>
    <w:rsid w:val="00AA5DAC"/>
    <w:rsid w:val="00AA6576"/>
    <w:rsid w:val="00AA6CD5"/>
    <w:rsid w:val="00AA6D10"/>
    <w:rsid w:val="00AA72CA"/>
    <w:rsid w:val="00AA795D"/>
    <w:rsid w:val="00AB0090"/>
    <w:rsid w:val="00AB0203"/>
    <w:rsid w:val="00AB207A"/>
    <w:rsid w:val="00AB20C3"/>
    <w:rsid w:val="00AB2901"/>
    <w:rsid w:val="00AB2B03"/>
    <w:rsid w:val="00AB2D64"/>
    <w:rsid w:val="00AB32F2"/>
    <w:rsid w:val="00AB3AA2"/>
    <w:rsid w:val="00AB486F"/>
    <w:rsid w:val="00AB4B1D"/>
    <w:rsid w:val="00AB56CC"/>
    <w:rsid w:val="00AB5A46"/>
    <w:rsid w:val="00AB63B9"/>
    <w:rsid w:val="00AB69B3"/>
    <w:rsid w:val="00AB73A1"/>
    <w:rsid w:val="00AB7CAC"/>
    <w:rsid w:val="00AC0CFC"/>
    <w:rsid w:val="00AC1131"/>
    <w:rsid w:val="00AC2BB7"/>
    <w:rsid w:val="00AC4D89"/>
    <w:rsid w:val="00AC5156"/>
    <w:rsid w:val="00AC5765"/>
    <w:rsid w:val="00AC6074"/>
    <w:rsid w:val="00AD05BC"/>
    <w:rsid w:val="00AD0A99"/>
    <w:rsid w:val="00AD0E29"/>
    <w:rsid w:val="00AD0E5B"/>
    <w:rsid w:val="00AD139B"/>
    <w:rsid w:val="00AD3151"/>
    <w:rsid w:val="00AD37A0"/>
    <w:rsid w:val="00AD384B"/>
    <w:rsid w:val="00AD472A"/>
    <w:rsid w:val="00AD4B11"/>
    <w:rsid w:val="00AD557B"/>
    <w:rsid w:val="00AD5777"/>
    <w:rsid w:val="00AD6FC1"/>
    <w:rsid w:val="00AD7DB0"/>
    <w:rsid w:val="00AE08F1"/>
    <w:rsid w:val="00AE1A1E"/>
    <w:rsid w:val="00AE1B06"/>
    <w:rsid w:val="00AE2055"/>
    <w:rsid w:val="00AE2974"/>
    <w:rsid w:val="00AE3C0A"/>
    <w:rsid w:val="00AE3CA5"/>
    <w:rsid w:val="00AE3CB0"/>
    <w:rsid w:val="00AE415F"/>
    <w:rsid w:val="00AE421E"/>
    <w:rsid w:val="00AE4834"/>
    <w:rsid w:val="00AE4C73"/>
    <w:rsid w:val="00AE4EB6"/>
    <w:rsid w:val="00AE54D3"/>
    <w:rsid w:val="00AE55FE"/>
    <w:rsid w:val="00AE5616"/>
    <w:rsid w:val="00AE6674"/>
    <w:rsid w:val="00AE7631"/>
    <w:rsid w:val="00AE78F2"/>
    <w:rsid w:val="00AF0554"/>
    <w:rsid w:val="00AF05CD"/>
    <w:rsid w:val="00AF0622"/>
    <w:rsid w:val="00AF0912"/>
    <w:rsid w:val="00AF2336"/>
    <w:rsid w:val="00AF2F5E"/>
    <w:rsid w:val="00AF3F6A"/>
    <w:rsid w:val="00AF421D"/>
    <w:rsid w:val="00AF474B"/>
    <w:rsid w:val="00AF4C5E"/>
    <w:rsid w:val="00AF50B1"/>
    <w:rsid w:val="00AF58A0"/>
    <w:rsid w:val="00AF6344"/>
    <w:rsid w:val="00AF6F2F"/>
    <w:rsid w:val="00B0060D"/>
    <w:rsid w:val="00B00AD2"/>
    <w:rsid w:val="00B00B59"/>
    <w:rsid w:val="00B01558"/>
    <w:rsid w:val="00B01FB7"/>
    <w:rsid w:val="00B0219D"/>
    <w:rsid w:val="00B02957"/>
    <w:rsid w:val="00B0364A"/>
    <w:rsid w:val="00B036C2"/>
    <w:rsid w:val="00B03E31"/>
    <w:rsid w:val="00B04649"/>
    <w:rsid w:val="00B05943"/>
    <w:rsid w:val="00B05ADD"/>
    <w:rsid w:val="00B06267"/>
    <w:rsid w:val="00B063F4"/>
    <w:rsid w:val="00B075B3"/>
    <w:rsid w:val="00B07A3C"/>
    <w:rsid w:val="00B07ED0"/>
    <w:rsid w:val="00B1001A"/>
    <w:rsid w:val="00B10238"/>
    <w:rsid w:val="00B10CA7"/>
    <w:rsid w:val="00B11FE8"/>
    <w:rsid w:val="00B13617"/>
    <w:rsid w:val="00B13AD3"/>
    <w:rsid w:val="00B13C85"/>
    <w:rsid w:val="00B13DA5"/>
    <w:rsid w:val="00B14690"/>
    <w:rsid w:val="00B14BC6"/>
    <w:rsid w:val="00B16137"/>
    <w:rsid w:val="00B16AA2"/>
    <w:rsid w:val="00B170F1"/>
    <w:rsid w:val="00B2184F"/>
    <w:rsid w:val="00B22A6A"/>
    <w:rsid w:val="00B22AB3"/>
    <w:rsid w:val="00B22B27"/>
    <w:rsid w:val="00B238C8"/>
    <w:rsid w:val="00B23B70"/>
    <w:rsid w:val="00B24093"/>
    <w:rsid w:val="00B240B7"/>
    <w:rsid w:val="00B241F7"/>
    <w:rsid w:val="00B2486A"/>
    <w:rsid w:val="00B256CA"/>
    <w:rsid w:val="00B2597D"/>
    <w:rsid w:val="00B25A84"/>
    <w:rsid w:val="00B26040"/>
    <w:rsid w:val="00B278FA"/>
    <w:rsid w:val="00B27ABC"/>
    <w:rsid w:val="00B31883"/>
    <w:rsid w:val="00B31CE4"/>
    <w:rsid w:val="00B3227D"/>
    <w:rsid w:val="00B324E5"/>
    <w:rsid w:val="00B32E4D"/>
    <w:rsid w:val="00B3327A"/>
    <w:rsid w:val="00B333CA"/>
    <w:rsid w:val="00B3358F"/>
    <w:rsid w:val="00B34A23"/>
    <w:rsid w:val="00B35172"/>
    <w:rsid w:val="00B35181"/>
    <w:rsid w:val="00B35C0E"/>
    <w:rsid w:val="00B36B28"/>
    <w:rsid w:val="00B36FD2"/>
    <w:rsid w:val="00B3722C"/>
    <w:rsid w:val="00B400A5"/>
    <w:rsid w:val="00B400B5"/>
    <w:rsid w:val="00B40DE8"/>
    <w:rsid w:val="00B410A4"/>
    <w:rsid w:val="00B417B7"/>
    <w:rsid w:val="00B41FA5"/>
    <w:rsid w:val="00B426D5"/>
    <w:rsid w:val="00B42901"/>
    <w:rsid w:val="00B42D36"/>
    <w:rsid w:val="00B43661"/>
    <w:rsid w:val="00B43897"/>
    <w:rsid w:val="00B440A9"/>
    <w:rsid w:val="00B44424"/>
    <w:rsid w:val="00B44C65"/>
    <w:rsid w:val="00B45475"/>
    <w:rsid w:val="00B4547E"/>
    <w:rsid w:val="00B456B2"/>
    <w:rsid w:val="00B4752E"/>
    <w:rsid w:val="00B510B5"/>
    <w:rsid w:val="00B52AD4"/>
    <w:rsid w:val="00B53C90"/>
    <w:rsid w:val="00B54014"/>
    <w:rsid w:val="00B54065"/>
    <w:rsid w:val="00B54126"/>
    <w:rsid w:val="00B548D4"/>
    <w:rsid w:val="00B55428"/>
    <w:rsid w:val="00B55C35"/>
    <w:rsid w:val="00B5675B"/>
    <w:rsid w:val="00B570EB"/>
    <w:rsid w:val="00B576D7"/>
    <w:rsid w:val="00B57BC3"/>
    <w:rsid w:val="00B57D31"/>
    <w:rsid w:val="00B61688"/>
    <w:rsid w:val="00B61904"/>
    <w:rsid w:val="00B61CC8"/>
    <w:rsid w:val="00B6211D"/>
    <w:rsid w:val="00B627CE"/>
    <w:rsid w:val="00B630C8"/>
    <w:rsid w:val="00B635F4"/>
    <w:rsid w:val="00B63E6C"/>
    <w:rsid w:val="00B63EAE"/>
    <w:rsid w:val="00B6422F"/>
    <w:rsid w:val="00B64577"/>
    <w:rsid w:val="00B6483B"/>
    <w:rsid w:val="00B64925"/>
    <w:rsid w:val="00B64D69"/>
    <w:rsid w:val="00B64E97"/>
    <w:rsid w:val="00B65A64"/>
    <w:rsid w:val="00B65DEB"/>
    <w:rsid w:val="00B65E8F"/>
    <w:rsid w:val="00B67A50"/>
    <w:rsid w:val="00B70229"/>
    <w:rsid w:val="00B704D1"/>
    <w:rsid w:val="00B70589"/>
    <w:rsid w:val="00B72640"/>
    <w:rsid w:val="00B733CC"/>
    <w:rsid w:val="00B73414"/>
    <w:rsid w:val="00B734B7"/>
    <w:rsid w:val="00B73B9C"/>
    <w:rsid w:val="00B73C1A"/>
    <w:rsid w:val="00B7425C"/>
    <w:rsid w:val="00B74D4F"/>
    <w:rsid w:val="00B75236"/>
    <w:rsid w:val="00B756F7"/>
    <w:rsid w:val="00B75790"/>
    <w:rsid w:val="00B7584B"/>
    <w:rsid w:val="00B75913"/>
    <w:rsid w:val="00B76AA5"/>
    <w:rsid w:val="00B779EE"/>
    <w:rsid w:val="00B80B7D"/>
    <w:rsid w:val="00B80FD6"/>
    <w:rsid w:val="00B81BFF"/>
    <w:rsid w:val="00B81D72"/>
    <w:rsid w:val="00B822EB"/>
    <w:rsid w:val="00B8358C"/>
    <w:rsid w:val="00B85DA6"/>
    <w:rsid w:val="00B873CB"/>
    <w:rsid w:val="00B879B5"/>
    <w:rsid w:val="00B87C07"/>
    <w:rsid w:val="00B87C2D"/>
    <w:rsid w:val="00B90958"/>
    <w:rsid w:val="00B93A84"/>
    <w:rsid w:val="00B93D66"/>
    <w:rsid w:val="00B94682"/>
    <w:rsid w:val="00B953A5"/>
    <w:rsid w:val="00B95564"/>
    <w:rsid w:val="00B95DF1"/>
    <w:rsid w:val="00B968BB"/>
    <w:rsid w:val="00B97179"/>
    <w:rsid w:val="00B975FA"/>
    <w:rsid w:val="00B97F34"/>
    <w:rsid w:val="00BA01C8"/>
    <w:rsid w:val="00BA064B"/>
    <w:rsid w:val="00BA0D4E"/>
    <w:rsid w:val="00BA1D3E"/>
    <w:rsid w:val="00BA2317"/>
    <w:rsid w:val="00BA24CF"/>
    <w:rsid w:val="00BA2791"/>
    <w:rsid w:val="00BA2A1D"/>
    <w:rsid w:val="00BA2FDD"/>
    <w:rsid w:val="00BA31DB"/>
    <w:rsid w:val="00BA333C"/>
    <w:rsid w:val="00BA33EB"/>
    <w:rsid w:val="00BA3FD4"/>
    <w:rsid w:val="00BA4C80"/>
    <w:rsid w:val="00BA7345"/>
    <w:rsid w:val="00BB0A35"/>
    <w:rsid w:val="00BB0BAC"/>
    <w:rsid w:val="00BB1360"/>
    <w:rsid w:val="00BB1A75"/>
    <w:rsid w:val="00BB2BB9"/>
    <w:rsid w:val="00BB34E4"/>
    <w:rsid w:val="00BB356F"/>
    <w:rsid w:val="00BB357D"/>
    <w:rsid w:val="00BB3F13"/>
    <w:rsid w:val="00BB40A0"/>
    <w:rsid w:val="00BB552C"/>
    <w:rsid w:val="00BB55A2"/>
    <w:rsid w:val="00BB57E9"/>
    <w:rsid w:val="00BB61B6"/>
    <w:rsid w:val="00BB648D"/>
    <w:rsid w:val="00BB658D"/>
    <w:rsid w:val="00BB6A5F"/>
    <w:rsid w:val="00BC05B2"/>
    <w:rsid w:val="00BC0BED"/>
    <w:rsid w:val="00BC0DDC"/>
    <w:rsid w:val="00BC103E"/>
    <w:rsid w:val="00BC18A1"/>
    <w:rsid w:val="00BC19FC"/>
    <w:rsid w:val="00BC3299"/>
    <w:rsid w:val="00BC38DA"/>
    <w:rsid w:val="00BC3D3D"/>
    <w:rsid w:val="00BC4152"/>
    <w:rsid w:val="00BC4847"/>
    <w:rsid w:val="00BC4FA0"/>
    <w:rsid w:val="00BC526C"/>
    <w:rsid w:val="00BC57F8"/>
    <w:rsid w:val="00BC581D"/>
    <w:rsid w:val="00BC650D"/>
    <w:rsid w:val="00BC668F"/>
    <w:rsid w:val="00BC67F4"/>
    <w:rsid w:val="00BC7A4E"/>
    <w:rsid w:val="00BD05D6"/>
    <w:rsid w:val="00BD0B06"/>
    <w:rsid w:val="00BD1971"/>
    <w:rsid w:val="00BD2305"/>
    <w:rsid w:val="00BD250E"/>
    <w:rsid w:val="00BD2D37"/>
    <w:rsid w:val="00BD36D5"/>
    <w:rsid w:val="00BD3D1C"/>
    <w:rsid w:val="00BD40E2"/>
    <w:rsid w:val="00BD4757"/>
    <w:rsid w:val="00BD4EC1"/>
    <w:rsid w:val="00BD5847"/>
    <w:rsid w:val="00BD6E55"/>
    <w:rsid w:val="00BE0717"/>
    <w:rsid w:val="00BE07FA"/>
    <w:rsid w:val="00BE0854"/>
    <w:rsid w:val="00BE2905"/>
    <w:rsid w:val="00BE2A38"/>
    <w:rsid w:val="00BE3252"/>
    <w:rsid w:val="00BE39FA"/>
    <w:rsid w:val="00BE3D07"/>
    <w:rsid w:val="00BE4AD7"/>
    <w:rsid w:val="00BE4B84"/>
    <w:rsid w:val="00BE55BB"/>
    <w:rsid w:val="00BE57D6"/>
    <w:rsid w:val="00BE62B7"/>
    <w:rsid w:val="00BE674D"/>
    <w:rsid w:val="00BE6B5F"/>
    <w:rsid w:val="00BF0D05"/>
    <w:rsid w:val="00BF0D32"/>
    <w:rsid w:val="00BF218C"/>
    <w:rsid w:val="00BF2C22"/>
    <w:rsid w:val="00BF2D03"/>
    <w:rsid w:val="00BF4217"/>
    <w:rsid w:val="00BF46CA"/>
    <w:rsid w:val="00BF5DB4"/>
    <w:rsid w:val="00BF6CED"/>
    <w:rsid w:val="00BF6D5F"/>
    <w:rsid w:val="00BF6FBA"/>
    <w:rsid w:val="00BF74C1"/>
    <w:rsid w:val="00BF7C8B"/>
    <w:rsid w:val="00C00077"/>
    <w:rsid w:val="00C00203"/>
    <w:rsid w:val="00C00DB0"/>
    <w:rsid w:val="00C017AA"/>
    <w:rsid w:val="00C01862"/>
    <w:rsid w:val="00C01DA7"/>
    <w:rsid w:val="00C02806"/>
    <w:rsid w:val="00C02B62"/>
    <w:rsid w:val="00C033DC"/>
    <w:rsid w:val="00C03655"/>
    <w:rsid w:val="00C03C8E"/>
    <w:rsid w:val="00C03EFB"/>
    <w:rsid w:val="00C047D3"/>
    <w:rsid w:val="00C04D6B"/>
    <w:rsid w:val="00C04F0B"/>
    <w:rsid w:val="00C054ED"/>
    <w:rsid w:val="00C059AD"/>
    <w:rsid w:val="00C05B9C"/>
    <w:rsid w:val="00C06045"/>
    <w:rsid w:val="00C06B18"/>
    <w:rsid w:val="00C07F04"/>
    <w:rsid w:val="00C1075F"/>
    <w:rsid w:val="00C10D99"/>
    <w:rsid w:val="00C12717"/>
    <w:rsid w:val="00C12B1D"/>
    <w:rsid w:val="00C12B5A"/>
    <w:rsid w:val="00C139CB"/>
    <w:rsid w:val="00C13EEF"/>
    <w:rsid w:val="00C142DE"/>
    <w:rsid w:val="00C1547E"/>
    <w:rsid w:val="00C1631D"/>
    <w:rsid w:val="00C16687"/>
    <w:rsid w:val="00C16D86"/>
    <w:rsid w:val="00C16FFD"/>
    <w:rsid w:val="00C171E0"/>
    <w:rsid w:val="00C172D2"/>
    <w:rsid w:val="00C17374"/>
    <w:rsid w:val="00C1793A"/>
    <w:rsid w:val="00C17EB6"/>
    <w:rsid w:val="00C20BF4"/>
    <w:rsid w:val="00C20D3E"/>
    <w:rsid w:val="00C2164B"/>
    <w:rsid w:val="00C21946"/>
    <w:rsid w:val="00C2287A"/>
    <w:rsid w:val="00C22A42"/>
    <w:rsid w:val="00C22E57"/>
    <w:rsid w:val="00C23416"/>
    <w:rsid w:val="00C235F8"/>
    <w:rsid w:val="00C24069"/>
    <w:rsid w:val="00C24477"/>
    <w:rsid w:val="00C24C93"/>
    <w:rsid w:val="00C24ECC"/>
    <w:rsid w:val="00C257C4"/>
    <w:rsid w:val="00C26207"/>
    <w:rsid w:val="00C26513"/>
    <w:rsid w:val="00C26616"/>
    <w:rsid w:val="00C27A3B"/>
    <w:rsid w:val="00C30337"/>
    <w:rsid w:val="00C303AD"/>
    <w:rsid w:val="00C308FE"/>
    <w:rsid w:val="00C30A14"/>
    <w:rsid w:val="00C30EFE"/>
    <w:rsid w:val="00C3103A"/>
    <w:rsid w:val="00C323A7"/>
    <w:rsid w:val="00C323ED"/>
    <w:rsid w:val="00C3356D"/>
    <w:rsid w:val="00C34492"/>
    <w:rsid w:val="00C3470B"/>
    <w:rsid w:val="00C3523D"/>
    <w:rsid w:val="00C35A50"/>
    <w:rsid w:val="00C35F55"/>
    <w:rsid w:val="00C36062"/>
    <w:rsid w:val="00C36789"/>
    <w:rsid w:val="00C36E8F"/>
    <w:rsid w:val="00C37E60"/>
    <w:rsid w:val="00C400CB"/>
    <w:rsid w:val="00C40D9C"/>
    <w:rsid w:val="00C414CF"/>
    <w:rsid w:val="00C4155D"/>
    <w:rsid w:val="00C4205E"/>
    <w:rsid w:val="00C423E2"/>
    <w:rsid w:val="00C43B09"/>
    <w:rsid w:val="00C43BE0"/>
    <w:rsid w:val="00C44C65"/>
    <w:rsid w:val="00C4544A"/>
    <w:rsid w:val="00C45C67"/>
    <w:rsid w:val="00C4638A"/>
    <w:rsid w:val="00C46982"/>
    <w:rsid w:val="00C46FAC"/>
    <w:rsid w:val="00C47289"/>
    <w:rsid w:val="00C47723"/>
    <w:rsid w:val="00C47E59"/>
    <w:rsid w:val="00C47F39"/>
    <w:rsid w:val="00C501A2"/>
    <w:rsid w:val="00C504E8"/>
    <w:rsid w:val="00C50CA2"/>
    <w:rsid w:val="00C512C1"/>
    <w:rsid w:val="00C519D8"/>
    <w:rsid w:val="00C51B18"/>
    <w:rsid w:val="00C51E6B"/>
    <w:rsid w:val="00C52BB7"/>
    <w:rsid w:val="00C53704"/>
    <w:rsid w:val="00C53EF8"/>
    <w:rsid w:val="00C53F2E"/>
    <w:rsid w:val="00C546B0"/>
    <w:rsid w:val="00C556EA"/>
    <w:rsid w:val="00C55AFC"/>
    <w:rsid w:val="00C55F44"/>
    <w:rsid w:val="00C56059"/>
    <w:rsid w:val="00C56104"/>
    <w:rsid w:val="00C561AF"/>
    <w:rsid w:val="00C5650F"/>
    <w:rsid w:val="00C56AE3"/>
    <w:rsid w:val="00C56AE4"/>
    <w:rsid w:val="00C56F27"/>
    <w:rsid w:val="00C56F36"/>
    <w:rsid w:val="00C577E3"/>
    <w:rsid w:val="00C60BE4"/>
    <w:rsid w:val="00C61E74"/>
    <w:rsid w:val="00C61EA4"/>
    <w:rsid w:val="00C624CA"/>
    <w:rsid w:val="00C631EB"/>
    <w:rsid w:val="00C6368C"/>
    <w:rsid w:val="00C63744"/>
    <w:rsid w:val="00C63A1D"/>
    <w:rsid w:val="00C63A45"/>
    <w:rsid w:val="00C63BE2"/>
    <w:rsid w:val="00C63FA8"/>
    <w:rsid w:val="00C645D4"/>
    <w:rsid w:val="00C65262"/>
    <w:rsid w:val="00C6566B"/>
    <w:rsid w:val="00C66051"/>
    <w:rsid w:val="00C66C18"/>
    <w:rsid w:val="00C7091B"/>
    <w:rsid w:val="00C70CB3"/>
    <w:rsid w:val="00C72578"/>
    <w:rsid w:val="00C726B2"/>
    <w:rsid w:val="00C729EF"/>
    <w:rsid w:val="00C73327"/>
    <w:rsid w:val="00C75461"/>
    <w:rsid w:val="00C75495"/>
    <w:rsid w:val="00C7614F"/>
    <w:rsid w:val="00C7638F"/>
    <w:rsid w:val="00C80054"/>
    <w:rsid w:val="00C8099C"/>
    <w:rsid w:val="00C80B45"/>
    <w:rsid w:val="00C80C0A"/>
    <w:rsid w:val="00C8170B"/>
    <w:rsid w:val="00C818DC"/>
    <w:rsid w:val="00C81F74"/>
    <w:rsid w:val="00C8217A"/>
    <w:rsid w:val="00C82361"/>
    <w:rsid w:val="00C824AF"/>
    <w:rsid w:val="00C825E6"/>
    <w:rsid w:val="00C82EB8"/>
    <w:rsid w:val="00C82EBA"/>
    <w:rsid w:val="00C82EFF"/>
    <w:rsid w:val="00C83291"/>
    <w:rsid w:val="00C83868"/>
    <w:rsid w:val="00C83C3A"/>
    <w:rsid w:val="00C8434D"/>
    <w:rsid w:val="00C85122"/>
    <w:rsid w:val="00C86726"/>
    <w:rsid w:val="00C86793"/>
    <w:rsid w:val="00C86A00"/>
    <w:rsid w:val="00C8759B"/>
    <w:rsid w:val="00C878C5"/>
    <w:rsid w:val="00C9001F"/>
    <w:rsid w:val="00C906BF"/>
    <w:rsid w:val="00C92B8C"/>
    <w:rsid w:val="00C92DA4"/>
    <w:rsid w:val="00C93C02"/>
    <w:rsid w:val="00C93EE7"/>
    <w:rsid w:val="00C93FB1"/>
    <w:rsid w:val="00C94533"/>
    <w:rsid w:val="00C94B7D"/>
    <w:rsid w:val="00C95243"/>
    <w:rsid w:val="00C95655"/>
    <w:rsid w:val="00C95668"/>
    <w:rsid w:val="00C95D5F"/>
    <w:rsid w:val="00C965EB"/>
    <w:rsid w:val="00C9669F"/>
    <w:rsid w:val="00CA0610"/>
    <w:rsid w:val="00CA0CFC"/>
    <w:rsid w:val="00CA0FCC"/>
    <w:rsid w:val="00CA1200"/>
    <w:rsid w:val="00CA19B3"/>
    <w:rsid w:val="00CA2798"/>
    <w:rsid w:val="00CA2D54"/>
    <w:rsid w:val="00CA2F42"/>
    <w:rsid w:val="00CA2FD2"/>
    <w:rsid w:val="00CA350E"/>
    <w:rsid w:val="00CA3717"/>
    <w:rsid w:val="00CA37ED"/>
    <w:rsid w:val="00CA380A"/>
    <w:rsid w:val="00CA3CF6"/>
    <w:rsid w:val="00CA42D2"/>
    <w:rsid w:val="00CA4304"/>
    <w:rsid w:val="00CA49BE"/>
    <w:rsid w:val="00CA4F8F"/>
    <w:rsid w:val="00CA5F31"/>
    <w:rsid w:val="00CA5FEC"/>
    <w:rsid w:val="00CA6816"/>
    <w:rsid w:val="00CA786C"/>
    <w:rsid w:val="00CA7EA7"/>
    <w:rsid w:val="00CB0229"/>
    <w:rsid w:val="00CB03D7"/>
    <w:rsid w:val="00CB158C"/>
    <w:rsid w:val="00CB1C64"/>
    <w:rsid w:val="00CB3B2B"/>
    <w:rsid w:val="00CB51EA"/>
    <w:rsid w:val="00CB5B6C"/>
    <w:rsid w:val="00CB5E73"/>
    <w:rsid w:val="00CB6D53"/>
    <w:rsid w:val="00CB6F70"/>
    <w:rsid w:val="00CC0060"/>
    <w:rsid w:val="00CC0320"/>
    <w:rsid w:val="00CC04C8"/>
    <w:rsid w:val="00CC0B75"/>
    <w:rsid w:val="00CC1937"/>
    <w:rsid w:val="00CC289C"/>
    <w:rsid w:val="00CC2A9E"/>
    <w:rsid w:val="00CC2BC9"/>
    <w:rsid w:val="00CC338A"/>
    <w:rsid w:val="00CC3E23"/>
    <w:rsid w:val="00CC4306"/>
    <w:rsid w:val="00CC4370"/>
    <w:rsid w:val="00CC44A9"/>
    <w:rsid w:val="00CC4A74"/>
    <w:rsid w:val="00CC5204"/>
    <w:rsid w:val="00CC53CE"/>
    <w:rsid w:val="00CC5423"/>
    <w:rsid w:val="00CC544E"/>
    <w:rsid w:val="00CC5470"/>
    <w:rsid w:val="00CC557C"/>
    <w:rsid w:val="00CC558A"/>
    <w:rsid w:val="00CC5BA1"/>
    <w:rsid w:val="00CC5D3F"/>
    <w:rsid w:val="00CC5FF0"/>
    <w:rsid w:val="00CC658A"/>
    <w:rsid w:val="00CC7523"/>
    <w:rsid w:val="00CC7665"/>
    <w:rsid w:val="00CD2688"/>
    <w:rsid w:val="00CD2E0E"/>
    <w:rsid w:val="00CD2FA1"/>
    <w:rsid w:val="00CD3AF8"/>
    <w:rsid w:val="00CD3E30"/>
    <w:rsid w:val="00CD568A"/>
    <w:rsid w:val="00CD6468"/>
    <w:rsid w:val="00CD69D6"/>
    <w:rsid w:val="00CD6EE0"/>
    <w:rsid w:val="00CD73C3"/>
    <w:rsid w:val="00CD7559"/>
    <w:rsid w:val="00CD78D8"/>
    <w:rsid w:val="00CD7982"/>
    <w:rsid w:val="00CE0557"/>
    <w:rsid w:val="00CE0906"/>
    <w:rsid w:val="00CE11C3"/>
    <w:rsid w:val="00CE12C0"/>
    <w:rsid w:val="00CE190D"/>
    <w:rsid w:val="00CE2CE0"/>
    <w:rsid w:val="00CE3CA5"/>
    <w:rsid w:val="00CE43CE"/>
    <w:rsid w:val="00CE4443"/>
    <w:rsid w:val="00CE496E"/>
    <w:rsid w:val="00CE4BCE"/>
    <w:rsid w:val="00CE5C14"/>
    <w:rsid w:val="00CE611B"/>
    <w:rsid w:val="00CE6421"/>
    <w:rsid w:val="00CE6911"/>
    <w:rsid w:val="00CE6A49"/>
    <w:rsid w:val="00CF0726"/>
    <w:rsid w:val="00CF0FA2"/>
    <w:rsid w:val="00CF116F"/>
    <w:rsid w:val="00CF16AD"/>
    <w:rsid w:val="00CF18D2"/>
    <w:rsid w:val="00CF197D"/>
    <w:rsid w:val="00CF1A37"/>
    <w:rsid w:val="00CF21E0"/>
    <w:rsid w:val="00CF27C9"/>
    <w:rsid w:val="00CF2D77"/>
    <w:rsid w:val="00CF2F35"/>
    <w:rsid w:val="00CF355A"/>
    <w:rsid w:val="00CF39C4"/>
    <w:rsid w:val="00CF4AEC"/>
    <w:rsid w:val="00CF4F6A"/>
    <w:rsid w:val="00CF5373"/>
    <w:rsid w:val="00CF5B42"/>
    <w:rsid w:val="00CF6169"/>
    <w:rsid w:val="00CF6760"/>
    <w:rsid w:val="00CF7685"/>
    <w:rsid w:val="00CF7B89"/>
    <w:rsid w:val="00D009C1"/>
    <w:rsid w:val="00D00D82"/>
    <w:rsid w:val="00D01998"/>
    <w:rsid w:val="00D01E56"/>
    <w:rsid w:val="00D020E1"/>
    <w:rsid w:val="00D0393F"/>
    <w:rsid w:val="00D03AA8"/>
    <w:rsid w:val="00D03DB5"/>
    <w:rsid w:val="00D04EDF"/>
    <w:rsid w:val="00D0560C"/>
    <w:rsid w:val="00D05614"/>
    <w:rsid w:val="00D057FE"/>
    <w:rsid w:val="00D059EE"/>
    <w:rsid w:val="00D05FC0"/>
    <w:rsid w:val="00D062F1"/>
    <w:rsid w:val="00D06443"/>
    <w:rsid w:val="00D067AC"/>
    <w:rsid w:val="00D06CF5"/>
    <w:rsid w:val="00D070F4"/>
    <w:rsid w:val="00D07574"/>
    <w:rsid w:val="00D0789C"/>
    <w:rsid w:val="00D078C3"/>
    <w:rsid w:val="00D100F5"/>
    <w:rsid w:val="00D104BC"/>
    <w:rsid w:val="00D1053D"/>
    <w:rsid w:val="00D108C5"/>
    <w:rsid w:val="00D10BC8"/>
    <w:rsid w:val="00D10E87"/>
    <w:rsid w:val="00D119DA"/>
    <w:rsid w:val="00D11FC8"/>
    <w:rsid w:val="00D13115"/>
    <w:rsid w:val="00D13FB9"/>
    <w:rsid w:val="00D1416A"/>
    <w:rsid w:val="00D1441A"/>
    <w:rsid w:val="00D145FF"/>
    <w:rsid w:val="00D15330"/>
    <w:rsid w:val="00D15466"/>
    <w:rsid w:val="00D154C1"/>
    <w:rsid w:val="00D155E0"/>
    <w:rsid w:val="00D1596B"/>
    <w:rsid w:val="00D15CEA"/>
    <w:rsid w:val="00D17536"/>
    <w:rsid w:val="00D2026A"/>
    <w:rsid w:val="00D2029C"/>
    <w:rsid w:val="00D21638"/>
    <w:rsid w:val="00D21919"/>
    <w:rsid w:val="00D21D1D"/>
    <w:rsid w:val="00D21D24"/>
    <w:rsid w:val="00D22F97"/>
    <w:rsid w:val="00D237D6"/>
    <w:rsid w:val="00D23995"/>
    <w:rsid w:val="00D239AC"/>
    <w:rsid w:val="00D23D5E"/>
    <w:rsid w:val="00D2479B"/>
    <w:rsid w:val="00D24B17"/>
    <w:rsid w:val="00D25964"/>
    <w:rsid w:val="00D25CE4"/>
    <w:rsid w:val="00D26279"/>
    <w:rsid w:val="00D27D02"/>
    <w:rsid w:val="00D30B6C"/>
    <w:rsid w:val="00D31366"/>
    <w:rsid w:val="00D31F89"/>
    <w:rsid w:val="00D31F9F"/>
    <w:rsid w:val="00D32885"/>
    <w:rsid w:val="00D32E85"/>
    <w:rsid w:val="00D33518"/>
    <w:rsid w:val="00D3353B"/>
    <w:rsid w:val="00D335F0"/>
    <w:rsid w:val="00D33903"/>
    <w:rsid w:val="00D34B33"/>
    <w:rsid w:val="00D3553F"/>
    <w:rsid w:val="00D356E5"/>
    <w:rsid w:val="00D3609E"/>
    <w:rsid w:val="00D36662"/>
    <w:rsid w:val="00D36FA9"/>
    <w:rsid w:val="00D3767F"/>
    <w:rsid w:val="00D403FC"/>
    <w:rsid w:val="00D40F53"/>
    <w:rsid w:val="00D414E4"/>
    <w:rsid w:val="00D41FD0"/>
    <w:rsid w:val="00D42145"/>
    <w:rsid w:val="00D42EF3"/>
    <w:rsid w:val="00D43412"/>
    <w:rsid w:val="00D44EE0"/>
    <w:rsid w:val="00D44F87"/>
    <w:rsid w:val="00D450D3"/>
    <w:rsid w:val="00D45330"/>
    <w:rsid w:val="00D453CF"/>
    <w:rsid w:val="00D5062A"/>
    <w:rsid w:val="00D5140E"/>
    <w:rsid w:val="00D52772"/>
    <w:rsid w:val="00D527EF"/>
    <w:rsid w:val="00D5286C"/>
    <w:rsid w:val="00D529D2"/>
    <w:rsid w:val="00D53764"/>
    <w:rsid w:val="00D53A2E"/>
    <w:rsid w:val="00D541E5"/>
    <w:rsid w:val="00D544F5"/>
    <w:rsid w:val="00D5456F"/>
    <w:rsid w:val="00D55ECE"/>
    <w:rsid w:val="00D56126"/>
    <w:rsid w:val="00D56A6C"/>
    <w:rsid w:val="00D56F8A"/>
    <w:rsid w:val="00D60479"/>
    <w:rsid w:val="00D60E72"/>
    <w:rsid w:val="00D613B6"/>
    <w:rsid w:val="00D618E0"/>
    <w:rsid w:val="00D61963"/>
    <w:rsid w:val="00D61B02"/>
    <w:rsid w:val="00D62562"/>
    <w:rsid w:val="00D62F96"/>
    <w:rsid w:val="00D62FF3"/>
    <w:rsid w:val="00D633F2"/>
    <w:rsid w:val="00D636AD"/>
    <w:rsid w:val="00D63EC2"/>
    <w:rsid w:val="00D641DF"/>
    <w:rsid w:val="00D64663"/>
    <w:rsid w:val="00D64BFD"/>
    <w:rsid w:val="00D6667D"/>
    <w:rsid w:val="00D66D6D"/>
    <w:rsid w:val="00D66F76"/>
    <w:rsid w:val="00D6701B"/>
    <w:rsid w:val="00D674A3"/>
    <w:rsid w:val="00D708CA"/>
    <w:rsid w:val="00D7097A"/>
    <w:rsid w:val="00D70C06"/>
    <w:rsid w:val="00D72875"/>
    <w:rsid w:val="00D72EAE"/>
    <w:rsid w:val="00D73C40"/>
    <w:rsid w:val="00D759B2"/>
    <w:rsid w:val="00D75BD2"/>
    <w:rsid w:val="00D75CA8"/>
    <w:rsid w:val="00D767D5"/>
    <w:rsid w:val="00D7688A"/>
    <w:rsid w:val="00D77371"/>
    <w:rsid w:val="00D774FF"/>
    <w:rsid w:val="00D77D1E"/>
    <w:rsid w:val="00D77E0F"/>
    <w:rsid w:val="00D80A49"/>
    <w:rsid w:val="00D80B2C"/>
    <w:rsid w:val="00D80CA5"/>
    <w:rsid w:val="00D80D74"/>
    <w:rsid w:val="00D80FC7"/>
    <w:rsid w:val="00D81233"/>
    <w:rsid w:val="00D82419"/>
    <w:rsid w:val="00D82461"/>
    <w:rsid w:val="00D8253F"/>
    <w:rsid w:val="00D84A8A"/>
    <w:rsid w:val="00D85154"/>
    <w:rsid w:val="00D8528C"/>
    <w:rsid w:val="00D855D0"/>
    <w:rsid w:val="00D857E9"/>
    <w:rsid w:val="00D85EA4"/>
    <w:rsid w:val="00D8627A"/>
    <w:rsid w:val="00D86B9A"/>
    <w:rsid w:val="00D87027"/>
    <w:rsid w:val="00D904A3"/>
    <w:rsid w:val="00D9069F"/>
    <w:rsid w:val="00D906D2"/>
    <w:rsid w:val="00D908CD"/>
    <w:rsid w:val="00D90C83"/>
    <w:rsid w:val="00D90E6C"/>
    <w:rsid w:val="00D90E6D"/>
    <w:rsid w:val="00D917C6"/>
    <w:rsid w:val="00D91A67"/>
    <w:rsid w:val="00D91F53"/>
    <w:rsid w:val="00D920AF"/>
    <w:rsid w:val="00D921F2"/>
    <w:rsid w:val="00D92CC7"/>
    <w:rsid w:val="00D935C9"/>
    <w:rsid w:val="00D937DC"/>
    <w:rsid w:val="00D93A9C"/>
    <w:rsid w:val="00D93F66"/>
    <w:rsid w:val="00D941B4"/>
    <w:rsid w:val="00D947CD"/>
    <w:rsid w:val="00D948F6"/>
    <w:rsid w:val="00D9490F"/>
    <w:rsid w:val="00D951E3"/>
    <w:rsid w:val="00D96AC6"/>
    <w:rsid w:val="00D96D42"/>
    <w:rsid w:val="00D97B01"/>
    <w:rsid w:val="00DA07D7"/>
    <w:rsid w:val="00DA094A"/>
    <w:rsid w:val="00DA0E80"/>
    <w:rsid w:val="00DA0FDF"/>
    <w:rsid w:val="00DA133F"/>
    <w:rsid w:val="00DA22CC"/>
    <w:rsid w:val="00DA26E1"/>
    <w:rsid w:val="00DA32C7"/>
    <w:rsid w:val="00DA34BC"/>
    <w:rsid w:val="00DA3606"/>
    <w:rsid w:val="00DA3ECA"/>
    <w:rsid w:val="00DA514F"/>
    <w:rsid w:val="00DA719F"/>
    <w:rsid w:val="00DA7FF0"/>
    <w:rsid w:val="00DB04D0"/>
    <w:rsid w:val="00DB07CD"/>
    <w:rsid w:val="00DB1056"/>
    <w:rsid w:val="00DB147A"/>
    <w:rsid w:val="00DB1671"/>
    <w:rsid w:val="00DB19E1"/>
    <w:rsid w:val="00DB32E1"/>
    <w:rsid w:val="00DB5983"/>
    <w:rsid w:val="00DB60A4"/>
    <w:rsid w:val="00DB6269"/>
    <w:rsid w:val="00DB62FB"/>
    <w:rsid w:val="00DB6ACA"/>
    <w:rsid w:val="00DC017A"/>
    <w:rsid w:val="00DC0C1B"/>
    <w:rsid w:val="00DC13B3"/>
    <w:rsid w:val="00DC1C28"/>
    <w:rsid w:val="00DC1CC8"/>
    <w:rsid w:val="00DC2078"/>
    <w:rsid w:val="00DC208A"/>
    <w:rsid w:val="00DC2E15"/>
    <w:rsid w:val="00DC2F8E"/>
    <w:rsid w:val="00DC343A"/>
    <w:rsid w:val="00DC369D"/>
    <w:rsid w:val="00DC36C4"/>
    <w:rsid w:val="00DC3EE8"/>
    <w:rsid w:val="00DC4115"/>
    <w:rsid w:val="00DC45C8"/>
    <w:rsid w:val="00DC475D"/>
    <w:rsid w:val="00DC56D8"/>
    <w:rsid w:val="00DC58C0"/>
    <w:rsid w:val="00DC6692"/>
    <w:rsid w:val="00DC66C2"/>
    <w:rsid w:val="00DC6D52"/>
    <w:rsid w:val="00DC6E80"/>
    <w:rsid w:val="00DD0020"/>
    <w:rsid w:val="00DD00C8"/>
    <w:rsid w:val="00DD0DEE"/>
    <w:rsid w:val="00DD24D9"/>
    <w:rsid w:val="00DD3240"/>
    <w:rsid w:val="00DD3317"/>
    <w:rsid w:val="00DD355D"/>
    <w:rsid w:val="00DD3584"/>
    <w:rsid w:val="00DD38D4"/>
    <w:rsid w:val="00DD3DEE"/>
    <w:rsid w:val="00DD44AC"/>
    <w:rsid w:val="00DD4642"/>
    <w:rsid w:val="00DD48C7"/>
    <w:rsid w:val="00DD4CE1"/>
    <w:rsid w:val="00DD4D3A"/>
    <w:rsid w:val="00DD53B2"/>
    <w:rsid w:val="00DD57EF"/>
    <w:rsid w:val="00DD589A"/>
    <w:rsid w:val="00DD68C8"/>
    <w:rsid w:val="00DD6967"/>
    <w:rsid w:val="00DD7DF8"/>
    <w:rsid w:val="00DE2414"/>
    <w:rsid w:val="00DE28E5"/>
    <w:rsid w:val="00DE389C"/>
    <w:rsid w:val="00DE3ED5"/>
    <w:rsid w:val="00DE3FEB"/>
    <w:rsid w:val="00DE498A"/>
    <w:rsid w:val="00DE50D9"/>
    <w:rsid w:val="00DE5739"/>
    <w:rsid w:val="00DE5D24"/>
    <w:rsid w:val="00DE5F7B"/>
    <w:rsid w:val="00DE60FF"/>
    <w:rsid w:val="00DE6D0C"/>
    <w:rsid w:val="00DE6E8F"/>
    <w:rsid w:val="00DE75D9"/>
    <w:rsid w:val="00DE7C2F"/>
    <w:rsid w:val="00DE7DAA"/>
    <w:rsid w:val="00DF021A"/>
    <w:rsid w:val="00DF09AE"/>
    <w:rsid w:val="00DF0C83"/>
    <w:rsid w:val="00DF17EF"/>
    <w:rsid w:val="00DF1C48"/>
    <w:rsid w:val="00DF2E06"/>
    <w:rsid w:val="00DF3368"/>
    <w:rsid w:val="00DF36D1"/>
    <w:rsid w:val="00DF4A8F"/>
    <w:rsid w:val="00DF643F"/>
    <w:rsid w:val="00DF7213"/>
    <w:rsid w:val="00DF7F36"/>
    <w:rsid w:val="00E00CCE"/>
    <w:rsid w:val="00E010E4"/>
    <w:rsid w:val="00E01FE3"/>
    <w:rsid w:val="00E0218D"/>
    <w:rsid w:val="00E0279E"/>
    <w:rsid w:val="00E03165"/>
    <w:rsid w:val="00E03C11"/>
    <w:rsid w:val="00E03D2C"/>
    <w:rsid w:val="00E03FD4"/>
    <w:rsid w:val="00E04E44"/>
    <w:rsid w:val="00E055D0"/>
    <w:rsid w:val="00E05742"/>
    <w:rsid w:val="00E05A6C"/>
    <w:rsid w:val="00E06A44"/>
    <w:rsid w:val="00E10449"/>
    <w:rsid w:val="00E107C7"/>
    <w:rsid w:val="00E10D30"/>
    <w:rsid w:val="00E1116D"/>
    <w:rsid w:val="00E11466"/>
    <w:rsid w:val="00E114DB"/>
    <w:rsid w:val="00E12469"/>
    <w:rsid w:val="00E1359B"/>
    <w:rsid w:val="00E13C1B"/>
    <w:rsid w:val="00E13D79"/>
    <w:rsid w:val="00E1400F"/>
    <w:rsid w:val="00E1412E"/>
    <w:rsid w:val="00E14E46"/>
    <w:rsid w:val="00E16B1E"/>
    <w:rsid w:val="00E16EA6"/>
    <w:rsid w:val="00E17AD5"/>
    <w:rsid w:val="00E20EF3"/>
    <w:rsid w:val="00E211F0"/>
    <w:rsid w:val="00E21385"/>
    <w:rsid w:val="00E22161"/>
    <w:rsid w:val="00E230F8"/>
    <w:rsid w:val="00E234BD"/>
    <w:rsid w:val="00E23FC0"/>
    <w:rsid w:val="00E2412B"/>
    <w:rsid w:val="00E24419"/>
    <w:rsid w:val="00E24DDC"/>
    <w:rsid w:val="00E25112"/>
    <w:rsid w:val="00E2514E"/>
    <w:rsid w:val="00E252F3"/>
    <w:rsid w:val="00E25789"/>
    <w:rsid w:val="00E25919"/>
    <w:rsid w:val="00E26FAA"/>
    <w:rsid w:val="00E27005"/>
    <w:rsid w:val="00E27030"/>
    <w:rsid w:val="00E275F0"/>
    <w:rsid w:val="00E2778B"/>
    <w:rsid w:val="00E3035A"/>
    <w:rsid w:val="00E30777"/>
    <w:rsid w:val="00E309AC"/>
    <w:rsid w:val="00E314BC"/>
    <w:rsid w:val="00E31740"/>
    <w:rsid w:val="00E33AFE"/>
    <w:rsid w:val="00E33B57"/>
    <w:rsid w:val="00E34A51"/>
    <w:rsid w:val="00E34B34"/>
    <w:rsid w:val="00E34B73"/>
    <w:rsid w:val="00E351FF"/>
    <w:rsid w:val="00E35EFC"/>
    <w:rsid w:val="00E40146"/>
    <w:rsid w:val="00E406B7"/>
    <w:rsid w:val="00E40B91"/>
    <w:rsid w:val="00E418CD"/>
    <w:rsid w:val="00E41AAD"/>
    <w:rsid w:val="00E41E0B"/>
    <w:rsid w:val="00E41E81"/>
    <w:rsid w:val="00E43E37"/>
    <w:rsid w:val="00E44246"/>
    <w:rsid w:val="00E453DE"/>
    <w:rsid w:val="00E457B0"/>
    <w:rsid w:val="00E45AD5"/>
    <w:rsid w:val="00E45EE3"/>
    <w:rsid w:val="00E47387"/>
    <w:rsid w:val="00E475C5"/>
    <w:rsid w:val="00E501D5"/>
    <w:rsid w:val="00E50555"/>
    <w:rsid w:val="00E50AF4"/>
    <w:rsid w:val="00E50FB9"/>
    <w:rsid w:val="00E510A1"/>
    <w:rsid w:val="00E526C8"/>
    <w:rsid w:val="00E52AF4"/>
    <w:rsid w:val="00E537C7"/>
    <w:rsid w:val="00E5391A"/>
    <w:rsid w:val="00E53F67"/>
    <w:rsid w:val="00E541B8"/>
    <w:rsid w:val="00E542FE"/>
    <w:rsid w:val="00E556EA"/>
    <w:rsid w:val="00E55720"/>
    <w:rsid w:val="00E55965"/>
    <w:rsid w:val="00E56076"/>
    <w:rsid w:val="00E56EA6"/>
    <w:rsid w:val="00E5707C"/>
    <w:rsid w:val="00E57237"/>
    <w:rsid w:val="00E57520"/>
    <w:rsid w:val="00E575BA"/>
    <w:rsid w:val="00E617AB"/>
    <w:rsid w:val="00E61AC8"/>
    <w:rsid w:val="00E623AE"/>
    <w:rsid w:val="00E62C08"/>
    <w:rsid w:val="00E631DB"/>
    <w:rsid w:val="00E637AA"/>
    <w:rsid w:val="00E6432E"/>
    <w:rsid w:val="00E645AF"/>
    <w:rsid w:val="00E645EC"/>
    <w:rsid w:val="00E64960"/>
    <w:rsid w:val="00E65935"/>
    <w:rsid w:val="00E66694"/>
    <w:rsid w:val="00E66C8F"/>
    <w:rsid w:val="00E6709C"/>
    <w:rsid w:val="00E677FC"/>
    <w:rsid w:val="00E70F50"/>
    <w:rsid w:val="00E711DD"/>
    <w:rsid w:val="00E71615"/>
    <w:rsid w:val="00E71F1C"/>
    <w:rsid w:val="00E72FEB"/>
    <w:rsid w:val="00E732C0"/>
    <w:rsid w:val="00E735C2"/>
    <w:rsid w:val="00E73C17"/>
    <w:rsid w:val="00E73E62"/>
    <w:rsid w:val="00E74991"/>
    <w:rsid w:val="00E75B52"/>
    <w:rsid w:val="00E75E35"/>
    <w:rsid w:val="00E76348"/>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C17"/>
    <w:rsid w:val="00E84F3C"/>
    <w:rsid w:val="00E86FB9"/>
    <w:rsid w:val="00E877BE"/>
    <w:rsid w:val="00E87B52"/>
    <w:rsid w:val="00E87CD3"/>
    <w:rsid w:val="00E901D8"/>
    <w:rsid w:val="00E90C54"/>
    <w:rsid w:val="00E90F71"/>
    <w:rsid w:val="00E923B9"/>
    <w:rsid w:val="00E92749"/>
    <w:rsid w:val="00E92ED3"/>
    <w:rsid w:val="00E93766"/>
    <w:rsid w:val="00E939C2"/>
    <w:rsid w:val="00E94B55"/>
    <w:rsid w:val="00E96788"/>
    <w:rsid w:val="00E979B3"/>
    <w:rsid w:val="00E97F63"/>
    <w:rsid w:val="00EA06C4"/>
    <w:rsid w:val="00EA0D86"/>
    <w:rsid w:val="00EA1807"/>
    <w:rsid w:val="00EA2192"/>
    <w:rsid w:val="00EA35C2"/>
    <w:rsid w:val="00EA3F3D"/>
    <w:rsid w:val="00EA51A5"/>
    <w:rsid w:val="00EA5609"/>
    <w:rsid w:val="00EA6996"/>
    <w:rsid w:val="00EA6C6D"/>
    <w:rsid w:val="00EA7E3A"/>
    <w:rsid w:val="00EB0151"/>
    <w:rsid w:val="00EB01F4"/>
    <w:rsid w:val="00EB07A9"/>
    <w:rsid w:val="00EB1316"/>
    <w:rsid w:val="00EB4158"/>
    <w:rsid w:val="00EB62D6"/>
    <w:rsid w:val="00EB7481"/>
    <w:rsid w:val="00EB7E2B"/>
    <w:rsid w:val="00EC0802"/>
    <w:rsid w:val="00EC082E"/>
    <w:rsid w:val="00EC0957"/>
    <w:rsid w:val="00EC0C0D"/>
    <w:rsid w:val="00EC0D93"/>
    <w:rsid w:val="00EC12B2"/>
    <w:rsid w:val="00EC1C60"/>
    <w:rsid w:val="00EC1E16"/>
    <w:rsid w:val="00EC2305"/>
    <w:rsid w:val="00EC34F8"/>
    <w:rsid w:val="00EC3534"/>
    <w:rsid w:val="00EC3816"/>
    <w:rsid w:val="00EC3BAB"/>
    <w:rsid w:val="00EC4F01"/>
    <w:rsid w:val="00EC593E"/>
    <w:rsid w:val="00EC626D"/>
    <w:rsid w:val="00EC6C42"/>
    <w:rsid w:val="00EC7464"/>
    <w:rsid w:val="00EC793B"/>
    <w:rsid w:val="00EC7ABD"/>
    <w:rsid w:val="00EC7D40"/>
    <w:rsid w:val="00ED0E71"/>
    <w:rsid w:val="00ED117E"/>
    <w:rsid w:val="00ED1B6F"/>
    <w:rsid w:val="00ED5689"/>
    <w:rsid w:val="00ED5B9E"/>
    <w:rsid w:val="00ED5E09"/>
    <w:rsid w:val="00ED6260"/>
    <w:rsid w:val="00ED678D"/>
    <w:rsid w:val="00ED67B6"/>
    <w:rsid w:val="00ED6A4A"/>
    <w:rsid w:val="00ED6FD0"/>
    <w:rsid w:val="00ED7479"/>
    <w:rsid w:val="00ED77CF"/>
    <w:rsid w:val="00ED7F26"/>
    <w:rsid w:val="00EE05F2"/>
    <w:rsid w:val="00EE0BF5"/>
    <w:rsid w:val="00EE0D4C"/>
    <w:rsid w:val="00EE1B6D"/>
    <w:rsid w:val="00EE2039"/>
    <w:rsid w:val="00EE2BE0"/>
    <w:rsid w:val="00EE2F96"/>
    <w:rsid w:val="00EE35B5"/>
    <w:rsid w:val="00EE3684"/>
    <w:rsid w:val="00EE4B51"/>
    <w:rsid w:val="00EE62AE"/>
    <w:rsid w:val="00EE6333"/>
    <w:rsid w:val="00EE68A8"/>
    <w:rsid w:val="00EF230B"/>
    <w:rsid w:val="00EF24F7"/>
    <w:rsid w:val="00EF268A"/>
    <w:rsid w:val="00EF2B56"/>
    <w:rsid w:val="00EF31C2"/>
    <w:rsid w:val="00EF32FC"/>
    <w:rsid w:val="00EF379E"/>
    <w:rsid w:val="00EF38C1"/>
    <w:rsid w:val="00EF4637"/>
    <w:rsid w:val="00EF4F93"/>
    <w:rsid w:val="00EF5157"/>
    <w:rsid w:val="00EF5485"/>
    <w:rsid w:val="00EF577D"/>
    <w:rsid w:val="00EF5D5F"/>
    <w:rsid w:val="00EF62DC"/>
    <w:rsid w:val="00EF68A8"/>
    <w:rsid w:val="00EF736F"/>
    <w:rsid w:val="00EF7503"/>
    <w:rsid w:val="00EF7E8F"/>
    <w:rsid w:val="00F000E0"/>
    <w:rsid w:val="00F017F0"/>
    <w:rsid w:val="00F019C9"/>
    <w:rsid w:val="00F020BE"/>
    <w:rsid w:val="00F02EE5"/>
    <w:rsid w:val="00F038B5"/>
    <w:rsid w:val="00F03EFF"/>
    <w:rsid w:val="00F04F08"/>
    <w:rsid w:val="00F0520F"/>
    <w:rsid w:val="00F05A0B"/>
    <w:rsid w:val="00F068C9"/>
    <w:rsid w:val="00F070F9"/>
    <w:rsid w:val="00F07194"/>
    <w:rsid w:val="00F07478"/>
    <w:rsid w:val="00F0784F"/>
    <w:rsid w:val="00F102CD"/>
    <w:rsid w:val="00F10F61"/>
    <w:rsid w:val="00F12320"/>
    <w:rsid w:val="00F12F89"/>
    <w:rsid w:val="00F14253"/>
    <w:rsid w:val="00F14B94"/>
    <w:rsid w:val="00F1556A"/>
    <w:rsid w:val="00F15E0F"/>
    <w:rsid w:val="00F17639"/>
    <w:rsid w:val="00F176F2"/>
    <w:rsid w:val="00F179EC"/>
    <w:rsid w:val="00F17BAD"/>
    <w:rsid w:val="00F17EE3"/>
    <w:rsid w:val="00F2018E"/>
    <w:rsid w:val="00F204B1"/>
    <w:rsid w:val="00F20660"/>
    <w:rsid w:val="00F208EF"/>
    <w:rsid w:val="00F21C22"/>
    <w:rsid w:val="00F236ED"/>
    <w:rsid w:val="00F237A3"/>
    <w:rsid w:val="00F23EE3"/>
    <w:rsid w:val="00F2416B"/>
    <w:rsid w:val="00F24F00"/>
    <w:rsid w:val="00F25FB8"/>
    <w:rsid w:val="00F26608"/>
    <w:rsid w:val="00F26898"/>
    <w:rsid w:val="00F268A9"/>
    <w:rsid w:val="00F26BB9"/>
    <w:rsid w:val="00F26E56"/>
    <w:rsid w:val="00F27926"/>
    <w:rsid w:val="00F30AFF"/>
    <w:rsid w:val="00F318CD"/>
    <w:rsid w:val="00F31BB9"/>
    <w:rsid w:val="00F33FC4"/>
    <w:rsid w:val="00F34180"/>
    <w:rsid w:val="00F35A98"/>
    <w:rsid w:val="00F35B18"/>
    <w:rsid w:val="00F366B5"/>
    <w:rsid w:val="00F36A4E"/>
    <w:rsid w:val="00F36F82"/>
    <w:rsid w:val="00F36FB3"/>
    <w:rsid w:val="00F37571"/>
    <w:rsid w:val="00F37AAC"/>
    <w:rsid w:val="00F40584"/>
    <w:rsid w:val="00F4061E"/>
    <w:rsid w:val="00F4131B"/>
    <w:rsid w:val="00F415CA"/>
    <w:rsid w:val="00F41885"/>
    <w:rsid w:val="00F42FC9"/>
    <w:rsid w:val="00F43AE7"/>
    <w:rsid w:val="00F44495"/>
    <w:rsid w:val="00F44F94"/>
    <w:rsid w:val="00F463A5"/>
    <w:rsid w:val="00F47787"/>
    <w:rsid w:val="00F50039"/>
    <w:rsid w:val="00F50315"/>
    <w:rsid w:val="00F503AE"/>
    <w:rsid w:val="00F51637"/>
    <w:rsid w:val="00F52E8E"/>
    <w:rsid w:val="00F532B4"/>
    <w:rsid w:val="00F537EC"/>
    <w:rsid w:val="00F53A72"/>
    <w:rsid w:val="00F53B5F"/>
    <w:rsid w:val="00F5526F"/>
    <w:rsid w:val="00F553EA"/>
    <w:rsid w:val="00F55795"/>
    <w:rsid w:val="00F55858"/>
    <w:rsid w:val="00F559C7"/>
    <w:rsid w:val="00F55B11"/>
    <w:rsid w:val="00F57238"/>
    <w:rsid w:val="00F57BF2"/>
    <w:rsid w:val="00F6009C"/>
    <w:rsid w:val="00F6065F"/>
    <w:rsid w:val="00F61238"/>
    <w:rsid w:val="00F6139F"/>
    <w:rsid w:val="00F61A10"/>
    <w:rsid w:val="00F61ADC"/>
    <w:rsid w:val="00F62698"/>
    <w:rsid w:val="00F62E43"/>
    <w:rsid w:val="00F6314A"/>
    <w:rsid w:val="00F6372D"/>
    <w:rsid w:val="00F6386A"/>
    <w:rsid w:val="00F65940"/>
    <w:rsid w:val="00F662C2"/>
    <w:rsid w:val="00F66641"/>
    <w:rsid w:val="00F66D27"/>
    <w:rsid w:val="00F678B5"/>
    <w:rsid w:val="00F67E0C"/>
    <w:rsid w:val="00F67F13"/>
    <w:rsid w:val="00F67F91"/>
    <w:rsid w:val="00F704EE"/>
    <w:rsid w:val="00F71FD7"/>
    <w:rsid w:val="00F7317D"/>
    <w:rsid w:val="00F73E8E"/>
    <w:rsid w:val="00F73F76"/>
    <w:rsid w:val="00F740E4"/>
    <w:rsid w:val="00F7472D"/>
    <w:rsid w:val="00F74CDC"/>
    <w:rsid w:val="00F75B20"/>
    <w:rsid w:val="00F75F21"/>
    <w:rsid w:val="00F763AC"/>
    <w:rsid w:val="00F763C8"/>
    <w:rsid w:val="00F765F2"/>
    <w:rsid w:val="00F771AF"/>
    <w:rsid w:val="00F822F6"/>
    <w:rsid w:val="00F83868"/>
    <w:rsid w:val="00F84551"/>
    <w:rsid w:val="00F84946"/>
    <w:rsid w:val="00F84B1D"/>
    <w:rsid w:val="00F84B66"/>
    <w:rsid w:val="00F853FD"/>
    <w:rsid w:val="00F857E6"/>
    <w:rsid w:val="00F868F8"/>
    <w:rsid w:val="00F86A2A"/>
    <w:rsid w:val="00F8732A"/>
    <w:rsid w:val="00F87740"/>
    <w:rsid w:val="00F87764"/>
    <w:rsid w:val="00F87843"/>
    <w:rsid w:val="00F87C3D"/>
    <w:rsid w:val="00F9028B"/>
    <w:rsid w:val="00F91228"/>
    <w:rsid w:val="00F913E2"/>
    <w:rsid w:val="00F91AC9"/>
    <w:rsid w:val="00F93A79"/>
    <w:rsid w:val="00F93EC3"/>
    <w:rsid w:val="00F94368"/>
    <w:rsid w:val="00F9460D"/>
    <w:rsid w:val="00F94A5A"/>
    <w:rsid w:val="00F950DF"/>
    <w:rsid w:val="00F950E1"/>
    <w:rsid w:val="00F95239"/>
    <w:rsid w:val="00F9620A"/>
    <w:rsid w:val="00F964C9"/>
    <w:rsid w:val="00F96A11"/>
    <w:rsid w:val="00F96E34"/>
    <w:rsid w:val="00F97A5B"/>
    <w:rsid w:val="00F97BCA"/>
    <w:rsid w:val="00FA0143"/>
    <w:rsid w:val="00FA07E5"/>
    <w:rsid w:val="00FA083A"/>
    <w:rsid w:val="00FA0D8B"/>
    <w:rsid w:val="00FA154C"/>
    <w:rsid w:val="00FA199D"/>
    <w:rsid w:val="00FA1EB1"/>
    <w:rsid w:val="00FA1ED4"/>
    <w:rsid w:val="00FA1F6B"/>
    <w:rsid w:val="00FA216B"/>
    <w:rsid w:val="00FA2BCB"/>
    <w:rsid w:val="00FA3A70"/>
    <w:rsid w:val="00FA6A41"/>
    <w:rsid w:val="00FA710C"/>
    <w:rsid w:val="00FA7B7B"/>
    <w:rsid w:val="00FB0A1E"/>
    <w:rsid w:val="00FB0B7E"/>
    <w:rsid w:val="00FB0D88"/>
    <w:rsid w:val="00FB1248"/>
    <w:rsid w:val="00FB1326"/>
    <w:rsid w:val="00FB22A5"/>
    <w:rsid w:val="00FB2897"/>
    <w:rsid w:val="00FB2D05"/>
    <w:rsid w:val="00FB3106"/>
    <w:rsid w:val="00FB34B3"/>
    <w:rsid w:val="00FB44C7"/>
    <w:rsid w:val="00FB4603"/>
    <w:rsid w:val="00FB51A1"/>
    <w:rsid w:val="00FB578F"/>
    <w:rsid w:val="00FB57AB"/>
    <w:rsid w:val="00FB633A"/>
    <w:rsid w:val="00FB69D1"/>
    <w:rsid w:val="00FB6C20"/>
    <w:rsid w:val="00FB6E34"/>
    <w:rsid w:val="00FB70DF"/>
    <w:rsid w:val="00FC00A4"/>
    <w:rsid w:val="00FC09CF"/>
    <w:rsid w:val="00FC2B55"/>
    <w:rsid w:val="00FC37EE"/>
    <w:rsid w:val="00FC4183"/>
    <w:rsid w:val="00FC432B"/>
    <w:rsid w:val="00FC465F"/>
    <w:rsid w:val="00FC49C5"/>
    <w:rsid w:val="00FC56DD"/>
    <w:rsid w:val="00FC6069"/>
    <w:rsid w:val="00FC6544"/>
    <w:rsid w:val="00FC7A01"/>
    <w:rsid w:val="00FD05F2"/>
    <w:rsid w:val="00FD06AA"/>
    <w:rsid w:val="00FD127D"/>
    <w:rsid w:val="00FD150A"/>
    <w:rsid w:val="00FD2604"/>
    <w:rsid w:val="00FD272B"/>
    <w:rsid w:val="00FD3A26"/>
    <w:rsid w:val="00FD3AD4"/>
    <w:rsid w:val="00FD4335"/>
    <w:rsid w:val="00FD469B"/>
    <w:rsid w:val="00FD4AA3"/>
    <w:rsid w:val="00FD540A"/>
    <w:rsid w:val="00FD5660"/>
    <w:rsid w:val="00FD5694"/>
    <w:rsid w:val="00FD5F35"/>
    <w:rsid w:val="00FD639E"/>
    <w:rsid w:val="00FD726A"/>
    <w:rsid w:val="00FD78C0"/>
    <w:rsid w:val="00FE0602"/>
    <w:rsid w:val="00FE120B"/>
    <w:rsid w:val="00FE12B4"/>
    <w:rsid w:val="00FE1780"/>
    <w:rsid w:val="00FE18BA"/>
    <w:rsid w:val="00FE363E"/>
    <w:rsid w:val="00FE4232"/>
    <w:rsid w:val="00FE4C6A"/>
    <w:rsid w:val="00FE5365"/>
    <w:rsid w:val="00FE5DF7"/>
    <w:rsid w:val="00FE6822"/>
    <w:rsid w:val="00FE7CE3"/>
    <w:rsid w:val="00FF0936"/>
    <w:rsid w:val="00FF0DE8"/>
    <w:rsid w:val="00FF1278"/>
    <w:rsid w:val="00FF15AA"/>
    <w:rsid w:val="00FF221C"/>
    <w:rsid w:val="00FF4575"/>
    <w:rsid w:val="00FF65A7"/>
    <w:rsid w:val="00FF6D17"/>
    <w:rsid w:val="00FF6F85"/>
    <w:rsid w:val="00FF7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77C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B4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087C7C"/>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087C7C"/>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087C7C"/>
    <w:pPr>
      <w:keepNext/>
      <w:numPr>
        <w:ilvl w:val="2"/>
        <w:numId w:val="2"/>
      </w:numPr>
      <w:spacing w:before="120"/>
      <w:outlineLvl w:val="2"/>
    </w:pPr>
    <w:rPr>
      <w:b/>
    </w:rPr>
  </w:style>
  <w:style w:type="paragraph" w:styleId="Heading4">
    <w:name w:val="heading 4"/>
    <w:aliases w:val="h4"/>
    <w:basedOn w:val="Normal"/>
    <w:next w:val="Normal"/>
    <w:link w:val="Heading4Char"/>
    <w:qFormat/>
    <w:rsid w:val="00087C7C"/>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087C7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087C7C"/>
    <w:pPr>
      <w:numPr>
        <w:ilvl w:val="5"/>
        <w:numId w:val="2"/>
      </w:numPr>
      <w:spacing w:before="240" w:after="60"/>
      <w:outlineLvl w:val="5"/>
    </w:pPr>
    <w:rPr>
      <w:b/>
      <w:bCs/>
    </w:rPr>
  </w:style>
  <w:style w:type="paragraph" w:styleId="Heading7">
    <w:name w:val="heading 7"/>
    <w:basedOn w:val="Normal"/>
    <w:next w:val="Normal"/>
    <w:link w:val="Heading7Char"/>
    <w:qFormat/>
    <w:rsid w:val="00087C7C"/>
    <w:pPr>
      <w:numPr>
        <w:ilvl w:val="6"/>
        <w:numId w:val="2"/>
      </w:numPr>
      <w:spacing w:before="240" w:after="60"/>
      <w:outlineLvl w:val="6"/>
    </w:pPr>
    <w:rPr>
      <w:sz w:val="24"/>
      <w:szCs w:val="24"/>
    </w:rPr>
  </w:style>
  <w:style w:type="paragraph" w:styleId="Heading8">
    <w:name w:val="heading 8"/>
    <w:basedOn w:val="Normal"/>
    <w:next w:val="Normal"/>
    <w:link w:val="Heading8Char"/>
    <w:qFormat/>
    <w:rsid w:val="00087C7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87C7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87C7C"/>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rsid w:val="00087C7C"/>
    <w:rPr>
      <w:sz w:val="18"/>
      <w:szCs w:val="18"/>
    </w:rPr>
  </w:style>
  <w:style w:type="paragraph" w:styleId="Footer">
    <w:name w:val="footer"/>
    <w:basedOn w:val="Normal"/>
    <w:link w:val="FooterChar"/>
    <w:unhideWhenUsed/>
    <w:rsid w:val="00087C7C"/>
    <w:pPr>
      <w:tabs>
        <w:tab w:val="center" w:pos="4153"/>
        <w:tab w:val="right" w:pos="8306"/>
      </w:tabs>
      <w:jc w:val="left"/>
    </w:pPr>
    <w:rPr>
      <w:sz w:val="18"/>
      <w:szCs w:val="18"/>
    </w:rPr>
  </w:style>
  <w:style w:type="character" w:customStyle="1" w:styleId="FooterChar">
    <w:name w:val="Footer Char"/>
    <w:basedOn w:val="DefaultParagraphFont"/>
    <w:link w:val="Footer"/>
    <w:rsid w:val="00087C7C"/>
    <w:rPr>
      <w:sz w:val="18"/>
      <w:szCs w:val="18"/>
    </w:rPr>
  </w:style>
  <w:style w:type="character" w:customStyle="1" w:styleId="Heading1Char">
    <w:name w:val="Heading 1 Char"/>
    <w:basedOn w:val="DefaultParagraphFont"/>
    <w:link w:val="Heading1"/>
    <w:rsid w:val="00087C7C"/>
    <w:rPr>
      <w:rFonts w:ascii="Times New Roman" w:eastAsia="SimSun" w:hAnsi="Times New Roman" w:cs="Times New Roman"/>
      <w:b/>
      <w:bCs/>
      <w:kern w:val="0"/>
      <w:sz w:val="28"/>
      <w:szCs w:val="28"/>
      <w:lang w:eastAsia="en-US"/>
    </w:rPr>
  </w:style>
  <w:style w:type="character" w:customStyle="1" w:styleId="Heading2Char">
    <w:name w:val="Heading 2 Char"/>
    <w:aliases w:val="H2 Char,h2 Char"/>
    <w:basedOn w:val="DefaultParagraphFont"/>
    <w:link w:val="Heading2"/>
    <w:rsid w:val="00087C7C"/>
    <w:rPr>
      <w:rFonts w:ascii="Times New Roman" w:eastAsia="SimSun" w:hAnsi="Times New Roman" w:cs="Times New Roman"/>
      <w:b/>
      <w:bCs/>
      <w:kern w:val="0"/>
      <w:sz w:val="24"/>
      <w:lang w:eastAsia="en-US"/>
    </w:rPr>
  </w:style>
  <w:style w:type="character" w:customStyle="1" w:styleId="Heading3Char">
    <w:name w:val="Heading 3 Char"/>
    <w:aliases w:val="H3 Char,h3 Char"/>
    <w:basedOn w:val="DefaultParagraphFont"/>
    <w:link w:val="Heading3"/>
    <w:rsid w:val="00087C7C"/>
    <w:rPr>
      <w:rFonts w:ascii="Times New Roman" w:eastAsia="SimSun" w:hAnsi="Times New Roman" w:cs="Times New Roman"/>
      <w:b/>
      <w:kern w:val="0"/>
      <w:sz w:val="22"/>
      <w:lang w:eastAsia="en-US"/>
    </w:rPr>
  </w:style>
  <w:style w:type="character" w:customStyle="1" w:styleId="Heading4Char">
    <w:name w:val="Heading 4 Char"/>
    <w:aliases w:val="h4 Char"/>
    <w:basedOn w:val="DefaultParagraphFont"/>
    <w:link w:val="Heading4"/>
    <w:rsid w:val="00087C7C"/>
    <w:rPr>
      <w:rFonts w:ascii="Times New Roman" w:eastAsia="SimSun" w:hAnsi="Times New Roman" w:cs="Times New Roman"/>
      <w:b/>
      <w:bCs/>
      <w:kern w:val="0"/>
      <w:sz w:val="22"/>
      <w:szCs w:val="28"/>
      <w:lang w:eastAsia="en-US"/>
    </w:rPr>
  </w:style>
  <w:style w:type="character" w:customStyle="1" w:styleId="Heading5Char">
    <w:name w:val="Heading 5 Char"/>
    <w:aliases w:val="h5 Char"/>
    <w:basedOn w:val="DefaultParagraphFont"/>
    <w:link w:val="Heading5"/>
    <w:rsid w:val="00087C7C"/>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087C7C"/>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087C7C"/>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087C7C"/>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087C7C"/>
    <w:rPr>
      <w:rFonts w:ascii="Arial" w:eastAsia="SimSun" w:hAnsi="Arial" w:cs="Arial"/>
      <w:kern w:val="0"/>
      <w:sz w:val="22"/>
      <w:lang w:eastAsia="en-US"/>
    </w:rPr>
  </w:style>
  <w:style w:type="paragraph" w:customStyle="1" w:styleId="References">
    <w:name w:val="References"/>
    <w:basedOn w:val="Normal"/>
    <w:rsid w:val="00087C7C"/>
    <w:pPr>
      <w:numPr>
        <w:numId w:val="1"/>
      </w:numPr>
      <w:adjustRightInd/>
      <w:spacing w:after="60"/>
    </w:pPr>
    <w:rPr>
      <w:sz w:val="20"/>
      <w:szCs w:val="16"/>
    </w:rPr>
  </w:style>
  <w:style w:type="paragraph" w:customStyle="1" w:styleId="RAN1bullet1">
    <w:name w:val="RAN1 bullet1"/>
    <w:basedOn w:val="Normal"/>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PlaceholderText">
    <w:name w:val="Placeholder Text"/>
    <w:basedOn w:val="DefaultParagraphFont"/>
    <w:uiPriority w:val="99"/>
    <w:semiHidden/>
    <w:rsid w:val="004F1E67"/>
    <w:rPr>
      <w:color w:val="808080"/>
    </w:rPr>
  </w:style>
  <w:style w:type="paragraph" w:styleId="BalloonText">
    <w:name w:val="Balloon Text"/>
    <w:basedOn w:val="Normal"/>
    <w:link w:val="BalloonTextChar"/>
    <w:unhideWhenUsed/>
    <w:rsid w:val="0082560E"/>
    <w:pPr>
      <w:spacing w:after="0"/>
    </w:pPr>
    <w:rPr>
      <w:sz w:val="18"/>
      <w:szCs w:val="18"/>
    </w:rPr>
  </w:style>
  <w:style w:type="character" w:customStyle="1" w:styleId="BalloonTextChar">
    <w:name w:val="Balloon Text Char"/>
    <w:basedOn w:val="DefaultParagraphFont"/>
    <w:link w:val="BalloonText"/>
    <w:rsid w:val="0082560E"/>
    <w:rPr>
      <w:rFonts w:ascii="Times New Roman" w:eastAsia="SimSun" w:hAnsi="Times New Roman" w:cs="Times New Roman"/>
      <w:kern w:val="0"/>
      <w:sz w:val="18"/>
      <w:szCs w:val="18"/>
      <w:lang w:eastAsia="en-US"/>
    </w:rPr>
  </w:style>
  <w:style w:type="paragraph" w:customStyle="1" w:styleId="TAL">
    <w:name w:val="TAL"/>
    <w:basedOn w:val="Normal"/>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CommentReference">
    <w:name w:val="annotation reference"/>
    <w:basedOn w:val="DefaultParagraphFont"/>
    <w:uiPriority w:val="99"/>
    <w:unhideWhenUsed/>
    <w:qFormat/>
    <w:rsid w:val="00393EF2"/>
    <w:rPr>
      <w:sz w:val="16"/>
      <w:szCs w:val="16"/>
    </w:rPr>
  </w:style>
  <w:style w:type="paragraph" w:styleId="CommentText">
    <w:name w:val="annotation text"/>
    <w:basedOn w:val="Normal"/>
    <w:link w:val="CommentTextChar"/>
    <w:unhideWhenUsed/>
    <w:qFormat/>
    <w:rsid w:val="00393EF2"/>
    <w:rPr>
      <w:sz w:val="20"/>
      <w:szCs w:val="20"/>
    </w:rPr>
  </w:style>
  <w:style w:type="character" w:customStyle="1" w:styleId="CommentTextChar">
    <w:name w:val="Comment Text Char"/>
    <w:basedOn w:val="DefaultParagraphFont"/>
    <w:link w:val="CommentText"/>
    <w:qFormat/>
    <w:rsid w:val="00393EF2"/>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393EF2"/>
    <w:rPr>
      <w:b/>
      <w:bCs/>
    </w:rPr>
  </w:style>
  <w:style w:type="character" w:customStyle="1" w:styleId="CommentSubjectChar">
    <w:name w:val="Comment Subject Char"/>
    <w:basedOn w:val="CommentTextChar"/>
    <w:link w:val="CommentSubject"/>
    <w:uiPriority w:val="99"/>
    <w:semiHidden/>
    <w:rsid w:val="00393EF2"/>
    <w:rPr>
      <w:rFonts w:ascii="Times New Roman" w:eastAsia="SimSun" w:hAnsi="Times New Roman" w:cs="Times New Roman"/>
      <w:b/>
      <w:bCs/>
      <w:kern w:val="0"/>
      <w:sz w:val="20"/>
      <w:szCs w:val="20"/>
      <w:lang w:eastAsia="en-US"/>
    </w:rPr>
  </w:style>
  <w:style w:type="table" w:styleId="TableGrid">
    <w:name w:val="Table Grid"/>
    <w:basedOn w:val="TableNormal"/>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F610A"/>
    <w:pPr>
      <w:ind w:left="720"/>
      <w:contextualSpacing/>
    </w:p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uiPriority w:val="35"/>
    <w:unhideWhenUsed/>
    <w:qFormat/>
    <w:rsid w:val="00CA6816"/>
    <w:pPr>
      <w:spacing w:after="200"/>
    </w:pPr>
    <w:rPr>
      <w:i/>
      <w:iCs/>
      <w:color w:val="44546A" w:themeColor="text2"/>
      <w:sz w:val="18"/>
      <w:szCs w:val="18"/>
    </w:rPr>
  </w:style>
  <w:style w:type="paragraph" w:styleId="Revision">
    <w:name w:val="Revision"/>
    <w:hidden/>
    <w:uiPriority w:val="99"/>
    <w:semiHidden/>
    <w:rsid w:val="00D77D1E"/>
    <w:rPr>
      <w:rFonts w:ascii="Times New Roman" w:eastAsia="SimSun" w:hAnsi="Times New Roman" w:cs="Times New Roman"/>
      <w:kern w:val="0"/>
      <w:sz w:val="22"/>
      <w:lang w:eastAsia="en-US"/>
    </w:rPr>
  </w:style>
  <w:style w:type="character" w:styleId="Hyperlink">
    <w:name w:val="Hyperlink"/>
    <w:basedOn w:val="DefaultParagraphFont"/>
    <w:uiPriority w:val="99"/>
    <w:unhideWhenUsed/>
    <w:rsid w:val="005341B0"/>
    <w:rPr>
      <w:color w:val="0563C1" w:themeColor="hyperlink"/>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3D0C2C"/>
    <w:rPr>
      <w:rFonts w:ascii="Times New Roman" w:eastAsia="SimSun" w:hAnsi="Times New Roman" w:cs="Times New Roman"/>
      <w:kern w:val="0"/>
      <w:sz w:val="22"/>
      <w:lang w:eastAsia="en-US"/>
    </w:rPr>
  </w:style>
  <w:style w:type="paragraph" w:customStyle="1" w:styleId="Style1">
    <w:name w:val="Style1"/>
    <w:basedOn w:val="Normal"/>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3D0C2C"/>
    <w:rPr>
      <w:rFonts w:ascii="Times New Roman" w:eastAsia="Malgun Gothic" w:hAnsi="Times New Roman" w:cs="Batang"/>
      <w:kern w:val="0"/>
      <w:sz w:val="20"/>
      <w:szCs w:val="20"/>
      <w:lang w:val="en-GB" w:eastAsia="en-US"/>
    </w:rPr>
  </w:style>
  <w:style w:type="paragraph" w:styleId="List2">
    <w:name w:val="List 2"/>
    <w:basedOn w:val="Normal"/>
    <w:rsid w:val="009A1B0F"/>
    <w:pPr>
      <w:autoSpaceDE/>
      <w:autoSpaceDN/>
      <w:adjustRightInd/>
      <w:snapToGrid/>
      <w:spacing w:after="0"/>
      <w:ind w:left="566" w:hanging="283"/>
      <w:jc w:val="left"/>
    </w:pPr>
    <w:rPr>
      <w:rFonts w:ascii="Times" w:eastAsia="Batang" w:hAnsi="Times"/>
      <w:sz w:val="20"/>
      <w:szCs w:val="24"/>
      <w:lang w:val="en-GB"/>
    </w:rPr>
  </w:style>
  <w:style w:type="character" w:styleId="Emphasis">
    <w:name w:val="Emphasis"/>
    <w:qFormat/>
    <w:rsid w:val="00694FAA"/>
    <w:rPr>
      <w:i/>
      <w:iCs/>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uiPriority w:val="35"/>
    <w:rsid w:val="00A64669"/>
    <w:rPr>
      <w:rFonts w:ascii="Times New Roman" w:eastAsia="SimSun" w:hAnsi="Times New Roman" w:cs="Times New Roman"/>
      <w:i/>
      <w:iCs/>
      <w:color w:val="44546A" w:themeColor="text2"/>
      <w:kern w:val="0"/>
      <w:sz w:val="18"/>
      <w:szCs w:val="18"/>
      <w:lang w:eastAsia="en-US"/>
    </w:rPr>
  </w:style>
  <w:style w:type="paragraph" w:customStyle="1" w:styleId="a0">
    <w:name w:val="表格题注"/>
    <w:next w:val="Normal"/>
    <w:rsid w:val="00A64669"/>
    <w:pPr>
      <w:keepLines/>
      <w:numPr>
        <w:ilvl w:val="8"/>
        <w:numId w:val="8"/>
      </w:numPr>
      <w:spacing w:beforeLines="100"/>
      <w:ind w:left="1089" w:hanging="369"/>
      <w:jc w:val="center"/>
    </w:pPr>
    <w:rPr>
      <w:rFonts w:ascii="Arial" w:eastAsia="SimSun" w:hAnsi="Arial" w:cs="Times New Roman"/>
      <w:kern w:val="0"/>
      <w:sz w:val="18"/>
      <w:szCs w:val="18"/>
    </w:rPr>
  </w:style>
  <w:style w:type="paragraph" w:customStyle="1" w:styleId="a1">
    <w:name w:val="表格文本"/>
    <w:rsid w:val="00A64669"/>
    <w:pPr>
      <w:tabs>
        <w:tab w:val="decimal" w:pos="0"/>
      </w:tabs>
    </w:pPr>
    <w:rPr>
      <w:rFonts w:ascii="Arial" w:eastAsia="SimSun" w:hAnsi="Arial" w:cs="Times New Roman"/>
      <w:noProof/>
      <w:kern w:val="0"/>
      <w:szCs w:val="21"/>
    </w:rPr>
  </w:style>
  <w:style w:type="paragraph" w:customStyle="1" w:styleId="a2">
    <w:name w:val="表头文本"/>
    <w:rsid w:val="00A64669"/>
    <w:pPr>
      <w:jc w:val="center"/>
    </w:pPr>
    <w:rPr>
      <w:rFonts w:ascii="Arial" w:eastAsia="SimSun" w:hAnsi="Arial" w:cs="Times New Roman"/>
      <w:b/>
      <w:kern w:val="0"/>
      <w:szCs w:val="21"/>
    </w:rPr>
  </w:style>
  <w:style w:type="table" w:customStyle="1" w:styleId="a3">
    <w:name w:val="表样式"/>
    <w:basedOn w:val="TableNormal"/>
    <w:rsid w:val="00A64669"/>
    <w:pPr>
      <w:jc w:val="both"/>
    </w:pPr>
    <w:rPr>
      <w:rFonts w:ascii="Times New Roman" w:eastAsia="SimSun"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A64669"/>
    <w:pPr>
      <w:numPr>
        <w:ilvl w:val="7"/>
        <w:numId w:val="8"/>
      </w:numPr>
      <w:spacing w:afterLines="100"/>
      <w:ind w:left="1089" w:hanging="369"/>
      <w:jc w:val="center"/>
    </w:pPr>
    <w:rPr>
      <w:rFonts w:ascii="Arial" w:eastAsia="SimSun" w:hAnsi="Arial" w:cs="Times New Roman"/>
      <w:kern w:val="0"/>
      <w:sz w:val="18"/>
      <w:szCs w:val="18"/>
    </w:rPr>
  </w:style>
  <w:style w:type="paragraph" w:customStyle="1" w:styleId="a4">
    <w:name w:val="图样式"/>
    <w:basedOn w:val="Normal"/>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5">
    <w:name w:val="文档标题"/>
    <w:basedOn w:val="Normal"/>
    <w:rsid w:val="00A64669"/>
    <w:pPr>
      <w:tabs>
        <w:tab w:val="left" w:pos="0"/>
      </w:tabs>
      <w:autoSpaceDE/>
      <w:autoSpaceDN/>
      <w:adjustRightInd/>
      <w:snapToGrid/>
      <w:spacing w:before="300" w:after="300"/>
      <w:jc w:val="center"/>
    </w:pPr>
    <w:rPr>
      <w:rFonts w:ascii="Arial" w:eastAsia="SimHei" w:hAnsi="Arial"/>
      <w:sz w:val="36"/>
      <w:szCs w:val="36"/>
      <w:lang w:val="en-GB"/>
    </w:rPr>
  </w:style>
  <w:style w:type="paragraph" w:customStyle="1" w:styleId="a6">
    <w:name w:val="正文（首行不缩进）"/>
    <w:basedOn w:val="Normal"/>
    <w:rsid w:val="00A64669"/>
    <w:pPr>
      <w:autoSpaceDE/>
      <w:autoSpaceDN/>
      <w:adjustRightInd/>
      <w:snapToGrid/>
      <w:spacing w:after="0"/>
      <w:jc w:val="left"/>
    </w:pPr>
    <w:rPr>
      <w:rFonts w:ascii="Times" w:eastAsia="Batang" w:hAnsi="Times"/>
      <w:sz w:val="20"/>
      <w:szCs w:val="24"/>
      <w:lang w:val="en-GB"/>
    </w:rPr>
  </w:style>
  <w:style w:type="paragraph" w:customStyle="1" w:styleId="a7">
    <w:name w:val="注示头"/>
    <w:basedOn w:val="Normal"/>
    <w:rsid w:val="00A64669"/>
    <w:pPr>
      <w:pBdr>
        <w:top w:val="single" w:sz="4" w:space="1" w:color="000000"/>
      </w:pBdr>
      <w:autoSpaceDE/>
      <w:autoSpaceDN/>
      <w:adjustRightInd/>
      <w:snapToGrid/>
      <w:spacing w:after="0"/>
    </w:pPr>
    <w:rPr>
      <w:rFonts w:ascii="Arial" w:eastAsia="SimHei" w:hAnsi="Arial"/>
      <w:sz w:val="18"/>
      <w:szCs w:val="24"/>
      <w:lang w:val="en-GB"/>
    </w:rPr>
  </w:style>
  <w:style w:type="paragraph" w:customStyle="1" w:styleId="a8">
    <w:name w:val="注示文本"/>
    <w:basedOn w:val="Normal"/>
    <w:rsid w:val="00A64669"/>
    <w:pPr>
      <w:pBdr>
        <w:bottom w:val="single" w:sz="4" w:space="1" w:color="000000"/>
      </w:pBdr>
      <w:autoSpaceDE/>
      <w:autoSpaceDN/>
      <w:adjustRightInd/>
      <w:snapToGrid/>
      <w:spacing w:after="0"/>
      <w:ind w:firstLine="360"/>
    </w:pPr>
    <w:rPr>
      <w:rFonts w:ascii="Arial" w:eastAsia="KaiTi_GB2312" w:hAnsi="Arial"/>
      <w:sz w:val="18"/>
      <w:szCs w:val="18"/>
      <w:lang w:val="en-GB"/>
    </w:rPr>
  </w:style>
  <w:style w:type="paragraph" w:customStyle="1" w:styleId="a9">
    <w:name w:val="编写建议"/>
    <w:basedOn w:val="Normal"/>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a">
    <w:name w:val="样式一"/>
    <w:basedOn w:val="DefaultParagraphFont"/>
    <w:rsid w:val="00A64669"/>
    <w:rPr>
      <w:rFonts w:ascii="SimSun" w:hAnsi="SimSun"/>
      <w:b/>
      <w:bCs/>
      <w:color w:val="000000"/>
      <w:sz w:val="36"/>
    </w:rPr>
  </w:style>
  <w:style w:type="character" w:customStyle="1" w:styleId="ab">
    <w:name w:val="样式二"/>
    <w:basedOn w:val="aa"/>
    <w:rsid w:val="00A64669"/>
    <w:rPr>
      <w:rFonts w:ascii="SimSun" w:hAnsi="SimSun"/>
      <w:b/>
      <w:bCs/>
      <w:color w:val="000000"/>
      <w:sz w:val="36"/>
    </w:rPr>
  </w:style>
  <w:style w:type="table" w:customStyle="1" w:styleId="1">
    <w:name w:val="网格型1"/>
    <w:basedOn w:val="TableNormal"/>
    <w:next w:val="TableGrid"/>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DefaultParagraphFont"/>
    <w:rsid w:val="00D40F53"/>
  </w:style>
  <w:style w:type="table" w:customStyle="1" w:styleId="10">
    <w:name w:val="表样式1"/>
    <w:basedOn w:val="TableNormal"/>
    <w:rsid w:val="006F55D2"/>
    <w:pPr>
      <w:jc w:val="both"/>
    </w:pPr>
    <w:rPr>
      <w:rFonts w:ascii="Times New Roman" w:eastAsia="SimSun"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TAH">
    <w:name w:val="TAH"/>
    <w:basedOn w:val="TAC"/>
    <w:link w:val="TAHCar"/>
    <w:qFormat/>
    <w:rsid w:val="00E34B34"/>
    <w:rPr>
      <w:b/>
    </w:rPr>
  </w:style>
  <w:style w:type="paragraph" w:customStyle="1" w:styleId="TAC">
    <w:name w:val="TAC"/>
    <w:basedOn w:val="TAL"/>
    <w:link w:val="TACChar"/>
    <w:qFormat/>
    <w:rsid w:val="00E34B34"/>
    <w:pPr>
      <w:overflowPunct/>
      <w:autoSpaceDE/>
      <w:autoSpaceDN/>
      <w:adjustRightInd/>
      <w:jc w:val="center"/>
      <w:textAlignment w:val="auto"/>
    </w:pPr>
    <w:rPr>
      <w:lang w:val="x-none"/>
    </w:rPr>
  </w:style>
  <w:style w:type="paragraph" w:customStyle="1" w:styleId="TH">
    <w:name w:val="TH"/>
    <w:basedOn w:val="Normal"/>
    <w:link w:val="THChar"/>
    <w:qFormat/>
    <w:rsid w:val="00E34B34"/>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E34B34"/>
    <w:rPr>
      <w:rFonts w:ascii="Arial" w:eastAsia="Times New Roman" w:hAnsi="Arial" w:cs="Times New Roman"/>
      <w:b/>
      <w:kern w:val="0"/>
      <w:sz w:val="20"/>
      <w:szCs w:val="20"/>
      <w:lang w:val="x-none" w:eastAsia="en-US"/>
    </w:rPr>
  </w:style>
  <w:style w:type="character" w:customStyle="1" w:styleId="TACChar">
    <w:name w:val="TAC Char"/>
    <w:link w:val="TAC"/>
    <w:qFormat/>
    <w:locked/>
    <w:rsid w:val="00E34B34"/>
    <w:rPr>
      <w:rFonts w:ascii="Arial" w:eastAsia="Times New Roman" w:hAnsi="Arial" w:cs="Times New Roman"/>
      <w:kern w:val="0"/>
      <w:sz w:val="18"/>
      <w:szCs w:val="20"/>
      <w:lang w:val="x-none" w:eastAsia="en-US"/>
    </w:rPr>
  </w:style>
  <w:style w:type="character" w:customStyle="1" w:styleId="TAHCar">
    <w:name w:val="TAH Car"/>
    <w:link w:val="TAH"/>
    <w:qFormat/>
    <w:rsid w:val="00E34B34"/>
    <w:rPr>
      <w:rFonts w:ascii="Arial" w:eastAsia="Times New Roman" w:hAnsi="Arial" w:cs="Times New Roman"/>
      <w:b/>
      <w:kern w:val="0"/>
      <w:sz w:val="18"/>
      <w:szCs w:val="20"/>
      <w:lang w:val="x-none" w:eastAsia="en-US"/>
    </w:rPr>
  </w:style>
  <w:style w:type="paragraph" w:customStyle="1" w:styleId="IvDInstructiontext">
    <w:name w:val="IvD Instructiontext"/>
    <w:basedOn w:val="BodyText"/>
    <w:link w:val="IvDInstructiontextChar"/>
    <w:uiPriority w:val="99"/>
    <w:qFormat/>
    <w:rsid w:val="00680AA5"/>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680AA5"/>
    <w:rPr>
      <w:rFonts w:ascii="Arial" w:eastAsia="Times New Roman" w:hAnsi="Arial" w:cs="Times New Roman"/>
      <w:i/>
      <w:color w:val="7F7F7F" w:themeColor="text1" w:themeTint="80"/>
      <w:spacing w:val="2"/>
      <w:kern w:val="0"/>
      <w:sz w:val="18"/>
      <w:szCs w:val="18"/>
      <w:lang w:eastAsia="en-US"/>
    </w:rPr>
  </w:style>
  <w:style w:type="paragraph" w:styleId="BodyText">
    <w:name w:val="Body Text"/>
    <w:basedOn w:val="Normal"/>
    <w:link w:val="BodyTextChar"/>
    <w:uiPriority w:val="99"/>
    <w:semiHidden/>
    <w:unhideWhenUsed/>
    <w:rsid w:val="00680AA5"/>
  </w:style>
  <w:style w:type="character" w:customStyle="1" w:styleId="BodyTextChar">
    <w:name w:val="Body Text Char"/>
    <w:basedOn w:val="DefaultParagraphFont"/>
    <w:link w:val="BodyText"/>
    <w:uiPriority w:val="99"/>
    <w:semiHidden/>
    <w:rsid w:val="00680AA5"/>
    <w:rPr>
      <w:rFonts w:ascii="Times New Roman" w:eastAsia="SimSun" w:hAnsi="Times New Roman" w:cs="Times New Roman"/>
      <w:kern w:val="0"/>
      <w:sz w:val="22"/>
      <w:lang w:eastAsia="en-US"/>
    </w:rPr>
  </w:style>
  <w:style w:type="paragraph" w:styleId="NormalWeb">
    <w:name w:val="Normal (Web)"/>
    <w:basedOn w:val="Normal"/>
    <w:uiPriority w:val="99"/>
    <w:semiHidden/>
    <w:unhideWhenUsed/>
    <w:rsid w:val="00563DE5"/>
    <w:pPr>
      <w:autoSpaceDE/>
      <w:autoSpaceDN/>
      <w:adjustRightInd/>
      <w:snapToGrid/>
      <w:spacing w:after="0"/>
      <w:jc w:val="left"/>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246769264">
      <w:bodyDiv w:val="1"/>
      <w:marLeft w:val="0"/>
      <w:marRight w:val="0"/>
      <w:marTop w:val="0"/>
      <w:marBottom w:val="0"/>
      <w:divBdr>
        <w:top w:val="none" w:sz="0" w:space="0" w:color="auto"/>
        <w:left w:val="none" w:sz="0" w:space="0" w:color="auto"/>
        <w:bottom w:val="none" w:sz="0" w:space="0" w:color="auto"/>
        <w:right w:val="none" w:sz="0" w:space="0" w:color="auto"/>
      </w:divBdr>
    </w:div>
    <w:div w:id="266887723">
      <w:bodyDiv w:val="1"/>
      <w:marLeft w:val="0"/>
      <w:marRight w:val="0"/>
      <w:marTop w:val="0"/>
      <w:marBottom w:val="0"/>
      <w:divBdr>
        <w:top w:val="none" w:sz="0" w:space="0" w:color="auto"/>
        <w:left w:val="none" w:sz="0" w:space="0" w:color="auto"/>
        <w:bottom w:val="none" w:sz="0" w:space="0" w:color="auto"/>
        <w:right w:val="none" w:sz="0" w:space="0" w:color="auto"/>
      </w:divBdr>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768161440">
      <w:bodyDiv w:val="1"/>
      <w:marLeft w:val="0"/>
      <w:marRight w:val="0"/>
      <w:marTop w:val="0"/>
      <w:marBottom w:val="0"/>
      <w:divBdr>
        <w:top w:val="none" w:sz="0" w:space="0" w:color="auto"/>
        <w:left w:val="none" w:sz="0" w:space="0" w:color="auto"/>
        <w:bottom w:val="none" w:sz="0" w:space="0" w:color="auto"/>
        <w:right w:val="none" w:sz="0" w:space="0" w:color="auto"/>
      </w:divBdr>
      <w:divsChild>
        <w:div w:id="597299129">
          <w:marLeft w:val="360"/>
          <w:marRight w:val="0"/>
          <w:marTop w:val="2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988439600">
      <w:bodyDiv w:val="1"/>
      <w:marLeft w:val="0"/>
      <w:marRight w:val="0"/>
      <w:marTop w:val="0"/>
      <w:marBottom w:val="0"/>
      <w:divBdr>
        <w:top w:val="none" w:sz="0" w:space="0" w:color="auto"/>
        <w:left w:val="none" w:sz="0" w:space="0" w:color="auto"/>
        <w:bottom w:val="none" w:sz="0" w:space="0" w:color="auto"/>
        <w:right w:val="none" w:sz="0" w:space="0" w:color="auto"/>
      </w:divBdr>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17871514">
      <w:bodyDiv w:val="1"/>
      <w:marLeft w:val="0"/>
      <w:marRight w:val="0"/>
      <w:marTop w:val="0"/>
      <w:marBottom w:val="0"/>
      <w:divBdr>
        <w:top w:val="none" w:sz="0" w:space="0" w:color="auto"/>
        <w:left w:val="none" w:sz="0" w:space="0" w:color="auto"/>
        <w:bottom w:val="none" w:sz="0" w:space="0" w:color="auto"/>
        <w:right w:val="none" w:sz="0" w:space="0" w:color="auto"/>
      </w:divBdr>
      <w:divsChild>
        <w:div w:id="1942371672">
          <w:marLeft w:val="360"/>
          <w:marRight w:val="0"/>
          <w:marTop w:val="200"/>
          <w:marBottom w:val="0"/>
          <w:divBdr>
            <w:top w:val="none" w:sz="0" w:space="0" w:color="auto"/>
            <w:left w:val="none" w:sz="0" w:space="0" w:color="auto"/>
            <w:bottom w:val="none" w:sz="0" w:space="0" w:color="auto"/>
            <w:right w:val="none" w:sz="0" w:space="0" w:color="auto"/>
          </w:divBdr>
        </w:div>
        <w:div w:id="369887866">
          <w:marLeft w:val="360"/>
          <w:marRight w:val="0"/>
          <w:marTop w:val="200"/>
          <w:marBottom w:val="0"/>
          <w:divBdr>
            <w:top w:val="none" w:sz="0" w:space="0" w:color="auto"/>
            <w:left w:val="none" w:sz="0" w:space="0" w:color="auto"/>
            <w:bottom w:val="none" w:sz="0" w:space="0" w:color="auto"/>
            <w:right w:val="none" w:sz="0" w:space="0" w:color="auto"/>
          </w:divBdr>
        </w:div>
        <w:div w:id="459425755">
          <w:marLeft w:val="1080"/>
          <w:marRight w:val="0"/>
          <w:marTop w:val="100"/>
          <w:marBottom w:val="0"/>
          <w:divBdr>
            <w:top w:val="none" w:sz="0" w:space="0" w:color="auto"/>
            <w:left w:val="none" w:sz="0" w:space="0" w:color="auto"/>
            <w:bottom w:val="none" w:sz="0" w:space="0" w:color="auto"/>
            <w:right w:val="none" w:sz="0" w:space="0" w:color="auto"/>
          </w:divBdr>
        </w:div>
      </w:divsChild>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36290039">
      <w:bodyDiv w:val="1"/>
      <w:marLeft w:val="0"/>
      <w:marRight w:val="0"/>
      <w:marTop w:val="0"/>
      <w:marBottom w:val="0"/>
      <w:divBdr>
        <w:top w:val="none" w:sz="0" w:space="0" w:color="auto"/>
        <w:left w:val="none" w:sz="0" w:space="0" w:color="auto"/>
        <w:bottom w:val="none" w:sz="0" w:space="0" w:color="auto"/>
        <w:right w:val="none" w:sz="0" w:space="0" w:color="auto"/>
      </w:divBdr>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631472122">
      <w:bodyDiv w:val="1"/>
      <w:marLeft w:val="0"/>
      <w:marRight w:val="0"/>
      <w:marTop w:val="0"/>
      <w:marBottom w:val="0"/>
      <w:divBdr>
        <w:top w:val="none" w:sz="0" w:space="0" w:color="auto"/>
        <w:left w:val="none" w:sz="0" w:space="0" w:color="auto"/>
        <w:bottom w:val="none" w:sz="0" w:space="0" w:color="auto"/>
        <w:right w:val="none" w:sz="0" w:space="0" w:color="auto"/>
      </w:divBdr>
    </w:div>
    <w:div w:id="1643268361">
      <w:bodyDiv w:val="1"/>
      <w:marLeft w:val="0"/>
      <w:marRight w:val="0"/>
      <w:marTop w:val="0"/>
      <w:marBottom w:val="0"/>
      <w:divBdr>
        <w:top w:val="none" w:sz="0" w:space="0" w:color="auto"/>
        <w:left w:val="none" w:sz="0" w:space="0" w:color="auto"/>
        <w:bottom w:val="none" w:sz="0" w:space="0" w:color="auto"/>
        <w:right w:val="none" w:sz="0" w:space="0" w:color="auto"/>
      </w:divBdr>
    </w:div>
    <w:div w:id="1665471854">
      <w:bodyDiv w:val="1"/>
      <w:marLeft w:val="0"/>
      <w:marRight w:val="0"/>
      <w:marTop w:val="0"/>
      <w:marBottom w:val="0"/>
      <w:divBdr>
        <w:top w:val="none" w:sz="0" w:space="0" w:color="auto"/>
        <w:left w:val="none" w:sz="0" w:space="0" w:color="auto"/>
        <w:bottom w:val="none" w:sz="0" w:space="0" w:color="auto"/>
        <w:right w:val="none" w:sz="0" w:space="0" w:color="auto"/>
      </w:divBdr>
      <w:divsChild>
        <w:div w:id="660887546">
          <w:marLeft w:val="1080"/>
          <w:marRight w:val="0"/>
          <w:marTop w:val="100"/>
          <w:marBottom w:val="0"/>
          <w:divBdr>
            <w:top w:val="none" w:sz="0" w:space="0" w:color="auto"/>
            <w:left w:val="none" w:sz="0" w:space="0" w:color="auto"/>
            <w:bottom w:val="none" w:sz="0" w:space="0" w:color="auto"/>
            <w:right w:val="none" w:sz="0" w:space="0" w:color="auto"/>
          </w:divBdr>
        </w:div>
        <w:div w:id="1217549240">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469675">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1954822374">
      <w:bodyDiv w:val="1"/>
      <w:marLeft w:val="0"/>
      <w:marRight w:val="0"/>
      <w:marTop w:val="0"/>
      <w:marBottom w:val="0"/>
      <w:divBdr>
        <w:top w:val="none" w:sz="0" w:space="0" w:color="auto"/>
        <w:left w:val="none" w:sz="0" w:space="0" w:color="auto"/>
        <w:bottom w:val="none" w:sz="0" w:space="0" w:color="auto"/>
        <w:right w:val="none" w:sz="0" w:space="0" w:color="auto"/>
      </w:divBdr>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22735472">
      <w:bodyDiv w:val="1"/>
      <w:marLeft w:val="0"/>
      <w:marRight w:val="0"/>
      <w:marTop w:val="0"/>
      <w:marBottom w:val="0"/>
      <w:divBdr>
        <w:top w:val="none" w:sz="0" w:space="0" w:color="auto"/>
        <w:left w:val="none" w:sz="0" w:space="0" w:color="auto"/>
        <w:bottom w:val="none" w:sz="0" w:space="0" w:color="auto"/>
        <w:right w:val="none" w:sz="0" w:space="0" w:color="auto"/>
      </w:divBdr>
      <w:divsChild>
        <w:div w:id="327099060">
          <w:marLeft w:val="360"/>
          <w:marRight w:val="0"/>
          <w:marTop w:val="2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54697508">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F8575-2705-47F2-975E-1607961A6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2020-04-10T15:05:00Z</dcterms:created>
  <dcterms:modified xsi:type="dcterms:W3CDTF">2020-04-10T20:43:00Z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1586514905</vt:lpwstr>
  </property>
  <property fmtid="{D5CDD505-2E9C-101B-9397-08002B2CF9AE}" pid="6" name="_2015_ms_pID_725343">
    <vt:lpwstr>(3)wkNQviNHtFtoGhX9elfz+WAK9U3VjDp3GXG2Aht7pN6zG4TUngGR9LRcJTIP5MpLNrHscsck
Vukh+/Aha1PCXJyTw6oZOHD5gNkz4d/58Nbbqln3qaQ3ZjtgcPMjb/NcAq65xbk1Eb6sI7dG
RDbu4kUQvwh0xvjwcTB4NnFZBcNPNXacU6bIxEh1EI3RSeI2Xm1DhcRbe2sumEkOG3ta+eE3
g3OdZA3AYgwnFH9frA</vt:lpwstr>
  </property>
  <property fmtid="{D5CDD505-2E9C-101B-9397-08002B2CF9AE}" pid="7" name="_2015_ms_pID_7253431">
    <vt:lpwstr>Qt7akyFK8zEuoA/Fqxo5GPcB11SYLdaEkAEpU5J+hJwlQvnGiU7CMf
HXlYgbElqDpFTGcCS/5ZGg08gpeDU+j8OHjnWkUSMefeilBuOALZlgXEdFJN73iFhdEL9LC/
tiJ/sgYcduBLF9Bn7hcNvaPODWE4Zh7PWjiD/n5IHVqAyoWSxzNK2Kxx1sJOZiVTd0S5bhjd
x897wyAk9GIqBOGvgBY201fnYl9nGBLlRaDT</vt:lpwstr>
  </property>
  <property fmtid="{D5CDD505-2E9C-101B-9397-08002B2CF9AE}" pid="8" name="_2015_ms_pID_7253432">
    <vt:lpwstr>NA==</vt:lpwstr>
  </property>
</Properties>
</file>