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6D19C91C" w:rsidR="00BD65C1" w:rsidRPr="0069662B" w:rsidRDefault="00BD65C1" w:rsidP="00BD65C1">
      <w:pPr>
        <w:rPr>
          <w:rFonts w:eastAsia="MS Mincho"/>
          <w:b/>
          <w:bCs/>
          <w:lang w:val="en-US"/>
        </w:rPr>
      </w:pPr>
      <w:r w:rsidRPr="0069662B">
        <w:rPr>
          <w:rFonts w:eastAsia="MS Mincho"/>
          <w:b/>
          <w:bCs/>
          <w:lang w:val="en-US"/>
        </w:rPr>
        <w:t>3GPP TSG</w:t>
      </w:r>
      <w:r w:rsidR="00324CB8" w:rsidRPr="0069662B">
        <w:rPr>
          <w:rFonts w:eastAsia="MS Mincho"/>
          <w:b/>
          <w:bCs/>
          <w:lang w:val="en-US"/>
        </w:rPr>
        <w:t xml:space="preserve"> RAN</w:t>
      </w:r>
      <w:r w:rsidRPr="0069662B">
        <w:rPr>
          <w:rFonts w:eastAsia="MS Mincho"/>
          <w:b/>
          <w:bCs/>
          <w:lang w:val="en-US"/>
        </w:rPr>
        <w:t xml:space="preserve"> Meeting #</w:t>
      </w:r>
      <w:r w:rsidR="00324CB8" w:rsidRPr="0069662B">
        <w:rPr>
          <w:rFonts w:eastAsia="MS Mincho"/>
          <w:b/>
          <w:bCs/>
          <w:lang w:val="en-US"/>
        </w:rPr>
        <w:t>9</w:t>
      </w:r>
      <w:r w:rsidR="00A337A0" w:rsidRPr="0069662B">
        <w:rPr>
          <w:rFonts w:eastAsia="MS Mincho"/>
          <w:b/>
          <w:bCs/>
          <w:lang w:val="en-US"/>
        </w:rPr>
        <w:t>9</w:t>
      </w:r>
      <w:r w:rsidR="00324CB8" w:rsidRPr="0069662B">
        <w:rPr>
          <w:rFonts w:eastAsia="MS Mincho"/>
          <w:b/>
          <w:bCs/>
          <w:lang w:val="en-US"/>
        </w:rPr>
        <w:tab/>
      </w:r>
      <w:r w:rsidRPr="0069662B">
        <w:rPr>
          <w:rFonts w:eastAsia="MS Mincho"/>
          <w:b/>
          <w:bCs/>
          <w:lang w:val="en-US"/>
        </w:rPr>
        <w:t xml:space="preserve">                                            </w:t>
      </w:r>
      <w:r w:rsidR="00324CB8" w:rsidRPr="0069662B">
        <w:rPr>
          <w:rFonts w:eastAsia="MS Mincho"/>
          <w:b/>
          <w:bCs/>
          <w:lang w:val="en-US"/>
        </w:rPr>
        <w:tab/>
      </w:r>
      <w:r w:rsidR="00324CB8" w:rsidRPr="0069662B">
        <w:rPr>
          <w:rFonts w:eastAsia="MS Mincho"/>
          <w:b/>
          <w:bCs/>
          <w:lang w:val="en-US"/>
        </w:rPr>
        <w:tab/>
      </w:r>
      <w:r w:rsidR="00075728">
        <w:rPr>
          <w:rFonts w:eastAsia="MS Mincho"/>
          <w:b/>
          <w:bCs/>
          <w:lang w:val="en-US"/>
        </w:rPr>
        <w:tab/>
        <w:t xml:space="preserve">    </w:t>
      </w:r>
      <w:r w:rsidRPr="0069662B">
        <w:rPr>
          <w:rFonts w:eastAsia="MS Mincho"/>
          <w:b/>
          <w:bCs/>
          <w:lang w:val="en-US"/>
        </w:rPr>
        <w:t>R</w:t>
      </w:r>
      <w:r w:rsidR="00324CB8" w:rsidRPr="0069662B">
        <w:rPr>
          <w:rFonts w:eastAsia="MS Mincho"/>
          <w:b/>
          <w:bCs/>
          <w:lang w:val="en-US"/>
        </w:rPr>
        <w:t>P</w:t>
      </w:r>
      <w:r w:rsidRPr="0069662B">
        <w:rPr>
          <w:rFonts w:eastAsia="MS Mincho"/>
          <w:b/>
          <w:bCs/>
          <w:lang w:val="en-US"/>
        </w:rPr>
        <w:t>-</w:t>
      </w:r>
      <w:r w:rsidRPr="0069662B">
        <w:rPr>
          <w:color w:val="000000"/>
          <w:lang w:val="en-US"/>
        </w:rPr>
        <w:t xml:space="preserve"> </w:t>
      </w:r>
      <w:r w:rsidR="000F444A" w:rsidRPr="0069662B">
        <w:rPr>
          <w:rFonts w:eastAsia="MS Mincho"/>
          <w:b/>
          <w:bCs/>
          <w:lang w:val="en-US"/>
        </w:rPr>
        <w:t>2</w:t>
      </w:r>
      <w:r w:rsidR="00751144" w:rsidRPr="0069662B">
        <w:rPr>
          <w:rFonts w:eastAsia="MS Mincho"/>
          <w:b/>
          <w:bCs/>
          <w:lang w:val="en-US"/>
        </w:rPr>
        <w:t>3</w:t>
      </w:r>
      <w:r w:rsidR="004241D7">
        <w:rPr>
          <w:rFonts w:eastAsia="MS Mincho"/>
          <w:b/>
          <w:bCs/>
          <w:lang w:val="en-US"/>
        </w:rPr>
        <w:t>0268</w:t>
      </w:r>
    </w:p>
    <w:p w14:paraId="42F4A2F2" w14:textId="77777777" w:rsidR="00C41D4F" w:rsidRPr="00C41D4F" w:rsidRDefault="00C41D4F" w:rsidP="00C41D4F">
      <w:pPr>
        <w:tabs>
          <w:tab w:val="center" w:pos="4536"/>
          <w:tab w:val="right" w:pos="9072"/>
        </w:tabs>
        <w:rPr>
          <w:rFonts w:eastAsia="MS Mincho"/>
          <w:b/>
          <w:bCs/>
          <w:lang w:val="en-GB" w:eastAsia="ja-JP"/>
        </w:rPr>
      </w:pPr>
      <w:r w:rsidRPr="00C41D4F">
        <w:rPr>
          <w:rFonts w:eastAsia="MS Mincho"/>
          <w:b/>
          <w:bCs/>
          <w:lang w:val="en-GB" w:eastAsia="ja-JP"/>
        </w:rPr>
        <w:t>Rotterdam, Netherlands, March 20-23, 2023</w:t>
      </w:r>
    </w:p>
    <w:p w14:paraId="7532909A" w14:textId="77777777" w:rsidR="00B23EB7" w:rsidRPr="0069662B" w:rsidRDefault="00B23EB7" w:rsidP="00B23EB7">
      <w:pPr>
        <w:tabs>
          <w:tab w:val="center" w:pos="4536"/>
          <w:tab w:val="right" w:pos="9072"/>
        </w:tabs>
        <w:rPr>
          <w:rFonts w:eastAsia="MS Mincho"/>
          <w:b/>
          <w:bCs/>
          <w:lang w:val="en-US" w:eastAsia="ja-JP"/>
        </w:rPr>
      </w:pPr>
    </w:p>
    <w:p w14:paraId="453E1614" w14:textId="4ECD04D8" w:rsidR="00DA5C6E" w:rsidRPr="0069662B" w:rsidRDefault="00B23EB7" w:rsidP="00B23EB7">
      <w:pPr>
        <w:pStyle w:val="3GPPHeader"/>
        <w:rPr>
          <w:sz w:val="22"/>
          <w:szCs w:val="22"/>
        </w:rPr>
      </w:pPr>
      <w:r w:rsidRPr="0069662B">
        <w:rPr>
          <w:sz w:val="22"/>
          <w:szCs w:val="22"/>
        </w:rPr>
        <w:t>Agenda Item:</w:t>
      </w:r>
      <w:r w:rsidRPr="0069662B">
        <w:rPr>
          <w:sz w:val="22"/>
          <w:szCs w:val="22"/>
        </w:rPr>
        <w:tab/>
      </w:r>
      <w:r w:rsidR="002D1697" w:rsidRPr="0069662B">
        <w:rPr>
          <w:sz w:val="22"/>
          <w:szCs w:val="22"/>
        </w:rPr>
        <w:t>9</w:t>
      </w:r>
      <w:r w:rsidR="00324CB8" w:rsidRPr="0069662B">
        <w:rPr>
          <w:sz w:val="22"/>
          <w:szCs w:val="22"/>
        </w:rPr>
        <w:t>.</w:t>
      </w:r>
      <w:r w:rsidR="00AD15D7" w:rsidRPr="0069662B">
        <w:rPr>
          <w:sz w:val="22"/>
          <w:szCs w:val="22"/>
        </w:rPr>
        <w:t>2.3</w:t>
      </w:r>
    </w:p>
    <w:p w14:paraId="16F5C7EC" w14:textId="1408542B" w:rsidR="00B23EB7" w:rsidRPr="0069662B" w:rsidRDefault="00B23EB7" w:rsidP="00B23EB7">
      <w:pPr>
        <w:pStyle w:val="3GPPHeader"/>
        <w:rPr>
          <w:sz w:val="22"/>
          <w:szCs w:val="22"/>
        </w:rPr>
      </w:pPr>
      <w:r w:rsidRPr="0069662B">
        <w:rPr>
          <w:sz w:val="22"/>
          <w:szCs w:val="22"/>
        </w:rPr>
        <w:t>Source:</w:t>
      </w:r>
      <w:r w:rsidRPr="0069662B">
        <w:rPr>
          <w:sz w:val="22"/>
          <w:szCs w:val="22"/>
        </w:rPr>
        <w:tab/>
        <w:t>Apple</w:t>
      </w:r>
    </w:p>
    <w:p w14:paraId="6E036978" w14:textId="4554CB94" w:rsidR="00B23EB7" w:rsidRPr="0069662B" w:rsidRDefault="00B23EB7" w:rsidP="00B23EB7">
      <w:pPr>
        <w:pStyle w:val="3GPPHeader"/>
        <w:rPr>
          <w:sz w:val="22"/>
          <w:szCs w:val="22"/>
        </w:rPr>
      </w:pPr>
      <w:r w:rsidRPr="0069662B">
        <w:rPr>
          <w:sz w:val="22"/>
          <w:szCs w:val="22"/>
        </w:rPr>
        <w:t>Title:</w:t>
      </w:r>
      <w:r w:rsidRPr="0069662B">
        <w:rPr>
          <w:sz w:val="22"/>
          <w:szCs w:val="22"/>
        </w:rPr>
        <w:tab/>
      </w:r>
      <w:r w:rsidR="00A355B8" w:rsidRPr="0069662B">
        <w:rPr>
          <w:sz w:val="22"/>
          <w:szCs w:val="22"/>
        </w:rPr>
        <w:t>Views  and consideration on ambient IoT</w:t>
      </w:r>
      <w:r w:rsidR="00456619" w:rsidRPr="0069662B">
        <w:rPr>
          <w:sz w:val="22"/>
          <w:szCs w:val="22"/>
        </w:rPr>
        <w:t xml:space="preserve"> </w:t>
      </w:r>
    </w:p>
    <w:p w14:paraId="13F21E67" w14:textId="77777777" w:rsidR="00B23EB7" w:rsidRPr="0069662B" w:rsidRDefault="00B23EB7" w:rsidP="00B23EB7">
      <w:pPr>
        <w:pStyle w:val="3GPPHeader"/>
        <w:rPr>
          <w:sz w:val="22"/>
          <w:szCs w:val="22"/>
        </w:rPr>
      </w:pPr>
      <w:r w:rsidRPr="0069662B">
        <w:rPr>
          <w:sz w:val="22"/>
          <w:szCs w:val="22"/>
        </w:rPr>
        <w:t>Document for:</w:t>
      </w:r>
      <w:r w:rsidRPr="0069662B">
        <w:rPr>
          <w:sz w:val="22"/>
          <w:szCs w:val="22"/>
        </w:rPr>
        <w:tab/>
        <w:t>Discussion/Decision</w:t>
      </w:r>
    </w:p>
    <w:p w14:paraId="4A8507FF" w14:textId="77777777" w:rsidR="00B23EB7" w:rsidRPr="0069662B" w:rsidRDefault="00B23EB7" w:rsidP="008134DE">
      <w:pPr>
        <w:pStyle w:val="Heading1"/>
      </w:pPr>
      <w:r w:rsidRPr="0069662B">
        <w:t>Introduction</w:t>
      </w:r>
    </w:p>
    <w:p w14:paraId="42933AB5" w14:textId="4D1B0EB6" w:rsidR="007C3127" w:rsidRPr="0069662B" w:rsidRDefault="007C3127" w:rsidP="007C3127">
      <w:pPr>
        <w:pStyle w:val="0Maintext"/>
        <w:spacing w:before="100" w:beforeAutospacing="1" w:line="240" w:lineRule="auto"/>
        <w:ind w:firstLine="0"/>
        <w:rPr>
          <w:rFonts w:cs="Times New Roman"/>
          <w:sz w:val="22"/>
          <w:szCs w:val="22"/>
          <w:lang w:val="en-US"/>
        </w:rPr>
      </w:pPr>
      <w:bookmarkStart w:id="0" w:name="_Hlk58595024"/>
      <w:r w:rsidRPr="0069662B">
        <w:rPr>
          <w:rFonts w:cs="Times New Roman"/>
          <w:sz w:val="22"/>
          <w:szCs w:val="22"/>
          <w:lang w:val="en-US"/>
        </w:rPr>
        <w:t xml:space="preserve">In RAN#97-e, </w:t>
      </w:r>
      <w:r w:rsidR="00C30281" w:rsidRPr="0069662B">
        <w:rPr>
          <w:rFonts w:cs="Times New Roman"/>
          <w:sz w:val="22"/>
          <w:szCs w:val="22"/>
          <w:lang w:val="en-US"/>
        </w:rPr>
        <w:t>a RAN SID</w:t>
      </w:r>
      <w:r w:rsidRPr="0069662B">
        <w:rPr>
          <w:rFonts w:cs="Times New Roman"/>
          <w:sz w:val="22"/>
          <w:szCs w:val="22"/>
          <w:lang w:val="en-US"/>
        </w:rPr>
        <w:t xml:space="preserve"> for </w:t>
      </w:r>
      <w:r w:rsidR="00C30281" w:rsidRPr="0069662B">
        <w:rPr>
          <w:rFonts w:cs="Times New Roman"/>
          <w:sz w:val="22"/>
          <w:szCs w:val="22"/>
          <w:lang w:val="en-US"/>
        </w:rPr>
        <w:t>ambient power enabled IoT has been approved</w:t>
      </w:r>
      <w:r w:rsidR="00253BEC" w:rsidRPr="0069662B">
        <w:rPr>
          <w:rFonts w:cs="Times New Roman"/>
          <w:sz w:val="22"/>
          <w:szCs w:val="22"/>
          <w:lang w:val="en-US"/>
        </w:rPr>
        <w:t xml:space="preserve"> and further revised in RAN#98-e</w:t>
      </w:r>
      <w:r w:rsidR="00C30281" w:rsidRPr="0069662B">
        <w:rPr>
          <w:rFonts w:cs="Times New Roman"/>
          <w:sz w:val="22"/>
          <w:szCs w:val="22"/>
          <w:lang w:val="en-US"/>
        </w:rPr>
        <w:t xml:space="preserve"> with following objectives in [1]:</w:t>
      </w:r>
    </w:p>
    <w:p w14:paraId="422BD6EE" w14:textId="07802D0D" w:rsidR="006B234C" w:rsidRPr="0069662B" w:rsidRDefault="006B234C" w:rsidP="006B234C">
      <w:pPr>
        <w:ind w:right="-96"/>
        <w:jc w:val="both"/>
        <w:rPr>
          <w:bCs/>
          <w:i/>
          <w:iCs/>
          <w:sz w:val="22"/>
          <w:szCs w:val="22"/>
          <w:lang w:val="en-US"/>
        </w:rPr>
      </w:pPr>
      <w:r w:rsidRPr="0069662B">
        <w:rPr>
          <w:i/>
          <w:iCs/>
          <w:sz w:val="22"/>
          <w:szCs w:val="22"/>
          <w:lang w:val="en-US"/>
        </w:rPr>
        <w:t xml:space="preserve">This study targets at a new 3GPP IoT technology, which relies on ultra-low complexity devices with ultra-low power consumption for the very-low end IoT applications. </w:t>
      </w:r>
      <w:r w:rsidRPr="0069662B">
        <w:rPr>
          <w:bCs/>
          <w:i/>
          <w:iCs/>
          <w:sz w:val="22"/>
          <w:szCs w:val="22"/>
          <w:lang w:val="en-US"/>
        </w:rPr>
        <w:t>The study shall provide clear differentiation, i.e. addressing use cases and scenarios that cannot otherwise be fulfilled based on existing 3GPP LPWA IoT technology e.g. NB-IoT including with reduced peak Tx power.</w:t>
      </w:r>
    </w:p>
    <w:p w14:paraId="5B4D0471" w14:textId="77777777" w:rsidR="00BE401B" w:rsidRPr="0069662B" w:rsidRDefault="00BE401B" w:rsidP="006B234C">
      <w:pPr>
        <w:ind w:right="-96"/>
        <w:jc w:val="both"/>
        <w:rPr>
          <w:i/>
          <w:iCs/>
          <w:sz w:val="22"/>
          <w:szCs w:val="22"/>
          <w:lang w:val="en-US"/>
        </w:rPr>
      </w:pPr>
    </w:p>
    <w:p w14:paraId="26E143CD" w14:textId="77777777" w:rsidR="006B234C" w:rsidRPr="0069662B" w:rsidRDefault="006B234C" w:rsidP="006B234C">
      <w:pPr>
        <w:ind w:right="-96"/>
        <w:jc w:val="both"/>
        <w:rPr>
          <w:i/>
          <w:iCs/>
          <w:sz w:val="22"/>
          <w:szCs w:val="22"/>
          <w:lang w:val="en-US"/>
        </w:rPr>
      </w:pPr>
      <w:r w:rsidRPr="0069662B">
        <w:rPr>
          <w:i/>
          <w:iCs/>
          <w:sz w:val="22"/>
          <w:szCs w:val="22"/>
          <w:lang w:val="en-US"/>
        </w:rPr>
        <w:t>In terms of energy storage, the study will consider the following device characteristics:</w:t>
      </w:r>
    </w:p>
    <w:p w14:paraId="2AF2D30F" w14:textId="77777777" w:rsidR="006B234C" w:rsidRPr="0069662B" w:rsidRDefault="006B234C" w:rsidP="006B234C">
      <w:pPr>
        <w:ind w:left="709" w:right="-96" w:hanging="283"/>
        <w:jc w:val="both"/>
        <w:rPr>
          <w:i/>
          <w:iCs/>
          <w:sz w:val="22"/>
          <w:szCs w:val="22"/>
          <w:lang w:val="en-US"/>
        </w:rPr>
      </w:pPr>
      <w:r w:rsidRPr="0069662B">
        <w:rPr>
          <w:i/>
          <w:iCs/>
          <w:sz w:val="22"/>
          <w:szCs w:val="22"/>
          <w:lang w:val="en-US"/>
        </w:rPr>
        <w:t>•</w:t>
      </w:r>
      <w:r w:rsidRPr="0069662B">
        <w:rPr>
          <w:i/>
          <w:iCs/>
          <w:sz w:val="22"/>
          <w:szCs w:val="22"/>
          <w:lang w:val="en-US"/>
        </w:rPr>
        <w:tab/>
        <w:t>Pure batteryless devices with no energy storage capability at all, and completely dependent on the availability of an external source of energy</w:t>
      </w:r>
    </w:p>
    <w:p w14:paraId="4097BA25" w14:textId="34B05026" w:rsidR="006B234C" w:rsidRPr="0069662B" w:rsidRDefault="006B234C" w:rsidP="006B234C">
      <w:pPr>
        <w:ind w:left="709" w:right="-96" w:hanging="349"/>
        <w:jc w:val="both"/>
        <w:rPr>
          <w:i/>
          <w:iCs/>
          <w:sz w:val="22"/>
          <w:szCs w:val="22"/>
          <w:lang w:val="en-US"/>
        </w:rPr>
      </w:pPr>
      <w:r w:rsidRPr="0069662B">
        <w:rPr>
          <w:i/>
          <w:iCs/>
          <w:sz w:val="22"/>
          <w:szCs w:val="22"/>
          <w:lang w:val="en-US"/>
        </w:rPr>
        <w:t>•</w:t>
      </w:r>
      <w:r w:rsidRPr="0069662B">
        <w:rPr>
          <w:i/>
          <w:iCs/>
          <w:sz w:val="22"/>
          <w:szCs w:val="22"/>
          <w:lang w:val="en-US"/>
        </w:rPr>
        <w:tab/>
        <w:t xml:space="preserve">Devices with limited energy storage capability that do not need to be replaced or recharged manually. </w:t>
      </w:r>
    </w:p>
    <w:p w14:paraId="6AFF8743" w14:textId="77777777" w:rsidR="00BE401B" w:rsidRPr="0069662B" w:rsidRDefault="00BE401B" w:rsidP="006B234C">
      <w:pPr>
        <w:ind w:left="709" w:right="-96" w:hanging="349"/>
        <w:jc w:val="both"/>
        <w:rPr>
          <w:i/>
          <w:iCs/>
          <w:sz w:val="22"/>
          <w:szCs w:val="22"/>
          <w:lang w:val="en-US" w:eastAsia="ko-KR"/>
        </w:rPr>
      </w:pPr>
    </w:p>
    <w:p w14:paraId="22B3B66A" w14:textId="77777777" w:rsidR="00BE401B" w:rsidRPr="0069662B" w:rsidRDefault="006B234C" w:rsidP="006B234C">
      <w:pPr>
        <w:ind w:right="-96"/>
        <w:jc w:val="both"/>
        <w:rPr>
          <w:rFonts w:eastAsia="SimSun"/>
          <w:i/>
          <w:iCs/>
          <w:sz w:val="22"/>
          <w:szCs w:val="22"/>
          <w:lang w:val="en-US" w:eastAsia="ja-JP"/>
        </w:rPr>
      </w:pPr>
      <w:r w:rsidRPr="0069662B">
        <w:rPr>
          <w:rFonts w:eastAsia="SimSun"/>
          <w:i/>
          <w:iCs/>
          <w:sz w:val="22"/>
          <w:szCs w:val="22"/>
          <w:lang w:val="en-US" w:eastAsia="ja-JP"/>
        </w:rPr>
        <w:t>Device categorization based on corresponding characteristics (e.g. energy source, energy storage capability, passive/active transmission, etc.) may be discussed during the study, in relation with the relevant use cases.</w:t>
      </w:r>
    </w:p>
    <w:p w14:paraId="6B63C29C" w14:textId="77777777" w:rsidR="00BE401B" w:rsidRPr="0069662B" w:rsidRDefault="00BE401B" w:rsidP="006B234C">
      <w:pPr>
        <w:ind w:right="-96"/>
        <w:jc w:val="both"/>
        <w:rPr>
          <w:rFonts w:eastAsia="SimSun"/>
          <w:i/>
          <w:iCs/>
          <w:sz w:val="22"/>
          <w:szCs w:val="22"/>
          <w:lang w:val="en-US" w:eastAsia="ja-JP"/>
        </w:rPr>
      </w:pPr>
    </w:p>
    <w:p w14:paraId="2C993DF1" w14:textId="6D2DD015" w:rsidR="006B234C" w:rsidRPr="0069662B" w:rsidRDefault="006B234C" w:rsidP="006B234C">
      <w:pPr>
        <w:ind w:right="-96"/>
        <w:jc w:val="both"/>
        <w:rPr>
          <w:rFonts w:eastAsia="SimSun"/>
          <w:i/>
          <w:iCs/>
          <w:sz w:val="22"/>
          <w:szCs w:val="22"/>
          <w:lang w:val="en-US" w:eastAsia="ja-JP"/>
        </w:rPr>
      </w:pPr>
      <w:r w:rsidRPr="0069662B">
        <w:rPr>
          <w:rFonts w:eastAsia="SimSun"/>
          <w:i/>
          <w:iCs/>
          <w:sz w:val="22"/>
          <w:szCs w:val="22"/>
          <w:lang w:val="en-US" w:eastAsia="ja-JP"/>
        </w:rPr>
        <w:t>The device</w:t>
      </w:r>
      <w:r w:rsidRPr="0069662B">
        <w:rPr>
          <w:rFonts w:eastAsia="SimSun"/>
          <w:i/>
          <w:iCs/>
          <w:sz w:val="22"/>
          <w:szCs w:val="22"/>
          <w:lang w:val="en-US" w:eastAsia="zh-CN"/>
        </w:rPr>
        <w:t>’</w:t>
      </w:r>
      <w:r w:rsidRPr="0069662B">
        <w:rPr>
          <w:rFonts w:eastAsia="SimSun"/>
          <w:i/>
          <w:iCs/>
          <w:sz w:val="22"/>
          <w:szCs w:val="22"/>
          <w:lang w:val="en-US" w:eastAsia="ja-JP"/>
        </w:rPr>
        <w:t xml:space="preserve">s peak power consumption shall be limited by its practical form factor for the intended use cases, and shall consider its energy source. </w:t>
      </w:r>
    </w:p>
    <w:p w14:paraId="1194A7BF" w14:textId="77777777" w:rsidR="00BE401B" w:rsidRPr="0069662B" w:rsidRDefault="00BE401B" w:rsidP="006B234C">
      <w:pPr>
        <w:ind w:right="-96"/>
        <w:jc w:val="both"/>
        <w:rPr>
          <w:rFonts w:eastAsia="SimSun"/>
          <w:i/>
          <w:iCs/>
          <w:sz w:val="22"/>
          <w:szCs w:val="22"/>
          <w:lang w:val="en-US" w:eastAsia="ja-JP"/>
        </w:rPr>
      </w:pPr>
    </w:p>
    <w:p w14:paraId="0DEA1C6C" w14:textId="77777777" w:rsidR="006B234C" w:rsidRPr="0069662B" w:rsidRDefault="006B234C">
      <w:pPr>
        <w:pStyle w:val="ListParagraph"/>
        <w:numPr>
          <w:ilvl w:val="1"/>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Identify the suitable deployment scenarios and their characteristics, at least for the use cases/services agreed in SA1’s “Study on Ambient power-enabled internet of Things”, comprising among at least the following aspects</w:t>
      </w:r>
    </w:p>
    <w:p w14:paraId="695114DA"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Indoor/outdoor environment</w:t>
      </w:r>
    </w:p>
    <w:p w14:paraId="6699E32F"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Basestation characteristics, e.g. macro/micro/pico cells-based deployments</w:t>
      </w:r>
    </w:p>
    <w:p w14:paraId="38AD62CF"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Connectivity topologies, including which node(s) , e.g. basestation, UE, relay, repeater, etc. can communicate with target devices</w:t>
      </w:r>
    </w:p>
    <w:p w14:paraId="6EB465C7"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TDD/FDD, and frequency bands in licensed or unlicensed spectrum</w:t>
      </w:r>
    </w:p>
    <w:p w14:paraId="19B1878B"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Coexistence with UEs and infrastructure in frequency bands for existing 3GPP technologies</w:t>
      </w:r>
    </w:p>
    <w:p w14:paraId="4AA9A9E6" w14:textId="77777777" w:rsidR="006B234C" w:rsidRPr="0069662B" w:rsidRDefault="006B234C">
      <w:pPr>
        <w:pStyle w:val="ListParagraph"/>
        <w:numPr>
          <w:ilvl w:val="2"/>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Device originated and/or device terminated traffic assumption</w:t>
      </w:r>
    </w:p>
    <w:p w14:paraId="69E7C48E" w14:textId="77777777" w:rsidR="006B234C" w:rsidRPr="0069662B" w:rsidRDefault="006B234C" w:rsidP="006B234C">
      <w:pPr>
        <w:pStyle w:val="ListParagraph"/>
        <w:ind w:leftChars="160" w:left="1104"/>
        <w:jc w:val="both"/>
        <w:rPr>
          <w:rFonts w:ascii="Times New Roman" w:hAnsi="Times New Roman"/>
          <w:bCs/>
          <w:i/>
          <w:iCs/>
          <w:sz w:val="22"/>
          <w:szCs w:val="22"/>
          <w:lang w:val="en-US"/>
        </w:rPr>
      </w:pPr>
      <w:r w:rsidRPr="0069662B">
        <w:rPr>
          <w:rFonts w:ascii="Times New Roman" w:hAnsi="Times New Roman"/>
          <w:bCs/>
          <w:i/>
          <w:iCs/>
          <w:sz w:val="22"/>
          <w:szCs w:val="22"/>
          <w:lang w:val="en-US"/>
        </w:rPr>
        <w:t>NOTE: There can be more than one deployment scenario identified for a use case, and a deployment scenario may be common to more than one use case.</w:t>
      </w:r>
    </w:p>
    <w:p w14:paraId="7B6C59EB" w14:textId="77777777" w:rsidR="006B234C" w:rsidRPr="0069662B" w:rsidRDefault="006B234C" w:rsidP="006B234C">
      <w:pPr>
        <w:pStyle w:val="ListParagraph"/>
        <w:ind w:leftChars="160" w:left="1104"/>
        <w:jc w:val="both"/>
        <w:rPr>
          <w:rFonts w:ascii="Times New Roman" w:hAnsi="Times New Roman"/>
          <w:bCs/>
          <w:i/>
          <w:iCs/>
          <w:sz w:val="22"/>
          <w:szCs w:val="22"/>
          <w:lang w:val="en-US"/>
        </w:rPr>
      </w:pPr>
      <w:r w:rsidRPr="0069662B">
        <w:rPr>
          <w:rFonts w:ascii="Times New Roman" w:hAnsi="Times New Roman"/>
          <w:bCs/>
          <w:i/>
          <w:iCs/>
          <w:sz w:val="22"/>
          <w:szCs w:val="22"/>
          <w:lang w:val="en-US"/>
        </w:rPr>
        <w:t xml:space="preserve">NOTE: Where more than one deployment scenario is identified for a use case, the trade-offs between them should also be studied. </w:t>
      </w:r>
    </w:p>
    <w:p w14:paraId="06C28084" w14:textId="77777777" w:rsidR="006B234C" w:rsidRPr="0069662B" w:rsidRDefault="006B234C" w:rsidP="006B234C">
      <w:pPr>
        <w:pStyle w:val="ListParagraph"/>
        <w:ind w:leftChars="160" w:left="1104"/>
        <w:jc w:val="both"/>
        <w:rPr>
          <w:rFonts w:ascii="Times New Roman" w:hAnsi="Times New Roman"/>
          <w:bCs/>
          <w:i/>
          <w:iCs/>
          <w:sz w:val="22"/>
          <w:szCs w:val="22"/>
          <w:lang w:val="en-US"/>
        </w:rPr>
      </w:pPr>
      <w:r w:rsidRPr="0069662B">
        <w:rPr>
          <w:rFonts w:ascii="Times New Roman" w:hAnsi="Times New Roman"/>
          <w:bCs/>
          <w:i/>
          <w:iCs/>
          <w:sz w:val="22"/>
          <w:szCs w:val="22"/>
          <w:lang w:val="en-US"/>
        </w:rPr>
        <w:t>NOTE: The study shall not prioritize deployment aspects that should be coordinated with SA, e.g. public or private network, with or without CN connection.</w:t>
      </w:r>
    </w:p>
    <w:p w14:paraId="2CC79AA3" w14:textId="0EF41671" w:rsidR="006B234C" w:rsidRPr="0069662B" w:rsidRDefault="006B234C" w:rsidP="006B234C">
      <w:pPr>
        <w:pStyle w:val="ListParagraph"/>
        <w:ind w:leftChars="160" w:left="1104"/>
        <w:jc w:val="both"/>
        <w:rPr>
          <w:rFonts w:ascii="Times New Roman" w:hAnsi="Times New Roman"/>
          <w:bCs/>
          <w:i/>
          <w:iCs/>
          <w:sz w:val="22"/>
          <w:szCs w:val="22"/>
          <w:lang w:val="en-US"/>
        </w:rPr>
      </w:pPr>
      <w:r w:rsidRPr="0069662B">
        <w:rPr>
          <w:rFonts w:ascii="Times New Roman" w:hAnsi="Times New Roman"/>
          <w:bCs/>
          <w:i/>
          <w:iCs/>
          <w:sz w:val="22"/>
          <w:szCs w:val="22"/>
          <w:lang w:val="en-US"/>
        </w:rPr>
        <w:lastRenderedPageBreak/>
        <w:t>NOTE: A representative use case can be studied for a group of use cases that have similar requirements.</w:t>
      </w:r>
    </w:p>
    <w:p w14:paraId="450DAE8A" w14:textId="77777777" w:rsidR="00BE401B" w:rsidRPr="0069662B" w:rsidRDefault="00BE401B" w:rsidP="006B234C">
      <w:pPr>
        <w:pStyle w:val="ListParagraph"/>
        <w:ind w:leftChars="160" w:left="1104"/>
        <w:jc w:val="both"/>
        <w:rPr>
          <w:rFonts w:ascii="Times New Roman" w:eastAsia="MS Mincho" w:hAnsi="Times New Roman"/>
          <w:bCs/>
          <w:i/>
          <w:iCs/>
          <w:sz w:val="22"/>
          <w:szCs w:val="22"/>
          <w:lang w:val="en-US"/>
        </w:rPr>
      </w:pPr>
    </w:p>
    <w:p w14:paraId="008435C3" w14:textId="77777777" w:rsidR="006B234C" w:rsidRPr="0069662B" w:rsidRDefault="006B234C">
      <w:pPr>
        <w:pStyle w:val="ListParagraph"/>
        <w:numPr>
          <w:ilvl w:val="1"/>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eastAsia="zh-CN"/>
        </w:rPr>
        <w:t>Formulate a set of RAN design targets based on the identified deployment scenarios and their characteristics for the relevant use cases, at least including</w:t>
      </w:r>
    </w:p>
    <w:p w14:paraId="6B0F2572" w14:textId="77777777" w:rsidR="006B234C" w:rsidRPr="0069662B" w:rsidRDefault="006B234C">
      <w:pPr>
        <w:pStyle w:val="ListParagraph"/>
        <w:numPr>
          <w:ilvl w:val="3"/>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Power consumption</w:t>
      </w:r>
    </w:p>
    <w:p w14:paraId="3F1C7BAE" w14:textId="77777777" w:rsidR="006B234C" w:rsidRPr="0069662B" w:rsidRDefault="006B234C">
      <w:pPr>
        <w:pStyle w:val="ListParagraph"/>
        <w:numPr>
          <w:ilvl w:val="3"/>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Complexity</w:t>
      </w:r>
    </w:p>
    <w:p w14:paraId="42C18B91" w14:textId="77777777" w:rsidR="006B234C" w:rsidRPr="0069662B" w:rsidRDefault="006B234C">
      <w:pPr>
        <w:pStyle w:val="ListParagraph"/>
        <w:numPr>
          <w:ilvl w:val="3"/>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Coverage</w:t>
      </w:r>
    </w:p>
    <w:p w14:paraId="16140CD9" w14:textId="77777777" w:rsidR="006B234C" w:rsidRPr="0069662B" w:rsidRDefault="006B234C">
      <w:pPr>
        <w:pStyle w:val="ListParagraph"/>
        <w:numPr>
          <w:ilvl w:val="3"/>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Data rate</w:t>
      </w:r>
    </w:p>
    <w:p w14:paraId="1A3DAC23" w14:textId="77777777" w:rsidR="006B234C" w:rsidRPr="0069662B" w:rsidRDefault="006B234C">
      <w:pPr>
        <w:pStyle w:val="ListParagraph"/>
        <w:numPr>
          <w:ilvl w:val="3"/>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Positioning accuracy</w:t>
      </w:r>
    </w:p>
    <w:p w14:paraId="4B01833F" w14:textId="77777777" w:rsidR="006B234C" w:rsidRPr="0069662B" w:rsidRDefault="006B234C" w:rsidP="006B234C">
      <w:pPr>
        <w:pStyle w:val="ListParagraph"/>
        <w:ind w:leftChars="160" w:left="1104"/>
        <w:jc w:val="both"/>
        <w:rPr>
          <w:rFonts w:ascii="Times New Roman" w:hAnsi="Times New Roman"/>
          <w:bCs/>
          <w:i/>
          <w:iCs/>
          <w:sz w:val="22"/>
          <w:szCs w:val="22"/>
          <w:lang w:val="en-US" w:eastAsia="zh-CN"/>
        </w:rPr>
      </w:pPr>
      <w:r w:rsidRPr="0069662B">
        <w:rPr>
          <w:rFonts w:ascii="Times New Roman" w:hAnsi="Times New Roman"/>
          <w:bCs/>
          <w:i/>
          <w:iCs/>
          <w:sz w:val="22"/>
          <w:szCs w:val="22"/>
          <w:lang w:val="en-US" w:eastAsia="zh-CN"/>
        </w:rPr>
        <w:t>NOTE: The requirements from SA1 on the relevant use cases shall be taken into consideration.</w:t>
      </w:r>
    </w:p>
    <w:p w14:paraId="1414DB23" w14:textId="77777777" w:rsidR="006B234C" w:rsidRPr="0069662B" w:rsidRDefault="006B234C" w:rsidP="006B234C">
      <w:pPr>
        <w:pStyle w:val="ListParagraph"/>
        <w:ind w:leftChars="160" w:left="1104"/>
        <w:jc w:val="both"/>
        <w:rPr>
          <w:rFonts w:ascii="Times New Roman" w:hAnsi="Times New Roman"/>
          <w:bCs/>
          <w:i/>
          <w:iCs/>
          <w:sz w:val="22"/>
          <w:szCs w:val="22"/>
          <w:lang w:val="en-US" w:eastAsia="zh-CN"/>
        </w:rPr>
      </w:pPr>
      <w:r w:rsidRPr="0069662B">
        <w:rPr>
          <w:rFonts w:ascii="Times New Roman" w:hAnsi="Times New Roman"/>
          <w:bCs/>
          <w:i/>
          <w:iCs/>
          <w:sz w:val="22"/>
          <w:szCs w:val="22"/>
          <w:lang w:val="en-US" w:eastAsia="zh-CN"/>
        </w:rPr>
        <w:t>NOTE: The study shall aim to provide better coverage compared to existing non-3GPP technologies for the relevant use cases.</w:t>
      </w:r>
    </w:p>
    <w:p w14:paraId="7F27799F" w14:textId="77777777" w:rsidR="006B234C" w:rsidRPr="0069662B" w:rsidRDefault="006B234C" w:rsidP="006B234C">
      <w:pPr>
        <w:pStyle w:val="ListParagraph"/>
        <w:ind w:leftChars="160" w:left="1104"/>
        <w:jc w:val="both"/>
        <w:rPr>
          <w:rFonts w:ascii="Times New Roman" w:hAnsi="Times New Roman"/>
          <w:bCs/>
          <w:i/>
          <w:iCs/>
          <w:sz w:val="22"/>
          <w:szCs w:val="22"/>
          <w:lang w:val="en-US" w:eastAsia="zh-CN"/>
        </w:rPr>
      </w:pPr>
      <w:r w:rsidRPr="0069662B">
        <w:rPr>
          <w:rFonts w:ascii="Times New Roman" w:hAnsi="Times New Roman"/>
          <w:bCs/>
          <w:i/>
          <w:iCs/>
          <w:sz w:val="22"/>
          <w:szCs w:val="22"/>
          <w:lang w:val="en-US" w:eastAsia="zh-CN"/>
        </w:rPr>
        <w:t xml:space="preserve">NOTE: Other RAN design targets in relation to connection density, mobility, security, latency, reliability etc. may be discussed, if necessary for the relevant use cases. </w:t>
      </w:r>
    </w:p>
    <w:p w14:paraId="2D016277" w14:textId="38EDB488" w:rsidR="006B234C" w:rsidRPr="0069662B" w:rsidRDefault="006B234C" w:rsidP="006B234C">
      <w:pPr>
        <w:pStyle w:val="ListParagraph"/>
        <w:ind w:leftChars="160" w:left="1104"/>
        <w:jc w:val="both"/>
        <w:rPr>
          <w:rFonts w:ascii="Times New Roman" w:hAnsi="Times New Roman"/>
          <w:bCs/>
          <w:i/>
          <w:iCs/>
          <w:sz w:val="22"/>
          <w:szCs w:val="22"/>
          <w:lang w:val="en-US" w:eastAsia="zh-CN"/>
        </w:rPr>
      </w:pPr>
      <w:r w:rsidRPr="0069662B">
        <w:rPr>
          <w:rFonts w:ascii="Times New Roman" w:hAnsi="Times New Roman"/>
          <w:bCs/>
          <w:i/>
          <w:iCs/>
          <w:sz w:val="22"/>
          <w:szCs w:val="22"/>
          <w:lang w:val="en-US" w:eastAsia="zh-CN"/>
        </w:rPr>
        <w:t>NOTE: Detailed definitions of the RAN design targets should be discussed during the study.</w:t>
      </w:r>
    </w:p>
    <w:p w14:paraId="12339B6D" w14:textId="77777777" w:rsidR="00BE401B" w:rsidRPr="0069662B" w:rsidRDefault="00BE401B" w:rsidP="006B234C">
      <w:pPr>
        <w:pStyle w:val="ListParagraph"/>
        <w:ind w:leftChars="160" w:left="1104"/>
        <w:jc w:val="both"/>
        <w:rPr>
          <w:rFonts w:ascii="Times New Roman" w:hAnsi="Times New Roman"/>
          <w:bCs/>
          <w:i/>
          <w:iCs/>
          <w:sz w:val="22"/>
          <w:szCs w:val="22"/>
          <w:lang w:val="en-US" w:eastAsia="zh-CN"/>
        </w:rPr>
      </w:pPr>
    </w:p>
    <w:p w14:paraId="292B44F3" w14:textId="77777777" w:rsidR="006B234C" w:rsidRPr="0069662B" w:rsidRDefault="006B234C">
      <w:pPr>
        <w:pStyle w:val="ListParagraph"/>
        <w:numPr>
          <w:ilvl w:val="1"/>
          <w:numId w:val="3"/>
        </w:numPr>
        <w:ind w:leftChars="0"/>
        <w:contextualSpacing/>
        <w:jc w:val="both"/>
        <w:rPr>
          <w:rFonts w:ascii="Times New Roman" w:hAnsi="Times New Roman"/>
          <w:bCs/>
          <w:i/>
          <w:iCs/>
          <w:sz w:val="22"/>
          <w:szCs w:val="22"/>
          <w:lang w:val="en-US"/>
        </w:rPr>
      </w:pPr>
      <w:r w:rsidRPr="0069662B">
        <w:rPr>
          <w:rFonts w:ascii="Times New Roman" w:hAnsi="Times New Roman"/>
          <w:bCs/>
          <w:i/>
          <w:iCs/>
          <w:sz w:val="22"/>
          <w:szCs w:val="22"/>
          <w:lang w:val="en-US"/>
        </w:rPr>
        <w:t>Compare and assess the feasibility of meeting the design targets for relevant use case on the basis of the deployment scenario(s) appropriate to it, and identify assumptions on required functionality to be supported.</w:t>
      </w:r>
    </w:p>
    <w:p w14:paraId="4B107605" w14:textId="0CF53726" w:rsidR="006B234C" w:rsidRPr="0069662B" w:rsidRDefault="006B234C" w:rsidP="006B234C">
      <w:pPr>
        <w:pStyle w:val="ListParagraph"/>
        <w:ind w:left="1680"/>
        <w:jc w:val="both"/>
        <w:rPr>
          <w:rFonts w:ascii="Times New Roman" w:hAnsi="Times New Roman"/>
          <w:bCs/>
          <w:i/>
          <w:iCs/>
          <w:sz w:val="22"/>
          <w:szCs w:val="22"/>
          <w:lang w:val="en-US"/>
        </w:rPr>
      </w:pPr>
      <w:r w:rsidRPr="0069662B">
        <w:rPr>
          <w:rFonts w:ascii="Times New Roman" w:hAnsi="Times New Roman"/>
          <w:bCs/>
          <w:i/>
          <w:iCs/>
          <w:sz w:val="22"/>
          <w:szCs w:val="22"/>
          <w:lang w:val="en-US"/>
        </w:rPr>
        <w:t>NOTE: This is not to require a detailed WG-level of analysis.</w:t>
      </w:r>
    </w:p>
    <w:p w14:paraId="518C7DF3" w14:textId="2943DF7D" w:rsidR="006B234C" w:rsidRPr="0069662B" w:rsidRDefault="006B234C" w:rsidP="006B234C">
      <w:pPr>
        <w:pStyle w:val="ListParagraph"/>
        <w:ind w:left="1680"/>
        <w:jc w:val="both"/>
        <w:rPr>
          <w:rFonts w:ascii="Times New Roman" w:hAnsi="Times New Roman"/>
          <w:bCs/>
          <w:i/>
          <w:iCs/>
          <w:sz w:val="22"/>
          <w:szCs w:val="22"/>
          <w:lang w:val="en-US" w:eastAsia="zh-CN"/>
        </w:rPr>
      </w:pPr>
      <w:r w:rsidRPr="0069662B">
        <w:rPr>
          <w:rFonts w:ascii="Times New Roman" w:hAnsi="Times New Roman"/>
          <w:bCs/>
          <w:i/>
          <w:iCs/>
          <w:sz w:val="22"/>
          <w:szCs w:val="22"/>
          <w:lang w:val="en-US" w:eastAsia="zh-CN"/>
        </w:rPr>
        <w:t>Note: This study shall target for an IoT segment well below the existing 3GPP IoT technologies, e.g. NB-IoT, eMTC, RedCap, etc. The study shall not aim to replace existing 3GPP LPWA technologies.</w:t>
      </w:r>
    </w:p>
    <w:p w14:paraId="2BE17CD4" w14:textId="77777777" w:rsidR="00AA1653" w:rsidRPr="0069662B" w:rsidRDefault="00AA1653" w:rsidP="00AA1653">
      <w:pPr>
        <w:ind w:leftChars="200" w:left="480"/>
        <w:jc w:val="both"/>
        <w:rPr>
          <w:bCs/>
          <w:i/>
          <w:iCs/>
          <w:sz w:val="22"/>
          <w:szCs w:val="22"/>
          <w:lang w:val="en-US" w:eastAsia="zh-CN"/>
        </w:rPr>
      </w:pPr>
    </w:p>
    <w:p w14:paraId="75D8B0A6" w14:textId="2C5517FE" w:rsidR="00A22BFB" w:rsidRPr="0069662B" w:rsidRDefault="00A22BFB" w:rsidP="00A22BFB">
      <w:pPr>
        <w:pStyle w:val="0Maintext"/>
        <w:spacing w:after="60" w:afterAutospacing="0" w:line="240" w:lineRule="auto"/>
        <w:ind w:firstLine="0"/>
        <w:rPr>
          <w:rFonts w:eastAsia="SimSun" w:cs="Times New Roman"/>
          <w:sz w:val="22"/>
          <w:szCs w:val="22"/>
          <w:lang w:val="en-US" w:eastAsia="ja-JP"/>
        </w:rPr>
      </w:pPr>
      <w:r w:rsidRPr="0069662B">
        <w:rPr>
          <w:rFonts w:eastAsia="SimSun" w:cs="Times New Roman"/>
          <w:sz w:val="22"/>
          <w:szCs w:val="22"/>
          <w:lang w:val="en-US" w:eastAsia="ja-JP"/>
        </w:rPr>
        <w:t xml:space="preserve">In </w:t>
      </w:r>
      <w:r w:rsidR="007119F7" w:rsidRPr="0069662B">
        <w:rPr>
          <w:rFonts w:eastAsia="SimSun" w:cs="Times New Roman"/>
          <w:sz w:val="22"/>
          <w:szCs w:val="22"/>
          <w:lang w:val="en-US" w:eastAsia="ja-JP"/>
        </w:rPr>
        <w:t>RAN#98-e</w:t>
      </w:r>
      <w:r w:rsidRPr="0069662B">
        <w:rPr>
          <w:rFonts w:eastAsia="SimSun" w:cs="Times New Roman"/>
          <w:sz w:val="22"/>
          <w:szCs w:val="22"/>
          <w:lang w:val="en-US" w:eastAsia="ja-JP"/>
        </w:rPr>
        <w:t>, we provide our views on following aspects</w:t>
      </w:r>
      <w:r w:rsidR="00EB5483" w:rsidRPr="0069662B">
        <w:rPr>
          <w:rFonts w:eastAsia="SimSun" w:cs="Times New Roman"/>
          <w:sz w:val="22"/>
          <w:szCs w:val="22"/>
          <w:lang w:val="en-US" w:eastAsia="ja-JP"/>
        </w:rPr>
        <w:t xml:space="preserve"> for ambient IoT</w:t>
      </w:r>
      <w:r w:rsidRPr="0069662B">
        <w:rPr>
          <w:rFonts w:eastAsia="SimSun" w:cs="Times New Roman"/>
          <w:sz w:val="22"/>
          <w:szCs w:val="22"/>
          <w:lang w:val="en-US" w:eastAsia="ja-JP"/>
        </w:rPr>
        <w:t>:</w:t>
      </w:r>
    </w:p>
    <w:p w14:paraId="7FCE8FDD" w14:textId="377C1F14" w:rsidR="00A22BFB" w:rsidRPr="0069662B" w:rsidRDefault="00B506A6">
      <w:pPr>
        <w:pStyle w:val="0Maintext"/>
        <w:numPr>
          <w:ilvl w:val="0"/>
          <w:numId w:val="4"/>
        </w:numPr>
        <w:spacing w:after="60" w:afterAutospacing="0" w:line="240" w:lineRule="auto"/>
        <w:rPr>
          <w:rFonts w:eastAsia="SimSun" w:cs="Times New Roman"/>
          <w:sz w:val="22"/>
          <w:szCs w:val="22"/>
          <w:lang w:val="en-US" w:eastAsia="ja-JP"/>
        </w:rPr>
      </w:pPr>
      <w:r w:rsidRPr="0069662B">
        <w:rPr>
          <w:rFonts w:eastAsia="SimSun" w:cs="Times New Roman"/>
          <w:sz w:val="22"/>
          <w:szCs w:val="22"/>
          <w:lang w:val="en-US" w:eastAsia="ja-JP"/>
        </w:rPr>
        <w:t>Grouping and corresponding mapping of representative use-cases</w:t>
      </w:r>
    </w:p>
    <w:p w14:paraId="118F4BA1" w14:textId="58E72C31" w:rsidR="00A22BFB" w:rsidRPr="0069662B" w:rsidRDefault="00A22BFB">
      <w:pPr>
        <w:pStyle w:val="0Maintext"/>
        <w:numPr>
          <w:ilvl w:val="0"/>
          <w:numId w:val="4"/>
        </w:numPr>
        <w:spacing w:after="60" w:afterAutospacing="0" w:line="240" w:lineRule="auto"/>
        <w:rPr>
          <w:rFonts w:eastAsia="SimSun" w:cs="Times New Roman"/>
          <w:sz w:val="22"/>
          <w:szCs w:val="22"/>
          <w:lang w:val="en-US" w:eastAsia="ja-JP"/>
        </w:rPr>
      </w:pPr>
      <w:r w:rsidRPr="0069662B">
        <w:rPr>
          <w:rFonts w:eastAsia="SimSun" w:cs="Times New Roman"/>
          <w:sz w:val="22"/>
          <w:szCs w:val="22"/>
          <w:lang w:val="en-US" w:eastAsia="ja-JP"/>
        </w:rPr>
        <w:t>Deployment scenarios</w:t>
      </w:r>
      <w:r w:rsidR="00B506A6" w:rsidRPr="0069662B">
        <w:rPr>
          <w:rFonts w:eastAsia="SimSun" w:cs="Times New Roman"/>
          <w:sz w:val="22"/>
          <w:szCs w:val="22"/>
          <w:lang w:val="en-US" w:eastAsia="ja-JP"/>
        </w:rPr>
        <w:t xml:space="preserve"> and corresponding characterization</w:t>
      </w:r>
      <w:r w:rsidRPr="0069662B">
        <w:rPr>
          <w:rFonts w:eastAsia="SimSun" w:cs="Times New Roman"/>
          <w:sz w:val="22"/>
          <w:szCs w:val="22"/>
          <w:lang w:val="en-US" w:eastAsia="ja-JP"/>
        </w:rPr>
        <w:t xml:space="preserve"> for the representative use-cases</w:t>
      </w:r>
    </w:p>
    <w:p w14:paraId="7B4976D5" w14:textId="0A77FC6A" w:rsidR="00A22BFB" w:rsidRPr="0069662B" w:rsidRDefault="00B506A6">
      <w:pPr>
        <w:pStyle w:val="0Maintext"/>
        <w:numPr>
          <w:ilvl w:val="0"/>
          <w:numId w:val="4"/>
        </w:numPr>
        <w:spacing w:after="60" w:afterAutospacing="0" w:line="240" w:lineRule="auto"/>
        <w:rPr>
          <w:rFonts w:eastAsia="SimSun" w:cs="Times New Roman"/>
          <w:sz w:val="22"/>
          <w:szCs w:val="22"/>
          <w:lang w:val="en-US" w:eastAsia="ja-JP"/>
        </w:rPr>
      </w:pPr>
      <w:r w:rsidRPr="0069662B">
        <w:rPr>
          <w:rFonts w:eastAsia="SimSun" w:cs="Times New Roman"/>
          <w:sz w:val="22"/>
          <w:szCs w:val="22"/>
          <w:lang w:val="en-US" w:eastAsia="ja-JP"/>
        </w:rPr>
        <w:t>D</w:t>
      </w:r>
      <w:r w:rsidR="00A22BFB" w:rsidRPr="0069662B">
        <w:rPr>
          <w:rFonts w:eastAsia="SimSun" w:cs="Times New Roman"/>
          <w:sz w:val="22"/>
          <w:szCs w:val="22"/>
          <w:lang w:val="en-US" w:eastAsia="ja-JP"/>
        </w:rPr>
        <w:t>evice categorization</w:t>
      </w:r>
    </w:p>
    <w:p w14:paraId="757EDA35" w14:textId="09667BCF" w:rsidR="00A22BFB" w:rsidRPr="0069662B" w:rsidRDefault="00A22BFB">
      <w:pPr>
        <w:pStyle w:val="0Maintext"/>
        <w:numPr>
          <w:ilvl w:val="0"/>
          <w:numId w:val="4"/>
        </w:numPr>
        <w:spacing w:after="60" w:afterAutospacing="0" w:line="240" w:lineRule="auto"/>
        <w:rPr>
          <w:rFonts w:eastAsia="SimSun" w:cs="Times New Roman"/>
          <w:sz w:val="22"/>
          <w:szCs w:val="22"/>
          <w:lang w:val="en-US" w:eastAsia="ja-JP"/>
        </w:rPr>
      </w:pPr>
      <w:r w:rsidRPr="0069662B">
        <w:rPr>
          <w:rFonts w:eastAsia="SimSun" w:cs="Times New Roman"/>
          <w:sz w:val="22"/>
          <w:szCs w:val="22"/>
          <w:lang w:val="en-US" w:eastAsia="ja-JP"/>
        </w:rPr>
        <w:t>Design target consideration</w:t>
      </w:r>
    </w:p>
    <w:p w14:paraId="4FE7FFEA" w14:textId="77777777" w:rsidR="00BE401B" w:rsidRPr="0069662B" w:rsidRDefault="00BE401B" w:rsidP="00BE401B">
      <w:pPr>
        <w:pStyle w:val="0Maintext"/>
        <w:spacing w:after="60" w:afterAutospacing="0" w:line="240" w:lineRule="auto"/>
        <w:ind w:left="720" w:firstLine="0"/>
        <w:rPr>
          <w:rFonts w:eastAsia="SimSun" w:cs="Times New Roman"/>
          <w:sz w:val="22"/>
          <w:szCs w:val="22"/>
          <w:lang w:val="en-US" w:eastAsia="ja-JP"/>
        </w:rPr>
      </w:pPr>
    </w:p>
    <w:p w14:paraId="26EBE89A" w14:textId="1C5370D0" w:rsidR="00296C50" w:rsidRPr="0069662B" w:rsidRDefault="008A13B7" w:rsidP="00296C50">
      <w:pPr>
        <w:pStyle w:val="Heading1"/>
        <w:jc w:val="both"/>
      </w:pPr>
      <w:r w:rsidRPr="0069662B">
        <w:t>Discussion</w:t>
      </w:r>
      <w:bookmarkEnd w:id="0"/>
    </w:p>
    <w:p w14:paraId="65AFB444" w14:textId="49BA36BA" w:rsidR="00B50BB4" w:rsidRPr="0069662B" w:rsidRDefault="009E72D4" w:rsidP="00296C50">
      <w:pPr>
        <w:pStyle w:val="Heading2"/>
        <w:jc w:val="both"/>
      </w:pPr>
      <w:r w:rsidRPr="0069662B">
        <w:t>Representative u</w:t>
      </w:r>
      <w:r w:rsidR="004874EA" w:rsidRPr="0069662B">
        <w:t>se-cases</w:t>
      </w:r>
      <w:r w:rsidRPr="0069662B">
        <w:t xml:space="preserve"> and grouping</w:t>
      </w:r>
    </w:p>
    <w:p w14:paraId="16C41BD9" w14:textId="6B938C4A" w:rsidR="00A664D1" w:rsidRPr="0069662B" w:rsidRDefault="00A664D1" w:rsidP="00B51460">
      <w:pPr>
        <w:jc w:val="both"/>
        <w:rPr>
          <w:sz w:val="22"/>
          <w:szCs w:val="22"/>
          <w:lang w:val="en-US"/>
        </w:rPr>
      </w:pPr>
      <w:r w:rsidRPr="0069662B">
        <w:rPr>
          <w:sz w:val="22"/>
          <w:szCs w:val="22"/>
          <w:lang w:val="en-US"/>
        </w:rPr>
        <w:t xml:space="preserve">In RAN#98-e [2], following agreement related to use-cases and corresponding grouping </w:t>
      </w:r>
      <w:r w:rsidR="00D34792" w:rsidRPr="0069662B">
        <w:rPr>
          <w:sz w:val="22"/>
          <w:szCs w:val="22"/>
          <w:lang w:val="en-US"/>
        </w:rPr>
        <w:t>has been endorsed</w:t>
      </w:r>
      <w:r w:rsidRPr="0069662B">
        <w:rPr>
          <w:sz w:val="22"/>
          <w:szCs w:val="22"/>
          <w:lang w:val="en-US"/>
        </w:rPr>
        <w:t>:</w:t>
      </w:r>
    </w:p>
    <w:p w14:paraId="2DF44D06" w14:textId="5F71F3F4" w:rsidR="00A664D1" w:rsidRPr="0069662B" w:rsidRDefault="00A664D1" w:rsidP="00B51460">
      <w:pPr>
        <w:jc w:val="both"/>
        <w:rPr>
          <w:sz w:val="22"/>
          <w:szCs w:val="22"/>
          <w:lang w:val="en-US"/>
        </w:rPr>
      </w:pPr>
    </w:p>
    <w:p w14:paraId="5B4E5DA3" w14:textId="77777777" w:rsidR="000A5A81" w:rsidRPr="0069662B" w:rsidRDefault="000A5A81" w:rsidP="000A5A81">
      <w:pPr>
        <w:pStyle w:val="ListParagraph"/>
        <w:numPr>
          <w:ilvl w:val="0"/>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Define the groups of Grouping A as follows, as a start point:</w:t>
      </w:r>
    </w:p>
    <w:p w14:paraId="27F91654"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Indoor</w:t>
      </w:r>
    </w:p>
    <w:p w14:paraId="02ACF491"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Outdoor</w:t>
      </w:r>
    </w:p>
    <w:p w14:paraId="670688CA" w14:textId="4D13B836"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Indoor/Outdoor</w:t>
      </w:r>
    </w:p>
    <w:p w14:paraId="6E547C3F" w14:textId="77777777" w:rsidR="000A5A81" w:rsidRPr="0069662B" w:rsidRDefault="000A5A81" w:rsidP="000A5A81">
      <w:pPr>
        <w:pStyle w:val="ListParagraph"/>
        <w:numPr>
          <w:ilvl w:val="0"/>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Define the groups of Grouping B as follows, as a start point:</w:t>
      </w:r>
    </w:p>
    <w:p w14:paraId="6C84DCA2"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Inventory</w:t>
      </w:r>
    </w:p>
    <w:p w14:paraId="2B71706F"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Sensors</w:t>
      </w:r>
    </w:p>
    <w:p w14:paraId="7711449E"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Positioning</w:t>
      </w:r>
    </w:p>
    <w:p w14:paraId="0CCF4C20" w14:textId="77777777" w:rsidR="000A5A81" w:rsidRPr="0069662B" w:rsidRDefault="000A5A81" w:rsidP="000A5A81">
      <w:pPr>
        <w:pStyle w:val="ListParagraph"/>
        <w:numPr>
          <w:ilvl w:val="1"/>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Command</w:t>
      </w:r>
    </w:p>
    <w:p w14:paraId="242CAF9F" w14:textId="77777777" w:rsidR="000A5A81" w:rsidRPr="0069662B" w:rsidRDefault="000A5A81" w:rsidP="000A5A81">
      <w:pPr>
        <w:pStyle w:val="ListParagraph"/>
        <w:numPr>
          <w:ilvl w:val="0"/>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t>Whether to incorporate Grouping A and Grouping B according to Approach 1 (include both separately) or Approach 2 (Group first by A, and second by B) will be decided in RAN#99.</w:t>
      </w:r>
    </w:p>
    <w:p w14:paraId="31A8AFC2" w14:textId="5370A9BE" w:rsidR="000A5A81" w:rsidRPr="0069662B" w:rsidRDefault="000A5A81" w:rsidP="000A5A81">
      <w:pPr>
        <w:pStyle w:val="ListParagraph"/>
        <w:numPr>
          <w:ilvl w:val="0"/>
          <w:numId w:val="6"/>
        </w:numPr>
        <w:ind w:leftChars="0"/>
        <w:jc w:val="both"/>
        <w:rPr>
          <w:rFonts w:ascii="Times New Roman" w:hAnsi="Times New Roman"/>
          <w:i/>
          <w:iCs/>
          <w:sz w:val="22"/>
          <w:szCs w:val="22"/>
          <w:lang w:val="en-US"/>
        </w:rPr>
      </w:pPr>
      <w:r w:rsidRPr="0069662B">
        <w:rPr>
          <w:rFonts w:ascii="Times New Roman" w:hAnsi="Times New Roman"/>
          <w:i/>
          <w:iCs/>
          <w:sz w:val="22"/>
          <w:szCs w:val="22"/>
          <w:lang w:val="en-US"/>
        </w:rPr>
        <w:lastRenderedPageBreak/>
        <w:t>Mapping of SA1 use cases to the groups of each grouping will be discussed in the next meeting, including whether RAN needs to attempt that mapping, or only has to define the groups.</w:t>
      </w:r>
    </w:p>
    <w:p w14:paraId="66E0F709" w14:textId="77777777" w:rsidR="000A5A81" w:rsidRPr="0069662B" w:rsidRDefault="000A5A81" w:rsidP="00B51460">
      <w:pPr>
        <w:jc w:val="both"/>
        <w:rPr>
          <w:sz w:val="22"/>
          <w:szCs w:val="22"/>
          <w:lang w:val="en-US"/>
        </w:rPr>
      </w:pPr>
    </w:p>
    <w:p w14:paraId="15686EA1" w14:textId="1B1B0969" w:rsidR="00754A7A" w:rsidRPr="0069662B" w:rsidRDefault="00B70EB6" w:rsidP="00B51460">
      <w:pPr>
        <w:jc w:val="both"/>
        <w:rPr>
          <w:sz w:val="22"/>
          <w:szCs w:val="22"/>
          <w:lang w:val="en-US"/>
        </w:rPr>
      </w:pPr>
      <w:r w:rsidRPr="0069662B">
        <w:rPr>
          <w:sz w:val="22"/>
          <w:szCs w:val="22"/>
          <w:lang w:val="en-US"/>
        </w:rPr>
        <w:t xml:space="preserve">First aspect that needs to be discussed is whether we maintain two separate grouping i.e. Grouping A and Grouping B for the representative use-cases, or we create hierarchical grouping. In our view, we should understand that the main motivation of such grouping is to ease the study </w:t>
      </w:r>
      <w:r w:rsidR="00E82252" w:rsidRPr="0069662B">
        <w:rPr>
          <w:sz w:val="22"/>
          <w:szCs w:val="22"/>
          <w:lang w:val="en-US"/>
        </w:rPr>
        <w:t>pertaining</w:t>
      </w:r>
      <w:r w:rsidRPr="0069662B">
        <w:rPr>
          <w:sz w:val="22"/>
          <w:szCs w:val="22"/>
          <w:lang w:val="en-US"/>
        </w:rPr>
        <w:t xml:space="preserve"> to wide variety of use-cases that have been studied and captured by SA1 SI for ambient power enabled IoT in [3].  </w:t>
      </w:r>
      <w:r w:rsidR="00D12D50" w:rsidRPr="0069662B">
        <w:rPr>
          <w:sz w:val="22"/>
          <w:szCs w:val="22"/>
          <w:lang w:val="en-US"/>
        </w:rPr>
        <w:t xml:space="preserve">From this point of </w:t>
      </w:r>
      <w:r w:rsidR="0012736B" w:rsidRPr="0069662B">
        <w:rPr>
          <w:sz w:val="22"/>
          <w:szCs w:val="22"/>
          <w:lang w:val="en-US"/>
        </w:rPr>
        <w:t xml:space="preserve">view, </w:t>
      </w:r>
      <w:r w:rsidR="002E1D92" w:rsidRPr="0069662B">
        <w:rPr>
          <w:sz w:val="22"/>
          <w:szCs w:val="22"/>
          <w:lang w:val="en-US"/>
        </w:rPr>
        <w:t xml:space="preserve">we would prefer to have Approach </w:t>
      </w:r>
      <w:r w:rsidR="00754A7A" w:rsidRPr="0069662B">
        <w:rPr>
          <w:sz w:val="22"/>
          <w:szCs w:val="22"/>
          <w:lang w:val="en-US"/>
        </w:rPr>
        <w:t>1</w:t>
      </w:r>
      <w:r w:rsidR="002E1D92" w:rsidRPr="0069662B">
        <w:rPr>
          <w:sz w:val="22"/>
          <w:szCs w:val="22"/>
          <w:lang w:val="en-US"/>
        </w:rPr>
        <w:t xml:space="preserve">, where </w:t>
      </w:r>
      <w:r w:rsidR="00754A7A" w:rsidRPr="0069662B">
        <w:rPr>
          <w:sz w:val="22"/>
          <w:szCs w:val="22"/>
          <w:lang w:val="en-US"/>
        </w:rPr>
        <w:t>the grouping A and grouping B are separate. With this approach 1, a maximum of 8 representative use-cases should be sufficient for further study. However, with the</w:t>
      </w:r>
      <w:r w:rsidR="002E1D92" w:rsidRPr="0069662B">
        <w:rPr>
          <w:sz w:val="22"/>
          <w:szCs w:val="22"/>
          <w:lang w:val="en-US"/>
        </w:rPr>
        <w:t xml:space="preserve"> </w:t>
      </w:r>
      <w:r w:rsidR="00754A7A" w:rsidRPr="0069662B">
        <w:rPr>
          <w:sz w:val="22"/>
          <w:szCs w:val="22"/>
          <w:lang w:val="en-US"/>
        </w:rPr>
        <w:t xml:space="preserve">other approach 2, a maximum of 12 </w:t>
      </w:r>
      <w:r w:rsidR="00AA2669" w:rsidRPr="0069662B">
        <w:rPr>
          <w:sz w:val="22"/>
          <w:szCs w:val="22"/>
          <w:lang w:val="en-US"/>
        </w:rPr>
        <w:t xml:space="preserve">representative </w:t>
      </w:r>
      <w:r w:rsidR="00754A7A" w:rsidRPr="0069662B">
        <w:rPr>
          <w:sz w:val="22"/>
          <w:szCs w:val="22"/>
          <w:lang w:val="en-US"/>
        </w:rPr>
        <w:t xml:space="preserve">use-cases would be needed. In our view, since grouping A is mainly based on one of the deployment scenario characteristics, so such mapping or relation between these groups could be handled under deployment scenarios.  </w:t>
      </w:r>
    </w:p>
    <w:p w14:paraId="6DFD0177" w14:textId="1E2E1D75" w:rsidR="002E1D92" w:rsidRPr="0069662B" w:rsidRDefault="002E1D92" w:rsidP="00B51460">
      <w:pPr>
        <w:jc w:val="both"/>
        <w:rPr>
          <w:sz w:val="22"/>
          <w:szCs w:val="22"/>
          <w:lang w:val="en-US"/>
        </w:rPr>
      </w:pPr>
    </w:p>
    <w:p w14:paraId="6A2CC248" w14:textId="1635FC3E" w:rsidR="002E1D92" w:rsidRPr="0069662B" w:rsidRDefault="00C52834" w:rsidP="00B51460">
      <w:pPr>
        <w:jc w:val="both"/>
        <w:rPr>
          <w:b/>
          <w:bCs/>
          <w:i/>
          <w:iCs/>
          <w:sz w:val="22"/>
          <w:szCs w:val="22"/>
          <w:lang w:val="en-US"/>
        </w:rPr>
      </w:pPr>
      <w:r w:rsidRPr="0069662B">
        <w:rPr>
          <w:b/>
          <w:bCs/>
          <w:i/>
          <w:iCs/>
          <w:sz w:val="22"/>
          <w:szCs w:val="22"/>
          <w:lang w:val="en-US"/>
        </w:rPr>
        <w:t xml:space="preserve">Proposal 1: For grouping of representative use-cases for </w:t>
      </w:r>
      <w:r w:rsidR="00462B40" w:rsidRPr="0069662B">
        <w:rPr>
          <w:b/>
          <w:bCs/>
          <w:i/>
          <w:iCs/>
          <w:sz w:val="22"/>
          <w:szCs w:val="22"/>
          <w:lang w:val="en-US"/>
        </w:rPr>
        <w:t>ambient IoT study in RAN, adopt approach 1 for grouping i.e. include group A and group B separately</w:t>
      </w:r>
    </w:p>
    <w:p w14:paraId="40B7D030" w14:textId="76A27E6C" w:rsidR="00B70EB6" w:rsidRPr="0069662B" w:rsidRDefault="00B70EB6" w:rsidP="00B51460">
      <w:pPr>
        <w:jc w:val="both"/>
        <w:rPr>
          <w:sz w:val="22"/>
          <w:szCs w:val="22"/>
          <w:lang w:val="en-US"/>
        </w:rPr>
      </w:pPr>
    </w:p>
    <w:p w14:paraId="136C25AA" w14:textId="6FD2EC2C" w:rsidR="00B51460" w:rsidRPr="0069662B" w:rsidRDefault="003456FA" w:rsidP="00B51460">
      <w:pPr>
        <w:jc w:val="both"/>
        <w:rPr>
          <w:sz w:val="22"/>
          <w:szCs w:val="22"/>
          <w:lang w:val="en-US"/>
        </w:rPr>
      </w:pPr>
      <w:r w:rsidRPr="0069662B">
        <w:rPr>
          <w:sz w:val="22"/>
          <w:szCs w:val="22"/>
          <w:lang w:val="en-US"/>
        </w:rPr>
        <w:t>Second aspect that needs to be discussed is whether RAN needs to map the SA1 use cases to these groups. In our view, to have a more coherent study among companies within the limited time in RAN, we think that we can select representative use-cases for the grouping that we have defined.</w:t>
      </w:r>
      <w:r w:rsidR="00C236F9" w:rsidRPr="0069662B">
        <w:rPr>
          <w:sz w:val="22"/>
          <w:szCs w:val="22"/>
          <w:lang w:val="en-US"/>
        </w:rPr>
        <w:t xml:space="preserve"> </w:t>
      </w:r>
      <w:r w:rsidR="00DA0E20" w:rsidRPr="0069662B">
        <w:rPr>
          <w:sz w:val="22"/>
          <w:szCs w:val="22"/>
          <w:lang w:val="en-US"/>
        </w:rPr>
        <w:t xml:space="preserve">From RAN perspective, we must utilize these already discussed use-cases and identify a set of representative use-cases </w:t>
      </w:r>
      <w:r w:rsidR="00F00C8E" w:rsidRPr="0069662B">
        <w:rPr>
          <w:sz w:val="22"/>
          <w:szCs w:val="22"/>
          <w:lang w:val="en-US"/>
        </w:rPr>
        <w:t>that can cover</w:t>
      </w:r>
      <w:r w:rsidR="00DA0E20" w:rsidRPr="0069662B">
        <w:rPr>
          <w:sz w:val="22"/>
          <w:szCs w:val="22"/>
          <w:lang w:val="en-US"/>
        </w:rPr>
        <w:t xml:space="preserve"> a wide range of requirements</w:t>
      </w:r>
      <w:r w:rsidR="00F00C8E" w:rsidRPr="0069662B">
        <w:rPr>
          <w:sz w:val="22"/>
          <w:szCs w:val="22"/>
          <w:lang w:val="en-US"/>
        </w:rPr>
        <w:t xml:space="preserve">. These representative use-cases and corresponding requirements will be beneficial for studying </w:t>
      </w:r>
      <w:r w:rsidR="00C236F9" w:rsidRPr="0069662B">
        <w:rPr>
          <w:sz w:val="22"/>
          <w:szCs w:val="22"/>
          <w:lang w:val="en-US"/>
        </w:rPr>
        <w:t>design targets</w:t>
      </w:r>
      <w:r w:rsidR="00F00C8E" w:rsidRPr="0069662B">
        <w:rPr>
          <w:sz w:val="22"/>
          <w:szCs w:val="22"/>
          <w:lang w:val="en-US"/>
        </w:rPr>
        <w:t xml:space="preserve"> </w:t>
      </w:r>
      <w:r w:rsidR="00AF707C" w:rsidRPr="0069662B">
        <w:rPr>
          <w:sz w:val="22"/>
          <w:szCs w:val="22"/>
          <w:lang w:val="en-US"/>
        </w:rPr>
        <w:t>in</w:t>
      </w:r>
      <w:r w:rsidR="00F00C8E" w:rsidRPr="0069662B">
        <w:rPr>
          <w:sz w:val="22"/>
          <w:szCs w:val="22"/>
          <w:lang w:val="en-US"/>
        </w:rPr>
        <w:t xml:space="preserve"> RAN</w:t>
      </w:r>
      <w:r w:rsidR="00DA0E20" w:rsidRPr="0069662B">
        <w:rPr>
          <w:sz w:val="22"/>
          <w:szCs w:val="22"/>
          <w:lang w:val="en-US"/>
        </w:rPr>
        <w:t xml:space="preserve">. </w:t>
      </w:r>
      <w:r w:rsidR="00B51460" w:rsidRPr="0069662B">
        <w:rPr>
          <w:sz w:val="22"/>
          <w:szCs w:val="22"/>
          <w:lang w:val="en-US"/>
        </w:rPr>
        <w:t>Furthermore, in our view, following set of requirements could be considered for determining the representative use-cases:</w:t>
      </w:r>
    </w:p>
    <w:p w14:paraId="1BEEEAF8" w14:textId="74F8F2A2" w:rsidR="00B51460" w:rsidRPr="0069662B" w:rsidRDefault="00B51460" w:rsidP="00B51460">
      <w:pPr>
        <w:pStyle w:val="ListParagraph"/>
        <w:numPr>
          <w:ilvl w:val="0"/>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 xml:space="preserve">Indoor coverage requirement with power consumption of </w:t>
      </w:r>
      <w:r w:rsidRPr="0069662B">
        <w:rPr>
          <w:rFonts w:ascii="Times New Roman" w:hAnsi="Times New Roman"/>
          <w:sz w:val="22"/>
          <w:szCs w:val="22"/>
          <w:lang w:val="en-US"/>
        </w:rPr>
        <w:sym w:font="Symbol" w:char="F06D"/>
      </w:r>
      <w:r w:rsidRPr="0069662B">
        <w:rPr>
          <w:rFonts w:ascii="Times New Roman" w:hAnsi="Times New Roman"/>
          <w:sz w:val="22"/>
          <w:szCs w:val="22"/>
          <w:lang w:val="en-US"/>
        </w:rPr>
        <w:t xml:space="preserve">W to </w:t>
      </w:r>
      <w:r w:rsidR="00045CC2" w:rsidRPr="0069662B">
        <w:rPr>
          <w:rFonts w:ascii="Times New Roman" w:hAnsi="Times New Roman"/>
          <w:sz w:val="22"/>
          <w:szCs w:val="22"/>
          <w:lang w:val="en-US"/>
        </w:rPr>
        <w:t xml:space="preserve">a </w:t>
      </w:r>
      <w:r w:rsidRPr="0069662B">
        <w:rPr>
          <w:rFonts w:ascii="Times New Roman" w:hAnsi="Times New Roman"/>
          <w:sz w:val="22"/>
          <w:szCs w:val="22"/>
          <w:lang w:val="en-US"/>
        </w:rPr>
        <w:t xml:space="preserve">few 10s of </w:t>
      </w:r>
      <w:r w:rsidRPr="0069662B">
        <w:rPr>
          <w:rFonts w:ascii="Times New Roman" w:hAnsi="Times New Roman"/>
          <w:sz w:val="22"/>
          <w:szCs w:val="22"/>
          <w:lang w:val="en-US"/>
        </w:rPr>
        <w:sym w:font="Symbol" w:char="F06D"/>
      </w:r>
      <w:r w:rsidRPr="0069662B">
        <w:rPr>
          <w:rFonts w:ascii="Times New Roman" w:hAnsi="Times New Roman"/>
          <w:sz w:val="22"/>
          <w:szCs w:val="22"/>
          <w:lang w:val="en-US"/>
        </w:rPr>
        <w:t>W</w:t>
      </w:r>
    </w:p>
    <w:p w14:paraId="28969644" w14:textId="2E1EB076" w:rsidR="00B51460" w:rsidRPr="0069662B" w:rsidRDefault="00B51460" w:rsidP="00B51460">
      <w:pPr>
        <w:pStyle w:val="ListParagraph"/>
        <w:numPr>
          <w:ilvl w:val="0"/>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 xml:space="preserve">Outdoor coverage requirement with power consumption of few 10s of </w:t>
      </w:r>
      <w:r w:rsidRPr="0069662B">
        <w:rPr>
          <w:rFonts w:ascii="Times New Roman" w:hAnsi="Times New Roman"/>
          <w:sz w:val="22"/>
          <w:szCs w:val="22"/>
          <w:lang w:val="en-US"/>
        </w:rPr>
        <w:sym w:font="Symbol" w:char="F06D"/>
      </w:r>
      <w:r w:rsidRPr="0069662B">
        <w:rPr>
          <w:rFonts w:ascii="Times New Roman" w:hAnsi="Times New Roman"/>
          <w:sz w:val="22"/>
          <w:szCs w:val="22"/>
          <w:lang w:val="en-US"/>
        </w:rPr>
        <w:t xml:space="preserve">W to </w:t>
      </w:r>
      <w:r w:rsidR="00045CC2" w:rsidRPr="0069662B">
        <w:rPr>
          <w:rFonts w:ascii="Times New Roman" w:hAnsi="Times New Roman"/>
          <w:sz w:val="22"/>
          <w:szCs w:val="22"/>
          <w:lang w:val="en-US"/>
        </w:rPr>
        <w:t xml:space="preserve">a </w:t>
      </w:r>
      <w:r w:rsidRPr="0069662B">
        <w:rPr>
          <w:rFonts w:ascii="Times New Roman" w:hAnsi="Times New Roman"/>
          <w:sz w:val="22"/>
          <w:szCs w:val="22"/>
          <w:lang w:val="en-US"/>
        </w:rPr>
        <w:t xml:space="preserve">few 100s of </w:t>
      </w:r>
      <w:r w:rsidRPr="0069662B">
        <w:rPr>
          <w:rFonts w:ascii="Times New Roman" w:hAnsi="Times New Roman"/>
          <w:sz w:val="22"/>
          <w:szCs w:val="22"/>
          <w:lang w:val="en-US"/>
        </w:rPr>
        <w:sym w:font="Symbol" w:char="F06D"/>
      </w:r>
      <w:r w:rsidRPr="0069662B">
        <w:rPr>
          <w:rFonts w:ascii="Times New Roman" w:hAnsi="Times New Roman"/>
          <w:sz w:val="22"/>
          <w:szCs w:val="22"/>
          <w:lang w:val="en-US"/>
        </w:rPr>
        <w:t>W</w:t>
      </w:r>
    </w:p>
    <w:p w14:paraId="4D11D6EE" w14:textId="4BD560C6" w:rsidR="00B51460" w:rsidRPr="0069662B" w:rsidRDefault="00045CC2" w:rsidP="00B51460">
      <w:pPr>
        <w:pStyle w:val="ListParagraph"/>
        <w:numPr>
          <w:ilvl w:val="0"/>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 xml:space="preserve">Use-cases that may require </w:t>
      </w:r>
      <w:r w:rsidR="00B51460" w:rsidRPr="0069662B">
        <w:rPr>
          <w:rFonts w:ascii="Times New Roman" w:hAnsi="Times New Roman"/>
          <w:sz w:val="22"/>
          <w:szCs w:val="22"/>
          <w:lang w:val="en-US"/>
        </w:rPr>
        <w:t>Ambient IoT device</w:t>
      </w:r>
      <w:r w:rsidRPr="0069662B">
        <w:rPr>
          <w:rFonts w:ascii="Times New Roman" w:hAnsi="Times New Roman"/>
          <w:sz w:val="22"/>
          <w:szCs w:val="22"/>
          <w:lang w:val="en-US"/>
        </w:rPr>
        <w:t>s</w:t>
      </w:r>
      <w:r w:rsidR="00B51460" w:rsidRPr="0069662B">
        <w:rPr>
          <w:rFonts w:ascii="Times New Roman" w:hAnsi="Times New Roman"/>
          <w:sz w:val="22"/>
          <w:szCs w:val="22"/>
          <w:lang w:val="en-US"/>
        </w:rPr>
        <w:t xml:space="preserve"> with </w:t>
      </w:r>
      <w:r w:rsidRPr="0069662B">
        <w:rPr>
          <w:rFonts w:ascii="Times New Roman" w:hAnsi="Times New Roman"/>
          <w:sz w:val="22"/>
          <w:szCs w:val="22"/>
          <w:lang w:val="en-US"/>
        </w:rPr>
        <w:t>or</w:t>
      </w:r>
      <w:r w:rsidR="00B51460" w:rsidRPr="0069662B">
        <w:rPr>
          <w:rFonts w:ascii="Times New Roman" w:hAnsi="Times New Roman"/>
          <w:sz w:val="22"/>
          <w:szCs w:val="22"/>
          <w:lang w:val="en-US"/>
        </w:rPr>
        <w:t xml:space="preserve"> without management procedures including authentication, activation, deactivation, etc.</w:t>
      </w:r>
    </w:p>
    <w:p w14:paraId="406F527C" w14:textId="465368CD" w:rsidR="00B51460" w:rsidRPr="0069662B" w:rsidRDefault="00045CC2" w:rsidP="00B51460">
      <w:pPr>
        <w:pStyle w:val="ListParagraph"/>
        <w:numPr>
          <w:ilvl w:val="0"/>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Use cases that may come with</w:t>
      </w:r>
      <w:r w:rsidR="00B51460" w:rsidRPr="0069662B">
        <w:rPr>
          <w:rFonts w:ascii="Times New Roman" w:hAnsi="Times New Roman"/>
          <w:sz w:val="22"/>
          <w:szCs w:val="22"/>
          <w:lang w:val="en-US"/>
        </w:rPr>
        <w:t xml:space="preserve"> </w:t>
      </w:r>
      <w:r w:rsidRPr="0069662B">
        <w:rPr>
          <w:rFonts w:ascii="Times New Roman" w:hAnsi="Times New Roman"/>
          <w:sz w:val="22"/>
          <w:szCs w:val="22"/>
          <w:lang w:val="en-US"/>
        </w:rPr>
        <w:t>or</w:t>
      </w:r>
      <w:r w:rsidR="00B51460" w:rsidRPr="0069662B">
        <w:rPr>
          <w:rFonts w:ascii="Times New Roman" w:hAnsi="Times New Roman"/>
          <w:sz w:val="22"/>
          <w:szCs w:val="22"/>
          <w:lang w:val="en-US"/>
        </w:rPr>
        <w:t xml:space="preserve"> without positioning/ranging requirement </w:t>
      </w:r>
    </w:p>
    <w:p w14:paraId="74DFD477" w14:textId="77777777" w:rsidR="00045CC2" w:rsidRPr="0069662B" w:rsidRDefault="00045CC2" w:rsidP="00B51460">
      <w:pPr>
        <w:pStyle w:val="ListParagraph"/>
        <w:numPr>
          <w:ilvl w:val="0"/>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Use cases where o</w:t>
      </w:r>
      <w:r w:rsidR="00B51460" w:rsidRPr="0069662B">
        <w:rPr>
          <w:rFonts w:ascii="Times New Roman" w:hAnsi="Times New Roman"/>
          <w:sz w:val="22"/>
          <w:szCs w:val="22"/>
          <w:lang w:val="en-US"/>
        </w:rPr>
        <w:t>nly DL triggered communication</w:t>
      </w:r>
      <w:r w:rsidRPr="0069662B">
        <w:rPr>
          <w:rFonts w:ascii="Times New Roman" w:hAnsi="Times New Roman"/>
          <w:sz w:val="22"/>
          <w:szCs w:val="22"/>
          <w:lang w:val="en-US"/>
        </w:rPr>
        <w:t xml:space="preserve"> is sufficient for </w:t>
      </w:r>
      <w:r w:rsidR="00B51460" w:rsidRPr="0069662B">
        <w:rPr>
          <w:rFonts w:ascii="Times New Roman" w:hAnsi="Times New Roman"/>
          <w:sz w:val="22"/>
          <w:szCs w:val="22"/>
          <w:lang w:val="en-US"/>
        </w:rPr>
        <w:t>on-demand operation</w:t>
      </w:r>
    </w:p>
    <w:p w14:paraId="14FECCB8" w14:textId="63F18FBF" w:rsidR="00B51460" w:rsidRPr="0069662B" w:rsidRDefault="00045CC2" w:rsidP="00045CC2">
      <w:pPr>
        <w:pStyle w:val="ListParagraph"/>
        <w:numPr>
          <w:ilvl w:val="1"/>
          <w:numId w:val="4"/>
        </w:numPr>
        <w:tabs>
          <w:tab w:val="left" w:pos="640"/>
        </w:tabs>
        <w:ind w:leftChars="0"/>
        <w:rPr>
          <w:rFonts w:ascii="Times New Roman" w:hAnsi="Times New Roman"/>
          <w:sz w:val="22"/>
          <w:szCs w:val="22"/>
          <w:lang w:val="en-US"/>
        </w:rPr>
      </w:pPr>
      <w:r w:rsidRPr="0069662B">
        <w:rPr>
          <w:rFonts w:ascii="Times New Roman" w:hAnsi="Times New Roman"/>
          <w:sz w:val="22"/>
          <w:szCs w:val="22"/>
          <w:lang w:val="en-US"/>
        </w:rPr>
        <w:t xml:space="preserve">This may primarily need only </w:t>
      </w:r>
      <w:r w:rsidR="00B51460" w:rsidRPr="0069662B">
        <w:rPr>
          <w:rFonts w:ascii="Times New Roman" w:hAnsi="Times New Roman"/>
          <w:sz w:val="22"/>
          <w:szCs w:val="22"/>
          <w:lang w:val="en-US"/>
        </w:rPr>
        <w:t>backscattered waveform with passive transmission</w:t>
      </w:r>
    </w:p>
    <w:p w14:paraId="320FF708" w14:textId="77777777" w:rsidR="00045CC2" w:rsidRPr="0069662B" w:rsidRDefault="00045CC2" w:rsidP="00B51460">
      <w:pPr>
        <w:pStyle w:val="ListParagraph"/>
        <w:numPr>
          <w:ilvl w:val="0"/>
          <w:numId w:val="4"/>
        </w:numPr>
        <w:tabs>
          <w:tab w:val="left" w:pos="640"/>
        </w:tabs>
        <w:ind w:leftChars="0"/>
        <w:jc w:val="both"/>
        <w:rPr>
          <w:rFonts w:ascii="Times New Roman" w:hAnsi="Times New Roman"/>
          <w:sz w:val="22"/>
          <w:szCs w:val="22"/>
          <w:lang w:val="en-US"/>
        </w:rPr>
      </w:pPr>
      <w:r w:rsidRPr="0069662B">
        <w:rPr>
          <w:rFonts w:ascii="Times New Roman" w:hAnsi="Times New Roman"/>
          <w:sz w:val="22"/>
          <w:szCs w:val="22"/>
          <w:lang w:val="en-US"/>
        </w:rPr>
        <w:t xml:space="preserve">Use cases where </w:t>
      </w:r>
      <w:r w:rsidR="00B51460" w:rsidRPr="0069662B">
        <w:rPr>
          <w:rFonts w:ascii="Times New Roman" w:hAnsi="Times New Roman"/>
          <w:sz w:val="22"/>
          <w:szCs w:val="22"/>
          <w:lang w:val="en-US"/>
        </w:rPr>
        <w:t>DL as well as ambient IoT device triggered communication</w:t>
      </w:r>
      <w:r w:rsidRPr="0069662B">
        <w:rPr>
          <w:rFonts w:ascii="Times New Roman" w:hAnsi="Times New Roman"/>
          <w:sz w:val="22"/>
          <w:szCs w:val="22"/>
          <w:lang w:val="en-US"/>
        </w:rPr>
        <w:t xml:space="preserve"> is needed</w:t>
      </w:r>
      <w:r w:rsidR="00B51460" w:rsidRPr="0069662B">
        <w:rPr>
          <w:rFonts w:ascii="Times New Roman" w:hAnsi="Times New Roman"/>
          <w:sz w:val="22"/>
          <w:szCs w:val="22"/>
          <w:lang w:val="en-US"/>
        </w:rPr>
        <w:t xml:space="preserve"> </w:t>
      </w:r>
      <w:r w:rsidRPr="0069662B">
        <w:rPr>
          <w:rFonts w:ascii="Times New Roman" w:hAnsi="Times New Roman"/>
          <w:sz w:val="22"/>
          <w:szCs w:val="22"/>
          <w:lang w:val="en-US"/>
        </w:rPr>
        <w:t xml:space="preserve"> for </w:t>
      </w:r>
      <w:r w:rsidR="00B51460" w:rsidRPr="0069662B">
        <w:rPr>
          <w:rFonts w:ascii="Times New Roman" w:hAnsi="Times New Roman"/>
          <w:sz w:val="22"/>
          <w:szCs w:val="22"/>
          <w:lang w:val="en-US"/>
        </w:rPr>
        <w:t>on-demand, normal</w:t>
      </w:r>
      <w:r w:rsidRPr="0069662B">
        <w:rPr>
          <w:rFonts w:ascii="Times New Roman" w:hAnsi="Times New Roman"/>
          <w:sz w:val="22"/>
          <w:szCs w:val="22"/>
          <w:lang w:val="en-US"/>
        </w:rPr>
        <w:t xml:space="preserve"> or </w:t>
      </w:r>
      <w:r w:rsidR="00B51460" w:rsidRPr="0069662B">
        <w:rPr>
          <w:rFonts w:ascii="Times New Roman" w:hAnsi="Times New Roman"/>
          <w:sz w:val="22"/>
          <w:szCs w:val="22"/>
          <w:lang w:val="en-US"/>
        </w:rPr>
        <w:t>device triggered operation</w:t>
      </w:r>
      <w:r w:rsidRPr="0069662B">
        <w:rPr>
          <w:rFonts w:ascii="Times New Roman" w:hAnsi="Times New Roman"/>
          <w:sz w:val="22"/>
          <w:szCs w:val="22"/>
          <w:lang w:val="en-US"/>
        </w:rPr>
        <w:t xml:space="preserve"> </w:t>
      </w:r>
    </w:p>
    <w:p w14:paraId="0E005AE8" w14:textId="2120BE50" w:rsidR="00B51460" w:rsidRPr="0069662B" w:rsidRDefault="00045CC2" w:rsidP="00045CC2">
      <w:pPr>
        <w:pStyle w:val="ListParagraph"/>
        <w:numPr>
          <w:ilvl w:val="1"/>
          <w:numId w:val="4"/>
        </w:numPr>
        <w:tabs>
          <w:tab w:val="left" w:pos="640"/>
        </w:tabs>
        <w:ind w:leftChars="0"/>
        <w:jc w:val="both"/>
        <w:rPr>
          <w:rFonts w:ascii="Times New Roman" w:hAnsi="Times New Roman"/>
          <w:sz w:val="22"/>
          <w:szCs w:val="22"/>
          <w:lang w:val="en-US"/>
        </w:rPr>
      </w:pPr>
      <w:r w:rsidRPr="0069662B">
        <w:rPr>
          <w:rFonts w:ascii="Times New Roman" w:hAnsi="Times New Roman"/>
          <w:sz w:val="22"/>
          <w:szCs w:val="22"/>
          <w:lang w:val="en-US"/>
        </w:rPr>
        <w:t xml:space="preserve">This may need </w:t>
      </w:r>
      <w:r w:rsidR="00B51460" w:rsidRPr="0069662B">
        <w:rPr>
          <w:rFonts w:ascii="Times New Roman" w:hAnsi="Times New Roman"/>
          <w:sz w:val="22"/>
          <w:szCs w:val="22"/>
          <w:lang w:val="en-US"/>
        </w:rPr>
        <w:t>active transmitter</w:t>
      </w:r>
      <w:r w:rsidRPr="0069662B">
        <w:rPr>
          <w:rFonts w:ascii="Times New Roman" w:hAnsi="Times New Roman"/>
          <w:sz w:val="22"/>
          <w:szCs w:val="22"/>
          <w:lang w:val="en-US"/>
        </w:rPr>
        <w:t xml:space="preserve"> as well</w:t>
      </w:r>
    </w:p>
    <w:p w14:paraId="3186FC41" w14:textId="228808A1" w:rsidR="009B26FA" w:rsidRPr="0069662B" w:rsidRDefault="009B26FA" w:rsidP="00C47A43">
      <w:pPr>
        <w:jc w:val="both"/>
        <w:rPr>
          <w:sz w:val="22"/>
          <w:szCs w:val="22"/>
          <w:lang w:val="en-US"/>
        </w:rPr>
      </w:pPr>
    </w:p>
    <w:p w14:paraId="57BFD91C" w14:textId="30CBC206" w:rsidR="009B26FA" w:rsidRPr="0069662B" w:rsidRDefault="009B26FA" w:rsidP="00C47A43">
      <w:pPr>
        <w:jc w:val="both"/>
        <w:rPr>
          <w:b/>
          <w:bCs/>
          <w:i/>
          <w:iCs/>
          <w:sz w:val="22"/>
          <w:szCs w:val="22"/>
          <w:lang w:val="en-US"/>
        </w:rPr>
      </w:pPr>
      <w:r w:rsidRPr="0069662B">
        <w:rPr>
          <w:b/>
          <w:bCs/>
          <w:i/>
          <w:iCs/>
          <w:sz w:val="22"/>
          <w:szCs w:val="22"/>
          <w:lang w:val="en-US"/>
        </w:rPr>
        <w:t xml:space="preserve">Proposal </w:t>
      </w:r>
      <w:r w:rsidR="009937E4" w:rsidRPr="0069662B">
        <w:rPr>
          <w:b/>
          <w:bCs/>
          <w:i/>
          <w:iCs/>
          <w:sz w:val="22"/>
          <w:szCs w:val="22"/>
          <w:lang w:val="en-US"/>
        </w:rPr>
        <w:t>2</w:t>
      </w:r>
      <w:r w:rsidRPr="0069662B">
        <w:rPr>
          <w:b/>
          <w:bCs/>
          <w:i/>
          <w:iCs/>
          <w:sz w:val="22"/>
          <w:szCs w:val="22"/>
          <w:lang w:val="en-US"/>
        </w:rPr>
        <w:t xml:space="preserve">: </w:t>
      </w:r>
      <w:r w:rsidR="00D40980" w:rsidRPr="0069662B">
        <w:rPr>
          <w:b/>
          <w:bCs/>
          <w:i/>
          <w:iCs/>
          <w:sz w:val="22"/>
          <w:szCs w:val="22"/>
        </w:rPr>
        <w:t xml:space="preserve">For RAN study on ambient IoT, </w:t>
      </w:r>
      <w:r w:rsidR="009937E4" w:rsidRPr="0069662B">
        <w:rPr>
          <w:b/>
          <w:bCs/>
          <w:i/>
          <w:iCs/>
          <w:sz w:val="22"/>
          <w:szCs w:val="22"/>
          <w:lang w:val="en-US"/>
        </w:rPr>
        <w:t xml:space="preserve">we can </w:t>
      </w:r>
      <w:r w:rsidR="00FE5CDA" w:rsidRPr="0069662B">
        <w:rPr>
          <w:b/>
          <w:bCs/>
          <w:i/>
          <w:iCs/>
          <w:sz w:val="22"/>
          <w:szCs w:val="22"/>
          <w:lang w:val="en-US"/>
        </w:rPr>
        <w:t>identify</w:t>
      </w:r>
      <w:r w:rsidRPr="0069662B">
        <w:rPr>
          <w:b/>
          <w:bCs/>
          <w:i/>
          <w:iCs/>
          <w:sz w:val="22"/>
          <w:szCs w:val="22"/>
          <w:lang w:val="en-US"/>
        </w:rPr>
        <w:t xml:space="preserve"> representative use-cases from the set of use-cases studied in SA1 SI </w:t>
      </w:r>
      <w:r w:rsidR="00981E6A" w:rsidRPr="0069662B">
        <w:rPr>
          <w:b/>
          <w:bCs/>
          <w:i/>
          <w:iCs/>
          <w:sz w:val="22"/>
          <w:szCs w:val="22"/>
          <w:lang w:val="en-US"/>
        </w:rPr>
        <w:t>for each</w:t>
      </w:r>
      <w:r w:rsidR="009937E4" w:rsidRPr="0069662B">
        <w:rPr>
          <w:b/>
          <w:bCs/>
          <w:i/>
          <w:iCs/>
          <w:sz w:val="22"/>
          <w:szCs w:val="22"/>
          <w:lang w:val="en-US"/>
        </w:rPr>
        <w:t xml:space="preserve"> one of group A or group B category</w:t>
      </w:r>
    </w:p>
    <w:p w14:paraId="28AD0504" w14:textId="1F03E4E5" w:rsidR="002512C7" w:rsidRDefault="009B26FA" w:rsidP="003732CA">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 xml:space="preserve">Representative use-cases </w:t>
      </w:r>
      <w:r w:rsidR="00FE5CDA" w:rsidRPr="0069662B">
        <w:rPr>
          <w:rFonts w:ascii="Times New Roman" w:hAnsi="Times New Roman"/>
          <w:b/>
          <w:bCs/>
          <w:i/>
          <w:iCs/>
          <w:sz w:val="22"/>
          <w:szCs w:val="22"/>
          <w:lang w:val="en-US"/>
        </w:rPr>
        <w:t>can be selected to</w:t>
      </w:r>
      <w:r w:rsidRPr="0069662B">
        <w:rPr>
          <w:rFonts w:ascii="Times New Roman" w:hAnsi="Times New Roman"/>
          <w:b/>
          <w:bCs/>
          <w:i/>
          <w:iCs/>
          <w:sz w:val="22"/>
          <w:szCs w:val="22"/>
          <w:lang w:val="en-US"/>
        </w:rPr>
        <w:t xml:space="preserve"> cover </w:t>
      </w:r>
      <w:r w:rsidR="00FE5CDA" w:rsidRPr="0069662B">
        <w:rPr>
          <w:rFonts w:ascii="Times New Roman" w:hAnsi="Times New Roman"/>
          <w:b/>
          <w:bCs/>
          <w:i/>
          <w:iCs/>
          <w:sz w:val="22"/>
          <w:szCs w:val="22"/>
          <w:lang w:val="en-US"/>
        </w:rPr>
        <w:t>a</w:t>
      </w:r>
      <w:r w:rsidRPr="0069662B">
        <w:rPr>
          <w:rFonts w:ascii="Times New Roman" w:hAnsi="Times New Roman"/>
          <w:b/>
          <w:bCs/>
          <w:i/>
          <w:iCs/>
          <w:sz w:val="22"/>
          <w:szCs w:val="22"/>
          <w:lang w:val="en-US"/>
        </w:rPr>
        <w:t xml:space="preserve"> wide range of requirements to be fulfilled by ambient IoT devices</w:t>
      </w:r>
    </w:p>
    <w:p w14:paraId="7370E673" w14:textId="77777777" w:rsidR="00C03C65" w:rsidRPr="0069662B" w:rsidRDefault="00C03C65" w:rsidP="00C03C65">
      <w:pPr>
        <w:pStyle w:val="ListParagraph"/>
        <w:ind w:leftChars="0" w:left="720" w:firstLine="0"/>
        <w:jc w:val="both"/>
        <w:rPr>
          <w:rFonts w:ascii="Times New Roman" w:hAnsi="Times New Roman"/>
          <w:b/>
          <w:bCs/>
          <w:i/>
          <w:iCs/>
          <w:sz w:val="22"/>
          <w:szCs w:val="22"/>
          <w:lang w:val="en-US"/>
        </w:rPr>
      </w:pPr>
    </w:p>
    <w:p w14:paraId="2CCD33CF" w14:textId="7EFBCBD3" w:rsidR="00637856" w:rsidRPr="0069662B" w:rsidRDefault="00637856" w:rsidP="00637856">
      <w:pPr>
        <w:pStyle w:val="Heading2"/>
        <w:jc w:val="both"/>
      </w:pPr>
      <w:r w:rsidRPr="0069662B">
        <w:t>Deployment scenarios for ambient IoT</w:t>
      </w:r>
    </w:p>
    <w:p w14:paraId="20B5A0D4" w14:textId="52CBFDF8" w:rsidR="00061975" w:rsidRPr="00CB7C46" w:rsidRDefault="00061975" w:rsidP="00CB7C46">
      <w:pPr>
        <w:jc w:val="both"/>
        <w:rPr>
          <w:sz w:val="22"/>
          <w:szCs w:val="22"/>
          <w:lang w:val="en-US"/>
        </w:rPr>
      </w:pPr>
      <w:r w:rsidRPr="00CB7C46">
        <w:rPr>
          <w:sz w:val="22"/>
          <w:szCs w:val="22"/>
          <w:lang w:val="en-US"/>
        </w:rPr>
        <w:t>In RAN#98-e [2], following agreements related to deployment scenarios and corresponding characteristics have been endorsed:</w:t>
      </w:r>
    </w:p>
    <w:p w14:paraId="62423344" w14:textId="3414C056" w:rsidR="00061975" w:rsidRDefault="00061975" w:rsidP="00CB7C46">
      <w:pPr>
        <w:jc w:val="both"/>
        <w:rPr>
          <w:sz w:val="22"/>
          <w:szCs w:val="22"/>
          <w:lang w:val="en-US"/>
        </w:rPr>
      </w:pPr>
    </w:p>
    <w:p w14:paraId="1B23646F" w14:textId="37D0AADA" w:rsidR="001A511E" w:rsidRDefault="001A511E" w:rsidP="00CB7C46">
      <w:pPr>
        <w:jc w:val="both"/>
        <w:rPr>
          <w:sz w:val="22"/>
          <w:szCs w:val="22"/>
          <w:lang w:val="en-US"/>
        </w:rPr>
      </w:pPr>
    </w:p>
    <w:p w14:paraId="5B372D55" w14:textId="6ED3024C" w:rsidR="001A511E" w:rsidRDefault="001A511E" w:rsidP="00CB7C46">
      <w:pPr>
        <w:jc w:val="both"/>
        <w:rPr>
          <w:sz w:val="22"/>
          <w:szCs w:val="22"/>
          <w:lang w:val="en-US"/>
        </w:rPr>
      </w:pPr>
    </w:p>
    <w:p w14:paraId="300C1772" w14:textId="5AEC3160" w:rsidR="001A511E" w:rsidRDefault="001A511E" w:rsidP="00CB7C46">
      <w:pPr>
        <w:jc w:val="both"/>
        <w:rPr>
          <w:sz w:val="22"/>
          <w:szCs w:val="22"/>
          <w:lang w:val="en-US"/>
        </w:rPr>
      </w:pPr>
    </w:p>
    <w:p w14:paraId="322F1C39" w14:textId="77777777" w:rsidR="001A511E" w:rsidRPr="00CB7C46" w:rsidRDefault="001A511E" w:rsidP="00CB7C46">
      <w:pPr>
        <w:jc w:val="both"/>
        <w:rPr>
          <w:sz w:val="22"/>
          <w:szCs w:val="22"/>
          <w:lang w:val="en-US"/>
        </w:rPr>
      </w:pPr>
    </w:p>
    <w:p w14:paraId="44BD8385" w14:textId="6B681144" w:rsidR="00A5500F" w:rsidRPr="00690CFC" w:rsidRDefault="00A5500F" w:rsidP="00CB7C46">
      <w:pPr>
        <w:pStyle w:val="ListParagraph"/>
        <w:numPr>
          <w:ilvl w:val="0"/>
          <w:numId w:val="8"/>
        </w:numPr>
        <w:spacing w:before="100" w:beforeAutospacing="1" w:after="100" w:afterAutospacing="1"/>
        <w:ind w:leftChars="0"/>
        <w:jc w:val="both"/>
        <w:rPr>
          <w:rFonts w:ascii="Times New Roman" w:hAnsi="Times New Roman"/>
          <w:b/>
          <w:bCs/>
          <w:i/>
          <w:iCs/>
          <w:sz w:val="22"/>
          <w:szCs w:val="22"/>
        </w:rPr>
      </w:pPr>
      <w:r w:rsidRPr="00690CFC">
        <w:rPr>
          <w:rFonts w:ascii="Times New Roman" w:hAnsi="Times New Roman"/>
          <w:b/>
          <w:bCs/>
          <w:i/>
          <w:iCs/>
          <w:sz w:val="22"/>
          <w:szCs w:val="22"/>
        </w:rPr>
        <w:lastRenderedPageBreak/>
        <w:t xml:space="preserve">Capture deployment scenarios as follows: </w:t>
      </w:r>
    </w:p>
    <w:p w14:paraId="27712678" w14:textId="01235D43" w:rsidR="00A5500F" w:rsidRPr="00A5500F" w:rsidRDefault="00A5500F" w:rsidP="00CB7C46">
      <w:pPr>
        <w:spacing w:before="100" w:beforeAutospacing="1" w:after="100" w:afterAutospacing="1"/>
        <w:jc w:val="center"/>
        <w:rPr>
          <w:i/>
          <w:iCs/>
          <w:sz w:val="22"/>
          <w:szCs w:val="22"/>
        </w:rPr>
      </w:pPr>
      <w:r w:rsidRPr="00A5500F">
        <w:rPr>
          <w:i/>
          <w:iCs/>
          <w:sz w:val="22"/>
          <w:szCs w:val="22"/>
        </w:rPr>
        <w:t>Table 4: Deployment scenario &lt;X&gt;</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3177"/>
        <w:gridCol w:w="4026"/>
        <w:gridCol w:w="1069"/>
      </w:tblGrid>
      <w:tr w:rsidR="00A5500F" w:rsidRPr="00A5500F" w14:paraId="16E886B5"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D8696"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Applicable representative use cases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0FCC9"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Characteristic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6E921E"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Description </w:t>
            </w:r>
          </w:p>
        </w:tc>
      </w:tr>
      <w:tr w:rsidR="00A5500F" w:rsidRPr="00A5500F" w14:paraId="32CCD710"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848054" w14:textId="77777777" w:rsidR="00A5500F" w:rsidRPr="00A5500F" w:rsidRDefault="00A5500F" w:rsidP="00CB7C46">
            <w:pPr>
              <w:jc w:val="both"/>
              <w:rPr>
                <w:i/>
                <w:iCs/>
                <w:sz w:val="22"/>
                <w:szCs w:val="22"/>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3C07A9"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Environment (of device)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FE9CA9" w14:textId="77777777" w:rsidR="00A5500F" w:rsidRPr="00A5500F" w:rsidRDefault="00A5500F" w:rsidP="00CB7C46">
            <w:pPr>
              <w:jc w:val="both"/>
              <w:rPr>
                <w:i/>
                <w:iCs/>
                <w:sz w:val="22"/>
                <w:szCs w:val="22"/>
              </w:rPr>
            </w:pPr>
          </w:p>
        </w:tc>
      </w:tr>
      <w:tr w:rsidR="00A5500F" w:rsidRPr="00A5500F" w14:paraId="1EC7751B"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635F38" w14:textId="77777777" w:rsidR="00A5500F" w:rsidRPr="00A5500F" w:rsidRDefault="00A5500F" w:rsidP="00CB7C46">
            <w:pPr>
              <w:jc w:val="both"/>
              <w:rPr>
                <w:i/>
                <w:iCs/>
                <w:sz w:val="22"/>
                <w:szCs w:val="22"/>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48E274"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Basestation characteristic (if any)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244067" w14:textId="77777777" w:rsidR="00A5500F" w:rsidRPr="00A5500F" w:rsidRDefault="00A5500F" w:rsidP="00CB7C46">
            <w:pPr>
              <w:jc w:val="both"/>
              <w:rPr>
                <w:i/>
                <w:iCs/>
                <w:sz w:val="22"/>
                <w:szCs w:val="22"/>
              </w:rPr>
            </w:pPr>
          </w:p>
        </w:tc>
      </w:tr>
      <w:tr w:rsidR="00A5500F" w:rsidRPr="00A5500F" w14:paraId="0BB29D53"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E43D6F" w14:textId="77777777" w:rsidR="00A5500F" w:rsidRPr="00A5500F" w:rsidRDefault="00A5500F" w:rsidP="00CB7C46">
            <w:pPr>
              <w:jc w:val="both"/>
              <w:rPr>
                <w:i/>
                <w:iCs/>
                <w:sz w:val="22"/>
                <w:szCs w:val="22"/>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15C71C"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Connectivity topology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43359" w14:textId="77777777" w:rsidR="00A5500F" w:rsidRPr="00A5500F" w:rsidRDefault="00A5500F" w:rsidP="00CB7C46">
            <w:pPr>
              <w:jc w:val="both"/>
              <w:rPr>
                <w:i/>
                <w:iCs/>
                <w:sz w:val="22"/>
                <w:szCs w:val="22"/>
              </w:rPr>
            </w:pPr>
          </w:p>
        </w:tc>
      </w:tr>
      <w:tr w:rsidR="00A5500F" w:rsidRPr="00A5500F" w14:paraId="41AC4F51"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4A3146"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rUC1, rUC2, ..., ...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512624"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Spectrum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311981" w14:textId="77777777" w:rsidR="00A5500F" w:rsidRPr="00A5500F" w:rsidRDefault="00A5500F" w:rsidP="00CB7C46">
            <w:pPr>
              <w:jc w:val="both"/>
              <w:rPr>
                <w:i/>
                <w:iCs/>
                <w:sz w:val="22"/>
                <w:szCs w:val="22"/>
              </w:rPr>
            </w:pPr>
          </w:p>
        </w:tc>
      </w:tr>
      <w:tr w:rsidR="00A5500F" w:rsidRPr="00A5500F" w14:paraId="411766D8"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6BAE05" w14:textId="77777777" w:rsidR="00A5500F" w:rsidRPr="00A5500F" w:rsidRDefault="00A5500F" w:rsidP="00CB7C46">
            <w:pPr>
              <w:jc w:val="both"/>
              <w:rPr>
                <w:i/>
                <w:iCs/>
                <w:sz w:val="22"/>
                <w:szCs w:val="22"/>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FFB641"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Coexistence with existing 3GPP technologies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FFBD8B" w14:textId="77777777" w:rsidR="00A5500F" w:rsidRPr="00A5500F" w:rsidRDefault="00A5500F" w:rsidP="00CB7C46">
            <w:pPr>
              <w:jc w:val="both"/>
              <w:rPr>
                <w:i/>
                <w:iCs/>
                <w:sz w:val="22"/>
                <w:szCs w:val="22"/>
              </w:rPr>
            </w:pPr>
          </w:p>
        </w:tc>
      </w:tr>
      <w:tr w:rsidR="00A5500F" w:rsidRPr="00A5500F" w14:paraId="30ECFBB3" w14:textId="77777777" w:rsidTr="007F2E08">
        <w:trP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D1554B" w14:textId="77777777" w:rsidR="00A5500F" w:rsidRPr="00A5500F" w:rsidRDefault="00A5500F" w:rsidP="00CB7C46">
            <w:pPr>
              <w:jc w:val="both"/>
              <w:rPr>
                <w:i/>
                <w:iCs/>
                <w:sz w:val="22"/>
                <w:szCs w:val="22"/>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C1FC82" w14:textId="77777777" w:rsidR="00A5500F" w:rsidRPr="00A5500F" w:rsidRDefault="00A5500F" w:rsidP="00CB7C46">
            <w:pPr>
              <w:spacing w:before="100" w:beforeAutospacing="1" w:after="100" w:afterAutospacing="1"/>
              <w:jc w:val="both"/>
              <w:rPr>
                <w:i/>
                <w:iCs/>
                <w:sz w:val="22"/>
                <w:szCs w:val="22"/>
              </w:rPr>
            </w:pPr>
            <w:r w:rsidRPr="00A5500F">
              <w:rPr>
                <w:i/>
                <w:iCs/>
                <w:sz w:val="22"/>
                <w:szCs w:val="22"/>
              </w:rPr>
              <w:t xml:space="preserve">Traffic assumption </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00CE08" w14:textId="77777777" w:rsidR="00A5500F" w:rsidRPr="00A5500F" w:rsidRDefault="00A5500F" w:rsidP="00CB7C46">
            <w:pPr>
              <w:jc w:val="both"/>
              <w:rPr>
                <w:i/>
                <w:iCs/>
                <w:sz w:val="22"/>
                <w:szCs w:val="22"/>
              </w:rPr>
            </w:pPr>
          </w:p>
        </w:tc>
      </w:tr>
    </w:tbl>
    <w:p w14:paraId="18DFBFCC" w14:textId="77777777" w:rsidR="00A5500F" w:rsidRPr="00690CFC" w:rsidRDefault="00A5500F" w:rsidP="00B41E14">
      <w:pPr>
        <w:pStyle w:val="ListParagraph"/>
        <w:numPr>
          <w:ilvl w:val="1"/>
          <w:numId w:val="8"/>
        </w:numPr>
        <w:spacing w:before="100" w:beforeAutospacing="1" w:after="100" w:afterAutospacing="1"/>
        <w:ind w:leftChars="0"/>
        <w:jc w:val="both"/>
        <w:rPr>
          <w:rFonts w:ascii="Times New Roman" w:hAnsi="Times New Roman"/>
          <w:i/>
          <w:iCs/>
          <w:sz w:val="22"/>
          <w:szCs w:val="22"/>
        </w:rPr>
      </w:pPr>
      <w:r w:rsidRPr="00690CFC">
        <w:rPr>
          <w:rFonts w:ascii="Times New Roman" w:hAnsi="Times New Roman"/>
          <w:i/>
          <w:iCs/>
          <w:sz w:val="22"/>
          <w:szCs w:val="22"/>
        </w:rPr>
        <w:t>FFS: whether/which rows can be indicated with more than one value, e.g. Environment</w:t>
      </w:r>
    </w:p>
    <w:p w14:paraId="3E2A048B" w14:textId="77777777" w:rsidR="00A5500F" w:rsidRPr="00690CFC" w:rsidRDefault="00A5500F" w:rsidP="00A50A05">
      <w:pPr>
        <w:pStyle w:val="ListParagraph"/>
        <w:numPr>
          <w:ilvl w:val="1"/>
          <w:numId w:val="8"/>
        </w:numPr>
        <w:spacing w:before="100" w:beforeAutospacing="1" w:after="100" w:afterAutospacing="1"/>
        <w:ind w:leftChars="0"/>
        <w:jc w:val="both"/>
        <w:rPr>
          <w:rFonts w:ascii="Times New Roman" w:hAnsi="Times New Roman"/>
          <w:i/>
          <w:iCs/>
          <w:sz w:val="22"/>
          <w:szCs w:val="22"/>
        </w:rPr>
      </w:pPr>
      <w:r w:rsidRPr="00690CFC">
        <w:rPr>
          <w:rFonts w:ascii="Times New Roman" w:hAnsi="Times New Roman"/>
          <w:i/>
          <w:iCs/>
          <w:sz w:val="22"/>
          <w:szCs w:val="22"/>
        </w:rPr>
        <w:t>Indoor/Outdoor FFS: Possible values for each characteristic row (see following questions)</w:t>
      </w:r>
    </w:p>
    <w:p w14:paraId="1751EB70" w14:textId="77777777" w:rsidR="00063618" w:rsidRPr="00690CFC" w:rsidRDefault="00A5500F" w:rsidP="00A50A05">
      <w:pPr>
        <w:pStyle w:val="ListParagraph"/>
        <w:numPr>
          <w:ilvl w:val="1"/>
          <w:numId w:val="8"/>
        </w:numPr>
        <w:snapToGrid w:val="0"/>
        <w:ind w:leftChars="0"/>
        <w:jc w:val="both"/>
        <w:rPr>
          <w:rFonts w:ascii="Times New Roman" w:hAnsi="Times New Roman"/>
          <w:i/>
          <w:iCs/>
          <w:sz w:val="22"/>
          <w:szCs w:val="22"/>
        </w:rPr>
      </w:pPr>
      <w:r w:rsidRPr="00690CFC">
        <w:rPr>
          <w:rFonts w:ascii="Times New Roman" w:hAnsi="Times New Roman"/>
          <w:i/>
          <w:iCs/>
          <w:sz w:val="22"/>
          <w:szCs w:val="22"/>
        </w:rPr>
        <w:t xml:space="preserve">FFS: Whether device characteristic is added to the table. </w:t>
      </w:r>
    </w:p>
    <w:p w14:paraId="758B7A36" w14:textId="301F2349" w:rsidR="00063618" w:rsidRPr="00690CFC" w:rsidRDefault="00063618" w:rsidP="00063618">
      <w:pPr>
        <w:pStyle w:val="ListParagraph"/>
        <w:snapToGrid w:val="0"/>
        <w:ind w:leftChars="0" w:left="357" w:firstLine="0"/>
        <w:jc w:val="both"/>
        <w:rPr>
          <w:rFonts w:ascii="Times New Roman" w:hAnsi="Times New Roman"/>
          <w:i/>
          <w:iCs/>
          <w:sz w:val="22"/>
          <w:szCs w:val="22"/>
        </w:rPr>
      </w:pPr>
    </w:p>
    <w:p w14:paraId="35996BDB" w14:textId="77777777" w:rsidR="00063618" w:rsidRPr="00690CFC" w:rsidRDefault="00063618" w:rsidP="00063618">
      <w:pPr>
        <w:pStyle w:val="ListParagraph"/>
        <w:snapToGrid w:val="0"/>
        <w:ind w:leftChars="0" w:left="357" w:firstLine="0"/>
        <w:jc w:val="both"/>
        <w:rPr>
          <w:rFonts w:ascii="Times New Roman" w:hAnsi="Times New Roman"/>
          <w:i/>
          <w:iCs/>
          <w:sz w:val="22"/>
          <w:szCs w:val="22"/>
        </w:rPr>
      </w:pPr>
    </w:p>
    <w:p w14:paraId="70C5CF23" w14:textId="3CC1E56E" w:rsidR="0069662B" w:rsidRPr="00690CFC" w:rsidRDefault="0069662B" w:rsidP="00063618">
      <w:pPr>
        <w:pStyle w:val="ListParagraph"/>
        <w:numPr>
          <w:ilvl w:val="0"/>
          <w:numId w:val="8"/>
        </w:numPr>
        <w:snapToGrid w:val="0"/>
        <w:ind w:leftChars="0" w:left="357" w:hanging="357"/>
        <w:jc w:val="both"/>
        <w:rPr>
          <w:rFonts w:ascii="Times New Roman" w:hAnsi="Times New Roman"/>
          <w:i/>
          <w:iCs/>
          <w:sz w:val="22"/>
          <w:szCs w:val="22"/>
        </w:rPr>
      </w:pPr>
      <w:r w:rsidRPr="00690CFC">
        <w:rPr>
          <w:rFonts w:ascii="Times New Roman" w:hAnsi="Times New Roman"/>
          <w:b/>
          <w:bCs/>
          <w:i/>
          <w:iCs/>
          <w:sz w:val="22"/>
          <w:szCs w:val="22"/>
          <w:lang w:val="en-US"/>
        </w:rPr>
        <w:t>Environment Characteristics</w:t>
      </w:r>
    </w:p>
    <w:p w14:paraId="12FA473C" w14:textId="77777777" w:rsidR="00063618" w:rsidRPr="00690CFC" w:rsidRDefault="0069662B"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‘Environment of device’ can be ‘indoor’, ‘outdoor’, ‘indoor or outdoor’</w:t>
      </w:r>
    </w:p>
    <w:p w14:paraId="4FE65E34" w14:textId="77777777" w:rsidR="00063618" w:rsidRPr="00690CFC" w:rsidRDefault="00063618" w:rsidP="00063618">
      <w:pPr>
        <w:pStyle w:val="ListParagraph"/>
        <w:snapToGrid w:val="0"/>
        <w:ind w:leftChars="0" w:left="360" w:firstLine="0"/>
        <w:jc w:val="both"/>
        <w:rPr>
          <w:rFonts w:ascii="Times New Roman" w:hAnsi="Times New Roman"/>
          <w:b/>
          <w:bCs/>
          <w:i/>
          <w:iCs/>
          <w:sz w:val="22"/>
          <w:szCs w:val="22"/>
          <w:lang w:val="en-US"/>
        </w:rPr>
      </w:pPr>
    </w:p>
    <w:p w14:paraId="610CC04F" w14:textId="268B7A7A" w:rsidR="00C03C65" w:rsidRPr="00690CFC" w:rsidRDefault="0069662B"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Base-Station Characteristics</w:t>
      </w:r>
    </w:p>
    <w:p w14:paraId="4327012E" w14:textId="77777777" w:rsidR="00C03C65" w:rsidRPr="00690CFC" w:rsidRDefault="0069662B"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‘Basestation characteristic’ can be: macro-cell based deployment, micro-cell based deployment, pico-cell base deployment, or none. </w:t>
      </w:r>
    </w:p>
    <w:p w14:paraId="531C4D6E" w14:textId="5A0FAD84" w:rsidR="00C03C65" w:rsidRPr="00690CFC" w:rsidRDefault="0069662B"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Companies are encouraged to discuss if there are additional necessary details of these descriptions in following meetings. </w:t>
      </w:r>
    </w:p>
    <w:p w14:paraId="2680813D" w14:textId="77777777" w:rsidR="00C03C65" w:rsidRPr="00690CFC" w:rsidRDefault="00C03C65" w:rsidP="00063618">
      <w:pPr>
        <w:pStyle w:val="ListParagraph"/>
        <w:snapToGrid w:val="0"/>
        <w:ind w:leftChars="0" w:left="1800" w:firstLine="0"/>
        <w:jc w:val="both"/>
        <w:rPr>
          <w:rFonts w:ascii="Times New Roman" w:hAnsi="Times New Roman"/>
          <w:b/>
          <w:bCs/>
          <w:i/>
          <w:iCs/>
          <w:sz w:val="22"/>
          <w:szCs w:val="22"/>
          <w:lang w:val="en-US"/>
        </w:rPr>
      </w:pPr>
    </w:p>
    <w:p w14:paraId="21A6FFAB" w14:textId="77777777" w:rsidR="00C03C65" w:rsidRPr="00690CFC" w:rsidRDefault="0069662B"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Coexistence with existing 3GPP Deployment Characteristics</w:t>
      </w:r>
    </w:p>
    <w:p w14:paraId="147E28DD" w14:textId="77777777" w:rsidR="00C03C65" w:rsidRPr="00690CFC" w:rsidRDefault="0069662B"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Deployed on the same sites as an existing 3GPP deployment corresponding to the basestation type</w:t>
      </w:r>
    </w:p>
    <w:p w14:paraId="113910C3" w14:textId="77777777" w:rsidR="00AD43E5" w:rsidRPr="00690CFC" w:rsidRDefault="0069662B"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Deployed on new sites without an assumption of an existing 3GPP deployment</w:t>
      </w:r>
    </w:p>
    <w:p w14:paraId="4B99E2D6" w14:textId="77777777" w:rsidR="00AD43E5" w:rsidRPr="00690CFC" w:rsidRDefault="00AD43E5" w:rsidP="00063618">
      <w:pPr>
        <w:pStyle w:val="ListParagraph"/>
        <w:snapToGrid w:val="0"/>
        <w:ind w:leftChars="0" w:left="360" w:firstLine="0"/>
        <w:jc w:val="both"/>
        <w:rPr>
          <w:rFonts w:ascii="Times New Roman" w:hAnsi="Times New Roman"/>
          <w:b/>
          <w:bCs/>
          <w:i/>
          <w:iCs/>
          <w:sz w:val="22"/>
          <w:szCs w:val="22"/>
          <w:lang w:val="en-US"/>
        </w:rPr>
      </w:pPr>
    </w:p>
    <w:p w14:paraId="44A24779" w14:textId="77777777" w:rsidR="00AD43E5" w:rsidRPr="00690CFC" w:rsidRDefault="00AD43E5"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Connectivity  Topology Characteristics</w:t>
      </w:r>
    </w:p>
    <w:p w14:paraId="4DE6BC86"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Topology (1): BS &lt;-&gt; Ambient IoT device</w:t>
      </w:r>
    </w:p>
    <w:p w14:paraId="7AACB990" w14:textId="77777777" w:rsidR="00AD43E5" w:rsidRPr="00690CFC" w:rsidRDefault="00AD43E5"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1: Includes the possibility of BS Rx and BS Tx in different BSs</w:t>
      </w:r>
    </w:p>
    <w:p w14:paraId="249F5FAB"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Topology (2): BS &lt;-&gt; Intermediate node &lt;-&gt; Ambient IoT device</w:t>
      </w:r>
    </w:p>
    <w:p w14:paraId="7B036345" w14:textId="77777777" w:rsidR="00AD43E5" w:rsidRPr="00690CFC" w:rsidRDefault="00AD43E5"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1: Intermediate node can be relay, IAB, UE, repeater, etc. which is capable of ambient IoT</w:t>
      </w:r>
    </w:p>
    <w:p w14:paraId="714A6B24"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Topology (3): BS &lt;-&gt; assisting nodeUE &lt;-&gt; Ambient IoT device &lt;-&gt; BS</w:t>
      </w:r>
    </w:p>
    <w:p w14:paraId="0D26F39F" w14:textId="77777777" w:rsidR="00AD43E5" w:rsidRPr="00690CFC" w:rsidRDefault="00AD43E5"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1: Assisting node can be relay, IAB, UE, repeater, etc. which is capable of ambient IoT</w:t>
      </w:r>
    </w:p>
    <w:p w14:paraId="454495E0" w14:textId="77777777" w:rsidR="00AD43E5" w:rsidRPr="00690CFC" w:rsidRDefault="00AD43E5"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FFS: If the two BS can be different</w:t>
      </w:r>
    </w:p>
    <w:p w14:paraId="24F5C807"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Topology (4): UE &lt;-&gt; Ambient IoT device</w:t>
      </w:r>
    </w:p>
    <w:p w14:paraId="7A4D8ED9"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FFS: Topology (5) UE &lt;-&gt; Ambient IoT device &lt;-&gt; {BS or UE}</w:t>
      </w:r>
    </w:p>
    <w:p w14:paraId="0CDD84E3"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For potential topology (5), discuss its relation with other topologies, its necessity, etc. in RAN#99.</w:t>
      </w:r>
    </w:p>
    <w:p w14:paraId="3B6071E3"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For all topologies: The Ambient IoT device may be provided with carrier wave from another node(s) either inside or outside the topology</w:t>
      </w:r>
    </w:p>
    <w:p w14:paraId="30E71067"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NOTE: For all topologies: The links in each topology may be bidirectional or unidirectional</w:t>
      </w:r>
    </w:p>
    <w:p w14:paraId="699EB4D3" w14:textId="77777777" w:rsidR="00AD43E5" w:rsidRPr="00690CFC"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FFS: Whether to consider combination of different topologies in the study.</w:t>
      </w:r>
    </w:p>
    <w:p w14:paraId="416ACDB3" w14:textId="1F258B27" w:rsidR="003F782F" w:rsidRPr="00847206" w:rsidRDefault="00AD43E5"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lastRenderedPageBreak/>
        <w:t>FFS: BS, UE, or assisting nodeUE could be multiple BSs, UEs or assisting nodesUEs, respectively.</w:t>
      </w:r>
    </w:p>
    <w:p w14:paraId="7E58126F" w14:textId="77777777" w:rsidR="00847206" w:rsidRPr="00690CFC" w:rsidRDefault="00847206" w:rsidP="00847206">
      <w:pPr>
        <w:pStyle w:val="ListParagraph"/>
        <w:snapToGrid w:val="0"/>
        <w:ind w:leftChars="0" w:left="1080" w:firstLine="0"/>
        <w:jc w:val="both"/>
        <w:rPr>
          <w:rFonts w:ascii="Times New Roman" w:hAnsi="Times New Roman"/>
          <w:b/>
          <w:bCs/>
          <w:i/>
          <w:iCs/>
          <w:sz w:val="22"/>
          <w:szCs w:val="22"/>
          <w:lang w:val="en-US"/>
        </w:rPr>
      </w:pPr>
    </w:p>
    <w:p w14:paraId="414847FB" w14:textId="77777777" w:rsidR="00B617E7" w:rsidRPr="00690CFC" w:rsidRDefault="00B617E7"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Spectrum Characteristics</w:t>
      </w:r>
    </w:p>
    <w:p w14:paraId="2EDF4C95" w14:textId="77777777" w:rsidR="00B617E7" w:rsidRPr="00690CFC" w:rsidRDefault="00B617E7"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Spectrum in a deployment scenario is: licensed FDD, licensed TDD, unlicensed. </w:t>
      </w:r>
    </w:p>
    <w:p w14:paraId="6E1C367E" w14:textId="77777777" w:rsidR="00B617E7" w:rsidRPr="00690CFC" w:rsidRDefault="00B617E7"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Note: Further discuss if the study should apply any limitations to the cases for which unlicensed spectrum is studied. </w:t>
      </w:r>
    </w:p>
    <w:p w14:paraId="3FB653A9" w14:textId="77777777" w:rsidR="00B617E7" w:rsidRPr="00690CFC" w:rsidRDefault="00B617E7" w:rsidP="00063618">
      <w:pPr>
        <w:pStyle w:val="ListParagraph"/>
        <w:snapToGrid w:val="0"/>
        <w:ind w:leftChars="0" w:left="360" w:firstLine="0"/>
        <w:jc w:val="both"/>
        <w:rPr>
          <w:rFonts w:ascii="Times New Roman" w:hAnsi="Times New Roman"/>
          <w:b/>
          <w:bCs/>
          <w:i/>
          <w:iCs/>
          <w:sz w:val="22"/>
          <w:szCs w:val="22"/>
          <w:lang w:val="en-US"/>
        </w:rPr>
      </w:pPr>
    </w:p>
    <w:p w14:paraId="0F0CFA2E" w14:textId="77777777" w:rsidR="00B617E7" w:rsidRPr="00690CFC" w:rsidRDefault="00B617E7"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Traffic Assumption</w:t>
      </w:r>
    </w:p>
    <w:p w14:paraId="255E3BA0" w14:textId="77777777" w:rsidR="00B617E7" w:rsidRPr="00690CFC" w:rsidRDefault="00B617E7"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Conclusion:</w:t>
      </w:r>
    </w:p>
    <w:p w14:paraId="172390CA" w14:textId="77777777" w:rsidR="00B617E7" w:rsidRPr="00690CFC" w:rsidRDefault="00B617E7"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FFS: whether the TR will describe different types of device-terminated traffic, e.g. Device-Terminated command and Device-Terminated reporting trigger, and whether to describe relationships between device-originated and device-terminated traffic, etc. </w:t>
      </w:r>
    </w:p>
    <w:p w14:paraId="28E7F078" w14:textId="77777777" w:rsidR="00B617E7" w:rsidRPr="00690CFC" w:rsidRDefault="00B617E7" w:rsidP="00063618">
      <w:pPr>
        <w:pStyle w:val="ListParagraph"/>
        <w:snapToGrid w:val="0"/>
        <w:ind w:leftChars="0" w:left="1800" w:firstLine="0"/>
        <w:jc w:val="both"/>
        <w:rPr>
          <w:rFonts w:ascii="Times New Roman" w:hAnsi="Times New Roman"/>
          <w:b/>
          <w:bCs/>
          <w:i/>
          <w:iCs/>
          <w:sz w:val="22"/>
          <w:szCs w:val="22"/>
          <w:lang w:val="en-US"/>
        </w:rPr>
      </w:pPr>
    </w:p>
    <w:p w14:paraId="7D8FD2F4" w14:textId="77777777" w:rsidR="00B617E7" w:rsidRPr="00690CFC" w:rsidRDefault="00B617E7" w:rsidP="00063618">
      <w:pPr>
        <w:pStyle w:val="ListParagraph"/>
        <w:numPr>
          <w:ilvl w:val="0"/>
          <w:numId w:val="8"/>
        </w:numPr>
        <w:snapToGrid w:val="0"/>
        <w:ind w:leftChars="0"/>
        <w:jc w:val="both"/>
        <w:rPr>
          <w:rFonts w:ascii="Times New Roman" w:hAnsi="Times New Roman"/>
          <w:b/>
          <w:bCs/>
          <w:i/>
          <w:iCs/>
          <w:sz w:val="22"/>
          <w:szCs w:val="22"/>
          <w:lang w:val="en-US"/>
        </w:rPr>
      </w:pPr>
      <w:r w:rsidRPr="00690CFC">
        <w:rPr>
          <w:rFonts w:ascii="Times New Roman" w:hAnsi="Times New Roman"/>
          <w:b/>
          <w:bCs/>
          <w:i/>
          <w:iCs/>
          <w:sz w:val="22"/>
          <w:szCs w:val="22"/>
          <w:lang w:val="en-US"/>
        </w:rPr>
        <w:t>Core Network Connection</w:t>
      </w:r>
    </w:p>
    <w:p w14:paraId="098BDF60" w14:textId="6C471224" w:rsidR="00BE5518" w:rsidRPr="00690CFC" w:rsidRDefault="00B617E7"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Whether device operates with or without CN connection will be discussed in next meeting</w:t>
      </w:r>
    </w:p>
    <w:p w14:paraId="4A4219AE" w14:textId="77777777" w:rsidR="00B617E7" w:rsidRPr="00690CFC" w:rsidRDefault="00B617E7" w:rsidP="00063618">
      <w:pPr>
        <w:snapToGrid w:val="0"/>
        <w:jc w:val="both"/>
        <w:rPr>
          <w:i/>
          <w:iCs/>
          <w:sz w:val="22"/>
          <w:szCs w:val="22"/>
          <w:lang w:val="en-US"/>
        </w:rPr>
      </w:pPr>
    </w:p>
    <w:p w14:paraId="01315919" w14:textId="7326C519" w:rsidR="00B617E7" w:rsidRPr="00690CFC" w:rsidRDefault="00B617E7" w:rsidP="00063618">
      <w:pPr>
        <w:snapToGrid w:val="0"/>
        <w:jc w:val="both"/>
        <w:rPr>
          <w:i/>
          <w:iCs/>
          <w:sz w:val="22"/>
          <w:szCs w:val="22"/>
          <w:lang w:val="en-US"/>
        </w:rPr>
      </w:pPr>
    </w:p>
    <w:p w14:paraId="27D76BCE" w14:textId="47BC13DE" w:rsidR="005C5CFC" w:rsidRPr="00690CFC" w:rsidRDefault="00D03EE2" w:rsidP="00063618">
      <w:pPr>
        <w:pStyle w:val="ListParagraph"/>
        <w:numPr>
          <w:ilvl w:val="0"/>
          <w:numId w:val="8"/>
        </w:numPr>
        <w:snapToGrid w:val="0"/>
        <w:ind w:leftChars="0"/>
        <w:jc w:val="both"/>
        <w:rPr>
          <w:rFonts w:ascii="Times New Roman" w:hAnsi="Times New Roman"/>
          <w:b/>
          <w:bCs/>
          <w:i/>
          <w:iCs/>
          <w:sz w:val="22"/>
          <w:szCs w:val="22"/>
          <w:lang w:val="en-US"/>
        </w:rPr>
      </w:pPr>
      <w:r>
        <w:rPr>
          <w:rFonts w:ascii="Times New Roman" w:hAnsi="Times New Roman"/>
          <w:b/>
          <w:bCs/>
          <w:i/>
          <w:iCs/>
          <w:sz w:val="22"/>
          <w:szCs w:val="22"/>
          <w:lang w:val="en-US"/>
        </w:rPr>
        <w:t xml:space="preserve">Device </w:t>
      </w:r>
      <w:r w:rsidR="00B34608">
        <w:rPr>
          <w:rFonts w:ascii="Times New Roman" w:hAnsi="Times New Roman"/>
          <w:b/>
          <w:bCs/>
          <w:i/>
          <w:iCs/>
          <w:sz w:val="22"/>
          <w:szCs w:val="22"/>
          <w:lang w:val="en-US"/>
        </w:rPr>
        <w:t>Characteristic</w:t>
      </w:r>
      <w:r>
        <w:rPr>
          <w:rFonts w:ascii="Times New Roman" w:hAnsi="Times New Roman"/>
          <w:b/>
          <w:bCs/>
          <w:i/>
          <w:iCs/>
          <w:sz w:val="22"/>
          <w:szCs w:val="22"/>
          <w:lang w:val="en-US"/>
        </w:rPr>
        <w:t xml:space="preserve">: </w:t>
      </w:r>
      <w:r w:rsidR="005C5CFC" w:rsidRPr="00690CFC">
        <w:rPr>
          <w:rFonts w:ascii="Times New Roman" w:hAnsi="Times New Roman"/>
          <w:b/>
          <w:bCs/>
          <w:i/>
          <w:iCs/>
          <w:sz w:val="22"/>
          <w:szCs w:val="22"/>
          <w:lang w:val="en-US"/>
        </w:rPr>
        <w:t>Energy Source</w:t>
      </w:r>
    </w:p>
    <w:p w14:paraId="69BB5370" w14:textId="77777777" w:rsidR="005C5CFC" w:rsidRPr="00690CFC" w:rsidRDefault="005C5CFC" w:rsidP="00063618">
      <w:pPr>
        <w:pStyle w:val="ListParagraph"/>
        <w:numPr>
          <w:ilvl w:val="1"/>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The following text is included in TR 38.848, with precise location up to later decision, unless there is an objection to letting the precise location be decided later, in which case the text is included in an Annex of the TR. </w:t>
      </w:r>
    </w:p>
    <w:p w14:paraId="29540ED6" w14:textId="1B641661" w:rsidR="005C5CFC" w:rsidRPr="00690CFC" w:rsidRDefault="005C5CFC" w:rsidP="00063618">
      <w:pPr>
        <w:pStyle w:val="ListParagraph"/>
        <w:numPr>
          <w:ilvl w:val="2"/>
          <w:numId w:val="8"/>
        </w:numPr>
        <w:snapToGrid w:val="0"/>
        <w:ind w:leftChars="0"/>
        <w:jc w:val="both"/>
        <w:rPr>
          <w:rFonts w:ascii="Times New Roman" w:hAnsi="Times New Roman"/>
          <w:b/>
          <w:bCs/>
          <w:i/>
          <w:iCs/>
          <w:sz w:val="22"/>
          <w:szCs w:val="22"/>
          <w:lang w:val="en-US"/>
        </w:rPr>
      </w:pPr>
      <w:r w:rsidRPr="00690CFC">
        <w:rPr>
          <w:rFonts w:ascii="Times New Roman" w:hAnsi="Times New Roman"/>
          <w:i/>
          <w:iCs/>
          <w:sz w:val="22"/>
          <w:szCs w:val="22"/>
          <w:lang w:val="en-US"/>
        </w:rPr>
        <w:t xml:space="preserve">“Companies have reported the following energy sources for energy harvesting in literature: RF, solar/light, piezoelectric (kinetic/vibration), electromagnetic, electrostatic, heat/thermal, thermoelectric, magnetic, wind/water, acoustic, etc.” </w:t>
      </w:r>
    </w:p>
    <w:p w14:paraId="31643A08" w14:textId="77777777" w:rsidR="005C5CFC" w:rsidRDefault="005C5CFC" w:rsidP="00192F2A">
      <w:pPr>
        <w:jc w:val="both"/>
        <w:rPr>
          <w:sz w:val="22"/>
          <w:szCs w:val="22"/>
          <w:lang w:val="en-US"/>
        </w:rPr>
      </w:pPr>
    </w:p>
    <w:p w14:paraId="4760380B" w14:textId="77777777" w:rsidR="009C5D1D" w:rsidRDefault="009C5D1D" w:rsidP="00192F2A">
      <w:pPr>
        <w:jc w:val="both"/>
        <w:rPr>
          <w:sz w:val="22"/>
          <w:szCs w:val="22"/>
          <w:lang w:val="en-US"/>
        </w:rPr>
      </w:pPr>
    </w:p>
    <w:p w14:paraId="4951B9F5" w14:textId="6556A1F3" w:rsidR="009C5D1D" w:rsidRDefault="009C5D1D" w:rsidP="00192F2A">
      <w:pPr>
        <w:jc w:val="both"/>
        <w:rPr>
          <w:sz w:val="22"/>
          <w:szCs w:val="22"/>
          <w:lang w:val="en-US"/>
        </w:rPr>
      </w:pPr>
      <w:r>
        <w:rPr>
          <w:sz w:val="22"/>
          <w:szCs w:val="22"/>
          <w:lang w:val="en-US"/>
        </w:rPr>
        <w:t xml:space="preserve">For the table </w:t>
      </w:r>
      <w:r w:rsidR="00152CD4">
        <w:rPr>
          <w:sz w:val="22"/>
          <w:szCs w:val="22"/>
          <w:lang w:val="en-US"/>
        </w:rPr>
        <w:t xml:space="preserve">format </w:t>
      </w:r>
      <w:r>
        <w:rPr>
          <w:sz w:val="22"/>
          <w:szCs w:val="22"/>
          <w:lang w:val="en-US"/>
        </w:rPr>
        <w:t xml:space="preserve">agreed for deployment scenario, depending on the selected representative use-cases, more than one value corresponding to the deployment characteristics should be allowed. For example, some use-cases such as logistics/inventory management may require both indoor and outdoor coverage. Therefore, to </w:t>
      </w:r>
      <w:r w:rsidR="009B3C2D">
        <w:rPr>
          <w:sz w:val="22"/>
          <w:szCs w:val="22"/>
          <w:lang w:val="en-US"/>
        </w:rPr>
        <w:t>c</w:t>
      </w:r>
      <w:r>
        <w:rPr>
          <w:sz w:val="22"/>
          <w:szCs w:val="22"/>
          <w:lang w:val="en-US"/>
        </w:rPr>
        <w:t>o</w:t>
      </w:r>
      <w:r w:rsidR="009B3C2D">
        <w:rPr>
          <w:sz w:val="22"/>
          <w:szCs w:val="22"/>
          <w:lang w:val="en-US"/>
        </w:rPr>
        <w:t>r</w:t>
      </w:r>
      <w:r>
        <w:rPr>
          <w:sz w:val="22"/>
          <w:szCs w:val="22"/>
          <w:lang w:val="en-US"/>
        </w:rPr>
        <w:t>rectly capture the deployment characteristics, more than one value should be allowed.</w:t>
      </w:r>
    </w:p>
    <w:p w14:paraId="44033003" w14:textId="77777777" w:rsidR="009C5D1D" w:rsidRDefault="009C5D1D" w:rsidP="00192F2A">
      <w:pPr>
        <w:jc w:val="both"/>
        <w:rPr>
          <w:sz w:val="22"/>
          <w:szCs w:val="22"/>
          <w:lang w:val="en-US"/>
        </w:rPr>
      </w:pPr>
    </w:p>
    <w:p w14:paraId="22484FDB" w14:textId="7DE6BAFA" w:rsidR="00BD3249" w:rsidRDefault="00DF7EE2" w:rsidP="00F45C83">
      <w:pPr>
        <w:jc w:val="both"/>
        <w:rPr>
          <w:b/>
          <w:bCs/>
          <w:i/>
          <w:iCs/>
          <w:sz w:val="22"/>
          <w:szCs w:val="22"/>
          <w:lang w:val="en-US"/>
        </w:rPr>
      </w:pPr>
      <w:r w:rsidRPr="0069662B">
        <w:rPr>
          <w:b/>
          <w:bCs/>
          <w:i/>
          <w:iCs/>
          <w:sz w:val="22"/>
          <w:szCs w:val="22"/>
        </w:rPr>
        <w:t xml:space="preserve">Proposal </w:t>
      </w:r>
      <w:r w:rsidR="00DA3E6B">
        <w:rPr>
          <w:b/>
          <w:bCs/>
          <w:i/>
          <w:iCs/>
          <w:sz w:val="22"/>
          <w:szCs w:val="22"/>
          <w:lang w:val="en-US"/>
        </w:rPr>
        <w:t>3</w:t>
      </w:r>
      <w:r w:rsidRPr="0069662B">
        <w:rPr>
          <w:b/>
          <w:bCs/>
          <w:i/>
          <w:iCs/>
          <w:sz w:val="22"/>
          <w:szCs w:val="22"/>
        </w:rPr>
        <w:t xml:space="preserve">: For </w:t>
      </w:r>
      <w:r w:rsidR="00F45C83">
        <w:rPr>
          <w:b/>
          <w:bCs/>
          <w:i/>
          <w:iCs/>
          <w:sz w:val="22"/>
          <w:szCs w:val="22"/>
          <w:lang w:val="en-US"/>
        </w:rPr>
        <w:t xml:space="preserve">capturing the deployment scenario’s </w:t>
      </w:r>
      <w:r w:rsidR="00D71B6D">
        <w:rPr>
          <w:b/>
          <w:bCs/>
          <w:i/>
          <w:iCs/>
          <w:sz w:val="22"/>
          <w:szCs w:val="22"/>
          <w:lang w:val="en-US"/>
        </w:rPr>
        <w:t>characteristics</w:t>
      </w:r>
      <w:r w:rsidR="00F45C83">
        <w:rPr>
          <w:b/>
          <w:bCs/>
          <w:i/>
          <w:iCs/>
          <w:sz w:val="22"/>
          <w:szCs w:val="22"/>
          <w:lang w:val="en-US"/>
        </w:rPr>
        <w:t xml:space="preserve"> for a representative use-case, more than one value should be allowed, if need to be supported based on use-case requirements</w:t>
      </w:r>
    </w:p>
    <w:p w14:paraId="17A00128" w14:textId="2436732F" w:rsidR="00BD3249" w:rsidRDefault="00BD3249" w:rsidP="00F45C83">
      <w:pPr>
        <w:jc w:val="both"/>
        <w:rPr>
          <w:b/>
          <w:bCs/>
          <w:i/>
          <w:iCs/>
          <w:sz w:val="22"/>
          <w:szCs w:val="22"/>
          <w:lang w:val="en-US"/>
        </w:rPr>
      </w:pPr>
    </w:p>
    <w:p w14:paraId="57ED90F1" w14:textId="5206E990" w:rsidR="00E40269" w:rsidRPr="00E40269" w:rsidRDefault="00E40269" w:rsidP="00E40269">
      <w:pPr>
        <w:snapToGrid w:val="0"/>
        <w:jc w:val="both"/>
        <w:rPr>
          <w:b/>
          <w:bCs/>
          <w:i/>
          <w:iCs/>
          <w:sz w:val="22"/>
          <w:szCs w:val="22"/>
          <w:lang w:val="en-US"/>
        </w:rPr>
      </w:pPr>
      <w:r w:rsidRPr="00E40269">
        <w:rPr>
          <w:sz w:val="22"/>
          <w:szCs w:val="22"/>
          <w:lang w:val="en-US"/>
        </w:rPr>
        <w:t>Another key aspect is the connectivity topology characteristic for ambient IoT. In RAN#98-e, 4 topologies are already agreed for study and topology 5 needs to be further considered. In our view, topology (5)</w:t>
      </w:r>
      <w:r w:rsidRPr="00E40269">
        <w:rPr>
          <w:i/>
          <w:iCs/>
          <w:sz w:val="22"/>
          <w:szCs w:val="22"/>
          <w:lang w:val="en-US"/>
        </w:rPr>
        <w:t xml:space="preserve"> </w:t>
      </w:r>
      <w:r>
        <w:rPr>
          <w:i/>
          <w:iCs/>
          <w:sz w:val="22"/>
          <w:szCs w:val="22"/>
          <w:lang w:val="en-US"/>
        </w:rPr>
        <w:t>(</w:t>
      </w:r>
      <w:r w:rsidRPr="00E40269">
        <w:rPr>
          <w:i/>
          <w:iCs/>
          <w:sz w:val="22"/>
          <w:szCs w:val="22"/>
          <w:lang w:val="en-US"/>
        </w:rPr>
        <w:t>UE &lt;-&gt; Ambient IoT device &lt;-&gt; {BS or UE}</w:t>
      </w:r>
      <w:r>
        <w:rPr>
          <w:i/>
          <w:iCs/>
          <w:sz w:val="22"/>
          <w:szCs w:val="22"/>
          <w:lang w:val="en-US"/>
        </w:rPr>
        <w:t>)</w:t>
      </w:r>
      <w:r>
        <w:rPr>
          <w:b/>
          <w:bCs/>
          <w:i/>
          <w:iCs/>
          <w:sz w:val="22"/>
          <w:szCs w:val="22"/>
          <w:lang w:val="en-US"/>
        </w:rPr>
        <w:t xml:space="preserve"> </w:t>
      </w:r>
      <w:r>
        <w:rPr>
          <w:sz w:val="22"/>
          <w:szCs w:val="22"/>
          <w:lang w:val="en-US"/>
        </w:rPr>
        <w:t>should also be agreed for RAN study as this cannot be handled by other topologies that are already agreed. Moreover, such topology could be beneficial where an ambient IoT device may communicate with two UE devices. This could be a valid scenario for personal IoT networks where more than one UE device could communicate with the ambient IoT device.</w:t>
      </w:r>
    </w:p>
    <w:p w14:paraId="057501D5" w14:textId="74D40358" w:rsidR="00E40269" w:rsidRDefault="00E40269" w:rsidP="00F45C83">
      <w:pPr>
        <w:jc w:val="both"/>
        <w:rPr>
          <w:sz w:val="22"/>
          <w:szCs w:val="22"/>
          <w:lang w:val="en-US"/>
        </w:rPr>
      </w:pPr>
    </w:p>
    <w:p w14:paraId="0491454D" w14:textId="68A13E17" w:rsidR="00E40269" w:rsidRDefault="00E40269" w:rsidP="00F45C83">
      <w:pPr>
        <w:jc w:val="both"/>
        <w:rPr>
          <w:b/>
          <w:bCs/>
          <w:i/>
          <w:iCs/>
          <w:sz w:val="22"/>
          <w:szCs w:val="22"/>
          <w:lang w:val="en-US"/>
        </w:rPr>
      </w:pPr>
      <w:r w:rsidRPr="00501057">
        <w:rPr>
          <w:b/>
          <w:bCs/>
          <w:i/>
          <w:iCs/>
          <w:sz w:val="22"/>
          <w:szCs w:val="22"/>
          <w:lang w:val="en-US"/>
        </w:rPr>
        <w:t xml:space="preserve">Proposal 4: For connectivity topology for ambient IoT, we can also agree on Topology </w:t>
      </w:r>
      <w:r w:rsidR="00EA407B" w:rsidRPr="00501057">
        <w:rPr>
          <w:b/>
          <w:bCs/>
          <w:i/>
          <w:iCs/>
          <w:sz w:val="22"/>
          <w:szCs w:val="22"/>
          <w:lang w:val="en-US"/>
        </w:rPr>
        <w:t>(5): (UE &lt;-&gt; Ambient IoT device &lt;-&gt; {BS or UE}) where the ambient IoT device could communicate with more than one UE device, for example, in personal IoT network</w:t>
      </w:r>
    </w:p>
    <w:p w14:paraId="0CD7D45F" w14:textId="4EFAF616" w:rsidR="001D254F" w:rsidRDefault="001D254F" w:rsidP="00F45C83">
      <w:pPr>
        <w:jc w:val="both"/>
        <w:rPr>
          <w:b/>
          <w:bCs/>
          <w:i/>
          <w:iCs/>
          <w:sz w:val="22"/>
          <w:szCs w:val="22"/>
          <w:lang w:val="en-US"/>
        </w:rPr>
      </w:pPr>
    </w:p>
    <w:p w14:paraId="0CBF7EF7" w14:textId="77777777" w:rsidR="001D254F" w:rsidRPr="00501057" w:rsidRDefault="001D254F" w:rsidP="00F45C83">
      <w:pPr>
        <w:jc w:val="both"/>
        <w:rPr>
          <w:b/>
          <w:bCs/>
          <w:i/>
          <w:iCs/>
          <w:sz w:val="22"/>
          <w:szCs w:val="22"/>
          <w:lang w:val="en-US"/>
        </w:rPr>
      </w:pPr>
    </w:p>
    <w:p w14:paraId="088578EA" w14:textId="205C9FDF" w:rsidR="00EA407B" w:rsidRDefault="00EA407B" w:rsidP="00F45C83">
      <w:pPr>
        <w:jc w:val="both"/>
        <w:rPr>
          <w:sz w:val="22"/>
          <w:szCs w:val="22"/>
          <w:lang w:val="en-US"/>
        </w:rPr>
      </w:pPr>
    </w:p>
    <w:p w14:paraId="4E3ABC5A" w14:textId="554246AC" w:rsidR="00637856" w:rsidRPr="0069662B" w:rsidRDefault="0000642A" w:rsidP="00637856">
      <w:pPr>
        <w:pStyle w:val="Heading2"/>
        <w:jc w:val="both"/>
      </w:pPr>
      <w:r>
        <w:lastRenderedPageBreak/>
        <w:t>D</w:t>
      </w:r>
      <w:r w:rsidR="00637856" w:rsidRPr="0069662B">
        <w:t>evice categorizatio</w:t>
      </w:r>
      <w:r>
        <w:t>n</w:t>
      </w:r>
    </w:p>
    <w:p w14:paraId="70E6E824" w14:textId="77777777" w:rsidR="001D254F" w:rsidRDefault="001D254F" w:rsidP="005C50C8">
      <w:pPr>
        <w:jc w:val="both"/>
        <w:rPr>
          <w:sz w:val="22"/>
          <w:szCs w:val="22"/>
          <w:lang w:val="en-US"/>
        </w:rPr>
      </w:pPr>
    </w:p>
    <w:p w14:paraId="65649201" w14:textId="7CB37A61" w:rsidR="001D254F" w:rsidRPr="00CB7C46" w:rsidRDefault="001D254F" w:rsidP="001D254F">
      <w:pPr>
        <w:jc w:val="both"/>
        <w:rPr>
          <w:sz w:val="22"/>
          <w:szCs w:val="22"/>
          <w:lang w:val="en-US"/>
        </w:rPr>
      </w:pPr>
      <w:r w:rsidRPr="00CB7C46">
        <w:rPr>
          <w:sz w:val="22"/>
          <w:szCs w:val="22"/>
          <w:lang w:val="en-US"/>
        </w:rPr>
        <w:t xml:space="preserve">In RAN#98-e [2], following agreement related to </w:t>
      </w:r>
      <w:r w:rsidR="00E71F2A">
        <w:rPr>
          <w:sz w:val="22"/>
          <w:szCs w:val="22"/>
          <w:lang w:val="en-US"/>
        </w:rPr>
        <w:t>device categorization</w:t>
      </w:r>
      <w:r w:rsidRPr="00CB7C46">
        <w:rPr>
          <w:sz w:val="22"/>
          <w:szCs w:val="22"/>
          <w:lang w:val="en-US"/>
        </w:rPr>
        <w:t xml:space="preserve"> scenarios </w:t>
      </w:r>
      <w:r w:rsidR="00E71F2A">
        <w:rPr>
          <w:sz w:val="22"/>
          <w:szCs w:val="22"/>
          <w:lang w:val="en-US"/>
        </w:rPr>
        <w:t>has</w:t>
      </w:r>
      <w:r w:rsidRPr="00CB7C46">
        <w:rPr>
          <w:sz w:val="22"/>
          <w:szCs w:val="22"/>
          <w:lang w:val="en-US"/>
        </w:rPr>
        <w:t xml:space="preserve"> been endorsed:</w:t>
      </w:r>
    </w:p>
    <w:p w14:paraId="2A6B1213" w14:textId="1C4B1581" w:rsidR="001D254F" w:rsidRDefault="001D254F" w:rsidP="005C50C8">
      <w:pPr>
        <w:jc w:val="both"/>
        <w:rPr>
          <w:sz w:val="22"/>
          <w:szCs w:val="22"/>
          <w:lang w:val="en-US"/>
        </w:rPr>
      </w:pPr>
    </w:p>
    <w:p w14:paraId="4A947C43" w14:textId="163A5387" w:rsidR="005517C2" w:rsidRPr="00A50E82" w:rsidRDefault="005517C2" w:rsidP="005517C2">
      <w:pPr>
        <w:pStyle w:val="ListParagraph"/>
        <w:numPr>
          <w:ilvl w:val="0"/>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 xml:space="preserve">Following set of Ambient </w:t>
      </w:r>
      <w:r w:rsidR="001A7DB4" w:rsidRPr="00A50E82">
        <w:rPr>
          <w:rFonts w:ascii="Times New Roman" w:hAnsi="Times New Roman"/>
          <w:i/>
          <w:iCs/>
          <w:sz w:val="22"/>
          <w:szCs w:val="22"/>
          <w:lang w:val="en-US"/>
        </w:rPr>
        <w:t>IoT</w:t>
      </w:r>
      <w:r w:rsidRPr="00A50E82">
        <w:rPr>
          <w:rFonts w:ascii="Times New Roman" w:hAnsi="Times New Roman"/>
          <w:i/>
          <w:iCs/>
          <w:sz w:val="22"/>
          <w:szCs w:val="22"/>
          <w:lang w:val="en-US"/>
        </w:rPr>
        <w:t xml:space="preserve"> devices are considered in the SI: </w:t>
      </w:r>
    </w:p>
    <w:p w14:paraId="0AF91507" w14:textId="77777777" w:rsidR="005517C2" w:rsidRPr="00A50E82" w:rsidRDefault="005517C2" w:rsidP="005517C2">
      <w:pPr>
        <w:pStyle w:val="ListParagraph"/>
        <w:numPr>
          <w:ilvl w:val="1"/>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 xml:space="preserve">Device A: No energy storage, no harvesting ambient sources, no independent signal generation, i.e. backscattering transmission </w:t>
      </w:r>
    </w:p>
    <w:p w14:paraId="66390A9C" w14:textId="77777777" w:rsidR="005517C2" w:rsidRPr="00A50E82" w:rsidRDefault="005517C2" w:rsidP="005517C2">
      <w:pPr>
        <w:pStyle w:val="ListParagraph"/>
        <w:numPr>
          <w:ilvl w:val="1"/>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 xml:space="preserve">Device B: Has energy storage from harvesting ambient sources, no independent signal generation, i.e. backscattering transmission. Use of stored energy can include amplification for reflected signals </w:t>
      </w:r>
    </w:p>
    <w:p w14:paraId="143A8692" w14:textId="77777777" w:rsidR="005517C2" w:rsidRPr="00A50E82" w:rsidRDefault="005517C2" w:rsidP="005517C2">
      <w:pPr>
        <w:pStyle w:val="ListParagraph"/>
        <w:numPr>
          <w:ilvl w:val="1"/>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 xml:space="preserve">Device C: Has energy storage from harvesting ambient sources, has independent signal generation, i.e. active RF component for transmission </w:t>
      </w:r>
    </w:p>
    <w:p w14:paraId="0609435C" w14:textId="77777777" w:rsidR="005517C2" w:rsidRPr="00A50E82" w:rsidRDefault="005517C2" w:rsidP="005517C2">
      <w:pPr>
        <w:pStyle w:val="ListParagraph"/>
        <w:numPr>
          <w:ilvl w:val="0"/>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FFS: Whether to include device function</w:t>
      </w:r>
    </w:p>
    <w:p w14:paraId="14701C71" w14:textId="77777777" w:rsidR="005517C2" w:rsidRPr="00A50E82" w:rsidRDefault="005517C2" w:rsidP="005517C2">
      <w:pPr>
        <w:pStyle w:val="ListParagraph"/>
        <w:numPr>
          <w:ilvl w:val="0"/>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FFS: Whether to include a target maximum power consumption for each device</w:t>
      </w:r>
    </w:p>
    <w:p w14:paraId="1B6D86AB" w14:textId="77777777" w:rsidR="005517C2" w:rsidRPr="00A50E82" w:rsidRDefault="005517C2" w:rsidP="005517C2">
      <w:pPr>
        <w:pStyle w:val="ListParagraph"/>
        <w:numPr>
          <w:ilvl w:val="0"/>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 xml:space="preserve">FFS: Whether/how to describe what stored energy is used for (in addition to the statement for Device B) </w:t>
      </w:r>
    </w:p>
    <w:p w14:paraId="0784AE83" w14:textId="3EFD6DE4" w:rsidR="005517C2" w:rsidRPr="00A50E82" w:rsidRDefault="005517C2" w:rsidP="005517C2">
      <w:pPr>
        <w:pStyle w:val="ListParagraph"/>
        <w:numPr>
          <w:ilvl w:val="0"/>
          <w:numId w:val="11"/>
        </w:numPr>
        <w:ind w:leftChars="0"/>
        <w:jc w:val="both"/>
        <w:rPr>
          <w:rFonts w:ascii="Times New Roman" w:hAnsi="Times New Roman"/>
          <w:i/>
          <w:iCs/>
          <w:sz w:val="22"/>
          <w:szCs w:val="22"/>
          <w:lang w:val="en-US"/>
        </w:rPr>
      </w:pPr>
      <w:r w:rsidRPr="00A50E82">
        <w:rPr>
          <w:rFonts w:ascii="Times New Roman" w:hAnsi="Times New Roman"/>
          <w:i/>
          <w:iCs/>
          <w:sz w:val="22"/>
          <w:szCs w:val="22"/>
          <w:lang w:val="en-US"/>
        </w:rPr>
        <w:t>FFS: if combination of these devices will be considered.</w:t>
      </w:r>
    </w:p>
    <w:p w14:paraId="07709AB5" w14:textId="3EE04C50" w:rsidR="005517C2" w:rsidRDefault="005517C2" w:rsidP="005C50C8">
      <w:pPr>
        <w:jc w:val="both"/>
        <w:rPr>
          <w:sz w:val="22"/>
          <w:szCs w:val="22"/>
          <w:lang w:val="en-US"/>
        </w:rPr>
      </w:pPr>
    </w:p>
    <w:p w14:paraId="3DDC6C9C" w14:textId="77777777" w:rsidR="00A17675" w:rsidRPr="00C83D5E" w:rsidRDefault="00A17675" w:rsidP="005C50C8">
      <w:pPr>
        <w:jc w:val="both"/>
        <w:rPr>
          <w:i/>
          <w:iCs/>
          <w:sz w:val="22"/>
          <w:szCs w:val="22"/>
          <w:lang w:val="en-US"/>
        </w:rPr>
      </w:pPr>
    </w:p>
    <w:p w14:paraId="036E73CB" w14:textId="77777777" w:rsidR="00C03DAE" w:rsidRPr="00C83D5E" w:rsidRDefault="00C03DAE" w:rsidP="00C03DAE">
      <w:pPr>
        <w:pStyle w:val="ListParagraph"/>
        <w:numPr>
          <w:ilvl w:val="0"/>
          <w:numId w:val="11"/>
        </w:numPr>
        <w:ind w:leftChars="0"/>
        <w:jc w:val="both"/>
        <w:rPr>
          <w:rFonts w:ascii="Times New Roman" w:hAnsi="Times New Roman"/>
          <w:i/>
          <w:iCs/>
          <w:sz w:val="22"/>
          <w:szCs w:val="22"/>
          <w:lang w:val="en-US"/>
        </w:rPr>
      </w:pPr>
      <w:r w:rsidRPr="00C83D5E">
        <w:rPr>
          <w:rFonts w:ascii="Times New Roman" w:hAnsi="Times New Roman"/>
          <w:i/>
          <w:iCs/>
          <w:sz w:val="22"/>
          <w:szCs w:val="22"/>
          <w:lang w:val="en-US"/>
        </w:rPr>
        <w:t xml:space="preserve">Make a working assumption for this framework to categorize energy storage: </w:t>
      </w:r>
    </w:p>
    <w:p w14:paraId="60316DFA" w14:textId="77777777" w:rsidR="00C03DAE" w:rsidRPr="00C83D5E" w:rsidRDefault="00C03DAE" w:rsidP="00C03DAE">
      <w:pPr>
        <w:pStyle w:val="ListParagraph"/>
        <w:numPr>
          <w:ilvl w:val="1"/>
          <w:numId w:val="11"/>
        </w:numPr>
        <w:ind w:leftChars="0"/>
        <w:jc w:val="both"/>
        <w:rPr>
          <w:rFonts w:ascii="Times New Roman" w:hAnsi="Times New Roman"/>
          <w:i/>
          <w:iCs/>
          <w:sz w:val="22"/>
          <w:szCs w:val="22"/>
          <w:lang w:val="en-US"/>
        </w:rPr>
      </w:pPr>
      <w:r w:rsidRPr="00C83D5E">
        <w:rPr>
          <w:rFonts w:ascii="Times New Roman" w:hAnsi="Times New Roman"/>
          <w:i/>
          <w:iCs/>
          <w:sz w:val="22"/>
          <w:szCs w:val="22"/>
          <w:lang w:val="en-US"/>
        </w:rPr>
        <w:t xml:space="preserve">Storage 1: no storage at all </w:t>
      </w:r>
    </w:p>
    <w:p w14:paraId="25959440" w14:textId="77777777" w:rsidR="00C03DAE" w:rsidRPr="00C83D5E" w:rsidRDefault="00C03DAE" w:rsidP="00C03DAE">
      <w:pPr>
        <w:pStyle w:val="ListParagraph"/>
        <w:numPr>
          <w:ilvl w:val="1"/>
          <w:numId w:val="11"/>
        </w:numPr>
        <w:ind w:leftChars="0"/>
        <w:jc w:val="both"/>
        <w:rPr>
          <w:rFonts w:ascii="Times New Roman" w:hAnsi="Times New Roman"/>
          <w:i/>
          <w:iCs/>
          <w:sz w:val="22"/>
          <w:szCs w:val="22"/>
          <w:lang w:val="en-US"/>
        </w:rPr>
      </w:pPr>
      <w:r w:rsidRPr="00C83D5E">
        <w:rPr>
          <w:rFonts w:ascii="Times New Roman" w:hAnsi="Times New Roman"/>
          <w:i/>
          <w:iCs/>
          <w:sz w:val="22"/>
          <w:szCs w:val="22"/>
          <w:lang w:val="en-US"/>
        </w:rPr>
        <w:t>Storage 2: Up to E1 joules</w:t>
      </w:r>
    </w:p>
    <w:p w14:paraId="14EE0881" w14:textId="77777777" w:rsidR="00C03DAE" w:rsidRPr="00C83D5E" w:rsidRDefault="00C03DAE" w:rsidP="00C03DAE">
      <w:pPr>
        <w:pStyle w:val="ListParagraph"/>
        <w:numPr>
          <w:ilvl w:val="1"/>
          <w:numId w:val="11"/>
        </w:numPr>
        <w:ind w:leftChars="0"/>
        <w:jc w:val="both"/>
        <w:rPr>
          <w:rFonts w:ascii="Times New Roman" w:hAnsi="Times New Roman"/>
          <w:i/>
          <w:iCs/>
          <w:sz w:val="22"/>
          <w:szCs w:val="22"/>
          <w:lang w:val="en-US"/>
        </w:rPr>
      </w:pPr>
      <w:r w:rsidRPr="00C83D5E">
        <w:rPr>
          <w:rFonts w:ascii="Times New Roman" w:hAnsi="Times New Roman"/>
          <w:i/>
          <w:iCs/>
          <w:sz w:val="22"/>
          <w:szCs w:val="22"/>
          <w:lang w:val="en-US"/>
        </w:rPr>
        <w:t xml:space="preserve">Storage 3: Up to E2 joules </w:t>
      </w:r>
    </w:p>
    <w:p w14:paraId="7C13A1D9" w14:textId="3965E424" w:rsidR="00C03DAE" w:rsidRPr="00C83D5E" w:rsidRDefault="00C03DAE" w:rsidP="00C03DAE">
      <w:pPr>
        <w:pStyle w:val="ListParagraph"/>
        <w:numPr>
          <w:ilvl w:val="0"/>
          <w:numId w:val="11"/>
        </w:numPr>
        <w:ind w:leftChars="0"/>
        <w:jc w:val="both"/>
        <w:rPr>
          <w:rFonts w:ascii="Times New Roman" w:hAnsi="Times New Roman"/>
          <w:i/>
          <w:iCs/>
          <w:sz w:val="22"/>
          <w:szCs w:val="22"/>
          <w:lang w:val="en-US"/>
        </w:rPr>
      </w:pPr>
      <w:r w:rsidRPr="00C83D5E">
        <w:rPr>
          <w:rFonts w:ascii="Times New Roman" w:hAnsi="Times New Roman"/>
          <w:i/>
          <w:iCs/>
          <w:sz w:val="22"/>
          <w:szCs w:val="22"/>
          <w:lang w:val="en-US"/>
        </w:rPr>
        <w:t>FFS: In RAN#99 value(s) of E1, E2 and it is possible that E1=E2, in which case we have only two storage categories. Note in this case that storage 2 and 3 could be replaced by a single description such as ”limited energy storage”, instead.</w:t>
      </w:r>
    </w:p>
    <w:p w14:paraId="177F4CC2" w14:textId="77777777" w:rsidR="00C03DAE" w:rsidRDefault="00C03DAE" w:rsidP="00C03DAE">
      <w:pPr>
        <w:jc w:val="both"/>
        <w:rPr>
          <w:sz w:val="22"/>
          <w:szCs w:val="22"/>
          <w:lang w:val="en-US"/>
        </w:rPr>
      </w:pPr>
    </w:p>
    <w:p w14:paraId="1E6B52D0" w14:textId="1E23666F" w:rsidR="007D5D64" w:rsidRDefault="007D5D64" w:rsidP="005C50C8">
      <w:pPr>
        <w:jc w:val="both"/>
        <w:rPr>
          <w:sz w:val="22"/>
          <w:szCs w:val="22"/>
          <w:lang w:val="en-US"/>
        </w:rPr>
      </w:pPr>
      <w:r>
        <w:rPr>
          <w:sz w:val="22"/>
          <w:szCs w:val="22"/>
          <w:lang w:val="en-US"/>
        </w:rPr>
        <w:t>For the device categorization, for each device type, we think that at least for the purpose of study, it is reasonable to include a target maximum power consumption for each device. Such target could be determined based on the representative use-cases and corresponding requirements.</w:t>
      </w:r>
    </w:p>
    <w:p w14:paraId="4F1D629A" w14:textId="355C8337" w:rsidR="007D5D64" w:rsidRDefault="007D5D64" w:rsidP="005C50C8">
      <w:pPr>
        <w:jc w:val="both"/>
        <w:rPr>
          <w:sz w:val="22"/>
          <w:szCs w:val="22"/>
          <w:lang w:val="en-US"/>
        </w:rPr>
      </w:pPr>
    </w:p>
    <w:p w14:paraId="3922A395" w14:textId="4DDC1599" w:rsidR="007D5D64" w:rsidRPr="00D446AB" w:rsidRDefault="007D5D64" w:rsidP="005C50C8">
      <w:pPr>
        <w:jc w:val="both"/>
        <w:rPr>
          <w:b/>
          <w:bCs/>
          <w:i/>
          <w:iCs/>
          <w:sz w:val="22"/>
          <w:szCs w:val="22"/>
          <w:lang w:val="en-US"/>
        </w:rPr>
      </w:pPr>
      <w:r w:rsidRPr="00D446AB">
        <w:rPr>
          <w:b/>
          <w:bCs/>
          <w:i/>
          <w:iCs/>
          <w:sz w:val="22"/>
          <w:szCs w:val="22"/>
          <w:lang w:val="en-US"/>
        </w:rPr>
        <w:t>Proposal 5: For different device categories that are agreed, target maximum power consumption can be included for study purpose based on the requirements of the representative use-cases</w:t>
      </w:r>
    </w:p>
    <w:p w14:paraId="7F3086BD" w14:textId="77777777" w:rsidR="007D5D64" w:rsidRDefault="007D5D64" w:rsidP="005C50C8">
      <w:pPr>
        <w:jc w:val="both"/>
        <w:rPr>
          <w:sz w:val="22"/>
          <w:szCs w:val="22"/>
          <w:lang w:val="en-US"/>
        </w:rPr>
      </w:pPr>
    </w:p>
    <w:p w14:paraId="3FEA45D8" w14:textId="2FB1FB46" w:rsidR="0012516D" w:rsidRDefault="001E656E" w:rsidP="005C50C8">
      <w:pPr>
        <w:jc w:val="both"/>
        <w:rPr>
          <w:sz w:val="22"/>
          <w:szCs w:val="22"/>
          <w:lang w:val="en-US"/>
        </w:rPr>
      </w:pPr>
      <w:r>
        <w:rPr>
          <w:sz w:val="22"/>
          <w:szCs w:val="22"/>
          <w:lang w:val="en-US"/>
        </w:rPr>
        <w:t xml:space="preserve">On the aspect of describing the purpose of energy storage, we think that it may not bring any additional value to the study. From RAN study point of view, design targets described in next section could be considered that may impact the ambient IoT enabled device architecture. </w:t>
      </w:r>
    </w:p>
    <w:p w14:paraId="5A01879E" w14:textId="07BC946A" w:rsidR="001E656E" w:rsidRDefault="001E656E" w:rsidP="005C50C8">
      <w:pPr>
        <w:jc w:val="both"/>
        <w:rPr>
          <w:sz w:val="22"/>
          <w:szCs w:val="22"/>
          <w:lang w:val="en-US"/>
        </w:rPr>
      </w:pPr>
    </w:p>
    <w:p w14:paraId="68965C14" w14:textId="07941784" w:rsidR="001E656E" w:rsidRPr="001E656E" w:rsidRDefault="001E656E" w:rsidP="005C50C8">
      <w:pPr>
        <w:jc w:val="both"/>
        <w:rPr>
          <w:b/>
          <w:bCs/>
          <w:i/>
          <w:iCs/>
          <w:sz w:val="22"/>
          <w:szCs w:val="22"/>
          <w:lang w:val="en-US"/>
        </w:rPr>
      </w:pPr>
      <w:r w:rsidRPr="001E656E">
        <w:rPr>
          <w:b/>
          <w:bCs/>
          <w:i/>
          <w:iCs/>
          <w:sz w:val="22"/>
          <w:szCs w:val="22"/>
          <w:lang w:val="en-US"/>
        </w:rPr>
        <w:t>Proposal 6: For different device categories that are agreed, describing the usage of energy storage may not be considered.</w:t>
      </w:r>
    </w:p>
    <w:p w14:paraId="4EC430B2" w14:textId="319E274E" w:rsidR="001E656E" w:rsidRDefault="001E656E" w:rsidP="005C50C8">
      <w:pPr>
        <w:jc w:val="both"/>
        <w:rPr>
          <w:sz w:val="22"/>
          <w:szCs w:val="22"/>
          <w:lang w:val="en-US"/>
        </w:rPr>
      </w:pPr>
    </w:p>
    <w:p w14:paraId="00024C19" w14:textId="77777777" w:rsidR="008B0270" w:rsidRDefault="008B0270" w:rsidP="005C50C8">
      <w:pPr>
        <w:jc w:val="both"/>
        <w:rPr>
          <w:sz w:val="22"/>
          <w:szCs w:val="22"/>
          <w:lang w:val="en-US"/>
        </w:rPr>
      </w:pPr>
      <w:r>
        <w:rPr>
          <w:sz w:val="22"/>
          <w:szCs w:val="22"/>
          <w:lang w:val="en-US"/>
        </w:rPr>
        <w:t xml:space="preserve">On the working assumption of categorizing different levels of energy storage, it could be beneficial for RAN study to determine maximum energy storage capacity corresponding to different device categories. For device A, that is typical to a passive RFID type of device, storage 1 is associated i.e., no energy storage at all. For device B, a certain level of energy storage capacity, for example, up to E1 joules under storage 2 can be associated. This type of device it typical to a semi-passive device that may require some additional energy to perform functions such as sensing. This type of energy storage requirement is generally lower compared to active devices. This is categorized as device C. For device C, larger energy storage capacity, for example, up to E2 joules under storage 3 can be considered. </w:t>
      </w:r>
    </w:p>
    <w:p w14:paraId="00A845D7" w14:textId="2BD01077" w:rsidR="008B0270" w:rsidRPr="008B0270" w:rsidRDefault="008B0270" w:rsidP="005C50C8">
      <w:pPr>
        <w:jc w:val="both"/>
        <w:rPr>
          <w:b/>
          <w:bCs/>
          <w:i/>
          <w:iCs/>
          <w:sz w:val="22"/>
          <w:szCs w:val="22"/>
          <w:lang w:val="en-US"/>
        </w:rPr>
      </w:pPr>
      <w:r w:rsidRPr="008B0270">
        <w:rPr>
          <w:b/>
          <w:bCs/>
          <w:i/>
          <w:iCs/>
          <w:sz w:val="22"/>
          <w:szCs w:val="22"/>
          <w:lang w:val="en-US"/>
        </w:rPr>
        <w:lastRenderedPageBreak/>
        <w:t xml:space="preserve">Proposal 7: </w:t>
      </w:r>
      <w:r w:rsidR="004241D7">
        <w:rPr>
          <w:b/>
          <w:bCs/>
          <w:i/>
          <w:iCs/>
          <w:sz w:val="22"/>
          <w:szCs w:val="22"/>
          <w:lang w:val="en-US"/>
        </w:rPr>
        <w:t>For the study</w:t>
      </w:r>
      <w:r w:rsidR="00EE1CFD">
        <w:rPr>
          <w:b/>
          <w:bCs/>
          <w:i/>
          <w:iCs/>
          <w:sz w:val="22"/>
          <w:szCs w:val="22"/>
          <w:lang w:val="en-US"/>
        </w:rPr>
        <w:t xml:space="preserve"> purpose</w:t>
      </w:r>
      <w:r w:rsidR="004241D7">
        <w:rPr>
          <w:b/>
          <w:bCs/>
          <w:i/>
          <w:iCs/>
          <w:sz w:val="22"/>
          <w:szCs w:val="22"/>
          <w:lang w:val="en-US"/>
        </w:rPr>
        <w:t>, e</w:t>
      </w:r>
      <w:r w:rsidRPr="008B0270">
        <w:rPr>
          <w:b/>
          <w:bCs/>
          <w:i/>
          <w:iCs/>
          <w:sz w:val="22"/>
          <w:szCs w:val="22"/>
          <w:lang w:val="en-US"/>
        </w:rPr>
        <w:t>nergy storage capacity can be categorized under 3 categories corresponding to 3 device types as follows:</w:t>
      </w:r>
    </w:p>
    <w:p w14:paraId="78F06A46" w14:textId="77777777" w:rsidR="008B0270" w:rsidRPr="008B0270" w:rsidRDefault="008B0270" w:rsidP="008B0270">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Device A corresponds to energy storage 1, i.e., no storage at all</w:t>
      </w:r>
    </w:p>
    <w:p w14:paraId="78EBF367" w14:textId="77777777" w:rsidR="008B0270" w:rsidRPr="008B0270" w:rsidRDefault="008B0270" w:rsidP="008B0270">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Device B corresponds to energy storage 2, i.e., energy storage up to E1 joules</w:t>
      </w:r>
    </w:p>
    <w:p w14:paraId="1B56A200" w14:textId="7C493AB1" w:rsidR="008B0270" w:rsidRPr="008B0270" w:rsidRDefault="008B0270" w:rsidP="008B0270">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 xml:space="preserve">Device C corresponds to energy storage 3, i.e. energy storage up to E2 joules (&gt;E1 joules) </w:t>
      </w:r>
    </w:p>
    <w:p w14:paraId="435B3ED9" w14:textId="61648EC1" w:rsidR="00782BD8" w:rsidRPr="0069662B" w:rsidRDefault="00782BD8" w:rsidP="00782BD8">
      <w:pPr>
        <w:pStyle w:val="Heading2"/>
        <w:jc w:val="both"/>
      </w:pPr>
      <w:r w:rsidRPr="0069662B">
        <w:t>Design target</w:t>
      </w:r>
      <w:r w:rsidR="00C30789" w:rsidRPr="0069662B">
        <w:t xml:space="preserve"> consideration</w:t>
      </w:r>
      <w:r w:rsidRPr="0069662B">
        <w:t xml:space="preserve"> for ambient IoT </w:t>
      </w:r>
    </w:p>
    <w:p w14:paraId="20EF2C4E" w14:textId="06993997" w:rsidR="006154F9" w:rsidRPr="0069662B" w:rsidRDefault="003027FA" w:rsidP="00782BD8">
      <w:pPr>
        <w:jc w:val="both"/>
        <w:rPr>
          <w:sz w:val="22"/>
          <w:szCs w:val="22"/>
          <w:lang w:val="en-US"/>
        </w:rPr>
      </w:pPr>
      <w:r w:rsidRPr="0069662B">
        <w:rPr>
          <w:sz w:val="22"/>
          <w:szCs w:val="22"/>
          <w:lang w:val="en-US"/>
        </w:rPr>
        <w:t xml:space="preserve">In section 2.3, device categorization based on energy storage capability is proposed. </w:t>
      </w:r>
      <w:r w:rsidR="006154F9" w:rsidRPr="0069662B">
        <w:rPr>
          <w:sz w:val="22"/>
          <w:szCs w:val="22"/>
          <w:lang w:val="en-US"/>
        </w:rPr>
        <w:t>Based on that device categorization, corresponding design targets can be further studied. The specific values for the design targets shall also take into account the use-cases and deployment scenarios. Depending on the use-cases and corresponding deployment scenarios, either one or both of the device types may be applicable. The design targets shall at least include:</w:t>
      </w:r>
    </w:p>
    <w:p w14:paraId="3F42FEC4" w14:textId="470D6B95" w:rsidR="006154F9" w:rsidRPr="0069662B" w:rsidRDefault="006154F9" w:rsidP="006154F9">
      <w:pPr>
        <w:pStyle w:val="ListParagraph"/>
        <w:numPr>
          <w:ilvl w:val="0"/>
          <w:numId w:val="4"/>
        </w:numPr>
        <w:ind w:leftChars="0"/>
        <w:jc w:val="both"/>
        <w:rPr>
          <w:rFonts w:ascii="Times New Roman" w:hAnsi="Times New Roman"/>
          <w:sz w:val="22"/>
          <w:szCs w:val="22"/>
          <w:lang w:val="en-US"/>
        </w:rPr>
      </w:pPr>
      <w:r w:rsidRPr="0069662B">
        <w:rPr>
          <w:rFonts w:ascii="Times New Roman" w:hAnsi="Times New Roman"/>
          <w:sz w:val="22"/>
          <w:szCs w:val="22"/>
          <w:lang w:val="en-US"/>
        </w:rPr>
        <w:t xml:space="preserve">Power consumption </w:t>
      </w:r>
    </w:p>
    <w:p w14:paraId="3F639D68" w14:textId="13C3512A" w:rsidR="006154F9" w:rsidRPr="0069662B" w:rsidRDefault="006154F9" w:rsidP="006154F9">
      <w:pPr>
        <w:pStyle w:val="ListParagraph"/>
        <w:numPr>
          <w:ilvl w:val="0"/>
          <w:numId w:val="4"/>
        </w:numPr>
        <w:ind w:leftChars="0"/>
        <w:jc w:val="both"/>
        <w:rPr>
          <w:rFonts w:ascii="Times New Roman" w:hAnsi="Times New Roman"/>
          <w:sz w:val="22"/>
          <w:szCs w:val="22"/>
          <w:lang w:val="en-US"/>
        </w:rPr>
      </w:pPr>
      <w:r w:rsidRPr="0069662B">
        <w:rPr>
          <w:rFonts w:ascii="Times New Roman" w:hAnsi="Times New Roman"/>
          <w:sz w:val="22"/>
          <w:szCs w:val="22"/>
          <w:lang w:val="en-US"/>
        </w:rPr>
        <w:t>Device complexity in terms of architecture and support</w:t>
      </w:r>
      <w:r w:rsidR="00ED4544">
        <w:rPr>
          <w:rFonts w:ascii="Times New Roman" w:hAnsi="Times New Roman"/>
          <w:sz w:val="22"/>
          <w:szCs w:val="22"/>
          <w:lang w:val="en-US"/>
        </w:rPr>
        <w:t>ed</w:t>
      </w:r>
      <w:r w:rsidRPr="0069662B">
        <w:rPr>
          <w:rFonts w:ascii="Times New Roman" w:hAnsi="Times New Roman"/>
          <w:sz w:val="22"/>
          <w:szCs w:val="22"/>
          <w:lang w:val="en-US"/>
        </w:rPr>
        <w:t xml:space="preserve"> capabilities</w:t>
      </w:r>
    </w:p>
    <w:p w14:paraId="0C1518D0" w14:textId="2416C2BD" w:rsidR="006154F9" w:rsidRPr="0069662B" w:rsidRDefault="006154F9" w:rsidP="006154F9">
      <w:pPr>
        <w:pStyle w:val="ListParagraph"/>
        <w:numPr>
          <w:ilvl w:val="0"/>
          <w:numId w:val="4"/>
        </w:numPr>
        <w:ind w:leftChars="0"/>
        <w:jc w:val="both"/>
        <w:rPr>
          <w:rFonts w:ascii="Times New Roman" w:hAnsi="Times New Roman"/>
          <w:sz w:val="22"/>
          <w:szCs w:val="22"/>
          <w:lang w:val="en-US"/>
        </w:rPr>
      </w:pPr>
      <w:r w:rsidRPr="0069662B">
        <w:rPr>
          <w:rFonts w:ascii="Times New Roman" w:hAnsi="Times New Roman"/>
          <w:sz w:val="22"/>
          <w:szCs w:val="22"/>
          <w:lang w:val="en-US"/>
        </w:rPr>
        <w:t>Coverage range (indoor and</w:t>
      </w:r>
      <w:r w:rsidR="00EA09B6">
        <w:rPr>
          <w:rFonts w:ascii="Times New Roman" w:hAnsi="Times New Roman"/>
          <w:sz w:val="22"/>
          <w:szCs w:val="22"/>
          <w:lang w:val="en-US"/>
        </w:rPr>
        <w:t>/or</w:t>
      </w:r>
      <w:r w:rsidRPr="0069662B">
        <w:rPr>
          <w:rFonts w:ascii="Times New Roman" w:hAnsi="Times New Roman"/>
          <w:sz w:val="22"/>
          <w:szCs w:val="22"/>
          <w:lang w:val="en-US"/>
        </w:rPr>
        <w:t xml:space="preserve"> outdoor)</w:t>
      </w:r>
    </w:p>
    <w:p w14:paraId="32EBD2A3" w14:textId="64C20A08" w:rsidR="006154F9" w:rsidRPr="0069662B" w:rsidRDefault="006154F9" w:rsidP="006154F9">
      <w:pPr>
        <w:pStyle w:val="ListParagraph"/>
        <w:numPr>
          <w:ilvl w:val="0"/>
          <w:numId w:val="4"/>
        </w:numPr>
        <w:ind w:leftChars="0"/>
        <w:jc w:val="both"/>
        <w:rPr>
          <w:rFonts w:ascii="Times New Roman" w:hAnsi="Times New Roman"/>
          <w:sz w:val="22"/>
          <w:szCs w:val="22"/>
          <w:lang w:val="en-US"/>
        </w:rPr>
      </w:pPr>
      <w:r w:rsidRPr="0069662B">
        <w:rPr>
          <w:rFonts w:ascii="Times New Roman" w:hAnsi="Times New Roman"/>
          <w:sz w:val="22"/>
          <w:szCs w:val="22"/>
          <w:lang w:val="en-US"/>
        </w:rPr>
        <w:t xml:space="preserve">Maximum data rate  </w:t>
      </w:r>
    </w:p>
    <w:p w14:paraId="0307B053" w14:textId="4183FD13" w:rsidR="006154F9" w:rsidRPr="0069662B" w:rsidRDefault="006154F9" w:rsidP="006154F9">
      <w:pPr>
        <w:pStyle w:val="ListParagraph"/>
        <w:numPr>
          <w:ilvl w:val="0"/>
          <w:numId w:val="4"/>
        </w:numPr>
        <w:ind w:leftChars="0"/>
        <w:jc w:val="both"/>
        <w:rPr>
          <w:rFonts w:ascii="Times New Roman" w:hAnsi="Times New Roman"/>
          <w:sz w:val="22"/>
          <w:szCs w:val="22"/>
          <w:lang w:val="en-US"/>
        </w:rPr>
      </w:pPr>
      <w:r w:rsidRPr="0069662B">
        <w:rPr>
          <w:rFonts w:ascii="Times New Roman" w:hAnsi="Times New Roman"/>
          <w:sz w:val="22"/>
          <w:szCs w:val="22"/>
          <w:lang w:val="en-US"/>
        </w:rPr>
        <w:t>Support for positioning/ranging and corresponding accuracy</w:t>
      </w:r>
    </w:p>
    <w:p w14:paraId="55C2F770" w14:textId="77777777" w:rsidR="006154F9" w:rsidRPr="0069662B" w:rsidRDefault="006154F9" w:rsidP="00782BD8">
      <w:pPr>
        <w:jc w:val="both"/>
        <w:rPr>
          <w:b/>
          <w:bCs/>
          <w:i/>
          <w:iCs/>
          <w:sz w:val="22"/>
          <w:szCs w:val="22"/>
          <w:lang w:val="en-US"/>
        </w:rPr>
      </w:pPr>
    </w:p>
    <w:p w14:paraId="4693F7CA" w14:textId="52987CAE" w:rsidR="003C36BD" w:rsidRPr="0069662B" w:rsidRDefault="006154F9" w:rsidP="00782BD8">
      <w:pPr>
        <w:jc w:val="both"/>
        <w:rPr>
          <w:b/>
          <w:bCs/>
          <w:i/>
          <w:iCs/>
          <w:sz w:val="22"/>
          <w:szCs w:val="22"/>
          <w:lang w:val="en-US"/>
        </w:rPr>
      </w:pPr>
      <w:r w:rsidRPr="0069662B">
        <w:rPr>
          <w:b/>
          <w:bCs/>
          <w:i/>
          <w:iCs/>
          <w:sz w:val="22"/>
          <w:szCs w:val="22"/>
          <w:lang w:val="en-US"/>
        </w:rPr>
        <w:t xml:space="preserve">Proposal </w:t>
      </w:r>
      <w:r w:rsidR="00FD7B52">
        <w:rPr>
          <w:b/>
          <w:bCs/>
          <w:i/>
          <w:iCs/>
          <w:sz w:val="22"/>
          <w:szCs w:val="22"/>
          <w:lang w:val="en-US"/>
        </w:rPr>
        <w:t>8</w:t>
      </w:r>
      <w:r w:rsidRPr="0069662B">
        <w:rPr>
          <w:b/>
          <w:bCs/>
          <w:i/>
          <w:iCs/>
          <w:sz w:val="22"/>
          <w:szCs w:val="22"/>
          <w:lang w:val="en-US"/>
        </w:rPr>
        <w:t>: For RAN study on ambient power enabled IoT, separate set of design target values can be studied for different device types</w:t>
      </w:r>
    </w:p>
    <w:p w14:paraId="63DA054B" w14:textId="3E09FA85" w:rsidR="006154F9" w:rsidRPr="0069662B" w:rsidRDefault="006154F9" w:rsidP="00782BD8">
      <w:pPr>
        <w:jc w:val="both"/>
        <w:rPr>
          <w:sz w:val="22"/>
          <w:szCs w:val="22"/>
          <w:lang w:val="en-US"/>
        </w:rPr>
      </w:pPr>
    </w:p>
    <w:p w14:paraId="1FDC85DA" w14:textId="67AB19C7" w:rsidR="006154F9" w:rsidRPr="0069662B" w:rsidRDefault="006154F9" w:rsidP="00782BD8">
      <w:pPr>
        <w:jc w:val="both"/>
        <w:rPr>
          <w:b/>
          <w:bCs/>
          <w:i/>
          <w:iCs/>
          <w:sz w:val="22"/>
          <w:szCs w:val="22"/>
          <w:lang w:val="en-US"/>
        </w:rPr>
      </w:pPr>
      <w:r w:rsidRPr="0069662B">
        <w:rPr>
          <w:b/>
          <w:bCs/>
          <w:i/>
          <w:iCs/>
          <w:sz w:val="22"/>
          <w:szCs w:val="22"/>
          <w:lang w:val="en-US"/>
        </w:rPr>
        <w:t xml:space="preserve">Proposal </w:t>
      </w:r>
      <w:r w:rsidR="0052421A">
        <w:rPr>
          <w:b/>
          <w:bCs/>
          <w:i/>
          <w:iCs/>
          <w:sz w:val="22"/>
          <w:szCs w:val="22"/>
          <w:lang w:val="en-US"/>
        </w:rPr>
        <w:t>9</w:t>
      </w:r>
      <w:r w:rsidRPr="0069662B">
        <w:rPr>
          <w:b/>
          <w:bCs/>
          <w:i/>
          <w:iCs/>
          <w:sz w:val="22"/>
          <w:szCs w:val="22"/>
          <w:lang w:val="en-US"/>
        </w:rPr>
        <w:t>: For RAN study on ambient power enabled IoT, at least following targets can be studied:</w:t>
      </w:r>
    </w:p>
    <w:p w14:paraId="52EED4D0" w14:textId="0B6D2584" w:rsidR="006154F9" w:rsidRPr="0069662B" w:rsidRDefault="006154F9" w:rsidP="006154F9">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 xml:space="preserve">Power consumption </w:t>
      </w:r>
    </w:p>
    <w:p w14:paraId="2F67237A" w14:textId="24B79E2B" w:rsidR="006154F9" w:rsidRPr="0069662B" w:rsidRDefault="006154F9" w:rsidP="006154F9">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Device complexity in terms of architecture and support</w:t>
      </w:r>
      <w:r w:rsidR="00ED4544">
        <w:rPr>
          <w:rFonts w:ascii="Times New Roman" w:hAnsi="Times New Roman"/>
          <w:b/>
          <w:bCs/>
          <w:i/>
          <w:iCs/>
          <w:sz w:val="22"/>
          <w:szCs w:val="22"/>
          <w:lang w:val="en-US"/>
        </w:rPr>
        <w:t>ed</w:t>
      </w:r>
      <w:r w:rsidRPr="0069662B">
        <w:rPr>
          <w:rFonts w:ascii="Times New Roman" w:hAnsi="Times New Roman"/>
          <w:b/>
          <w:bCs/>
          <w:i/>
          <w:iCs/>
          <w:sz w:val="22"/>
          <w:szCs w:val="22"/>
          <w:lang w:val="en-US"/>
        </w:rPr>
        <w:t xml:space="preserve"> capabilities</w:t>
      </w:r>
    </w:p>
    <w:p w14:paraId="22C8D916" w14:textId="6A3EEA63" w:rsidR="006154F9" w:rsidRPr="0069662B" w:rsidRDefault="006154F9" w:rsidP="006154F9">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Coverage range (indoor and</w:t>
      </w:r>
      <w:r w:rsidR="00EA09B6">
        <w:rPr>
          <w:rFonts w:ascii="Times New Roman" w:hAnsi="Times New Roman"/>
          <w:b/>
          <w:bCs/>
          <w:i/>
          <w:iCs/>
          <w:sz w:val="22"/>
          <w:szCs w:val="22"/>
          <w:lang w:val="en-US"/>
        </w:rPr>
        <w:t>/or</w:t>
      </w:r>
      <w:r w:rsidRPr="0069662B">
        <w:rPr>
          <w:rFonts w:ascii="Times New Roman" w:hAnsi="Times New Roman"/>
          <w:b/>
          <w:bCs/>
          <w:i/>
          <w:iCs/>
          <w:sz w:val="22"/>
          <w:szCs w:val="22"/>
          <w:lang w:val="en-US"/>
        </w:rPr>
        <w:t xml:space="preserve"> outdoor)</w:t>
      </w:r>
    </w:p>
    <w:p w14:paraId="0E3CEBB3" w14:textId="77777777" w:rsidR="006154F9" w:rsidRPr="0069662B" w:rsidRDefault="006154F9" w:rsidP="006154F9">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 xml:space="preserve">Maximum data rate  </w:t>
      </w:r>
    </w:p>
    <w:p w14:paraId="522AE92C" w14:textId="77777777" w:rsidR="006154F9" w:rsidRPr="0069662B" w:rsidRDefault="006154F9" w:rsidP="006154F9">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Support for positioning/ranging and corresponding accuracy</w:t>
      </w:r>
    </w:p>
    <w:p w14:paraId="1D46035A" w14:textId="337255B5" w:rsidR="009765A3" w:rsidRPr="0069662B" w:rsidRDefault="009765A3" w:rsidP="009338C3">
      <w:pPr>
        <w:jc w:val="both"/>
        <w:rPr>
          <w:sz w:val="22"/>
          <w:szCs w:val="22"/>
          <w:lang w:val="en-US"/>
        </w:rPr>
      </w:pPr>
    </w:p>
    <w:p w14:paraId="5AF7F5BB" w14:textId="56D7FAD9" w:rsidR="00ED7653" w:rsidRPr="0069662B" w:rsidRDefault="008A13B7" w:rsidP="008134DE">
      <w:pPr>
        <w:pStyle w:val="Heading1"/>
      </w:pPr>
      <w:r w:rsidRPr="0069662B">
        <w:t>Con</w:t>
      </w:r>
      <w:r w:rsidR="00ED7653" w:rsidRPr="0069662B">
        <w:t>clusion</w:t>
      </w:r>
    </w:p>
    <w:p w14:paraId="2479DF4E" w14:textId="7BA32F42" w:rsidR="003105DC" w:rsidRPr="0069662B" w:rsidRDefault="002134C9" w:rsidP="009D6489">
      <w:pPr>
        <w:pStyle w:val="0Maintext"/>
        <w:spacing w:after="120" w:afterAutospacing="0" w:line="240" w:lineRule="auto"/>
        <w:ind w:firstLine="0"/>
        <w:rPr>
          <w:rFonts w:cs="Times New Roman"/>
          <w:sz w:val="22"/>
          <w:szCs w:val="22"/>
          <w:lang w:val="en-US"/>
        </w:rPr>
      </w:pPr>
      <w:r w:rsidRPr="0069662B">
        <w:rPr>
          <w:rFonts w:cs="Times New Roman"/>
          <w:sz w:val="22"/>
          <w:szCs w:val="22"/>
          <w:lang w:val="en-US"/>
        </w:rPr>
        <w:t xml:space="preserve">In this contribution, </w:t>
      </w:r>
      <w:r w:rsidR="00B22D3B" w:rsidRPr="0069662B">
        <w:rPr>
          <w:rFonts w:cs="Times New Roman"/>
          <w:sz w:val="22"/>
          <w:szCs w:val="22"/>
          <w:lang w:val="en-US"/>
        </w:rPr>
        <w:t>we</w:t>
      </w:r>
      <w:r w:rsidR="00FB553B" w:rsidRPr="0069662B">
        <w:rPr>
          <w:rFonts w:cs="Times New Roman"/>
          <w:sz w:val="22"/>
          <w:szCs w:val="22"/>
          <w:lang w:val="en-US"/>
        </w:rPr>
        <w:t xml:space="preserve"> have </w:t>
      </w:r>
      <w:r w:rsidR="00C2314F" w:rsidRPr="0069662B">
        <w:rPr>
          <w:rFonts w:cs="Times New Roman"/>
          <w:sz w:val="22"/>
          <w:szCs w:val="22"/>
          <w:lang w:val="en-US"/>
        </w:rPr>
        <w:t>provided following</w:t>
      </w:r>
      <w:r w:rsidR="00FB553B" w:rsidRPr="0069662B">
        <w:rPr>
          <w:rFonts w:cs="Times New Roman"/>
          <w:sz w:val="22"/>
          <w:szCs w:val="22"/>
          <w:lang w:val="en-US"/>
        </w:rPr>
        <w:t xml:space="preserve"> proposals</w:t>
      </w:r>
      <w:r w:rsidR="00F61167" w:rsidRPr="0069662B">
        <w:rPr>
          <w:rFonts w:cs="Times New Roman"/>
          <w:sz w:val="22"/>
          <w:szCs w:val="22"/>
          <w:lang w:val="en-US"/>
        </w:rPr>
        <w:t xml:space="preserve"> </w:t>
      </w:r>
      <w:r w:rsidR="000F5FB3" w:rsidRPr="0069662B">
        <w:rPr>
          <w:rFonts w:cs="Times New Roman"/>
          <w:sz w:val="22"/>
          <w:szCs w:val="22"/>
          <w:lang w:val="en-US"/>
        </w:rPr>
        <w:t>on</w:t>
      </w:r>
      <w:r w:rsidR="00296C50" w:rsidRPr="0069662B">
        <w:rPr>
          <w:rFonts w:cs="Times New Roman"/>
          <w:sz w:val="22"/>
          <w:szCs w:val="22"/>
          <w:lang w:val="en-US"/>
        </w:rPr>
        <w:t xml:space="preserve"> </w:t>
      </w:r>
      <w:r w:rsidR="000F5FB3" w:rsidRPr="0069662B">
        <w:rPr>
          <w:rFonts w:cs="Times New Roman"/>
          <w:sz w:val="22"/>
          <w:szCs w:val="22"/>
          <w:lang w:val="en-US"/>
        </w:rPr>
        <w:t xml:space="preserve">the </w:t>
      </w:r>
      <w:r w:rsidR="004577FC">
        <w:rPr>
          <w:rFonts w:cs="Times New Roman"/>
          <w:sz w:val="22"/>
          <w:szCs w:val="22"/>
          <w:lang w:val="en-US"/>
        </w:rPr>
        <w:t xml:space="preserve">representative </w:t>
      </w:r>
      <w:r w:rsidR="000F5FB3" w:rsidRPr="0069662B">
        <w:rPr>
          <w:rFonts w:cs="Times New Roman"/>
          <w:sz w:val="22"/>
          <w:szCs w:val="22"/>
          <w:lang w:val="en-US"/>
        </w:rPr>
        <w:t>use-cases</w:t>
      </w:r>
      <w:r w:rsidR="0031136E">
        <w:rPr>
          <w:rFonts w:cs="Times New Roman"/>
          <w:sz w:val="22"/>
          <w:szCs w:val="22"/>
          <w:lang w:val="en-US"/>
        </w:rPr>
        <w:t xml:space="preserve"> &amp; grouping</w:t>
      </w:r>
      <w:r w:rsidR="000F5FB3" w:rsidRPr="0069662B">
        <w:rPr>
          <w:rFonts w:cs="Times New Roman"/>
          <w:sz w:val="22"/>
          <w:szCs w:val="22"/>
          <w:lang w:val="en-US"/>
        </w:rPr>
        <w:t>, deployment scenarios</w:t>
      </w:r>
      <w:r w:rsidR="0031136E">
        <w:rPr>
          <w:rFonts w:cs="Times New Roman"/>
          <w:sz w:val="22"/>
          <w:szCs w:val="22"/>
          <w:lang w:val="en-US"/>
        </w:rPr>
        <w:t xml:space="preserve"> &amp; </w:t>
      </w:r>
      <w:r w:rsidR="00F04426">
        <w:rPr>
          <w:rFonts w:cs="Times New Roman"/>
          <w:sz w:val="22"/>
          <w:szCs w:val="22"/>
          <w:lang w:val="en-US"/>
        </w:rPr>
        <w:t>characteristics</w:t>
      </w:r>
      <w:r w:rsidR="000F5FB3" w:rsidRPr="0069662B">
        <w:rPr>
          <w:rFonts w:cs="Times New Roman"/>
          <w:sz w:val="22"/>
          <w:szCs w:val="22"/>
          <w:lang w:val="en-US"/>
        </w:rPr>
        <w:t>, device categorization and design targets for ambient IoT</w:t>
      </w:r>
      <w:r w:rsidR="00E01905" w:rsidRPr="0069662B">
        <w:rPr>
          <w:rFonts w:cs="Times New Roman"/>
          <w:sz w:val="22"/>
          <w:szCs w:val="22"/>
          <w:lang w:val="en-US"/>
        </w:rPr>
        <w:t>:</w:t>
      </w:r>
    </w:p>
    <w:p w14:paraId="02675052" w14:textId="3E58EA97" w:rsidR="00F04426" w:rsidRDefault="00F04426" w:rsidP="00F04426">
      <w:pPr>
        <w:jc w:val="both"/>
        <w:rPr>
          <w:b/>
          <w:bCs/>
          <w:i/>
          <w:iCs/>
          <w:sz w:val="22"/>
          <w:szCs w:val="22"/>
          <w:lang w:val="en-US"/>
        </w:rPr>
      </w:pPr>
      <w:r w:rsidRPr="0069662B">
        <w:rPr>
          <w:b/>
          <w:bCs/>
          <w:i/>
          <w:iCs/>
          <w:sz w:val="22"/>
          <w:szCs w:val="22"/>
          <w:lang w:val="en-US"/>
        </w:rPr>
        <w:t>Proposal 1: For grouping of representative use-cases for ambient IoT study in RAN, adopt approach 1 for grouping i.e. include group A and group B separately</w:t>
      </w:r>
    </w:p>
    <w:p w14:paraId="3621C77A" w14:textId="77777777" w:rsidR="00F04426" w:rsidRDefault="00F04426" w:rsidP="00F04426">
      <w:pPr>
        <w:jc w:val="both"/>
        <w:rPr>
          <w:b/>
          <w:bCs/>
          <w:i/>
          <w:iCs/>
          <w:sz w:val="22"/>
          <w:szCs w:val="22"/>
          <w:lang w:val="en-US"/>
        </w:rPr>
      </w:pPr>
    </w:p>
    <w:p w14:paraId="50811CA0" w14:textId="6B4AF83A" w:rsidR="00F04426" w:rsidRPr="0069662B" w:rsidRDefault="00F04426" w:rsidP="00F04426">
      <w:pPr>
        <w:jc w:val="both"/>
        <w:rPr>
          <w:b/>
          <w:bCs/>
          <w:i/>
          <w:iCs/>
          <w:sz w:val="22"/>
          <w:szCs w:val="22"/>
          <w:lang w:val="en-US"/>
        </w:rPr>
      </w:pPr>
      <w:r w:rsidRPr="0069662B">
        <w:rPr>
          <w:b/>
          <w:bCs/>
          <w:i/>
          <w:iCs/>
          <w:sz w:val="22"/>
          <w:szCs w:val="22"/>
          <w:lang w:val="en-US"/>
        </w:rPr>
        <w:t xml:space="preserve">Proposal 2: </w:t>
      </w:r>
      <w:r w:rsidRPr="0069662B">
        <w:rPr>
          <w:b/>
          <w:bCs/>
          <w:i/>
          <w:iCs/>
          <w:sz w:val="22"/>
          <w:szCs w:val="22"/>
        </w:rPr>
        <w:t xml:space="preserve">For RAN study on ambient IoT, </w:t>
      </w:r>
      <w:r w:rsidRPr="0069662B">
        <w:rPr>
          <w:b/>
          <w:bCs/>
          <w:i/>
          <w:iCs/>
          <w:sz w:val="22"/>
          <w:szCs w:val="22"/>
          <w:lang w:val="en-US"/>
        </w:rPr>
        <w:t>we can identify representative use-cases from the set of use-cases studied in SA1 SI for each one of group A or group B category</w:t>
      </w:r>
    </w:p>
    <w:p w14:paraId="043400DF" w14:textId="48EE5748" w:rsidR="00F04426"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Representative use-cases can be selected to cover a wide range of requirements to be fulfilled by ambient IoT devices</w:t>
      </w:r>
    </w:p>
    <w:p w14:paraId="7A973554" w14:textId="77777777" w:rsidR="00F04426" w:rsidRDefault="00F04426" w:rsidP="00F04426">
      <w:pPr>
        <w:pStyle w:val="ListParagraph"/>
        <w:ind w:leftChars="0" w:left="720" w:firstLine="0"/>
        <w:jc w:val="both"/>
        <w:rPr>
          <w:rFonts w:ascii="Times New Roman" w:hAnsi="Times New Roman"/>
          <w:b/>
          <w:bCs/>
          <w:i/>
          <w:iCs/>
          <w:sz w:val="22"/>
          <w:szCs w:val="22"/>
          <w:lang w:val="en-US"/>
        </w:rPr>
      </w:pPr>
    </w:p>
    <w:p w14:paraId="5A120DDA" w14:textId="15E5BEFF" w:rsidR="00F04426" w:rsidRDefault="00F04426" w:rsidP="00F04426">
      <w:pPr>
        <w:jc w:val="both"/>
        <w:rPr>
          <w:b/>
          <w:bCs/>
          <w:i/>
          <w:iCs/>
          <w:sz w:val="22"/>
          <w:szCs w:val="22"/>
          <w:lang w:val="en-US"/>
        </w:rPr>
      </w:pPr>
      <w:r w:rsidRPr="0069662B">
        <w:rPr>
          <w:b/>
          <w:bCs/>
          <w:i/>
          <w:iCs/>
          <w:sz w:val="22"/>
          <w:szCs w:val="22"/>
        </w:rPr>
        <w:t xml:space="preserve">Proposal </w:t>
      </w:r>
      <w:r>
        <w:rPr>
          <w:b/>
          <w:bCs/>
          <w:i/>
          <w:iCs/>
          <w:sz w:val="22"/>
          <w:szCs w:val="22"/>
          <w:lang w:val="en-US"/>
        </w:rPr>
        <w:t>3</w:t>
      </w:r>
      <w:r w:rsidRPr="0069662B">
        <w:rPr>
          <w:b/>
          <w:bCs/>
          <w:i/>
          <w:iCs/>
          <w:sz w:val="22"/>
          <w:szCs w:val="22"/>
        </w:rPr>
        <w:t xml:space="preserve">: For </w:t>
      </w:r>
      <w:r>
        <w:rPr>
          <w:b/>
          <w:bCs/>
          <w:i/>
          <w:iCs/>
          <w:sz w:val="22"/>
          <w:szCs w:val="22"/>
          <w:lang w:val="en-US"/>
        </w:rPr>
        <w:t>capturing the deployment scenario’s characteristics for a representative use-case, more than one value should be allowed, if need to be supported based on use-case requirements</w:t>
      </w:r>
    </w:p>
    <w:p w14:paraId="29DCEA45" w14:textId="77777777" w:rsidR="00F04426" w:rsidRDefault="00F04426" w:rsidP="00F04426">
      <w:pPr>
        <w:jc w:val="both"/>
        <w:rPr>
          <w:b/>
          <w:bCs/>
          <w:i/>
          <w:iCs/>
          <w:sz w:val="22"/>
          <w:szCs w:val="22"/>
          <w:lang w:val="en-US"/>
        </w:rPr>
      </w:pPr>
    </w:p>
    <w:p w14:paraId="01AA4FCC" w14:textId="1B14244C" w:rsidR="00F04426" w:rsidRDefault="00F04426" w:rsidP="00F04426">
      <w:pPr>
        <w:jc w:val="both"/>
        <w:rPr>
          <w:b/>
          <w:bCs/>
          <w:i/>
          <w:iCs/>
          <w:sz w:val="22"/>
          <w:szCs w:val="22"/>
          <w:lang w:val="en-US"/>
        </w:rPr>
      </w:pPr>
      <w:r w:rsidRPr="00501057">
        <w:rPr>
          <w:b/>
          <w:bCs/>
          <w:i/>
          <w:iCs/>
          <w:sz w:val="22"/>
          <w:szCs w:val="22"/>
          <w:lang w:val="en-US"/>
        </w:rPr>
        <w:t>Proposal 4: For connectivity topology for ambient IoT, we can also agree on Topology (5): (UE &lt;-&gt; Ambient IoT device &lt;-&gt; {BS or UE}) where the ambient IoT device could communicate with more than one UE device, for example, in personal IoT network</w:t>
      </w:r>
    </w:p>
    <w:p w14:paraId="6EC1392B" w14:textId="77777777" w:rsidR="00F04426" w:rsidRDefault="00F04426" w:rsidP="00F04426">
      <w:pPr>
        <w:jc w:val="both"/>
        <w:rPr>
          <w:b/>
          <w:bCs/>
          <w:i/>
          <w:iCs/>
          <w:sz w:val="22"/>
          <w:szCs w:val="22"/>
          <w:lang w:val="en-US"/>
        </w:rPr>
      </w:pPr>
    </w:p>
    <w:p w14:paraId="7DC3F24A" w14:textId="05BB245B" w:rsidR="00F04426" w:rsidRDefault="00F04426" w:rsidP="00F04426">
      <w:pPr>
        <w:jc w:val="both"/>
        <w:rPr>
          <w:b/>
          <w:bCs/>
          <w:i/>
          <w:iCs/>
          <w:sz w:val="22"/>
          <w:szCs w:val="22"/>
          <w:lang w:val="en-US"/>
        </w:rPr>
      </w:pPr>
      <w:r w:rsidRPr="00D446AB">
        <w:rPr>
          <w:b/>
          <w:bCs/>
          <w:i/>
          <w:iCs/>
          <w:sz w:val="22"/>
          <w:szCs w:val="22"/>
          <w:lang w:val="en-US"/>
        </w:rPr>
        <w:lastRenderedPageBreak/>
        <w:t>Proposal 5: For different device categories that are agreed, target maximum power consumption can be included for study purpose based on the requirements of the representative use-cases</w:t>
      </w:r>
    </w:p>
    <w:p w14:paraId="776E62BD" w14:textId="77777777" w:rsidR="00F04426" w:rsidRPr="00D446AB" w:rsidRDefault="00F04426" w:rsidP="00F04426">
      <w:pPr>
        <w:jc w:val="both"/>
        <w:rPr>
          <w:b/>
          <w:bCs/>
          <w:i/>
          <w:iCs/>
          <w:sz w:val="22"/>
          <w:szCs w:val="22"/>
          <w:lang w:val="en-US"/>
        </w:rPr>
      </w:pPr>
    </w:p>
    <w:p w14:paraId="6132EF07" w14:textId="60CEE8E4" w:rsidR="00F04426" w:rsidRDefault="00F04426" w:rsidP="00F04426">
      <w:pPr>
        <w:jc w:val="both"/>
        <w:rPr>
          <w:b/>
          <w:bCs/>
          <w:i/>
          <w:iCs/>
          <w:sz w:val="22"/>
          <w:szCs w:val="22"/>
          <w:lang w:val="en-US"/>
        </w:rPr>
      </w:pPr>
      <w:r w:rsidRPr="001E656E">
        <w:rPr>
          <w:b/>
          <w:bCs/>
          <w:i/>
          <w:iCs/>
          <w:sz w:val="22"/>
          <w:szCs w:val="22"/>
          <w:lang w:val="en-US"/>
        </w:rPr>
        <w:t>Proposal 6: For different device categories that are agreed, describing the usage of energy storage may not be considered.</w:t>
      </w:r>
    </w:p>
    <w:p w14:paraId="7CC952F5" w14:textId="77777777" w:rsidR="00F04426" w:rsidRPr="001E656E" w:rsidRDefault="00F04426" w:rsidP="00F04426">
      <w:pPr>
        <w:jc w:val="both"/>
        <w:rPr>
          <w:b/>
          <w:bCs/>
          <w:i/>
          <w:iCs/>
          <w:sz w:val="22"/>
          <w:szCs w:val="22"/>
          <w:lang w:val="en-US"/>
        </w:rPr>
      </w:pPr>
    </w:p>
    <w:p w14:paraId="7A08C55E" w14:textId="77777777" w:rsidR="00F04426" w:rsidRPr="008B0270" w:rsidRDefault="00F04426" w:rsidP="00F04426">
      <w:pPr>
        <w:jc w:val="both"/>
        <w:rPr>
          <w:b/>
          <w:bCs/>
          <w:i/>
          <w:iCs/>
          <w:sz w:val="22"/>
          <w:szCs w:val="22"/>
          <w:lang w:val="en-US"/>
        </w:rPr>
      </w:pPr>
      <w:r w:rsidRPr="008B0270">
        <w:rPr>
          <w:b/>
          <w:bCs/>
          <w:i/>
          <w:iCs/>
          <w:sz w:val="22"/>
          <w:szCs w:val="22"/>
          <w:lang w:val="en-US"/>
        </w:rPr>
        <w:t xml:space="preserve">Proposal 7: </w:t>
      </w:r>
      <w:r>
        <w:rPr>
          <w:b/>
          <w:bCs/>
          <w:i/>
          <w:iCs/>
          <w:sz w:val="22"/>
          <w:szCs w:val="22"/>
          <w:lang w:val="en-US"/>
        </w:rPr>
        <w:t>For the study purpose, e</w:t>
      </w:r>
      <w:r w:rsidRPr="008B0270">
        <w:rPr>
          <w:b/>
          <w:bCs/>
          <w:i/>
          <w:iCs/>
          <w:sz w:val="22"/>
          <w:szCs w:val="22"/>
          <w:lang w:val="en-US"/>
        </w:rPr>
        <w:t>nergy storage capacity can be categorized under 3 categories corresponding to 3 device types as follows:</w:t>
      </w:r>
    </w:p>
    <w:p w14:paraId="3D88A195" w14:textId="77777777" w:rsidR="00F04426" w:rsidRPr="008B0270" w:rsidRDefault="00F04426" w:rsidP="00F04426">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Device A corresponds to energy storage 1, i.e., no storage at all</w:t>
      </w:r>
    </w:p>
    <w:p w14:paraId="3DABA37A" w14:textId="77777777" w:rsidR="00F04426" w:rsidRPr="008B0270" w:rsidRDefault="00F04426" w:rsidP="00F04426">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Device B corresponds to energy storage 2, i.e., energy storage up to E1 joules</w:t>
      </w:r>
    </w:p>
    <w:p w14:paraId="7CAB4AB2" w14:textId="528082EE" w:rsidR="00F04426" w:rsidRDefault="00F04426" w:rsidP="00F04426">
      <w:pPr>
        <w:pStyle w:val="ListParagraph"/>
        <w:numPr>
          <w:ilvl w:val="0"/>
          <w:numId w:val="4"/>
        </w:numPr>
        <w:ind w:leftChars="0"/>
        <w:jc w:val="both"/>
        <w:rPr>
          <w:rFonts w:ascii="Times New Roman" w:hAnsi="Times New Roman"/>
          <w:b/>
          <w:bCs/>
          <w:i/>
          <w:iCs/>
          <w:sz w:val="22"/>
          <w:szCs w:val="22"/>
          <w:lang w:val="en-US"/>
        </w:rPr>
      </w:pPr>
      <w:r w:rsidRPr="008B0270">
        <w:rPr>
          <w:rFonts w:ascii="Times New Roman" w:hAnsi="Times New Roman"/>
          <w:b/>
          <w:bCs/>
          <w:i/>
          <w:iCs/>
          <w:sz w:val="22"/>
          <w:szCs w:val="22"/>
          <w:lang w:val="en-US"/>
        </w:rPr>
        <w:t xml:space="preserve">Device C corresponds to energy storage 3, i.e. energy storage up to E2 joules (&gt;E1 joules) </w:t>
      </w:r>
    </w:p>
    <w:p w14:paraId="272BBD1A" w14:textId="77777777" w:rsidR="00F04426" w:rsidRPr="008B0270" w:rsidRDefault="00F04426" w:rsidP="00F04426">
      <w:pPr>
        <w:pStyle w:val="ListParagraph"/>
        <w:ind w:leftChars="0" w:left="720" w:firstLine="0"/>
        <w:jc w:val="both"/>
        <w:rPr>
          <w:rFonts w:ascii="Times New Roman" w:hAnsi="Times New Roman"/>
          <w:b/>
          <w:bCs/>
          <w:i/>
          <w:iCs/>
          <w:sz w:val="22"/>
          <w:szCs w:val="22"/>
          <w:lang w:val="en-US"/>
        </w:rPr>
      </w:pPr>
    </w:p>
    <w:p w14:paraId="525D8487" w14:textId="77777777" w:rsidR="00F04426" w:rsidRPr="0069662B" w:rsidRDefault="00F04426" w:rsidP="00F04426">
      <w:pPr>
        <w:jc w:val="both"/>
        <w:rPr>
          <w:b/>
          <w:bCs/>
          <w:i/>
          <w:iCs/>
          <w:sz w:val="22"/>
          <w:szCs w:val="22"/>
          <w:lang w:val="en-US"/>
        </w:rPr>
      </w:pPr>
      <w:r w:rsidRPr="0069662B">
        <w:rPr>
          <w:b/>
          <w:bCs/>
          <w:i/>
          <w:iCs/>
          <w:sz w:val="22"/>
          <w:szCs w:val="22"/>
          <w:lang w:val="en-US"/>
        </w:rPr>
        <w:t xml:space="preserve">Proposal </w:t>
      </w:r>
      <w:r>
        <w:rPr>
          <w:b/>
          <w:bCs/>
          <w:i/>
          <w:iCs/>
          <w:sz w:val="22"/>
          <w:szCs w:val="22"/>
          <w:lang w:val="en-US"/>
        </w:rPr>
        <w:t>8</w:t>
      </w:r>
      <w:r w:rsidRPr="0069662B">
        <w:rPr>
          <w:b/>
          <w:bCs/>
          <w:i/>
          <w:iCs/>
          <w:sz w:val="22"/>
          <w:szCs w:val="22"/>
          <w:lang w:val="en-US"/>
        </w:rPr>
        <w:t>: For RAN study on ambient power enabled IoT, separate set of design target values can be studied for different device types</w:t>
      </w:r>
    </w:p>
    <w:p w14:paraId="68B1FE3D" w14:textId="77777777" w:rsidR="00F04426" w:rsidRPr="0069662B" w:rsidRDefault="00F04426" w:rsidP="00F04426">
      <w:pPr>
        <w:jc w:val="both"/>
        <w:rPr>
          <w:sz w:val="22"/>
          <w:szCs w:val="22"/>
          <w:lang w:val="en-US"/>
        </w:rPr>
      </w:pPr>
    </w:p>
    <w:p w14:paraId="0F736A24" w14:textId="77777777" w:rsidR="00F04426" w:rsidRPr="0069662B" w:rsidRDefault="00F04426" w:rsidP="00F04426">
      <w:pPr>
        <w:jc w:val="both"/>
        <w:rPr>
          <w:b/>
          <w:bCs/>
          <w:i/>
          <w:iCs/>
          <w:sz w:val="22"/>
          <w:szCs w:val="22"/>
          <w:lang w:val="en-US"/>
        </w:rPr>
      </w:pPr>
      <w:r w:rsidRPr="0069662B">
        <w:rPr>
          <w:b/>
          <w:bCs/>
          <w:i/>
          <w:iCs/>
          <w:sz w:val="22"/>
          <w:szCs w:val="22"/>
          <w:lang w:val="en-US"/>
        </w:rPr>
        <w:t xml:space="preserve">Proposal </w:t>
      </w:r>
      <w:r>
        <w:rPr>
          <w:b/>
          <w:bCs/>
          <w:i/>
          <w:iCs/>
          <w:sz w:val="22"/>
          <w:szCs w:val="22"/>
          <w:lang w:val="en-US"/>
        </w:rPr>
        <w:t>9</w:t>
      </w:r>
      <w:r w:rsidRPr="0069662B">
        <w:rPr>
          <w:b/>
          <w:bCs/>
          <w:i/>
          <w:iCs/>
          <w:sz w:val="22"/>
          <w:szCs w:val="22"/>
          <w:lang w:val="en-US"/>
        </w:rPr>
        <w:t>: For RAN study on ambient power enabled IoT, at least following targets can be studied:</w:t>
      </w:r>
    </w:p>
    <w:p w14:paraId="59BBA3D8" w14:textId="77777777" w:rsidR="00F04426" w:rsidRPr="0069662B"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 xml:space="preserve">Power consumption </w:t>
      </w:r>
    </w:p>
    <w:p w14:paraId="0E897B3A" w14:textId="77777777" w:rsidR="00F04426" w:rsidRPr="0069662B"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Device complexity in terms of architecture and support</w:t>
      </w:r>
      <w:r>
        <w:rPr>
          <w:rFonts w:ascii="Times New Roman" w:hAnsi="Times New Roman"/>
          <w:b/>
          <w:bCs/>
          <w:i/>
          <w:iCs/>
          <w:sz w:val="22"/>
          <w:szCs w:val="22"/>
          <w:lang w:val="en-US"/>
        </w:rPr>
        <w:t>ed</w:t>
      </w:r>
      <w:r w:rsidRPr="0069662B">
        <w:rPr>
          <w:rFonts w:ascii="Times New Roman" w:hAnsi="Times New Roman"/>
          <w:b/>
          <w:bCs/>
          <w:i/>
          <w:iCs/>
          <w:sz w:val="22"/>
          <w:szCs w:val="22"/>
          <w:lang w:val="en-US"/>
        </w:rPr>
        <w:t xml:space="preserve"> capabilities</w:t>
      </w:r>
    </w:p>
    <w:p w14:paraId="4B4906CF" w14:textId="77777777" w:rsidR="00F04426" w:rsidRPr="0069662B"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Coverage range (indoor and</w:t>
      </w:r>
      <w:r>
        <w:rPr>
          <w:rFonts w:ascii="Times New Roman" w:hAnsi="Times New Roman"/>
          <w:b/>
          <w:bCs/>
          <w:i/>
          <w:iCs/>
          <w:sz w:val="22"/>
          <w:szCs w:val="22"/>
          <w:lang w:val="en-US"/>
        </w:rPr>
        <w:t>/or</w:t>
      </w:r>
      <w:r w:rsidRPr="0069662B">
        <w:rPr>
          <w:rFonts w:ascii="Times New Roman" w:hAnsi="Times New Roman"/>
          <w:b/>
          <w:bCs/>
          <w:i/>
          <w:iCs/>
          <w:sz w:val="22"/>
          <w:szCs w:val="22"/>
          <w:lang w:val="en-US"/>
        </w:rPr>
        <w:t xml:space="preserve"> outdoor)</w:t>
      </w:r>
    </w:p>
    <w:p w14:paraId="4B970984" w14:textId="77777777" w:rsidR="00F04426" w:rsidRPr="0069662B"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 xml:space="preserve">Maximum data rate  </w:t>
      </w:r>
    </w:p>
    <w:p w14:paraId="7C54F061" w14:textId="77777777" w:rsidR="00F04426" w:rsidRPr="0069662B" w:rsidRDefault="00F04426" w:rsidP="00F04426">
      <w:pPr>
        <w:pStyle w:val="ListParagraph"/>
        <w:numPr>
          <w:ilvl w:val="0"/>
          <w:numId w:val="4"/>
        </w:numPr>
        <w:ind w:leftChars="0"/>
        <w:jc w:val="both"/>
        <w:rPr>
          <w:rFonts w:ascii="Times New Roman" w:hAnsi="Times New Roman"/>
          <w:b/>
          <w:bCs/>
          <w:i/>
          <w:iCs/>
          <w:sz w:val="22"/>
          <w:szCs w:val="22"/>
          <w:lang w:val="en-US"/>
        </w:rPr>
      </w:pPr>
      <w:r w:rsidRPr="0069662B">
        <w:rPr>
          <w:rFonts w:ascii="Times New Roman" w:hAnsi="Times New Roman"/>
          <w:b/>
          <w:bCs/>
          <w:i/>
          <w:iCs/>
          <w:sz w:val="22"/>
          <w:szCs w:val="22"/>
          <w:lang w:val="en-US"/>
        </w:rPr>
        <w:t>Support for positioning/ranging and corresponding accuracy</w:t>
      </w:r>
    </w:p>
    <w:p w14:paraId="1A872158" w14:textId="073AFE11" w:rsidR="00072C4B" w:rsidRPr="0069662B" w:rsidRDefault="00A66BD3" w:rsidP="00BE7C62">
      <w:pPr>
        <w:jc w:val="both"/>
        <w:rPr>
          <w:b/>
          <w:bCs/>
          <w:i/>
          <w:iCs/>
          <w:sz w:val="22"/>
          <w:szCs w:val="22"/>
          <w:lang w:val="en-US"/>
        </w:rPr>
      </w:pPr>
      <w:r w:rsidRPr="0069662B">
        <w:rPr>
          <w:b/>
          <w:bCs/>
          <w:i/>
          <w:iCs/>
          <w:sz w:val="22"/>
          <w:szCs w:val="22"/>
          <w:lang w:val="en-US"/>
        </w:rPr>
        <w:t xml:space="preserve"> </w:t>
      </w:r>
    </w:p>
    <w:p w14:paraId="2A5BA4DC" w14:textId="6DB80A0A" w:rsidR="002134C9" w:rsidRPr="0069662B" w:rsidRDefault="002134C9" w:rsidP="008134DE">
      <w:pPr>
        <w:pStyle w:val="Heading1"/>
      </w:pPr>
      <w:r w:rsidRPr="0069662B">
        <w:t>Reference</w:t>
      </w:r>
    </w:p>
    <w:p w14:paraId="09B7BAFF" w14:textId="51759B6C" w:rsidR="007D5D42" w:rsidRPr="0069662B" w:rsidRDefault="00DE7050"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US"/>
        </w:rPr>
      </w:pPr>
      <w:bookmarkStart w:id="1" w:name="_Ref40195690"/>
      <w:bookmarkStart w:id="2" w:name="_Ref101346585"/>
      <w:r w:rsidRPr="0069662B">
        <w:rPr>
          <w:bCs/>
          <w:sz w:val="22"/>
          <w:szCs w:val="22"/>
          <w:lang w:val="en-US"/>
        </w:rPr>
        <w:t>3GPP RP-22</w:t>
      </w:r>
      <w:r w:rsidR="005D45B7" w:rsidRPr="0069662B">
        <w:rPr>
          <w:bCs/>
          <w:sz w:val="22"/>
          <w:szCs w:val="22"/>
          <w:lang w:val="en-US"/>
        </w:rPr>
        <w:t>3396</w:t>
      </w:r>
      <w:r w:rsidRPr="0069662B">
        <w:rPr>
          <w:bCs/>
          <w:sz w:val="22"/>
          <w:szCs w:val="22"/>
          <w:lang w:val="en-US"/>
        </w:rPr>
        <w:t xml:space="preserve">, </w:t>
      </w:r>
      <w:bookmarkEnd w:id="1"/>
      <w:r w:rsidRPr="0069662B">
        <w:rPr>
          <w:bCs/>
          <w:sz w:val="22"/>
          <w:szCs w:val="22"/>
          <w:lang w:val="en-US"/>
        </w:rPr>
        <w:t>“</w:t>
      </w:r>
      <w:r w:rsidR="00A77F40" w:rsidRPr="0069662B">
        <w:rPr>
          <w:rFonts w:eastAsia="Batang"/>
          <w:i/>
          <w:iCs/>
          <w:sz w:val="22"/>
          <w:szCs w:val="22"/>
          <w:lang w:val="en-US"/>
        </w:rPr>
        <w:t>SID revised: Study on Ambient IoT</w:t>
      </w:r>
      <w:r w:rsidRPr="0069662B">
        <w:rPr>
          <w:rFonts w:eastAsia="Batang"/>
          <w:bCs/>
          <w:sz w:val="22"/>
          <w:szCs w:val="22"/>
          <w:lang w:val="en-US"/>
        </w:rPr>
        <w:t>”,</w:t>
      </w:r>
      <w:bookmarkStart w:id="3" w:name="_Ref61153333"/>
      <w:bookmarkEnd w:id="2"/>
      <w:r w:rsidRPr="0069662B">
        <w:rPr>
          <w:rFonts w:eastAsia="Batang"/>
          <w:bCs/>
          <w:sz w:val="22"/>
          <w:szCs w:val="22"/>
          <w:lang w:val="en-US"/>
        </w:rPr>
        <w:t xml:space="preserve"> </w:t>
      </w:r>
      <w:bookmarkEnd w:id="3"/>
      <w:r w:rsidR="00C06529" w:rsidRPr="0069662B">
        <w:rPr>
          <w:rFonts w:eastAsia="Batang"/>
          <w:bCs/>
          <w:sz w:val="22"/>
          <w:szCs w:val="22"/>
          <w:lang w:val="en-US"/>
        </w:rPr>
        <w:t>Huawei, HiSilicon</w:t>
      </w:r>
    </w:p>
    <w:p w14:paraId="27D86736" w14:textId="395911A2" w:rsidR="00942C47" w:rsidRPr="0069662B" w:rsidRDefault="00942C47"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US"/>
        </w:rPr>
      </w:pPr>
      <w:r w:rsidRPr="0069662B">
        <w:rPr>
          <w:rFonts w:eastAsia="Batang"/>
          <w:bCs/>
          <w:sz w:val="22"/>
          <w:szCs w:val="22"/>
          <w:lang w:val="en-US"/>
        </w:rPr>
        <w:t>3GPP RAN#98-e, “</w:t>
      </w:r>
      <w:r w:rsidRPr="0069662B">
        <w:rPr>
          <w:rFonts w:eastAsia="Batang"/>
          <w:bCs/>
          <w:i/>
          <w:iCs/>
          <w:sz w:val="22"/>
          <w:szCs w:val="22"/>
          <w:lang w:val="en-US"/>
        </w:rPr>
        <w:t>Chairman Notes</w:t>
      </w:r>
      <w:r w:rsidRPr="0069662B">
        <w:rPr>
          <w:rFonts w:eastAsia="Batang"/>
          <w:bCs/>
          <w:sz w:val="22"/>
          <w:szCs w:val="22"/>
          <w:lang w:val="en-US"/>
        </w:rPr>
        <w:t>”</w:t>
      </w:r>
    </w:p>
    <w:p w14:paraId="24C6B702" w14:textId="034B8B8F" w:rsidR="009130C1" w:rsidRPr="0069662B" w:rsidRDefault="009130C1" w:rsidP="009130C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69662B">
        <w:rPr>
          <w:bCs/>
          <w:sz w:val="22"/>
          <w:szCs w:val="22"/>
          <w:lang w:val="en-US"/>
        </w:rPr>
        <w:t>3GPP TR 22.840, “</w:t>
      </w:r>
      <w:r w:rsidRPr="0069662B">
        <w:rPr>
          <w:bCs/>
          <w:i/>
          <w:iCs/>
          <w:sz w:val="22"/>
          <w:szCs w:val="22"/>
          <w:lang w:val="en-GB"/>
        </w:rPr>
        <w:t>Study on Ambient power-enabled Internet of Things (Release 19)”</w:t>
      </w:r>
    </w:p>
    <w:sectPr w:rsidR="009130C1" w:rsidRPr="0069662B"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C2E1" w14:textId="77777777" w:rsidR="009F0727" w:rsidRDefault="009F0727" w:rsidP="00161DF4">
      <w:r>
        <w:separator/>
      </w:r>
    </w:p>
  </w:endnote>
  <w:endnote w:type="continuationSeparator" w:id="0">
    <w:p w14:paraId="0E03C7AE" w14:textId="77777777" w:rsidR="009F0727" w:rsidRDefault="009F072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AF6B" w14:textId="77777777" w:rsidR="009F0727" w:rsidRDefault="009F0727" w:rsidP="00161DF4">
      <w:r>
        <w:separator/>
      </w:r>
    </w:p>
  </w:footnote>
  <w:footnote w:type="continuationSeparator" w:id="0">
    <w:p w14:paraId="07DC64E5" w14:textId="77777777" w:rsidR="009F0727" w:rsidRDefault="009F072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854A0D"/>
    <w:multiLevelType w:val="hybridMultilevel"/>
    <w:tmpl w:val="4BD0E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56423F"/>
    <w:multiLevelType w:val="hybridMultilevel"/>
    <w:tmpl w:val="3C060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EA1D2D"/>
    <w:multiLevelType w:val="hybridMultilevel"/>
    <w:tmpl w:val="E0523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4C7E2FC8"/>
    <w:multiLevelType w:val="hybridMultilevel"/>
    <w:tmpl w:val="3C980220"/>
    <w:lvl w:ilvl="0" w:tplc="8BF47B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87C47"/>
    <w:multiLevelType w:val="hybridMultilevel"/>
    <w:tmpl w:val="73BE9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1517624">
    <w:abstractNumId w:val="4"/>
  </w:num>
  <w:num w:numId="2" w16cid:durableId="1627083094">
    <w:abstractNumId w:val="3"/>
  </w:num>
  <w:num w:numId="3" w16cid:durableId="1899784494">
    <w:abstractNumId w:val="6"/>
  </w:num>
  <w:num w:numId="4" w16cid:durableId="1390150667">
    <w:abstractNumId w:val="9"/>
  </w:num>
  <w:num w:numId="5" w16cid:durableId="1653828128">
    <w:abstractNumId w:val="0"/>
  </w:num>
  <w:num w:numId="6" w16cid:durableId="1622952532">
    <w:abstractNumId w:val="7"/>
  </w:num>
  <w:num w:numId="7" w16cid:durableId="1208954854">
    <w:abstractNumId w:val="10"/>
  </w:num>
  <w:num w:numId="8" w16cid:durableId="2056541790">
    <w:abstractNumId w:val="5"/>
  </w:num>
  <w:num w:numId="9" w16cid:durableId="1227952324">
    <w:abstractNumId w:val="1"/>
  </w:num>
  <w:num w:numId="10" w16cid:durableId="1574706553">
    <w:abstractNumId w:val="2"/>
  </w:num>
  <w:num w:numId="11" w16cid:durableId="72865063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42A"/>
    <w:rsid w:val="00006719"/>
    <w:rsid w:val="00007041"/>
    <w:rsid w:val="000134B7"/>
    <w:rsid w:val="00013BC3"/>
    <w:rsid w:val="00015C72"/>
    <w:rsid w:val="00020F44"/>
    <w:rsid w:val="000212EC"/>
    <w:rsid w:val="0002214C"/>
    <w:rsid w:val="00023957"/>
    <w:rsid w:val="00023A6D"/>
    <w:rsid w:val="00024CD4"/>
    <w:rsid w:val="00025ABB"/>
    <w:rsid w:val="00026645"/>
    <w:rsid w:val="00027244"/>
    <w:rsid w:val="0003074A"/>
    <w:rsid w:val="00031E68"/>
    <w:rsid w:val="00032FD3"/>
    <w:rsid w:val="00033C6F"/>
    <w:rsid w:val="00033D5B"/>
    <w:rsid w:val="000350D7"/>
    <w:rsid w:val="000379AD"/>
    <w:rsid w:val="00041988"/>
    <w:rsid w:val="00044CC2"/>
    <w:rsid w:val="00044EAE"/>
    <w:rsid w:val="00045CC2"/>
    <w:rsid w:val="000469C0"/>
    <w:rsid w:val="00047863"/>
    <w:rsid w:val="00050241"/>
    <w:rsid w:val="00050930"/>
    <w:rsid w:val="00053025"/>
    <w:rsid w:val="00053E3E"/>
    <w:rsid w:val="000546E3"/>
    <w:rsid w:val="0005612B"/>
    <w:rsid w:val="000605BB"/>
    <w:rsid w:val="000614E9"/>
    <w:rsid w:val="00061975"/>
    <w:rsid w:val="00062B8A"/>
    <w:rsid w:val="000630A4"/>
    <w:rsid w:val="00063618"/>
    <w:rsid w:val="00064549"/>
    <w:rsid w:val="00067790"/>
    <w:rsid w:val="00067C74"/>
    <w:rsid w:val="00071583"/>
    <w:rsid w:val="00072C4B"/>
    <w:rsid w:val="00073136"/>
    <w:rsid w:val="00075728"/>
    <w:rsid w:val="00075735"/>
    <w:rsid w:val="000833DB"/>
    <w:rsid w:val="000849B7"/>
    <w:rsid w:val="00086B8A"/>
    <w:rsid w:val="00086D3F"/>
    <w:rsid w:val="00087A14"/>
    <w:rsid w:val="00087B6E"/>
    <w:rsid w:val="000909B6"/>
    <w:rsid w:val="000910D7"/>
    <w:rsid w:val="00092209"/>
    <w:rsid w:val="00097006"/>
    <w:rsid w:val="0009721E"/>
    <w:rsid w:val="000A1890"/>
    <w:rsid w:val="000A2AAA"/>
    <w:rsid w:val="000A3013"/>
    <w:rsid w:val="000A432A"/>
    <w:rsid w:val="000A4B2B"/>
    <w:rsid w:val="000A5A78"/>
    <w:rsid w:val="000A5A81"/>
    <w:rsid w:val="000A7DA5"/>
    <w:rsid w:val="000B0EE6"/>
    <w:rsid w:val="000B3CAE"/>
    <w:rsid w:val="000B40A3"/>
    <w:rsid w:val="000B44F5"/>
    <w:rsid w:val="000B4F61"/>
    <w:rsid w:val="000C256E"/>
    <w:rsid w:val="000C3D00"/>
    <w:rsid w:val="000C560B"/>
    <w:rsid w:val="000C5F46"/>
    <w:rsid w:val="000C62A2"/>
    <w:rsid w:val="000C769E"/>
    <w:rsid w:val="000D1A8F"/>
    <w:rsid w:val="000D4722"/>
    <w:rsid w:val="000D4809"/>
    <w:rsid w:val="000D48BB"/>
    <w:rsid w:val="000E071E"/>
    <w:rsid w:val="000E145B"/>
    <w:rsid w:val="000E1747"/>
    <w:rsid w:val="000E1A7A"/>
    <w:rsid w:val="000E6772"/>
    <w:rsid w:val="000F13CC"/>
    <w:rsid w:val="000F2C70"/>
    <w:rsid w:val="000F444A"/>
    <w:rsid w:val="000F4491"/>
    <w:rsid w:val="000F5FB3"/>
    <w:rsid w:val="000F6F21"/>
    <w:rsid w:val="0010119A"/>
    <w:rsid w:val="001026DB"/>
    <w:rsid w:val="00103622"/>
    <w:rsid w:val="001048FF"/>
    <w:rsid w:val="00105122"/>
    <w:rsid w:val="0010756F"/>
    <w:rsid w:val="0011108A"/>
    <w:rsid w:val="00111E92"/>
    <w:rsid w:val="00113040"/>
    <w:rsid w:val="001144DC"/>
    <w:rsid w:val="001147B9"/>
    <w:rsid w:val="00115E10"/>
    <w:rsid w:val="00116CE5"/>
    <w:rsid w:val="00120042"/>
    <w:rsid w:val="0012068C"/>
    <w:rsid w:val="001212CD"/>
    <w:rsid w:val="00123C79"/>
    <w:rsid w:val="0012516D"/>
    <w:rsid w:val="00127219"/>
    <w:rsid w:val="0012736B"/>
    <w:rsid w:val="0012761B"/>
    <w:rsid w:val="0012786B"/>
    <w:rsid w:val="00130600"/>
    <w:rsid w:val="0013116B"/>
    <w:rsid w:val="00131739"/>
    <w:rsid w:val="0013244C"/>
    <w:rsid w:val="0013325D"/>
    <w:rsid w:val="0013466C"/>
    <w:rsid w:val="00136F1A"/>
    <w:rsid w:val="00140849"/>
    <w:rsid w:val="001408EE"/>
    <w:rsid w:val="001412B7"/>
    <w:rsid w:val="00141578"/>
    <w:rsid w:val="00143F2E"/>
    <w:rsid w:val="001454B7"/>
    <w:rsid w:val="00145C02"/>
    <w:rsid w:val="0014795A"/>
    <w:rsid w:val="00147CD5"/>
    <w:rsid w:val="00151E5F"/>
    <w:rsid w:val="001522EE"/>
    <w:rsid w:val="00152CD4"/>
    <w:rsid w:val="00153773"/>
    <w:rsid w:val="0015438D"/>
    <w:rsid w:val="00156BB3"/>
    <w:rsid w:val="0015709F"/>
    <w:rsid w:val="001571AE"/>
    <w:rsid w:val="0015762F"/>
    <w:rsid w:val="001601E0"/>
    <w:rsid w:val="00161909"/>
    <w:rsid w:val="00161DF4"/>
    <w:rsid w:val="00163E9A"/>
    <w:rsid w:val="00164D5C"/>
    <w:rsid w:val="001655EF"/>
    <w:rsid w:val="001666C6"/>
    <w:rsid w:val="00167292"/>
    <w:rsid w:val="0016760A"/>
    <w:rsid w:val="00167BE8"/>
    <w:rsid w:val="00173371"/>
    <w:rsid w:val="00175412"/>
    <w:rsid w:val="001767CF"/>
    <w:rsid w:val="001779C8"/>
    <w:rsid w:val="00185220"/>
    <w:rsid w:val="00185CB2"/>
    <w:rsid w:val="0018607A"/>
    <w:rsid w:val="001879CE"/>
    <w:rsid w:val="0019058C"/>
    <w:rsid w:val="00190D2B"/>
    <w:rsid w:val="00190E79"/>
    <w:rsid w:val="00192F2A"/>
    <w:rsid w:val="00193627"/>
    <w:rsid w:val="00193A51"/>
    <w:rsid w:val="00194352"/>
    <w:rsid w:val="00194BBD"/>
    <w:rsid w:val="00195345"/>
    <w:rsid w:val="00196E1D"/>
    <w:rsid w:val="00196F0A"/>
    <w:rsid w:val="001A2D2E"/>
    <w:rsid w:val="001A3387"/>
    <w:rsid w:val="001A511E"/>
    <w:rsid w:val="001A6E2A"/>
    <w:rsid w:val="001A7109"/>
    <w:rsid w:val="001A711F"/>
    <w:rsid w:val="001A7DB4"/>
    <w:rsid w:val="001B2A5D"/>
    <w:rsid w:val="001B2AEE"/>
    <w:rsid w:val="001B60F7"/>
    <w:rsid w:val="001B7A44"/>
    <w:rsid w:val="001C26AB"/>
    <w:rsid w:val="001C4008"/>
    <w:rsid w:val="001C528B"/>
    <w:rsid w:val="001C55E6"/>
    <w:rsid w:val="001C5C8E"/>
    <w:rsid w:val="001D254F"/>
    <w:rsid w:val="001D5A9E"/>
    <w:rsid w:val="001D5CE5"/>
    <w:rsid w:val="001D749D"/>
    <w:rsid w:val="001E1D88"/>
    <w:rsid w:val="001E1E81"/>
    <w:rsid w:val="001E656E"/>
    <w:rsid w:val="001E6C97"/>
    <w:rsid w:val="001F0387"/>
    <w:rsid w:val="001F16C3"/>
    <w:rsid w:val="001F22C4"/>
    <w:rsid w:val="001F53BD"/>
    <w:rsid w:val="00201FE9"/>
    <w:rsid w:val="00202E8B"/>
    <w:rsid w:val="00202F91"/>
    <w:rsid w:val="002047CD"/>
    <w:rsid w:val="002047D4"/>
    <w:rsid w:val="002119E9"/>
    <w:rsid w:val="002121CD"/>
    <w:rsid w:val="002134C9"/>
    <w:rsid w:val="00214538"/>
    <w:rsid w:val="00214FC5"/>
    <w:rsid w:val="00216A54"/>
    <w:rsid w:val="002172B2"/>
    <w:rsid w:val="00217BB8"/>
    <w:rsid w:val="00220B0E"/>
    <w:rsid w:val="0022274A"/>
    <w:rsid w:val="00225FA8"/>
    <w:rsid w:val="00226F2D"/>
    <w:rsid w:val="00232222"/>
    <w:rsid w:val="00236B9F"/>
    <w:rsid w:val="00243094"/>
    <w:rsid w:val="002443A8"/>
    <w:rsid w:val="002463A7"/>
    <w:rsid w:val="002512C7"/>
    <w:rsid w:val="00252B41"/>
    <w:rsid w:val="00253038"/>
    <w:rsid w:val="00253BEC"/>
    <w:rsid w:val="00260880"/>
    <w:rsid w:val="0026227D"/>
    <w:rsid w:val="00262FDB"/>
    <w:rsid w:val="00266AE0"/>
    <w:rsid w:val="00266C2A"/>
    <w:rsid w:val="00266E0F"/>
    <w:rsid w:val="002717CF"/>
    <w:rsid w:val="0027242E"/>
    <w:rsid w:val="002738F9"/>
    <w:rsid w:val="00274273"/>
    <w:rsid w:val="00274F27"/>
    <w:rsid w:val="00275BA2"/>
    <w:rsid w:val="00276534"/>
    <w:rsid w:val="00276E66"/>
    <w:rsid w:val="0027770E"/>
    <w:rsid w:val="00280650"/>
    <w:rsid w:val="00280C44"/>
    <w:rsid w:val="00280F9D"/>
    <w:rsid w:val="002814BE"/>
    <w:rsid w:val="00284AB0"/>
    <w:rsid w:val="002856C2"/>
    <w:rsid w:val="00285B13"/>
    <w:rsid w:val="00285DD5"/>
    <w:rsid w:val="002868E1"/>
    <w:rsid w:val="00290645"/>
    <w:rsid w:val="00290B85"/>
    <w:rsid w:val="002948FF"/>
    <w:rsid w:val="00295B2A"/>
    <w:rsid w:val="002960C1"/>
    <w:rsid w:val="00296C50"/>
    <w:rsid w:val="002972B7"/>
    <w:rsid w:val="002A1C98"/>
    <w:rsid w:val="002A22E2"/>
    <w:rsid w:val="002A274D"/>
    <w:rsid w:val="002A41BE"/>
    <w:rsid w:val="002A4704"/>
    <w:rsid w:val="002A5B21"/>
    <w:rsid w:val="002A5EA7"/>
    <w:rsid w:val="002A76E9"/>
    <w:rsid w:val="002B05B7"/>
    <w:rsid w:val="002B162B"/>
    <w:rsid w:val="002B1ABB"/>
    <w:rsid w:val="002B2460"/>
    <w:rsid w:val="002B2988"/>
    <w:rsid w:val="002B5FC9"/>
    <w:rsid w:val="002B6731"/>
    <w:rsid w:val="002B72F3"/>
    <w:rsid w:val="002B7461"/>
    <w:rsid w:val="002B7E2A"/>
    <w:rsid w:val="002C02F7"/>
    <w:rsid w:val="002C2AE5"/>
    <w:rsid w:val="002C4EFD"/>
    <w:rsid w:val="002C57AC"/>
    <w:rsid w:val="002D157A"/>
    <w:rsid w:val="002D1697"/>
    <w:rsid w:val="002D40F8"/>
    <w:rsid w:val="002D41EF"/>
    <w:rsid w:val="002D5BF8"/>
    <w:rsid w:val="002D65B1"/>
    <w:rsid w:val="002D68CE"/>
    <w:rsid w:val="002E1D92"/>
    <w:rsid w:val="002E362A"/>
    <w:rsid w:val="002E39E1"/>
    <w:rsid w:val="002E4526"/>
    <w:rsid w:val="002E62B8"/>
    <w:rsid w:val="002E7927"/>
    <w:rsid w:val="002F3024"/>
    <w:rsid w:val="002F6A37"/>
    <w:rsid w:val="003001A6"/>
    <w:rsid w:val="003018D7"/>
    <w:rsid w:val="003027FA"/>
    <w:rsid w:val="00302A77"/>
    <w:rsid w:val="00302D87"/>
    <w:rsid w:val="003043B3"/>
    <w:rsid w:val="00304FE1"/>
    <w:rsid w:val="00305F5D"/>
    <w:rsid w:val="00306758"/>
    <w:rsid w:val="003105DC"/>
    <w:rsid w:val="00310BD2"/>
    <w:rsid w:val="0031136E"/>
    <w:rsid w:val="00311442"/>
    <w:rsid w:val="00314F4B"/>
    <w:rsid w:val="0031781C"/>
    <w:rsid w:val="00324CB8"/>
    <w:rsid w:val="00326685"/>
    <w:rsid w:val="00327E70"/>
    <w:rsid w:val="00332311"/>
    <w:rsid w:val="00332794"/>
    <w:rsid w:val="003350C5"/>
    <w:rsid w:val="00335A1C"/>
    <w:rsid w:val="00336525"/>
    <w:rsid w:val="003368D5"/>
    <w:rsid w:val="00341E20"/>
    <w:rsid w:val="0034266A"/>
    <w:rsid w:val="00342FC3"/>
    <w:rsid w:val="0034417B"/>
    <w:rsid w:val="003448DF"/>
    <w:rsid w:val="003456FA"/>
    <w:rsid w:val="00347C0B"/>
    <w:rsid w:val="00352A29"/>
    <w:rsid w:val="00354189"/>
    <w:rsid w:val="0035494F"/>
    <w:rsid w:val="00354E9A"/>
    <w:rsid w:val="00355ED4"/>
    <w:rsid w:val="00356A2B"/>
    <w:rsid w:val="003570C6"/>
    <w:rsid w:val="00362858"/>
    <w:rsid w:val="00364DB9"/>
    <w:rsid w:val="003650B8"/>
    <w:rsid w:val="003652F9"/>
    <w:rsid w:val="00365360"/>
    <w:rsid w:val="00365737"/>
    <w:rsid w:val="0036624B"/>
    <w:rsid w:val="00366F52"/>
    <w:rsid w:val="003715EE"/>
    <w:rsid w:val="00371DFE"/>
    <w:rsid w:val="00372457"/>
    <w:rsid w:val="003732CA"/>
    <w:rsid w:val="003741F0"/>
    <w:rsid w:val="00374E59"/>
    <w:rsid w:val="003751F1"/>
    <w:rsid w:val="0037788F"/>
    <w:rsid w:val="00385703"/>
    <w:rsid w:val="00391CA8"/>
    <w:rsid w:val="00394C1C"/>
    <w:rsid w:val="003968DC"/>
    <w:rsid w:val="00397AA2"/>
    <w:rsid w:val="003A06C3"/>
    <w:rsid w:val="003A0742"/>
    <w:rsid w:val="003A13B3"/>
    <w:rsid w:val="003A1E1A"/>
    <w:rsid w:val="003A3970"/>
    <w:rsid w:val="003A5B30"/>
    <w:rsid w:val="003A5C46"/>
    <w:rsid w:val="003B061D"/>
    <w:rsid w:val="003B092E"/>
    <w:rsid w:val="003B1F3F"/>
    <w:rsid w:val="003B5721"/>
    <w:rsid w:val="003B59F4"/>
    <w:rsid w:val="003B5D52"/>
    <w:rsid w:val="003B6798"/>
    <w:rsid w:val="003C1677"/>
    <w:rsid w:val="003C1BE5"/>
    <w:rsid w:val="003C2443"/>
    <w:rsid w:val="003C27CA"/>
    <w:rsid w:val="003C36BD"/>
    <w:rsid w:val="003C489F"/>
    <w:rsid w:val="003C6398"/>
    <w:rsid w:val="003C6E39"/>
    <w:rsid w:val="003D1B5D"/>
    <w:rsid w:val="003D3A94"/>
    <w:rsid w:val="003D5CFF"/>
    <w:rsid w:val="003E088A"/>
    <w:rsid w:val="003E1065"/>
    <w:rsid w:val="003E1437"/>
    <w:rsid w:val="003E2767"/>
    <w:rsid w:val="003E75B6"/>
    <w:rsid w:val="003F15ED"/>
    <w:rsid w:val="003F2F79"/>
    <w:rsid w:val="003F670D"/>
    <w:rsid w:val="003F782F"/>
    <w:rsid w:val="004002C4"/>
    <w:rsid w:val="004017DC"/>
    <w:rsid w:val="0040315C"/>
    <w:rsid w:val="004052A3"/>
    <w:rsid w:val="00405420"/>
    <w:rsid w:val="00405A98"/>
    <w:rsid w:val="00406BD2"/>
    <w:rsid w:val="00406DE1"/>
    <w:rsid w:val="00406FB8"/>
    <w:rsid w:val="00412318"/>
    <w:rsid w:val="0041279C"/>
    <w:rsid w:val="004177D3"/>
    <w:rsid w:val="00417B32"/>
    <w:rsid w:val="00417FC9"/>
    <w:rsid w:val="00420D86"/>
    <w:rsid w:val="004241D7"/>
    <w:rsid w:val="00425729"/>
    <w:rsid w:val="00425D1A"/>
    <w:rsid w:val="004269B3"/>
    <w:rsid w:val="0043038E"/>
    <w:rsid w:val="004309AC"/>
    <w:rsid w:val="00430AB1"/>
    <w:rsid w:val="00431188"/>
    <w:rsid w:val="00431CD3"/>
    <w:rsid w:val="0043338E"/>
    <w:rsid w:val="004334AB"/>
    <w:rsid w:val="004344B9"/>
    <w:rsid w:val="00440721"/>
    <w:rsid w:val="004419CA"/>
    <w:rsid w:val="00441E1D"/>
    <w:rsid w:val="004433B4"/>
    <w:rsid w:val="004458A9"/>
    <w:rsid w:val="00446818"/>
    <w:rsid w:val="00447039"/>
    <w:rsid w:val="00447FDB"/>
    <w:rsid w:val="00450F97"/>
    <w:rsid w:val="004516DF"/>
    <w:rsid w:val="00456619"/>
    <w:rsid w:val="004577FC"/>
    <w:rsid w:val="00460C6F"/>
    <w:rsid w:val="00461B15"/>
    <w:rsid w:val="00462395"/>
    <w:rsid w:val="00462B40"/>
    <w:rsid w:val="00463ADE"/>
    <w:rsid w:val="00463D8C"/>
    <w:rsid w:val="00464079"/>
    <w:rsid w:val="00464C6B"/>
    <w:rsid w:val="0046615D"/>
    <w:rsid w:val="004672D5"/>
    <w:rsid w:val="004679FD"/>
    <w:rsid w:val="00471F03"/>
    <w:rsid w:val="004721C1"/>
    <w:rsid w:val="00475C2B"/>
    <w:rsid w:val="00475E8B"/>
    <w:rsid w:val="00475FF9"/>
    <w:rsid w:val="00476CE9"/>
    <w:rsid w:val="00482475"/>
    <w:rsid w:val="00484173"/>
    <w:rsid w:val="004874EA"/>
    <w:rsid w:val="00490DA8"/>
    <w:rsid w:val="004933AF"/>
    <w:rsid w:val="00493CE1"/>
    <w:rsid w:val="00494355"/>
    <w:rsid w:val="00496D0C"/>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175B"/>
    <w:rsid w:val="004D2D29"/>
    <w:rsid w:val="004D3B08"/>
    <w:rsid w:val="004D4338"/>
    <w:rsid w:val="004E1317"/>
    <w:rsid w:val="004E13F7"/>
    <w:rsid w:val="004E4173"/>
    <w:rsid w:val="004E4A0C"/>
    <w:rsid w:val="004F04BF"/>
    <w:rsid w:val="004F0DBA"/>
    <w:rsid w:val="004F1A35"/>
    <w:rsid w:val="004F358B"/>
    <w:rsid w:val="00501057"/>
    <w:rsid w:val="00502DA5"/>
    <w:rsid w:val="00504635"/>
    <w:rsid w:val="0050538C"/>
    <w:rsid w:val="005070D0"/>
    <w:rsid w:val="0050787D"/>
    <w:rsid w:val="00512CD8"/>
    <w:rsid w:val="005150C5"/>
    <w:rsid w:val="00517ADD"/>
    <w:rsid w:val="00517CF1"/>
    <w:rsid w:val="005207F9"/>
    <w:rsid w:val="0052421A"/>
    <w:rsid w:val="00525999"/>
    <w:rsid w:val="00530AB8"/>
    <w:rsid w:val="00530D3B"/>
    <w:rsid w:val="005363A1"/>
    <w:rsid w:val="00536C9C"/>
    <w:rsid w:val="0053782C"/>
    <w:rsid w:val="00537856"/>
    <w:rsid w:val="00537F2B"/>
    <w:rsid w:val="00550F71"/>
    <w:rsid w:val="0055127A"/>
    <w:rsid w:val="005517C2"/>
    <w:rsid w:val="00552A99"/>
    <w:rsid w:val="00556671"/>
    <w:rsid w:val="00557401"/>
    <w:rsid w:val="00557B48"/>
    <w:rsid w:val="005600FE"/>
    <w:rsid w:val="00560FDD"/>
    <w:rsid w:val="0056270B"/>
    <w:rsid w:val="00562768"/>
    <w:rsid w:val="00562C94"/>
    <w:rsid w:val="00563CBD"/>
    <w:rsid w:val="00565995"/>
    <w:rsid w:val="00565F9A"/>
    <w:rsid w:val="00566326"/>
    <w:rsid w:val="00572A9C"/>
    <w:rsid w:val="0057649C"/>
    <w:rsid w:val="0057776E"/>
    <w:rsid w:val="0058082D"/>
    <w:rsid w:val="005811A6"/>
    <w:rsid w:val="0058654C"/>
    <w:rsid w:val="00591046"/>
    <w:rsid w:val="00591408"/>
    <w:rsid w:val="00591848"/>
    <w:rsid w:val="00595035"/>
    <w:rsid w:val="005954E4"/>
    <w:rsid w:val="00595501"/>
    <w:rsid w:val="005955FB"/>
    <w:rsid w:val="0059679C"/>
    <w:rsid w:val="00596D7E"/>
    <w:rsid w:val="005A43BE"/>
    <w:rsid w:val="005A49A7"/>
    <w:rsid w:val="005A7407"/>
    <w:rsid w:val="005B1AD1"/>
    <w:rsid w:val="005B2630"/>
    <w:rsid w:val="005B3161"/>
    <w:rsid w:val="005B373B"/>
    <w:rsid w:val="005B40EF"/>
    <w:rsid w:val="005B6997"/>
    <w:rsid w:val="005B790B"/>
    <w:rsid w:val="005C0643"/>
    <w:rsid w:val="005C50C8"/>
    <w:rsid w:val="005C520B"/>
    <w:rsid w:val="005C5CFC"/>
    <w:rsid w:val="005D0006"/>
    <w:rsid w:val="005D05F5"/>
    <w:rsid w:val="005D38CA"/>
    <w:rsid w:val="005D45B7"/>
    <w:rsid w:val="005D45F7"/>
    <w:rsid w:val="005D52EC"/>
    <w:rsid w:val="005D57A7"/>
    <w:rsid w:val="005E008A"/>
    <w:rsid w:val="005E15FA"/>
    <w:rsid w:val="005E1A95"/>
    <w:rsid w:val="005E1D6C"/>
    <w:rsid w:val="005E3B5A"/>
    <w:rsid w:val="005E3D31"/>
    <w:rsid w:val="005E5F6C"/>
    <w:rsid w:val="005F0B11"/>
    <w:rsid w:val="005F3C4E"/>
    <w:rsid w:val="005F5500"/>
    <w:rsid w:val="005F5A01"/>
    <w:rsid w:val="005F7A0E"/>
    <w:rsid w:val="005F7A68"/>
    <w:rsid w:val="00601648"/>
    <w:rsid w:val="00601C02"/>
    <w:rsid w:val="00607919"/>
    <w:rsid w:val="00610BE9"/>
    <w:rsid w:val="00611B43"/>
    <w:rsid w:val="00611C2B"/>
    <w:rsid w:val="00614259"/>
    <w:rsid w:val="00614524"/>
    <w:rsid w:val="006154F9"/>
    <w:rsid w:val="00615697"/>
    <w:rsid w:val="0061765C"/>
    <w:rsid w:val="00621B57"/>
    <w:rsid w:val="00621F4D"/>
    <w:rsid w:val="006245E7"/>
    <w:rsid w:val="0062567A"/>
    <w:rsid w:val="00626534"/>
    <w:rsid w:val="00631A14"/>
    <w:rsid w:val="00635837"/>
    <w:rsid w:val="00636626"/>
    <w:rsid w:val="00636D7B"/>
    <w:rsid w:val="00637856"/>
    <w:rsid w:val="00637D24"/>
    <w:rsid w:val="006412FC"/>
    <w:rsid w:val="00642303"/>
    <w:rsid w:val="006437CF"/>
    <w:rsid w:val="00643AED"/>
    <w:rsid w:val="00643EFF"/>
    <w:rsid w:val="00644476"/>
    <w:rsid w:val="00646B05"/>
    <w:rsid w:val="00647210"/>
    <w:rsid w:val="0065249B"/>
    <w:rsid w:val="00653090"/>
    <w:rsid w:val="006531B1"/>
    <w:rsid w:val="00656008"/>
    <w:rsid w:val="0065626B"/>
    <w:rsid w:val="006605D8"/>
    <w:rsid w:val="00661178"/>
    <w:rsid w:val="00662780"/>
    <w:rsid w:val="00664689"/>
    <w:rsid w:val="00666024"/>
    <w:rsid w:val="006664E6"/>
    <w:rsid w:val="00667076"/>
    <w:rsid w:val="006671FD"/>
    <w:rsid w:val="00670524"/>
    <w:rsid w:val="00671652"/>
    <w:rsid w:val="00674FD6"/>
    <w:rsid w:val="006757A7"/>
    <w:rsid w:val="006765F4"/>
    <w:rsid w:val="006768F8"/>
    <w:rsid w:val="00677DD8"/>
    <w:rsid w:val="006808DA"/>
    <w:rsid w:val="0068184E"/>
    <w:rsid w:val="00683785"/>
    <w:rsid w:val="00683EC6"/>
    <w:rsid w:val="00685938"/>
    <w:rsid w:val="00690CEF"/>
    <w:rsid w:val="00690CFC"/>
    <w:rsid w:val="0069201C"/>
    <w:rsid w:val="0069206C"/>
    <w:rsid w:val="00695053"/>
    <w:rsid w:val="0069662B"/>
    <w:rsid w:val="00696F45"/>
    <w:rsid w:val="00697194"/>
    <w:rsid w:val="00697290"/>
    <w:rsid w:val="0069794C"/>
    <w:rsid w:val="006A1643"/>
    <w:rsid w:val="006A45D6"/>
    <w:rsid w:val="006A634E"/>
    <w:rsid w:val="006A6A51"/>
    <w:rsid w:val="006B066B"/>
    <w:rsid w:val="006B234C"/>
    <w:rsid w:val="006B2682"/>
    <w:rsid w:val="006B2EB5"/>
    <w:rsid w:val="006B316A"/>
    <w:rsid w:val="006B47D8"/>
    <w:rsid w:val="006B670F"/>
    <w:rsid w:val="006B6AAA"/>
    <w:rsid w:val="006C099A"/>
    <w:rsid w:val="006C111C"/>
    <w:rsid w:val="006C3900"/>
    <w:rsid w:val="006C5F12"/>
    <w:rsid w:val="006D2608"/>
    <w:rsid w:val="006D4A94"/>
    <w:rsid w:val="006D54CF"/>
    <w:rsid w:val="006D62D9"/>
    <w:rsid w:val="006D79C4"/>
    <w:rsid w:val="006E48C2"/>
    <w:rsid w:val="006E5A5F"/>
    <w:rsid w:val="006E62CF"/>
    <w:rsid w:val="006E6D68"/>
    <w:rsid w:val="006F0EC9"/>
    <w:rsid w:val="006F378B"/>
    <w:rsid w:val="006F5BF0"/>
    <w:rsid w:val="006F792A"/>
    <w:rsid w:val="007003F1"/>
    <w:rsid w:val="00700D41"/>
    <w:rsid w:val="00702185"/>
    <w:rsid w:val="00703F6D"/>
    <w:rsid w:val="00704C59"/>
    <w:rsid w:val="00707303"/>
    <w:rsid w:val="007111EB"/>
    <w:rsid w:val="007119F7"/>
    <w:rsid w:val="00711B4A"/>
    <w:rsid w:val="00714487"/>
    <w:rsid w:val="00714870"/>
    <w:rsid w:val="00714F4C"/>
    <w:rsid w:val="00715BE7"/>
    <w:rsid w:val="00721E79"/>
    <w:rsid w:val="00732388"/>
    <w:rsid w:val="00732604"/>
    <w:rsid w:val="007332EA"/>
    <w:rsid w:val="00733B2B"/>
    <w:rsid w:val="007355E3"/>
    <w:rsid w:val="0073667B"/>
    <w:rsid w:val="00743086"/>
    <w:rsid w:val="00745146"/>
    <w:rsid w:val="00745905"/>
    <w:rsid w:val="007507A5"/>
    <w:rsid w:val="00750A0B"/>
    <w:rsid w:val="00750ADC"/>
    <w:rsid w:val="00751144"/>
    <w:rsid w:val="007532F6"/>
    <w:rsid w:val="007544F6"/>
    <w:rsid w:val="00754A7A"/>
    <w:rsid w:val="00754B3C"/>
    <w:rsid w:val="00755CFF"/>
    <w:rsid w:val="00756002"/>
    <w:rsid w:val="00756F9A"/>
    <w:rsid w:val="0076028F"/>
    <w:rsid w:val="00760FF0"/>
    <w:rsid w:val="0076275A"/>
    <w:rsid w:val="007645D2"/>
    <w:rsid w:val="00765C5C"/>
    <w:rsid w:val="00766534"/>
    <w:rsid w:val="00766F27"/>
    <w:rsid w:val="007753BE"/>
    <w:rsid w:val="0078114E"/>
    <w:rsid w:val="00782338"/>
    <w:rsid w:val="00782503"/>
    <w:rsid w:val="00782807"/>
    <w:rsid w:val="00782BA5"/>
    <w:rsid w:val="00782BD8"/>
    <w:rsid w:val="00783BDE"/>
    <w:rsid w:val="00783F8F"/>
    <w:rsid w:val="00784DF0"/>
    <w:rsid w:val="00784EA6"/>
    <w:rsid w:val="0078666B"/>
    <w:rsid w:val="007879E8"/>
    <w:rsid w:val="0079126B"/>
    <w:rsid w:val="007932B8"/>
    <w:rsid w:val="007935E0"/>
    <w:rsid w:val="00795B89"/>
    <w:rsid w:val="007A168E"/>
    <w:rsid w:val="007A1B25"/>
    <w:rsid w:val="007A2421"/>
    <w:rsid w:val="007B03C8"/>
    <w:rsid w:val="007B21FD"/>
    <w:rsid w:val="007B23AA"/>
    <w:rsid w:val="007B38C1"/>
    <w:rsid w:val="007B6960"/>
    <w:rsid w:val="007B71DC"/>
    <w:rsid w:val="007C041A"/>
    <w:rsid w:val="007C0CE8"/>
    <w:rsid w:val="007C20F0"/>
    <w:rsid w:val="007C3127"/>
    <w:rsid w:val="007C3B76"/>
    <w:rsid w:val="007C405F"/>
    <w:rsid w:val="007C67D3"/>
    <w:rsid w:val="007C7721"/>
    <w:rsid w:val="007D09C4"/>
    <w:rsid w:val="007D0B54"/>
    <w:rsid w:val="007D0D93"/>
    <w:rsid w:val="007D27B3"/>
    <w:rsid w:val="007D597E"/>
    <w:rsid w:val="007D5D42"/>
    <w:rsid w:val="007D5D64"/>
    <w:rsid w:val="007D61E0"/>
    <w:rsid w:val="007E4223"/>
    <w:rsid w:val="007E4EA4"/>
    <w:rsid w:val="007E554B"/>
    <w:rsid w:val="007E6FF6"/>
    <w:rsid w:val="007E71A2"/>
    <w:rsid w:val="007E72BE"/>
    <w:rsid w:val="007F07F8"/>
    <w:rsid w:val="007F128C"/>
    <w:rsid w:val="007F2E08"/>
    <w:rsid w:val="007F30AF"/>
    <w:rsid w:val="007F4D2C"/>
    <w:rsid w:val="00800358"/>
    <w:rsid w:val="008051AF"/>
    <w:rsid w:val="00805B41"/>
    <w:rsid w:val="00807043"/>
    <w:rsid w:val="0081013A"/>
    <w:rsid w:val="0081180F"/>
    <w:rsid w:val="008124C2"/>
    <w:rsid w:val="008134B5"/>
    <w:rsid w:val="008134DE"/>
    <w:rsid w:val="008144EA"/>
    <w:rsid w:val="008158D9"/>
    <w:rsid w:val="00815E8F"/>
    <w:rsid w:val="00817343"/>
    <w:rsid w:val="008176C3"/>
    <w:rsid w:val="00824EBE"/>
    <w:rsid w:val="00825F0A"/>
    <w:rsid w:val="008273C9"/>
    <w:rsid w:val="0083064B"/>
    <w:rsid w:val="008326F1"/>
    <w:rsid w:val="00836085"/>
    <w:rsid w:val="00836E05"/>
    <w:rsid w:val="0084192D"/>
    <w:rsid w:val="00844D2C"/>
    <w:rsid w:val="00846C7E"/>
    <w:rsid w:val="00847206"/>
    <w:rsid w:val="008519DA"/>
    <w:rsid w:val="00853AA0"/>
    <w:rsid w:val="00854F7D"/>
    <w:rsid w:val="00855551"/>
    <w:rsid w:val="00857A1E"/>
    <w:rsid w:val="0086332B"/>
    <w:rsid w:val="008649AF"/>
    <w:rsid w:val="00865BEB"/>
    <w:rsid w:val="0086734A"/>
    <w:rsid w:val="008674E9"/>
    <w:rsid w:val="008726A8"/>
    <w:rsid w:val="00873C38"/>
    <w:rsid w:val="008747F9"/>
    <w:rsid w:val="0087659B"/>
    <w:rsid w:val="00876740"/>
    <w:rsid w:val="0087681E"/>
    <w:rsid w:val="00882124"/>
    <w:rsid w:val="00884722"/>
    <w:rsid w:val="0089138A"/>
    <w:rsid w:val="00894787"/>
    <w:rsid w:val="00895000"/>
    <w:rsid w:val="008953F4"/>
    <w:rsid w:val="008961FF"/>
    <w:rsid w:val="008A08E3"/>
    <w:rsid w:val="008A0B1B"/>
    <w:rsid w:val="008A13B7"/>
    <w:rsid w:val="008A1BD4"/>
    <w:rsid w:val="008A220B"/>
    <w:rsid w:val="008A25E9"/>
    <w:rsid w:val="008A5627"/>
    <w:rsid w:val="008A65A1"/>
    <w:rsid w:val="008B0270"/>
    <w:rsid w:val="008B24BF"/>
    <w:rsid w:val="008B3B70"/>
    <w:rsid w:val="008B4B8C"/>
    <w:rsid w:val="008C3EEF"/>
    <w:rsid w:val="008C4420"/>
    <w:rsid w:val="008C65E8"/>
    <w:rsid w:val="008C66AB"/>
    <w:rsid w:val="008C7F33"/>
    <w:rsid w:val="008D0789"/>
    <w:rsid w:val="008D0AF2"/>
    <w:rsid w:val="008D0E0A"/>
    <w:rsid w:val="008D1863"/>
    <w:rsid w:val="008D1F93"/>
    <w:rsid w:val="008D2B73"/>
    <w:rsid w:val="008D35DB"/>
    <w:rsid w:val="008D3886"/>
    <w:rsid w:val="008D5FD3"/>
    <w:rsid w:val="008D6AE1"/>
    <w:rsid w:val="008E0056"/>
    <w:rsid w:val="008E03A1"/>
    <w:rsid w:val="008E07A2"/>
    <w:rsid w:val="008E10F0"/>
    <w:rsid w:val="008E1449"/>
    <w:rsid w:val="008E191A"/>
    <w:rsid w:val="008E2F3C"/>
    <w:rsid w:val="008E4EC6"/>
    <w:rsid w:val="008E5031"/>
    <w:rsid w:val="008E5A3A"/>
    <w:rsid w:val="008E687B"/>
    <w:rsid w:val="008F018A"/>
    <w:rsid w:val="008F2A71"/>
    <w:rsid w:val="008F432F"/>
    <w:rsid w:val="008F6B5A"/>
    <w:rsid w:val="008F70CD"/>
    <w:rsid w:val="008F7547"/>
    <w:rsid w:val="008F79A8"/>
    <w:rsid w:val="0090022C"/>
    <w:rsid w:val="009011BD"/>
    <w:rsid w:val="0090165A"/>
    <w:rsid w:val="00901DCB"/>
    <w:rsid w:val="009041E5"/>
    <w:rsid w:val="00905E3A"/>
    <w:rsid w:val="00910090"/>
    <w:rsid w:val="00910954"/>
    <w:rsid w:val="00911E05"/>
    <w:rsid w:val="00911EFA"/>
    <w:rsid w:val="009130C1"/>
    <w:rsid w:val="00915A5A"/>
    <w:rsid w:val="00915C37"/>
    <w:rsid w:val="009169C4"/>
    <w:rsid w:val="00916E49"/>
    <w:rsid w:val="00920D1B"/>
    <w:rsid w:val="0092131B"/>
    <w:rsid w:val="00923A3D"/>
    <w:rsid w:val="00923B4C"/>
    <w:rsid w:val="00924772"/>
    <w:rsid w:val="0092619D"/>
    <w:rsid w:val="00927B29"/>
    <w:rsid w:val="00930D4D"/>
    <w:rsid w:val="00931DE7"/>
    <w:rsid w:val="0093330F"/>
    <w:rsid w:val="009338C3"/>
    <w:rsid w:val="00933BA9"/>
    <w:rsid w:val="00935C71"/>
    <w:rsid w:val="00935E6B"/>
    <w:rsid w:val="009400E0"/>
    <w:rsid w:val="00941BAF"/>
    <w:rsid w:val="00942C47"/>
    <w:rsid w:val="0094320D"/>
    <w:rsid w:val="009441CF"/>
    <w:rsid w:val="0094594D"/>
    <w:rsid w:val="00947EE8"/>
    <w:rsid w:val="00950F90"/>
    <w:rsid w:val="00952748"/>
    <w:rsid w:val="00952950"/>
    <w:rsid w:val="009561E2"/>
    <w:rsid w:val="00960388"/>
    <w:rsid w:val="00960870"/>
    <w:rsid w:val="009638DF"/>
    <w:rsid w:val="0096531E"/>
    <w:rsid w:val="00966DB5"/>
    <w:rsid w:val="00971366"/>
    <w:rsid w:val="00971379"/>
    <w:rsid w:val="00971D9B"/>
    <w:rsid w:val="00972708"/>
    <w:rsid w:val="0097297A"/>
    <w:rsid w:val="009740C8"/>
    <w:rsid w:val="00974D5E"/>
    <w:rsid w:val="00974DB8"/>
    <w:rsid w:val="009765A3"/>
    <w:rsid w:val="00977119"/>
    <w:rsid w:val="00980153"/>
    <w:rsid w:val="00981862"/>
    <w:rsid w:val="00981E6A"/>
    <w:rsid w:val="00983F09"/>
    <w:rsid w:val="00985FC1"/>
    <w:rsid w:val="009937E4"/>
    <w:rsid w:val="00993F78"/>
    <w:rsid w:val="0099705B"/>
    <w:rsid w:val="009A01D8"/>
    <w:rsid w:val="009A18A6"/>
    <w:rsid w:val="009A32F5"/>
    <w:rsid w:val="009A4064"/>
    <w:rsid w:val="009A55AA"/>
    <w:rsid w:val="009A6925"/>
    <w:rsid w:val="009A6B8D"/>
    <w:rsid w:val="009A79E5"/>
    <w:rsid w:val="009B15B5"/>
    <w:rsid w:val="009B1FA5"/>
    <w:rsid w:val="009B26FA"/>
    <w:rsid w:val="009B3C2D"/>
    <w:rsid w:val="009B5B0A"/>
    <w:rsid w:val="009B5C4F"/>
    <w:rsid w:val="009B6262"/>
    <w:rsid w:val="009B64C1"/>
    <w:rsid w:val="009B76B5"/>
    <w:rsid w:val="009B7E38"/>
    <w:rsid w:val="009C00B9"/>
    <w:rsid w:val="009C255E"/>
    <w:rsid w:val="009C5CEE"/>
    <w:rsid w:val="009C5D1D"/>
    <w:rsid w:val="009C6533"/>
    <w:rsid w:val="009C6EF2"/>
    <w:rsid w:val="009D1C4F"/>
    <w:rsid w:val="009D2D30"/>
    <w:rsid w:val="009D6162"/>
    <w:rsid w:val="009D6489"/>
    <w:rsid w:val="009E0E57"/>
    <w:rsid w:val="009E0E92"/>
    <w:rsid w:val="009E44AD"/>
    <w:rsid w:val="009E4685"/>
    <w:rsid w:val="009E72D4"/>
    <w:rsid w:val="009E7FFA"/>
    <w:rsid w:val="009F0125"/>
    <w:rsid w:val="009F0727"/>
    <w:rsid w:val="009F086D"/>
    <w:rsid w:val="009F104A"/>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A80"/>
    <w:rsid w:val="00A1036A"/>
    <w:rsid w:val="00A13177"/>
    <w:rsid w:val="00A1471D"/>
    <w:rsid w:val="00A159B3"/>
    <w:rsid w:val="00A17675"/>
    <w:rsid w:val="00A22BFB"/>
    <w:rsid w:val="00A25EFC"/>
    <w:rsid w:val="00A2688E"/>
    <w:rsid w:val="00A26B99"/>
    <w:rsid w:val="00A27184"/>
    <w:rsid w:val="00A30351"/>
    <w:rsid w:val="00A3059C"/>
    <w:rsid w:val="00A308FF"/>
    <w:rsid w:val="00A3214E"/>
    <w:rsid w:val="00A3256D"/>
    <w:rsid w:val="00A3379A"/>
    <w:rsid w:val="00A337A0"/>
    <w:rsid w:val="00A352F0"/>
    <w:rsid w:val="00A355B8"/>
    <w:rsid w:val="00A36981"/>
    <w:rsid w:val="00A41183"/>
    <w:rsid w:val="00A416C2"/>
    <w:rsid w:val="00A41EE3"/>
    <w:rsid w:val="00A41FB1"/>
    <w:rsid w:val="00A421D4"/>
    <w:rsid w:val="00A4413F"/>
    <w:rsid w:val="00A45363"/>
    <w:rsid w:val="00A46723"/>
    <w:rsid w:val="00A50A05"/>
    <w:rsid w:val="00A50E82"/>
    <w:rsid w:val="00A51C5F"/>
    <w:rsid w:val="00A52CA8"/>
    <w:rsid w:val="00A5382B"/>
    <w:rsid w:val="00A54E8C"/>
    <w:rsid w:val="00A5500F"/>
    <w:rsid w:val="00A563DD"/>
    <w:rsid w:val="00A5675A"/>
    <w:rsid w:val="00A57DC9"/>
    <w:rsid w:val="00A6143F"/>
    <w:rsid w:val="00A63A83"/>
    <w:rsid w:val="00A664D1"/>
    <w:rsid w:val="00A66BD3"/>
    <w:rsid w:val="00A66D16"/>
    <w:rsid w:val="00A70B02"/>
    <w:rsid w:val="00A71130"/>
    <w:rsid w:val="00A71667"/>
    <w:rsid w:val="00A75912"/>
    <w:rsid w:val="00A77F40"/>
    <w:rsid w:val="00A805B9"/>
    <w:rsid w:val="00A84A25"/>
    <w:rsid w:val="00A857E5"/>
    <w:rsid w:val="00A85897"/>
    <w:rsid w:val="00A90E9A"/>
    <w:rsid w:val="00A925D0"/>
    <w:rsid w:val="00A934CF"/>
    <w:rsid w:val="00A93DEE"/>
    <w:rsid w:val="00A95871"/>
    <w:rsid w:val="00A95A78"/>
    <w:rsid w:val="00A96BFE"/>
    <w:rsid w:val="00AA1653"/>
    <w:rsid w:val="00AA1820"/>
    <w:rsid w:val="00AA2669"/>
    <w:rsid w:val="00AA32E9"/>
    <w:rsid w:val="00AA3AC9"/>
    <w:rsid w:val="00AA754D"/>
    <w:rsid w:val="00AB23E5"/>
    <w:rsid w:val="00AB26E1"/>
    <w:rsid w:val="00AB371D"/>
    <w:rsid w:val="00AB40F7"/>
    <w:rsid w:val="00AB5AED"/>
    <w:rsid w:val="00AB621B"/>
    <w:rsid w:val="00AB754E"/>
    <w:rsid w:val="00AB7923"/>
    <w:rsid w:val="00AC33D5"/>
    <w:rsid w:val="00AC33E4"/>
    <w:rsid w:val="00AC3577"/>
    <w:rsid w:val="00AD15D7"/>
    <w:rsid w:val="00AD17EE"/>
    <w:rsid w:val="00AD1997"/>
    <w:rsid w:val="00AD2358"/>
    <w:rsid w:val="00AD2F87"/>
    <w:rsid w:val="00AD3E23"/>
    <w:rsid w:val="00AD43E5"/>
    <w:rsid w:val="00AE0E7A"/>
    <w:rsid w:val="00AE13C6"/>
    <w:rsid w:val="00AE21B6"/>
    <w:rsid w:val="00AE2339"/>
    <w:rsid w:val="00AE42B6"/>
    <w:rsid w:val="00AE4C33"/>
    <w:rsid w:val="00AE5E5A"/>
    <w:rsid w:val="00AE60EE"/>
    <w:rsid w:val="00AE6138"/>
    <w:rsid w:val="00AE79CA"/>
    <w:rsid w:val="00AF13FC"/>
    <w:rsid w:val="00AF2728"/>
    <w:rsid w:val="00AF3B55"/>
    <w:rsid w:val="00AF5B31"/>
    <w:rsid w:val="00AF706E"/>
    <w:rsid w:val="00AF707C"/>
    <w:rsid w:val="00B01AD4"/>
    <w:rsid w:val="00B02B95"/>
    <w:rsid w:val="00B03283"/>
    <w:rsid w:val="00B0669A"/>
    <w:rsid w:val="00B06AF7"/>
    <w:rsid w:val="00B07AF0"/>
    <w:rsid w:val="00B11037"/>
    <w:rsid w:val="00B13DDB"/>
    <w:rsid w:val="00B14FC6"/>
    <w:rsid w:val="00B1512A"/>
    <w:rsid w:val="00B15E1D"/>
    <w:rsid w:val="00B16FCE"/>
    <w:rsid w:val="00B22D3B"/>
    <w:rsid w:val="00B22D4A"/>
    <w:rsid w:val="00B23071"/>
    <w:rsid w:val="00B23619"/>
    <w:rsid w:val="00B23A68"/>
    <w:rsid w:val="00B23EB7"/>
    <w:rsid w:val="00B30A87"/>
    <w:rsid w:val="00B30AF5"/>
    <w:rsid w:val="00B31BFF"/>
    <w:rsid w:val="00B33949"/>
    <w:rsid w:val="00B3399D"/>
    <w:rsid w:val="00B34608"/>
    <w:rsid w:val="00B3718D"/>
    <w:rsid w:val="00B3766F"/>
    <w:rsid w:val="00B3775D"/>
    <w:rsid w:val="00B37FEE"/>
    <w:rsid w:val="00B41E14"/>
    <w:rsid w:val="00B43047"/>
    <w:rsid w:val="00B437B0"/>
    <w:rsid w:val="00B43A37"/>
    <w:rsid w:val="00B45BF4"/>
    <w:rsid w:val="00B460ED"/>
    <w:rsid w:val="00B4730D"/>
    <w:rsid w:val="00B506A6"/>
    <w:rsid w:val="00B50BB4"/>
    <w:rsid w:val="00B51460"/>
    <w:rsid w:val="00B52AE9"/>
    <w:rsid w:val="00B54170"/>
    <w:rsid w:val="00B559D3"/>
    <w:rsid w:val="00B55B9E"/>
    <w:rsid w:val="00B5685C"/>
    <w:rsid w:val="00B56AA7"/>
    <w:rsid w:val="00B604A8"/>
    <w:rsid w:val="00B60B6E"/>
    <w:rsid w:val="00B617E7"/>
    <w:rsid w:val="00B62189"/>
    <w:rsid w:val="00B628D0"/>
    <w:rsid w:val="00B63F9D"/>
    <w:rsid w:val="00B648D1"/>
    <w:rsid w:val="00B66598"/>
    <w:rsid w:val="00B67B38"/>
    <w:rsid w:val="00B706ED"/>
    <w:rsid w:val="00B70EB6"/>
    <w:rsid w:val="00B71AAD"/>
    <w:rsid w:val="00B72388"/>
    <w:rsid w:val="00B73697"/>
    <w:rsid w:val="00B77012"/>
    <w:rsid w:val="00B777EC"/>
    <w:rsid w:val="00B77CE0"/>
    <w:rsid w:val="00B8140B"/>
    <w:rsid w:val="00B81DFD"/>
    <w:rsid w:val="00B862DB"/>
    <w:rsid w:val="00B86FBF"/>
    <w:rsid w:val="00B875E8"/>
    <w:rsid w:val="00B904C5"/>
    <w:rsid w:val="00B922C1"/>
    <w:rsid w:val="00B927DA"/>
    <w:rsid w:val="00B92DC3"/>
    <w:rsid w:val="00B959B3"/>
    <w:rsid w:val="00B96112"/>
    <w:rsid w:val="00B96E1B"/>
    <w:rsid w:val="00B97329"/>
    <w:rsid w:val="00BA00EB"/>
    <w:rsid w:val="00BA031D"/>
    <w:rsid w:val="00BA24F8"/>
    <w:rsid w:val="00BA2E7B"/>
    <w:rsid w:val="00BA3E1C"/>
    <w:rsid w:val="00BA3F78"/>
    <w:rsid w:val="00BB0ED6"/>
    <w:rsid w:val="00BB314C"/>
    <w:rsid w:val="00BB4F9F"/>
    <w:rsid w:val="00BB5FC3"/>
    <w:rsid w:val="00BB64B1"/>
    <w:rsid w:val="00BB761F"/>
    <w:rsid w:val="00BC1499"/>
    <w:rsid w:val="00BC19C0"/>
    <w:rsid w:val="00BC26D1"/>
    <w:rsid w:val="00BC31D1"/>
    <w:rsid w:val="00BC54A9"/>
    <w:rsid w:val="00BD00F7"/>
    <w:rsid w:val="00BD0141"/>
    <w:rsid w:val="00BD026A"/>
    <w:rsid w:val="00BD244F"/>
    <w:rsid w:val="00BD3249"/>
    <w:rsid w:val="00BD32F5"/>
    <w:rsid w:val="00BD5A89"/>
    <w:rsid w:val="00BD65C1"/>
    <w:rsid w:val="00BD71E5"/>
    <w:rsid w:val="00BD76CD"/>
    <w:rsid w:val="00BE3F67"/>
    <w:rsid w:val="00BE401B"/>
    <w:rsid w:val="00BE54EA"/>
    <w:rsid w:val="00BE5518"/>
    <w:rsid w:val="00BE703F"/>
    <w:rsid w:val="00BE7C62"/>
    <w:rsid w:val="00BF1113"/>
    <w:rsid w:val="00BF140C"/>
    <w:rsid w:val="00BF2972"/>
    <w:rsid w:val="00BF59B4"/>
    <w:rsid w:val="00BF608F"/>
    <w:rsid w:val="00BF6CE6"/>
    <w:rsid w:val="00BF6DEF"/>
    <w:rsid w:val="00BF7598"/>
    <w:rsid w:val="00C019FA"/>
    <w:rsid w:val="00C01CC4"/>
    <w:rsid w:val="00C02175"/>
    <w:rsid w:val="00C03C65"/>
    <w:rsid w:val="00C03DAE"/>
    <w:rsid w:val="00C04914"/>
    <w:rsid w:val="00C06529"/>
    <w:rsid w:val="00C066D7"/>
    <w:rsid w:val="00C10857"/>
    <w:rsid w:val="00C116D7"/>
    <w:rsid w:val="00C11CAC"/>
    <w:rsid w:val="00C13224"/>
    <w:rsid w:val="00C143F3"/>
    <w:rsid w:val="00C144FF"/>
    <w:rsid w:val="00C20F33"/>
    <w:rsid w:val="00C22DD7"/>
    <w:rsid w:val="00C2314F"/>
    <w:rsid w:val="00C231D3"/>
    <w:rsid w:val="00C236F9"/>
    <w:rsid w:val="00C26E9A"/>
    <w:rsid w:val="00C30281"/>
    <w:rsid w:val="00C30789"/>
    <w:rsid w:val="00C32D5D"/>
    <w:rsid w:val="00C3308C"/>
    <w:rsid w:val="00C36E32"/>
    <w:rsid w:val="00C3741F"/>
    <w:rsid w:val="00C40398"/>
    <w:rsid w:val="00C41D4F"/>
    <w:rsid w:val="00C42379"/>
    <w:rsid w:val="00C44328"/>
    <w:rsid w:val="00C45008"/>
    <w:rsid w:val="00C45A47"/>
    <w:rsid w:val="00C4642B"/>
    <w:rsid w:val="00C46584"/>
    <w:rsid w:val="00C47A43"/>
    <w:rsid w:val="00C47BEF"/>
    <w:rsid w:val="00C47E4C"/>
    <w:rsid w:val="00C50175"/>
    <w:rsid w:val="00C509C5"/>
    <w:rsid w:val="00C525F7"/>
    <w:rsid w:val="00C52834"/>
    <w:rsid w:val="00C55533"/>
    <w:rsid w:val="00C604DB"/>
    <w:rsid w:val="00C617B3"/>
    <w:rsid w:val="00C61B54"/>
    <w:rsid w:val="00C6256C"/>
    <w:rsid w:val="00C62C84"/>
    <w:rsid w:val="00C63F98"/>
    <w:rsid w:val="00C66A4A"/>
    <w:rsid w:val="00C670E4"/>
    <w:rsid w:val="00C70DE0"/>
    <w:rsid w:val="00C71A9E"/>
    <w:rsid w:val="00C7211E"/>
    <w:rsid w:val="00C7229F"/>
    <w:rsid w:val="00C732B0"/>
    <w:rsid w:val="00C76355"/>
    <w:rsid w:val="00C77BE6"/>
    <w:rsid w:val="00C80510"/>
    <w:rsid w:val="00C82038"/>
    <w:rsid w:val="00C82B7D"/>
    <w:rsid w:val="00C83590"/>
    <w:rsid w:val="00C83BF6"/>
    <w:rsid w:val="00C83D5E"/>
    <w:rsid w:val="00C84FE2"/>
    <w:rsid w:val="00C86492"/>
    <w:rsid w:val="00C90C2B"/>
    <w:rsid w:val="00C9342E"/>
    <w:rsid w:val="00C96503"/>
    <w:rsid w:val="00C97097"/>
    <w:rsid w:val="00C97162"/>
    <w:rsid w:val="00CA26DE"/>
    <w:rsid w:val="00CA66C4"/>
    <w:rsid w:val="00CA6A92"/>
    <w:rsid w:val="00CB27CC"/>
    <w:rsid w:val="00CB3368"/>
    <w:rsid w:val="00CB38F0"/>
    <w:rsid w:val="00CB6015"/>
    <w:rsid w:val="00CB6EA4"/>
    <w:rsid w:val="00CB74A7"/>
    <w:rsid w:val="00CB7C46"/>
    <w:rsid w:val="00CC1264"/>
    <w:rsid w:val="00CD12E3"/>
    <w:rsid w:val="00CD1404"/>
    <w:rsid w:val="00CD3E0B"/>
    <w:rsid w:val="00CD4E05"/>
    <w:rsid w:val="00CD5534"/>
    <w:rsid w:val="00CD6CA6"/>
    <w:rsid w:val="00CD755A"/>
    <w:rsid w:val="00CE1472"/>
    <w:rsid w:val="00CE4350"/>
    <w:rsid w:val="00CE5578"/>
    <w:rsid w:val="00CE5A19"/>
    <w:rsid w:val="00CE6C73"/>
    <w:rsid w:val="00CE6DE0"/>
    <w:rsid w:val="00CE7069"/>
    <w:rsid w:val="00CE769D"/>
    <w:rsid w:val="00CF0388"/>
    <w:rsid w:val="00CF1011"/>
    <w:rsid w:val="00CF2F00"/>
    <w:rsid w:val="00CF4C26"/>
    <w:rsid w:val="00CF5021"/>
    <w:rsid w:val="00CF65E4"/>
    <w:rsid w:val="00CF74A5"/>
    <w:rsid w:val="00D00EA9"/>
    <w:rsid w:val="00D01886"/>
    <w:rsid w:val="00D026FC"/>
    <w:rsid w:val="00D03EB3"/>
    <w:rsid w:val="00D03EE2"/>
    <w:rsid w:val="00D05254"/>
    <w:rsid w:val="00D05B3C"/>
    <w:rsid w:val="00D06E71"/>
    <w:rsid w:val="00D110BF"/>
    <w:rsid w:val="00D114EF"/>
    <w:rsid w:val="00D121FD"/>
    <w:rsid w:val="00D12D50"/>
    <w:rsid w:val="00D13EEE"/>
    <w:rsid w:val="00D14B77"/>
    <w:rsid w:val="00D17B0A"/>
    <w:rsid w:val="00D224DF"/>
    <w:rsid w:val="00D2331E"/>
    <w:rsid w:val="00D23956"/>
    <w:rsid w:val="00D2493D"/>
    <w:rsid w:val="00D263F1"/>
    <w:rsid w:val="00D2781E"/>
    <w:rsid w:val="00D313A3"/>
    <w:rsid w:val="00D31DD7"/>
    <w:rsid w:val="00D3218F"/>
    <w:rsid w:val="00D3361D"/>
    <w:rsid w:val="00D34792"/>
    <w:rsid w:val="00D36B71"/>
    <w:rsid w:val="00D371A7"/>
    <w:rsid w:val="00D37AD5"/>
    <w:rsid w:val="00D40980"/>
    <w:rsid w:val="00D4234F"/>
    <w:rsid w:val="00D446AB"/>
    <w:rsid w:val="00D452D5"/>
    <w:rsid w:val="00D45FFA"/>
    <w:rsid w:val="00D5089B"/>
    <w:rsid w:val="00D52BD4"/>
    <w:rsid w:val="00D531E0"/>
    <w:rsid w:val="00D53A1E"/>
    <w:rsid w:val="00D53BAD"/>
    <w:rsid w:val="00D545AE"/>
    <w:rsid w:val="00D61816"/>
    <w:rsid w:val="00D623A6"/>
    <w:rsid w:val="00D62F45"/>
    <w:rsid w:val="00D63245"/>
    <w:rsid w:val="00D64A65"/>
    <w:rsid w:val="00D66952"/>
    <w:rsid w:val="00D67B3D"/>
    <w:rsid w:val="00D71B6D"/>
    <w:rsid w:val="00D75E3D"/>
    <w:rsid w:val="00D76C84"/>
    <w:rsid w:val="00D774D0"/>
    <w:rsid w:val="00D81AF6"/>
    <w:rsid w:val="00D85951"/>
    <w:rsid w:val="00D877E4"/>
    <w:rsid w:val="00D91269"/>
    <w:rsid w:val="00D934BA"/>
    <w:rsid w:val="00D94316"/>
    <w:rsid w:val="00D9635E"/>
    <w:rsid w:val="00D97A9D"/>
    <w:rsid w:val="00DA0E20"/>
    <w:rsid w:val="00DA158D"/>
    <w:rsid w:val="00DA3E6B"/>
    <w:rsid w:val="00DA43A2"/>
    <w:rsid w:val="00DA4AE3"/>
    <w:rsid w:val="00DA5646"/>
    <w:rsid w:val="00DA5C6E"/>
    <w:rsid w:val="00DA5F28"/>
    <w:rsid w:val="00DA67A1"/>
    <w:rsid w:val="00DB0CF0"/>
    <w:rsid w:val="00DB2C6E"/>
    <w:rsid w:val="00DB52EA"/>
    <w:rsid w:val="00DB5CF3"/>
    <w:rsid w:val="00DB62BF"/>
    <w:rsid w:val="00DB63CF"/>
    <w:rsid w:val="00DC12C0"/>
    <w:rsid w:val="00DC21A5"/>
    <w:rsid w:val="00DC24CB"/>
    <w:rsid w:val="00DC3467"/>
    <w:rsid w:val="00DC41F9"/>
    <w:rsid w:val="00DD4FAC"/>
    <w:rsid w:val="00DD5328"/>
    <w:rsid w:val="00DD655F"/>
    <w:rsid w:val="00DD7737"/>
    <w:rsid w:val="00DE0B83"/>
    <w:rsid w:val="00DE1B48"/>
    <w:rsid w:val="00DE25EE"/>
    <w:rsid w:val="00DE2F3E"/>
    <w:rsid w:val="00DE2FA3"/>
    <w:rsid w:val="00DE3E8D"/>
    <w:rsid w:val="00DE54C5"/>
    <w:rsid w:val="00DE7050"/>
    <w:rsid w:val="00DE72C7"/>
    <w:rsid w:val="00DF1C31"/>
    <w:rsid w:val="00DF26C5"/>
    <w:rsid w:val="00DF4732"/>
    <w:rsid w:val="00DF5476"/>
    <w:rsid w:val="00DF7EE2"/>
    <w:rsid w:val="00E0180A"/>
    <w:rsid w:val="00E01905"/>
    <w:rsid w:val="00E0193A"/>
    <w:rsid w:val="00E02E14"/>
    <w:rsid w:val="00E0449F"/>
    <w:rsid w:val="00E067AA"/>
    <w:rsid w:val="00E106B9"/>
    <w:rsid w:val="00E10BE3"/>
    <w:rsid w:val="00E11B95"/>
    <w:rsid w:val="00E11FF9"/>
    <w:rsid w:val="00E12EBD"/>
    <w:rsid w:val="00E13594"/>
    <w:rsid w:val="00E14A1C"/>
    <w:rsid w:val="00E15287"/>
    <w:rsid w:val="00E15F07"/>
    <w:rsid w:val="00E179ED"/>
    <w:rsid w:val="00E2056E"/>
    <w:rsid w:val="00E2355A"/>
    <w:rsid w:val="00E24D94"/>
    <w:rsid w:val="00E2590A"/>
    <w:rsid w:val="00E26093"/>
    <w:rsid w:val="00E2616D"/>
    <w:rsid w:val="00E26E38"/>
    <w:rsid w:val="00E27E3E"/>
    <w:rsid w:val="00E30128"/>
    <w:rsid w:val="00E31EFD"/>
    <w:rsid w:val="00E324AA"/>
    <w:rsid w:val="00E34EC7"/>
    <w:rsid w:val="00E40269"/>
    <w:rsid w:val="00E405A2"/>
    <w:rsid w:val="00E47701"/>
    <w:rsid w:val="00E5019D"/>
    <w:rsid w:val="00E51771"/>
    <w:rsid w:val="00E54932"/>
    <w:rsid w:val="00E556A4"/>
    <w:rsid w:val="00E55959"/>
    <w:rsid w:val="00E55EB5"/>
    <w:rsid w:val="00E56299"/>
    <w:rsid w:val="00E56A0E"/>
    <w:rsid w:val="00E604F4"/>
    <w:rsid w:val="00E60D90"/>
    <w:rsid w:val="00E61A3D"/>
    <w:rsid w:val="00E61FF2"/>
    <w:rsid w:val="00E62B46"/>
    <w:rsid w:val="00E630C8"/>
    <w:rsid w:val="00E63417"/>
    <w:rsid w:val="00E636A9"/>
    <w:rsid w:val="00E64C5F"/>
    <w:rsid w:val="00E65771"/>
    <w:rsid w:val="00E6655C"/>
    <w:rsid w:val="00E67160"/>
    <w:rsid w:val="00E71F2A"/>
    <w:rsid w:val="00E72732"/>
    <w:rsid w:val="00E73617"/>
    <w:rsid w:val="00E74F7C"/>
    <w:rsid w:val="00E750C3"/>
    <w:rsid w:val="00E752B1"/>
    <w:rsid w:val="00E76928"/>
    <w:rsid w:val="00E769FE"/>
    <w:rsid w:val="00E7790D"/>
    <w:rsid w:val="00E819FF"/>
    <w:rsid w:val="00E81AE3"/>
    <w:rsid w:val="00E82252"/>
    <w:rsid w:val="00E82B31"/>
    <w:rsid w:val="00E83E71"/>
    <w:rsid w:val="00E847D0"/>
    <w:rsid w:val="00E9359E"/>
    <w:rsid w:val="00E9701D"/>
    <w:rsid w:val="00EA04A3"/>
    <w:rsid w:val="00EA09B6"/>
    <w:rsid w:val="00EA1682"/>
    <w:rsid w:val="00EA1F2B"/>
    <w:rsid w:val="00EA216A"/>
    <w:rsid w:val="00EA407B"/>
    <w:rsid w:val="00EA68E6"/>
    <w:rsid w:val="00EA69BA"/>
    <w:rsid w:val="00EA6B80"/>
    <w:rsid w:val="00EA73C1"/>
    <w:rsid w:val="00EB0962"/>
    <w:rsid w:val="00EB0A11"/>
    <w:rsid w:val="00EB151A"/>
    <w:rsid w:val="00EB5483"/>
    <w:rsid w:val="00EB54F6"/>
    <w:rsid w:val="00EB5BA6"/>
    <w:rsid w:val="00EB6C46"/>
    <w:rsid w:val="00EC0F55"/>
    <w:rsid w:val="00EC2A35"/>
    <w:rsid w:val="00ED211C"/>
    <w:rsid w:val="00ED255F"/>
    <w:rsid w:val="00ED3F15"/>
    <w:rsid w:val="00ED4544"/>
    <w:rsid w:val="00ED4A71"/>
    <w:rsid w:val="00ED6081"/>
    <w:rsid w:val="00ED67C1"/>
    <w:rsid w:val="00ED70ED"/>
    <w:rsid w:val="00ED7653"/>
    <w:rsid w:val="00ED76FA"/>
    <w:rsid w:val="00EE18CC"/>
    <w:rsid w:val="00EE1CFD"/>
    <w:rsid w:val="00EF0866"/>
    <w:rsid w:val="00EF0FA7"/>
    <w:rsid w:val="00EF290A"/>
    <w:rsid w:val="00EF2BA2"/>
    <w:rsid w:val="00EF337A"/>
    <w:rsid w:val="00EF3855"/>
    <w:rsid w:val="00EF5E1E"/>
    <w:rsid w:val="00EF7114"/>
    <w:rsid w:val="00EF7A4E"/>
    <w:rsid w:val="00F005E0"/>
    <w:rsid w:val="00F00C8E"/>
    <w:rsid w:val="00F0116E"/>
    <w:rsid w:val="00F01A50"/>
    <w:rsid w:val="00F04426"/>
    <w:rsid w:val="00F04945"/>
    <w:rsid w:val="00F05BCC"/>
    <w:rsid w:val="00F0605E"/>
    <w:rsid w:val="00F0653B"/>
    <w:rsid w:val="00F07A35"/>
    <w:rsid w:val="00F11366"/>
    <w:rsid w:val="00F12625"/>
    <w:rsid w:val="00F130FC"/>
    <w:rsid w:val="00F14653"/>
    <w:rsid w:val="00F15BFE"/>
    <w:rsid w:val="00F15EB8"/>
    <w:rsid w:val="00F17D02"/>
    <w:rsid w:val="00F21D54"/>
    <w:rsid w:val="00F23881"/>
    <w:rsid w:val="00F26111"/>
    <w:rsid w:val="00F26B9A"/>
    <w:rsid w:val="00F2764C"/>
    <w:rsid w:val="00F343CB"/>
    <w:rsid w:val="00F352A5"/>
    <w:rsid w:val="00F36D7D"/>
    <w:rsid w:val="00F37734"/>
    <w:rsid w:val="00F415A5"/>
    <w:rsid w:val="00F41641"/>
    <w:rsid w:val="00F42939"/>
    <w:rsid w:val="00F43CD1"/>
    <w:rsid w:val="00F44D78"/>
    <w:rsid w:val="00F453DB"/>
    <w:rsid w:val="00F45C83"/>
    <w:rsid w:val="00F50376"/>
    <w:rsid w:val="00F52A5A"/>
    <w:rsid w:val="00F546D1"/>
    <w:rsid w:val="00F553D1"/>
    <w:rsid w:val="00F56079"/>
    <w:rsid w:val="00F5665F"/>
    <w:rsid w:val="00F57033"/>
    <w:rsid w:val="00F61167"/>
    <w:rsid w:val="00F62C49"/>
    <w:rsid w:val="00F658DF"/>
    <w:rsid w:val="00F66603"/>
    <w:rsid w:val="00F66E0A"/>
    <w:rsid w:val="00F67246"/>
    <w:rsid w:val="00F70809"/>
    <w:rsid w:val="00F7216F"/>
    <w:rsid w:val="00F75860"/>
    <w:rsid w:val="00F763E7"/>
    <w:rsid w:val="00F76485"/>
    <w:rsid w:val="00F7781C"/>
    <w:rsid w:val="00F77BAE"/>
    <w:rsid w:val="00F82590"/>
    <w:rsid w:val="00F841D7"/>
    <w:rsid w:val="00F84A8B"/>
    <w:rsid w:val="00F84F8A"/>
    <w:rsid w:val="00F85638"/>
    <w:rsid w:val="00F87CB0"/>
    <w:rsid w:val="00F90FBF"/>
    <w:rsid w:val="00F91A51"/>
    <w:rsid w:val="00F9249C"/>
    <w:rsid w:val="00F925FA"/>
    <w:rsid w:val="00F92992"/>
    <w:rsid w:val="00F96177"/>
    <w:rsid w:val="00F9752C"/>
    <w:rsid w:val="00F9796B"/>
    <w:rsid w:val="00FA1711"/>
    <w:rsid w:val="00FA1FEC"/>
    <w:rsid w:val="00FA20A9"/>
    <w:rsid w:val="00FA36DE"/>
    <w:rsid w:val="00FA48C3"/>
    <w:rsid w:val="00FA6357"/>
    <w:rsid w:val="00FA69F2"/>
    <w:rsid w:val="00FA7626"/>
    <w:rsid w:val="00FB0923"/>
    <w:rsid w:val="00FB553B"/>
    <w:rsid w:val="00FB7828"/>
    <w:rsid w:val="00FC286A"/>
    <w:rsid w:val="00FC3C3B"/>
    <w:rsid w:val="00FC5FFB"/>
    <w:rsid w:val="00FC70A5"/>
    <w:rsid w:val="00FC75C4"/>
    <w:rsid w:val="00FD0DD8"/>
    <w:rsid w:val="00FD2F2B"/>
    <w:rsid w:val="00FD3E70"/>
    <w:rsid w:val="00FD511C"/>
    <w:rsid w:val="00FD58A6"/>
    <w:rsid w:val="00FD7B52"/>
    <w:rsid w:val="00FE29E4"/>
    <w:rsid w:val="00FE5CDA"/>
    <w:rsid w:val="00FE5E12"/>
    <w:rsid w:val="00FF005B"/>
    <w:rsid w:val="00FF00EB"/>
    <w:rsid w:val="00FF01DA"/>
    <w:rsid w:val="00FF1590"/>
    <w:rsid w:val="00FF3619"/>
    <w:rsid w:val="00FF4442"/>
    <w:rsid w:val="00FF4C9F"/>
    <w:rsid w:val="00FF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00F"/>
    <w:rPr>
      <w:rFonts w:ascii="Times New Roman" w:eastAsia="Times New Roman" w:hAnsi="Times New Roman" w:cs="Times New Roman"/>
      <w:lang w:val="en-DE"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eastAsia="zh-CN"/>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val="en-US"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val="en-US"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val="en-US"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val="en-US"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A0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0748765">
      <w:bodyDiv w:val="1"/>
      <w:marLeft w:val="0"/>
      <w:marRight w:val="0"/>
      <w:marTop w:val="0"/>
      <w:marBottom w:val="0"/>
      <w:divBdr>
        <w:top w:val="none" w:sz="0" w:space="0" w:color="auto"/>
        <w:left w:val="none" w:sz="0" w:space="0" w:color="auto"/>
        <w:bottom w:val="none" w:sz="0" w:space="0" w:color="auto"/>
        <w:right w:val="none" w:sz="0" w:space="0" w:color="auto"/>
      </w:divBdr>
      <w:divsChild>
        <w:div w:id="144276197">
          <w:marLeft w:val="0"/>
          <w:marRight w:val="0"/>
          <w:marTop w:val="0"/>
          <w:marBottom w:val="0"/>
          <w:divBdr>
            <w:top w:val="none" w:sz="0" w:space="0" w:color="auto"/>
            <w:left w:val="none" w:sz="0" w:space="0" w:color="auto"/>
            <w:bottom w:val="none" w:sz="0" w:space="0" w:color="auto"/>
            <w:right w:val="none" w:sz="0" w:space="0" w:color="auto"/>
          </w:divBdr>
          <w:divsChild>
            <w:div w:id="1252928043">
              <w:marLeft w:val="0"/>
              <w:marRight w:val="0"/>
              <w:marTop w:val="0"/>
              <w:marBottom w:val="0"/>
              <w:divBdr>
                <w:top w:val="none" w:sz="0" w:space="0" w:color="auto"/>
                <w:left w:val="none" w:sz="0" w:space="0" w:color="auto"/>
                <w:bottom w:val="none" w:sz="0" w:space="0" w:color="auto"/>
                <w:right w:val="none" w:sz="0" w:space="0" w:color="auto"/>
              </w:divBdr>
              <w:divsChild>
                <w:div w:id="2004621359">
                  <w:marLeft w:val="0"/>
                  <w:marRight w:val="0"/>
                  <w:marTop w:val="0"/>
                  <w:marBottom w:val="0"/>
                  <w:divBdr>
                    <w:top w:val="none" w:sz="0" w:space="0" w:color="auto"/>
                    <w:left w:val="none" w:sz="0" w:space="0" w:color="auto"/>
                    <w:bottom w:val="none" w:sz="0" w:space="0" w:color="auto"/>
                    <w:right w:val="none" w:sz="0" w:space="0" w:color="auto"/>
                  </w:divBdr>
                </w:div>
              </w:divsChild>
            </w:div>
            <w:div w:id="2059619759">
              <w:marLeft w:val="0"/>
              <w:marRight w:val="0"/>
              <w:marTop w:val="0"/>
              <w:marBottom w:val="0"/>
              <w:divBdr>
                <w:top w:val="none" w:sz="0" w:space="0" w:color="auto"/>
                <w:left w:val="none" w:sz="0" w:space="0" w:color="auto"/>
                <w:bottom w:val="none" w:sz="0" w:space="0" w:color="auto"/>
                <w:right w:val="none" w:sz="0" w:space="0" w:color="auto"/>
              </w:divBdr>
              <w:divsChild>
                <w:div w:id="1288971056">
                  <w:marLeft w:val="0"/>
                  <w:marRight w:val="0"/>
                  <w:marTop w:val="0"/>
                  <w:marBottom w:val="0"/>
                  <w:divBdr>
                    <w:top w:val="none" w:sz="0" w:space="0" w:color="auto"/>
                    <w:left w:val="none" w:sz="0" w:space="0" w:color="auto"/>
                    <w:bottom w:val="none" w:sz="0" w:space="0" w:color="auto"/>
                    <w:right w:val="none" w:sz="0" w:space="0" w:color="auto"/>
                  </w:divBdr>
                </w:div>
              </w:divsChild>
            </w:div>
            <w:div w:id="1259674734">
              <w:marLeft w:val="0"/>
              <w:marRight w:val="0"/>
              <w:marTop w:val="0"/>
              <w:marBottom w:val="0"/>
              <w:divBdr>
                <w:top w:val="none" w:sz="0" w:space="0" w:color="auto"/>
                <w:left w:val="none" w:sz="0" w:space="0" w:color="auto"/>
                <w:bottom w:val="none" w:sz="0" w:space="0" w:color="auto"/>
                <w:right w:val="none" w:sz="0" w:space="0" w:color="auto"/>
              </w:divBdr>
              <w:divsChild>
                <w:div w:id="1106732034">
                  <w:marLeft w:val="0"/>
                  <w:marRight w:val="0"/>
                  <w:marTop w:val="0"/>
                  <w:marBottom w:val="0"/>
                  <w:divBdr>
                    <w:top w:val="none" w:sz="0" w:space="0" w:color="auto"/>
                    <w:left w:val="none" w:sz="0" w:space="0" w:color="auto"/>
                    <w:bottom w:val="none" w:sz="0" w:space="0" w:color="auto"/>
                    <w:right w:val="none" w:sz="0" w:space="0" w:color="auto"/>
                  </w:divBdr>
                </w:div>
              </w:divsChild>
            </w:div>
            <w:div w:id="1364478992">
              <w:marLeft w:val="0"/>
              <w:marRight w:val="0"/>
              <w:marTop w:val="0"/>
              <w:marBottom w:val="0"/>
              <w:divBdr>
                <w:top w:val="none" w:sz="0" w:space="0" w:color="auto"/>
                <w:left w:val="none" w:sz="0" w:space="0" w:color="auto"/>
                <w:bottom w:val="none" w:sz="0" w:space="0" w:color="auto"/>
                <w:right w:val="none" w:sz="0" w:space="0" w:color="auto"/>
              </w:divBdr>
              <w:divsChild>
                <w:div w:id="1201282729">
                  <w:marLeft w:val="0"/>
                  <w:marRight w:val="0"/>
                  <w:marTop w:val="0"/>
                  <w:marBottom w:val="0"/>
                  <w:divBdr>
                    <w:top w:val="none" w:sz="0" w:space="0" w:color="auto"/>
                    <w:left w:val="none" w:sz="0" w:space="0" w:color="auto"/>
                    <w:bottom w:val="none" w:sz="0" w:space="0" w:color="auto"/>
                    <w:right w:val="none" w:sz="0" w:space="0" w:color="auto"/>
                  </w:divBdr>
                </w:div>
              </w:divsChild>
            </w:div>
            <w:div w:id="1320234397">
              <w:marLeft w:val="0"/>
              <w:marRight w:val="0"/>
              <w:marTop w:val="0"/>
              <w:marBottom w:val="0"/>
              <w:divBdr>
                <w:top w:val="none" w:sz="0" w:space="0" w:color="auto"/>
                <w:left w:val="none" w:sz="0" w:space="0" w:color="auto"/>
                <w:bottom w:val="none" w:sz="0" w:space="0" w:color="auto"/>
                <w:right w:val="none" w:sz="0" w:space="0" w:color="auto"/>
              </w:divBdr>
              <w:divsChild>
                <w:div w:id="265582042">
                  <w:marLeft w:val="0"/>
                  <w:marRight w:val="0"/>
                  <w:marTop w:val="0"/>
                  <w:marBottom w:val="0"/>
                  <w:divBdr>
                    <w:top w:val="none" w:sz="0" w:space="0" w:color="auto"/>
                    <w:left w:val="none" w:sz="0" w:space="0" w:color="auto"/>
                    <w:bottom w:val="none" w:sz="0" w:space="0" w:color="auto"/>
                    <w:right w:val="none" w:sz="0" w:space="0" w:color="auto"/>
                  </w:divBdr>
                </w:div>
              </w:divsChild>
            </w:div>
            <w:div w:id="1201043290">
              <w:marLeft w:val="0"/>
              <w:marRight w:val="0"/>
              <w:marTop w:val="0"/>
              <w:marBottom w:val="0"/>
              <w:divBdr>
                <w:top w:val="none" w:sz="0" w:space="0" w:color="auto"/>
                <w:left w:val="none" w:sz="0" w:space="0" w:color="auto"/>
                <w:bottom w:val="none" w:sz="0" w:space="0" w:color="auto"/>
                <w:right w:val="none" w:sz="0" w:space="0" w:color="auto"/>
              </w:divBdr>
              <w:divsChild>
                <w:div w:id="1855724751">
                  <w:marLeft w:val="0"/>
                  <w:marRight w:val="0"/>
                  <w:marTop w:val="0"/>
                  <w:marBottom w:val="0"/>
                  <w:divBdr>
                    <w:top w:val="none" w:sz="0" w:space="0" w:color="auto"/>
                    <w:left w:val="none" w:sz="0" w:space="0" w:color="auto"/>
                    <w:bottom w:val="none" w:sz="0" w:space="0" w:color="auto"/>
                    <w:right w:val="none" w:sz="0" w:space="0" w:color="auto"/>
                  </w:divBdr>
                </w:div>
              </w:divsChild>
            </w:div>
            <w:div w:id="1472359897">
              <w:marLeft w:val="0"/>
              <w:marRight w:val="0"/>
              <w:marTop w:val="0"/>
              <w:marBottom w:val="0"/>
              <w:divBdr>
                <w:top w:val="none" w:sz="0" w:space="0" w:color="auto"/>
                <w:left w:val="none" w:sz="0" w:space="0" w:color="auto"/>
                <w:bottom w:val="none" w:sz="0" w:space="0" w:color="auto"/>
                <w:right w:val="none" w:sz="0" w:space="0" w:color="auto"/>
              </w:divBdr>
              <w:divsChild>
                <w:div w:id="1661736140">
                  <w:marLeft w:val="0"/>
                  <w:marRight w:val="0"/>
                  <w:marTop w:val="0"/>
                  <w:marBottom w:val="0"/>
                  <w:divBdr>
                    <w:top w:val="none" w:sz="0" w:space="0" w:color="auto"/>
                    <w:left w:val="none" w:sz="0" w:space="0" w:color="auto"/>
                    <w:bottom w:val="none" w:sz="0" w:space="0" w:color="auto"/>
                    <w:right w:val="none" w:sz="0" w:space="0" w:color="auto"/>
                  </w:divBdr>
                </w:div>
              </w:divsChild>
            </w:div>
            <w:div w:id="1326975812">
              <w:marLeft w:val="0"/>
              <w:marRight w:val="0"/>
              <w:marTop w:val="0"/>
              <w:marBottom w:val="0"/>
              <w:divBdr>
                <w:top w:val="none" w:sz="0" w:space="0" w:color="auto"/>
                <w:left w:val="none" w:sz="0" w:space="0" w:color="auto"/>
                <w:bottom w:val="none" w:sz="0" w:space="0" w:color="auto"/>
                <w:right w:val="none" w:sz="0" w:space="0" w:color="auto"/>
              </w:divBdr>
              <w:divsChild>
                <w:div w:id="926227353">
                  <w:marLeft w:val="0"/>
                  <w:marRight w:val="0"/>
                  <w:marTop w:val="0"/>
                  <w:marBottom w:val="0"/>
                  <w:divBdr>
                    <w:top w:val="none" w:sz="0" w:space="0" w:color="auto"/>
                    <w:left w:val="none" w:sz="0" w:space="0" w:color="auto"/>
                    <w:bottom w:val="none" w:sz="0" w:space="0" w:color="auto"/>
                    <w:right w:val="none" w:sz="0" w:space="0" w:color="auto"/>
                  </w:divBdr>
                </w:div>
              </w:divsChild>
            </w:div>
            <w:div w:id="303435937">
              <w:marLeft w:val="0"/>
              <w:marRight w:val="0"/>
              <w:marTop w:val="0"/>
              <w:marBottom w:val="0"/>
              <w:divBdr>
                <w:top w:val="none" w:sz="0" w:space="0" w:color="auto"/>
                <w:left w:val="none" w:sz="0" w:space="0" w:color="auto"/>
                <w:bottom w:val="none" w:sz="0" w:space="0" w:color="auto"/>
                <w:right w:val="none" w:sz="0" w:space="0" w:color="auto"/>
              </w:divBdr>
              <w:divsChild>
                <w:div w:id="688944480">
                  <w:marLeft w:val="0"/>
                  <w:marRight w:val="0"/>
                  <w:marTop w:val="0"/>
                  <w:marBottom w:val="0"/>
                  <w:divBdr>
                    <w:top w:val="none" w:sz="0" w:space="0" w:color="auto"/>
                    <w:left w:val="none" w:sz="0" w:space="0" w:color="auto"/>
                    <w:bottom w:val="none" w:sz="0" w:space="0" w:color="auto"/>
                    <w:right w:val="none" w:sz="0" w:space="0" w:color="auto"/>
                  </w:divBdr>
                </w:div>
              </w:divsChild>
            </w:div>
            <w:div w:id="969940947">
              <w:marLeft w:val="0"/>
              <w:marRight w:val="0"/>
              <w:marTop w:val="0"/>
              <w:marBottom w:val="0"/>
              <w:divBdr>
                <w:top w:val="none" w:sz="0" w:space="0" w:color="auto"/>
                <w:left w:val="none" w:sz="0" w:space="0" w:color="auto"/>
                <w:bottom w:val="none" w:sz="0" w:space="0" w:color="auto"/>
                <w:right w:val="none" w:sz="0" w:space="0" w:color="auto"/>
              </w:divBdr>
              <w:divsChild>
                <w:div w:id="71582045">
                  <w:marLeft w:val="0"/>
                  <w:marRight w:val="0"/>
                  <w:marTop w:val="0"/>
                  <w:marBottom w:val="0"/>
                  <w:divBdr>
                    <w:top w:val="none" w:sz="0" w:space="0" w:color="auto"/>
                    <w:left w:val="none" w:sz="0" w:space="0" w:color="auto"/>
                    <w:bottom w:val="none" w:sz="0" w:space="0" w:color="auto"/>
                    <w:right w:val="none" w:sz="0" w:space="0" w:color="auto"/>
                  </w:divBdr>
                </w:div>
              </w:divsChild>
            </w:div>
            <w:div w:id="444614536">
              <w:marLeft w:val="0"/>
              <w:marRight w:val="0"/>
              <w:marTop w:val="0"/>
              <w:marBottom w:val="0"/>
              <w:divBdr>
                <w:top w:val="none" w:sz="0" w:space="0" w:color="auto"/>
                <w:left w:val="none" w:sz="0" w:space="0" w:color="auto"/>
                <w:bottom w:val="none" w:sz="0" w:space="0" w:color="auto"/>
                <w:right w:val="none" w:sz="0" w:space="0" w:color="auto"/>
              </w:divBdr>
              <w:divsChild>
                <w:div w:id="1981642077">
                  <w:marLeft w:val="0"/>
                  <w:marRight w:val="0"/>
                  <w:marTop w:val="0"/>
                  <w:marBottom w:val="0"/>
                  <w:divBdr>
                    <w:top w:val="none" w:sz="0" w:space="0" w:color="auto"/>
                    <w:left w:val="none" w:sz="0" w:space="0" w:color="auto"/>
                    <w:bottom w:val="none" w:sz="0" w:space="0" w:color="auto"/>
                    <w:right w:val="none" w:sz="0" w:space="0" w:color="auto"/>
                  </w:divBdr>
                </w:div>
              </w:divsChild>
            </w:div>
            <w:div w:id="222330549">
              <w:marLeft w:val="0"/>
              <w:marRight w:val="0"/>
              <w:marTop w:val="0"/>
              <w:marBottom w:val="0"/>
              <w:divBdr>
                <w:top w:val="none" w:sz="0" w:space="0" w:color="auto"/>
                <w:left w:val="none" w:sz="0" w:space="0" w:color="auto"/>
                <w:bottom w:val="none" w:sz="0" w:space="0" w:color="auto"/>
                <w:right w:val="none" w:sz="0" w:space="0" w:color="auto"/>
              </w:divBdr>
              <w:divsChild>
                <w:div w:id="101307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77973108">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34202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851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08040119">
      <w:bodyDiv w:val="1"/>
      <w:marLeft w:val="0"/>
      <w:marRight w:val="0"/>
      <w:marTop w:val="0"/>
      <w:marBottom w:val="0"/>
      <w:divBdr>
        <w:top w:val="none" w:sz="0" w:space="0" w:color="auto"/>
        <w:left w:val="none" w:sz="0" w:space="0" w:color="auto"/>
        <w:bottom w:val="none" w:sz="0" w:space="0" w:color="auto"/>
        <w:right w:val="none" w:sz="0" w:space="0" w:color="auto"/>
      </w:divBdr>
      <w:divsChild>
        <w:div w:id="765617996">
          <w:marLeft w:val="0"/>
          <w:marRight w:val="0"/>
          <w:marTop w:val="0"/>
          <w:marBottom w:val="0"/>
          <w:divBdr>
            <w:top w:val="none" w:sz="0" w:space="0" w:color="auto"/>
            <w:left w:val="none" w:sz="0" w:space="0" w:color="auto"/>
            <w:bottom w:val="none" w:sz="0" w:space="0" w:color="auto"/>
            <w:right w:val="none" w:sz="0" w:space="0" w:color="auto"/>
          </w:divBdr>
          <w:divsChild>
            <w:div w:id="340279178">
              <w:marLeft w:val="0"/>
              <w:marRight w:val="0"/>
              <w:marTop w:val="0"/>
              <w:marBottom w:val="0"/>
              <w:divBdr>
                <w:top w:val="none" w:sz="0" w:space="0" w:color="auto"/>
                <w:left w:val="none" w:sz="0" w:space="0" w:color="auto"/>
                <w:bottom w:val="none" w:sz="0" w:space="0" w:color="auto"/>
                <w:right w:val="none" w:sz="0" w:space="0" w:color="auto"/>
              </w:divBdr>
              <w:divsChild>
                <w:div w:id="15040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2937</Words>
  <Characters>16743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2023-03-09T20:12:00Z</dcterms:created>
  <dcterms:modified xsi:type="dcterms:W3CDTF">2023-03-09T20:16:00Z</dcterms:modified>
  <cp:category/>
</cp:coreProperties>
</file>