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C93BD" w14:textId="77777777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2F062D">
        <w:rPr>
          <w:b w:val="0"/>
          <w:sz w:val="24"/>
        </w:rPr>
        <w:t>9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</w:t>
      </w:r>
      <w:r w:rsidR="002F062D">
        <w:rPr>
          <w:rFonts w:cs="Arial"/>
          <w:iCs/>
          <w:sz w:val="24"/>
        </w:rPr>
        <w:t>30054</w:t>
      </w:r>
    </w:p>
    <w:p w14:paraId="6E0C7168" w14:textId="77777777" w:rsidR="00163544" w:rsidRDefault="002F062D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b w:val="0"/>
          <w:sz w:val="24"/>
        </w:rPr>
        <w:t>Rotterdam</w:t>
      </w:r>
      <w:r w:rsidR="004B7E2B" w:rsidRPr="004B7E2B">
        <w:rPr>
          <w:b w:val="0"/>
          <w:sz w:val="24"/>
        </w:rPr>
        <w:t>,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>March 20- 23</w:t>
      </w:r>
      <w:r w:rsidR="003D32EA" w:rsidRPr="00B01ACB">
        <w:rPr>
          <w:b w:val="0"/>
          <w:sz w:val="24"/>
        </w:rPr>
        <w:t>, 202</w:t>
      </w:r>
      <w:r>
        <w:rPr>
          <w:b w:val="0"/>
          <w:sz w:val="24"/>
        </w:rPr>
        <w:t>3</w:t>
      </w:r>
    </w:p>
    <w:p w14:paraId="6E678203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3F3A833" w14:textId="77777777" w:rsidR="00654185" w:rsidRPr="005F5194" w:rsidRDefault="00654185" w:rsidP="00654185">
      <w:pPr>
        <w:pStyle w:val="Title"/>
      </w:pPr>
      <w:r w:rsidRPr="005F5194">
        <w:t>Title:</w:t>
      </w:r>
      <w:r w:rsidRPr="005F5194">
        <w:tab/>
        <w:t>LS on frequency arrangements for IMT in the band 470 – 703 MHz</w:t>
      </w:r>
      <w:r w:rsidRPr="005F5194" w:rsidDel="00D64846">
        <w:rPr>
          <w:rFonts w:eastAsia="Batang"/>
          <w:lang w:eastAsia="zh-CN"/>
        </w:rPr>
        <w:t xml:space="preserve"> </w:t>
      </w:r>
    </w:p>
    <w:p w14:paraId="058870CA" w14:textId="77777777" w:rsidR="00654185" w:rsidRPr="005F5194" w:rsidRDefault="00654185" w:rsidP="00654185">
      <w:pPr>
        <w:pStyle w:val="Title"/>
      </w:pPr>
    </w:p>
    <w:p w14:paraId="5E5BBB11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0024522C" w14:textId="77777777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5F5194" w:rsidRPr="005F5194">
        <w:t>TSG-RAN</w:t>
      </w:r>
    </w:p>
    <w:p w14:paraId="0C71110B" w14:textId="77777777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68A7892B" w14:textId="77777777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7E462B59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64F9E619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61FD3528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Mansoor Shafi</w:t>
      </w:r>
    </w:p>
    <w:p w14:paraId="49ED24D6" w14:textId="77777777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29AAEF66" w14:textId="7777777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1DAEE4BD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5989E17A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9BF5B7" w14:textId="5A3D6867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ab/>
      </w:r>
      <w:r w:rsidR="00E46348">
        <w:rPr>
          <w:rFonts w:ascii="Arial" w:eastAsia="Times New Roman" w:hAnsi="Arial" w:cs="Arial"/>
          <w:bCs/>
          <w:color w:val="000000"/>
          <w:kern w:val="28"/>
        </w:rPr>
        <w:t>TR 38 892</w:t>
      </w:r>
    </w:p>
    <w:p w14:paraId="0F2E32A5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7A598A27" w14:textId="7777777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5815EC6F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1. Overall Description:</w:t>
      </w:r>
    </w:p>
    <w:p w14:paraId="5C1C3850" w14:textId="77777777" w:rsidR="002F062D" w:rsidRDefault="00DD5400" w:rsidP="004C6E95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>TSG-</w:t>
      </w:r>
      <w:proofErr w:type="gramStart"/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RAN 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is</w:t>
      </w:r>
      <w:proofErr w:type="gramEnd"/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pleased to advise that it has completed the standardization of band </w:t>
      </w:r>
      <w:proofErr w:type="spellStart"/>
      <w:r w:rsidR="002F062D">
        <w:rPr>
          <w:rFonts w:ascii="Arial" w:eastAsia="Times New Roman" w:hAnsi="Arial" w:cs="Arial"/>
          <w:color w:val="000000"/>
          <w:szCs w:val="24"/>
          <w:lang w:val="en-US"/>
        </w:rPr>
        <w:t>n</w:t>
      </w:r>
      <w:proofErr w:type="spellEnd"/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105</w:t>
      </w:r>
      <w:r w:rsidR="002F062D" w:rsidRPr="002F062D">
        <w:rPr>
          <w:rFonts w:ascii="Arial" w:eastAsia="Times New Roman" w:hAnsi="Arial" w:cs="Arial"/>
          <w:color w:val="000000"/>
          <w:szCs w:val="24"/>
          <w:lang w:val="en-US"/>
        </w:rPr>
        <w:t xml:space="preserve"> 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,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APT 600 MHz NR band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(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663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703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UL /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612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="002F062D" w:rsidRPr="004C6E95">
        <w:rPr>
          <w:rFonts w:ascii="Arial" w:eastAsia="Times New Roman" w:hAnsi="Arial" w:cs="Arial"/>
          <w:color w:val="000000"/>
          <w:szCs w:val="24"/>
          <w:lang w:val="en-US"/>
        </w:rPr>
        <w:t>652 MHz</w:t>
      </w:r>
      <w:r w:rsidR="002F062D">
        <w:rPr>
          <w:rFonts w:ascii="Arial" w:eastAsia="Times New Roman" w:hAnsi="Arial" w:cs="Arial"/>
          <w:color w:val="000000"/>
          <w:szCs w:val="24"/>
          <w:lang w:val="en-US"/>
        </w:rPr>
        <w:t xml:space="preserve"> DL) In this regard TR 38 892 is attached for the information of APT members.</w:t>
      </w:r>
    </w:p>
    <w:p w14:paraId="41A934AC" w14:textId="77777777" w:rsidR="00DD5400" w:rsidRPr="00DD5400" w:rsidRDefault="00DD5400" w:rsidP="00DD5400">
      <w:pPr>
        <w:widowControl w:val="0"/>
        <w:spacing w:after="0"/>
        <w:rPr>
          <w:rFonts w:ascii="Arial" w:eastAsia="Times New Roman" w:hAnsi="Arial" w:cs="Arial"/>
          <w:b/>
          <w:noProof/>
          <w:color w:val="000000"/>
          <w:sz w:val="18"/>
          <w:lang w:eastAsia="ja-JP"/>
        </w:rPr>
      </w:pPr>
    </w:p>
    <w:p w14:paraId="13567BA3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2. Actions:</w:t>
      </w:r>
    </w:p>
    <w:p w14:paraId="77D1C4D3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>None</w:t>
      </w:r>
    </w:p>
    <w:p w14:paraId="4578BDBA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B8296" w14:textId="77777777" w:rsidR="004B6FC2" w:rsidRDefault="004B6FC2">
      <w:r>
        <w:separator/>
      </w:r>
    </w:p>
  </w:endnote>
  <w:endnote w:type="continuationSeparator" w:id="0">
    <w:p w14:paraId="7BCDA2A2" w14:textId="77777777" w:rsidR="004B6FC2" w:rsidRDefault="004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51C6" w14:textId="77777777" w:rsidR="004B6FC2" w:rsidRDefault="004B6FC2">
      <w:r>
        <w:separator/>
      </w:r>
    </w:p>
  </w:footnote>
  <w:footnote w:type="continuationSeparator" w:id="0">
    <w:p w14:paraId="34350487" w14:textId="77777777" w:rsidR="004B6FC2" w:rsidRDefault="004B6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51334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3050931">
    <w:abstractNumId w:val="9"/>
  </w:num>
  <w:num w:numId="3" w16cid:durableId="1338578148">
    <w:abstractNumId w:val="8"/>
  </w:num>
  <w:num w:numId="4" w16cid:durableId="1786580871">
    <w:abstractNumId w:val="2"/>
  </w:num>
  <w:num w:numId="5" w16cid:durableId="884755218">
    <w:abstractNumId w:val="12"/>
  </w:num>
  <w:num w:numId="6" w16cid:durableId="2082410737">
    <w:abstractNumId w:val="7"/>
  </w:num>
  <w:num w:numId="7" w16cid:durableId="1363358050">
    <w:abstractNumId w:val="5"/>
  </w:num>
  <w:num w:numId="8" w16cid:durableId="1389694125">
    <w:abstractNumId w:val="4"/>
  </w:num>
  <w:num w:numId="9" w16cid:durableId="1779136476">
    <w:abstractNumId w:val="3"/>
  </w:num>
  <w:num w:numId="10" w16cid:durableId="368379987">
    <w:abstractNumId w:val="11"/>
  </w:num>
  <w:num w:numId="11" w16cid:durableId="896861501">
    <w:abstractNumId w:val="10"/>
  </w:num>
  <w:num w:numId="12" w16cid:durableId="1894998462">
    <w:abstractNumId w:val="1"/>
  </w:num>
  <w:num w:numId="13" w16cid:durableId="4520186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2245"/>
    <w:rsid w:val="0017724F"/>
    <w:rsid w:val="0018510A"/>
    <w:rsid w:val="00197E3E"/>
    <w:rsid w:val="001A2292"/>
    <w:rsid w:val="001A4A0E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652"/>
    <w:rsid w:val="00244320"/>
    <w:rsid w:val="0025437F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062D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3CF1"/>
    <w:rsid w:val="004A6A60"/>
    <w:rsid w:val="004B6FC2"/>
    <w:rsid w:val="004B7E2B"/>
    <w:rsid w:val="004C6E95"/>
    <w:rsid w:val="004D129E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90087"/>
    <w:rsid w:val="00590FDD"/>
    <w:rsid w:val="00594A95"/>
    <w:rsid w:val="005A18A8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4161E"/>
    <w:rsid w:val="008454D9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C0760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46348"/>
    <w:rsid w:val="00E51ABE"/>
    <w:rsid w:val="00E5593A"/>
    <w:rsid w:val="00E57758"/>
    <w:rsid w:val="00E65C8B"/>
    <w:rsid w:val="00E87A92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711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Mansoor Shafi</cp:lastModifiedBy>
  <cp:revision>2</cp:revision>
  <cp:lastPrinted>2000-02-28T22:31:00Z</cp:lastPrinted>
  <dcterms:created xsi:type="dcterms:W3CDTF">2023-02-15T19:43:00Z</dcterms:created>
  <dcterms:modified xsi:type="dcterms:W3CDTF">2023-02-28T14:04:00Z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