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571553AA" w:rsidR="00B159A4" w:rsidRDefault="00B159A4" w:rsidP="00F66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120</w:t>
      </w:r>
      <w:r>
        <w:rPr>
          <w:b/>
          <w:i/>
          <w:noProof/>
          <w:sz w:val="28"/>
        </w:rPr>
        <w:tab/>
      </w:r>
      <w:r w:rsidR="00B16799" w:rsidRPr="00B16799">
        <w:rPr>
          <w:b/>
          <w:noProof/>
          <w:sz w:val="28"/>
        </w:rPr>
        <w:t>R2-2213132</w:t>
      </w:r>
    </w:p>
    <w:p w14:paraId="28A4F790" w14:textId="77777777" w:rsidR="00B159A4" w:rsidRDefault="00B159A4" w:rsidP="00B159A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Toulouse, FR</w:t>
      </w:r>
      <w:r>
        <w:rPr>
          <w:b/>
          <w:noProof/>
          <w:sz w:val="24"/>
        </w:rPr>
        <w:t>, 14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B0E66" w:rsidR="001E41F3" w:rsidRPr="00735836" w:rsidRDefault="009B0A1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B0A15">
              <w:rPr>
                <w:b/>
                <w:bCs/>
                <w:noProof/>
                <w:sz w:val="24"/>
                <w:szCs w:val="24"/>
              </w:rPr>
              <w:t>0393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5E641" w:rsidR="001E41F3" w:rsidRPr="00410371" w:rsidRDefault="00271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5D926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B159A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159A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1698" w:rsidR="001E41F3" w:rsidRDefault="008D4A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NR DL-PRS </w:t>
            </w:r>
            <w:proofErr w:type="spellStart"/>
            <w:r>
              <w:t>BeamInfo</w:t>
            </w:r>
            <w:proofErr w:type="spellEnd"/>
            <w:r>
              <w:t xml:space="preserve"> attribute </w:t>
            </w:r>
            <w:r w:rsidRPr="008D4ADC">
              <w:t>associated-DL-PRS-ID</w:t>
            </w:r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254A3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9B396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A167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B159A4">
              <w:t>1</w:t>
            </w:r>
            <w:r w:rsidR="008D4ADC">
              <w:t>1</w:t>
            </w:r>
            <w:r w:rsidR="00254AEE">
              <w:t>-</w:t>
            </w:r>
            <w:r w:rsidR="002719D7">
              <w:t>1</w:t>
            </w:r>
            <w:r w:rsidR="00B1679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3A4FD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9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CC294" w:rsidR="001E41F3" w:rsidRDefault="008D4ADC" w:rsidP="00AC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>
              <w:t xml:space="preserve">NR DL-PRS </w:t>
            </w:r>
            <w:proofErr w:type="spellStart"/>
            <w:r>
              <w:t>BeamInfo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attribute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is incorrect, disallowing the combination of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8D4ADC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which is needed to realize the function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7D919753" w:rsidR="001E41F3" w:rsidRDefault="003B1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DL-PRS BeamInfo </w:t>
            </w:r>
            <w:r w:rsidR="006C23C7">
              <w:rPr>
                <w:noProof/>
              </w:rPr>
              <w:t xml:space="preserve">attribute </w:t>
            </w:r>
            <w:r w:rsidR="006C23C7" w:rsidRPr="006C23C7">
              <w:rPr>
                <w:noProof/>
              </w:rPr>
              <w:t>associated-DL-PRS-ID</w:t>
            </w:r>
            <w:r w:rsidR="006C23C7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intoduced in RAN2#110-e after a thorough analysis in contributions </w:t>
            </w:r>
            <w:r w:rsidRPr="003B166D">
              <w:rPr>
                <w:noProof/>
              </w:rPr>
              <w:t xml:space="preserve">R2-2006013 </w:t>
            </w:r>
            <w:r>
              <w:rPr>
                <w:noProof/>
              </w:rPr>
              <w:t>and the email discussion</w:t>
            </w:r>
            <w:r w:rsidR="006C23C7">
              <w:rPr>
                <w:noProof/>
              </w:rPr>
              <w:t xml:space="preserve"> </w:t>
            </w:r>
            <w:r w:rsidR="006C23C7" w:rsidRPr="006C23C7">
              <w:rPr>
                <w:noProof/>
              </w:rPr>
              <w:t>R2-2005907</w:t>
            </w:r>
            <w:r w:rsidR="006C23C7">
              <w:rPr>
                <w:noProof/>
              </w:rPr>
              <w:t xml:space="preserve">.The purpose is to allow configuration of one antenna beam configuration panel with all beam details, and then for all deployments of the panel refer to the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6C23C7">
              <w:rPr>
                <w:noProof/>
              </w:rPr>
              <w:t xml:space="preserve">and add a TRP specific orientation via the </w:t>
            </w:r>
            <w:r w:rsidR="006C23C7" w:rsidRPr="006C23C7">
              <w:rPr>
                <w:noProof/>
              </w:rPr>
              <w:t>lcs-GCS-TranslationParameter</w:t>
            </w:r>
            <w:r w:rsidR="006C23C7">
              <w:rPr>
                <w:noProof/>
              </w:rPr>
              <w:t xml:space="preserve"> attribute.</w:t>
            </w:r>
          </w:p>
          <w:p w14:paraId="19E5E448" w14:textId="23735648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1BD82" w14:textId="098722E6" w:rsidR="006C23C7" w:rsidRDefault="006C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size of the IE in two typical examples is 200-400 bytes (1-2 SI messages) compared to 2000-3000 bytes (7-11 SI messages) meaning that the feature </w:t>
            </w:r>
            <w:r w:rsidR="00A9408C">
              <w:rPr>
                <w:noProof/>
              </w:rPr>
              <w:t xml:space="preserve">of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 w:rsidR="00A9408C">
              <w:rPr>
                <w:noProof/>
              </w:rPr>
              <w:t xml:space="preserve">and </w:t>
            </w:r>
            <w:r w:rsidR="00A9408C" w:rsidRPr="006C23C7">
              <w:rPr>
                <w:noProof/>
              </w:rPr>
              <w:t>lcs-GCS-TranslationParameter</w:t>
            </w:r>
            <w:r w:rsidR="00A9408C">
              <w:rPr>
                <w:noProof/>
              </w:rPr>
              <w:t xml:space="preserve"> combined is a necessity.</w:t>
            </w:r>
          </w:p>
          <w:p w14:paraId="27BD8887" w14:textId="2D2B7949" w:rsidR="00A9408C" w:rsidRDefault="00A94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7BB6A" w14:textId="287BE5A7" w:rsidR="00DD4B21" w:rsidRDefault="00A94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Unfortunately, as part of an ambition to clarify field descriptions at RAN#113-e, the field description of </w:t>
            </w:r>
            <w:r w:rsidRPr="006C23C7">
              <w:rPr>
                <w:noProof/>
              </w:rPr>
              <w:t>associated-DL-PRS-ID</w:t>
            </w:r>
            <w:r>
              <w:rPr>
                <w:noProof/>
              </w:rPr>
              <w:t xml:space="preserve"> was changed to disallow the combination </w:t>
            </w:r>
            <w:r w:rsidR="00EC6230" w:rsidRPr="008D4ADC">
              <w:rPr>
                <w:noProof/>
              </w:rPr>
              <w:t>associated-DL-PRS-ID</w:t>
            </w:r>
            <w:r w:rsidR="00EC6230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6C23C7">
              <w:rPr>
                <w:noProof/>
              </w:rPr>
              <w:t>lcs-GCS-TranslationParameter</w:t>
            </w:r>
            <w:r>
              <w:rPr>
                <w:noProof/>
              </w:rPr>
              <w:t xml:space="preserve"> without a technical discussion</w:t>
            </w:r>
            <w:r w:rsidR="00DD4B21">
              <w:rPr>
                <w:noProof/>
              </w:rPr>
              <w:t xml:space="preserve"> but with an ambition to simplify the field desciption text </w:t>
            </w:r>
            <w:r w:rsidR="00DD4B21" w:rsidRPr="00DD4B21">
              <w:rPr>
                <w:noProof/>
              </w:rPr>
              <w:t>R2-2104411</w:t>
            </w:r>
            <w:r w:rsidR="00DD4B21">
              <w:rPr>
                <w:noProof/>
              </w:rPr>
              <w:t>,</w:t>
            </w:r>
            <w:r w:rsidR="00EC6230">
              <w:rPr>
                <w:noProof/>
              </w:rPr>
              <w:t xml:space="preserve"> </w:t>
            </w:r>
            <w:r w:rsidR="00DD4B21">
              <w:rPr>
                <w:noProof/>
              </w:rPr>
              <w:t>but breakiing the feature instead.</w:t>
            </w:r>
          </w:p>
          <w:p w14:paraId="42FD9DF8" w14:textId="77777777" w:rsidR="00DD4B21" w:rsidRDefault="00DD4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821FD" w14:textId="77777777" w:rsidR="00F669A7" w:rsidRDefault="00F669A7" w:rsidP="00F66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correction was also discussed briefly at RAN2#119-e, where four out of seven companies supported. Direct comments to that discussion</w:t>
            </w:r>
          </w:p>
          <w:p w14:paraId="3E8CBF2D" w14:textId="77777777" w:rsidR="00F669A7" w:rsidRDefault="00F669A7" w:rsidP="00F66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is not to be considered as an optimization. It is a correction since the agreed feature was broken due to a field description clarification</w:t>
            </w:r>
          </w:p>
          <w:p w14:paraId="388EFA23" w14:textId="77777777" w:rsidR="00F669A7" w:rsidRDefault="00F669A7" w:rsidP="00F66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Macro networks does not typically only have three possible orientations – such homogenous deployments are not representative given different downtilts and different angles. </w:t>
            </w:r>
          </w:p>
          <w:p w14:paraId="3315AC84" w14:textId="77777777" w:rsidR="00F669A7" w:rsidRDefault="00F66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8C1FA" w14:textId="1A9C7B5F" w:rsidR="00A9408C" w:rsidRDefault="00EC6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corrects </w:t>
            </w:r>
            <w:r w:rsidR="00F669A7">
              <w:rPr>
                <w:noProof/>
              </w:rPr>
              <w:t>the broken feature</w:t>
            </w:r>
            <w:r>
              <w:rPr>
                <w:noProof/>
              </w:rPr>
              <w:t xml:space="preserve"> and also aligns the field description with the field description of the  Rel 17 </w:t>
            </w:r>
            <w:r w:rsidRPr="00EC6230">
              <w:rPr>
                <w:noProof/>
              </w:rPr>
              <w:t>NR-TRP-BeamAntennaInfo</w:t>
            </w:r>
            <w:r>
              <w:rPr>
                <w:noProof/>
              </w:rPr>
              <w:t xml:space="preserve"> IE, which allows the combination </w:t>
            </w:r>
            <w:r w:rsidRPr="008D4ADC">
              <w:rPr>
                <w:noProof/>
              </w:rPr>
              <w:t>associated-DL-PRS-ID</w:t>
            </w:r>
            <w:r>
              <w:rPr>
                <w:noProof/>
              </w:rPr>
              <w:t xml:space="preserve"> and </w:t>
            </w:r>
            <w:r w:rsidRPr="006C23C7">
              <w:rPr>
                <w:noProof/>
              </w:rPr>
              <w:t>lcs-GCS-TranslationParameter</w:t>
            </w:r>
            <w:r w:rsidR="00F669A7">
              <w:rPr>
                <w:noProof/>
              </w:rPr>
              <w:t>:</w:t>
            </w:r>
          </w:p>
          <w:p w14:paraId="329A6F63" w14:textId="77777777" w:rsidR="000A3E55" w:rsidRDefault="000A3E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F904AC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0334F05D" w14:textId="77777777" w:rsidR="003A27E8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specifies the dl-PRS-ID of the associated TRP from which the beam antenna information is obtained. See the field descriptions for nr-TRP-BeamAntennaAngles and lcs-GCS-TranslationParameter.</w:t>
            </w:r>
          </w:p>
          <w:p w14:paraId="1A91FBF4" w14:textId="77777777" w:rsidR="00F669A7" w:rsidRDefault="00F669A7" w:rsidP="003A27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F5C3E7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lcs-GCS-TranslationParameter</w:t>
            </w:r>
          </w:p>
          <w:p w14:paraId="0F693D87" w14:textId="77777777" w:rsidR="003A27E8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angles α (bearing angle), β (downtilt angle) and γ (slant angle) for the translation of a Local Coordinate System (LCS) to a Global Coordinate System (GCS) as defined in TR 38.901 [44]. If this field and the associated-DL-PRS-ID field are both absent, the azimuth and elevation are provided in a GCS. If this field is absent and the associated-DL-PRS-ID field is present, then the lcs-GCS-TranslationParameter for this TRP is obtained from the lcs-GCS-TranslationParameter of the associated TRP.</w:t>
            </w:r>
          </w:p>
          <w:p w14:paraId="25D8EDCC" w14:textId="77777777" w:rsidR="00F669A7" w:rsidRDefault="00F669A7" w:rsidP="003A27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6A2EE5" w14:textId="77777777" w:rsidR="003A27E8" w:rsidRPr="003A27E8" w:rsidRDefault="003A27E8" w:rsidP="003A27E8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3A27E8">
              <w:rPr>
                <w:b/>
                <w:bCs/>
                <w:i/>
                <w:iCs/>
                <w:noProof/>
              </w:rPr>
              <w:t>nr-TRP-BeamAntennaAngles</w:t>
            </w:r>
          </w:p>
          <w:p w14:paraId="1FE15097" w14:textId="2B95F2A4" w:rsidR="000A3E55" w:rsidRDefault="003A27E8" w:rsidP="003A2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field provides the relative power between DL-PRS Resources per angle per TRP. If this field is absent and the field associated-DL-PRS-ID is present, the nr-TRP-BeamAntennaAngles for this TRP are obtained from the nr-TRP-BeamAntennaAngles of the associated TRP.</w:t>
            </w:r>
          </w:p>
          <w:p w14:paraId="5C59DB5E" w14:textId="7E4199CF" w:rsidR="00EC6230" w:rsidRDefault="00EC62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9E2CE8" w14:textId="77777777" w:rsidR="006C23C7" w:rsidRDefault="006C23C7">
            <w:pPr>
              <w:pStyle w:val="CRCoverPage"/>
              <w:spacing w:after="0"/>
              <w:ind w:left="100"/>
            </w:pP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6A4B0C84" w:rsidR="00B2388C" w:rsidRDefault="008D4AD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UE-based DL-AoD positioning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1D705CA1" w:rsidR="00BD2D80" w:rsidRDefault="00BD2D80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</w:t>
            </w:r>
            <w:r w:rsidR="008D4ADC">
              <w:rPr>
                <w:noProof/>
              </w:rPr>
              <w:t>be confused when an attribute is present which the former field description did not allow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52FFE6D4" w:rsidR="00395115" w:rsidRDefault="008D4ADC" w:rsidP="00416B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600AF" w:rsidR="001E41F3" w:rsidRDefault="005B1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D4ADC">
              <w:rPr>
                <w:noProof/>
              </w:rPr>
              <w:t>rrect</w:t>
            </w:r>
            <w:r>
              <w:rPr>
                <w:noProof/>
              </w:rPr>
              <w:t xml:space="preserve"> specification </w:t>
            </w:r>
            <w:r w:rsidR="008D4ADC">
              <w:rPr>
                <w:noProof/>
              </w:rPr>
              <w:t>in relation to the intended and agreed function of the feature when agreed. Assistance data for DL-AoD can become prohibitively large and make it impossible to support DL-AoD via posSIB due to the extreme DL-AoD DL-PRS-BeamInfo IE size.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A68CD" w:rsidR="001E41F3" w:rsidRDefault="00C56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8262D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33D7F13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SimSun" w:hAnsi="Arial"/>
          <w:sz w:val="28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90719588"/>
      <w:bookmarkStart w:id="8" w:name="_Hlk103723557"/>
      <w:r w:rsidRPr="009B615F">
        <w:rPr>
          <w:rFonts w:ascii="Arial" w:eastAsia="SimSun" w:hAnsi="Arial"/>
          <w:sz w:val="28"/>
          <w:lang w:eastAsia="ja-JP"/>
        </w:rPr>
        <w:t>6.4.3</w:t>
      </w:r>
      <w:r w:rsidRPr="009B615F">
        <w:rPr>
          <w:rFonts w:ascii="Arial" w:eastAsia="SimSun" w:hAnsi="Arial"/>
          <w:sz w:val="28"/>
          <w:lang w:eastAsia="ja-JP"/>
        </w:rPr>
        <w:tab/>
        <w:t>Common NR Positioning</w:t>
      </w:r>
      <w:bookmarkEnd w:id="1"/>
      <w:bookmarkEnd w:id="2"/>
      <w:bookmarkEnd w:id="3"/>
      <w:bookmarkEnd w:id="4"/>
      <w:bookmarkEnd w:id="5"/>
      <w:bookmarkEnd w:id="6"/>
      <w:bookmarkEnd w:id="7"/>
      <w:r w:rsidRPr="009B615F">
        <w:rPr>
          <w:rFonts w:ascii="Arial" w:eastAsia="SimSun" w:hAnsi="Arial"/>
          <w:sz w:val="28"/>
          <w:lang w:eastAsia="ja-JP"/>
        </w:rPr>
        <w:t xml:space="preserve"> Information Elements</w:t>
      </w:r>
    </w:p>
    <w:bookmarkEnd w:id="8"/>
    <w:p w14:paraId="2940CC3A" w14:textId="77777777" w:rsidR="009B615F" w:rsidRPr="009B615F" w:rsidRDefault="009B615F" w:rsidP="009B615F">
      <w:pPr>
        <w:spacing w:after="0"/>
        <w:rPr>
          <w:highlight w:val="yellow"/>
          <w:lang w:eastAsia="zh-CN"/>
        </w:rPr>
      </w:pPr>
    </w:p>
    <w:p w14:paraId="35E79C1F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  <w:r w:rsidRPr="009B615F">
        <w:rPr>
          <w:i/>
          <w:iCs/>
          <w:highlight w:val="yellow"/>
          <w:lang w:eastAsia="zh-CN"/>
        </w:rPr>
        <w:t>[…]</w:t>
      </w:r>
    </w:p>
    <w:p w14:paraId="115D1CF1" w14:textId="77777777" w:rsidR="009B615F" w:rsidRPr="009B615F" w:rsidRDefault="009B615F" w:rsidP="009B615F">
      <w:pPr>
        <w:spacing w:after="0"/>
        <w:rPr>
          <w:i/>
          <w:iCs/>
          <w:lang w:eastAsia="zh-CN"/>
        </w:rPr>
      </w:pPr>
    </w:p>
    <w:p w14:paraId="3C2C0E8F" w14:textId="77777777" w:rsidR="009B615F" w:rsidRPr="009B615F" w:rsidRDefault="009B615F" w:rsidP="009B61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46486420"/>
      <w:bookmarkStart w:id="10" w:name="_Toc52546765"/>
      <w:bookmarkStart w:id="11" w:name="_Toc52547295"/>
      <w:bookmarkStart w:id="12" w:name="_Toc52547825"/>
      <w:bookmarkStart w:id="13" w:name="_Toc52548355"/>
      <w:bookmarkStart w:id="14" w:name="_Toc109215344"/>
      <w:r w:rsidRPr="009B615F">
        <w:rPr>
          <w:rFonts w:ascii="Arial" w:hAnsi="Arial"/>
          <w:sz w:val="24"/>
          <w:lang w:eastAsia="ja-JP"/>
        </w:rPr>
        <w:t>–</w:t>
      </w:r>
      <w:r w:rsidRPr="009B615F">
        <w:rPr>
          <w:rFonts w:ascii="Arial" w:hAnsi="Arial"/>
          <w:sz w:val="24"/>
          <w:lang w:eastAsia="ja-JP"/>
        </w:rPr>
        <w:tab/>
      </w:r>
      <w:r w:rsidRPr="009B615F">
        <w:rPr>
          <w:rFonts w:ascii="Arial" w:hAnsi="Arial"/>
          <w:i/>
          <w:iCs/>
          <w:sz w:val="24"/>
          <w:lang w:eastAsia="ja-JP"/>
        </w:rPr>
        <w:t>NR-</w:t>
      </w:r>
      <w:r w:rsidRPr="009B615F">
        <w:rPr>
          <w:rFonts w:ascii="Arial" w:hAnsi="Arial"/>
          <w:i/>
          <w:sz w:val="24"/>
          <w:lang w:eastAsia="ja-JP"/>
        </w:rPr>
        <w:t>DL-</w:t>
      </w:r>
      <w:r w:rsidRPr="009B615F">
        <w:rPr>
          <w:rFonts w:ascii="Arial" w:hAnsi="Arial"/>
          <w:i/>
          <w:noProof/>
          <w:sz w:val="24"/>
          <w:lang w:eastAsia="ja-JP"/>
        </w:rPr>
        <w:t>PRS-</w:t>
      </w:r>
      <w:proofErr w:type="spellStart"/>
      <w:r w:rsidRPr="009B615F">
        <w:rPr>
          <w:rFonts w:ascii="Arial" w:hAnsi="Arial"/>
          <w:i/>
          <w:noProof/>
          <w:sz w:val="24"/>
          <w:lang w:eastAsia="ja-JP"/>
        </w:rPr>
        <w:t>BeamInfo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013768F5" w14:textId="77777777" w:rsidR="009B615F" w:rsidRPr="009B615F" w:rsidRDefault="009B615F" w:rsidP="009B615F">
      <w:pPr>
        <w:keepLines/>
        <w:rPr>
          <w:noProof/>
        </w:rPr>
      </w:pPr>
      <w:r w:rsidRPr="009B615F">
        <w:t xml:space="preserve">The IE </w:t>
      </w:r>
      <w:r w:rsidRPr="009B615F">
        <w:rPr>
          <w:i/>
          <w:iCs/>
        </w:rPr>
        <w:t>NR-</w:t>
      </w:r>
      <w:r w:rsidRPr="009B615F">
        <w:rPr>
          <w:i/>
        </w:rPr>
        <w:t>DL-</w:t>
      </w:r>
      <w:r w:rsidRPr="009B615F">
        <w:rPr>
          <w:i/>
          <w:noProof/>
        </w:rPr>
        <w:t>PRS-</w:t>
      </w:r>
      <w:proofErr w:type="spellStart"/>
      <w:r w:rsidRPr="009B615F">
        <w:rPr>
          <w:i/>
          <w:noProof/>
        </w:rPr>
        <w:t>BeamInfo</w:t>
      </w:r>
      <w:proofErr w:type="spellEnd"/>
      <w:r w:rsidRPr="009B615F">
        <w:rPr>
          <w:noProof/>
        </w:rPr>
        <w:t xml:space="preserve"> is</w:t>
      </w:r>
      <w:r w:rsidRPr="009B615F">
        <w:t xml:space="preserve"> used by the location server to provide </w:t>
      </w:r>
      <w:r w:rsidRPr="009B615F">
        <w:rPr>
          <w:lang w:eastAsia="ko-KR"/>
        </w:rPr>
        <w:t>spatial direction information of the DL-PRS Resources</w:t>
      </w:r>
      <w:r w:rsidRPr="009B615F">
        <w:t>.</w:t>
      </w:r>
    </w:p>
    <w:p w14:paraId="45C22C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ASN1START</w:t>
      </w:r>
    </w:p>
    <w:p w14:paraId="453CF42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09A3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NR-DL-PRS-BeamInfo-r16 ::= SEQUENCE (SIZE (1..nrMaxFreqLayers-r16)) OF</w:t>
      </w:r>
    </w:p>
    <w:p w14:paraId="50D94C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NR-DL-PRS-BeamInfoPerFreqLayer-r16</w:t>
      </w:r>
    </w:p>
    <w:p w14:paraId="3B645B5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1170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NR-DL-PRS-BeamInfoPerFreqLayer-r16 ::= SEQUENCE (SIZE (1..nrMaxTRPsPerFreq-r16)) OF</w:t>
      </w:r>
    </w:p>
    <w:p w14:paraId="6EAC91F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NR-DL-PRS-BeamInfoPerTRP-r16</w:t>
      </w:r>
    </w:p>
    <w:p w14:paraId="6D68ED0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9EAD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NR-DL-PRS-BeamInfoPerTRP-r16 ::= SEQUENCE {</w:t>
      </w:r>
    </w:p>
    <w:p w14:paraId="2D9387C9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ja-JP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>dl-PRS-ID-r16</w:t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  <w:t>INTEGER (0..255),</w:t>
      </w:r>
    </w:p>
    <w:p w14:paraId="0FCCF4BA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  <w:lang w:val="sv-SE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4D53AB8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NCGI-r15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33A7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nr-ARFCN</w:t>
      </w:r>
      <w:r w:rsidRPr="009B615F">
        <w:rPr>
          <w:rFonts w:ascii="Courier New" w:hAnsi="Courier New"/>
          <w:noProof/>
          <w:snapToGrid w:val="0"/>
          <w:sz w:val="16"/>
        </w:rPr>
        <w:t>-r16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napToGrid w:val="0"/>
          <w:sz w:val="16"/>
        </w:rPr>
        <w:tab/>
        <w:t>OPTIONAL,</w:t>
      </w:r>
      <w:r w:rsidRPr="009B615F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44EE5F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napToGrid w:val="0"/>
          <w:sz w:val="16"/>
        </w:rPr>
        <w:tab/>
      </w:r>
      <w:r w:rsidRPr="009B615F">
        <w:rPr>
          <w:rFonts w:ascii="Courier New" w:hAnsi="Courier New"/>
          <w:noProof/>
          <w:sz w:val="16"/>
        </w:rPr>
        <w:t>associated-DL-PRS-ID-r16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(0..255)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1D808C5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  <w:t>LCS-GCS-TranslationParameter-r16</w:t>
      </w:r>
      <w:r w:rsidRPr="009B615F">
        <w:rPr>
          <w:rFonts w:ascii="Courier New" w:hAnsi="Courier New"/>
          <w:noProof/>
          <w:sz w:val="16"/>
        </w:rPr>
        <w:tab/>
      </w:r>
    </w:p>
    <w:p w14:paraId="67D54C9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7CE7898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DL-PRS-BeamInfoSet-r16</w:t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OP</w:t>
      </w:r>
    </w:p>
    <w:p w14:paraId="5993EFF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1B6A7EC6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5F8E3EC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0C4C9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nrMaxSetsPerTrpPerFreqLayer-r16</w:t>
      </w:r>
      <w:r w:rsidRPr="009B615F">
        <w:rPr>
          <w:rFonts w:ascii="Courier New" w:hAnsi="Courier New"/>
          <w:noProof/>
          <w:sz w:val="16"/>
        </w:rPr>
        <w:t>)) OF</w:t>
      </w:r>
    </w:p>
    <w:p w14:paraId="45E3EC77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DL-PRS-BeamInfoResourceSet-r16</w:t>
      </w:r>
    </w:p>
    <w:p w14:paraId="53F36B5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AE2B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DL-PRS-BeamInfoResourceSet-r16 ::= SEQUENCE (SIZE(1..</w:t>
      </w:r>
      <w:r w:rsidRPr="009B615F">
        <w:rPr>
          <w:rFonts w:ascii="Courier New" w:hAnsi="Courier New"/>
          <w:noProof/>
          <w:snapToGrid w:val="0"/>
          <w:sz w:val="16"/>
        </w:rPr>
        <w:t>nrMaxResourcesPerSet-r16</w:t>
      </w:r>
      <w:r w:rsidRPr="009B615F">
        <w:rPr>
          <w:rFonts w:ascii="Courier New" w:hAnsi="Courier New"/>
          <w:noProof/>
          <w:sz w:val="16"/>
        </w:rPr>
        <w:t>)) OF</w:t>
      </w:r>
    </w:p>
    <w:p w14:paraId="6B878F9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DL-PRS-BeamInfoElement-r16</w:t>
      </w:r>
    </w:p>
    <w:p w14:paraId="4A9BA3C3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653DE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DL-PRS-BeamInfoElement-r16 ::= SEQUENCE {</w:t>
      </w:r>
    </w:p>
    <w:p w14:paraId="522C584B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(0..359),</w:t>
      </w:r>
    </w:p>
    <w:p w14:paraId="0A441DA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dl-PRS-Azimuth-fine-r16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72313792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(0..180)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652DE1EF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dl-PRS-Elevation-fine-r16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INTEGER (0..9)</w:t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</w:r>
      <w:r w:rsidRPr="009B615F">
        <w:rPr>
          <w:rFonts w:ascii="Courier New" w:hAnsi="Courier New"/>
          <w:noProof/>
          <w:sz w:val="16"/>
        </w:rPr>
        <w:tab/>
        <w:t>OPTIONAL,</w:t>
      </w:r>
      <w:r w:rsidRPr="009B615F">
        <w:rPr>
          <w:rFonts w:ascii="Courier New" w:hAnsi="Courier New"/>
          <w:noProof/>
          <w:sz w:val="16"/>
        </w:rPr>
        <w:tab/>
        <w:t>-- Need ON</w:t>
      </w:r>
    </w:p>
    <w:p w14:paraId="2C417E71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ab/>
        <w:t>...</w:t>
      </w:r>
    </w:p>
    <w:p w14:paraId="679C8F1D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}</w:t>
      </w:r>
    </w:p>
    <w:p w14:paraId="7C2B321C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E4F90" w14:textId="77777777" w:rsidR="009B615F" w:rsidRPr="009B615F" w:rsidRDefault="009B615F" w:rsidP="009B61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B615F">
        <w:rPr>
          <w:rFonts w:ascii="Courier New" w:hAnsi="Courier New"/>
          <w:noProof/>
          <w:sz w:val="16"/>
        </w:rPr>
        <w:t>-- ASN1STOP</w:t>
      </w:r>
    </w:p>
    <w:p w14:paraId="2BAF16AA" w14:textId="77777777" w:rsidR="009B615F" w:rsidRPr="009B615F" w:rsidRDefault="009B615F" w:rsidP="009B615F">
      <w:pPr>
        <w:rPr>
          <w:lang w:eastAsia="ko-KR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9B615F" w:rsidRPr="009B615F" w14:paraId="1E6676CE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538F1" w14:textId="77777777" w:rsidR="009B615F" w:rsidRPr="009B615F" w:rsidRDefault="009B615F" w:rsidP="009B615F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B615F">
              <w:rPr>
                <w:rFonts w:ascii="Arial" w:hAnsi="Arial"/>
                <w:b/>
                <w:i/>
                <w:sz w:val="18"/>
              </w:rPr>
              <w:lastRenderedPageBreak/>
              <w:t>NR-DL-</w:t>
            </w:r>
            <w:r w:rsidRPr="009B615F">
              <w:rPr>
                <w:rFonts w:ascii="Arial" w:hAnsi="Arial"/>
                <w:b/>
                <w:i/>
                <w:noProof/>
                <w:sz w:val="18"/>
              </w:rPr>
              <w:t>PRS-Beam-Info</w:t>
            </w:r>
            <w:r w:rsidRPr="009B615F">
              <w:rPr>
                <w:rFonts w:ascii="Arial" w:hAnsi="Arial"/>
                <w:b/>
                <w:noProof/>
                <w:sz w:val="18"/>
              </w:rPr>
              <w:t xml:space="preserve"> </w:t>
            </w:r>
            <w:r w:rsidRPr="009B615F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B615F" w:rsidRPr="009B615F" w14:paraId="3C132FA2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87D0C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dl-PRS-ID</w:t>
            </w:r>
          </w:p>
          <w:p w14:paraId="011228C1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30B21D1A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>Each TRP should only be associated with one such ID.</w:t>
            </w:r>
          </w:p>
        </w:tc>
      </w:tr>
      <w:tr w:rsidR="009B615F" w:rsidRPr="009B615F" w14:paraId="7558887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17403E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nr-PhysCellID</w:t>
            </w:r>
          </w:p>
          <w:p w14:paraId="6208595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>, as defined in TS 38.331 [35].</w:t>
            </w:r>
          </w:p>
        </w:tc>
      </w:tr>
      <w:tr w:rsidR="009B615F" w:rsidRPr="009B615F" w14:paraId="2D59BE20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834F7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7E94CBC2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9B615F">
              <w:rPr>
                <w:rFonts w:ascii="Arial" w:hAnsi="Arial"/>
                <w:sz w:val="18"/>
              </w:rPr>
              <w:t xml:space="preserve">NCGI, the globally unique identity of a cell in NR, of the </w:t>
            </w:r>
            <w:r w:rsidRPr="009B615F">
              <w:rPr>
                <w:rFonts w:ascii="Arial" w:hAnsi="Arial"/>
                <w:snapToGrid w:val="0"/>
                <w:sz w:val="18"/>
              </w:rPr>
              <w:t>associated TRP</w:t>
            </w:r>
            <w:r w:rsidRPr="009B615F">
              <w:rPr>
                <w:rFonts w:ascii="Arial" w:hAnsi="Arial"/>
                <w:sz w:val="18"/>
              </w:rPr>
              <w:t xml:space="preserve">, as defined in TS 38.331 [35]. The server should include this field if it considers that it is needed to resolve ambiguity in the TRP indicated by </w:t>
            </w:r>
            <w:r w:rsidRPr="009B615F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z w:val="18"/>
              </w:rPr>
              <w:t>.</w:t>
            </w:r>
          </w:p>
        </w:tc>
      </w:tr>
      <w:tr w:rsidR="009B615F" w:rsidRPr="009B615F" w14:paraId="5EE752D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F93C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nr-ARFCN</w:t>
            </w:r>
          </w:p>
          <w:p w14:paraId="2A356EC5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NR-ARFCN of the 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TRP's CD-SSB (as defined in TS 38.300 [47]) corresponding to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PhysCellID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9B615F" w:rsidRPr="009B615F" w14:paraId="6E3425E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628CD9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associated-DL-PRS-ID</w:t>
            </w:r>
          </w:p>
          <w:p w14:paraId="3EC2533F" w14:textId="3DCBCA43" w:rsidR="009B615F" w:rsidRPr="009B615F" w:rsidRDefault="009B615F" w:rsidP="009B615F">
            <w:pPr>
              <w:keepNext/>
              <w:keepLines/>
              <w:spacing w:after="0"/>
              <w:rPr>
                <w:ins w:id="15" w:author="Ericsson" w:date="2022-08-09T07:17:00Z"/>
                <w:rFonts w:ascii="Arial" w:hAnsi="Arial" w:cs="Arial"/>
                <w:sz w:val="18"/>
                <w:lang w:val="en-US" w:eastAsia="x-none"/>
              </w:rPr>
            </w:pP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This field specifies the </w:t>
            </w:r>
            <w:r w:rsidRPr="009B615F">
              <w:rPr>
                <w:rFonts w:ascii="Arial" w:hAnsi="Arial" w:cs="Arial"/>
                <w:i/>
                <w:iCs/>
                <w:noProof/>
                <w:sz w:val="18"/>
                <w:lang w:val="x-none" w:eastAsia="x-none"/>
              </w:rPr>
              <w:t>dl-PRS-ID</w:t>
            </w:r>
            <w:r w:rsidRPr="009B615F">
              <w:rPr>
                <w:rFonts w:ascii="Arial" w:hAnsi="Arial" w:cs="Arial"/>
                <w:noProof/>
                <w:sz w:val="18"/>
                <w:lang w:val="x-none" w:eastAsia="x-none"/>
              </w:rPr>
              <w:t xml:space="preserve"> of the associated TRP from which </w:t>
            </w:r>
            <w:ins w:id="16" w:author="Ericsson" w:date="2022-11-16T12:31:00Z">
              <w:r w:rsidR="001278AF">
                <w:rPr>
                  <w:rFonts w:ascii="Arial" w:hAnsi="Arial" w:cs="Arial"/>
                  <w:sz w:val="18"/>
                  <w:lang w:val="en-US" w:eastAsia="x-none"/>
                </w:rPr>
                <w:t>the beam</w:t>
              </w:r>
              <w:r w:rsidR="001278AF"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</w:t>
              </w:r>
              <w:r w:rsidR="001278AF">
                <w:rPr>
                  <w:rFonts w:ascii="Arial" w:hAnsi="Arial" w:cs="Arial"/>
                  <w:sz w:val="18"/>
                  <w:lang w:val="en-US" w:eastAsia="x-none"/>
                </w:rPr>
                <w:t>information</w:t>
              </w:r>
            </w:ins>
            <w:ins w:id="17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is obtained</w:t>
              </w:r>
            </w:ins>
            <w:ins w:id="18" w:author="Ericsson" w:date="2022-11-16T12:32:00Z">
              <w:r w:rsidR="001278AF">
                <w:rPr>
                  <w:rFonts w:ascii="Arial" w:hAnsi="Arial" w:cs="Arial"/>
                  <w:sz w:val="18"/>
                  <w:lang w:val="en-US" w:eastAsia="x-none"/>
                </w:rPr>
                <w:t>. S</w:t>
              </w:r>
            </w:ins>
            <w:proofErr w:type="spellStart"/>
            <w:ins w:id="19" w:author="Ericsson" w:date="2022-08-09T07:17:00Z"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>ee</w:t>
              </w:r>
              <w:proofErr w:type="spellEnd"/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 xml:space="preserve"> the field descriptions of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lang w:val="x-none" w:eastAsia="x-none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snapToGrid w:val="0"/>
                  <w:sz w:val="18"/>
                  <w:lang w:val="x-none" w:eastAsia="x-none"/>
                </w:rPr>
                <w:t xml:space="preserve"> and </w:t>
              </w:r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lang w:val="x-none" w:eastAsia="x-none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sz w:val="18"/>
                  <w:lang w:val="x-none" w:eastAsia="x-none"/>
                </w:rPr>
                <w:t>.</w:t>
              </w:r>
            </w:ins>
          </w:p>
          <w:p w14:paraId="40007FD0" w14:textId="77777777" w:rsidR="009B615F" w:rsidRPr="009B615F" w:rsidRDefault="009B615F" w:rsidP="009B615F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del w:id="20" w:author="Ericsson" w:date="2022-08-09T07:17:00Z">
              <w:r w:rsidRPr="009B615F">
                <w:rPr>
                  <w:rFonts w:ascii="Arial" w:hAnsi="Arial"/>
                  <w:noProof/>
                  <w:sz w:val="18"/>
                </w:rPr>
                <w:delText xml:space="preserve">the beam information and parameters for LCS to GCS translation are adopted. If the field is omitted, the beam information is provided via the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field and the LCS to GCS translation parameter is provided via the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 xml:space="preserve"> 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. If the field is present, the fields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lcs-GCS-TranslationParameter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and </w:delText>
              </w:r>
              <w:r w:rsidRPr="009B615F">
                <w:rPr>
                  <w:rFonts w:ascii="Arial" w:hAnsi="Arial"/>
                  <w:i/>
                  <w:iCs/>
                  <w:noProof/>
                  <w:sz w:val="18"/>
                </w:rPr>
                <w:delText>dl-PRS-BeamInfoSet</w:delText>
              </w:r>
              <w:r w:rsidRPr="009B615F">
                <w:rPr>
                  <w:rFonts w:ascii="Arial" w:hAnsi="Arial"/>
                  <w:noProof/>
                  <w:sz w:val="18"/>
                </w:rPr>
                <w:delText xml:space="preserve"> shall be absent.</w:delText>
              </w:r>
            </w:del>
          </w:p>
        </w:tc>
      </w:tr>
      <w:tr w:rsidR="009B615F" w:rsidRPr="009B615F" w14:paraId="70D406C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FED5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lcs-GCS-</w:t>
            </w:r>
            <w:proofErr w:type="spellStart"/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TranslationParameter</w:t>
            </w:r>
            <w:proofErr w:type="spellEnd"/>
          </w:p>
          <w:p w14:paraId="4F61AA6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This field provides the angles α (bearing angle), β (</w:t>
            </w:r>
            <w:proofErr w:type="spellStart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downtilt</w:t>
            </w:r>
            <w:proofErr w:type="spellEnd"/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 angle) and γ (slant angle) for the translation of a Local Coordinate System (LCS) to a Global Coordinate System (GCS) as defined in TR 38.901 [44]. If this field</w:t>
            </w:r>
            <w:r w:rsidRPr="009B615F">
              <w:rPr>
                <w:rFonts w:ascii="Arial" w:hAnsi="Arial"/>
                <w:sz w:val="18"/>
              </w:rPr>
              <w:t xml:space="preserve">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and the field associated-DL-PRS-ID are absent, the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dl-PRS-Azimuth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9B615F">
              <w:rPr>
                <w:rFonts w:ascii="Arial" w:hAnsi="Arial"/>
                <w:i/>
                <w:iCs/>
                <w:snapToGrid w:val="0"/>
                <w:sz w:val="18"/>
              </w:rPr>
              <w:t>dl-PRS-Elevation</w:t>
            </w:r>
            <w:r w:rsidRPr="009B615F">
              <w:rPr>
                <w:rFonts w:ascii="Arial" w:hAnsi="Arial"/>
                <w:snapToGrid w:val="0"/>
                <w:sz w:val="18"/>
              </w:rPr>
              <w:t xml:space="preserve"> are provided in a GCS.</w:t>
            </w:r>
            <w:ins w:id="21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If this field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is absent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and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 field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then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for this TRP is obtained from the </w:t>
              </w:r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lcs-GCS-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z w:val="18"/>
                  <w:szCs w:val="18"/>
                  <w:lang w:val="en-US"/>
                </w:rPr>
                <w:t>TranslationParameter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0A389C73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15628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dl-PRS-</w:t>
            </w:r>
            <w:proofErr w:type="spellStart"/>
            <w:r w:rsidRPr="009B615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BeamInfoSet</w:t>
            </w:r>
            <w:proofErr w:type="spellEnd"/>
          </w:p>
          <w:p w14:paraId="7C70B0B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napToGrid w:val="0"/>
                <w:sz w:val="18"/>
              </w:rPr>
              <w:t>This field provides the DL-PRS beam information for each DL-PRS Resource of the DL-PRS Resource Set associated with this TRP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ins w:id="22" w:author="Ericsson" w:date="2022-08-09T07:18:00Z">
              <w:r w:rsidRPr="009B615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If this field is absent and the field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associated-DL-PRS-ID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 is present,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 xml:space="preserve">for this TRP are obtained from the </w:t>
              </w:r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dl-PRS-</w:t>
              </w:r>
              <w:proofErr w:type="spellStart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>BeamInfoSet</w:t>
              </w:r>
              <w:proofErr w:type="spellEnd"/>
              <w:r w:rsidRPr="009B615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lang w:val="en-US"/>
                </w:rPr>
                <w:t xml:space="preserve"> </w:t>
              </w:r>
              <w:r w:rsidRPr="009B615F">
                <w:rPr>
                  <w:rFonts w:ascii="Arial" w:hAnsi="Arial" w:cs="Arial"/>
                  <w:snapToGrid w:val="0"/>
                  <w:sz w:val="18"/>
                  <w:szCs w:val="18"/>
                  <w:lang w:val="en-US"/>
                </w:rPr>
                <w:t>of the associated TRP.</w:t>
              </w:r>
            </w:ins>
          </w:p>
        </w:tc>
      </w:tr>
      <w:tr w:rsidR="009B615F" w:rsidRPr="009B615F" w14:paraId="48548E97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D6A95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dl-PRS-Azimuth</w:t>
            </w:r>
          </w:p>
          <w:p w14:paraId="1E2B45F9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azimuth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7D28335A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noProof/>
                <w:sz w:val="18"/>
              </w:rPr>
              <w:t xml:space="preserve">the azimuth angle is measured counter-clockwise from </w:t>
            </w:r>
            <w:r w:rsidRPr="009B615F">
              <w:rPr>
                <w:rFonts w:ascii="Arial" w:hAnsi="Arial"/>
                <w:sz w:val="18"/>
              </w:rPr>
              <w:t>geographical North.</w:t>
            </w:r>
          </w:p>
          <w:p w14:paraId="0A46F1FE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</w:t>
            </w:r>
            <w:r w:rsidRPr="009B615F">
              <w:rPr>
                <w:rFonts w:ascii="Arial" w:hAnsi="Arial"/>
                <w:noProof/>
                <w:sz w:val="18"/>
              </w:rPr>
              <w:t>azimuth angle is measured measured counter-clockwise from the x-axis of the LCS.</w:t>
            </w:r>
          </w:p>
          <w:p w14:paraId="5EBE5F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359 degrees.</w:t>
            </w:r>
          </w:p>
        </w:tc>
      </w:tr>
      <w:tr w:rsidR="009B615F" w:rsidRPr="009B615F" w14:paraId="515508CD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EF1EA1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dl-PRS-Azimuth-fine</w:t>
            </w:r>
          </w:p>
          <w:p w14:paraId="6676F647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dl-PRS-Azimuth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7CD3024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azimuth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dl-PRS-Azimuth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dl-PRS-Azimuth-fine.</w:t>
            </w:r>
          </w:p>
          <w:p w14:paraId="460BE4C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  <w:tr w:rsidR="009B615F" w:rsidRPr="009B615F" w14:paraId="62B2454B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3F7E2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b/>
                <w:i/>
                <w:snapToGrid w:val="0"/>
                <w:sz w:val="18"/>
              </w:rPr>
              <w:t>dl-PRS-Elevation</w:t>
            </w:r>
          </w:p>
          <w:p w14:paraId="0CD6BA2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noProof/>
                <w:sz w:val="18"/>
              </w:rPr>
              <w:t xml:space="preserve">This field specifies the elevation angle of the boresight direction in which the DL-PRS Resources associated with this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DL-PRS Resource ID in the DL-PRS Resource Set are transmitted.</w:t>
            </w:r>
          </w:p>
          <w:p w14:paraId="24AFBE1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For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a Global Coordinate System (</w:t>
            </w:r>
            <w:r w:rsidRPr="009B615F">
              <w:rPr>
                <w:rFonts w:ascii="Arial" w:hAnsi="Arial" w:cs="Arial"/>
                <w:snapToGrid w:val="0"/>
                <w:sz w:val="18"/>
                <w:szCs w:val="18"/>
              </w:rPr>
              <w:t xml:space="preserve">GCS),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the elevation angle is measured relative to zenith and positive to the horizontal direction (elevation 0 deg. points to zenith,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horizon).</w:t>
            </w:r>
          </w:p>
          <w:p w14:paraId="051D1982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9B615F">
              <w:rPr>
                <w:rFonts w:ascii="Arial" w:hAnsi="Arial"/>
                <w:sz w:val="18"/>
              </w:rPr>
              <w:t xml:space="preserve">For a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>Local Coordinate System</w:t>
            </w:r>
            <w:r w:rsidRPr="009B615F">
              <w:rPr>
                <w:rFonts w:ascii="Arial" w:hAnsi="Arial"/>
                <w:sz w:val="18"/>
              </w:rPr>
              <w:t xml:space="preserve"> (LCS), the elevation angle is measured relative to the z-axis of the LCS </w:t>
            </w:r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(elevation 0 deg. points to the z-axis, 90 </w:t>
            </w:r>
            <w:proofErr w:type="spellStart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>deg</w:t>
            </w:r>
            <w:proofErr w:type="spellEnd"/>
            <w:r w:rsidRPr="009B615F">
              <w:rPr>
                <w:rFonts w:ascii="Arial" w:hAnsi="Arial"/>
                <w:snapToGrid w:val="0"/>
                <w:sz w:val="18"/>
                <w:lang w:eastAsia="ko-KR"/>
              </w:rPr>
              <w:t xml:space="preserve"> to the x-y plane).</w:t>
            </w:r>
          </w:p>
          <w:p w14:paraId="486841D4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1 degree; range 0 to 180 degrees.</w:t>
            </w:r>
          </w:p>
        </w:tc>
      </w:tr>
      <w:tr w:rsidR="009B615F" w:rsidRPr="009B615F" w14:paraId="7AC78ADA" w14:textId="77777777" w:rsidTr="009B615F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1941EF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b/>
                <w:bCs/>
                <w:i/>
                <w:iCs/>
                <w:sz w:val="18"/>
              </w:rPr>
              <w:t>dl-PRS-Elevation-fine</w:t>
            </w:r>
          </w:p>
          <w:p w14:paraId="2003590D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This field provides finer granularity for the </w:t>
            </w:r>
            <w:r w:rsidRPr="009B615F">
              <w:rPr>
                <w:rFonts w:ascii="Arial" w:hAnsi="Arial"/>
                <w:i/>
                <w:iCs/>
                <w:sz w:val="18"/>
              </w:rPr>
              <w:t>dl-PRS-Elevation</w:t>
            </w:r>
            <w:r w:rsidRPr="009B615F">
              <w:rPr>
                <w:rFonts w:ascii="Arial" w:hAnsi="Arial"/>
                <w:sz w:val="18"/>
              </w:rPr>
              <w:t>.</w:t>
            </w:r>
          </w:p>
          <w:p w14:paraId="3B7BF880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9B615F">
              <w:rPr>
                <w:rFonts w:ascii="Arial" w:hAnsi="Arial"/>
                <w:sz w:val="18"/>
              </w:rPr>
              <w:t xml:space="preserve">The total </w:t>
            </w:r>
            <w:r w:rsidRPr="009B615F">
              <w:rPr>
                <w:rFonts w:ascii="Arial" w:hAnsi="Arial"/>
                <w:noProof/>
                <w:sz w:val="18"/>
              </w:rPr>
              <w:t xml:space="preserve">elevation angle of the boresight direction is given by </w:t>
            </w:r>
            <w:r w:rsidRPr="009B615F">
              <w:rPr>
                <w:rFonts w:ascii="Arial" w:hAnsi="Arial"/>
                <w:bCs/>
                <w:i/>
                <w:snapToGrid w:val="0"/>
                <w:sz w:val="18"/>
              </w:rPr>
              <w:t xml:space="preserve">dl-PRS-Elevation </w:t>
            </w:r>
            <w:r w:rsidRPr="009B615F">
              <w:rPr>
                <w:rFonts w:ascii="Arial" w:hAnsi="Arial"/>
                <w:bCs/>
                <w:iCs/>
                <w:snapToGrid w:val="0"/>
                <w:sz w:val="18"/>
              </w:rPr>
              <w:t xml:space="preserve">+ </w:t>
            </w:r>
            <w:r w:rsidRPr="009B615F">
              <w:rPr>
                <w:rFonts w:ascii="Arial" w:hAnsi="Arial"/>
                <w:bCs/>
                <w:i/>
                <w:iCs/>
                <w:sz w:val="18"/>
              </w:rPr>
              <w:t>dl-PRS-Elevation-fine.</w:t>
            </w:r>
          </w:p>
          <w:p w14:paraId="1DF929DB" w14:textId="77777777" w:rsidR="009B615F" w:rsidRPr="009B615F" w:rsidRDefault="009B615F" w:rsidP="009B615F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9B615F">
              <w:rPr>
                <w:rFonts w:ascii="Arial" w:hAnsi="Arial"/>
                <w:sz w:val="18"/>
              </w:rPr>
              <w:t>Scale factor 0.1 degrees; range 0 to 0.9 degrees.</w:t>
            </w:r>
          </w:p>
        </w:tc>
      </w:tr>
    </w:tbl>
    <w:p w14:paraId="5426B44C" w14:textId="77777777" w:rsidR="009B615F" w:rsidRPr="009B615F" w:rsidRDefault="009B615F" w:rsidP="009B615F"/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FCAD" w14:textId="77777777" w:rsidR="00E15612" w:rsidRDefault="00E15612">
      <w:r>
        <w:separator/>
      </w:r>
    </w:p>
  </w:endnote>
  <w:endnote w:type="continuationSeparator" w:id="0">
    <w:p w14:paraId="216A18C0" w14:textId="77777777" w:rsidR="00E15612" w:rsidRDefault="00E15612">
      <w:r>
        <w:continuationSeparator/>
      </w:r>
    </w:p>
  </w:endnote>
  <w:endnote w:type="continuationNotice" w:id="1">
    <w:p w14:paraId="1BB951DF" w14:textId="77777777" w:rsidR="00E15612" w:rsidRDefault="00E156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C695" w14:textId="77777777" w:rsidR="00E15612" w:rsidRDefault="00E15612">
      <w:r>
        <w:separator/>
      </w:r>
    </w:p>
  </w:footnote>
  <w:footnote w:type="continuationSeparator" w:id="0">
    <w:p w14:paraId="0CFBF32D" w14:textId="77777777" w:rsidR="00E15612" w:rsidRDefault="00E15612">
      <w:r>
        <w:continuationSeparator/>
      </w:r>
    </w:p>
  </w:footnote>
  <w:footnote w:type="continuationNotice" w:id="1">
    <w:p w14:paraId="55102A43" w14:textId="77777777" w:rsidR="00E15612" w:rsidRDefault="00E156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37C360B9"/>
    <w:multiLevelType w:val="hybridMultilevel"/>
    <w:tmpl w:val="31A60418"/>
    <w:lvl w:ilvl="0" w:tplc="4D4CDA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E4A"/>
    <w:rsid w:val="000A3E55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278AF"/>
    <w:rsid w:val="0014102C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246EF"/>
    <w:rsid w:val="0024758D"/>
    <w:rsid w:val="00250C03"/>
    <w:rsid w:val="00254AEE"/>
    <w:rsid w:val="0026004D"/>
    <w:rsid w:val="002640DD"/>
    <w:rsid w:val="002719D7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A27E8"/>
    <w:rsid w:val="003B166D"/>
    <w:rsid w:val="003B5E24"/>
    <w:rsid w:val="003E1A36"/>
    <w:rsid w:val="003E3B06"/>
    <w:rsid w:val="003F56FE"/>
    <w:rsid w:val="00410371"/>
    <w:rsid w:val="00416BA2"/>
    <w:rsid w:val="004242F1"/>
    <w:rsid w:val="004347B2"/>
    <w:rsid w:val="004516D3"/>
    <w:rsid w:val="00454761"/>
    <w:rsid w:val="00481A4B"/>
    <w:rsid w:val="0048262D"/>
    <w:rsid w:val="00484080"/>
    <w:rsid w:val="0049181A"/>
    <w:rsid w:val="0049327C"/>
    <w:rsid w:val="004B1F47"/>
    <w:rsid w:val="004B75B7"/>
    <w:rsid w:val="004C5F32"/>
    <w:rsid w:val="004D23BB"/>
    <w:rsid w:val="004D651E"/>
    <w:rsid w:val="004E639F"/>
    <w:rsid w:val="004F057D"/>
    <w:rsid w:val="004F73DD"/>
    <w:rsid w:val="005050D4"/>
    <w:rsid w:val="005141D9"/>
    <w:rsid w:val="0051580D"/>
    <w:rsid w:val="005256B4"/>
    <w:rsid w:val="0053191D"/>
    <w:rsid w:val="0053573D"/>
    <w:rsid w:val="00547111"/>
    <w:rsid w:val="00552FD5"/>
    <w:rsid w:val="00566395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81818"/>
    <w:rsid w:val="00693B76"/>
    <w:rsid w:val="00695808"/>
    <w:rsid w:val="0069677A"/>
    <w:rsid w:val="006A10BC"/>
    <w:rsid w:val="006A531F"/>
    <w:rsid w:val="006B46FB"/>
    <w:rsid w:val="006C23C7"/>
    <w:rsid w:val="006C485C"/>
    <w:rsid w:val="006D01C4"/>
    <w:rsid w:val="006E21FB"/>
    <w:rsid w:val="00733E66"/>
    <w:rsid w:val="00735836"/>
    <w:rsid w:val="007412DF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801E25"/>
    <w:rsid w:val="008040A8"/>
    <w:rsid w:val="00804F1C"/>
    <w:rsid w:val="00812420"/>
    <w:rsid w:val="008143F2"/>
    <w:rsid w:val="0081735C"/>
    <w:rsid w:val="00817F22"/>
    <w:rsid w:val="008279FA"/>
    <w:rsid w:val="00856778"/>
    <w:rsid w:val="008626E7"/>
    <w:rsid w:val="00870EE7"/>
    <w:rsid w:val="0087181B"/>
    <w:rsid w:val="00886011"/>
    <w:rsid w:val="008863B9"/>
    <w:rsid w:val="00892B1C"/>
    <w:rsid w:val="00897D3F"/>
    <w:rsid w:val="008A04AF"/>
    <w:rsid w:val="008A45A6"/>
    <w:rsid w:val="008D3CCC"/>
    <w:rsid w:val="008D4ADC"/>
    <w:rsid w:val="008E03F7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0A15"/>
    <w:rsid w:val="009B4AD5"/>
    <w:rsid w:val="009B615F"/>
    <w:rsid w:val="009D59F8"/>
    <w:rsid w:val="009E3297"/>
    <w:rsid w:val="009E6137"/>
    <w:rsid w:val="009F0B7C"/>
    <w:rsid w:val="009F4862"/>
    <w:rsid w:val="009F4CF3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55FB"/>
    <w:rsid w:val="00A5583E"/>
    <w:rsid w:val="00A7671C"/>
    <w:rsid w:val="00A83840"/>
    <w:rsid w:val="00A9408C"/>
    <w:rsid w:val="00AA2CBC"/>
    <w:rsid w:val="00AB265D"/>
    <w:rsid w:val="00AC097E"/>
    <w:rsid w:val="00AC1E16"/>
    <w:rsid w:val="00AC2656"/>
    <w:rsid w:val="00AC5820"/>
    <w:rsid w:val="00AD176F"/>
    <w:rsid w:val="00AD1CD8"/>
    <w:rsid w:val="00AE6FAA"/>
    <w:rsid w:val="00B03819"/>
    <w:rsid w:val="00B159A4"/>
    <w:rsid w:val="00B16799"/>
    <w:rsid w:val="00B2388C"/>
    <w:rsid w:val="00B258BB"/>
    <w:rsid w:val="00B3620A"/>
    <w:rsid w:val="00B4327E"/>
    <w:rsid w:val="00B55B71"/>
    <w:rsid w:val="00B67B97"/>
    <w:rsid w:val="00B836A2"/>
    <w:rsid w:val="00B968C8"/>
    <w:rsid w:val="00BA2723"/>
    <w:rsid w:val="00BA3EC5"/>
    <w:rsid w:val="00BA51D9"/>
    <w:rsid w:val="00BB2262"/>
    <w:rsid w:val="00BB3271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04339"/>
    <w:rsid w:val="00C252F5"/>
    <w:rsid w:val="00C25925"/>
    <w:rsid w:val="00C42D4F"/>
    <w:rsid w:val="00C503E4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4B21"/>
    <w:rsid w:val="00DD777F"/>
    <w:rsid w:val="00DE12B0"/>
    <w:rsid w:val="00DE34CF"/>
    <w:rsid w:val="00DF10E3"/>
    <w:rsid w:val="00DF46D2"/>
    <w:rsid w:val="00DF7CF6"/>
    <w:rsid w:val="00E016C5"/>
    <w:rsid w:val="00E1023B"/>
    <w:rsid w:val="00E13F3D"/>
    <w:rsid w:val="00E15612"/>
    <w:rsid w:val="00E34898"/>
    <w:rsid w:val="00E41837"/>
    <w:rsid w:val="00E50827"/>
    <w:rsid w:val="00E56D66"/>
    <w:rsid w:val="00E6363C"/>
    <w:rsid w:val="00E6548C"/>
    <w:rsid w:val="00E656E5"/>
    <w:rsid w:val="00E81CFF"/>
    <w:rsid w:val="00E976EB"/>
    <w:rsid w:val="00EB09B7"/>
    <w:rsid w:val="00EC6230"/>
    <w:rsid w:val="00EE7D7C"/>
    <w:rsid w:val="00EF6FD9"/>
    <w:rsid w:val="00F04B83"/>
    <w:rsid w:val="00F141E0"/>
    <w:rsid w:val="00F25D98"/>
    <w:rsid w:val="00F300FB"/>
    <w:rsid w:val="00F3780C"/>
    <w:rsid w:val="00F51771"/>
    <w:rsid w:val="00F577B0"/>
    <w:rsid w:val="00F669A7"/>
    <w:rsid w:val="00F67B56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43DED36-FF4E-43DD-AFA2-77ADF5EC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rsid w:val="003A27E8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EE303F7-984F-4FBC-AFA8-AE712114B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1586</Words>
  <Characters>9045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2022-11-16T16:36:00Z</dcterms:created>
  <dcterms:modified xsi:type="dcterms:W3CDTF">2022-11-16T16:36:00Z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