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25A1D07E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6099E">
        <w:rPr>
          <w:b/>
          <w:bCs/>
          <w:noProof/>
          <w:sz w:val="24"/>
        </w:rPr>
        <w:t>20 Toulouse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</w:t>
      </w:r>
      <w:r w:rsidR="00851B45">
        <w:rPr>
          <w:b/>
          <w:bCs/>
          <w:i/>
          <w:noProof/>
          <w:sz w:val="28"/>
        </w:rPr>
        <w:t>12369</w:t>
      </w:r>
    </w:p>
    <w:p w14:paraId="0B9A2D37" w14:textId="6C3723EB" w:rsidR="007636D4" w:rsidRPr="001C568A" w:rsidRDefault="00AC7D56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38891" w:rsidR="00991F07" w:rsidRPr="00410371" w:rsidRDefault="00DB0A0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0E0F0" w:rsidR="00991F07" w:rsidRPr="00991F07" w:rsidRDefault="00FD6F43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3241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F66A5F" w:rsidR="00991F07" w:rsidRPr="00991F07" w:rsidRDefault="007109A3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6070BD" w:rsidR="00991F07" w:rsidRPr="00991F07" w:rsidRDefault="00DB0A0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10CE7">
              <w:rPr>
                <w:b/>
                <w:bCs/>
                <w:noProof/>
                <w:sz w:val="28"/>
              </w:rPr>
              <w:t>5</w:t>
            </w:r>
            <w:r>
              <w:rPr>
                <w:b/>
                <w:bCs/>
                <w:noProof/>
                <w:sz w:val="28"/>
              </w:rPr>
              <w:t>.</w:t>
            </w:r>
            <w:r w:rsidR="00E10CE7">
              <w:rPr>
                <w:b/>
                <w:bCs/>
                <w:noProof/>
                <w:sz w:val="28"/>
              </w:rPr>
              <w:t>1</w:t>
            </w:r>
            <w:r w:rsidR="00851B45">
              <w:rPr>
                <w:b/>
                <w:bCs/>
                <w:noProof/>
                <w:sz w:val="28"/>
              </w:rPr>
              <w:t>9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A0EEE9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FA0AAE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E0C95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 w:rsidRPr="00DB0A01">
              <w:rPr>
                <w:noProof/>
              </w:rPr>
              <w:t>Correction to firstOFDMSymbolInTimeDomain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65BC6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  <w:r w:rsidR="00AD2B7B">
              <w:fldChar w:fldCharType="begin"/>
            </w:r>
            <w:r w:rsidR="00AD2B7B">
              <w:instrText xml:space="preserve"> DOCPROPERTY  RelatedWis  \* MERGEFORMAT </w:instrText>
            </w:r>
            <w:r w:rsidR="00AD2B7B">
              <w:fldChar w:fldCharType="separate"/>
            </w:r>
            <w:r w:rsidR="00AD2B7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BED66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51B45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3D270" w:rsidR="001E41F3" w:rsidRDefault="006C7C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EC6DB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0A01">
              <w:t>1</w:t>
            </w:r>
            <w:r w:rsidR="006C7CE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51F9" w14:textId="77777777" w:rsidR="007C1B7C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For both </w:t>
            </w:r>
            <w:r w:rsidRPr="00883792">
              <w:rPr>
                <w:i/>
                <w:iCs/>
              </w:rPr>
              <w:t>CSI-RS-ResourceMapping</w:t>
            </w:r>
            <w:r>
              <w:t xml:space="preserve"> and </w:t>
            </w:r>
            <w:r w:rsidRPr="00883792">
              <w:rPr>
                <w:i/>
                <w:iCs/>
              </w:rPr>
              <w:t>CSI-RS-ResourceConfigMobility</w:t>
            </w:r>
            <w:r>
              <w:t xml:space="preserve">, </w:t>
            </w:r>
            <w:r>
              <w:rPr>
                <w:noProof/>
              </w:rPr>
              <w:t xml:space="preserve">RRC curerntly restricts the configuration of value 2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to cases when </w:t>
            </w:r>
            <w:r w:rsidRPr="00962B3F">
              <w:rPr>
                <w:bCs/>
                <w:i/>
                <w:iCs/>
                <w:szCs w:val="18"/>
                <w:lang w:eastAsia="sv-SE"/>
              </w:rPr>
              <w:t>dmrs-TypeA-Position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>
              <w:rPr>
                <w:noProof/>
              </w:rPr>
              <w:t xml:space="preserve">. </w:t>
            </w:r>
          </w:p>
          <w:p w14:paraId="708AA7DE" w14:textId="1AED45B1" w:rsidR="001E41F3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However, this is an error stemming from RAN1 decision changing between RAN1#91 and RAN1#AH-1801, and RAN2 misunderstanding the RAN1 communication that indicated the restriction was no longer necessary. Therefore the restriction should be removed from RRC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629657E0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r w:rsidRPr="00962B3F">
              <w:rPr>
                <w:bCs/>
                <w:i/>
                <w:iCs/>
                <w:szCs w:val="18"/>
                <w:lang w:eastAsia="sv-SE"/>
              </w:rPr>
              <w:t>dmrs-TypeA-Position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Pr="007C1B7C">
              <w:rPr>
                <w:i/>
                <w:iCs/>
                <w:noProof/>
              </w:rPr>
              <w:t>CSI-RS-ResourceMapping</w:t>
            </w:r>
            <w:r>
              <w:rPr>
                <w:noProof/>
              </w:rPr>
              <w:t>.</w:t>
            </w:r>
          </w:p>
          <w:p w14:paraId="768E408F" w14:textId="040385D0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r w:rsidRPr="00962B3F">
              <w:rPr>
                <w:bCs/>
                <w:i/>
                <w:iCs/>
                <w:szCs w:val="18"/>
                <w:lang w:eastAsia="sv-SE"/>
              </w:rPr>
              <w:t>dmrs-TypeA-Position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Pr="007C1B7C">
              <w:rPr>
                <w:i/>
                <w:iCs/>
                <w:noProof/>
              </w:rPr>
              <w:t>CSI-RS-Resource</w:t>
            </w:r>
            <w:r w:rsidR="00C13C16">
              <w:rPr>
                <w:i/>
                <w:iCs/>
                <w:noProof/>
              </w:rPr>
              <w:t>ConfigMobility</w:t>
            </w:r>
            <w:r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856E7E5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C1B7C">
              <w:rPr>
                <w:noProof/>
              </w:rPr>
              <w:t>CSI-RS resource configuration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EE5E577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C1B7C">
              <w:rPr>
                <w:noProof/>
              </w:rPr>
              <w:t>, the network may configure the value but UE rejects it based on the RRC restriction even though the PHY specifications already allow the use of the value.</w:t>
            </w:r>
          </w:p>
          <w:p w14:paraId="31C656EC" w14:textId="15D0E871" w:rsidR="00F7042B" w:rsidRDefault="00F7042B" w:rsidP="007C1B7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7C1B7C">
              <w:rPr>
                <w:noProof/>
              </w:rPr>
              <w:t>t, there are no inter-operability issues as network may never configure the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D2EB6" w:rsidR="00326B74" w:rsidRDefault="007C1B7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specification contains restriction that is not aligned with L1 specifications.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FC98" w:rsidR="00326B74" w:rsidRDefault="0008613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3714F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EBDC4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2C86B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B6D3A58" w14:textId="77777777" w:rsidR="00086137" w:rsidRPr="00962B3F" w:rsidRDefault="00086137" w:rsidP="00086137">
      <w:pPr>
        <w:pStyle w:val="Heading3"/>
      </w:pPr>
      <w:bookmarkStart w:id="1" w:name="_Toc60777158"/>
      <w:bookmarkStart w:id="2" w:name="_Toc100930042"/>
      <w:bookmarkStart w:id="3" w:name="_Hlk54206873"/>
      <w:r w:rsidRPr="00962B3F">
        <w:t>6.3.2</w:t>
      </w:r>
      <w:r w:rsidRPr="00962B3F">
        <w:tab/>
        <w:t>Radio resource control information elements</w:t>
      </w:r>
      <w:bookmarkEnd w:id="1"/>
      <w:bookmarkEnd w:id="2"/>
    </w:p>
    <w:bookmarkEnd w:id="3"/>
    <w:p w14:paraId="63EB21EB" w14:textId="40B7117E" w:rsidR="001A2519" w:rsidRDefault="00086137" w:rsidP="001A2519">
      <w:pPr>
        <w:rPr>
          <w:noProof/>
        </w:rPr>
      </w:pPr>
      <w:r w:rsidRPr="00086137">
        <w:rPr>
          <w:noProof/>
          <w:highlight w:val="yellow"/>
        </w:rPr>
        <w:t>&lt;UNNECESSARY PARTS OMITTED&gt;</w:t>
      </w:r>
    </w:p>
    <w:p w14:paraId="13FDC1BF" w14:textId="77777777" w:rsidR="00851B45" w:rsidRPr="00DC5716" w:rsidRDefault="00851B45" w:rsidP="00851B45">
      <w:pPr>
        <w:pStyle w:val="Heading4"/>
      </w:pPr>
      <w:bookmarkStart w:id="4" w:name="_Toc115380167"/>
      <w:bookmarkStart w:id="5" w:name="_Toc20425975"/>
      <w:bookmarkStart w:id="6" w:name="_Toc29321371"/>
      <w:bookmarkStart w:id="7" w:name="_Toc36219554"/>
      <w:bookmarkStart w:id="8" w:name="_Toc36220230"/>
      <w:bookmarkStart w:id="9" w:name="_Toc36513650"/>
      <w:bookmarkStart w:id="10" w:name="_Toc46449708"/>
      <w:bookmarkStart w:id="11" w:name="_Toc46489495"/>
      <w:bookmarkStart w:id="12" w:name="_Toc52495329"/>
      <w:bookmarkStart w:id="13" w:name="_Toc60781498"/>
      <w:bookmarkStart w:id="14" w:name="_Toc108908111"/>
      <w:r w:rsidRPr="00DC5716">
        <w:t>–</w:t>
      </w:r>
      <w:r w:rsidRPr="00DC5716">
        <w:tab/>
      </w:r>
      <w:r w:rsidRPr="00DC5716">
        <w:rPr>
          <w:i/>
        </w:rPr>
        <w:t>CSI-RS-ResourceConfigMobility</w:t>
      </w:r>
      <w:bookmarkEnd w:id="4"/>
    </w:p>
    <w:p w14:paraId="08FE86DE" w14:textId="77777777" w:rsidR="00851B45" w:rsidRPr="00DC5716" w:rsidRDefault="00851B45" w:rsidP="00851B45">
      <w:r w:rsidRPr="00DC5716">
        <w:t xml:space="preserve">The IE </w:t>
      </w:r>
      <w:r w:rsidRPr="00DC5716">
        <w:rPr>
          <w:i/>
        </w:rPr>
        <w:t>CSI-RS-ResourceConfigMobility</w:t>
      </w:r>
      <w:r w:rsidRPr="00DC5716">
        <w:t xml:space="preserve"> is used to configure CSI-RS based RRM measurements.</w:t>
      </w:r>
    </w:p>
    <w:p w14:paraId="2788BB41" w14:textId="77777777" w:rsidR="00851B45" w:rsidRPr="00DC5716" w:rsidRDefault="00851B45" w:rsidP="00851B45">
      <w:pPr>
        <w:pStyle w:val="TH"/>
      </w:pPr>
      <w:r w:rsidRPr="00DC5716">
        <w:rPr>
          <w:i/>
        </w:rPr>
        <w:t>CSI-RS-ResourceConfigMobility</w:t>
      </w:r>
      <w:r w:rsidRPr="00DC5716">
        <w:t xml:space="preserve"> information element</w:t>
      </w:r>
    </w:p>
    <w:p w14:paraId="438486D4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ASN1START</w:t>
      </w:r>
    </w:p>
    <w:p w14:paraId="4E35412A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TAG-CSI-RS-RESOURCECONFIGMOBILITY-START</w:t>
      </w:r>
    </w:p>
    <w:p w14:paraId="6C11D367" w14:textId="77777777" w:rsidR="00851B45" w:rsidRPr="00DC5716" w:rsidRDefault="00851B45" w:rsidP="00851B45">
      <w:pPr>
        <w:pStyle w:val="PL"/>
        <w:shd w:val="clear" w:color="auto" w:fill="E6E6E6"/>
      </w:pPr>
    </w:p>
    <w:p w14:paraId="02E80CE2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CSI-RS-ResourceConfigMobility ::=   </w:t>
      </w:r>
      <w:r w:rsidRPr="00DC5716">
        <w:rPr>
          <w:color w:val="993366"/>
        </w:rPr>
        <w:t>SEQUENCE</w:t>
      </w:r>
      <w:r w:rsidRPr="00DC5716">
        <w:t xml:space="preserve"> {</w:t>
      </w:r>
    </w:p>
    <w:p w14:paraId="1B42F453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subcarrierSpacing                   SubcarrierSpacing,</w:t>
      </w:r>
    </w:p>
    <w:p w14:paraId="72A3CCCC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csi-RS-CellList-Mobility            </w:t>
      </w:r>
      <w:r w:rsidRPr="00DC5716">
        <w:rPr>
          <w:color w:val="993366"/>
        </w:rPr>
        <w:t>SEQUENCE</w:t>
      </w:r>
      <w:r w:rsidRPr="00DC5716">
        <w:t xml:space="preserve"> (</w:t>
      </w:r>
      <w:r w:rsidRPr="00DC5716">
        <w:rPr>
          <w:color w:val="993366"/>
        </w:rPr>
        <w:t>SIZE</w:t>
      </w:r>
      <w:r w:rsidRPr="00DC5716">
        <w:t xml:space="preserve"> (1..maxNrofCSI-RS-CellsRRM))</w:t>
      </w:r>
      <w:r w:rsidRPr="00DC5716">
        <w:rPr>
          <w:color w:val="993366"/>
        </w:rPr>
        <w:t xml:space="preserve"> OF</w:t>
      </w:r>
      <w:r w:rsidRPr="00DC5716">
        <w:t xml:space="preserve"> CSI-RS-CellMobility,</w:t>
      </w:r>
    </w:p>
    <w:p w14:paraId="10F4AB3E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...,</w:t>
      </w:r>
    </w:p>
    <w:p w14:paraId="155A2A31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[[</w:t>
      </w:r>
    </w:p>
    <w:p w14:paraId="3F1143E9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t xml:space="preserve">    refServCellIndex                    ServCellIndex                                                           </w:t>
      </w:r>
      <w:r w:rsidRPr="00DC5716">
        <w:rPr>
          <w:color w:val="993366"/>
        </w:rPr>
        <w:t>OPTIONAL</w:t>
      </w:r>
      <w:r w:rsidRPr="00DC5716">
        <w:t xml:space="preserve">    </w:t>
      </w:r>
      <w:r w:rsidRPr="00DC5716">
        <w:rPr>
          <w:color w:val="808080"/>
        </w:rPr>
        <w:t>-- Need S</w:t>
      </w:r>
    </w:p>
    <w:p w14:paraId="14671EA2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]]</w:t>
      </w:r>
    </w:p>
    <w:p w14:paraId="530EF049" w14:textId="77777777" w:rsidR="00851B45" w:rsidRPr="00DC5716" w:rsidRDefault="00851B45" w:rsidP="00851B45">
      <w:pPr>
        <w:pStyle w:val="PL"/>
        <w:shd w:val="clear" w:color="auto" w:fill="E6E6E6"/>
      </w:pPr>
    </w:p>
    <w:p w14:paraId="7F250CA3" w14:textId="77777777" w:rsidR="00851B45" w:rsidRPr="00DC5716" w:rsidRDefault="00851B45" w:rsidP="00851B45">
      <w:pPr>
        <w:pStyle w:val="PL"/>
        <w:shd w:val="clear" w:color="auto" w:fill="E6E6E6"/>
      </w:pPr>
    </w:p>
    <w:p w14:paraId="4B62CD8A" w14:textId="77777777" w:rsidR="00851B45" w:rsidRPr="00DC5716" w:rsidRDefault="00851B45" w:rsidP="00851B45">
      <w:pPr>
        <w:pStyle w:val="PL"/>
        <w:shd w:val="clear" w:color="auto" w:fill="E6E6E6"/>
      </w:pPr>
      <w:r w:rsidRPr="00DC5716">
        <w:t>}</w:t>
      </w:r>
    </w:p>
    <w:p w14:paraId="2873F895" w14:textId="77777777" w:rsidR="00851B45" w:rsidRPr="00DC5716" w:rsidRDefault="00851B45" w:rsidP="00851B45">
      <w:pPr>
        <w:pStyle w:val="PL"/>
        <w:shd w:val="clear" w:color="auto" w:fill="E6E6E6"/>
      </w:pPr>
    </w:p>
    <w:p w14:paraId="0414309E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CSI-RS-CellMobility ::=             </w:t>
      </w:r>
      <w:r w:rsidRPr="00DC5716">
        <w:rPr>
          <w:color w:val="993366"/>
        </w:rPr>
        <w:t>SEQUENCE</w:t>
      </w:r>
      <w:r w:rsidRPr="00DC5716">
        <w:t xml:space="preserve"> {</w:t>
      </w:r>
    </w:p>
    <w:p w14:paraId="1599D1A0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cellId                              PhysCellId,</w:t>
      </w:r>
    </w:p>
    <w:p w14:paraId="490BB1C1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csi-rs-MeasurementBW                </w:t>
      </w:r>
      <w:r w:rsidRPr="00DC5716">
        <w:rPr>
          <w:color w:val="993366"/>
        </w:rPr>
        <w:t>SEQUENCE</w:t>
      </w:r>
      <w:r w:rsidRPr="00DC5716">
        <w:t xml:space="preserve"> {</w:t>
      </w:r>
    </w:p>
    <w:p w14:paraId="60AF0FA7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nrofPRBs                            </w:t>
      </w:r>
      <w:r w:rsidRPr="00DC5716">
        <w:rPr>
          <w:color w:val="993366"/>
        </w:rPr>
        <w:t>ENUMERATED</w:t>
      </w:r>
      <w:r w:rsidRPr="00DC5716">
        <w:t xml:space="preserve"> { size24, size48, size96, size192, size264},</w:t>
      </w:r>
    </w:p>
    <w:p w14:paraId="36F87201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startPRB                            </w:t>
      </w:r>
      <w:r w:rsidRPr="00DC5716">
        <w:rPr>
          <w:color w:val="993366"/>
        </w:rPr>
        <w:t>INTEGER</w:t>
      </w:r>
      <w:r w:rsidRPr="00DC5716">
        <w:t>(0..2169)</w:t>
      </w:r>
    </w:p>
    <w:p w14:paraId="743A5F43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},</w:t>
      </w:r>
    </w:p>
    <w:p w14:paraId="7E657171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t xml:space="preserve">    density                             </w:t>
      </w:r>
      <w:r w:rsidRPr="00DC5716">
        <w:rPr>
          <w:color w:val="993366"/>
        </w:rPr>
        <w:t>ENUMERATED</w:t>
      </w:r>
      <w:r w:rsidRPr="00DC5716">
        <w:t xml:space="preserve"> {d1,d3}                                                      </w:t>
      </w:r>
      <w:r w:rsidRPr="00DC5716">
        <w:rPr>
          <w:color w:val="993366"/>
        </w:rPr>
        <w:t>OPTIONAL</w:t>
      </w:r>
      <w:r w:rsidRPr="00DC5716">
        <w:t xml:space="preserve">,   </w:t>
      </w:r>
      <w:r w:rsidRPr="00DC5716">
        <w:rPr>
          <w:color w:val="808080"/>
        </w:rPr>
        <w:t>-- Need R</w:t>
      </w:r>
    </w:p>
    <w:p w14:paraId="14BDEFAB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csi-rs-ResourceList-Mobility        </w:t>
      </w:r>
      <w:r w:rsidRPr="00DC5716">
        <w:rPr>
          <w:color w:val="993366"/>
        </w:rPr>
        <w:t>SEQUENCE</w:t>
      </w:r>
      <w:r w:rsidRPr="00DC5716">
        <w:t xml:space="preserve"> (</w:t>
      </w:r>
      <w:r w:rsidRPr="00DC5716">
        <w:rPr>
          <w:color w:val="993366"/>
        </w:rPr>
        <w:t>SIZE</w:t>
      </w:r>
      <w:r w:rsidRPr="00DC5716">
        <w:t xml:space="preserve"> (1..maxNrofCSI-RS-ResourcesRRM))</w:t>
      </w:r>
      <w:r w:rsidRPr="00DC5716">
        <w:rPr>
          <w:color w:val="993366"/>
        </w:rPr>
        <w:t xml:space="preserve"> OF</w:t>
      </w:r>
      <w:r w:rsidRPr="00DC5716">
        <w:t xml:space="preserve"> CSI-RS-Resource-Mobility</w:t>
      </w:r>
    </w:p>
    <w:p w14:paraId="55A03116" w14:textId="77777777" w:rsidR="00851B45" w:rsidRPr="00DC5716" w:rsidRDefault="00851B45" w:rsidP="00851B45">
      <w:pPr>
        <w:pStyle w:val="PL"/>
        <w:shd w:val="clear" w:color="auto" w:fill="E6E6E6"/>
      </w:pPr>
      <w:r w:rsidRPr="00DC5716">
        <w:t>}</w:t>
      </w:r>
    </w:p>
    <w:p w14:paraId="7D87FB25" w14:textId="77777777" w:rsidR="00851B45" w:rsidRPr="00DC5716" w:rsidRDefault="00851B45" w:rsidP="00851B45">
      <w:pPr>
        <w:pStyle w:val="PL"/>
        <w:shd w:val="clear" w:color="auto" w:fill="E6E6E6"/>
      </w:pPr>
    </w:p>
    <w:p w14:paraId="64BAB8B2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CSI-RS-Resource-Mobility ::=        </w:t>
      </w:r>
      <w:r w:rsidRPr="00DC5716">
        <w:rPr>
          <w:color w:val="993366"/>
        </w:rPr>
        <w:t>SEQUENCE</w:t>
      </w:r>
      <w:r w:rsidRPr="00DC5716">
        <w:t xml:space="preserve"> {</w:t>
      </w:r>
    </w:p>
    <w:p w14:paraId="6A4C610C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csi-RS-Index                        CSI-RS-Index,</w:t>
      </w:r>
    </w:p>
    <w:p w14:paraId="0F340824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slotConfig                          </w:t>
      </w:r>
      <w:r w:rsidRPr="00DC5716">
        <w:rPr>
          <w:color w:val="993366"/>
        </w:rPr>
        <w:t>CHOICE</w:t>
      </w:r>
      <w:r w:rsidRPr="00DC5716">
        <w:t xml:space="preserve"> {</w:t>
      </w:r>
    </w:p>
    <w:p w14:paraId="5A290D71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ms4                                 </w:t>
      </w:r>
      <w:r w:rsidRPr="00DC5716">
        <w:rPr>
          <w:color w:val="993366"/>
        </w:rPr>
        <w:t>INTEGER</w:t>
      </w:r>
      <w:r w:rsidRPr="00DC5716">
        <w:t xml:space="preserve"> (0..31),</w:t>
      </w:r>
    </w:p>
    <w:p w14:paraId="73F58303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ms5                                 </w:t>
      </w:r>
      <w:r w:rsidRPr="00DC5716">
        <w:rPr>
          <w:color w:val="993366"/>
        </w:rPr>
        <w:t>INTEGER</w:t>
      </w:r>
      <w:r w:rsidRPr="00DC5716">
        <w:t xml:space="preserve"> (0..39),</w:t>
      </w:r>
    </w:p>
    <w:p w14:paraId="2CAFF790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ms10                                </w:t>
      </w:r>
      <w:r w:rsidRPr="00DC5716">
        <w:rPr>
          <w:color w:val="993366"/>
        </w:rPr>
        <w:t>INTEGER</w:t>
      </w:r>
      <w:r w:rsidRPr="00DC5716">
        <w:t xml:space="preserve"> (0..79),</w:t>
      </w:r>
    </w:p>
    <w:p w14:paraId="75B91152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ms20                                </w:t>
      </w:r>
      <w:r w:rsidRPr="00DC5716">
        <w:rPr>
          <w:color w:val="993366"/>
        </w:rPr>
        <w:t>INTEGER</w:t>
      </w:r>
      <w:r w:rsidRPr="00DC5716">
        <w:t xml:space="preserve"> (0..159),</w:t>
      </w:r>
    </w:p>
    <w:p w14:paraId="57DA77F7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ms40                                </w:t>
      </w:r>
      <w:r w:rsidRPr="00DC5716">
        <w:rPr>
          <w:color w:val="993366"/>
        </w:rPr>
        <w:t>INTEGER</w:t>
      </w:r>
      <w:r w:rsidRPr="00DC5716">
        <w:t xml:space="preserve"> (0..319)</w:t>
      </w:r>
    </w:p>
    <w:p w14:paraId="73391E43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},</w:t>
      </w:r>
    </w:p>
    <w:p w14:paraId="714AE0E1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associatedSSB                       </w:t>
      </w:r>
      <w:r w:rsidRPr="00DC5716">
        <w:rPr>
          <w:color w:val="993366"/>
        </w:rPr>
        <w:t>SEQUENCE</w:t>
      </w:r>
      <w:r w:rsidRPr="00DC5716">
        <w:t xml:space="preserve"> {</w:t>
      </w:r>
    </w:p>
    <w:p w14:paraId="60A21158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ssb-Index                           SSB-Index,</w:t>
      </w:r>
    </w:p>
    <w:p w14:paraId="448055AE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isQuasiColocated                    </w:t>
      </w:r>
      <w:r w:rsidRPr="00DC5716">
        <w:rPr>
          <w:color w:val="993366"/>
        </w:rPr>
        <w:t>BOOLEAN</w:t>
      </w:r>
    </w:p>
    <w:p w14:paraId="0A63BF98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t xml:space="preserve">    }                                                                                                           </w:t>
      </w:r>
      <w:r w:rsidRPr="00DC5716">
        <w:rPr>
          <w:color w:val="993366"/>
        </w:rPr>
        <w:t>OPTIONAL</w:t>
      </w:r>
      <w:r w:rsidRPr="00DC5716">
        <w:t xml:space="preserve">, </w:t>
      </w:r>
      <w:r w:rsidRPr="00DC5716">
        <w:rPr>
          <w:color w:val="808080"/>
        </w:rPr>
        <w:t>-- Need R</w:t>
      </w:r>
    </w:p>
    <w:p w14:paraId="2FB9D35B" w14:textId="77777777" w:rsidR="00851B45" w:rsidRPr="00DC5716" w:rsidRDefault="00851B45" w:rsidP="00851B45">
      <w:pPr>
        <w:pStyle w:val="PL"/>
        <w:shd w:val="clear" w:color="auto" w:fill="E6E6E6"/>
      </w:pPr>
      <w:r w:rsidRPr="00DC5716">
        <w:lastRenderedPageBreak/>
        <w:t xml:space="preserve">    frequencyDomainAllocation           </w:t>
      </w:r>
      <w:r w:rsidRPr="00DC5716">
        <w:rPr>
          <w:color w:val="993366"/>
        </w:rPr>
        <w:t>CHOICE</w:t>
      </w:r>
      <w:r w:rsidRPr="00DC5716">
        <w:t xml:space="preserve"> {</w:t>
      </w:r>
    </w:p>
    <w:p w14:paraId="06EE1930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row1                                </w:t>
      </w:r>
      <w:r w:rsidRPr="00DC5716">
        <w:rPr>
          <w:color w:val="993366"/>
        </w:rPr>
        <w:t>BIT</w:t>
      </w:r>
      <w:r w:rsidRPr="00DC5716">
        <w:t xml:space="preserve"> </w:t>
      </w:r>
      <w:r w:rsidRPr="00DC5716">
        <w:rPr>
          <w:color w:val="993366"/>
        </w:rPr>
        <w:t>STRING</w:t>
      </w:r>
      <w:r w:rsidRPr="00DC5716">
        <w:t xml:space="preserve"> (</w:t>
      </w:r>
      <w:r w:rsidRPr="00DC5716">
        <w:rPr>
          <w:color w:val="993366"/>
        </w:rPr>
        <w:t>SIZE</w:t>
      </w:r>
      <w:r w:rsidRPr="00DC5716">
        <w:t xml:space="preserve"> (4)),</w:t>
      </w:r>
    </w:p>
    <w:p w14:paraId="7748F2B8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row2                                </w:t>
      </w:r>
      <w:r w:rsidRPr="00DC5716">
        <w:rPr>
          <w:color w:val="993366"/>
        </w:rPr>
        <w:t>BIT</w:t>
      </w:r>
      <w:r w:rsidRPr="00DC5716">
        <w:t xml:space="preserve"> </w:t>
      </w:r>
      <w:r w:rsidRPr="00DC5716">
        <w:rPr>
          <w:color w:val="993366"/>
        </w:rPr>
        <w:t>STRING</w:t>
      </w:r>
      <w:r w:rsidRPr="00DC5716">
        <w:t xml:space="preserve"> (</w:t>
      </w:r>
      <w:r w:rsidRPr="00DC5716">
        <w:rPr>
          <w:color w:val="993366"/>
        </w:rPr>
        <w:t>SIZE</w:t>
      </w:r>
      <w:r w:rsidRPr="00DC5716">
        <w:t xml:space="preserve"> (12))</w:t>
      </w:r>
    </w:p>
    <w:p w14:paraId="44946418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},</w:t>
      </w:r>
    </w:p>
    <w:p w14:paraId="0BD0D240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firstOFDMSymbolInTimeDomain         </w:t>
      </w:r>
      <w:r w:rsidRPr="00DC5716">
        <w:rPr>
          <w:color w:val="993366"/>
        </w:rPr>
        <w:t>INTEGER</w:t>
      </w:r>
      <w:r w:rsidRPr="00DC5716">
        <w:t xml:space="preserve"> (0..13),</w:t>
      </w:r>
    </w:p>
    <w:p w14:paraId="651E9972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sequenceGenerationConfig            </w:t>
      </w:r>
      <w:r w:rsidRPr="00DC5716">
        <w:rPr>
          <w:color w:val="993366"/>
        </w:rPr>
        <w:t>INTEGER</w:t>
      </w:r>
      <w:r w:rsidRPr="00DC5716">
        <w:t xml:space="preserve"> (0..1023),</w:t>
      </w:r>
    </w:p>
    <w:p w14:paraId="61F18D18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...</w:t>
      </w:r>
    </w:p>
    <w:p w14:paraId="0ABEB407" w14:textId="77777777" w:rsidR="00851B45" w:rsidRPr="00DC5716" w:rsidRDefault="00851B45" w:rsidP="00851B45">
      <w:pPr>
        <w:pStyle w:val="PL"/>
        <w:shd w:val="clear" w:color="auto" w:fill="E6E6E6"/>
      </w:pPr>
      <w:r w:rsidRPr="00DC5716">
        <w:t>}</w:t>
      </w:r>
    </w:p>
    <w:p w14:paraId="510D3002" w14:textId="77777777" w:rsidR="00851B45" w:rsidRPr="00DC5716" w:rsidRDefault="00851B45" w:rsidP="00851B45">
      <w:pPr>
        <w:pStyle w:val="PL"/>
        <w:shd w:val="clear" w:color="auto" w:fill="E6E6E6"/>
      </w:pPr>
    </w:p>
    <w:p w14:paraId="01F790CD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CSI-RS-Index ::=                    </w:t>
      </w:r>
      <w:r w:rsidRPr="00DC5716">
        <w:rPr>
          <w:color w:val="993366"/>
        </w:rPr>
        <w:t>INTEGER</w:t>
      </w:r>
      <w:r w:rsidRPr="00DC5716">
        <w:t xml:space="preserve"> (0..maxNrofCSI-RS-ResourcesRRM-1)</w:t>
      </w:r>
    </w:p>
    <w:p w14:paraId="117AB44F" w14:textId="77777777" w:rsidR="00851B45" w:rsidRPr="00DC5716" w:rsidRDefault="00851B45" w:rsidP="00851B45">
      <w:pPr>
        <w:pStyle w:val="PL"/>
        <w:shd w:val="clear" w:color="auto" w:fill="E6E6E6"/>
      </w:pPr>
    </w:p>
    <w:p w14:paraId="2B63F825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TAG-CSI-RS-RESOURCECONFIGMOBILITY-STOP</w:t>
      </w:r>
    </w:p>
    <w:p w14:paraId="35336BD3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ASN1STOP</w:t>
      </w:r>
    </w:p>
    <w:p w14:paraId="10BC42F7" w14:textId="77777777" w:rsidR="00851B45" w:rsidRPr="00DC5716" w:rsidRDefault="00851B45" w:rsidP="00851B4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1B45" w:rsidRPr="00DC5716" w14:paraId="3BF1EEC3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B1E2" w14:textId="77777777" w:rsidR="00851B45" w:rsidRPr="00DC5716" w:rsidRDefault="00851B45" w:rsidP="00AA1D4D">
            <w:pPr>
              <w:pStyle w:val="TAH"/>
              <w:rPr>
                <w:szCs w:val="22"/>
                <w:lang w:eastAsia="ja-JP"/>
              </w:rPr>
            </w:pPr>
            <w:r w:rsidRPr="00DC5716">
              <w:rPr>
                <w:i/>
                <w:szCs w:val="22"/>
                <w:lang w:eastAsia="ja-JP"/>
              </w:rPr>
              <w:t xml:space="preserve">CSI-RS-CellMobility </w:t>
            </w:r>
            <w:r w:rsidRPr="00DC5716">
              <w:rPr>
                <w:szCs w:val="22"/>
                <w:lang w:eastAsia="ja-JP"/>
              </w:rPr>
              <w:t>field descriptions</w:t>
            </w:r>
          </w:p>
        </w:tc>
      </w:tr>
      <w:tr w:rsidR="00851B45" w:rsidRPr="00DC5716" w14:paraId="2429E04A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8981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csi-rs-ResourceList-Mobility</w:t>
            </w:r>
          </w:p>
          <w:p w14:paraId="77E4EB75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List of CSI-RS resources</w:t>
            </w:r>
            <w:r w:rsidRPr="00DC5716">
              <w:rPr>
                <w:rFonts w:eastAsia="SimSun"/>
                <w:szCs w:val="22"/>
                <w:lang w:eastAsia="zh-CN"/>
              </w:rPr>
              <w:t xml:space="preserve"> for mobility. The maximum number of CSI-RS resources that can be configured per </w:t>
            </w:r>
            <w:r w:rsidRPr="00DC5716">
              <w:rPr>
                <w:rFonts w:eastAsia="SimSun"/>
                <w:i/>
                <w:szCs w:val="22"/>
                <w:lang w:eastAsia="zh-CN"/>
              </w:rPr>
              <w:t>measObjectNR</w:t>
            </w:r>
            <w:r w:rsidRPr="00DC5716">
              <w:rPr>
                <w:rFonts w:eastAsia="SimSun"/>
                <w:szCs w:val="22"/>
                <w:lang w:eastAsia="zh-CN"/>
              </w:rPr>
              <w:t xml:space="preserve"> depends on the configuration of </w:t>
            </w:r>
            <w:r w:rsidRPr="00DC5716">
              <w:rPr>
                <w:rFonts w:eastAsia="SimSun"/>
                <w:i/>
                <w:iCs/>
                <w:szCs w:val="22"/>
                <w:lang w:eastAsia="zh-CN"/>
              </w:rPr>
              <w:t xml:space="preserve">associatedSSB </w:t>
            </w:r>
            <w:r w:rsidRPr="00DC5716">
              <w:rPr>
                <w:rFonts w:eastAsia="SimSun"/>
                <w:szCs w:val="22"/>
                <w:lang w:eastAsia="zh-CN"/>
              </w:rPr>
              <w:t>(see TS 38.214 [19], clause 5.1.6.1.3).</w:t>
            </w:r>
          </w:p>
        </w:tc>
      </w:tr>
      <w:tr w:rsidR="00851B45" w:rsidRPr="00DC5716" w14:paraId="77B02635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493A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density</w:t>
            </w:r>
          </w:p>
          <w:p w14:paraId="6E9C27CF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 xml:space="preserve">Frequency domain density for the 1-port CSI-RS for L3 mobility. See TS 38.211 </w:t>
            </w:r>
            <w:r w:rsidRPr="00DC5716">
              <w:rPr>
                <w:lang w:eastAsia="zh-CN"/>
              </w:rPr>
              <w:t>[16], clause 7.4.1</w:t>
            </w:r>
            <w:r w:rsidRPr="00DC5716">
              <w:rPr>
                <w:szCs w:val="22"/>
                <w:lang w:eastAsia="ja-JP"/>
              </w:rPr>
              <w:t>.</w:t>
            </w:r>
          </w:p>
        </w:tc>
      </w:tr>
      <w:tr w:rsidR="00851B45" w:rsidRPr="00DC5716" w14:paraId="391253CC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C2C1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nrofPRBs</w:t>
            </w:r>
          </w:p>
          <w:p w14:paraId="6D5A378F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 xml:space="preserve">Allowed size of the measurement BW in PRBs. See TS 38.211 </w:t>
            </w:r>
            <w:r w:rsidRPr="00DC5716">
              <w:rPr>
                <w:lang w:eastAsia="zh-CN"/>
              </w:rPr>
              <w:t>[16], clause 7.4.1</w:t>
            </w:r>
            <w:r w:rsidRPr="00DC5716">
              <w:rPr>
                <w:szCs w:val="22"/>
                <w:lang w:eastAsia="ja-JP"/>
              </w:rPr>
              <w:t>.</w:t>
            </w:r>
          </w:p>
        </w:tc>
      </w:tr>
      <w:tr w:rsidR="00851B45" w:rsidRPr="00DC5716" w14:paraId="056C4B5C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93DA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startPRB</w:t>
            </w:r>
          </w:p>
          <w:p w14:paraId="2FA5C466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 xml:space="preserve">Starting PRB index of the measurement bandwidth. See TS 38.211 </w:t>
            </w:r>
            <w:r w:rsidRPr="00DC5716">
              <w:rPr>
                <w:lang w:eastAsia="zh-CN"/>
              </w:rPr>
              <w:t>[16], clause 7.4.1</w:t>
            </w:r>
            <w:r w:rsidRPr="00DC5716">
              <w:rPr>
                <w:szCs w:val="22"/>
                <w:lang w:eastAsia="ja-JP"/>
              </w:rPr>
              <w:t>.</w:t>
            </w:r>
          </w:p>
        </w:tc>
      </w:tr>
    </w:tbl>
    <w:p w14:paraId="2693B4C8" w14:textId="77777777" w:rsidR="00851B45" w:rsidRPr="00DC5716" w:rsidRDefault="00851B45" w:rsidP="00851B4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1B45" w:rsidRPr="00DC5716" w14:paraId="740496D8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2484" w14:textId="77777777" w:rsidR="00851B45" w:rsidRPr="00DC5716" w:rsidRDefault="00851B45" w:rsidP="00AA1D4D">
            <w:pPr>
              <w:pStyle w:val="TAH"/>
              <w:rPr>
                <w:szCs w:val="22"/>
                <w:lang w:eastAsia="ja-JP"/>
              </w:rPr>
            </w:pPr>
            <w:r w:rsidRPr="00DC5716">
              <w:rPr>
                <w:i/>
                <w:szCs w:val="22"/>
                <w:lang w:eastAsia="ja-JP"/>
              </w:rPr>
              <w:t xml:space="preserve">CSI-RS-ResourceConfigMobility </w:t>
            </w:r>
            <w:r w:rsidRPr="00DC5716">
              <w:rPr>
                <w:szCs w:val="22"/>
                <w:lang w:eastAsia="ja-JP"/>
              </w:rPr>
              <w:t>field descriptions</w:t>
            </w:r>
          </w:p>
        </w:tc>
      </w:tr>
      <w:tr w:rsidR="00851B45" w:rsidRPr="00DC5716" w14:paraId="5081DCC4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D3D4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csi-RS-CellList-Mobility</w:t>
            </w:r>
          </w:p>
          <w:p w14:paraId="199A537F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List of cells for</w:t>
            </w:r>
            <w:r w:rsidRPr="00DC5716">
              <w:t xml:space="preserve"> CSI-RS based RRM measurements</w:t>
            </w:r>
            <w:r w:rsidRPr="00DC5716">
              <w:rPr>
                <w:szCs w:val="22"/>
                <w:lang w:eastAsia="ja-JP"/>
              </w:rPr>
              <w:t>.</w:t>
            </w:r>
          </w:p>
        </w:tc>
      </w:tr>
      <w:tr w:rsidR="00851B45" w:rsidRPr="00DC5716" w14:paraId="03E7E0DB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3CCC" w14:textId="77777777" w:rsidR="00851B45" w:rsidRPr="00DC5716" w:rsidRDefault="00851B45" w:rsidP="00AA1D4D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DC5716">
              <w:rPr>
                <w:b/>
                <w:bCs/>
                <w:i/>
                <w:iCs/>
              </w:rPr>
              <w:t>refServCellIndex</w:t>
            </w:r>
          </w:p>
          <w:p w14:paraId="7ACC1FAB" w14:textId="77777777" w:rsidR="00851B45" w:rsidRPr="00DC5716" w:rsidRDefault="00851B45" w:rsidP="00AA1D4D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DC5716">
              <w:rPr>
                <w:szCs w:val="22"/>
                <w:lang w:eastAsia="en-GB"/>
              </w:rPr>
              <w:t xml:space="preserve">Indicates the serving cell providing the timing reference for CSI-RS resources without </w:t>
            </w:r>
            <w:r w:rsidRPr="00DC5716">
              <w:rPr>
                <w:i/>
                <w:szCs w:val="22"/>
                <w:lang w:eastAsia="en-GB"/>
              </w:rPr>
              <w:t>associatedSSB</w:t>
            </w:r>
            <w:r w:rsidRPr="00DC5716">
              <w:rPr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r w:rsidRPr="00DC5716">
              <w:rPr>
                <w:i/>
                <w:szCs w:val="22"/>
                <w:lang w:eastAsia="en-GB"/>
              </w:rPr>
              <w:t>associatedSSB</w:t>
            </w:r>
            <w:r w:rsidRPr="00DC5716">
              <w:rPr>
                <w:szCs w:val="22"/>
                <w:lang w:eastAsia="en-GB"/>
              </w:rPr>
              <w:t xml:space="preserve">. If this field is absent, the UE shall use the timing of the PCell for measurements on the CSI-RS resources without </w:t>
            </w:r>
            <w:r w:rsidRPr="00DC5716">
              <w:rPr>
                <w:i/>
                <w:szCs w:val="22"/>
                <w:lang w:eastAsia="en-GB"/>
              </w:rPr>
              <w:t>associatedSSB</w:t>
            </w:r>
            <w:r w:rsidRPr="00DC5716">
              <w:rPr>
                <w:szCs w:val="22"/>
                <w:lang w:eastAsia="en-GB"/>
              </w:rPr>
              <w:t xml:space="preserve">. The CSI-RS resources and the serving cell indicated by </w:t>
            </w:r>
            <w:r w:rsidRPr="00DC5716">
              <w:rPr>
                <w:i/>
                <w:szCs w:val="22"/>
                <w:lang w:eastAsia="en-GB"/>
              </w:rPr>
              <w:t>refServCellIndex</w:t>
            </w:r>
            <w:r w:rsidRPr="00DC5716">
              <w:rPr>
                <w:szCs w:val="22"/>
                <w:lang w:eastAsia="en-GB"/>
              </w:rPr>
              <w:t xml:space="preserve"> for timing reference should be located in the same band.</w:t>
            </w:r>
          </w:p>
        </w:tc>
      </w:tr>
      <w:tr w:rsidR="00851B45" w:rsidRPr="00DC5716" w14:paraId="446D0176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DD3D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subcarrierSpacing</w:t>
            </w:r>
          </w:p>
          <w:p w14:paraId="1C996965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Subcarrier spacing of CSI-RS. Only the values 15, 30 kHz or 60 kHz (FR1), and 60 or 120 kHz (FR2) are applicable.</w:t>
            </w:r>
          </w:p>
        </w:tc>
      </w:tr>
    </w:tbl>
    <w:p w14:paraId="24DDE76E" w14:textId="77777777" w:rsidR="00851B45" w:rsidRPr="00DC5716" w:rsidRDefault="00851B45" w:rsidP="00851B4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1B45" w:rsidRPr="00DC5716" w14:paraId="6E030C78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3F73" w14:textId="77777777" w:rsidR="00851B45" w:rsidRPr="00DC5716" w:rsidRDefault="00851B45" w:rsidP="00AA1D4D">
            <w:pPr>
              <w:pStyle w:val="TAH"/>
              <w:rPr>
                <w:szCs w:val="22"/>
                <w:lang w:eastAsia="ja-JP"/>
              </w:rPr>
            </w:pPr>
            <w:r w:rsidRPr="00DC5716">
              <w:rPr>
                <w:i/>
                <w:szCs w:val="22"/>
                <w:lang w:eastAsia="ja-JP"/>
              </w:rPr>
              <w:lastRenderedPageBreak/>
              <w:t xml:space="preserve">CSI-RS-Resource-Mobility </w:t>
            </w:r>
            <w:r w:rsidRPr="00DC5716">
              <w:rPr>
                <w:szCs w:val="22"/>
                <w:lang w:eastAsia="ja-JP"/>
              </w:rPr>
              <w:t>field descriptions</w:t>
            </w:r>
          </w:p>
        </w:tc>
      </w:tr>
      <w:tr w:rsidR="00851B45" w:rsidRPr="00DC5716" w14:paraId="204E345E" w14:textId="77777777" w:rsidTr="00AA1D4D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54CE" w14:textId="77777777" w:rsidR="00851B45" w:rsidRPr="00DC5716" w:rsidRDefault="00851B45" w:rsidP="00AA1D4D">
            <w:pPr>
              <w:pStyle w:val="TAL"/>
              <w:rPr>
                <w:rFonts w:cs="Arial"/>
                <w:b/>
                <w:i/>
                <w:iCs/>
                <w:szCs w:val="18"/>
                <w:lang w:eastAsia="ja-JP"/>
              </w:rPr>
            </w:pPr>
            <w:r w:rsidRPr="00DC5716">
              <w:rPr>
                <w:rFonts w:cs="Arial"/>
                <w:b/>
                <w:i/>
                <w:iCs/>
                <w:szCs w:val="18"/>
                <w:lang w:eastAsia="ja-JP"/>
              </w:rPr>
              <w:t>associatedSSB</w:t>
            </w:r>
          </w:p>
          <w:p w14:paraId="227C0408" w14:textId="77777777" w:rsidR="00851B45" w:rsidRPr="00DC5716" w:rsidRDefault="00851B45" w:rsidP="00AA1D4D">
            <w:pPr>
              <w:pStyle w:val="TAL"/>
              <w:rPr>
                <w:rFonts w:eastAsia="SimSun" w:cs="Arial"/>
                <w:iCs/>
                <w:szCs w:val="18"/>
                <w:lang w:eastAsia="zh-CN"/>
              </w:rPr>
            </w:pPr>
            <w:r w:rsidRPr="00DC5716">
              <w:rPr>
                <w:rFonts w:cs="Arial"/>
                <w:iCs/>
                <w:szCs w:val="18"/>
                <w:lang w:eastAsia="ja-JP"/>
              </w:rPr>
              <w:t xml:space="preserve">If this field is present, the UE may base the timing of the CSI-RS resource indicated in </w:t>
            </w:r>
            <w:r w:rsidRPr="00DC5716">
              <w:rPr>
                <w:i/>
                <w:szCs w:val="22"/>
                <w:lang w:eastAsia="ja-JP"/>
              </w:rPr>
              <w:t xml:space="preserve">CSI-RS-Resource-Mobility </w:t>
            </w:r>
            <w:r w:rsidRPr="00DC5716">
              <w:rPr>
                <w:rFonts w:cs="Arial"/>
                <w:iCs/>
                <w:szCs w:val="18"/>
                <w:lang w:eastAsia="ja-JP"/>
              </w:rPr>
              <w:t xml:space="preserve">on the timing of the cell indicated by the </w:t>
            </w:r>
            <w:r w:rsidRPr="00DC5716">
              <w:rPr>
                <w:rFonts w:cs="Arial"/>
                <w:i/>
                <w:iCs/>
                <w:szCs w:val="18"/>
                <w:lang w:eastAsia="ja-JP"/>
              </w:rPr>
              <w:t xml:space="preserve">cellId </w:t>
            </w:r>
            <w:r w:rsidRPr="00DC5716">
              <w:rPr>
                <w:rFonts w:cs="Arial"/>
                <w:iCs/>
                <w:szCs w:val="18"/>
                <w:lang w:eastAsia="ja-JP"/>
              </w:rPr>
              <w:t xml:space="preserve">in the </w:t>
            </w:r>
            <w:r w:rsidRPr="00DC5716">
              <w:rPr>
                <w:rFonts w:cs="Arial"/>
                <w:i/>
                <w:iCs/>
                <w:szCs w:val="18"/>
                <w:lang w:eastAsia="ja-JP"/>
              </w:rPr>
              <w:t>CSI-RS-CellMobility</w:t>
            </w:r>
            <w:r w:rsidRPr="00DC5716">
              <w:rPr>
                <w:rFonts w:cs="Arial"/>
                <w:iCs/>
                <w:szCs w:val="18"/>
                <w:lang w:eastAsia="ja-JP"/>
              </w:rPr>
              <w:t xml:space="preserve">. In this case, the UE is not required to monitor that CSI-RS resource if the UE cannot detect the SS/PBCH block indicated by this </w:t>
            </w:r>
            <w:r w:rsidRPr="00DC5716">
              <w:rPr>
                <w:rFonts w:cs="Arial"/>
                <w:i/>
                <w:iCs/>
                <w:szCs w:val="18"/>
                <w:lang w:eastAsia="ja-JP"/>
              </w:rPr>
              <w:t xml:space="preserve">associatedSSB </w:t>
            </w:r>
            <w:r w:rsidRPr="00DC5716">
              <w:rPr>
                <w:rFonts w:cs="Arial"/>
                <w:iCs/>
                <w:szCs w:val="18"/>
                <w:lang w:eastAsia="ja-JP"/>
              </w:rPr>
              <w:t xml:space="preserve">and </w:t>
            </w:r>
            <w:r w:rsidRPr="00DC5716">
              <w:rPr>
                <w:rFonts w:cs="Arial"/>
                <w:i/>
                <w:iCs/>
                <w:szCs w:val="18"/>
                <w:lang w:eastAsia="ja-JP"/>
              </w:rPr>
              <w:t>cellId</w:t>
            </w:r>
            <w:r w:rsidRPr="00DC5716">
              <w:rPr>
                <w:rFonts w:cs="Arial"/>
                <w:iCs/>
                <w:szCs w:val="18"/>
                <w:lang w:eastAsia="ja-JP"/>
              </w:rPr>
              <w:t xml:space="preserve">. If this field is absent, the UE shall base the timing of the CSI-RS resource indicated in </w:t>
            </w:r>
            <w:r w:rsidRPr="00DC5716">
              <w:rPr>
                <w:i/>
                <w:szCs w:val="22"/>
                <w:lang w:eastAsia="ja-JP"/>
              </w:rPr>
              <w:t xml:space="preserve">CSI-RS-Resource-Mobility </w:t>
            </w:r>
            <w:r w:rsidRPr="00DC5716">
              <w:rPr>
                <w:rFonts w:cs="Arial"/>
                <w:iCs/>
                <w:szCs w:val="18"/>
                <w:lang w:eastAsia="ja-JP"/>
              </w:rPr>
              <w:t xml:space="preserve">on the timing of the serving cell indicated by </w:t>
            </w:r>
            <w:r w:rsidRPr="00DC5716">
              <w:rPr>
                <w:rFonts w:cs="Arial"/>
                <w:i/>
                <w:iCs/>
                <w:szCs w:val="18"/>
                <w:lang w:eastAsia="ja-JP"/>
              </w:rPr>
              <w:t>refServCellIndex</w:t>
            </w:r>
            <w:r w:rsidRPr="00DC5716">
              <w:rPr>
                <w:rFonts w:cs="Arial"/>
                <w:iCs/>
                <w:szCs w:val="18"/>
                <w:lang w:eastAsia="ja-JP"/>
              </w:rPr>
              <w:t xml:space="preserve">. In this case, the UE is required to measure the CSI-RS resource even if SS/PBCH block(s) with </w:t>
            </w:r>
            <w:r w:rsidRPr="00DC5716">
              <w:rPr>
                <w:rFonts w:cs="Arial"/>
                <w:i/>
                <w:iCs/>
                <w:szCs w:val="18"/>
                <w:lang w:eastAsia="ja-JP"/>
              </w:rPr>
              <w:t xml:space="preserve">cellId </w:t>
            </w:r>
            <w:r w:rsidRPr="00DC5716">
              <w:rPr>
                <w:rFonts w:cs="Arial"/>
                <w:iCs/>
                <w:szCs w:val="18"/>
                <w:lang w:eastAsia="ja-JP"/>
              </w:rPr>
              <w:t xml:space="preserve">in the </w:t>
            </w:r>
            <w:r w:rsidRPr="00DC5716">
              <w:rPr>
                <w:rFonts w:cs="Arial"/>
                <w:i/>
                <w:iCs/>
                <w:szCs w:val="18"/>
                <w:lang w:eastAsia="ja-JP"/>
              </w:rPr>
              <w:t xml:space="preserve">CSI-RS-CellMobility </w:t>
            </w:r>
            <w:r w:rsidRPr="00DC5716">
              <w:rPr>
                <w:rFonts w:cs="Arial"/>
                <w:iCs/>
                <w:szCs w:val="18"/>
                <w:lang w:eastAsia="ja-JP"/>
              </w:rPr>
              <w:t>are not detected.</w:t>
            </w:r>
          </w:p>
          <w:p w14:paraId="0AB36C4B" w14:textId="77777777" w:rsidR="00851B45" w:rsidRPr="00DC5716" w:rsidRDefault="00851B45" w:rsidP="00AA1D4D">
            <w:pPr>
              <w:pStyle w:val="TAL"/>
              <w:rPr>
                <w:rFonts w:cs="Arial"/>
                <w:iCs/>
                <w:szCs w:val="18"/>
                <w:lang w:eastAsia="ja-JP"/>
              </w:rPr>
            </w:pPr>
            <w:r w:rsidRPr="00DC5716">
              <w:rPr>
                <w:lang w:eastAsia="ja-JP"/>
              </w:rPr>
              <w:t xml:space="preserve">CSI-RS resources with and without </w:t>
            </w:r>
            <w:r w:rsidRPr="00DC5716">
              <w:rPr>
                <w:i/>
                <w:lang w:eastAsia="ja-JP"/>
              </w:rPr>
              <w:t>associatedSSB</w:t>
            </w:r>
            <w:r w:rsidRPr="00DC5716">
              <w:rPr>
                <w:lang w:eastAsia="ja-JP"/>
              </w:rPr>
              <w:t xml:space="preserve"> may be configured in accordance with the rules in TS 38.214 [19], clause 5.1.6.1.3.</w:t>
            </w:r>
          </w:p>
        </w:tc>
      </w:tr>
      <w:tr w:rsidR="00851B45" w:rsidRPr="00DC5716" w14:paraId="638797F8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B9AF" w14:textId="77777777" w:rsidR="00851B45" w:rsidRPr="00DC5716" w:rsidRDefault="00851B45" w:rsidP="00AA1D4D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csi-RS-Index</w:t>
            </w:r>
          </w:p>
          <w:p w14:paraId="554F6FF9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CSI-RS resource index associated to the CSI-RS resource to be measured (and used for reporting).</w:t>
            </w:r>
          </w:p>
        </w:tc>
      </w:tr>
      <w:tr w:rsidR="00851B45" w:rsidRPr="00DC5716" w14:paraId="0D799646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F03D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firstOFDMSymbolInTimeDomain</w:t>
            </w:r>
          </w:p>
          <w:p w14:paraId="54564A9F" w14:textId="1BC6578D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 xml:space="preserve">Time domain allocation within a physical resource block. The field indicates the first OFDM symbol in the PRB used for CSI-RS, see TS 38.211 [16], clause 7.4.1.5.3. </w:t>
            </w:r>
            <w:del w:id="15" w:author="Nokia, Nokia Shanghai Bell" w:date="2022-11-03T21:39:00Z">
              <w:r w:rsidRPr="00DC5716" w:rsidDel="00851B45">
                <w:rPr>
                  <w:szCs w:val="22"/>
                  <w:lang w:eastAsia="ja-JP"/>
                </w:rPr>
                <w:delText xml:space="preserve">Value 2 is supported only when </w:delText>
              </w:r>
              <w:r w:rsidRPr="00DC5716" w:rsidDel="00851B45">
                <w:rPr>
                  <w:bCs/>
                  <w:i/>
                  <w:iCs/>
                  <w:szCs w:val="18"/>
                </w:rPr>
                <w:delText>dmrs-TypeA-Position</w:delText>
              </w:r>
              <w:r w:rsidRPr="00DC5716" w:rsidDel="00851B45">
                <w:rPr>
                  <w:szCs w:val="22"/>
                  <w:lang w:eastAsia="ja-JP"/>
                </w:rPr>
                <w:delText xml:space="preserve"> equals </w:delText>
              </w:r>
              <w:r w:rsidRPr="00DC5716" w:rsidDel="00851B45">
                <w:rPr>
                  <w:i/>
                  <w:szCs w:val="22"/>
                  <w:lang w:eastAsia="ja-JP"/>
                </w:rPr>
                <w:delText>pos3</w:delText>
              </w:r>
              <w:r w:rsidRPr="00DC5716" w:rsidDel="00851B45">
                <w:rPr>
                  <w:szCs w:val="22"/>
                  <w:lang w:eastAsia="ja-JP"/>
                </w:rPr>
                <w:delText>.</w:delText>
              </w:r>
            </w:del>
          </w:p>
        </w:tc>
      </w:tr>
      <w:tr w:rsidR="00851B45" w:rsidRPr="00DC5716" w14:paraId="4B333BA7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AD1C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frequencyDomainAllocation</w:t>
            </w:r>
          </w:p>
          <w:p w14:paraId="25ABCF0F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Frequency domain allocation within a physical resource block in accordance with TS 38.211 [16], clause 7.4.1.5.3 including table 7.4.1.5.2-1. The number of bits that may be set to one depend on the chosen row in that table.</w:t>
            </w:r>
          </w:p>
        </w:tc>
      </w:tr>
      <w:tr w:rsidR="00851B45" w:rsidRPr="00DC5716" w14:paraId="5E97FC08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6145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isQuasiColocated</w:t>
            </w:r>
          </w:p>
          <w:p w14:paraId="7C94413F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Indicates that the CSI-RS resource is quasi co-located with the associated SS</w:t>
            </w:r>
            <w:r w:rsidRPr="00DC5716">
              <w:t>/PBCH block</w:t>
            </w:r>
            <w:r w:rsidRPr="00DC5716">
              <w:rPr>
                <w:szCs w:val="22"/>
                <w:lang w:eastAsia="ja-JP"/>
              </w:rPr>
              <w:t>, see TS 38.214 [19], clause 5.1.6.1.3.</w:t>
            </w:r>
          </w:p>
        </w:tc>
      </w:tr>
      <w:tr w:rsidR="00851B45" w:rsidRPr="00DC5716" w14:paraId="6CD1CCF6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9959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sequenceGenerationConfig</w:t>
            </w:r>
          </w:p>
          <w:p w14:paraId="0383A807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Scrambling ID for CSI-RS (see TS 38.211 [16], clause 7.4.1.5.2).</w:t>
            </w:r>
          </w:p>
        </w:tc>
      </w:tr>
      <w:tr w:rsidR="00851B45" w:rsidRPr="00DC5716" w14:paraId="4C55B914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F0F4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slotConfig</w:t>
            </w:r>
          </w:p>
          <w:p w14:paraId="6A189695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 xml:space="preserve">Indicates the CSI-RS periodicity (in milliseconds) and for each periodicity the offset (in number of slots). When </w:t>
            </w:r>
            <w:r w:rsidRPr="00DC5716">
              <w:rPr>
                <w:i/>
              </w:rPr>
              <w:t>subcarrierSpacing</w:t>
            </w:r>
            <w:r w:rsidRPr="00DC5716">
              <w:rPr>
                <w:szCs w:val="22"/>
                <w:lang w:eastAsia="ja-JP"/>
              </w:rPr>
              <w:t xml:space="preserve"> is set to </w:t>
            </w:r>
            <w:r w:rsidRPr="00DC5716">
              <w:rPr>
                <w:i/>
                <w:szCs w:val="22"/>
                <w:lang w:eastAsia="ja-JP"/>
              </w:rPr>
              <w:t>kHz15</w:t>
            </w:r>
            <w:r w:rsidRPr="00DC5716">
              <w:rPr>
                <w:szCs w:val="22"/>
                <w:lang w:eastAsia="ja-JP"/>
              </w:rPr>
              <w:t xml:space="preserve">, the maximum offset values for periodicities </w:t>
            </w:r>
            <w:r w:rsidRPr="00DC5716">
              <w:rPr>
                <w:i/>
              </w:rPr>
              <w:t>ms4/ms5/ms10/ms20/ms40</w:t>
            </w:r>
            <w:r w:rsidRPr="00DC5716">
              <w:rPr>
                <w:szCs w:val="22"/>
                <w:lang w:eastAsia="ja-JP"/>
              </w:rPr>
              <w:t xml:space="preserve"> are 3/4/9/19/39 slots. When </w:t>
            </w:r>
            <w:r w:rsidRPr="00DC5716">
              <w:rPr>
                <w:i/>
              </w:rPr>
              <w:t>subcarrierSpacing</w:t>
            </w:r>
            <w:r w:rsidRPr="00DC5716">
              <w:rPr>
                <w:szCs w:val="22"/>
                <w:lang w:eastAsia="ja-JP"/>
              </w:rPr>
              <w:t xml:space="preserve"> is set to </w:t>
            </w:r>
            <w:r w:rsidRPr="00DC5716">
              <w:rPr>
                <w:i/>
                <w:szCs w:val="22"/>
                <w:lang w:eastAsia="ja-JP"/>
              </w:rPr>
              <w:t>kHz30</w:t>
            </w:r>
            <w:r w:rsidRPr="00DC5716">
              <w:rPr>
                <w:szCs w:val="22"/>
                <w:lang w:eastAsia="ja-JP"/>
              </w:rPr>
              <w:t xml:space="preserve">, the maximum offset values for periodicities </w:t>
            </w:r>
            <w:r w:rsidRPr="00DC5716">
              <w:rPr>
                <w:i/>
              </w:rPr>
              <w:t>ms4/ms5/ms10/ms20/ms40</w:t>
            </w:r>
            <w:r w:rsidRPr="00DC5716">
              <w:rPr>
                <w:szCs w:val="22"/>
                <w:lang w:eastAsia="ja-JP"/>
              </w:rPr>
              <w:t xml:space="preserve"> are 7/9/19/39/79 slots. When </w:t>
            </w:r>
            <w:r w:rsidRPr="00DC5716">
              <w:rPr>
                <w:i/>
                <w:szCs w:val="22"/>
                <w:lang w:eastAsia="ja-JP"/>
              </w:rPr>
              <w:t>subcarrierSpacing</w:t>
            </w:r>
            <w:r w:rsidRPr="00DC5716">
              <w:rPr>
                <w:szCs w:val="22"/>
                <w:lang w:eastAsia="ja-JP"/>
              </w:rPr>
              <w:t xml:space="preserve"> is set to </w:t>
            </w:r>
            <w:r w:rsidRPr="00DC5716">
              <w:rPr>
                <w:i/>
                <w:szCs w:val="22"/>
                <w:lang w:eastAsia="ja-JP"/>
              </w:rPr>
              <w:t>kHz60</w:t>
            </w:r>
            <w:r w:rsidRPr="00DC5716">
              <w:rPr>
                <w:szCs w:val="22"/>
                <w:lang w:eastAsia="ja-JP"/>
              </w:rPr>
              <w:t xml:space="preserve">, the maximum offset values for periodicities </w:t>
            </w:r>
            <w:r w:rsidRPr="00DC5716">
              <w:rPr>
                <w:i/>
              </w:rPr>
              <w:t>ms4/ms5/ms10/ms20/ms40</w:t>
            </w:r>
            <w:r w:rsidRPr="00DC5716">
              <w:rPr>
                <w:szCs w:val="22"/>
                <w:lang w:eastAsia="ja-JP"/>
              </w:rPr>
              <w:t xml:space="preserve"> are 15/19/39/79/159 slots. When </w:t>
            </w:r>
            <w:r w:rsidRPr="00DC5716">
              <w:rPr>
                <w:i/>
              </w:rPr>
              <w:t xml:space="preserve">subcarrierSpacing </w:t>
            </w:r>
            <w:r w:rsidRPr="00DC5716">
              <w:rPr>
                <w:szCs w:val="22"/>
                <w:lang w:eastAsia="ja-JP"/>
              </w:rPr>
              <w:t xml:space="preserve">is set </w:t>
            </w:r>
            <w:r w:rsidRPr="00DC5716">
              <w:rPr>
                <w:i/>
                <w:szCs w:val="22"/>
                <w:lang w:eastAsia="ja-JP"/>
              </w:rPr>
              <w:t>kHz120</w:t>
            </w:r>
            <w:r w:rsidRPr="00DC5716">
              <w:rPr>
                <w:szCs w:val="22"/>
                <w:lang w:eastAsia="ja-JP"/>
              </w:rPr>
              <w:t xml:space="preserve">, the maximum offset values for periodicities </w:t>
            </w:r>
            <w:r w:rsidRPr="00DC5716">
              <w:rPr>
                <w:i/>
              </w:rPr>
              <w:t>ms4/ms5/ms10/ms20/ms40</w:t>
            </w:r>
            <w:r w:rsidRPr="00DC5716">
              <w:rPr>
                <w:szCs w:val="22"/>
                <w:lang w:eastAsia="ja-JP"/>
              </w:rPr>
              <w:t xml:space="preserve"> are 31/39/79/159/319 slots.</w:t>
            </w:r>
          </w:p>
        </w:tc>
      </w:tr>
    </w:tbl>
    <w:p w14:paraId="0FAA2423" w14:textId="77777777" w:rsidR="00851B45" w:rsidRPr="00DC5716" w:rsidRDefault="00851B45" w:rsidP="00851B45"/>
    <w:p w14:paraId="0D390D76" w14:textId="77777777" w:rsidR="00851B45" w:rsidRPr="00DC5716" w:rsidRDefault="00851B45" w:rsidP="00851B45">
      <w:pPr>
        <w:pStyle w:val="Heading4"/>
      </w:pPr>
      <w:bookmarkStart w:id="16" w:name="_Toc115380168"/>
      <w:r w:rsidRPr="00DC5716">
        <w:t>–</w:t>
      </w:r>
      <w:r w:rsidRPr="00DC5716">
        <w:tab/>
      </w:r>
      <w:r w:rsidRPr="00DC5716">
        <w:rPr>
          <w:i/>
        </w:rPr>
        <w:t>CSI-RS-ResourceMapping</w:t>
      </w:r>
      <w:bookmarkEnd w:id="16"/>
    </w:p>
    <w:p w14:paraId="60C62AED" w14:textId="77777777" w:rsidR="00851B45" w:rsidRPr="00DC5716" w:rsidRDefault="00851B45" w:rsidP="00851B45">
      <w:r w:rsidRPr="00DC5716">
        <w:t xml:space="preserve">The IE </w:t>
      </w:r>
      <w:r w:rsidRPr="00DC5716">
        <w:rPr>
          <w:i/>
        </w:rPr>
        <w:t>CSI-RS-ResourceMapping</w:t>
      </w:r>
      <w:r w:rsidRPr="00DC5716">
        <w:t xml:space="preserve"> is used to configure the resource element mapping of a CSI-RS resource in time- and frequency domain.</w:t>
      </w:r>
    </w:p>
    <w:p w14:paraId="2D69B5BE" w14:textId="77777777" w:rsidR="00851B45" w:rsidRPr="00DC5716" w:rsidRDefault="00851B45" w:rsidP="00851B45">
      <w:pPr>
        <w:pStyle w:val="TH"/>
      </w:pPr>
      <w:r w:rsidRPr="00DC5716">
        <w:rPr>
          <w:i/>
        </w:rPr>
        <w:t>CSI-RS-ResourceMapping</w:t>
      </w:r>
      <w:r w:rsidRPr="00DC5716">
        <w:t xml:space="preserve"> information element</w:t>
      </w:r>
    </w:p>
    <w:p w14:paraId="4B6E063A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ASN1START</w:t>
      </w:r>
    </w:p>
    <w:p w14:paraId="56F1AE7E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TAG-CSI-RS-RESOURCEMAPPING-START</w:t>
      </w:r>
    </w:p>
    <w:p w14:paraId="10C0064C" w14:textId="77777777" w:rsidR="00851B45" w:rsidRPr="00DC5716" w:rsidRDefault="00851B45" w:rsidP="00851B45">
      <w:pPr>
        <w:pStyle w:val="PL"/>
        <w:shd w:val="clear" w:color="auto" w:fill="E6E6E6"/>
      </w:pPr>
    </w:p>
    <w:p w14:paraId="31BE4204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CSI-RS-ResourceMapping ::=          </w:t>
      </w:r>
      <w:r w:rsidRPr="00DC5716">
        <w:rPr>
          <w:color w:val="993366"/>
        </w:rPr>
        <w:t>SEQUENCE</w:t>
      </w:r>
      <w:r w:rsidRPr="00DC5716">
        <w:t xml:space="preserve"> {</w:t>
      </w:r>
    </w:p>
    <w:p w14:paraId="6AF753F7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frequencyDomainAllocation           </w:t>
      </w:r>
      <w:r w:rsidRPr="00DC5716">
        <w:rPr>
          <w:color w:val="993366"/>
        </w:rPr>
        <w:t>CHOICE</w:t>
      </w:r>
      <w:r w:rsidRPr="00DC5716">
        <w:t xml:space="preserve"> {</w:t>
      </w:r>
    </w:p>
    <w:p w14:paraId="2D5D13A2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row1                                </w:t>
      </w:r>
      <w:r w:rsidRPr="00DC5716">
        <w:rPr>
          <w:color w:val="993366"/>
        </w:rPr>
        <w:t>BIT</w:t>
      </w:r>
      <w:r w:rsidRPr="00DC5716">
        <w:t xml:space="preserve"> </w:t>
      </w:r>
      <w:r w:rsidRPr="00DC5716">
        <w:rPr>
          <w:color w:val="993366"/>
        </w:rPr>
        <w:t>STRING</w:t>
      </w:r>
      <w:r w:rsidRPr="00DC5716">
        <w:t xml:space="preserve"> (</w:t>
      </w:r>
      <w:r w:rsidRPr="00DC5716">
        <w:rPr>
          <w:color w:val="993366"/>
        </w:rPr>
        <w:t>SIZE</w:t>
      </w:r>
      <w:r w:rsidRPr="00DC5716">
        <w:t xml:space="preserve"> (4)),</w:t>
      </w:r>
    </w:p>
    <w:p w14:paraId="66C6ECB7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row2                                </w:t>
      </w:r>
      <w:r w:rsidRPr="00DC5716">
        <w:rPr>
          <w:color w:val="993366"/>
        </w:rPr>
        <w:t>BIT</w:t>
      </w:r>
      <w:r w:rsidRPr="00DC5716">
        <w:t xml:space="preserve"> </w:t>
      </w:r>
      <w:r w:rsidRPr="00DC5716">
        <w:rPr>
          <w:color w:val="993366"/>
        </w:rPr>
        <w:t>STRING</w:t>
      </w:r>
      <w:r w:rsidRPr="00DC5716">
        <w:t xml:space="preserve"> (</w:t>
      </w:r>
      <w:r w:rsidRPr="00DC5716">
        <w:rPr>
          <w:color w:val="993366"/>
        </w:rPr>
        <w:t>SIZE</w:t>
      </w:r>
      <w:r w:rsidRPr="00DC5716">
        <w:t xml:space="preserve"> (12)),</w:t>
      </w:r>
    </w:p>
    <w:p w14:paraId="78741187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row4                                </w:t>
      </w:r>
      <w:r w:rsidRPr="00DC5716">
        <w:rPr>
          <w:color w:val="993366"/>
        </w:rPr>
        <w:t>BIT</w:t>
      </w:r>
      <w:r w:rsidRPr="00DC5716">
        <w:t xml:space="preserve"> </w:t>
      </w:r>
      <w:r w:rsidRPr="00DC5716">
        <w:rPr>
          <w:color w:val="993366"/>
        </w:rPr>
        <w:t>STRING</w:t>
      </w:r>
      <w:r w:rsidRPr="00DC5716">
        <w:t xml:space="preserve"> (</w:t>
      </w:r>
      <w:r w:rsidRPr="00DC5716">
        <w:rPr>
          <w:color w:val="993366"/>
        </w:rPr>
        <w:t>SIZE</w:t>
      </w:r>
      <w:r w:rsidRPr="00DC5716">
        <w:t xml:space="preserve"> (3)),</w:t>
      </w:r>
    </w:p>
    <w:p w14:paraId="17D15B36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other                               </w:t>
      </w:r>
      <w:r w:rsidRPr="00DC5716">
        <w:rPr>
          <w:color w:val="993366"/>
        </w:rPr>
        <w:t>BIT</w:t>
      </w:r>
      <w:r w:rsidRPr="00DC5716">
        <w:t xml:space="preserve"> </w:t>
      </w:r>
      <w:r w:rsidRPr="00DC5716">
        <w:rPr>
          <w:color w:val="993366"/>
        </w:rPr>
        <w:t>STRING</w:t>
      </w:r>
      <w:r w:rsidRPr="00DC5716">
        <w:t xml:space="preserve"> (</w:t>
      </w:r>
      <w:r w:rsidRPr="00DC5716">
        <w:rPr>
          <w:color w:val="993366"/>
        </w:rPr>
        <w:t>SIZE</w:t>
      </w:r>
      <w:r w:rsidRPr="00DC5716">
        <w:t xml:space="preserve"> (6))</w:t>
      </w:r>
    </w:p>
    <w:p w14:paraId="55A4E123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},</w:t>
      </w:r>
    </w:p>
    <w:p w14:paraId="315DD03C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nrofPorts                           </w:t>
      </w:r>
      <w:r w:rsidRPr="00DC5716">
        <w:rPr>
          <w:color w:val="993366"/>
        </w:rPr>
        <w:t>ENUMERATED</w:t>
      </w:r>
      <w:r w:rsidRPr="00DC5716">
        <w:t xml:space="preserve"> {p1,p2,p4,p8,p12,p16,p24,p32},</w:t>
      </w:r>
    </w:p>
    <w:p w14:paraId="770A6370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firstOFDMSymbolInTimeDomain         </w:t>
      </w:r>
      <w:r w:rsidRPr="00DC5716">
        <w:rPr>
          <w:color w:val="993366"/>
        </w:rPr>
        <w:t>INTEGER</w:t>
      </w:r>
      <w:r w:rsidRPr="00DC5716">
        <w:t xml:space="preserve"> (0..13),</w:t>
      </w:r>
    </w:p>
    <w:p w14:paraId="6495B121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t xml:space="preserve">    firstOFDMSymbolInTimeDomain2        </w:t>
      </w:r>
      <w:r w:rsidRPr="00DC5716">
        <w:rPr>
          <w:color w:val="993366"/>
        </w:rPr>
        <w:t>INTEGER</w:t>
      </w:r>
      <w:r w:rsidRPr="00DC5716">
        <w:t xml:space="preserve"> (2..12)                                                         </w:t>
      </w:r>
      <w:r w:rsidRPr="00DC5716">
        <w:rPr>
          <w:color w:val="993366"/>
        </w:rPr>
        <w:t>OPTIONAL</w:t>
      </w:r>
      <w:r w:rsidRPr="00DC5716">
        <w:t xml:space="preserve">,   </w:t>
      </w:r>
      <w:r w:rsidRPr="00DC5716">
        <w:rPr>
          <w:color w:val="808080"/>
        </w:rPr>
        <w:t>-- Need R</w:t>
      </w:r>
    </w:p>
    <w:p w14:paraId="5DB91920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cdm-Type                            </w:t>
      </w:r>
      <w:r w:rsidRPr="00DC5716">
        <w:rPr>
          <w:color w:val="993366"/>
        </w:rPr>
        <w:t>ENUMERATED</w:t>
      </w:r>
      <w:r w:rsidRPr="00DC5716">
        <w:t xml:space="preserve"> {noCDM, fd-CDM2, cdm4-FD2-TD2, cdm8-FD2-TD4},</w:t>
      </w:r>
    </w:p>
    <w:p w14:paraId="2105CE2C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density                             </w:t>
      </w:r>
      <w:r w:rsidRPr="00DC5716">
        <w:rPr>
          <w:color w:val="993366"/>
        </w:rPr>
        <w:t>CHOICE</w:t>
      </w:r>
      <w:r w:rsidRPr="00DC5716">
        <w:t xml:space="preserve"> {</w:t>
      </w:r>
    </w:p>
    <w:p w14:paraId="76C336E3" w14:textId="77777777" w:rsidR="00851B45" w:rsidRPr="00DC5716" w:rsidRDefault="00851B45" w:rsidP="00851B45">
      <w:pPr>
        <w:pStyle w:val="PL"/>
        <w:shd w:val="clear" w:color="auto" w:fill="E6E6E6"/>
      </w:pPr>
      <w:r w:rsidRPr="00DC5716">
        <w:lastRenderedPageBreak/>
        <w:t xml:space="preserve">        dot5                                </w:t>
      </w:r>
      <w:r w:rsidRPr="00DC5716">
        <w:rPr>
          <w:color w:val="993366"/>
        </w:rPr>
        <w:t>ENUMERATED</w:t>
      </w:r>
      <w:r w:rsidRPr="00DC5716">
        <w:t xml:space="preserve"> {evenPRBs, oddPRBs},</w:t>
      </w:r>
    </w:p>
    <w:p w14:paraId="3A1D988D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one                                 </w:t>
      </w:r>
      <w:r w:rsidRPr="00DC5716">
        <w:rPr>
          <w:color w:val="993366"/>
        </w:rPr>
        <w:t>NULL</w:t>
      </w:r>
      <w:r w:rsidRPr="00DC5716">
        <w:t>,</w:t>
      </w:r>
    </w:p>
    <w:p w14:paraId="1C723D41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three                               </w:t>
      </w:r>
      <w:r w:rsidRPr="00DC5716">
        <w:rPr>
          <w:color w:val="993366"/>
        </w:rPr>
        <w:t>NULL</w:t>
      </w:r>
      <w:r w:rsidRPr="00DC5716">
        <w:t>,</w:t>
      </w:r>
    </w:p>
    <w:p w14:paraId="65A4ACE5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    spare                               </w:t>
      </w:r>
      <w:r w:rsidRPr="00DC5716">
        <w:rPr>
          <w:color w:val="993366"/>
        </w:rPr>
        <w:t>NULL</w:t>
      </w:r>
    </w:p>
    <w:p w14:paraId="7989B590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},</w:t>
      </w:r>
    </w:p>
    <w:p w14:paraId="3307567D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freqBand                            CSI-FrequencyOccupation,</w:t>
      </w:r>
    </w:p>
    <w:p w14:paraId="3B8DD8F2" w14:textId="77777777" w:rsidR="00851B45" w:rsidRPr="00DC5716" w:rsidRDefault="00851B45" w:rsidP="00851B45">
      <w:pPr>
        <w:pStyle w:val="PL"/>
        <w:shd w:val="clear" w:color="auto" w:fill="E6E6E6"/>
      </w:pPr>
      <w:r w:rsidRPr="00DC5716">
        <w:t xml:space="preserve">    ...</w:t>
      </w:r>
    </w:p>
    <w:p w14:paraId="4BC88618" w14:textId="77777777" w:rsidR="00851B45" w:rsidRPr="00DC5716" w:rsidRDefault="00851B45" w:rsidP="00851B45">
      <w:pPr>
        <w:pStyle w:val="PL"/>
        <w:shd w:val="clear" w:color="auto" w:fill="E6E6E6"/>
      </w:pPr>
      <w:r w:rsidRPr="00DC5716">
        <w:t>}</w:t>
      </w:r>
    </w:p>
    <w:p w14:paraId="66CD19D0" w14:textId="77777777" w:rsidR="00851B45" w:rsidRPr="00DC5716" w:rsidRDefault="00851B45" w:rsidP="00851B45">
      <w:pPr>
        <w:pStyle w:val="PL"/>
        <w:shd w:val="clear" w:color="auto" w:fill="E6E6E6"/>
      </w:pPr>
    </w:p>
    <w:p w14:paraId="65642B42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TAG-CSI-RS-RESOURCEMAPPING-STOP</w:t>
      </w:r>
    </w:p>
    <w:p w14:paraId="4EDC75FE" w14:textId="77777777" w:rsidR="00851B45" w:rsidRPr="00DC5716" w:rsidRDefault="00851B45" w:rsidP="00851B45">
      <w:pPr>
        <w:pStyle w:val="PL"/>
        <w:shd w:val="clear" w:color="auto" w:fill="E6E6E6"/>
        <w:rPr>
          <w:color w:val="808080"/>
        </w:rPr>
      </w:pPr>
      <w:r w:rsidRPr="00DC5716">
        <w:rPr>
          <w:color w:val="808080"/>
        </w:rPr>
        <w:t>-- ASN1STOP</w:t>
      </w:r>
    </w:p>
    <w:p w14:paraId="7AA76424" w14:textId="77777777" w:rsidR="00851B45" w:rsidRPr="00DC5716" w:rsidRDefault="00851B45" w:rsidP="00851B4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1B45" w:rsidRPr="00DC5716" w14:paraId="296A97E3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B53D" w14:textId="77777777" w:rsidR="00851B45" w:rsidRPr="00DC5716" w:rsidRDefault="00851B45" w:rsidP="00AA1D4D">
            <w:pPr>
              <w:pStyle w:val="TAH"/>
              <w:rPr>
                <w:szCs w:val="22"/>
                <w:lang w:eastAsia="ja-JP"/>
              </w:rPr>
            </w:pPr>
            <w:r w:rsidRPr="00DC5716">
              <w:rPr>
                <w:i/>
                <w:szCs w:val="22"/>
                <w:lang w:eastAsia="ja-JP"/>
              </w:rPr>
              <w:t xml:space="preserve">CSI-RS-ResourceMapping </w:t>
            </w:r>
            <w:r w:rsidRPr="00DC5716">
              <w:rPr>
                <w:szCs w:val="22"/>
                <w:lang w:eastAsia="ja-JP"/>
              </w:rPr>
              <w:t>field descriptions</w:t>
            </w:r>
          </w:p>
        </w:tc>
      </w:tr>
      <w:tr w:rsidR="00851B45" w:rsidRPr="00DC5716" w14:paraId="4151E534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B82E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cdm-Type</w:t>
            </w:r>
          </w:p>
          <w:p w14:paraId="4F13AFF3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CDM type (see TS 38.214 [19], clause 5.2.2.3.1).</w:t>
            </w:r>
          </w:p>
        </w:tc>
      </w:tr>
      <w:tr w:rsidR="00851B45" w:rsidRPr="00DC5716" w14:paraId="5DDDB014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D341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density</w:t>
            </w:r>
          </w:p>
          <w:p w14:paraId="1BFF5CE0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Density of CSI-RS resource measured in RE/port/PRB (see TS 38.211 [16], clause 7.4.1.5.3).</w:t>
            </w:r>
          </w:p>
          <w:p w14:paraId="2E9AC562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Values 0.5 (</w:t>
            </w:r>
            <w:r w:rsidRPr="00DC5716">
              <w:rPr>
                <w:i/>
                <w:szCs w:val="22"/>
                <w:lang w:eastAsia="ja-JP"/>
              </w:rPr>
              <w:t>dot5</w:t>
            </w:r>
            <w:r w:rsidRPr="00DC5716">
              <w:rPr>
                <w:szCs w:val="22"/>
                <w:lang w:eastAsia="ja-JP"/>
              </w:rPr>
              <w:t>), 1 (</w:t>
            </w:r>
            <w:r w:rsidRPr="00DC5716">
              <w:rPr>
                <w:i/>
              </w:rPr>
              <w:t>one</w:t>
            </w:r>
            <w:r w:rsidRPr="00DC5716">
              <w:rPr>
                <w:szCs w:val="22"/>
                <w:lang w:eastAsia="ja-JP"/>
              </w:rPr>
              <w:t>) and 3 (</w:t>
            </w:r>
            <w:r w:rsidRPr="00DC5716">
              <w:rPr>
                <w:i/>
              </w:rPr>
              <w:t>three</w:t>
            </w:r>
            <w:r w:rsidRPr="00DC5716">
              <w:rPr>
                <w:szCs w:val="22"/>
                <w:lang w:eastAsia="ja-JP"/>
              </w:rPr>
              <w:t>) are allowed for X=1, values 0.5 (</w:t>
            </w:r>
            <w:r w:rsidRPr="00DC5716">
              <w:rPr>
                <w:i/>
                <w:szCs w:val="22"/>
                <w:lang w:eastAsia="ja-JP"/>
              </w:rPr>
              <w:t>dot5</w:t>
            </w:r>
            <w:r w:rsidRPr="00DC5716">
              <w:rPr>
                <w:szCs w:val="22"/>
                <w:lang w:eastAsia="ja-JP"/>
              </w:rPr>
              <w:t>) and 1 (</w:t>
            </w:r>
            <w:r w:rsidRPr="00DC5716">
              <w:rPr>
                <w:i/>
              </w:rPr>
              <w:t>one</w:t>
            </w:r>
            <w:r w:rsidRPr="00DC5716">
              <w:rPr>
                <w:szCs w:val="22"/>
                <w:lang w:eastAsia="ja-JP"/>
              </w:rPr>
              <w:t>) are allowed for X=2, 16, 24 and 32, value 1 (</w:t>
            </w:r>
            <w:r w:rsidRPr="00DC5716">
              <w:rPr>
                <w:i/>
              </w:rPr>
              <w:t>one</w:t>
            </w:r>
            <w:r w:rsidRPr="00DC5716">
              <w:rPr>
                <w:szCs w:val="22"/>
                <w:lang w:eastAsia="ja-JP"/>
              </w:rPr>
              <w:t>) is allowed for X=4, 8, 12.</w:t>
            </w:r>
          </w:p>
          <w:p w14:paraId="02930970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For density = 1/2, includes 1-bit indication for RB level comb offset indicating whether odd or even RBs are occupied by CSI-RS.</w:t>
            </w:r>
          </w:p>
        </w:tc>
      </w:tr>
      <w:tr w:rsidR="00851B45" w:rsidRPr="00DC5716" w14:paraId="2B83DB7D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D76C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firstOFDMSymbolInTimeDomain2</w:t>
            </w:r>
          </w:p>
          <w:p w14:paraId="7A2D00C7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Time domain allocation within a physical resource block. See TS 38.211 [16], clause 7.4.1.5.3.</w:t>
            </w:r>
          </w:p>
        </w:tc>
      </w:tr>
      <w:tr w:rsidR="00851B45" w:rsidRPr="00DC5716" w14:paraId="18EC9275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145C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firstOFDMSymbolInTimeDomain</w:t>
            </w:r>
          </w:p>
          <w:p w14:paraId="0B821858" w14:textId="7A51E8E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 xml:space="preserve">Time domain allocation within a physical resource block. The field indicates the first OFDM symbol in the PRB used for CSI-RS. See TS 38.211 [16], clause 7.4.1.5.3. </w:t>
            </w:r>
            <w:del w:id="17" w:author="Nokia, Nokia Shanghai Bell" w:date="2022-11-03T21:39:00Z">
              <w:r w:rsidRPr="00DC5716" w:rsidDel="00851B45">
                <w:rPr>
                  <w:szCs w:val="22"/>
                  <w:lang w:eastAsia="ja-JP"/>
                </w:rPr>
                <w:delText xml:space="preserve">Value 2 is supported only when </w:delText>
              </w:r>
              <w:r w:rsidRPr="00DC5716" w:rsidDel="00851B45">
                <w:rPr>
                  <w:i/>
                </w:rPr>
                <w:delText>dmrs-TypeA-Position</w:delText>
              </w:r>
              <w:r w:rsidRPr="00DC5716" w:rsidDel="00851B45">
                <w:rPr>
                  <w:szCs w:val="22"/>
                  <w:lang w:eastAsia="ja-JP"/>
                </w:rPr>
                <w:delText xml:space="preserve"> equals </w:delText>
              </w:r>
              <w:r w:rsidRPr="00DC5716" w:rsidDel="00851B45">
                <w:rPr>
                  <w:i/>
                  <w:szCs w:val="22"/>
                  <w:lang w:eastAsia="ja-JP"/>
                </w:rPr>
                <w:delText>pos3</w:delText>
              </w:r>
              <w:r w:rsidRPr="00DC5716" w:rsidDel="00851B45">
                <w:rPr>
                  <w:szCs w:val="22"/>
                  <w:lang w:eastAsia="ja-JP"/>
                </w:rPr>
                <w:delText>.</w:delText>
              </w:r>
            </w:del>
          </w:p>
        </w:tc>
      </w:tr>
      <w:tr w:rsidR="00851B45" w:rsidRPr="00DC5716" w14:paraId="176DBC7F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459B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freqBand</w:t>
            </w:r>
          </w:p>
          <w:p w14:paraId="196A2081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Wideband or partial band CSI-RS, (see TS 38.214 [19], clause 5.2.2.3.1).</w:t>
            </w:r>
          </w:p>
        </w:tc>
      </w:tr>
      <w:tr w:rsidR="00851B45" w:rsidRPr="00DC5716" w14:paraId="41BAC3D8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207D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frequencyDomainAllocation</w:t>
            </w:r>
          </w:p>
          <w:p w14:paraId="5C1C38C5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 xml:space="preserve">Frequency domain allocation within a physical resource block in accordance with TS 38.211 [16], clause 7.4.1.5.3. The applicable row number in table 7.4.1.5.3-1 is determined by the </w:t>
            </w:r>
            <w:r w:rsidRPr="00DC5716">
              <w:rPr>
                <w:i/>
              </w:rPr>
              <w:t>frequencyDomainAllocation</w:t>
            </w:r>
            <w:r w:rsidRPr="00DC5716">
              <w:rPr>
                <w:szCs w:val="22"/>
                <w:lang w:eastAsia="ja-JP"/>
              </w:rPr>
              <w:t xml:space="preserve"> for rows 1, 2 and 4, and for other rows by matching the values in the column Ports, Density and CDMtype in table 7.4.1.5.3-1 with the values of </w:t>
            </w:r>
            <w:r w:rsidRPr="00DC5716">
              <w:rPr>
                <w:i/>
              </w:rPr>
              <w:t>nrofPorts</w:t>
            </w:r>
            <w:r w:rsidRPr="00DC5716">
              <w:rPr>
                <w:szCs w:val="22"/>
                <w:lang w:eastAsia="ja-JP"/>
              </w:rPr>
              <w:t xml:space="preserve">, </w:t>
            </w:r>
            <w:r w:rsidRPr="00DC5716">
              <w:rPr>
                <w:i/>
              </w:rPr>
              <w:t>cdm-Type</w:t>
            </w:r>
            <w:r w:rsidRPr="00DC5716">
              <w:rPr>
                <w:szCs w:val="22"/>
                <w:lang w:eastAsia="ja-JP"/>
              </w:rPr>
              <w:t xml:space="preserve"> and density below and, when more than one row has the 3 values matching, by selecting the row where the column (k bar, l bar) in table 7.4.1.5.3-1 has indexes for k ranging from 0 to 2*n-1 where n is the number of bits set to 1 in </w:t>
            </w:r>
            <w:r w:rsidRPr="00DC5716">
              <w:rPr>
                <w:i/>
              </w:rPr>
              <w:t>frequencyDomainAllocation</w:t>
            </w:r>
            <w:r w:rsidRPr="00DC5716">
              <w:rPr>
                <w:szCs w:val="22"/>
                <w:lang w:eastAsia="ja-JP"/>
              </w:rPr>
              <w:t>.</w:t>
            </w:r>
          </w:p>
        </w:tc>
      </w:tr>
      <w:tr w:rsidR="00851B45" w:rsidRPr="00DC5716" w14:paraId="2C50124B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0CFC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b/>
                <w:i/>
                <w:szCs w:val="22"/>
                <w:lang w:eastAsia="ja-JP"/>
              </w:rPr>
              <w:t>nrofPorts</w:t>
            </w:r>
          </w:p>
          <w:p w14:paraId="2B16FF62" w14:textId="77777777" w:rsidR="00851B45" w:rsidRPr="00DC5716" w:rsidRDefault="00851B45" w:rsidP="00AA1D4D">
            <w:pPr>
              <w:pStyle w:val="TAL"/>
              <w:rPr>
                <w:szCs w:val="22"/>
                <w:lang w:eastAsia="ja-JP"/>
              </w:rPr>
            </w:pPr>
            <w:r w:rsidRPr="00DC5716">
              <w:rPr>
                <w:szCs w:val="22"/>
                <w:lang w:eastAsia="ja-JP"/>
              </w:rPr>
              <w:t>Number of ports (see TS 38.214 [19], clause 5.2.2.3.1).</w:t>
            </w:r>
          </w:p>
        </w:tc>
      </w:tr>
    </w:tbl>
    <w:p w14:paraId="16DA89DC" w14:textId="77777777" w:rsidR="00851B45" w:rsidRPr="00DC5716" w:rsidRDefault="00851B45" w:rsidP="00851B45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C3194B0" w14:textId="77777777" w:rsidR="00086137" w:rsidRPr="00962B3F" w:rsidRDefault="00086137" w:rsidP="00086137"/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86137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40E35" w14:textId="77777777" w:rsidR="00AD2B7B" w:rsidRDefault="00AD2B7B">
      <w:r>
        <w:separator/>
      </w:r>
    </w:p>
  </w:endnote>
  <w:endnote w:type="continuationSeparator" w:id="0">
    <w:p w14:paraId="2B3CFE15" w14:textId="77777777" w:rsidR="00AD2B7B" w:rsidRDefault="00AD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A189" w14:textId="77777777" w:rsidR="007109A3" w:rsidRDefault="007109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C07F" w14:textId="77777777" w:rsidR="007109A3" w:rsidRDefault="007109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62453" w14:textId="77777777" w:rsidR="007109A3" w:rsidRDefault="00710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18F76" w14:textId="77777777" w:rsidR="00AD2B7B" w:rsidRDefault="00AD2B7B">
      <w:r>
        <w:separator/>
      </w:r>
    </w:p>
  </w:footnote>
  <w:footnote w:type="continuationSeparator" w:id="0">
    <w:p w14:paraId="1067F790" w14:textId="77777777" w:rsidR="00AD2B7B" w:rsidRDefault="00AD2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9665F" w14:textId="77777777" w:rsidR="007109A3" w:rsidRDefault="007109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BB7DF" w14:textId="77777777" w:rsidR="007109A3" w:rsidRDefault="007109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37"/>
    <w:rsid w:val="000A6394"/>
    <w:rsid w:val="000B7FED"/>
    <w:rsid w:val="000C038A"/>
    <w:rsid w:val="000C6598"/>
    <w:rsid w:val="000D44B3"/>
    <w:rsid w:val="00127369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311FD"/>
    <w:rsid w:val="00485506"/>
    <w:rsid w:val="004B75B7"/>
    <w:rsid w:val="004E26BA"/>
    <w:rsid w:val="005141D9"/>
    <w:rsid w:val="0051580D"/>
    <w:rsid w:val="00516872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C7CE4"/>
    <w:rsid w:val="006E21FB"/>
    <w:rsid w:val="007109A3"/>
    <w:rsid w:val="0076099E"/>
    <w:rsid w:val="007636D4"/>
    <w:rsid w:val="00792342"/>
    <w:rsid w:val="007977A8"/>
    <w:rsid w:val="007B512A"/>
    <w:rsid w:val="007C1B7C"/>
    <w:rsid w:val="007C2097"/>
    <w:rsid w:val="007D6A07"/>
    <w:rsid w:val="007F7259"/>
    <w:rsid w:val="008040A8"/>
    <w:rsid w:val="008279FA"/>
    <w:rsid w:val="00851B4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34D36"/>
    <w:rsid w:val="00A47E70"/>
    <w:rsid w:val="00A50CF0"/>
    <w:rsid w:val="00A527EE"/>
    <w:rsid w:val="00A7671C"/>
    <w:rsid w:val="00AA2CBC"/>
    <w:rsid w:val="00AC5820"/>
    <w:rsid w:val="00AC7D56"/>
    <w:rsid w:val="00AD1CD8"/>
    <w:rsid w:val="00AD2B7B"/>
    <w:rsid w:val="00B258BB"/>
    <w:rsid w:val="00B51E3C"/>
    <w:rsid w:val="00B67B97"/>
    <w:rsid w:val="00B71CA7"/>
    <w:rsid w:val="00B968C8"/>
    <w:rsid w:val="00BA3EC5"/>
    <w:rsid w:val="00BA51D9"/>
    <w:rsid w:val="00BB5DFC"/>
    <w:rsid w:val="00BD279D"/>
    <w:rsid w:val="00BD6BB8"/>
    <w:rsid w:val="00C13B0A"/>
    <w:rsid w:val="00C13C16"/>
    <w:rsid w:val="00C6450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0A01"/>
    <w:rsid w:val="00DE34CF"/>
    <w:rsid w:val="00E02F5F"/>
    <w:rsid w:val="00E05341"/>
    <w:rsid w:val="00E10CE7"/>
    <w:rsid w:val="00E13F3D"/>
    <w:rsid w:val="00E34898"/>
    <w:rsid w:val="00EB09B7"/>
    <w:rsid w:val="00EB7A76"/>
    <w:rsid w:val="00EE7D7C"/>
    <w:rsid w:val="00F22157"/>
    <w:rsid w:val="00F25D98"/>
    <w:rsid w:val="00F300FB"/>
    <w:rsid w:val="00F7042B"/>
    <w:rsid w:val="00FB6386"/>
    <w:rsid w:val="00FD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8613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861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861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1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5AIRPNAIUNRU-859666464-11939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https://nokia.sharepoint.com/sites/c5g/e2earch/_layouts/15/DocIdRedir.aspx?ID=5AIRPNAIUNRU-859666464-11939</Url>
      <Description>5AIRPNAIUNRU-859666464-11939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1827</Words>
  <Characters>10419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12</cp:revision>
  <cp:lastPrinted>1899-12-31T23:00:00Z</cp:lastPrinted>
  <dcterms:created xsi:type="dcterms:W3CDTF">2022-08-05T11:16:00Z</dcterms:created>
  <dcterms:modified xsi:type="dcterms:W3CDTF">2022-11-04T06:18:00Z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9494e2e6-be59-436f-93c9-a1c863a3f0a0</vt:lpwstr>
  </property>
</Properties>
</file>