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6A0B6" w14:textId="5405AE32" w:rsidR="00FF2001" w:rsidRPr="00FD1E7E" w:rsidRDefault="0023668D" w:rsidP="00FF2001">
      <w:pPr>
        <w:pBdr>
          <w:bottom w:val="single" w:sz="4" w:space="1" w:color="auto"/>
        </w:pBdr>
        <w:tabs>
          <w:tab w:val="right" w:pos="9214"/>
        </w:tabs>
        <w:spacing w:after="0"/>
        <w:rPr>
          <w:rFonts w:ascii="Arial" w:eastAsia="MS Mincho" w:hAnsi="Arial" w:cs="Arial"/>
          <w:b/>
          <w:sz w:val="24"/>
          <w:szCs w:val="24"/>
          <w:lang w:val="en-US" w:eastAsia="ja-JP"/>
        </w:rPr>
      </w:pPr>
      <w:r w:rsidRPr="00FD1E7E">
        <w:rPr>
          <w:rFonts w:ascii="Arial" w:eastAsia="MS Mincho" w:hAnsi="Arial" w:cs="Arial"/>
          <w:b/>
          <w:sz w:val="24"/>
          <w:szCs w:val="24"/>
          <w:lang w:val="en-US" w:eastAsia="ja-JP"/>
        </w:rPr>
        <w:t>3GPP TSG-</w:t>
      </w:r>
      <w:r w:rsidR="00AA02BC" w:rsidRPr="00FD1E7E">
        <w:rPr>
          <w:rFonts w:ascii="Arial" w:eastAsia="MS Mincho" w:hAnsi="Arial" w:cs="Arial"/>
          <w:b/>
          <w:sz w:val="24"/>
          <w:szCs w:val="24"/>
          <w:lang w:val="en-US" w:eastAsia="ja-JP"/>
        </w:rPr>
        <w:t>RAN #</w:t>
      </w:r>
      <w:r w:rsidR="007542BA">
        <w:rPr>
          <w:rFonts w:ascii="Arial" w:eastAsia="MS Mincho" w:hAnsi="Arial" w:cs="Arial"/>
          <w:b/>
          <w:sz w:val="24"/>
          <w:szCs w:val="24"/>
          <w:lang w:val="en-US" w:eastAsia="ja-JP"/>
        </w:rPr>
        <w:t>98-e</w:t>
      </w:r>
      <w:r w:rsidR="00FF2001" w:rsidRPr="00FD1E7E">
        <w:rPr>
          <w:rFonts w:ascii="Arial" w:eastAsia="MS Mincho" w:hAnsi="Arial" w:cs="Arial"/>
          <w:b/>
          <w:sz w:val="24"/>
          <w:szCs w:val="24"/>
          <w:lang w:val="en-US" w:eastAsia="ja-JP"/>
        </w:rPr>
        <w:tab/>
      </w:r>
      <w:r w:rsidR="008A7769">
        <w:rPr>
          <w:rFonts w:ascii="Arial" w:eastAsia="MS Mincho" w:hAnsi="Arial" w:cs="Arial"/>
          <w:b/>
          <w:sz w:val="24"/>
          <w:szCs w:val="24"/>
          <w:lang w:val="en-US" w:eastAsia="ja-JP"/>
        </w:rPr>
        <w:t xml:space="preserve">   </w:t>
      </w:r>
      <w:r w:rsidR="00CF6530" w:rsidRPr="00FD1E7E">
        <w:rPr>
          <w:rFonts w:ascii="Arial" w:eastAsia="MS Mincho" w:hAnsi="Arial" w:cs="Arial"/>
          <w:b/>
          <w:sz w:val="24"/>
          <w:szCs w:val="24"/>
          <w:lang w:val="en-US" w:eastAsia="ja-JP"/>
        </w:rPr>
        <w:t>RP-</w:t>
      </w:r>
      <w:r w:rsidR="00197972" w:rsidRPr="00FD1E7E">
        <w:rPr>
          <w:rFonts w:ascii="Arial" w:eastAsia="MS Mincho" w:hAnsi="Arial" w:cs="Arial"/>
          <w:b/>
          <w:sz w:val="24"/>
          <w:szCs w:val="24"/>
          <w:lang w:val="en-US" w:eastAsia="ja-JP"/>
        </w:rPr>
        <w:t>22</w:t>
      </w:r>
      <w:r w:rsidR="007542BA">
        <w:rPr>
          <w:rFonts w:ascii="Arial" w:eastAsia="MS Mincho" w:hAnsi="Arial" w:cs="Arial"/>
          <w:b/>
          <w:sz w:val="24"/>
          <w:szCs w:val="24"/>
          <w:lang w:val="en-US" w:eastAsia="ja-JP"/>
        </w:rPr>
        <w:t>3388</w:t>
      </w:r>
    </w:p>
    <w:p w14:paraId="4E202FC5" w14:textId="69B9E43E" w:rsidR="00B4181D" w:rsidRPr="00FD1E7E" w:rsidRDefault="003B4F3B" w:rsidP="00FF2001">
      <w:pPr>
        <w:pBdr>
          <w:bottom w:val="single" w:sz="4" w:space="1" w:color="auto"/>
        </w:pBdr>
        <w:tabs>
          <w:tab w:val="right" w:pos="9214"/>
        </w:tabs>
        <w:spacing w:after="0"/>
        <w:rPr>
          <w:rFonts w:ascii="Arial" w:eastAsia="MS Mincho" w:hAnsi="Arial" w:cs="Arial"/>
          <w:b/>
          <w:sz w:val="24"/>
          <w:szCs w:val="24"/>
          <w:lang w:val="en-US" w:eastAsia="ja-JP"/>
        </w:rPr>
      </w:pPr>
      <w:r w:rsidRPr="00FD1E7E">
        <w:rPr>
          <w:rFonts w:ascii="Arial" w:eastAsia="MS Mincho" w:hAnsi="Arial" w:cs="Arial"/>
          <w:b/>
          <w:sz w:val="24"/>
          <w:szCs w:val="24"/>
          <w:lang w:val="en-US" w:eastAsia="ja-JP"/>
        </w:rPr>
        <w:t xml:space="preserve">Electronic Meeting, </w:t>
      </w:r>
      <w:r w:rsidR="005F679A">
        <w:rPr>
          <w:rFonts w:ascii="Arial" w:eastAsia="MS Mincho" w:hAnsi="Arial" w:cs="Arial"/>
          <w:b/>
          <w:sz w:val="24"/>
          <w:szCs w:val="24"/>
          <w:lang w:val="en-US" w:eastAsia="ja-JP"/>
        </w:rPr>
        <w:t>December</w:t>
      </w:r>
      <w:r w:rsidR="00CF150C" w:rsidRPr="00FD1E7E">
        <w:rPr>
          <w:rFonts w:ascii="Arial" w:eastAsia="MS Mincho" w:hAnsi="Arial" w:cs="Arial"/>
          <w:b/>
          <w:sz w:val="24"/>
          <w:szCs w:val="24"/>
          <w:lang w:val="en-US" w:eastAsia="ja-JP"/>
        </w:rPr>
        <w:t xml:space="preserve"> </w:t>
      </w:r>
      <w:r w:rsidR="0012483B">
        <w:rPr>
          <w:rFonts w:ascii="Arial" w:eastAsia="MS Mincho" w:hAnsi="Arial" w:cs="Arial"/>
          <w:b/>
          <w:sz w:val="24"/>
          <w:szCs w:val="24"/>
          <w:lang w:val="en-US" w:eastAsia="ja-JP"/>
        </w:rPr>
        <w:t>12</w:t>
      </w:r>
      <w:r w:rsidR="009F24D8" w:rsidRPr="00FD1E7E">
        <w:rPr>
          <w:rFonts w:ascii="Arial" w:eastAsia="MS Mincho" w:hAnsi="Arial" w:cs="Arial"/>
          <w:b/>
          <w:sz w:val="24"/>
          <w:szCs w:val="24"/>
          <w:lang w:val="en-US" w:eastAsia="ja-JP"/>
        </w:rPr>
        <w:t>-</w:t>
      </w:r>
      <w:r w:rsidR="0012483B">
        <w:rPr>
          <w:rFonts w:ascii="Arial" w:eastAsia="MS Mincho" w:hAnsi="Arial" w:cs="Arial"/>
          <w:b/>
          <w:sz w:val="24"/>
          <w:szCs w:val="24"/>
          <w:lang w:val="en-US" w:eastAsia="ja-JP"/>
        </w:rPr>
        <w:t>16</w:t>
      </w:r>
      <w:r w:rsidR="00735B65" w:rsidRPr="00FD1E7E">
        <w:rPr>
          <w:rFonts w:ascii="Arial" w:eastAsia="MS Mincho" w:hAnsi="Arial" w:cs="Arial"/>
          <w:b/>
          <w:sz w:val="24"/>
          <w:szCs w:val="24"/>
          <w:lang w:val="en-US" w:eastAsia="ja-JP"/>
        </w:rPr>
        <w:t xml:space="preserve">, </w:t>
      </w:r>
      <w:r w:rsidR="009F24D8" w:rsidRPr="00FD1E7E">
        <w:rPr>
          <w:rFonts w:ascii="Arial" w:eastAsia="MS Mincho" w:hAnsi="Arial" w:cs="Arial"/>
          <w:b/>
          <w:sz w:val="24"/>
          <w:szCs w:val="24"/>
          <w:lang w:val="en-US" w:eastAsia="ja-JP"/>
        </w:rPr>
        <w:t>202</w:t>
      </w:r>
      <w:r w:rsidR="00CF150C" w:rsidRPr="00FD1E7E">
        <w:rPr>
          <w:rFonts w:ascii="Arial" w:eastAsia="MS Mincho" w:hAnsi="Arial" w:cs="Arial"/>
          <w:b/>
          <w:sz w:val="24"/>
          <w:szCs w:val="24"/>
          <w:lang w:val="en-US" w:eastAsia="ja-JP"/>
        </w:rPr>
        <w:t>2</w:t>
      </w:r>
      <w:r w:rsidR="00FF2001" w:rsidRPr="00FD1E7E">
        <w:rPr>
          <w:rFonts w:ascii="Arial" w:eastAsia="MS Mincho" w:hAnsi="Arial" w:cs="Arial"/>
          <w:b/>
          <w:sz w:val="24"/>
          <w:szCs w:val="24"/>
          <w:lang w:val="en-US" w:eastAsia="ja-JP"/>
        </w:rPr>
        <w:tab/>
      </w:r>
    </w:p>
    <w:p w14:paraId="43D5879C" w14:textId="77777777" w:rsidR="00B4181D" w:rsidRPr="00FD1E7E" w:rsidRDefault="00B4181D" w:rsidP="00B4181D">
      <w:pPr>
        <w:spacing w:after="0"/>
        <w:rPr>
          <w:rFonts w:ascii="Arial" w:eastAsia="MS Mincho" w:hAnsi="Arial" w:cs="Arial"/>
          <w:sz w:val="24"/>
          <w:szCs w:val="24"/>
          <w:lang w:val="en-US" w:eastAsia="ja-JP"/>
        </w:rPr>
      </w:pPr>
    </w:p>
    <w:p w14:paraId="71C04CDA" w14:textId="097E0A88" w:rsidR="00B4181D" w:rsidRPr="00FD1E7E" w:rsidRDefault="00B4181D" w:rsidP="0003222E">
      <w:pPr>
        <w:tabs>
          <w:tab w:val="left" w:pos="1701"/>
        </w:tabs>
        <w:overflowPunct w:val="0"/>
        <w:autoSpaceDE w:val="0"/>
        <w:autoSpaceDN w:val="0"/>
        <w:adjustRightInd w:val="0"/>
        <w:ind w:left="2880" w:hanging="2880"/>
        <w:textAlignment w:val="baseline"/>
        <w:rPr>
          <w:rFonts w:ascii="Arial" w:eastAsia="SimSun" w:hAnsi="Arial" w:cs="Arial"/>
          <w:sz w:val="24"/>
          <w:szCs w:val="24"/>
          <w:lang w:val="en-US" w:eastAsia="en-GB"/>
        </w:rPr>
      </w:pPr>
      <w:r w:rsidRPr="00FD1E7E">
        <w:rPr>
          <w:rFonts w:ascii="Arial" w:eastAsia="SimSun" w:hAnsi="Arial" w:cs="Arial"/>
          <w:sz w:val="24"/>
          <w:szCs w:val="24"/>
          <w:lang w:val="en-US" w:eastAsia="en-GB"/>
        </w:rPr>
        <w:t>Title:</w:t>
      </w:r>
      <w:r w:rsidRPr="00FD1E7E">
        <w:rPr>
          <w:rFonts w:ascii="Arial" w:eastAsia="SimSun" w:hAnsi="Arial" w:cs="Arial"/>
          <w:sz w:val="24"/>
          <w:szCs w:val="24"/>
          <w:lang w:val="en-US" w:eastAsia="en-GB"/>
        </w:rPr>
        <w:tab/>
      </w:r>
      <w:r w:rsidR="003907E3" w:rsidRPr="00FD1E7E">
        <w:rPr>
          <w:rFonts w:ascii="Arial" w:eastAsia="SimSun" w:hAnsi="Arial" w:cs="Arial"/>
          <w:sz w:val="24"/>
          <w:szCs w:val="24"/>
          <w:lang w:val="en-US" w:eastAsia="en-GB"/>
        </w:rPr>
        <w:tab/>
      </w:r>
      <w:r w:rsidR="00041D42">
        <w:rPr>
          <w:rFonts w:ascii="Arial" w:eastAsia="SimSun" w:hAnsi="Arial" w:cs="Arial"/>
          <w:sz w:val="24"/>
          <w:szCs w:val="24"/>
          <w:lang w:val="en-US" w:eastAsia="en-GB"/>
        </w:rPr>
        <w:t>Introducing additional</w:t>
      </w:r>
      <w:r w:rsidR="006240FE" w:rsidRPr="00FD1E7E">
        <w:rPr>
          <w:rFonts w:ascii="Arial" w:eastAsia="SimSun" w:hAnsi="Arial" w:cs="Arial"/>
          <w:sz w:val="24"/>
          <w:szCs w:val="24"/>
          <w:lang w:val="en-US" w:eastAsia="en-GB"/>
        </w:rPr>
        <w:t xml:space="preserve"> </w:t>
      </w:r>
      <w:r w:rsidR="00B45AB7">
        <w:rPr>
          <w:rFonts w:ascii="Arial" w:eastAsia="SimSun" w:hAnsi="Arial" w:cs="Arial"/>
          <w:sz w:val="24"/>
          <w:szCs w:val="24"/>
          <w:lang w:val="en-US" w:eastAsia="en-GB"/>
        </w:rPr>
        <w:t>mission-critical</w:t>
      </w:r>
      <w:r w:rsidR="007769C1" w:rsidRPr="00FD1E7E">
        <w:rPr>
          <w:rFonts w:ascii="Arial" w:eastAsia="SimSun" w:hAnsi="Arial" w:cs="Arial"/>
          <w:sz w:val="24"/>
          <w:szCs w:val="24"/>
          <w:lang w:val="en-US" w:eastAsia="en-GB"/>
        </w:rPr>
        <w:t xml:space="preserve"> </w:t>
      </w:r>
      <w:r w:rsidR="00CF150C" w:rsidRPr="00FD1E7E">
        <w:rPr>
          <w:rFonts w:ascii="Arial" w:eastAsia="SimSun" w:hAnsi="Arial" w:cs="Arial"/>
          <w:sz w:val="24"/>
          <w:szCs w:val="24"/>
          <w:lang w:val="en-US" w:eastAsia="en-GB"/>
        </w:rPr>
        <w:t xml:space="preserve">use cases </w:t>
      </w:r>
      <w:r w:rsidR="003C3DE1" w:rsidRPr="00FD1E7E">
        <w:rPr>
          <w:rFonts w:ascii="Arial" w:eastAsia="SimSun" w:hAnsi="Arial" w:cs="Arial"/>
          <w:sz w:val="24"/>
          <w:szCs w:val="24"/>
          <w:lang w:val="en-US" w:eastAsia="en-GB"/>
        </w:rPr>
        <w:t>for 5G Sidelink</w:t>
      </w:r>
      <w:r w:rsidR="007769C1" w:rsidRPr="00FD1E7E">
        <w:rPr>
          <w:rFonts w:ascii="Arial" w:eastAsia="SimSun" w:hAnsi="Arial" w:cs="Arial"/>
          <w:sz w:val="24"/>
          <w:szCs w:val="24"/>
          <w:lang w:val="en-US" w:eastAsia="en-GB"/>
        </w:rPr>
        <w:t xml:space="preserve">, </w:t>
      </w:r>
      <w:r w:rsidR="00E510AF" w:rsidRPr="00FD1E7E">
        <w:rPr>
          <w:rFonts w:ascii="Arial" w:eastAsia="SimSun" w:hAnsi="Arial" w:cs="Arial"/>
          <w:sz w:val="24"/>
          <w:szCs w:val="24"/>
          <w:lang w:val="en-US" w:eastAsia="en-GB"/>
        </w:rPr>
        <w:t xml:space="preserve">technology </w:t>
      </w:r>
      <w:r w:rsidR="006A4EBD" w:rsidRPr="00FD1E7E">
        <w:rPr>
          <w:rFonts w:ascii="Arial" w:eastAsia="SimSun" w:hAnsi="Arial" w:cs="Arial"/>
          <w:sz w:val="24"/>
          <w:szCs w:val="24"/>
          <w:lang w:val="en-US" w:eastAsia="en-GB"/>
        </w:rPr>
        <w:t>gaps</w:t>
      </w:r>
      <w:r w:rsidR="003C3DE1" w:rsidRPr="00FD1E7E">
        <w:rPr>
          <w:rFonts w:ascii="Arial" w:eastAsia="SimSun" w:hAnsi="Arial" w:cs="Arial"/>
          <w:sz w:val="24"/>
          <w:szCs w:val="24"/>
          <w:lang w:val="en-US" w:eastAsia="en-GB"/>
        </w:rPr>
        <w:t xml:space="preserve"> </w:t>
      </w:r>
      <w:r w:rsidR="00CF150C" w:rsidRPr="00FD1E7E">
        <w:rPr>
          <w:rFonts w:ascii="Arial" w:eastAsia="SimSun" w:hAnsi="Arial" w:cs="Arial"/>
          <w:sz w:val="24"/>
          <w:szCs w:val="24"/>
          <w:lang w:val="en-US" w:eastAsia="en-GB"/>
        </w:rPr>
        <w:t xml:space="preserve">and </w:t>
      </w:r>
      <w:r w:rsidR="004D0757" w:rsidRPr="00FD1E7E">
        <w:rPr>
          <w:rFonts w:ascii="Arial" w:eastAsia="SimSun" w:hAnsi="Arial" w:cs="Arial"/>
          <w:sz w:val="24"/>
          <w:szCs w:val="24"/>
          <w:lang w:val="en-US" w:eastAsia="en-GB"/>
        </w:rPr>
        <w:t>proposed</w:t>
      </w:r>
      <w:r w:rsidR="003C3DE1" w:rsidRPr="00FD1E7E">
        <w:rPr>
          <w:rFonts w:ascii="Arial" w:eastAsia="SimSun" w:hAnsi="Arial" w:cs="Arial"/>
          <w:sz w:val="24"/>
          <w:szCs w:val="24"/>
          <w:lang w:val="en-US" w:eastAsia="en-GB"/>
        </w:rPr>
        <w:t xml:space="preserve"> enhancements</w:t>
      </w:r>
    </w:p>
    <w:p w14:paraId="5540DC42" w14:textId="0B555EDB" w:rsidR="00041D42" w:rsidRDefault="00041D42" w:rsidP="00D61085">
      <w:pPr>
        <w:tabs>
          <w:tab w:val="left" w:pos="1701"/>
          <w:tab w:val="left" w:pos="2160"/>
          <w:tab w:val="left" w:pos="2880"/>
          <w:tab w:val="right" w:pos="9720"/>
        </w:tabs>
        <w:overflowPunct w:val="0"/>
        <w:autoSpaceDE w:val="0"/>
        <w:autoSpaceDN w:val="0"/>
        <w:adjustRightInd w:val="0"/>
        <w:textAlignment w:val="baseline"/>
        <w:rPr>
          <w:rFonts w:ascii="Arial" w:eastAsia="SimSun" w:hAnsi="Arial" w:cs="Arial"/>
          <w:sz w:val="24"/>
          <w:szCs w:val="24"/>
          <w:lang w:val="fr-FR" w:eastAsia="en-GB"/>
        </w:rPr>
      </w:pPr>
      <w:r>
        <w:rPr>
          <w:rFonts w:ascii="Arial" w:eastAsia="SimSun" w:hAnsi="Arial" w:cs="Arial"/>
          <w:sz w:val="24"/>
          <w:szCs w:val="24"/>
          <w:lang w:val="fr-FR" w:eastAsia="en-GB"/>
        </w:rPr>
        <w:t>Agenda Item:</w:t>
      </w:r>
      <w:r>
        <w:rPr>
          <w:rFonts w:ascii="Arial" w:eastAsia="SimSun" w:hAnsi="Arial" w:cs="Arial"/>
          <w:sz w:val="24"/>
          <w:szCs w:val="24"/>
          <w:lang w:val="fr-FR" w:eastAsia="en-GB"/>
        </w:rPr>
        <w:tab/>
      </w:r>
      <w:r>
        <w:rPr>
          <w:rFonts w:ascii="Arial" w:eastAsia="SimSun" w:hAnsi="Arial" w:cs="Arial"/>
          <w:sz w:val="24"/>
          <w:szCs w:val="24"/>
          <w:lang w:val="fr-FR" w:eastAsia="en-GB"/>
        </w:rPr>
        <w:tab/>
      </w:r>
      <w:r>
        <w:rPr>
          <w:rFonts w:ascii="Arial" w:eastAsia="SimSun" w:hAnsi="Arial" w:cs="Arial"/>
          <w:sz w:val="24"/>
          <w:szCs w:val="24"/>
          <w:lang w:val="fr-FR" w:eastAsia="en-GB"/>
        </w:rPr>
        <w:tab/>
      </w:r>
      <w:r w:rsidR="003D1186" w:rsidRPr="007542BA">
        <w:rPr>
          <w:rFonts w:ascii="Arial" w:eastAsia="SimSun" w:hAnsi="Arial" w:cs="Arial"/>
          <w:sz w:val="24"/>
          <w:szCs w:val="24"/>
          <w:lang w:val="fr-FR" w:eastAsia="en-GB"/>
        </w:rPr>
        <w:t>9.3.</w:t>
      </w:r>
      <w:r w:rsidR="00BE0139" w:rsidRPr="007542BA">
        <w:rPr>
          <w:rFonts w:ascii="Arial" w:eastAsia="SimSun" w:hAnsi="Arial" w:cs="Arial"/>
          <w:sz w:val="24"/>
          <w:szCs w:val="24"/>
          <w:lang w:val="fr-FR" w:eastAsia="en-GB"/>
        </w:rPr>
        <w:t>1</w:t>
      </w:r>
      <w:r w:rsidR="00163950" w:rsidRPr="007542BA">
        <w:rPr>
          <w:rFonts w:ascii="Arial" w:eastAsia="SimSun" w:hAnsi="Arial" w:cs="Arial"/>
          <w:sz w:val="24"/>
          <w:szCs w:val="24"/>
          <w:lang w:val="fr-FR" w:eastAsia="en-GB"/>
        </w:rPr>
        <w:t>.</w:t>
      </w:r>
      <w:r w:rsidR="00BE0139" w:rsidRPr="007542BA">
        <w:rPr>
          <w:rFonts w:ascii="Arial" w:eastAsia="SimSun" w:hAnsi="Arial" w:cs="Arial"/>
          <w:sz w:val="24"/>
          <w:szCs w:val="24"/>
          <w:lang w:val="fr-FR" w:eastAsia="en-GB"/>
        </w:rPr>
        <w:t>5</w:t>
      </w:r>
      <w:bookmarkStart w:id="0" w:name="_GoBack"/>
      <w:bookmarkEnd w:id="0"/>
    </w:p>
    <w:p w14:paraId="3BCE6104" w14:textId="4366AE7D" w:rsidR="00B4181D" w:rsidRDefault="00B4181D" w:rsidP="00B47A36">
      <w:pPr>
        <w:tabs>
          <w:tab w:val="left" w:pos="1701"/>
        </w:tabs>
        <w:overflowPunct w:val="0"/>
        <w:autoSpaceDE w:val="0"/>
        <w:autoSpaceDN w:val="0"/>
        <w:adjustRightInd w:val="0"/>
        <w:textAlignment w:val="baseline"/>
        <w:rPr>
          <w:rFonts w:ascii="Arial" w:eastAsia="SimSun" w:hAnsi="Arial" w:cs="Arial"/>
          <w:sz w:val="24"/>
          <w:szCs w:val="24"/>
          <w:lang w:val="fr-FR" w:eastAsia="en-GB"/>
        </w:rPr>
      </w:pPr>
      <w:proofErr w:type="gramStart"/>
      <w:r w:rsidRPr="004A0CC0">
        <w:rPr>
          <w:rFonts w:ascii="Arial" w:eastAsia="SimSun" w:hAnsi="Arial" w:cs="Arial"/>
          <w:sz w:val="24"/>
          <w:szCs w:val="24"/>
          <w:lang w:val="fr-FR" w:eastAsia="en-GB"/>
        </w:rPr>
        <w:t>Source:</w:t>
      </w:r>
      <w:proofErr w:type="gramEnd"/>
      <w:r w:rsidRPr="004A0CC0">
        <w:rPr>
          <w:rFonts w:ascii="Arial" w:eastAsia="SimSun" w:hAnsi="Arial" w:cs="Arial"/>
          <w:sz w:val="24"/>
          <w:szCs w:val="24"/>
          <w:lang w:val="fr-FR" w:eastAsia="en-GB"/>
        </w:rPr>
        <w:tab/>
      </w:r>
      <w:r w:rsidR="00E80C76" w:rsidRPr="004A0CC0">
        <w:rPr>
          <w:rFonts w:ascii="Arial" w:eastAsia="SimSun" w:hAnsi="Arial" w:cs="Arial"/>
          <w:sz w:val="24"/>
          <w:szCs w:val="24"/>
          <w:lang w:val="fr-FR" w:eastAsia="en-GB"/>
        </w:rPr>
        <w:t xml:space="preserve">     </w:t>
      </w:r>
      <w:r w:rsidR="003907E3" w:rsidRPr="004A0CC0">
        <w:rPr>
          <w:rFonts w:ascii="Arial" w:eastAsia="SimSun" w:hAnsi="Arial" w:cs="Arial"/>
          <w:sz w:val="24"/>
          <w:szCs w:val="24"/>
          <w:lang w:val="fr-FR" w:eastAsia="en-GB"/>
        </w:rPr>
        <w:tab/>
      </w:r>
      <w:r w:rsidR="00DF3DB8">
        <w:rPr>
          <w:rFonts w:ascii="Arial" w:eastAsia="SimSun" w:hAnsi="Arial" w:cs="Arial"/>
          <w:sz w:val="24"/>
          <w:szCs w:val="24"/>
          <w:lang w:val="fr-FR" w:eastAsia="en-GB"/>
        </w:rPr>
        <w:tab/>
      </w:r>
      <w:r w:rsidR="005D6B32" w:rsidRPr="004A0CC0">
        <w:rPr>
          <w:rFonts w:ascii="Arial" w:eastAsia="SimSun" w:hAnsi="Arial" w:cs="Arial"/>
          <w:sz w:val="24"/>
          <w:szCs w:val="24"/>
          <w:lang w:val="fr-FR" w:eastAsia="en-GB"/>
        </w:rPr>
        <w:t>N</w:t>
      </w:r>
      <w:r w:rsidR="00404CDE" w:rsidRPr="004A0CC0">
        <w:rPr>
          <w:rFonts w:ascii="Arial" w:eastAsia="SimSun" w:hAnsi="Arial" w:cs="Arial"/>
          <w:sz w:val="24"/>
          <w:szCs w:val="24"/>
          <w:lang w:val="fr-FR" w:eastAsia="en-GB"/>
        </w:rPr>
        <w:t>ational Spectrum Consortium</w:t>
      </w:r>
    </w:p>
    <w:p w14:paraId="1DBA15AF" w14:textId="185B228A" w:rsidR="003907E3" w:rsidRPr="00FD1E7E" w:rsidRDefault="003907E3" w:rsidP="00B4181D">
      <w:pPr>
        <w:pBdr>
          <w:bottom w:val="single" w:sz="6" w:space="1" w:color="auto"/>
        </w:pBdr>
        <w:spacing w:after="0"/>
        <w:rPr>
          <w:rFonts w:ascii="Arial" w:eastAsia="MS Mincho" w:hAnsi="Arial" w:cs="Arial"/>
          <w:sz w:val="24"/>
          <w:szCs w:val="24"/>
          <w:lang w:val="en-US" w:eastAsia="ja-JP"/>
        </w:rPr>
      </w:pPr>
      <w:r w:rsidRPr="00FD1E7E">
        <w:rPr>
          <w:rFonts w:ascii="Arial" w:eastAsia="MS Mincho" w:hAnsi="Arial" w:cs="Arial"/>
          <w:sz w:val="24"/>
          <w:szCs w:val="24"/>
          <w:lang w:val="en-US" w:eastAsia="ja-JP"/>
        </w:rPr>
        <w:t>Document for:</w:t>
      </w:r>
      <w:r w:rsidRPr="00FD1E7E">
        <w:rPr>
          <w:rFonts w:ascii="Arial" w:eastAsia="MS Mincho" w:hAnsi="Arial" w:cs="Arial"/>
          <w:sz w:val="24"/>
          <w:szCs w:val="24"/>
          <w:lang w:val="en-US" w:eastAsia="ja-JP"/>
        </w:rPr>
        <w:tab/>
      </w:r>
      <w:r w:rsidR="00DF3DB8">
        <w:rPr>
          <w:rFonts w:ascii="Arial" w:eastAsia="MS Mincho" w:hAnsi="Arial" w:cs="Arial"/>
          <w:sz w:val="24"/>
          <w:szCs w:val="24"/>
          <w:lang w:val="en-US" w:eastAsia="ja-JP"/>
        </w:rPr>
        <w:tab/>
      </w:r>
      <w:r w:rsidRPr="00FD2CE7">
        <w:rPr>
          <w:rFonts w:ascii="Arial" w:eastAsia="MS Mincho" w:hAnsi="Arial" w:cs="Arial"/>
          <w:sz w:val="24"/>
          <w:szCs w:val="24"/>
          <w:lang w:val="en-US" w:eastAsia="ja-JP"/>
        </w:rPr>
        <w:t>Discussion</w:t>
      </w:r>
    </w:p>
    <w:p w14:paraId="06DE8A28" w14:textId="77777777" w:rsidR="003907E3" w:rsidRPr="00FD1E7E" w:rsidRDefault="003907E3" w:rsidP="00B4181D">
      <w:pPr>
        <w:pBdr>
          <w:bottom w:val="single" w:sz="6" w:space="1" w:color="auto"/>
        </w:pBdr>
        <w:spacing w:after="0"/>
        <w:rPr>
          <w:rFonts w:ascii="Arial" w:eastAsia="MS Mincho" w:hAnsi="Arial" w:cs="Arial"/>
          <w:sz w:val="24"/>
          <w:szCs w:val="24"/>
          <w:lang w:val="en-US" w:eastAsia="ja-JP"/>
        </w:rPr>
      </w:pPr>
    </w:p>
    <w:p w14:paraId="2266E11F" w14:textId="7A3B9969" w:rsidR="00B4181D" w:rsidRPr="00FD1E7E" w:rsidRDefault="00B4181D" w:rsidP="00613C2F">
      <w:pPr>
        <w:spacing w:after="120" w:line="276" w:lineRule="auto"/>
        <w:jc w:val="both"/>
        <w:rPr>
          <w:rFonts w:ascii="Arial" w:eastAsia="Calibri" w:hAnsi="Arial" w:cs="Arial"/>
          <w:i/>
          <w:sz w:val="22"/>
          <w:szCs w:val="22"/>
          <w:lang w:val="en-US"/>
        </w:rPr>
      </w:pPr>
      <w:r w:rsidRPr="00FD1E7E">
        <w:rPr>
          <w:rFonts w:ascii="Arial" w:eastAsia="Calibri" w:hAnsi="Arial" w:cs="Arial"/>
          <w:i/>
          <w:sz w:val="22"/>
          <w:szCs w:val="22"/>
          <w:lang w:val="en-US"/>
        </w:rPr>
        <w:t xml:space="preserve">Abstract: </w:t>
      </w:r>
      <w:r w:rsidR="00634F0C" w:rsidRPr="00FD1E7E">
        <w:rPr>
          <w:rFonts w:ascii="Arial" w:eastAsia="Calibri" w:hAnsi="Arial" w:cs="Arial"/>
          <w:i/>
          <w:sz w:val="22"/>
          <w:szCs w:val="22"/>
          <w:lang w:val="en-US"/>
        </w:rPr>
        <w:t>This contribution presents</w:t>
      </w:r>
      <w:r w:rsidR="007769C1" w:rsidRPr="00FD1E7E">
        <w:rPr>
          <w:rFonts w:ascii="Arial" w:eastAsia="Calibri" w:hAnsi="Arial" w:cs="Arial"/>
          <w:i/>
          <w:sz w:val="22"/>
          <w:szCs w:val="22"/>
          <w:lang w:val="en-US"/>
        </w:rPr>
        <w:t xml:space="preserve"> additional</w:t>
      </w:r>
      <w:r w:rsidR="006240FE" w:rsidRPr="00FD1E7E">
        <w:rPr>
          <w:rFonts w:ascii="Arial" w:eastAsia="Calibri" w:hAnsi="Arial" w:cs="Arial"/>
          <w:i/>
          <w:sz w:val="22"/>
          <w:szCs w:val="22"/>
          <w:lang w:val="en-US"/>
        </w:rPr>
        <w:t xml:space="preserve"> </w:t>
      </w:r>
      <w:r w:rsidR="00EF1357">
        <w:rPr>
          <w:rFonts w:ascii="Arial" w:eastAsia="Calibri" w:hAnsi="Arial" w:cs="Arial"/>
          <w:i/>
          <w:sz w:val="22"/>
          <w:szCs w:val="22"/>
          <w:lang w:val="en-US"/>
        </w:rPr>
        <w:t xml:space="preserve">mission-critical </w:t>
      </w:r>
      <w:r w:rsidR="006240FE" w:rsidRPr="00FD1E7E">
        <w:rPr>
          <w:rFonts w:ascii="Arial" w:eastAsia="Calibri" w:hAnsi="Arial" w:cs="Arial"/>
          <w:i/>
          <w:sz w:val="22"/>
          <w:szCs w:val="22"/>
          <w:lang w:val="en-US"/>
        </w:rPr>
        <w:t xml:space="preserve">use cases for 5G </w:t>
      </w:r>
      <w:r w:rsidR="003C3DE1" w:rsidRPr="00FD1E7E">
        <w:rPr>
          <w:rFonts w:ascii="Arial" w:eastAsia="Calibri" w:hAnsi="Arial" w:cs="Arial"/>
          <w:i/>
          <w:sz w:val="22"/>
          <w:szCs w:val="22"/>
          <w:lang w:val="en-US"/>
        </w:rPr>
        <w:t>S</w:t>
      </w:r>
      <w:r w:rsidR="00404CDE" w:rsidRPr="00FD1E7E">
        <w:rPr>
          <w:rFonts w:ascii="Arial" w:eastAsia="Calibri" w:hAnsi="Arial" w:cs="Arial"/>
          <w:i/>
          <w:sz w:val="22"/>
          <w:szCs w:val="22"/>
          <w:lang w:val="en-US"/>
        </w:rPr>
        <w:t>idelink</w:t>
      </w:r>
      <w:r w:rsidR="007869F8" w:rsidRPr="00FD1E7E">
        <w:rPr>
          <w:rFonts w:ascii="Arial" w:eastAsia="Calibri" w:hAnsi="Arial" w:cs="Arial"/>
          <w:i/>
          <w:sz w:val="22"/>
          <w:szCs w:val="22"/>
          <w:lang w:val="en-US"/>
        </w:rPr>
        <w:t xml:space="preserve">, </w:t>
      </w:r>
      <w:r w:rsidR="004D0757" w:rsidRPr="00FD1E7E">
        <w:rPr>
          <w:rFonts w:ascii="Arial" w:eastAsia="Calibri" w:hAnsi="Arial" w:cs="Arial"/>
          <w:i/>
          <w:sz w:val="22"/>
          <w:szCs w:val="22"/>
          <w:lang w:val="en-US"/>
        </w:rPr>
        <w:t>identifie</w:t>
      </w:r>
      <w:r w:rsidR="007769C1" w:rsidRPr="00FD1E7E">
        <w:rPr>
          <w:rFonts w:ascii="Arial" w:eastAsia="Calibri" w:hAnsi="Arial" w:cs="Arial"/>
          <w:i/>
          <w:sz w:val="22"/>
          <w:szCs w:val="22"/>
          <w:lang w:val="en-US"/>
        </w:rPr>
        <w:t>s</w:t>
      </w:r>
      <w:r w:rsidR="004D0757" w:rsidRPr="00FD1E7E">
        <w:rPr>
          <w:rFonts w:ascii="Arial" w:eastAsia="Calibri" w:hAnsi="Arial" w:cs="Arial"/>
          <w:i/>
          <w:sz w:val="22"/>
          <w:szCs w:val="22"/>
          <w:lang w:val="en-US"/>
        </w:rPr>
        <w:t xml:space="preserve"> </w:t>
      </w:r>
      <w:r w:rsidR="007869F8" w:rsidRPr="00FD1E7E">
        <w:rPr>
          <w:rFonts w:ascii="Arial" w:eastAsia="Calibri" w:hAnsi="Arial" w:cs="Arial"/>
          <w:i/>
          <w:sz w:val="22"/>
          <w:szCs w:val="22"/>
          <w:lang w:val="en-US"/>
        </w:rPr>
        <w:t>technology gaps</w:t>
      </w:r>
      <w:r w:rsidR="00404CDE" w:rsidRPr="00FD1E7E">
        <w:rPr>
          <w:rFonts w:ascii="Arial" w:eastAsia="Calibri" w:hAnsi="Arial" w:cs="Arial"/>
          <w:i/>
          <w:sz w:val="22"/>
          <w:szCs w:val="22"/>
          <w:lang w:val="en-US"/>
        </w:rPr>
        <w:t xml:space="preserve"> </w:t>
      </w:r>
      <w:r w:rsidR="007E4B89" w:rsidRPr="00FD1E7E">
        <w:rPr>
          <w:rFonts w:ascii="Arial" w:eastAsia="Calibri" w:hAnsi="Arial" w:cs="Arial"/>
          <w:i/>
          <w:sz w:val="22"/>
          <w:szCs w:val="22"/>
          <w:lang w:val="en-US"/>
        </w:rPr>
        <w:t>and</w:t>
      </w:r>
      <w:r w:rsidR="00634F0C" w:rsidRPr="00FD1E7E">
        <w:rPr>
          <w:rFonts w:ascii="Arial" w:eastAsia="Calibri" w:hAnsi="Arial" w:cs="Arial"/>
          <w:i/>
          <w:sz w:val="22"/>
          <w:szCs w:val="22"/>
          <w:lang w:val="en-US"/>
        </w:rPr>
        <w:t xml:space="preserve"> </w:t>
      </w:r>
      <w:r w:rsidR="004D0757" w:rsidRPr="00FD1E7E">
        <w:rPr>
          <w:rFonts w:ascii="Arial" w:eastAsia="Calibri" w:hAnsi="Arial" w:cs="Arial"/>
          <w:i/>
          <w:sz w:val="22"/>
          <w:szCs w:val="22"/>
          <w:lang w:val="en-US"/>
        </w:rPr>
        <w:t>propose</w:t>
      </w:r>
      <w:r w:rsidR="00E510AF" w:rsidRPr="00FD1E7E">
        <w:rPr>
          <w:rFonts w:ascii="Arial" w:eastAsia="Calibri" w:hAnsi="Arial" w:cs="Arial"/>
          <w:i/>
          <w:sz w:val="22"/>
          <w:szCs w:val="22"/>
          <w:lang w:val="en-US"/>
        </w:rPr>
        <w:t>s</w:t>
      </w:r>
      <w:r w:rsidR="006240FE" w:rsidRPr="00FD1E7E">
        <w:rPr>
          <w:rFonts w:ascii="Arial" w:eastAsia="Calibri" w:hAnsi="Arial" w:cs="Arial"/>
          <w:i/>
          <w:sz w:val="22"/>
          <w:szCs w:val="22"/>
          <w:lang w:val="en-US"/>
        </w:rPr>
        <w:t xml:space="preserve"> enhancements</w:t>
      </w:r>
      <w:r w:rsidR="00CF150C" w:rsidRPr="00FD1E7E">
        <w:rPr>
          <w:rFonts w:ascii="Arial" w:eastAsia="Calibri" w:hAnsi="Arial" w:cs="Arial"/>
          <w:i/>
          <w:sz w:val="22"/>
          <w:szCs w:val="22"/>
          <w:lang w:val="en-US"/>
        </w:rPr>
        <w:t>.</w:t>
      </w:r>
    </w:p>
    <w:p w14:paraId="5FD72BC4" w14:textId="77777777" w:rsidR="009C79E9" w:rsidRPr="004A0CC0" w:rsidRDefault="009C79E9" w:rsidP="00613C2F">
      <w:pPr>
        <w:pStyle w:val="Heading1"/>
        <w:numPr>
          <w:ilvl w:val="0"/>
          <w:numId w:val="14"/>
        </w:numPr>
        <w:spacing w:before="120"/>
        <w:ind w:left="547"/>
        <w:rPr>
          <w:rFonts w:ascii="Arial" w:hAnsi="Arial" w:cs="Arial"/>
          <w:lang w:val="en-US"/>
        </w:rPr>
      </w:pPr>
      <w:bookmarkStart w:id="1" w:name="_Toc355779204"/>
      <w:bookmarkStart w:id="2" w:name="_Toc354586742"/>
      <w:bookmarkStart w:id="3" w:name="_Toc354590101"/>
      <w:bookmarkStart w:id="4" w:name="_Hlk115204178"/>
      <w:bookmarkEnd w:id="1"/>
      <w:bookmarkEnd w:id="2"/>
      <w:bookmarkEnd w:id="3"/>
      <w:r w:rsidRPr="004A0CC0">
        <w:rPr>
          <w:rFonts w:ascii="Arial" w:hAnsi="Arial" w:cs="Arial"/>
          <w:lang w:val="en-US"/>
        </w:rPr>
        <w:t>Introduction</w:t>
      </w:r>
    </w:p>
    <w:bookmarkEnd w:id="4"/>
    <w:p w14:paraId="5CB6DF4F" w14:textId="5F45FA8D" w:rsidR="00BA30E0" w:rsidRPr="004A0CC0" w:rsidRDefault="00177A3F" w:rsidP="00A3634F">
      <w:pPr>
        <w:spacing w:after="120"/>
        <w:jc w:val="both"/>
        <w:rPr>
          <w:rFonts w:ascii="Arial" w:hAnsi="Arial" w:cs="Arial"/>
          <w:sz w:val="22"/>
          <w:szCs w:val="22"/>
        </w:rPr>
      </w:pPr>
      <w:r w:rsidRPr="004A0CC0">
        <w:rPr>
          <w:rFonts w:ascii="Arial" w:hAnsi="Arial" w:cs="Arial"/>
          <w:sz w:val="22"/>
          <w:szCs w:val="22"/>
        </w:rPr>
        <w:t xml:space="preserve">Sidelink communications establish a direct link between </w:t>
      </w:r>
      <w:r w:rsidR="00CB4C57">
        <w:rPr>
          <w:rFonts w:ascii="Arial" w:hAnsi="Arial" w:cs="Arial"/>
          <w:sz w:val="22"/>
          <w:szCs w:val="22"/>
        </w:rPr>
        <w:t>devices</w:t>
      </w:r>
      <w:r w:rsidRPr="004A0CC0">
        <w:rPr>
          <w:rFonts w:ascii="Arial" w:hAnsi="Arial" w:cs="Arial"/>
          <w:sz w:val="22"/>
          <w:szCs w:val="22"/>
        </w:rPr>
        <w:t xml:space="preserve"> (UEs) without relaying via the base station. </w:t>
      </w:r>
      <w:bookmarkStart w:id="5" w:name="_Hlk114933692"/>
      <w:r w:rsidR="00CC4E5B" w:rsidRPr="004A0CC0">
        <w:rPr>
          <w:rFonts w:ascii="Arial" w:hAnsi="Arial" w:cs="Arial"/>
          <w:sz w:val="22"/>
          <w:szCs w:val="22"/>
        </w:rPr>
        <w:t xml:space="preserve">The main use cases for Sidelink include </w:t>
      </w:r>
      <w:r w:rsidR="003C3DE1" w:rsidRPr="004A0CC0">
        <w:rPr>
          <w:rFonts w:ascii="Arial" w:hAnsi="Arial" w:cs="Arial"/>
          <w:sz w:val="22"/>
          <w:szCs w:val="22"/>
        </w:rPr>
        <w:t>p</w:t>
      </w:r>
      <w:r w:rsidR="00CC4E5B" w:rsidRPr="004A0CC0">
        <w:rPr>
          <w:rFonts w:ascii="Arial" w:hAnsi="Arial" w:cs="Arial"/>
          <w:sz w:val="22"/>
          <w:szCs w:val="22"/>
        </w:rPr>
        <w:t xml:space="preserve">ublic </w:t>
      </w:r>
      <w:r w:rsidR="003C3DE1" w:rsidRPr="004A0CC0">
        <w:rPr>
          <w:rFonts w:ascii="Arial" w:hAnsi="Arial" w:cs="Arial"/>
          <w:sz w:val="22"/>
          <w:szCs w:val="22"/>
        </w:rPr>
        <w:t>s</w:t>
      </w:r>
      <w:r w:rsidR="00CC4E5B" w:rsidRPr="004A0CC0">
        <w:rPr>
          <w:rFonts w:ascii="Arial" w:hAnsi="Arial" w:cs="Arial"/>
          <w:sz w:val="22"/>
          <w:szCs w:val="22"/>
        </w:rPr>
        <w:t xml:space="preserve">afety and </w:t>
      </w:r>
      <w:r w:rsidR="003C3DE1" w:rsidRPr="004A0CC0">
        <w:rPr>
          <w:rFonts w:ascii="Arial" w:hAnsi="Arial" w:cs="Arial"/>
          <w:sz w:val="22"/>
          <w:szCs w:val="22"/>
        </w:rPr>
        <w:t>vehicle to everything (</w:t>
      </w:r>
      <w:r w:rsidR="00CC4E5B" w:rsidRPr="004A0CC0">
        <w:rPr>
          <w:rFonts w:ascii="Arial" w:hAnsi="Arial" w:cs="Arial"/>
          <w:sz w:val="22"/>
          <w:szCs w:val="22"/>
        </w:rPr>
        <w:t>V2X</w:t>
      </w:r>
      <w:r w:rsidR="003C3DE1" w:rsidRPr="004A0CC0">
        <w:rPr>
          <w:rFonts w:ascii="Arial" w:hAnsi="Arial" w:cs="Arial"/>
          <w:sz w:val="22"/>
          <w:szCs w:val="22"/>
        </w:rPr>
        <w:t>)</w:t>
      </w:r>
      <w:r w:rsidR="00CC4E5B" w:rsidRPr="004A0CC0">
        <w:rPr>
          <w:rFonts w:ascii="Arial" w:hAnsi="Arial" w:cs="Arial"/>
          <w:sz w:val="22"/>
          <w:szCs w:val="22"/>
        </w:rPr>
        <w:t xml:space="preserve"> communications</w:t>
      </w:r>
      <w:r w:rsidR="00A342F8" w:rsidRPr="004A0CC0">
        <w:rPr>
          <w:rFonts w:ascii="Arial" w:hAnsi="Arial" w:cs="Arial"/>
          <w:sz w:val="22"/>
          <w:szCs w:val="22"/>
        </w:rPr>
        <w:t xml:space="preserve"> for commercial applications</w:t>
      </w:r>
      <w:r w:rsidR="00CC4E5B" w:rsidRPr="004A0CC0">
        <w:rPr>
          <w:rFonts w:ascii="Arial" w:hAnsi="Arial" w:cs="Arial"/>
          <w:sz w:val="22"/>
          <w:szCs w:val="22"/>
        </w:rPr>
        <w:t>.</w:t>
      </w:r>
      <w:bookmarkEnd w:id="5"/>
      <w:r w:rsidR="003C3DE1" w:rsidRPr="004A0CC0">
        <w:rPr>
          <w:rFonts w:ascii="Arial" w:hAnsi="Arial" w:cs="Arial"/>
          <w:sz w:val="22"/>
          <w:szCs w:val="22"/>
        </w:rPr>
        <w:t xml:space="preserve"> </w:t>
      </w:r>
      <w:r w:rsidR="00B2114E" w:rsidRPr="004A0CC0">
        <w:rPr>
          <w:rFonts w:ascii="Arial" w:hAnsi="Arial" w:cs="Arial"/>
          <w:sz w:val="22"/>
          <w:szCs w:val="22"/>
        </w:rPr>
        <w:t>The 3GPP standards support v</w:t>
      </w:r>
      <w:proofErr w:type="spellStart"/>
      <w:r w:rsidR="003C3DE1" w:rsidRPr="004A0CC0">
        <w:rPr>
          <w:rFonts w:ascii="Arial" w:hAnsi="Arial" w:cs="Arial"/>
          <w:sz w:val="22"/>
          <w:szCs w:val="22"/>
          <w:lang w:val="en-US" w:eastAsia="zh-CN"/>
        </w:rPr>
        <w:t>arious</w:t>
      </w:r>
      <w:proofErr w:type="spellEnd"/>
      <w:r w:rsidR="003C3DE1" w:rsidRPr="004A0CC0">
        <w:rPr>
          <w:rFonts w:ascii="Arial" w:hAnsi="Arial" w:cs="Arial"/>
          <w:sz w:val="22"/>
          <w:szCs w:val="22"/>
          <w:lang w:val="en-US" w:eastAsia="zh-CN"/>
        </w:rPr>
        <w:t xml:space="preserve"> scenarios includ</w:t>
      </w:r>
      <w:r w:rsidR="00B2114E" w:rsidRPr="004A0CC0">
        <w:rPr>
          <w:rFonts w:ascii="Arial" w:hAnsi="Arial" w:cs="Arial"/>
          <w:sz w:val="22"/>
          <w:szCs w:val="22"/>
          <w:lang w:val="en-US" w:eastAsia="zh-CN"/>
        </w:rPr>
        <w:t>ing</w:t>
      </w:r>
      <w:r w:rsidR="003C3DE1" w:rsidRPr="004A0CC0">
        <w:rPr>
          <w:rFonts w:ascii="Arial" w:hAnsi="Arial" w:cs="Arial"/>
          <w:sz w:val="22"/>
          <w:szCs w:val="22"/>
          <w:lang w:val="en-US" w:eastAsia="zh-CN"/>
        </w:rPr>
        <w:t xml:space="preserve"> in-coverage, partial coverage and out-of-coverage </w:t>
      </w:r>
      <w:r w:rsidR="00FD1E7E">
        <w:rPr>
          <w:rFonts w:ascii="Arial" w:hAnsi="Arial" w:cs="Arial"/>
          <w:sz w:val="22"/>
          <w:szCs w:val="22"/>
          <w:lang w:val="en-US" w:eastAsia="zh-CN"/>
        </w:rPr>
        <w:t>UEs</w:t>
      </w:r>
      <w:r w:rsidR="007E0972" w:rsidRPr="004A0CC0">
        <w:rPr>
          <w:rFonts w:ascii="Arial" w:hAnsi="Arial" w:cs="Arial"/>
          <w:sz w:val="22"/>
          <w:szCs w:val="22"/>
          <w:lang w:val="en-US" w:eastAsia="zh-CN"/>
        </w:rPr>
        <w:t xml:space="preserve"> for Sidelink</w:t>
      </w:r>
      <w:r w:rsidR="003C3DE1" w:rsidRPr="004A0CC0">
        <w:rPr>
          <w:rFonts w:ascii="Arial" w:hAnsi="Arial" w:cs="Arial"/>
          <w:sz w:val="22"/>
          <w:szCs w:val="22"/>
          <w:lang w:val="en-US" w:eastAsia="zh-CN"/>
        </w:rPr>
        <w:t xml:space="preserve">. </w:t>
      </w:r>
      <w:r w:rsidR="00E510AF" w:rsidRPr="004A0CC0">
        <w:rPr>
          <w:rFonts w:ascii="Arial" w:hAnsi="Arial" w:cs="Arial"/>
          <w:sz w:val="22"/>
          <w:szCs w:val="22"/>
          <w:lang w:val="en-US" w:eastAsia="zh-CN"/>
        </w:rPr>
        <w:t>D</w:t>
      </w:r>
      <w:r w:rsidR="00BA30E0" w:rsidRPr="004A0CC0">
        <w:rPr>
          <w:rFonts w:ascii="Arial" w:hAnsi="Arial" w:cs="Arial"/>
          <w:sz w:val="22"/>
          <w:szCs w:val="22"/>
          <w:lang w:val="en-US" w:eastAsia="zh-CN"/>
        </w:rPr>
        <w:t xml:space="preserve">irect UE-to-UE (U2U) relay capability to the existing UE-to-Network (U2N) connection </w:t>
      </w:r>
      <w:r w:rsidR="00524534" w:rsidRPr="004A0CC0">
        <w:rPr>
          <w:rFonts w:ascii="Arial" w:hAnsi="Arial" w:cs="Arial"/>
          <w:sz w:val="22"/>
          <w:szCs w:val="22"/>
          <w:lang w:val="en-US" w:eastAsia="zh-CN"/>
        </w:rPr>
        <w:t xml:space="preserve">was introduced in </w:t>
      </w:r>
      <w:r w:rsidR="00FD1E7E" w:rsidRPr="004A0CC0">
        <w:rPr>
          <w:rFonts w:ascii="Arial" w:hAnsi="Arial" w:cs="Arial"/>
          <w:sz w:val="22"/>
          <w:szCs w:val="22"/>
          <w:lang w:val="en-US" w:eastAsia="zh-CN"/>
        </w:rPr>
        <w:t>Rel</w:t>
      </w:r>
      <w:r w:rsidR="00FD1E7E">
        <w:rPr>
          <w:rFonts w:ascii="Arial" w:hAnsi="Arial" w:cs="Arial"/>
          <w:sz w:val="22"/>
          <w:szCs w:val="22"/>
          <w:lang w:val="en-US" w:eastAsia="zh-CN"/>
        </w:rPr>
        <w:t>-</w:t>
      </w:r>
      <w:r w:rsidR="00524534" w:rsidRPr="004A0CC0">
        <w:rPr>
          <w:rFonts w:ascii="Arial" w:hAnsi="Arial" w:cs="Arial"/>
          <w:sz w:val="22"/>
          <w:szCs w:val="22"/>
          <w:lang w:val="en-US" w:eastAsia="zh-CN"/>
        </w:rPr>
        <w:t xml:space="preserve">17 </w:t>
      </w:r>
      <w:r w:rsidR="00BA30E0" w:rsidRPr="004A0CC0">
        <w:rPr>
          <w:rFonts w:ascii="Arial" w:hAnsi="Arial" w:cs="Arial"/>
          <w:sz w:val="22"/>
          <w:szCs w:val="22"/>
          <w:lang w:val="en-US" w:eastAsia="zh-CN"/>
        </w:rPr>
        <w:t xml:space="preserve">which improves the public safety performance and expands V2X communications beyond use cases that are traditionally broadcast in nature. </w:t>
      </w:r>
    </w:p>
    <w:p w14:paraId="6EA1C31F" w14:textId="6FB0F6DE" w:rsidR="00BA30E0" w:rsidRPr="004A0CC0" w:rsidRDefault="00DA2022" w:rsidP="00A3634F">
      <w:pPr>
        <w:spacing w:after="120"/>
        <w:jc w:val="both"/>
        <w:rPr>
          <w:rFonts w:ascii="Arial" w:hAnsi="Arial" w:cs="Arial"/>
          <w:sz w:val="22"/>
          <w:szCs w:val="22"/>
        </w:rPr>
      </w:pPr>
      <w:r w:rsidRPr="004A0CC0">
        <w:rPr>
          <w:rFonts w:ascii="Arial" w:hAnsi="Arial" w:cs="Arial"/>
          <w:sz w:val="22"/>
          <w:szCs w:val="22"/>
          <w:lang w:val="en-US"/>
        </w:rPr>
        <w:t xml:space="preserve">Sidelink </w:t>
      </w:r>
      <w:r w:rsidR="00FD1E7E">
        <w:rPr>
          <w:rFonts w:ascii="Arial" w:hAnsi="Arial" w:cs="Arial"/>
          <w:sz w:val="22"/>
          <w:szCs w:val="22"/>
        </w:rPr>
        <w:t>enables</w:t>
      </w:r>
      <w:r w:rsidR="009307C1" w:rsidRPr="004A0CC0">
        <w:rPr>
          <w:rFonts w:ascii="Arial" w:hAnsi="Arial" w:cs="Arial"/>
          <w:sz w:val="22"/>
          <w:szCs w:val="22"/>
        </w:rPr>
        <w:t xml:space="preserve"> rapidly evolving technological innovations</w:t>
      </w:r>
      <w:r w:rsidR="00FD1E7E">
        <w:rPr>
          <w:rFonts w:ascii="Arial" w:hAnsi="Arial" w:cs="Arial"/>
          <w:sz w:val="22"/>
          <w:szCs w:val="22"/>
        </w:rPr>
        <w:t xml:space="preserve"> and</w:t>
      </w:r>
      <w:r w:rsidR="009307C1" w:rsidRPr="004A0CC0">
        <w:rPr>
          <w:rFonts w:ascii="Arial" w:hAnsi="Arial" w:cs="Arial"/>
          <w:sz w:val="22"/>
          <w:szCs w:val="22"/>
          <w:lang w:val="en-US"/>
        </w:rPr>
        <w:t xml:space="preserve"> </w:t>
      </w:r>
      <w:r w:rsidRPr="004A0CC0">
        <w:rPr>
          <w:rFonts w:ascii="Arial" w:hAnsi="Arial" w:cs="Arial"/>
          <w:sz w:val="22"/>
          <w:szCs w:val="22"/>
          <w:lang w:val="en-US"/>
        </w:rPr>
        <w:t>is</w:t>
      </w:r>
      <w:r w:rsidR="00B2114E" w:rsidRPr="004A0CC0">
        <w:rPr>
          <w:rFonts w:ascii="Arial" w:hAnsi="Arial" w:cs="Arial"/>
          <w:sz w:val="22"/>
          <w:szCs w:val="22"/>
          <w:lang w:val="en-US"/>
        </w:rPr>
        <w:t xml:space="preserve"> </w:t>
      </w:r>
      <w:r w:rsidR="007769C1" w:rsidRPr="004A0CC0">
        <w:rPr>
          <w:rFonts w:ascii="Arial" w:hAnsi="Arial" w:cs="Arial"/>
          <w:sz w:val="22"/>
          <w:szCs w:val="22"/>
          <w:lang w:val="en-US"/>
        </w:rPr>
        <w:t xml:space="preserve">also </w:t>
      </w:r>
      <w:r w:rsidRPr="004A0CC0">
        <w:rPr>
          <w:rFonts w:ascii="Arial" w:hAnsi="Arial" w:cs="Arial"/>
          <w:sz w:val="22"/>
          <w:szCs w:val="22"/>
          <w:lang w:val="en-US"/>
        </w:rPr>
        <w:t>appealing t</w:t>
      </w:r>
      <w:r w:rsidR="007769C1" w:rsidRPr="004A0CC0">
        <w:rPr>
          <w:rFonts w:ascii="Arial" w:hAnsi="Arial" w:cs="Arial"/>
          <w:sz w:val="22"/>
          <w:szCs w:val="22"/>
          <w:lang w:val="en-US"/>
        </w:rPr>
        <w:t>o</w:t>
      </w:r>
      <w:r w:rsidRPr="004A0CC0">
        <w:rPr>
          <w:rFonts w:ascii="Arial" w:hAnsi="Arial" w:cs="Arial"/>
          <w:sz w:val="22"/>
          <w:szCs w:val="22"/>
          <w:lang w:val="en-US"/>
        </w:rPr>
        <w:t xml:space="preserve"> </w:t>
      </w:r>
      <w:r w:rsidR="003212A7">
        <w:rPr>
          <w:rFonts w:ascii="Arial" w:hAnsi="Arial" w:cs="Arial"/>
          <w:sz w:val="22"/>
          <w:szCs w:val="22"/>
          <w:lang w:val="en-US"/>
        </w:rPr>
        <w:t xml:space="preserve">mission-critical </w:t>
      </w:r>
      <w:r w:rsidR="003A204C">
        <w:rPr>
          <w:rFonts w:ascii="Arial" w:hAnsi="Arial" w:cs="Arial"/>
          <w:sz w:val="22"/>
          <w:szCs w:val="22"/>
          <w:lang w:val="en-US"/>
        </w:rPr>
        <w:t>u</w:t>
      </w:r>
      <w:r w:rsidR="00264A2E">
        <w:rPr>
          <w:rFonts w:ascii="Arial" w:hAnsi="Arial" w:cs="Arial"/>
          <w:sz w:val="22"/>
          <w:szCs w:val="22"/>
          <w:lang w:val="en-US"/>
        </w:rPr>
        <w:t>se case</w:t>
      </w:r>
      <w:r w:rsidR="007769C1" w:rsidRPr="004A0CC0">
        <w:rPr>
          <w:rFonts w:ascii="Arial" w:hAnsi="Arial" w:cs="Arial"/>
          <w:sz w:val="22"/>
          <w:szCs w:val="22"/>
          <w:lang w:val="en-US"/>
        </w:rPr>
        <w:t>s</w:t>
      </w:r>
      <w:r w:rsidR="009307C1" w:rsidRPr="004A0CC0">
        <w:rPr>
          <w:rFonts w:ascii="Arial" w:hAnsi="Arial" w:cs="Arial"/>
          <w:sz w:val="22"/>
          <w:szCs w:val="22"/>
          <w:lang w:val="en-US"/>
        </w:rPr>
        <w:t xml:space="preserve"> </w:t>
      </w:r>
      <w:r w:rsidR="00591ABF" w:rsidRPr="004A0CC0">
        <w:rPr>
          <w:rFonts w:ascii="Arial" w:hAnsi="Arial" w:cs="Arial"/>
          <w:sz w:val="22"/>
          <w:szCs w:val="22"/>
          <w:lang w:val="en-US"/>
        </w:rPr>
        <w:t>that ha</w:t>
      </w:r>
      <w:r w:rsidR="00264A2E">
        <w:rPr>
          <w:rFonts w:ascii="Arial" w:hAnsi="Arial" w:cs="Arial"/>
          <w:sz w:val="22"/>
          <w:szCs w:val="22"/>
          <w:lang w:val="en-US"/>
        </w:rPr>
        <w:t>ve</w:t>
      </w:r>
      <w:r w:rsidR="007769C1" w:rsidRPr="004A0CC0">
        <w:rPr>
          <w:rFonts w:ascii="Arial" w:hAnsi="Arial" w:cs="Arial"/>
          <w:sz w:val="22"/>
          <w:szCs w:val="22"/>
          <w:lang w:val="en-US"/>
        </w:rPr>
        <w:t xml:space="preserve"> scenarios with much greater and unstructured mobility</w:t>
      </w:r>
      <w:r w:rsidR="00591ABF" w:rsidRPr="004A0CC0">
        <w:rPr>
          <w:rFonts w:ascii="Arial" w:hAnsi="Arial" w:cs="Arial"/>
          <w:sz w:val="22"/>
          <w:szCs w:val="22"/>
          <w:lang w:val="en-US"/>
        </w:rPr>
        <w:t xml:space="preserve"> </w:t>
      </w:r>
      <w:r w:rsidR="007769C1" w:rsidRPr="004A0CC0">
        <w:rPr>
          <w:rFonts w:ascii="Arial" w:hAnsi="Arial" w:cs="Arial"/>
          <w:sz w:val="22"/>
          <w:szCs w:val="22"/>
          <w:lang w:val="en-US"/>
        </w:rPr>
        <w:t>result</w:t>
      </w:r>
      <w:r w:rsidR="00591ABF" w:rsidRPr="004A0CC0">
        <w:rPr>
          <w:rFonts w:ascii="Arial" w:hAnsi="Arial" w:cs="Arial"/>
          <w:sz w:val="22"/>
          <w:szCs w:val="22"/>
          <w:lang w:val="en-US"/>
        </w:rPr>
        <w:t>ing</w:t>
      </w:r>
      <w:r w:rsidR="007769C1" w:rsidRPr="004A0CC0">
        <w:rPr>
          <w:rFonts w:ascii="Arial" w:hAnsi="Arial" w:cs="Arial"/>
          <w:sz w:val="22"/>
          <w:szCs w:val="22"/>
          <w:lang w:val="en-US"/>
        </w:rPr>
        <w:t xml:space="preserve"> in very dynamically changing network topology</w:t>
      </w:r>
      <w:r w:rsidR="00CD6A86" w:rsidRPr="004A0CC0">
        <w:rPr>
          <w:rFonts w:ascii="Arial" w:hAnsi="Arial" w:cs="Arial"/>
          <w:sz w:val="22"/>
          <w:szCs w:val="22"/>
          <w:lang w:val="en-US"/>
        </w:rPr>
        <w:t>.</w:t>
      </w:r>
      <w:r w:rsidR="00041D42">
        <w:rPr>
          <w:rFonts w:ascii="Arial" w:hAnsi="Arial" w:cs="Arial"/>
          <w:sz w:val="22"/>
          <w:szCs w:val="22"/>
          <w:lang w:val="en-US"/>
        </w:rPr>
        <w:t xml:space="preserve"> </w:t>
      </w:r>
      <w:r w:rsidR="00041D42">
        <w:rPr>
          <w:rFonts w:ascii="Arial" w:hAnsi="Arial" w:cs="Arial"/>
          <w:sz w:val="22"/>
          <w:szCs w:val="22"/>
        </w:rPr>
        <w:t>It is also appealing to use cases that require</w:t>
      </w:r>
      <w:r w:rsidR="00041D42" w:rsidRPr="006A1E44">
        <w:rPr>
          <w:rFonts w:ascii="Arial" w:hAnsi="Arial" w:cs="Arial"/>
          <w:sz w:val="22"/>
          <w:szCs w:val="22"/>
        </w:rPr>
        <w:t xml:space="preserve"> </w:t>
      </w:r>
      <w:r w:rsidR="00041D42">
        <w:rPr>
          <w:rFonts w:ascii="Arial" w:hAnsi="Arial" w:cs="Arial"/>
          <w:sz w:val="22"/>
          <w:szCs w:val="22"/>
        </w:rPr>
        <w:t>ultra-low</w:t>
      </w:r>
      <w:r w:rsidR="00041D42" w:rsidRPr="006A1E44">
        <w:rPr>
          <w:rFonts w:ascii="Arial" w:hAnsi="Arial" w:cs="Arial"/>
          <w:sz w:val="22"/>
          <w:szCs w:val="22"/>
        </w:rPr>
        <w:t xml:space="preserve"> latency</w:t>
      </w:r>
      <w:r w:rsidR="00041D42">
        <w:rPr>
          <w:rFonts w:ascii="Arial" w:hAnsi="Arial" w:cs="Arial"/>
          <w:sz w:val="22"/>
          <w:szCs w:val="22"/>
        </w:rPr>
        <w:t>, local traffic off-load, and</w:t>
      </w:r>
      <w:r w:rsidR="00041D42" w:rsidRPr="006A1E44">
        <w:rPr>
          <w:rFonts w:ascii="Arial" w:hAnsi="Arial" w:cs="Arial"/>
          <w:sz w:val="22"/>
          <w:szCs w:val="22"/>
        </w:rPr>
        <w:t xml:space="preserve"> communication</w:t>
      </w:r>
      <w:r w:rsidR="00041D42">
        <w:rPr>
          <w:rFonts w:ascii="Arial" w:hAnsi="Arial" w:cs="Arial"/>
          <w:sz w:val="22"/>
          <w:szCs w:val="22"/>
        </w:rPr>
        <w:t xml:space="preserve"> capabilities</w:t>
      </w:r>
      <w:r w:rsidR="00041D42" w:rsidRPr="006A1E44">
        <w:rPr>
          <w:rFonts w:ascii="Arial" w:hAnsi="Arial" w:cs="Arial"/>
          <w:sz w:val="22"/>
          <w:szCs w:val="22"/>
        </w:rPr>
        <w:t xml:space="preserve"> out of range of a base station</w:t>
      </w:r>
      <w:r w:rsidR="00041D42">
        <w:rPr>
          <w:rFonts w:ascii="Arial" w:hAnsi="Arial" w:cs="Arial"/>
          <w:sz w:val="22"/>
          <w:szCs w:val="22"/>
        </w:rPr>
        <w:t>.</w:t>
      </w:r>
      <w:r w:rsidR="007769C1" w:rsidRPr="004A0CC0">
        <w:rPr>
          <w:rFonts w:ascii="Arial" w:hAnsi="Arial" w:cs="Arial"/>
          <w:sz w:val="22"/>
          <w:szCs w:val="22"/>
          <w:lang w:val="en-US"/>
        </w:rPr>
        <w:t xml:space="preserve"> </w:t>
      </w:r>
      <w:r w:rsidRPr="004A0CC0">
        <w:rPr>
          <w:rFonts w:ascii="Arial" w:hAnsi="Arial" w:cs="Arial"/>
          <w:sz w:val="22"/>
          <w:szCs w:val="22"/>
          <w:lang w:val="en-US"/>
        </w:rPr>
        <w:t xml:space="preserve"> </w:t>
      </w:r>
    </w:p>
    <w:p w14:paraId="4EC76BE8" w14:textId="77AABC06" w:rsidR="00DA2022" w:rsidRPr="004A0CC0" w:rsidRDefault="00FF68A5" w:rsidP="00B2114E">
      <w:pPr>
        <w:jc w:val="both"/>
        <w:rPr>
          <w:rFonts w:ascii="Arial" w:hAnsi="Arial" w:cs="Arial"/>
          <w:sz w:val="22"/>
          <w:szCs w:val="22"/>
        </w:rPr>
      </w:pPr>
      <w:r w:rsidRPr="004A0CC0">
        <w:rPr>
          <w:rFonts w:ascii="Arial" w:hAnsi="Arial" w:cs="Arial"/>
          <w:sz w:val="22"/>
          <w:szCs w:val="22"/>
        </w:rPr>
        <w:t xml:space="preserve">In this document, we first describe </w:t>
      </w:r>
      <w:r w:rsidR="00FD1E7E">
        <w:rPr>
          <w:rFonts w:ascii="Arial" w:hAnsi="Arial" w:cs="Arial"/>
          <w:sz w:val="22"/>
          <w:szCs w:val="22"/>
        </w:rPr>
        <w:t>some emerging</w:t>
      </w:r>
      <w:r w:rsidR="00AF4696" w:rsidRPr="004A0CC0">
        <w:rPr>
          <w:rFonts w:ascii="Arial" w:hAnsi="Arial" w:cs="Arial"/>
          <w:sz w:val="22"/>
          <w:szCs w:val="22"/>
        </w:rPr>
        <w:t xml:space="preserve"> </w:t>
      </w:r>
      <w:r w:rsidR="00983D39">
        <w:rPr>
          <w:rFonts w:ascii="Arial" w:hAnsi="Arial" w:cs="Arial"/>
          <w:sz w:val="22"/>
          <w:szCs w:val="22"/>
        </w:rPr>
        <w:t xml:space="preserve">mission-critical </w:t>
      </w:r>
      <w:r w:rsidR="00F84059" w:rsidRPr="004A0CC0">
        <w:rPr>
          <w:rFonts w:ascii="Arial" w:hAnsi="Arial" w:cs="Arial"/>
          <w:sz w:val="22"/>
          <w:szCs w:val="22"/>
        </w:rPr>
        <w:t xml:space="preserve">use cases </w:t>
      </w:r>
      <w:r w:rsidR="00524534" w:rsidRPr="004A0CC0">
        <w:rPr>
          <w:rFonts w:ascii="Arial" w:hAnsi="Arial" w:cs="Arial"/>
          <w:sz w:val="22"/>
          <w:szCs w:val="22"/>
        </w:rPr>
        <w:t xml:space="preserve">of interest </w:t>
      </w:r>
      <w:r w:rsidR="00F84059" w:rsidRPr="004A0CC0">
        <w:rPr>
          <w:rFonts w:ascii="Arial" w:hAnsi="Arial" w:cs="Arial"/>
          <w:sz w:val="22"/>
          <w:szCs w:val="22"/>
        </w:rPr>
        <w:t xml:space="preserve">for Sidelink communications. Next, we identify the technology gaps with the existing architecture </w:t>
      </w:r>
      <w:r w:rsidR="000365C6" w:rsidRPr="004A0CC0">
        <w:rPr>
          <w:rFonts w:ascii="Arial" w:hAnsi="Arial" w:cs="Arial"/>
          <w:sz w:val="22"/>
          <w:szCs w:val="22"/>
        </w:rPr>
        <w:t>and</w:t>
      </w:r>
      <w:r w:rsidR="00F84059" w:rsidRPr="004A0CC0">
        <w:rPr>
          <w:rFonts w:ascii="Arial" w:hAnsi="Arial" w:cs="Arial"/>
          <w:sz w:val="22"/>
          <w:szCs w:val="22"/>
        </w:rPr>
        <w:t xml:space="preserve"> discuss some of the required enhancements</w:t>
      </w:r>
      <w:r w:rsidR="000365C6" w:rsidRPr="004A0CC0">
        <w:rPr>
          <w:rFonts w:ascii="Arial" w:hAnsi="Arial" w:cs="Arial"/>
          <w:sz w:val="22"/>
          <w:szCs w:val="22"/>
        </w:rPr>
        <w:t xml:space="preserve"> to enable the</w:t>
      </w:r>
      <w:r w:rsidR="00FD1E7E">
        <w:rPr>
          <w:rFonts w:ascii="Arial" w:hAnsi="Arial" w:cs="Arial"/>
          <w:sz w:val="22"/>
          <w:szCs w:val="22"/>
        </w:rPr>
        <w:t>se potential</w:t>
      </w:r>
      <w:r w:rsidR="000365C6" w:rsidRPr="004A0CC0">
        <w:rPr>
          <w:rFonts w:ascii="Arial" w:hAnsi="Arial" w:cs="Arial"/>
          <w:sz w:val="22"/>
          <w:szCs w:val="22"/>
        </w:rPr>
        <w:t xml:space="preserve"> operation</w:t>
      </w:r>
      <w:r w:rsidR="00353B78">
        <w:rPr>
          <w:rFonts w:ascii="Arial" w:hAnsi="Arial" w:cs="Arial"/>
          <w:sz w:val="22"/>
          <w:szCs w:val="22"/>
        </w:rPr>
        <w:t>s</w:t>
      </w:r>
      <w:r w:rsidR="000365C6" w:rsidRPr="004A0CC0">
        <w:rPr>
          <w:rFonts w:ascii="Arial" w:hAnsi="Arial" w:cs="Arial"/>
          <w:sz w:val="22"/>
          <w:szCs w:val="22"/>
        </w:rPr>
        <w:t xml:space="preserve">. </w:t>
      </w:r>
    </w:p>
    <w:p w14:paraId="53836FA2" w14:textId="6C37283F" w:rsidR="00CC4E5B" w:rsidRPr="004A0CC0" w:rsidRDefault="00FD1E7E" w:rsidP="00613C2F">
      <w:pPr>
        <w:pStyle w:val="Heading1"/>
        <w:numPr>
          <w:ilvl w:val="0"/>
          <w:numId w:val="14"/>
        </w:numPr>
        <w:spacing w:before="120"/>
        <w:ind w:left="548" w:hanging="274"/>
        <w:rPr>
          <w:rFonts w:ascii="Arial" w:hAnsi="Arial" w:cs="Arial"/>
          <w:lang w:val="en-US"/>
        </w:rPr>
      </w:pPr>
      <w:r>
        <w:rPr>
          <w:rFonts w:ascii="Arial" w:hAnsi="Arial" w:cs="Arial"/>
          <w:lang w:val="en-US"/>
        </w:rPr>
        <w:t>Emerging</w:t>
      </w:r>
      <w:r w:rsidR="00CC4E5B" w:rsidRPr="004A0CC0">
        <w:rPr>
          <w:rFonts w:ascii="Arial" w:hAnsi="Arial" w:cs="Arial"/>
          <w:lang w:val="en-US"/>
        </w:rPr>
        <w:t xml:space="preserve"> Use Cases for Sidelink Communications</w:t>
      </w:r>
    </w:p>
    <w:p w14:paraId="671038E4" w14:textId="1276E246" w:rsidR="00781488" w:rsidRPr="004A0CC0" w:rsidRDefault="00AB01B6" w:rsidP="00613C2F">
      <w:pPr>
        <w:spacing w:after="120"/>
        <w:jc w:val="both"/>
        <w:rPr>
          <w:rFonts w:ascii="Arial" w:hAnsi="Arial" w:cs="Arial"/>
          <w:sz w:val="22"/>
        </w:rPr>
      </w:pPr>
      <w:r w:rsidRPr="004A0CC0">
        <w:rPr>
          <w:rFonts w:ascii="Arial" w:hAnsi="Arial" w:cs="Arial"/>
          <w:b/>
          <w:sz w:val="22"/>
        </w:rPr>
        <w:t xml:space="preserve">Public Safety: </w:t>
      </w:r>
      <w:r w:rsidR="00600DE8">
        <w:rPr>
          <w:rFonts w:ascii="Arial" w:hAnsi="Arial" w:cs="Arial"/>
          <w:sz w:val="22"/>
        </w:rPr>
        <w:t xml:space="preserve">The </w:t>
      </w:r>
      <w:r w:rsidRPr="004A0CC0">
        <w:rPr>
          <w:rFonts w:ascii="Arial" w:hAnsi="Arial" w:cs="Arial"/>
          <w:sz w:val="22"/>
        </w:rPr>
        <w:t>public safety personnel</w:t>
      </w:r>
      <w:r w:rsidR="00600DE8">
        <w:rPr>
          <w:rFonts w:ascii="Arial" w:hAnsi="Arial" w:cs="Arial"/>
          <w:sz w:val="22"/>
        </w:rPr>
        <w:t xml:space="preserve"> for mission-critical </w:t>
      </w:r>
      <w:r w:rsidR="003A204C">
        <w:rPr>
          <w:rFonts w:ascii="Arial" w:hAnsi="Arial" w:cs="Arial"/>
          <w:sz w:val="22"/>
        </w:rPr>
        <w:t>operation</w:t>
      </w:r>
      <w:r w:rsidR="00600DE8">
        <w:rPr>
          <w:rFonts w:ascii="Arial" w:hAnsi="Arial" w:cs="Arial"/>
          <w:sz w:val="22"/>
        </w:rPr>
        <w:t xml:space="preserve">s </w:t>
      </w:r>
      <w:r w:rsidRPr="004A0CC0">
        <w:rPr>
          <w:rFonts w:ascii="Arial" w:hAnsi="Arial" w:cs="Arial"/>
          <w:sz w:val="22"/>
        </w:rPr>
        <w:t>are subject to the same job constraints as their public counterparts.</w:t>
      </w:r>
      <w:r w:rsidR="009E6A22" w:rsidRPr="004A0CC0">
        <w:rPr>
          <w:rFonts w:ascii="Arial" w:hAnsi="Arial" w:cs="Arial"/>
          <w:sz w:val="22"/>
        </w:rPr>
        <w:t xml:space="preserve"> </w:t>
      </w:r>
      <w:r w:rsidRPr="004A0CC0">
        <w:rPr>
          <w:rFonts w:ascii="Arial" w:hAnsi="Arial" w:cs="Arial"/>
          <w:sz w:val="22"/>
        </w:rPr>
        <w:t xml:space="preserve">If a fire crew needs to enter a building, having life-saving communications with their partner will be critical. Today, land mobile radio (LMR) is used for this capability when available. On the other hand, Sidelink communications have the potential to be used as an alternative during an emergency with bypassing the overwhelmed communication networks. </w:t>
      </w:r>
    </w:p>
    <w:p w14:paraId="746380C8" w14:textId="373FCEB0" w:rsidR="00781488" w:rsidRPr="004A0CC0" w:rsidRDefault="008F13F2" w:rsidP="00613C2F">
      <w:pPr>
        <w:spacing w:after="120"/>
        <w:jc w:val="both"/>
        <w:rPr>
          <w:rFonts w:ascii="Arial" w:hAnsi="Arial" w:cs="Arial"/>
          <w:sz w:val="22"/>
          <w:szCs w:val="22"/>
          <w:lang w:val="en-US"/>
        </w:rPr>
      </w:pPr>
      <w:r w:rsidRPr="004A0CC0">
        <w:rPr>
          <w:rFonts w:ascii="Arial" w:hAnsi="Arial" w:cs="Arial"/>
          <w:b/>
          <w:sz w:val="22"/>
          <w:szCs w:val="22"/>
        </w:rPr>
        <w:t>V2X:</w:t>
      </w:r>
      <w:r w:rsidRPr="004A0CC0">
        <w:rPr>
          <w:rFonts w:ascii="Arial" w:hAnsi="Arial" w:cs="Arial"/>
          <w:sz w:val="22"/>
          <w:szCs w:val="22"/>
          <w:lang w:val="en-US"/>
        </w:rPr>
        <w:t xml:space="preserve"> </w:t>
      </w:r>
      <w:r w:rsidR="00EB5F88" w:rsidRPr="004A0CC0">
        <w:rPr>
          <w:rFonts w:ascii="Arial" w:hAnsi="Arial" w:cs="Arial"/>
          <w:sz w:val="22"/>
          <w:szCs w:val="22"/>
          <w:lang w:val="en-US"/>
        </w:rPr>
        <w:t>U</w:t>
      </w:r>
      <w:r w:rsidRPr="004A0CC0">
        <w:rPr>
          <w:rFonts w:ascii="Arial" w:hAnsi="Arial" w:cs="Arial"/>
          <w:sz w:val="22"/>
          <w:szCs w:val="22"/>
          <w:lang w:val="en-US"/>
        </w:rPr>
        <w:t>se cases around sensor extension would be viable for</w:t>
      </w:r>
      <w:r w:rsidR="00B5483D" w:rsidRPr="004A0CC0">
        <w:rPr>
          <w:rFonts w:ascii="Arial" w:hAnsi="Arial" w:cs="Arial"/>
          <w:sz w:val="22"/>
          <w:szCs w:val="22"/>
          <w:lang w:val="en-US"/>
        </w:rPr>
        <w:t xml:space="preserve"> </w:t>
      </w:r>
      <w:r w:rsidR="00C13958" w:rsidRPr="004A0CC0">
        <w:rPr>
          <w:rFonts w:ascii="Arial" w:hAnsi="Arial" w:cs="Arial"/>
          <w:sz w:val="22"/>
          <w:szCs w:val="22"/>
          <w:lang w:val="en-US"/>
        </w:rPr>
        <w:t xml:space="preserve">V2X </w:t>
      </w:r>
      <w:r w:rsidR="00B5483D" w:rsidRPr="004A0CC0">
        <w:rPr>
          <w:rFonts w:ascii="Arial" w:hAnsi="Arial" w:cs="Arial"/>
          <w:sz w:val="22"/>
          <w:szCs w:val="22"/>
          <w:lang w:val="en-US"/>
        </w:rPr>
        <w:t>scenarios</w:t>
      </w:r>
      <w:r w:rsidRPr="00AD01B6">
        <w:rPr>
          <w:rFonts w:ascii="Arial" w:hAnsi="Arial" w:cs="Arial"/>
          <w:sz w:val="22"/>
          <w:szCs w:val="22"/>
          <w:lang w:val="en-US"/>
        </w:rPr>
        <w:t>.  As an example, if there is a light detection and ranging (LIDAR) sensor in the lead vehicle of an autonomous platoon of vehicles with a trailing manned vehicle, a Sidelink channel could be</w:t>
      </w:r>
      <w:r w:rsidRPr="004A0CC0">
        <w:rPr>
          <w:rFonts w:ascii="Arial" w:hAnsi="Arial" w:cs="Arial"/>
          <w:sz w:val="22"/>
          <w:szCs w:val="22"/>
          <w:lang w:val="en-US"/>
        </w:rPr>
        <w:t xml:space="preserve"> used to extend the radar imagery upon object detection.</w:t>
      </w:r>
      <w:r w:rsidR="00CE7B47" w:rsidRPr="004A0CC0">
        <w:rPr>
          <w:rFonts w:ascii="Arial" w:hAnsi="Arial" w:cs="Arial"/>
          <w:sz w:val="22"/>
          <w:szCs w:val="22"/>
          <w:lang w:val="en-US"/>
        </w:rPr>
        <w:t xml:space="preserve"> </w:t>
      </w:r>
      <w:r w:rsidR="00CE7B47" w:rsidRPr="004A0CC0">
        <w:rPr>
          <w:rFonts w:ascii="Arial" w:hAnsi="Arial" w:cs="Arial"/>
          <w:sz w:val="22"/>
          <w:lang w:val="en-US"/>
        </w:rPr>
        <w:t xml:space="preserve">While cellular </w:t>
      </w:r>
      <w:r w:rsidR="00E73CA2">
        <w:rPr>
          <w:rFonts w:ascii="Arial" w:hAnsi="Arial" w:cs="Arial"/>
          <w:sz w:val="22"/>
          <w:lang w:val="en-US"/>
        </w:rPr>
        <w:t>coverage</w:t>
      </w:r>
      <w:r w:rsidR="00CE7B47" w:rsidRPr="004A0CC0">
        <w:rPr>
          <w:rFonts w:ascii="Arial" w:hAnsi="Arial" w:cs="Arial"/>
          <w:sz w:val="22"/>
          <w:lang w:val="en-US"/>
        </w:rPr>
        <w:t xml:space="preserve"> may be able to be provided at a geographical area, Sidelink communications is needed for autonomous convoys where coverage </w:t>
      </w:r>
      <w:proofErr w:type="spellStart"/>
      <w:r w:rsidR="00CE7B47" w:rsidRPr="004A0CC0">
        <w:rPr>
          <w:rFonts w:ascii="Arial" w:hAnsi="Arial" w:cs="Arial"/>
          <w:sz w:val="22"/>
          <w:lang w:val="en-US"/>
        </w:rPr>
        <w:t>en</w:t>
      </w:r>
      <w:proofErr w:type="spellEnd"/>
      <w:r w:rsidR="00CE7B47" w:rsidRPr="004A0CC0">
        <w:rPr>
          <w:rFonts w:ascii="Arial" w:hAnsi="Arial" w:cs="Arial"/>
          <w:sz w:val="22"/>
          <w:lang w:val="en-US"/>
        </w:rPr>
        <w:t xml:space="preserve"> route to some other locations is not provided.</w:t>
      </w:r>
      <w:r w:rsidRPr="004A0CC0">
        <w:rPr>
          <w:rFonts w:ascii="Arial" w:hAnsi="Arial" w:cs="Arial"/>
          <w:szCs w:val="22"/>
          <w:lang w:val="en-US"/>
        </w:rPr>
        <w:t xml:space="preserve"> </w:t>
      </w:r>
    </w:p>
    <w:p w14:paraId="28505F76" w14:textId="75D3577E" w:rsidR="00781488" w:rsidRPr="004A0CC0" w:rsidRDefault="00781488" w:rsidP="00613C2F">
      <w:pPr>
        <w:spacing w:after="120"/>
        <w:jc w:val="both"/>
        <w:rPr>
          <w:rFonts w:ascii="Arial" w:hAnsi="Arial" w:cs="Arial"/>
          <w:sz w:val="22"/>
          <w:lang w:val="en-US"/>
        </w:rPr>
      </w:pPr>
      <w:r w:rsidRPr="004A0CC0">
        <w:rPr>
          <w:rFonts w:ascii="Arial" w:hAnsi="Arial" w:cs="Arial"/>
          <w:b/>
          <w:sz w:val="22"/>
          <w:lang w:val="en-US"/>
        </w:rPr>
        <w:t>Biometrics:</w:t>
      </w:r>
      <w:r w:rsidRPr="004A0CC0">
        <w:rPr>
          <w:rFonts w:ascii="Arial" w:hAnsi="Arial" w:cs="Arial"/>
          <w:sz w:val="22"/>
          <w:lang w:val="en-US"/>
        </w:rPr>
        <w:t xml:space="preserve"> </w:t>
      </w:r>
      <w:r w:rsidR="00C13958" w:rsidRPr="004A0CC0">
        <w:rPr>
          <w:rFonts w:ascii="Arial" w:hAnsi="Arial" w:cs="Arial"/>
          <w:sz w:val="22"/>
          <w:lang w:val="en-US"/>
        </w:rPr>
        <w:t>B</w:t>
      </w:r>
      <w:r w:rsidRPr="004A0CC0">
        <w:rPr>
          <w:rFonts w:ascii="Arial" w:hAnsi="Arial" w:cs="Arial"/>
          <w:sz w:val="22"/>
          <w:lang w:val="en-US"/>
        </w:rPr>
        <w:t>iometric sensors monitor</w:t>
      </w:r>
      <w:r w:rsidR="00C13958" w:rsidRPr="004A0CC0">
        <w:rPr>
          <w:rFonts w:ascii="Arial" w:hAnsi="Arial" w:cs="Arial"/>
          <w:sz w:val="22"/>
          <w:lang w:val="en-US"/>
        </w:rPr>
        <w:t xml:space="preserve"> a variety of </w:t>
      </w:r>
      <w:r w:rsidR="009E6A22" w:rsidRPr="004A0CC0">
        <w:rPr>
          <w:rFonts w:ascii="Arial" w:hAnsi="Arial" w:cs="Arial"/>
          <w:sz w:val="22"/>
          <w:lang w:val="en-US"/>
        </w:rPr>
        <w:t>data</w:t>
      </w:r>
      <w:r w:rsidR="00C13958" w:rsidRPr="004A0CC0">
        <w:rPr>
          <w:rFonts w:ascii="Arial" w:hAnsi="Arial" w:cs="Arial"/>
          <w:sz w:val="22"/>
          <w:lang w:val="en-US"/>
        </w:rPr>
        <w:t>,</w:t>
      </w:r>
      <w:r w:rsidRPr="004A0CC0">
        <w:rPr>
          <w:rFonts w:ascii="Arial" w:hAnsi="Arial" w:cs="Arial"/>
          <w:sz w:val="22"/>
          <w:lang w:val="en-US"/>
        </w:rPr>
        <w:t xml:space="preserve"> from </w:t>
      </w:r>
      <w:r w:rsidR="00C13958" w:rsidRPr="004A0CC0">
        <w:rPr>
          <w:rFonts w:ascii="Arial" w:hAnsi="Arial" w:cs="Arial"/>
          <w:sz w:val="22"/>
          <w:lang w:val="en-US"/>
        </w:rPr>
        <w:t xml:space="preserve">fingerprints, </w:t>
      </w:r>
      <w:r w:rsidRPr="004A0CC0">
        <w:rPr>
          <w:rFonts w:ascii="Arial" w:hAnsi="Arial" w:cs="Arial"/>
          <w:sz w:val="22"/>
          <w:lang w:val="en-US"/>
        </w:rPr>
        <w:t>accelerated heart rate to moisture depletion.</w:t>
      </w:r>
      <w:r w:rsidR="003F5507" w:rsidRPr="004A0CC0">
        <w:rPr>
          <w:rFonts w:ascii="Arial" w:hAnsi="Arial" w:cs="Arial"/>
          <w:sz w:val="22"/>
          <w:lang w:val="en-US"/>
        </w:rPr>
        <w:t xml:space="preserve"> </w:t>
      </w:r>
      <w:r w:rsidRPr="004A0CC0">
        <w:rPr>
          <w:rFonts w:ascii="Arial" w:hAnsi="Arial" w:cs="Arial"/>
          <w:sz w:val="22"/>
          <w:lang w:val="en-US"/>
        </w:rPr>
        <w:t>As we look at current and future biometric sensors, we will need to determine how to network those sensors as part of a Personal Area Network (PAN).</w:t>
      </w:r>
      <w:r w:rsidR="00CE7B47" w:rsidRPr="004A0CC0">
        <w:rPr>
          <w:rFonts w:ascii="Arial" w:hAnsi="Arial" w:cs="Arial"/>
          <w:sz w:val="22"/>
          <w:lang w:val="en-US"/>
        </w:rPr>
        <w:t xml:space="preserve"> </w:t>
      </w:r>
      <w:r w:rsidRPr="004A0CC0">
        <w:rPr>
          <w:rFonts w:ascii="Arial" w:hAnsi="Arial" w:cs="Arial"/>
          <w:sz w:val="22"/>
          <w:lang w:val="en-US"/>
        </w:rPr>
        <w:t xml:space="preserve">The sensors may communicate with each other or a centralized device through Sidelink communications. </w:t>
      </w:r>
    </w:p>
    <w:p w14:paraId="2E6AED70" w14:textId="1AA9D36F" w:rsidR="00492988" w:rsidRPr="004A0CC0" w:rsidRDefault="00492988" w:rsidP="00613C2F">
      <w:pPr>
        <w:spacing w:after="120"/>
        <w:jc w:val="both"/>
        <w:rPr>
          <w:rFonts w:ascii="Arial" w:hAnsi="Arial" w:cs="Arial"/>
          <w:color w:val="000000" w:themeColor="text1"/>
          <w:sz w:val="22"/>
        </w:rPr>
      </w:pPr>
      <w:r w:rsidRPr="004A0CC0">
        <w:rPr>
          <w:rFonts w:ascii="Arial" w:hAnsi="Arial" w:cs="Arial"/>
          <w:b/>
          <w:color w:val="000000" w:themeColor="text1"/>
          <w:sz w:val="22"/>
        </w:rPr>
        <w:t xml:space="preserve">Drone </w:t>
      </w:r>
      <w:r w:rsidR="00175405">
        <w:rPr>
          <w:rFonts w:ascii="Arial" w:hAnsi="Arial" w:cs="Arial"/>
          <w:b/>
          <w:color w:val="000000" w:themeColor="text1"/>
          <w:sz w:val="22"/>
        </w:rPr>
        <w:t>S</w:t>
      </w:r>
      <w:r w:rsidRPr="004A0CC0">
        <w:rPr>
          <w:rFonts w:ascii="Arial" w:hAnsi="Arial" w:cs="Arial"/>
          <w:b/>
          <w:color w:val="000000" w:themeColor="text1"/>
          <w:sz w:val="22"/>
        </w:rPr>
        <w:t>warms</w:t>
      </w:r>
      <w:r w:rsidR="003F5507" w:rsidRPr="004A0CC0">
        <w:rPr>
          <w:rFonts w:ascii="Arial" w:hAnsi="Arial" w:cs="Arial"/>
          <w:b/>
          <w:color w:val="000000" w:themeColor="text1"/>
          <w:sz w:val="22"/>
        </w:rPr>
        <w:t>:</w:t>
      </w:r>
      <w:r w:rsidRPr="004A0CC0">
        <w:rPr>
          <w:rFonts w:ascii="Arial" w:hAnsi="Arial" w:cs="Arial"/>
          <w:color w:val="000000" w:themeColor="text1"/>
          <w:sz w:val="22"/>
        </w:rPr>
        <w:t xml:space="preserve"> </w:t>
      </w:r>
      <w:r w:rsidR="00526533" w:rsidRPr="004A0CC0">
        <w:rPr>
          <w:rFonts w:ascii="Arial" w:hAnsi="Arial" w:cs="Arial"/>
          <w:color w:val="000000" w:themeColor="text1"/>
          <w:sz w:val="22"/>
        </w:rPr>
        <w:t>D</w:t>
      </w:r>
      <w:r w:rsidRPr="004A0CC0">
        <w:rPr>
          <w:rFonts w:ascii="Arial" w:hAnsi="Arial" w:cs="Arial"/>
          <w:color w:val="000000" w:themeColor="text1"/>
          <w:sz w:val="22"/>
        </w:rPr>
        <w:t>istributed processing on drone swarms</w:t>
      </w:r>
      <w:r w:rsidR="00526533" w:rsidRPr="004A0CC0">
        <w:rPr>
          <w:rFonts w:ascii="Arial" w:hAnsi="Arial" w:cs="Arial"/>
          <w:color w:val="000000" w:themeColor="text1"/>
          <w:sz w:val="22"/>
        </w:rPr>
        <w:t xml:space="preserve"> have been employed </w:t>
      </w:r>
      <w:r w:rsidR="00B5483D" w:rsidRPr="004A0CC0">
        <w:rPr>
          <w:rFonts w:ascii="Arial" w:hAnsi="Arial" w:cs="Arial"/>
          <w:color w:val="000000" w:themeColor="text1"/>
          <w:sz w:val="22"/>
        </w:rPr>
        <w:t xml:space="preserve">where the computational power of </w:t>
      </w:r>
      <w:r w:rsidRPr="004A0CC0">
        <w:rPr>
          <w:rFonts w:ascii="Arial" w:hAnsi="Arial" w:cs="Arial"/>
          <w:color w:val="000000" w:themeColor="text1"/>
          <w:sz w:val="22"/>
        </w:rPr>
        <w:t xml:space="preserve">each drone is </w:t>
      </w:r>
      <w:r w:rsidR="00B5483D" w:rsidRPr="004A0CC0">
        <w:rPr>
          <w:rFonts w:ascii="Arial" w:hAnsi="Arial" w:cs="Arial"/>
          <w:color w:val="000000" w:themeColor="text1"/>
          <w:sz w:val="22"/>
        </w:rPr>
        <w:t>jointly used for collaborative processing of different tasks such as surveillance or environmental monitoring</w:t>
      </w:r>
      <w:r w:rsidR="002A6CE1" w:rsidRPr="004A0CC0">
        <w:rPr>
          <w:rFonts w:ascii="Arial" w:hAnsi="Arial" w:cs="Arial"/>
          <w:color w:val="000000" w:themeColor="text1"/>
          <w:sz w:val="22"/>
        </w:rPr>
        <w:t>.</w:t>
      </w:r>
      <w:r w:rsidRPr="004A0CC0">
        <w:rPr>
          <w:rFonts w:ascii="Arial" w:hAnsi="Arial" w:cs="Arial"/>
          <w:color w:val="000000" w:themeColor="text1"/>
          <w:sz w:val="22"/>
        </w:rPr>
        <w:t xml:space="preserve"> As such, each drone as part of the swarm share</w:t>
      </w:r>
      <w:r w:rsidR="009E6A22" w:rsidRPr="004A0CC0">
        <w:rPr>
          <w:rFonts w:ascii="Arial" w:hAnsi="Arial" w:cs="Arial"/>
          <w:color w:val="000000" w:themeColor="text1"/>
          <w:sz w:val="22"/>
        </w:rPr>
        <w:t>s</w:t>
      </w:r>
      <w:r w:rsidRPr="004A0CC0">
        <w:rPr>
          <w:rFonts w:ascii="Arial" w:hAnsi="Arial" w:cs="Arial"/>
          <w:color w:val="000000" w:themeColor="text1"/>
          <w:sz w:val="22"/>
        </w:rPr>
        <w:t xml:space="preserve"> its computed values with the rest of the swarm. This sharing require</w:t>
      </w:r>
      <w:r w:rsidR="00B5483D" w:rsidRPr="004A0CC0">
        <w:rPr>
          <w:rFonts w:ascii="Arial" w:hAnsi="Arial" w:cs="Arial"/>
          <w:color w:val="000000" w:themeColor="text1"/>
          <w:sz w:val="22"/>
        </w:rPr>
        <w:t>s</w:t>
      </w:r>
      <w:r w:rsidRPr="004A0CC0">
        <w:rPr>
          <w:rFonts w:ascii="Arial" w:hAnsi="Arial" w:cs="Arial"/>
          <w:color w:val="000000" w:themeColor="text1"/>
          <w:sz w:val="22"/>
        </w:rPr>
        <w:t xml:space="preserve"> a communication path.</w:t>
      </w:r>
      <w:r w:rsidR="00BE71C6" w:rsidRPr="004A0CC0">
        <w:rPr>
          <w:rFonts w:ascii="Arial" w:hAnsi="Arial" w:cs="Arial"/>
          <w:color w:val="000000" w:themeColor="text1"/>
          <w:sz w:val="22"/>
        </w:rPr>
        <w:t xml:space="preserve"> </w:t>
      </w:r>
      <w:r w:rsidRPr="004A0CC0">
        <w:rPr>
          <w:rFonts w:ascii="Arial" w:hAnsi="Arial" w:cs="Arial"/>
          <w:color w:val="000000" w:themeColor="text1"/>
          <w:sz w:val="22"/>
        </w:rPr>
        <w:t xml:space="preserve">Sidelink may be a </w:t>
      </w:r>
      <w:r w:rsidR="00146486">
        <w:rPr>
          <w:rFonts w:ascii="Arial" w:hAnsi="Arial" w:cs="Arial"/>
          <w:color w:val="000000" w:themeColor="text1"/>
          <w:sz w:val="22"/>
        </w:rPr>
        <w:t xml:space="preserve">good </w:t>
      </w:r>
      <w:r w:rsidRPr="004A0CC0">
        <w:rPr>
          <w:rFonts w:ascii="Arial" w:hAnsi="Arial" w:cs="Arial"/>
          <w:color w:val="000000" w:themeColor="text1"/>
          <w:sz w:val="22"/>
        </w:rPr>
        <w:t xml:space="preserve">candidate </w:t>
      </w:r>
      <w:r w:rsidR="00BE71C6" w:rsidRPr="004A0CC0">
        <w:rPr>
          <w:rFonts w:ascii="Arial" w:hAnsi="Arial" w:cs="Arial"/>
          <w:color w:val="000000" w:themeColor="text1"/>
          <w:sz w:val="22"/>
        </w:rPr>
        <w:t xml:space="preserve">to achieve </w:t>
      </w:r>
      <w:r w:rsidRPr="004A0CC0">
        <w:rPr>
          <w:rFonts w:ascii="Arial" w:hAnsi="Arial" w:cs="Arial"/>
          <w:color w:val="000000" w:themeColor="text1"/>
          <w:sz w:val="22"/>
        </w:rPr>
        <w:t>this where the swarm is instantiated within</w:t>
      </w:r>
      <w:r w:rsidR="00146486">
        <w:rPr>
          <w:rFonts w:ascii="Arial" w:hAnsi="Arial" w:cs="Arial"/>
          <w:color w:val="000000" w:themeColor="text1"/>
          <w:sz w:val="22"/>
        </w:rPr>
        <w:t xml:space="preserve"> the</w:t>
      </w:r>
      <w:r w:rsidRPr="004A0CC0">
        <w:rPr>
          <w:rFonts w:ascii="Arial" w:hAnsi="Arial" w:cs="Arial"/>
          <w:color w:val="000000" w:themeColor="text1"/>
          <w:sz w:val="22"/>
        </w:rPr>
        <w:t xml:space="preserve"> coverage to receive its parameters and then uses Sidelink for intra-swarm communications.</w:t>
      </w:r>
    </w:p>
    <w:p w14:paraId="5723A4AC" w14:textId="0DDC8725" w:rsidR="003F5507" w:rsidRPr="004A0CC0" w:rsidRDefault="003F5507" w:rsidP="00613C2F">
      <w:pPr>
        <w:spacing w:after="120"/>
        <w:jc w:val="both"/>
        <w:rPr>
          <w:rFonts w:ascii="Arial" w:hAnsi="Arial" w:cs="Arial"/>
          <w:sz w:val="22"/>
          <w:lang w:val="en-US"/>
        </w:rPr>
      </w:pPr>
      <w:r w:rsidRPr="004A0CC0">
        <w:rPr>
          <w:rFonts w:ascii="Arial" w:hAnsi="Arial" w:cs="Arial"/>
          <w:b/>
          <w:sz w:val="22"/>
          <w:lang w:val="en-US"/>
        </w:rPr>
        <w:lastRenderedPageBreak/>
        <w:t xml:space="preserve">NTN </w:t>
      </w:r>
      <w:r w:rsidR="00605707">
        <w:rPr>
          <w:rFonts w:ascii="Arial" w:hAnsi="Arial" w:cs="Arial"/>
          <w:b/>
          <w:sz w:val="22"/>
          <w:lang w:val="en-US"/>
        </w:rPr>
        <w:t>I</w:t>
      </w:r>
      <w:r w:rsidRPr="004A0CC0">
        <w:rPr>
          <w:rFonts w:ascii="Arial" w:hAnsi="Arial" w:cs="Arial"/>
          <w:b/>
          <w:sz w:val="22"/>
          <w:lang w:val="en-US"/>
        </w:rPr>
        <w:t xml:space="preserve">nternet of </w:t>
      </w:r>
      <w:r w:rsidR="00605707">
        <w:rPr>
          <w:rFonts w:ascii="Arial" w:hAnsi="Arial" w:cs="Arial"/>
          <w:b/>
          <w:sz w:val="22"/>
          <w:lang w:val="en-US"/>
        </w:rPr>
        <w:t>T</w:t>
      </w:r>
      <w:r w:rsidRPr="004A0CC0">
        <w:rPr>
          <w:rFonts w:ascii="Arial" w:hAnsi="Arial" w:cs="Arial"/>
          <w:b/>
          <w:sz w:val="22"/>
          <w:lang w:val="en-US"/>
        </w:rPr>
        <w:t>hings (IoT)</w:t>
      </w:r>
      <w:r w:rsidRPr="004A0CC0">
        <w:rPr>
          <w:rFonts w:ascii="Arial" w:hAnsi="Arial" w:cs="Arial"/>
          <w:sz w:val="22"/>
          <w:lang w:val="en-US"/>
        </w:rPr>
        <w:t>: Another application area is NTN integration with 5G, where a high-power user equipment (UE), or very small aperture terminal (VSAT), is paired with many low power UEs</w:t>
      </w:r>
      <w:r w:rsidR="003A204C">
        <w:rPr>
          <w:rFonts w:ascii="Arial" w:hAnsi="Arial" w:cs="Arial"/>
          <w:sz w:val="22"/>
          <w:lang w:val="en-US"/>
        </w:rPr>
        <w:t xml:space="preserve"> or </w:t>
      </w:r>
      <w:r w:rsidR="002F61DB">
        <w:rPr>
          <w:rFonts w:ascii="Arial" w:hAnsi="Arial" w:cs="Arial"/>
          <w:sz w:val="22"/>
          <w:lang w:val="en-US"/>
        </w:rPr>
        <w:t xml:space="preserve">IoT </w:t>
      </w:r>
      <w:r w:rsidR="003A204C">
        <w:rPr>
          <w:rFonts w:ascii="Arial" w:hAnsi="Arial" w:cs="Arial"/>
          <w:sz w:val="22"/>
          <w:lang w:val="en-US"/>
        </w:rPr>
        <w:t>sensors</w:t>
      </w:r>
      <w:r w:rsidRPr="004A0CC0">
        <w:rPr>
          <w:rFonts w:ascii="Arial" w:hAnsi="Arial" w:cs="Arial"/>
          <w:sz w:val="22"/>
          <w:lang w:val="en-US"/>
        </w:rPr>
        <w:t xml:space="preserve"> using Sidelink to be relayed to the high-power unit for passing data to the NTN. This use case is considered since we cannot expect all </w:t>
      </w:r>
      <w:r w:rsidR="005A4558">
        <w:rPr>
          <w:rFonts w:ascii="Arial" w:hAnsi="Arial" w:cs="Arial"/>
          <w:sz w:val="22"/>
          <w:lang w:val="en-US"/>
        </w:rPr>
        <w:t>UEs</w:t>
      </w:r>
      <w:r w:rsidR="0095447A">
        <w:rPr>
          <w:rFonts w:ascii="Arial" w:hAnsi="Arial" w:cs="Arial"/>
          <w:sz w:val="22"/>
          <w:lang w:val="en-US"/>
        </w:rPr>
        <w:t>/</w:t>
      </w:r>
      <w:r w:rsidR="002F61DB">
        <w:rPr>
          <w:rFonts w:ascii="Arial" w:hAnsi="Arial" w:cs="Arial"/>
          <w:sz w:val="22"/>
          <w:lang w:val="en-US"/>
        </w:rPr>
        <w:t xml:space="preserve">IoT </w:t>
      </w:r>
      <w:r w:rsidR="0095447A">
        <w:rPr>
          <w:rFonts w:ascii="Arial" w:hAnsi="Arial" w:cs="Arial"/>
          <w:sz w:val="22"/>
          <w:lang w:val="en-US"/>
        </w:rPr>
        <w:t>sensors</w:t>
      </w:r>
      <w:r w:rsidR="005A4558" w:rsidRPr="004A0CC0">
        <w:rPr>
          <w:rFonts w:ascii="Arial" w:hAnsi="Arial" w:cs="Arial"/>
          <w:sz w:val="22"/>
          <w:lang w:val="en-US"/>
        </w:rPr>
        <w:t xml:space="preserve"> </w:t>
      </w:r>
      <w:r w:rsidRPr="004A0CC0">
        <w:rPr>
          <w:rFonts w:ascii="Arial" w:hAnsi="Arial" w:cs="Arial"/>
          <w:sz w:val="22"/>
          <w:lang w:val="en-US"/>
        </w:rPr>
        <w:t>to have high power emitters.</w:t>
      </w:r>
    </w:p>
    <w:p w14:paraId="0D71432A" w14:textId="13DDB97F" w:rsidR="003F5507" w:rsidRPr="004A0CC0" w:rsidRDefault="00C13958" w:rsidP="00613C2F">
      <w:pPr>
        <w:spacing w:after="120"/>
        <w:jc w:val="both"/>
        <w:rPr>
          <w:rFonts w:ascii="Arial" w:hAnsi="Arial" w:cs="Arial"/>
          <w:sz w:val="22"/>
          <w:lang w:val="en-US"/>
        </w:rPr>
      </w:pPr>
      <w:r w:rsidRPr="004A0CC0">
        <w:rPr>
          <w:rFonts w:ascii="Arial" w:hAnsi="Arial" w:cs="Arial"/>
          <w:b/>
          <w:sz w:val="22"/>
          <w:lang w:val="en-US"/>
        </w:rPr>
        <w:t>Human</w:t>
      </w:r>
      <w:r w:rsidR="003F5507" w:rsidRPr="004A0CC0">
        <w:rPr>
          <w:rFonts w:ascii="Arial" w:hAnsi="Arial" w:cs="Arial"/>
          <w:b/>
          <w:sz w:val="22"/>
          <w:lang w:val="en-US"/>
        </w:rPr>
        <w:t>-</w:t>
      </w:r>
      <w:r w:rsidR="00CB3246">
        <w:rPr>
          <w:rFonts w:ascii="Arial" w:hAnsi="Arial" w:cs="Arial"/>
          <w:b/>
          <w:sz w:val="22"/>
          <w:lang w:val="en-US"/>
        </w:rPr>
        <w:t>M</w:t>
      </w:r>
      <w:r w:rsidRPr="004A0CC0">
        <w:rPr>
          <w:rFonts w:ascii="Arial" w:hAnsi="Arial" w:cs="Arial"/>
          <w:b/>
          <w:sz w:val="22"/>
          <w:lang w:val="en-US"/>
        </w:rPr>
        <w:t xml:space="preserve">achine </w:t>
      </w:r>
      <w:r w:rsidR="00CB3246">
        <w:rPr>
          <w:rFonts w:ascii="Arial" w:hAnsi="Arial" w:cs="Arial"/>
          <w:b/>
          <w:sz w:val="22"/>
          <w:lang w:val="en-US"/>
        </w:rPr>
        <w:t>I</w:t>
      </w:r>
      <w:r w:rsidR="00772B90" w:rsidRPr="004A0CC0">
        <w:rPr>
          <w:rFonts w:ascii="Arial" w:hAnsi="Arial" w:cs="Arial"/>
          <w:b/>
          <w:sz w:val="22"/>
          <w:lang w:val="en-US"/>
        </w:rPr>
        <w:t>ntegration</w:t>
      </w:r>
      <w:r w:rsidR="003F5507" w:rsidRPr="004A0CC0">
        <w:rPr>
          <w:rFonts w:ascii="Arial" w:hAnsi="Arial" w:cs="Arial"/>
          <w:b/>
          <w:sz w:val="22"/>
          <w:lang w:val="en-US"/>
        </w:rPr>
        <w:t xml:space="preserve">: </w:t>
      </w:r>
      <w:r w:rsidR="007327C8" w:rsidRPr="004A0CC0">
        <w:rPr>
          <w:rFonts w:ascii="Arial" w:hAnsi="Arial" w:cs="Arial"/>
          <w:sz w:val="22"/>
          <w:lang w:val="en-US"/>
        </w:rPr>
        <w:t xml:space="preserve">Incorporating autonomous </w:t>
      </w:r>
      <w:r w:rsidR="008F78A7" w:rsidRPr="004A0CC0">
        <w:rPr>
          <w:rFonts w:ascii="Arial" w:hAnsi="Arial" w:cs="Arial"/>
          <w:sz w:val="22"/>
          <w:lang w:val="en-US"/>
        </w:rPr>
        <w:t>machine</w:t>
      </w:r>
      <w:r w:rsidR="007327C8" w:rsidRPr="004A0CC0">
        <w:rPr>
          <w:rFonts w:ascii="Arial" w:hAnsi="Arial" w:cs="Arial"/>
          <w:sz w:val="22"/>
          <w:lang w:val="en-US"/>
        </w:rPr>
        <w:t xml:space="preserve">s into </w:t>
      </w:r>
      <w:r w:rsidR="008F78A7" w:rsidRPr="004A0CC0">
        <w:rPr>
          <w:rFonts w:ascii="Arial" w:hAnsi="Arial" w:cs="Arial"/>
          <w:sz w:val="22"/>
          <w:lang w:val="en-US"/>
        </w:rPr>
        <w:t>decision-making process</w:t>
      </w:r>
      <w:r w:rsidR="007327C8" w:rsidRPr="004A0CC0">
        <w:rPr>
          <w:rFonts w:ascii="Arial" w:hAnsi="Arial" w:cs="Arial"/>
          <w:sz w:val="22"/>
          <w:lang w:val="en-US"/>
        </w:rPr>
        <w:t xml:space="preserve"> decreases the risk to human</w:t>
      </w:r>
      <w:r w:rsidR="0095447A">
        <w:rPr>
          <w:rFonts w:ascii="Arial" w:hAnsi="Arial" w:cs="Arial"/>
          <w:sz w:val="22"/>
          <w:lang w:val="en-US"/>
        </w:rPr>
        <w:t>s</w:t>
      </w:r>
      <w:r w:rsidR="007327C8" w:rsidRPr="004A0CC0">
        <w:rPr>
          <w:rFonts w:ascii="Arial" w:hAnsi="Arial" w:cs="Arial"/>
          <w:sz w:val="22"/>
          <w:lang w:val="en-US"/>
        </w:rPr>
        <w:t xml:space="preserve"> </w:t>
      </w:r>
      <w:r w:rsidR="003F5507" w:rsidRPr="004A0CC0">
        <w:rPr>
          <w:rFonts w:ascii="Arial" w:hAnsi="Arial" w:cs="Arial"/>
          <w:sz w:val="22"/>
          <w:lang w:val="en-US"/>
        </w:rPr>
        <w:t xml:space="preserve">while </w:t>
      </w:r>
      <w:r w:rsidR="007327C8" w:rsidRPr="004A0CC0">
        <w:rPr>
          <w:rFonts w:ascii="Arial" w:hAnsi="Arial" w:cs="Arial"/>
          <w:sz w:val="22"/>
          <w:lang w:val="en-US"/>
        </w:rPr>
        <w:t>still achieving</w:t>
      </w:r>
      <w:r w:rsidR="003F5507" w:rsidRPr="004A0CC0">
        <w:rPr>
          <w:rFonts w:ascii="Arial" w:hAnsi="Arial" w:cs="Arial"/>
          <w:sz w:val="22"/>
          <w:lang w:val="en-US"/>
        </w:rPr>
        <w:t xml:space="preserve"> increased awareness and </w:t>
      </w:r>
      <w:r w:rsidR="007327C8" w:rsidRPr="004A0CC0">
        <w:rPr>
          <w:rFonts w:ascii="Arial" w:hAnsi="Arial" w:cs="Arial"/>
          <w:sz w:val="22"/>
          <w:lang w:val="en-US"/>
        </w:rPr>
        <w:t xml:space="preserve">satisfying </w:t>
      </w:r>
      <w:r w:rsidR="008F78A7" w:rsidRPr="004A0CC0">
        <w:rPr>
          <w:rFonts w:ascii="Arial" w:hAnsi="Arial" w:cs="Arial"/>
          <w:sz w:val="22"/>
          <w:lang w:val="en-US"/>
        </w:rPr>
        <w:t>operational</w:t>
      </w:r>
      <w:r w:rsidR="007327C8" w:rsidRPr="004A0CC0">
        <w:rPr>
          <w:rFonts w:ascii="Arial" w:hAnsi="Arial" w:cs="Arial"/>
          <w:sz w:val="22"/>
          <w:lang w:val="en-US"/>
        </w:rPr>
        <w:t xml:space="preserve"> goals</w:t>
      </w:r>
      <w:r w:rsidR="003F5507" w:rsidRPr="004A0CC0">
        <w:rPr>
          <w:rFonts w:ascii="Arial" w:hAnsi="Arial" w:cs="Arial"/>
          <w:sz w:val="22"/>
          <w:lang w:val="en-US"/>
        </w:rPr>
        <w:t>. Robust wireless communications will be required between manned and unmanned platforms for real-time exchange of control, coordination</w:t>
      </w:r>
      <w:r w:rsidR="00065067" w:rsidRPr="004A0CC0">
        <w:rPr>
          <w:rFonts w:ascii="Arial" w:hAnsi="Arial" w:cs="Arial"/>
          <w:sz w:val="22"/>
          <w:lang w:val="en-US"/>
        </w:rPr>
        <w:t xml:space="preserve"> and</w:t>
      </w:r>
      <w:r w:rsidR="003F5507" w:rsidRPr="004A0CC0">
        <w:rPr>
          <w:rFonts w:ascii="Arial" w:hAnsi="Arial" w:cs="Arial"/>
          <w:sz w:val="22"/>
          <w:lang w:val="en-US"/>
        </w:rPr>
        <w:t xml:space="preserve"> status</w:t>
      </w:r>
      <w:r w:rsidR="00065067" w:rsidRPr="004A0CC0">
        <w:rPr>
          <w:rFonts w:ascii="Arial" w:hAnsi="Arial" w:cs="Arial"/>
          <w:sz w:val="22"/>
          <w:lang w:val="en-US"/>
        </w:rPr>
        <w:t xml:space="preserve"> information</w:t>
      </w:r>
      <w:r w:rsidR="003F5507" w:rsidRPr="004A0CC0">
        <w:rPr>
          <w:rFonts w:ascii="Arial" w:hAnsi="Arial" w:cs="Arial"/>
          <w:sz w:val="22"/>
          <w:lang w:val="en-US"/>
        </w:rPr>
        <w:t>.</w:t>
      </w:r>
      <w:r w:rsidR="0095447A">
        <w:rPr>
          <w:rFonts w:ascii="Arial" w:hAnsi="Arial" w:cs="Arial"/>
          <w:sz w:val="22"/>
          <w:lang w:val="en-US"/>
        </w:rPr>
        <w:t xml:space="preserve"> </w:t>
      </w:r>
      <w:r w:rsidR="003F5507" w:rsidRPr="004A0CC0">
        <w:rPr>
          <w:rFonts w:ascii="Arial" w:hAnsi="Arial" w:cs="Arial"/>
          <w:sz w:val="22"/>
          <w:lang w:val="en-US"/>
        </w:rPr>
        <w:t xml:space="preserve">This implies that the communications links </w:t>
      </w:r>
      <w:r w:rsidR="005A4558">
        <w:rPr>
          <w:rFonts w:ascii="Arial" w:hAnsi="Arial" w:cs="Arial"/>
          <w:sz w:val="22"/>
          <w:lang w:val="en-US"/>
        </w:rPr>
        <w:t>should</w:t>
      </w:r>
      <w:r w:rsidR="005A4558" w:rsidRPr="004A0CC0">
        <w:rPr>
          <w:rFonts w:ascii="Arial" w:hAnsi="Arial" w:cs="Arial"/>
          <w:sz w:val="22"/>
          <w:lang w:val="en-US"/>
        </w:rPr>
        <w:t xml:space="preserve"> </w:t>
      </w:r>
      <w:r w:rsidR="003F5507" w:rsidRPr="004A0CC0">
        <w:rPr>
          <w:rFonts w:ascii="Arial" w:hAnsi="Arial" w:cs="Arial"/>
          <w:sz w:val="22"/>
          <w:lang w:val="en-US"/>
        </w:rPr>
        <w:t xml:space="preserve">have both high-capacity and low-latency capabilities to transmit multiple, high-quality </w:t>
      </w:r>
      <w:r w:rsidR="006E2BC8">
        <w:rPr>
          <w:rFonts w:ascii="Arial" w:hAnsi="Arial" w:cs="Arial" w:hint="eastAsia"/>
          <w:sz w:val="22"/>
          <w:lang w:val="en-US" w:eastAsia="zh-CN"/>
        </w:rPr>
        <w:t>da</w:t>
      </w:r>
      <w:r w:rsidR="006E2BC8">
        <w:rPr>
          <w:rFonts w:ascii="Arial" w:hAnsi="Arial" w:cs="Arial"/>
          <w:sz w:val="22"/>
          <w:lang w:val="en-US" w:eastAsia="zh-CN"/>
        </w:rPr>
        <w:t>ta channels as well as</w:t>
      </w:r>
      <w:r w:rsidR="006E2BC8" w:rsidRPr="004A0CC0">
        <w:rPr>
          <w:rFonts w:ascii="Arial" w:hAnsi="Arial" w:cs="Arial"/>
          <w:sz w:val="22"/>
          <w:lang w:val="en-US"/>
        </w:rPr>
        <w:t xml:space="preserve"> </w:t>
      </w:r>
      <w:r w:rsidR="003F5507" w:rsidRPr="004A0CC0">
        <w:rPr>
          <w:rFonts w:ascii="Arial" w:hAnsi="Arial" w:cs="Arial"/>
          <w:sz w:val="22"/>
          <w:lang w:val="en-US"/>
        </w:rPr>
        <w:t>control/status signals, respectively. Sidelink is a good candidate for providing such capabilities.</w:t>
      </w:r>
    </w:p>
    <w:p w14:paraId="48021843" w14:textId="0EEC760D" w:rsidR="00017216" w:rsidRPr="004A0CC0" w:rsidRDefault="00FE4625" w:rsidP="00613C2F">
      <w:pPr>
        <w:spacing w:after="120"/>
        <w:jc w:val="both"/>
        <w:rPr>
          <w:rFonts w:ascii="Arial" w:hAnsi="Arial" w:cs="Arial"/>
          <w:sz w:val="22"/>
          <w:lang w:val="en-US"/>
        </w:rPr>
      </w:pPr>
      <w:r w:rsidRPr="004A0CC0">
        <w:rPr>
          <w:rFonts w:ascii="Arial" w:hAnsi="Arial" w:cs="Arial"/>
          <w:b/>
          <w:sz w:val="22"/>
          <w:lang w:val="en-US"/>
        </w:rPr>
        <w:t xml:space="preserve">Wireless </w:t>
      </w:r>
      <w:r w:rsidR="007652AA">
        <w:rPr>
          <w:rFonts w:ascii="Arial" w:hAnsi="Arial" w:cs="Arial"/>
          <w:b/>
          <w:sz w:val="22"/>
          <w:lang w:val="en-US"/>
        </w:rPr>
        <w:t>A</w:t>
      </w:r>
      <w:r w:rsidR="001C5D92" w:rsidRPr="004A0CC0">
        <w:rPr>
          <w:rFonts w:ascii="Arial" w:hAnsi="Arial" w:cs="Arial"/>
          <w:b/>
          <w:sz w:val="22"/>
          <w:lang w:val="en-US"/>
        </w:rPr>
        <w:t xml:space="preserve">ugmented </w:t>
      </w:r>
      <w:r w:rsidR="007652AA">
        <w:rPr>
          <w:rFonts w:ascii="Arial" w:hAnsi="Arial" w:cs="Arial"/>
          <w:b/>
          <w:sz w:val="22"/>
          <w:lang w:val="en-US"/>
        </w:rPr>
        <w:t>R</w:t>
      </w:r>
      <w:r w:rsidR="001C5D92" w:rsidRPr="004A0CC0">
        <w:rPr>
          <w:rFonts w:ascii="Arial" w:hAnsi="Arial" w:cs="Arial"/>
          <w:b/>
          <w:sz w:val="22"/>
          <w:lang w:val="en-US"/>
        </w:rPr>
        <w:t>eality (</w:t>
      </w:r>
      <w:r w:rsidRPr="004A0CC0">
        <w:rPr>
          <w:rFonts w:ascii="Arial" w:hAnsi="Arial" w:cs="Arial"/>
          <w:b/>
          <w:sz w:val="22"/>
          <w:lang w:val="en-US"/>
        </w:rPr>
        <w:t>AR</w:t>
      </w:r>
      <w:r w:rsidR="001C5D92" w:rsidRPr="004A0CC0">
        <w:rPr>
          <w:rFonts w:ascii="Arial" w:hAnsi="Arial" w:cs="Arial"/>
          <w:b/>
          <w:sz w:val="22"/>
          <w:lang w:val="en-US"/>
        </w:rPr>
        <w:t xml:space="preserve">) </w:t>
      </w:r>
      <w:r w:rsidRPr="004A0CC0">
        <w:rPr>
          <w:rFonts w:ascii="Arial" w:hAnsi="Arial" w:cs="Arial"/>
          <w:b/>
          <w:sz w:val="22"/>
          <w:lang w:val="en-US"/>
        </w:rPr>
        <w:t>/</w:t>
      </w:r>
      <w:r w:rsidR="001C5D92" w:rsidRPr="004A0CC0">
        <w:rPr>
          <w:rFonts w:ascii="Arial" w:hAnsi="Arial" w:cs="Arial"/>
          <w:b/>
          <w:sz w:val="22"/>
          <w:lang w:val="en-US"/>
        </w:rPr>
        <w:t xml:space="preserve"> </w:t>
      </w:r>
      <w:r w:rsidR="007652AA">
        <w:rPr>
          <w:rFonts w:ascii="Arial" w:hAnsi="Arial" w:cs="Arial"/>
          <w:b/>
          <w:sz w:val="22"/>
          <w:lang w:val="en-US"/>
        </w:rPr>
        <w:t>V</w:t>
      </w:r>
      <w:r w:rsidR="001C5D92" w:rsidRPr="004A0CC0">
        <w:rPr>
          <w:rFonts w:ascii="Arial" w:hAnsi="Arial" w:cs="Arial"/>
          <w:b/>
          <w:sz w:val="22"/>
          <w:lang w:val="en-US"/>
        </w:rPr>
        <w:t xml:space="preserve">irtual </w:t>
      </w:r>
      <w:r w:rsidR="007652AA">
        <w:rPr>
          <w:rFonts w:ascii="Arial" w:hAnsi="Arial" w:cs="Arial"/>
          <w:b/>
          <w:sz w:val="22"/>
          <w:lang w:val="en-US"/>
        </w:rPr>
        <w:t>R</w:t>
      </w:r>
      <w:r w:rsidR="001C5D92" w:rsidRPr="004A0CC0">
        <w:rPr>
          <w:rFonts w:ascii="Arial" w:hAnsi="Arial" w:cs="Arial"/>
          <w:b/>
          <w:sz w:val="22"/>
          <w:lang w:val="en-US"/>
        </w:rPr>
        <w:t>eality (</w:t>
      </w:r>
      <w:r w:rsidRPr="004A0CC0">
        <w:rPr>
          <w:rFonts w:ascii="Arial" w:hAnsi="Arial" w:cs="Arial"/>
          <w:b/>
          <w:sz w:val="22"/>
          <w:lang w:val="en-US"/>
        </w:rPr>
        <w:t>VR</w:t>
      </w:r>
      <w:r w:rsidR="001C5D92" w:rsidRPr="004A0CC0">
        <w:rPr>
          <w:rFonts w:ascii="Arial" w:hAnsi="Arial" w:cs="Arial"/>
          <w:b/>
          <w:sz w:val="22"/>
          <w:lang w:val="en-US"/>
        </w:rPr>
        <w:t>)</w:t>
      </w:r>
      <w:r w:rsidRPr="004A0CC0">
        <w:rPr>
          <w:rFonts w:ascii="Arial" w:hAnsi="Arial" w:cs="Arial"/>
          <w:b/>
          <w:sz w:val="22"/>
          <w:lang w:val="en-US"/>
        </w:rPr>
        <w:t xml:space="preserve"> </w:t>
      </w:r>
      <w:r w:rsidR="00CB3246">
        <w:rPr>
          <w:rFonts w:ascii="Arial" w:hAnsi="Arial" w:cs="Arial"/>
          <w:b/>
          <w:sz w:val="22"/>
          <w:lang w:val="en-US"/>
        </w:rPr>
        <w:t>H</w:t>
      </w:r>
      <w:r w:rsidR="00017216" w:rsidRPr="004A0CC0">
        <w:rPr>
          <w:rFonts w:ascii="Arial" w:hAnsi="Arial" w:cs="Arial"/>
          <w:b/>
          <w:sz w:val="22"/>
          <w:lang w:val="en-US"/>
        </w:rPr>
        <w:t xml:space="preserve">eadset </w:t>
      </w:r>
      <w:r w:rsidR="00CB3246">
        <w:rPr>
          <w:rFonts w:ascii="Arial" w:hAnsi="Arial" w:cs="Arial"/>
          <w:b/>
          <w:sz w:val="22"/>
          <w:lang w:val="en-US"/>
        </w:rPr>
        <w:t>N</w:t>
      </w:r>
      <w:r w:rsidR="00017216" w:rsidRPr="004A0CC0">
        <w:rPr>
          <w:rFonts w:ascii="Arial" w:hAnsi="Arial" w:cs="Arial"/>
          <w:b/>
          <w:sz w:val="22"/>
          <w:lang w:val="en-US"/>
        </w:rPr>
        <w:t>etwork</w:t>
      </w:r>
      <w:r w:rsidR="002E3CE7" w:rsidRPr="004A0CC0">
        <w:rPr>
          <w:rFonts w:ascii="Arial" w:hAnsi="Arial" w:cs="Arial"/>
          <w:sz w:val="22"/>
          <w:lang w:val="en-US"/>
        </w:rPr>
        <w:t xml:space="preserve">: </w:t>
      </w:r>
      <w:r w:rsidR="00A53D0C" w:rsidRPr="004A0CC0">
        <w:rPr>
          <w:rFonts w:ascii="Arial" w:hAnsi="Arial" w:cs="Arial"/>
          <w:sz w:val="22"/>
          <w:lang w:val="en-US"/>
        </w:rPr>
        <w:t xml:space="preserve">A portable and mobile AR/VR experience is desired </w:t>
      </w:r>
      <w:r w:rsidR="00594E22" w:rsidRPr="004A0CC0">
        <w:rPr>
          <w:rFonts w:ascii="Arial" w:hAnsi="Arial" w:cs="Arial"/>
          <w:sz w:val="22"/>
          <w:lang w:val="en-US"/>
        </w:rPr>
        <w:t xml:space="preserve">to increase awareness </w:t>
      </w:r>
      <w:r w:rsidR="00A53D0C" w:rsidRPr="004A0CC0">
        <w:rPr>
          <w:rFonts w:ascii="Arial" w:hAnsi="Arial" w:cs="Arial"/>
          <w:sz w:val="22"/>
          <w:lang w:val="en-US"/>
        </w:rPr>
        <w:t xml:space="preserve">with headsets displaying </w:t>
      </w:r>
      <w:r w:rsidR="00594E22" w:rsidRPr="004A0CC0">
        <w:rPr>
          <w:rFonts w:ascii="Arial" w:hAnsi="Arial" w:cs="Arial"/>
          <w:sz w:val="22"/>
          <w:lang w:val="en-US"/>
        </w:rPr>
        <w:t>real-time video</w:t>
      </w:r>
      <w:r w:rsidR="00017216" w:rsidRPr="004A0CC0">
        <w:rPr>
          <w:rFonts w:ascii="Arial" w:hAnsi="Arial" w:cs="Arial"/>
          <w:sz w:val="22"/>
          <w:lang w:val="en-US"/>
        </w:rPr>
        <w:t xml:space="preserve"> feeds</w:t>
      </w:r>
      <w:r w:rsidR="00594E22" w:rsidRPr="004A0CC0">
        <w:rPr>
          <w:rFonts w:ascii="Arial" w:hAnsi="Arial" w:cs="Arial"/>
          <w:sz w:val="22"/>
          <w:lang w:val="en-US"/>
        </w:rPr>
        <w:t xml:space="preserve"> from other locations.</w:t>
      </w:r>
      <w:r w:rsidR="00017216" w:rsidRPr="004A0CC0">
        <w:rPr>
          <w:rFonts w:ascii="Arial" w:hAnsi="Arial" w:cs="Arial"/>
          <w:sz w:val="22"/>
          <w:lang w:val="en-US"/>
        </w:rPr>
        <w:t xml:space="preserve"> Edge/cloud computing can be used for remote rendering. Sidelink is a good candidate for providing the mesh,</w:t>
      </w:r>
      <w:r w:rsidR="00F42AFE" w:rsidRPr="004A0CC0">
        <w:rPr>
          <w:rFonts w:ascii="Arial" w:hAnsi="Arial" w:cs="Arial"/>
          <w:sz w:val="22"/>
          <w:lang w:val="en-US"/>
        </w:rPr>
        <w:t xml:space="preserve"> </w:t>
      </w:r>
      <w:r w:rsidR="00017216" w:rsidRPr="004A0CC0">
        <w:rPr>
          <w:rFonts w:ascii="Arial" w:hAnsi="Arial" w:cs="Arial"/>
          <w:sz w:val="22"/>
          <w:lang w:val="en-US"/>
        </w:rPr>
        <w:t xml:space="preserve">high-bandwidth and ultra-low latency network required to connect </w:t>
      </w:r>
      <w:r w:rsidR="00F42AFE" w:rsidRPr="004A0CC0">
        <w:rPr>
          <w:rFonts w:ascii="Arial" w:hAnsi="Arial" w:cs="Arial"/>
          <w:sz w:val="22"/>
          <w:lang w:val="en-US"/>
        </w:rPr>
        <w:t xml:space="preserve">both </w:t>
      </w:r>
      <w:r w:rsidR="009A3952" w:rsidRPr="004A0CC0">
        <w:rPr>
          <w:rFonts w:ascii="Arial" w:hAnsi="Arial" w:cs="Arial"/>
          <w:sz w:val="22"/>
          <w:lang w:val="en-US"/>
        </w:rPr>
        <w:t xml:space="preserve">the edge computing devices </w:t>
      </w:r>
      <w:r w:rsidR="00F42AFE" w:rsidRPr="004A0CC0">
        <w:rPr>
          <w:rFonts w:ascii="Arial" w:hAnsi="Arial" w:cs="Arial"/>
          <w:sz w:val="22"/>
          <w:lang w:val="en-US"/>
        </w:rPr>
        <w:t>and</w:t>
      </w:r>
      <w:r w:rsidR="009A3952" w:rsidRPr="004A0CC0">
        <w:rPr>
          <w:rFonts w:ascii="Arial" w:hAnsi="Arial" w:cs="Arial"/>
          <w:sz w:val="22"/>
          <w:lang w:val="en-US"/>
        </w:rPr>
        <w:t xml:space="preserve"> </w:t>
      </w:r>
      <w:r w:rsidR="00017216" w:rsidRPr="004A0CC0">
        <w:rPr>
          <w:rFonts w:ascii="Arial" w:hAnsi="Arial" w:cs="Arial"/>
          <w:sz w:val="22"/>
          <w:lang w:val="en-US"/>
        </w:rPr>
        <w:t xml:space="preserve">the headsets. In this use case, some or all AR/VR headsets can re-connect with infrastructure (e.g. </w:t>
      </w:r>
      <w:r w:rsidR="001F7982">
        <w:rPr>
          <w:rFonts w:ascii="Arial" w:hAnsi="Arial" w:cs="Arial"/>
          <w:sz w:val="22"/>
          <w:lang w:val="en-US"/>
        </w:rPr>
        <w:t>vehicle/</w:t>
      </w:r>
      <w:r w:rsidR="00017216" w:rsidRPr="004A0CC0">
        <w:rPr>
          <w:rFonts w:ascii="Arial" w:hAnsi="Arial" w:cs="Arial"/>
          <w:sz w:val="22"/>
          <w:lang w:val="en-US"/>
        </w:rPr>
        <w:t xml:space="preserve">drone-mounted </w:t>
      </w:r>
      <w:proofErr w:type="spellStart"/>
      <w:r w:rsidR="00017216" w:rsidRPr="004A0CC0">
        <w:rPr>
          <w:rFonts w:ascii="Arial" w:hAnsi="Arial" w:cs="Arial"/>
          <w:sz w:val="22"/>
          <w:lang w:val="en-US"/>
        </w:rPr>
        <w:t>g</w:t>
      </w:r>
      <w:r w:rsidR="0095447A">
        <w:rPr>
          <w:rFonts w:ascii="Arial" w:hAnsi="Arial" w:cs="Arial"/>
          <w:sz w:val="22"/>
          <w:lang w:val="en-US"/>
        </w:rPr>
        <w:t>Node</w:t>
      </w:r>
      <w:r w:rsidR="00017216" w:rsidRPr="004A0CC0">
        <w:rPr>
          <w:rFonts w:ascii="Arial" w:hAnsi="Arial" w:cs="Arial"/>
          <w:sz w:val="22"/>
          <w:lang w:val="en-US"/>
        </w:rPr>
        <w:t>B</w:t>
      </w:r>
      <w:proofErr w:type="spellEnd"/>
      <w:r w:rsidR="00017216" w:rsidRPr="004A0CC0">
        <w:rPr>
          <w:rFonts w:ascii="Arial" w:hAnsi="Arial" w:cs="Arial"/>
          <w:sz w:val="22"/>
          <w:lang w:val="en-US"/>
        </w:rPr>
        <w:t>) when in range, shifting from Sidelink mode 2 to Sidelink mode 1.</w:t>
      </w:r>
    </w:p>
    <w:p w14:paraId="0CC13832" w14:textId="78704ABB" w:rsidR="000D17BF" w:rsidRPr="004A0CC0" w:rsidRDefault="00860D03" w:rsidP="00613C2F">
      <w:pPr>
        <w:spacing w:after="120"/>
        <w:jc w:val="both"/>
        <w:rPr>
          <w:rFonts w:ascii="Arial" w:hAnsi="Arial" w:cs="Arial"/>
          <w:sz w:val="22"/>
          <w:lang w:val="en-US"/>
        </w:rPr>
      </w:pPr>
      <w:r w:rsidRPr="004A0CC0">
        <w:rPr>
          <w:rFonts w:ascii="Arial" w:hAnsi="Arial" w:cs="Arial"/>
          <w:b/>
          <w:sz w:val="22"/>
          <w:lang w:val="en-US"/>
        </w:rPr>
        <w:t xml:space="preserve">Subterranean </w:t>
      </w:r>
      <w:r w:rsidR="00434B8D">
        <w:rPr>
          <w:rFonts w:ascii="Arial" w:hAnsi="Arial" w:cs="Arial"/>
          <w:b/>
          <w:sz w:val="22"/>
          <w:lang w:val="en-US"/>
        </w:rPr>
        <w:t>C</w:t>
      </w:r>
      <w:r w:rsidRPr="004A0CC0">
        <w:rPr>
          <w:rFonts w:ascii="Arial" w:hAnsi="Arial" w:cs="Arial"/>
          <w:b/>
          <w:sz w:val="22"/>
          <w:lang w:val="en-US"/>
        </w:rPr>
        <w:t>ommunications</w:t>
      </w:r>
      <w:r w:rsidRPr="004A0CC0">
        <w:rPr>
          <w:rFonts w:ascii="Arial" w:hAnsi="Arial" w:cs="Arial"/>
          <w:sz w:val="22"/>
          <w:lang w:val="en-US"/>
        </w:rPr>
        <w:t xml:space="preserve">: </w:t>
      </w:r>
      <w:r w:rsidR="00260EB1" w:rsidRPr="000D17BF">
        <w:rPr>
          <w:rFonts w:ascii="Arial" w:hAnsi="Arial" w:cs="Arial"/>
          <w:sz w:val="22"/>
          <w:lang w:val="en-US"/>
        </w:rPr>
        <w:t>In this use case, there is a large underground parking structure with no coverage nor is there an incentive or possibility (e.g. due to safety</w:t>
      </w:r>
      <w:r w:rsidR="007652AA">
        <w:rPr>
          <w:rFonts w:ascii="Arial" w:hAnsi="Arial" w:cs="Arial"/>
          <w:sz w:val="22"/>
          <w:lang w:val="en-US"/>
        </w:rPr>
        <w:t>, regulations</w:t>
      </w:r>
      <w:r w:rsidR="00434B8D">
        <w:rPr>
          <w:rFonts w:ascii="Arial" w:hAnsi="Arial" w:cs="Arial"/>
          <w:sz w:val="22"/>
          <w:lang w:val="en-US"/>
        </w:rPr>
        <w:t xml:space="preserve"> or business case</w:t>
      </w:r>
      <w:r w:rsidR="00260EB1" w:rsidRPr="000D17BF">
        <w:rPr>
          <w:rFonts w:ascii="Arial" w:hAnsi="Arial" w:cs="Arial"/>
          <w:sz w:val="22"/>
          <w:lang w:val="en-US"/>
        </w:rPr>
        <w:t xml:space="preserve"> issues) to create fixed coverage extension. Other examples of this could be waste disposal sites, inactive mines, abandoned properties, search and rescue operations in challenging terrain in remote areas (e.g. caves), through underground in</w:t>
      </w:r>
      <w:r w:rsidR="00434B8D">
        <w:rPr>
          <w:rFonts w:ascii="Arial" w:hAnsi="Arial" w:cs="Arial"/>
          <w:sz w:val="22"/>
          <w:lang w:val="en-US"/>
        </w:rPr>
        <w:t>f</w:t>
      </w:r>
      <w:r w:rsidR="00260EB1" w:rsidRPr="000D17BF">
        <w:rPr>
          <w:rFonts w:ascii="Arial" w:hAnsi="Arial" w:cs="Arial"/>
          <w:sz w:val="22"/>
          <w:lang w:val="en-US"/>
        </w:rPr>
        <w:t>rastructure or building complexes where investment in coverage extension does not occur</w:t>
      </w:r>
      <w:r w:rsidR="00260EB1">
        <w:rPr>
          <w:rFonts w:ascii="Arial" w:hAnsi="Arial" w:cs="Arial"/>
          <w:sz w:val="22"/>
          <w:lang w:val="en-US"/>
        </w:rPr>
        <w:t xml:space="preserve"> </w:t>
      </w:r>
      <w:r w:rsidR="00260EB1">
        <w:rPr>
          <w:rFonts w:ascii="Arial" w:hAnsi="Arial" w:cs="Arial"/>
          <w:sz w:val="22"/>
          <w:lang w:val="en-US"/>
        </w:rPr>
        <w:fldChar w:fldCharType="begin"/>
      </w:r>
      <w:r w:rsidR="00260EB1">
        <w:rPr>
          <w:rFonts w:ascii="Arial" w:hAnsi="Arial" w:cs="Arial"/>
          <w:sz w:val="22"/>
          <w:lang w:val="en-US"/>
        </w:rPr>
        <w:instrText xml:space="preserve"> REF _Ref115378410 \r \h </w:instrText>
      </w:r>
      <w:r w:rsidR="00260EB1">
        <w:rPr>
          <w:rFonts w:ascii="Arial" w:hAnsi="Arial" w:cs="Arial"/>
          <w:sz w:val="22"/>
          <w:lang w:val="en-US"/>
        </w:rPr>
      </w:r>
      <w:r w:rsidR="00260EB1">
        <w:rPr>
          <w:rFonts w:ascii="Arial" w:hAnsi="Arial" w:cs="Arial"/>
          <w:sz w:val="22"/>
          <w:lang w:val="en-US"/>
        </w:rPr>
        <w:fldChar w:fldCharType="separate"/>
      </w:r>
      <w:r w:rsidR="00AD01B6">
        <w:rPr>
          <w:rFonts w:ascii="Arial" w:hAnsi="Arial" w:cs="Arial"/>
          <w:sz w:val="22"/>
          <w:lang w:val="en-US"/>
        </w:rPr>
        <w:t>[1]</w:t>
      </w:r>
      <w:r w:rsidR="00260EB1">
        <w:rPr>
          <w:rFonts w:ascii="Arial" w:hAnsi="Arial" w:cs="Arial"/>
          <w:sz w:val="22"/>
          <w:lang w:val="en-US"/>
        </w:rPr>
        <w:fldChar w:fldCharType="end"/>
      </w:r>
      <w:r w:rsidR="00260EB1" w:rsidRPr="000D17BF">
        <w:rPr>
          <w:rFonts w:ascii="Arial" w:hAnsi="Arial" w:cs="Arial"/>
          <w:sz w:val="22"/>
          <w:lang w:val="en-US"/>
        </w:rPr>
        <w:t>.</w:t>
      </w:r>
      <w:r w:rsidR="00C44208" w:rsidRPr="004A0CC0">
        <w:rPr>
          <w:rFonts w:ascii="Arial" w:hAnsi="Arial" w:cs="Arial"/>
          <w:sz w:val="22"/>
          <w:lang w:val="en-US"/>
        </w:rPr>
        <w:t xml:space="preserve"> </w:t>
      </w:r>
      <w:r w:rsidR="00352F7C" w:rsidRPr="004A0CC0">
        <w:rPr>
          <w:rFonts w:ascii="Arial" w:hAnsi="Arial" w:cs="Arial"/>
          <w:sz w:val="22"/>
          <w:lang w:val="en-US"/>
        </w:rPr>
        <w:t>O</w:t>
      </w:r>
      <w:r w:rsidRPr="004A0CC0">
        <w:rPr>
          <w:rFonts w:ascii="Arial" w:hAnsi="Arial" w:cs="Arial"/>
          <w:sz w:val="22"/>
          <w:lang w:val="en-US"/>
        </w:rPr>
        <w:t xml:space="preserve">perations in </w:t>
      </w:r>
      <w:r w:rsidR="00260EB1">
        <w:rPr>
          <w:rFonts w:ascii="Arial" w:hAnsi="Arial" w:cs="Arial"/>
          <w:sz w:val="22"/>
          <w:lang w:val="en-US"/>
        </w:rPr>
        <w:t>these</w:t>
      </w:r>
      <w:r w:rsidR="00260EB1" w:rsidRPr="004A0CC0">
        <w:rPr>
          <w:rFonts w:ascii="Arial" w:hAnsi="Arial" w:cs="Arial"/>
          <w:sz w:val="22"/>
          <w:lang w:val="en-US"/>
        </w:rPr>
        <w:t xml:space="preserve"> </w:t>
      </w:r>
      <w:r w:rsidRPr="004A0CC0">
        <w:rPr>
          <w:rFonts w:ascii="Arial" w:hAnsi="Arial" w:cs="Arial"/>
          <w:sz w:val="22"/>
          <w:lang w:val="en-US"/>
        </w:rPr>
        <w:t>environments impose unique challenges</w:t>
      </w:r>
      <w:r w:rsidR="00352F7C" w:rsidRPr="004A0CC0">
        <w:rPr>
          <w:rFonts w:ascii="Arial" w:hAnsi="Arial" w:cs="Arial"/>
          <w:sz w:val="22"/>
          <w:lang w:val="en-US"/>
        </w:rPr>
        <w:t xml:space="preserve"> in terms of the RF propagation</w:t>
      </w:r>
      <w:r w:rsidRPr="004A0CC0">
        <w:rPr>
          <w:rFonts w:ascii="Arial" w:hAnsi="Arial" w:cs="Arial"/>
          <w:sz w:val="22"/>
          <w:lang w:val="en-US"/>
        </w:rPr>
        <w:t>. A Sidelink-based multi-hop relay network is ideally suited for communications in such scenarios.</w:t>
      </w:r>
      <w:r w:rsidR="00DC389B" w:rsidRPr="004A0CC0">
        <w:rPr>
          <w:rFonts w:ascii="Arial" w:hAnsi="Arial" w:cs="Arial"/>
          <w:sz w:val="22"/>
          <w:lang w:val="en-US"/>
        </w:rPr>
        <w:t xml:space="preserve"> </w:t>
      </w:r>
    </w:p>
    <w:p w14:paraId="4658F783" w14:textId="40C2B44E" w:rsidR="002462AA" w:rsidRPr="009E03A7" w:rsidRDefault="002462AA" w:rsidP="00CE7B47">
      <w:pPr>
        <w:jc w:val="both"/>
        <w:rPr>
          <w:rFonts w:ascii="Arial" w:hAnsi="Arial" w:cs="Arial"/>
          <w:b/>
          <w:sz w:val="22"/>
          <w:lang w:val="en-US"/>
        </w:rPr>
      </w:pPr>
      <w:r w:rsidRPr="004A0CC0">
        <w:rPr>
          <w:rFonts w:ascii="Arial" w:hAnsi="Arial" w:cs="Arial"/>
          <w:b/>
          <w:sz w:val="22"/>
          <w:lang w:val="en-US"/>
        </w:rPr>
        <w:t xml:space="preserve">Disaster </w:t>
      </w:r>
      <w:r w:rsidR="00175405">
        <w:rPr>
          <w:rFonts w:ascii="Arial" w:hAnsi="Arial" w:cs="Arial"/>
          <w:b/>
          <w:sz w:val="22"/>
          <w:lang w:val="en-US"/>
        </w:rPr>
        <w:t>R</w:t>
      </w:r>
      <w:r w:rsidRPr="004A0CC0">
        <w:rPr>
          <w:rFonts w:ascii="Arial" w:hAnsi="Arial" w:cs="Arial"/>
          <w:b/>
          <w:sz w:val="22"/>
          <w:lang w:val="en-US"/>
        </w:rPr>
        <w:t xml:space="preserve">elief </w:t>
      </w:r>
      <w:r w:rsidR="00175405">
        <w:rPr>
          <w:rFonts w:ascii="Arial" w:hAnsi="Arial" w:cs="Arial"/>
          <w:b/>
          <w:sz w:val="22"/>
          <w:lang w:val="en-US"/>
        </w:rPr>
        <w:t>O</w:t>
      </w:r>
      <w:r w:rsidRPr="004A0CC0">
        <w:rPr>
          <w:rFonts w:ascii="Arial" w:hAnsi="Arial" w:cs="Arial"/>
          <w:b/>
          <w:sz w:val="22"/>
          <w:lang w:val="en-US"/>
        </w:rPr>
        <w:t>perations:</w:t>
      </w:r>
      <w:r w:rsidR="00452218" w:rsidRPr="004A0CC0">
        <w:rPr>
          <w:rFonts w:ascii="Arial" w:hAnsi="Arial" w:cs="Arial"/>
          <w:b/>
          <w:sz w:val="22"/>
          <w:lang w:val="en-US"/>
        </w:rPr>
        <w:t xml:space="preserve"> </w:t>
      </w:r>
      <w:r w:rsidR="00452218" w:rsidRPr="004A0CC0">
        <w:rPr>
          <w:rFonts w:ascii="Arial" w:hAnsi="Arial" w:cs="Arial"/>
          <w:sz w:val="22"/>
          <w:lang w:val="en-US"/>
        </w:rPr>
        <w:t xml:space="preserve">Current </w:t>
      </w:r>
      <w:r w:rsidR="00A92C7F" w:rsidRPr="004A0CC0">
        <w:rPr>
          <w:rFonts w:ascii="Arial" w:hAnsi="Arial" w:cs="Arial"/>
          <w:sz w:val="22"/>
          <w:lang w:val="en-US"/>
        </w:rPr>
        <w:t>emergency</w:t>
      </w:r>
      <w:r w:rsidR="00452218" w:rsidRPr="004A0CC0">
        <w:rPr>
          <w:rFonts w:ascii="Arial" w:hAnsi="Arial" w:cs="Arial"/>
          <w:sz w:val="22"/>
          <w:lang w:val="en-US"/>
        </w:rPr>
        <w:t xml:space="preserve"> operations centers</w:t>
      </w:r>
      <w:r w:rsidR="004A2F9F" w:rsidRPr="004A0CC0">
        <w:rPr>
          <w:rFonts w:ascii="Arial" w:hAnsi="Arial" w:cs="Arial"/>
          <w:sz w:val="22"/>
          <w:lang w:val="en-US"/>
        </w:rPr>
        <w:t xml:space="preserve"> (EOCs)</w:t>
      </w:r>
      <w:r w:rsidR="00452218" w:rsidRPr="004A0CC0">
        <w:rPr>
          <w:rFonts w:ascii="Arial" w:hAnsi="Arial" w:cs="Arial"/>
          <w:sz w:val="22"/>
          <w:lang w:val="en-US"/>
        </w:rPr>
        <w:t xml:space="preserve"> can be large and static</w:t>
      </w:r>
      <w:r w:rsidR="00A92C7F" w:rsidRPr="004A0CC0">
        <w:rPr>
          <w:rFonts w:ascii="Arial" w:hAnsi="Arial" w:cs="Arial"/>
          <w:sz w:val="22"/>
          <w:lang w:val="en-US"/>
        </w:rPr>
        <w:t xml:space="preserve"> which </w:t>
      </w:r>
      <w:r w:rsidR="005F3FD3" w:rsidRPr="004A0CC0">
        <w:rPr>
          <w:rFonts w:ascii="Arial" w:hAnsi="Arial" w:cs="Arial"/>
          <w:sz w:val="22"/>
          <w:lang w:val="en-US"/>
        </w:rPr>
        <w:t xml:space="preserve">avoids setting up quick and reliable communications. A portable emergency operations center can be a better solution in some situations </w:t>
      </w:r>
      <w:r w:rsidR="004A2F9F" w:rsidRPr="004A0CC0">
        <w:rPr>
          <w:rFonts w:ascii="Arial" w:hAnsi="Arial" w:cs="Arial"/>
          <w:sz w:val="22"/>
          <w:lang w:val="en-US"/>
        </w:rPr>
        <w:t xml:space="preserve">with </w:t>
      </w:r>
      <w:r w:rsidR="004A2F9F" w:rsidRPr="004A0CC0">
        <w:rPr>
          <w:rFonts w:ascii="Arial" w:hAnsi="Arial" w:cs="Arial"/>
          <w:sz w:val="22"/>
        </w:rPr>
        <w:t xml:space="preserve">persistent networking among the vehicles both during movement (dynamic) and when stationary and dispersed (static). </w:t>
      </w:r>
      <w:r w:rsidR="005F3FD3" w:rsidRPr="004A0CC0">
        <w:rPr>
          <w:rFonts w:ascii="Arial" w:hAnsi="Arial" w:cs="Arial"/>
          <w:sz w:val="22"/>
          <w:lang w:val="en-US"/>
        </w:rPr>
        <w:t xml:space="preserve">Sidelink is a good candidate technology to address this need. </w:t>
      </w:r>
      <w:r w:rsidR="004A2F9F" w:rsidRPr="004A0CC0">
        <w:rPr>
          <w:rFonts w:ascii="Arial" w:hAnsi="Arial" w:cs="Arial"/>
          <w:sz w:val="22"/>
          <w:lang w:val="en-US"/>
        </w:rPr>
        <w:t xml:space="preserve">It </w:t>
      </w:r>
      <w:r w:rsidR="004A2F9F" w:rsidRPr="004A0CC0">
        <w:rPr>
          <w:rFonts w:ascii="Arial" w:hAnsi="Arial" w:cs="Arial"/>
          <w:sz w:val="22"/>
        </w:rPr>
        <w:t>can provide rapid EOC stand up and tear down. Both the static and dynamic configurations may require unmanned aerial systems (UAS) to be employed as relays to extend the operating range depending on the topology, terrain, and inter-vehicle distances.</w:t>
      </w:r>
    </w:p>
    <w:p w14:paraId="1DAA695D" w14:textId="17A2CF9A" w:rsidR="00041D42" w:rsidRDefault="00AD01B6" w:rsidP="00CE7B47">
      <w:pPr>
        <w:jc w:val="both"/>
        <w:rPr>
          <w:rFonts w:ascii="Arial" w:hAnsi="Arial" w:cs="Arial"/>
          <w:b/>
          <w:bCs/>
          <w:kern w:val="32"/>
          <w:sz w:val="32"/>
          <w:szCs w:val="32"/>
          <w:lang w:val="en-US"/>
        </w:rPr>
      </w:pPr>
      <w:r>
        <w:rPr>
          <w:rFonts w:ascii="Arial" w:hAnsi="Arial" w:cs="Arial"/>
          <w:sz w:val="22"/>
          <w:lang w:val="en-US"/>
        </w:rPr>
        <w:t>T</w:t>
      </w:r>
      <w:r w:rsidR="00041D42" w:rsidRPr="00041D42">
        <w:rPr>
          <w:rFonts w:ascii="Arial" w:hAnsi="Arial" w:cs="Arial"/>
          <w:sz w:val="22"/>
          <w:lang w:val="en-US"/>
        </w:rPr>
        <w:t xml:space="preserve">he use cases described above are illustrated </w:t>
      </w:r>
      <w:r w:rsidR="00041D42" w:rsidRPr="00A84BC1">
        <w:rPr>
          <w:rFonts w:ascii="Arial" w:hAnsi="Arial" w:cs="Arial"/>
          <w:sz w:val="22"/>
          <w:szCs w:val="22"/>
          <w:lang w:val="en-US"/>
        </w:rPr>
        <w:t>in</w:t>
      </w:r>
      <w:r w:rsidR="00A84BC1" w:rsidRPr="00A84BC1">
        <w:rPr>
          <w:rFonts w:ascii="Arial" w:hAnsi="Arial" w:cs="Arial"/>
          <w:sz w:val="22"/>
          <w:szCs w:val="22"/>
          <w:lang w:val="en-US"/>
        </w:rPr>
        <w:t xml:space="preserve"> </w:t>
      </w:r>
      <w:r w:rsidR="00A84BC1" w:rsidRPr="00A84BC1">
        <w:rPr>
          <w:rFonts w:ascii="Arial" w:hAnsi="Arial" w:cs="Arial"/>
          <w:sz w:val="22"/>
          <w:szCs w:val="22"/>
          <w:lang w:val="en-US"/>
        </w:rPr>
        <w:fldChar w:fldCharType="begin"/>
      </w:r>
      <w:r w:rsidR="00A84BC1" w:rsidRPr="00A84BC1">
        <w:rPr>
          <w:rFonts w:ascii="Arial" w:hAnsi="Arial" w:cs="Arial"/>
          <w:sz w:val="22"/>
          <w:szCs w:val="22"/>
          <w:lang w:val="en-US"/>
        </w:rPr>
        <w:instrText xml:space="preserve"> REF _Ref119484411 \h  \* MERGEFORMAT </w:instrText>
      </w:r>
      <w:r w:rsidR="00A84BC1" w:rsidRPr="00A84BC1">
        <w:rPr>
          <w:rFonts w:ascii="Arial" w:hAnsi="Arial" w:cs="Arial"/>
          <w:sz w:val="22"/>
          <w:szCs w:val="22"/>
          <w:lang w:val="en-US"/>
        </w:rPr>
      </w:r>
      <w:r w:rsidR="00A84BC1" w:rsidRPr="00A84BC1">
        <w:rPr>
          <w:rFonts w:ascii="Arial" w:hAnsi="Arial" w:cs="Arial"/>
          <w:sz w:val="22"/>
          <w:szCs w:val="22"/>
          <w:lang w:val="en-US"/>
        </w:rPr>
        <w:fldChar w:fldCharType="separate"/>
      </w:r>
      <w:r w:rsidRPr="00AD01B6">
        <w:rPr>
          <w:rFonts w:ascii="Arial" w:hAnsi="Arial" w:cs="Arial"/>
          <w:sz w:val="22"/>
          <w:szCs w:val="22"/>
        </w:rPr>
        <w:t xml:space="preserve">Figure </w:t>
      </w:r>
      <w:r w:rsidRPr="00AD01B6">
        <w:rPr>
          <w:rFonts w:ascii="Arial" w:hAnsi="Arial" w:cs="Arial"/>
          <w:noProof/>
          <w:sz w:val="22"/>
          <w:szCs w:val="22"/>
        </w:rPr>
        <w:t>1</w:t>
      </w:r>
      <w:r w:rsidR="00A84BC1" w:rsidRPr="00A84BC1">
        <w:rPr>
          <w:rFonts w:ascii="Arial" w:hAnsi="Arial" w:cs="Arial"/>
          <w:sz w:val="22"/>
          <w:szCs w:val="22"/>
          <w:lang w:val="en-US"/>
        </w:rPr>
        <w:fldChar w:fldCharType="end"/>
      </w:r>
      <w:r w:rsidR="00A84BC1" w:rsidRPr="00A84BC1">
        <w:rPr>
          <w:rFonts w:ascii="Arial" w:hAnsi="Arial" w:cs="Arial"/>
          <w:sz w:val="22"/>
          <w:szCs w:val="22"/>
          <w:lang w:val="en-US"/>
        </w:rPr>
        <w:t>.</w:t>
      </w:r>
    </w:p>
    <w:tbl>
      <w:tblPr>
        <w:tblStyle w:val="TableGrid"/>
        <w:tblW w:w="0" w:type="auto"/>
        <w:tblLook w:val="04A0" w:firstRow="1" w:lastRow="0" w:firstColumn="1" w:lastColumn="0" w:noHBand="0" w:noVBand="1"/>
      </w:tblPr>
      <w:tblGrid>
        <w:gridCol w:w="9710"/>
      </w:tblGrid>
      <w:tr w:rsidR="00041D42" w14:paraId="7CC504B9" w14:textId="77777777" w:rsidTr="00041D42">
        <w:tc>
          <w:tcPr>
            <w:tcW w:w="9710" w:type="dxa"/>
          </w:tcPr>
          <w:p w14:paraId="7796E478" w14:textId="59A11D6A" w:rsidR="00A84BC1" w:rsidRPr="00A84BC1" w:rsidRDefault="00631B34" w:rsidP="00577F2D">
            <w:pPr>
              <w:keepNext/>
              <w:spacing w:after="0"/>
              <w:jc w:val="center"/>
              <w:rPr>
                <w:rFonts w:ascii="Arial" w:hAnsi="Arial" w:cs="Arial"/>
                <w:b/>
              </w:rPr>
            </w:pPr>
            <w:r w:rsidRPr="00631B34">
              <w:rPr>
                <w:rFonts w:ascii="Arial" w:hAnsi="Arial" w:cs="Arial"/>
                <w:b/>
                <w:noProof/>
              </w:rPr>
              <w:drawing>
                <wp:inline distT="0" distB="0" distL="0" distR="0" wp14:anchorId="14F24892" wp14:editId="0E9EBC27">
                  <wp:extent cx="5501640" cy="27117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41022" cy="2731176"/>
                          </a:xfrm>
                          <a:prstGeom prst="rect">
                            <a:avLst/>
                          </a:prstGeom>
                        </pic:spPr>
                      </pic:pic>
                    </a:graphicData>
                  </a:graphic>
                </wp:inline>
              </w:drawing>
            </w:r>
          </w:p>
          <w:p w14:paraId="4F975C84" w14:textId="6BFD013B" w:rsidR="00041D42" w:rsidRPr="00A84BC1" w:rsidRDefault="00A84BC1" w:rsidP="00577F2D">
            <w:pPr>
              <w:pStyle w:val="Caption"/>
              <w:spacing w:after="0"/>
              <w:jc w:val="center"/>
              <w:rPr>
                <w:rFonts w:ascii="Arial" w:hAnsi="Arial" w:cs="Arial"/>
                <w:b/>
                <w:bCs/>
                <w:i w:val="0"/>
                <w:color w:val="auto"/>
                <w:kern w:val="32"/>
                <w:sz w:val="32"/>
                <w:szCs w:val="32"/>
                <w:lang w:val="en-US"/>
              </w:rPr>
            </w:pPr>
            <w:bookmarkStart w:id="6" w:name="_Ref119484411"/>
            <w:r w:rsidRPr="00A84BC1">
              <w:rPr>
                <w:rFonts w:ascii="Arial" w:hAnsi="Arial" w:cs="Arial"/>
                <w:b/>
                <w:i w:val="0"/>
                <w:color w:val="auto"/>
              </w:rPr>
              <w:t xml:space="preserve">Figure </w:t>
            </w:r>
            <w:r w:rsidRPr="00A84BC1">
              <w:rPr>
                <w:rFonts w:ascii="Arial" w:hAnsi="Arial" w:cs="Arial"/>
                <w:b/>
                <w:i w:val="0"/>
                <w:color w:val="auto"/>
              </w:rPr>
              <w:fldChar w:fldCharType="begin"/>
            </w:r>
            <w:r w:rsidRPr="00A84BC1">
              <w:rPr>
                <w:rFonts w:ascii="Arial" w:hAnsi="Arial" w:cs="Arial"/>
                <w:b/>
                <w:i w:val="0"/>
                <w:color w:val="auto"/>
              </w:rPr>
              <w:instrText xml:space="preserve"> SEQ Figure \* ARABIC </w:instrText>
            </w:r>
            <w:r w:rsidRPr="00A84BC1">
              <w:rPr>
                <w:rFonts w:ascii="Arial" w:hAnsi="Arial" w:cs="Arial"/>
                <w:b/>
                <w:i w:val="0"/>
                <w:color w:val="auto"/>
              </w:rPr>
              <w:fldChar w:fldCharType="separate"/>
            </w:r>
            <w:r w:rsidR="00AD01B6">
              <w:rPr>
                <w:rFonts w:ascii="Arial" w:hAnsi="Arial" w:cs="Arial"/>
                <w:b/>
                <w:i w:val="0"/>
                <w:noProof/>
                <w:color w:val="auto"/>
              </w:rPr>
              <w:t>1</w:t>
            </w:r>
            <w:r w:rsidRPr="00A84BC1">
              <w:rPr>
                <w:rFonts w:ascii="Arial" w:hAnsi="Arial" w:cs="Arial"/>
                <w:b/>
                <w:i w:val="0"/>
                <w:color w:val="auto"/>
              </w:rPr>
              <w:fldChar w:fldCharType="end"/>
            </w:r>
            <w:bookmarkEnd w:id="6"/>
            <w:r w:rsidRPr="00A84BC1">
              <w:rPr>
                <w:rFonts w:ascii="Arial" w:hAnsi="Arial" w:cs="Arial"/>
                <w:b/>
                <w:i w:val="0"/>
                <w:color w:val="auto"/>
              </w:rPr>
              <w:t>.  Emerging Sidelink Use Cases</w:t>
            </w:r>
          </w:p>
        </w:tc>
      </w:tr>
    </w:tbl>
    <w:p w14:paraId="383C329E" w14:textId="56232760" w:rsidR="00041D42" w:rsidRPr="00041D42" w:rsidRDefault="00041D42" w:rsidP="00CE7B47">
      <w:pPr>
        <w:jc w:val="both"/>
        <w:rPr>
          <w:rFonts w:ascii="Arial" w:hAnsi="Arial" w:cs="Arial"/>
          <w:b/>
          <w:bCs/>
          <w:kern w:val="32"/>
          <w:sz w:val="32"/>
          <w:szCs w:val="32"/>
          <w:lang w:val="en-US"/>
        </w:rPr>
      </w:pPr>
      <w:r w:rsidRPr="00041D42">
        <w:rPr>
          <w:rFonts w:ascii="Arial" w:hAnsi="Arial" w:cs="Arial"/>
          <w:b/>
          <w:bCs/>
          <w:kern w:val="32"/>
          <w:sz w:val="32"/>
          <w:szCs w:val="32"/>
          <w:lang w:val="en-US"/>
        </w:rPr>
        <w:t xml:space="preserve"> </w:t>
      </w:r>
    </w:p>
    <w:p w14:paraId="1BB3215F" w14:textId="77777777" w:rsidR="00A342F8" w:rsidRPr="004A0CC0" w:rsidRDefault="00A342F8" w:rsidP="00613C2F">
      <w:pPr>
        <w:pStyle w:val="Heading1"/>
        <w:numPr>
          <w:ilvl w:val="0"/>
          <w:numId w:val="14"/>
        </w:numPr>
        <w:spacing w:before="120"/>
        <w:ind w:left="547" w:hanging="187"/>
        <w:rPr>
          <w:rFonts w:ascii="Arial" w:hAnsi="Arial" w:cs="Arial"/>
          <w:lang w:val="en-US"/>
        </w:rPr>
      </w:pPr>
      <w:r w:rsidRPr="004A0CC0">
        <w:rPr>
          <w:rFonts w:ascii="Arial" w:hAnsi="Arial" w:cs="Arial"/>
          <w:lang w:val="en-US"/>
        </w:rPr>
        <w:lastRenderedPageBreak/>
        <w:t>Technology Gaps</w:t>
      </w:r>
    </w:p>
    <w:p w14:paraId="77476EF3" w14:textId="677BC88A" w:rsidR="00F04C4C" w:rsidRPr="004A0CC0" w:rsidRDefault="00A609E3" w:rsidP="00A3634F">
      <w:pPr>
        <w:spacing w:after="120"/>
        <w:jc w:val="both"/>
        <w:rPr>
          <w:rFonts w:ascii="Arial" w:hAnsi="Arial" w:cs="Arial"/>
          <w:sz w:val="22"/>
          <w:lang w:val="en-US"/>
        </w:rPr>
      </w:pPr>
      <w:r w:rsidRPr="004A0CC0">
        <w:rPr>
          <w:rFonts w:ascii="Arial" w:hAnsi="Arial" w:cs="Arial"/>
          <w:sz w:val="22"/>
          <w:lang w:val="en-US"/>
        </w:rPr>
        <w:t xml:space="preserve">Sidelink supports only one-hop UE-to-UE (U2U) relay and UE-to-Network (U2N) relay as part of the existing standards. </w:t>
      </w:r>
      <w:r w:rsidR="00F04C4C" w:rsidRPr="004A0CC0">
        <w:rPr>
          <w:rFonts w:ascii="Arial" w:hAnsi="Arial" w:cs="Arial"/>
          <w:sz w:val="22"/>
          <w:lang w:val="en-US"/>
        </w:rPr>
        <w:t xml:space="preserve">The additional Sidelink use cases discussed in Section II are envisioned to leverage 3GPP architecture but they require multi-hop </w:t>
      </w:r>
      <w:r w:rsidR="00567DBB">
        <w:rPr>
          <w:rFonts w:ascii="Arial" w:hAnsi="Arial" w:cs="Arial"/>
          <w:sz w:val="22"/>
          <w:lang w:val="en-US"/>
        </w:rPr>
        <w:t xml:space="preserve">networking </w:t>
      </w:r>
      <w:r w:rsidR="00F04C4C" w:rsidRPr="004A0CC0">
        <w:rPr>
          <w:rFonts w:ascii="Arial" w:hAnsi="Arial" w:cs="Arial"/>
          <w:sz w:val="22"/>
          <w:lang w:val="en-US"/>
        </w:rPr>
        <w:t xml:space="preserve">relaying capability to support low-latency, </w:t>
      </w:r>
      <w:r w:rsidR="00567DBB">
        <w:rPr>
          <w:rFonts w:ascii="Arial" w:hAnsi="Arial" w:cs="Arial"/>
          <w:sz w:val="22"/>
          <w:lang w:val="en-US"/>
        </w:rPr>
        <w:t xml:space="preserve">and </w:t>
      </w:r>
      <w:r w:rsidR="00F04C4C" w:rsidRPr="004A0CC0">
        <w:rPr>
          <w:rFonts w:ascii="Arial" w:hAnsi="Arial" w:cs="Arial"/>
          <w:sz w:val="22"/>
          <w:lang w:val="en-US"/>
        </w:rPr>
        <w:t xml:space="preserve">infrastructure-less operation </w:t>
      </w:r>
      <w:r w:rsidR="00264A2E">
        <w:rPr>
          <w:rFonts w:ascii="Arial" w:hAnsi="Arial" w:cs="Arial"/>
          <w:sz w:val="22"/>
          <w:lang w:val="en-US"/>
        </w:rPr>
        <w:t>with</w:t>
      </w:r>
      <w:r w:rsidR="00F04C4C" w:rsidRPr="004A0CC0">
        <w:rPr>
          <w:rFonts w:ascii="Arial" w:hAnsi="Arial" w:cs="Arial"/>
          <w:sz w:val="22"/>
          <w:lang w:val="en-US"/>
        </w:rPr>
        <w:t xml:space="preserve"> coverage extension.</w:t>
      </w:r>
    </w:p>
    <w:p w14:paraId="7C3FE5A0" w14:textId="5D1C60F8" w:rsidR="00CF0E4C" w:rsidRDefault="00574751">
      <w:pPr>
        <w:spacing w:after="120"/>
        <w:jc w:val="both"/>
        <w:rPr>
          <w:rFonts w:ascii="Arial" w:hAnsi="Arial" w:cs="Arial"/>
          <w:sz w:val="22"/>
          <w:lang w:val="en-US"/>
        </w:rPr>
      </w:pPr>
      <w:r w:rsidRPr="00FF733E">
        <w:rPr>
          <w:rFonts w:ascii="Arial" w:hAnsi="Arial" w:cs="Arial"/>
          <w:sz w:val="22"/>
          <w:lang w:val="en-US"/>
        </w:rPr>
        <w:t xml:space="preserve">It was mentioned in </w:t>
      </w:r>
      <w:r w:rsidRPr="00FF733E">
        <w:rPr>
          <w:rFonts w:ascii="Arial" w:hAnsi="Arial" w:cs="Arial"/>
          <w:sz w:val="22"/>
          <w:lang w:val="en-US"/>
        </w:rPr>
        <w:fldChar w:fldCharType="begin"/>
      </w:r>
      <w:r w:rsidRPr="00FF733E">
        <w:rPr>
          <w:rFonts w:ascii="Arial" w:hAnsi="Arial" w:cs="Arial"/>
          <w:sz w:val="22"/>
          <w:lang w:val="en-US"/>
        </w:rPr>
        <w:instrText xml:space="preserve"> REF _Ref119487572 \n \h </w:instrText>
      </w:r>
      <w:r w:rsidR="00FF733E">
        <w:rPr>
          <w:rFonts w:ascii="Arial" w:hAnsi="Arial" w:cs="Arial"/>
          <w:sz w:val="22"/>
          <w:lang w:val="en-US"/>
        </w:rPr>
        <w:instrText xml:space="preserve"> \* MERGEFORMAT </w:instrText>
      </w:r>
      <w:r w:rsidRPr="00FF733E">
        <w:rPr>
          <w:rFonts w:ascii="Arial" w:hAnsi="Arial" w:cs="Arial"/>
          <w:sz w:val="22"/>
          <w:lang w:val="en-US"/>
        </w:rPr>
      </w:r>
      <w:r w:rsidRPr="00FF733E">
        <w:rPr>
          <w:rFonts w:ascii="Arial" w:hAnsi="Arial" w:cs="Arial"/>
          <w:sz w:val="22"/>
          <w:lang w:val="en-US"/>
        </w:rPr>
        <w:fldChar w:fldCharType="separate"/>
      </w:r>
      <w:r w:rsidR="00AD01B6">
        <w:rPr>
          <w:rFonts w:ascii="Arial" w:hAnsi="Arial" w:cs="Arial"/>
          <w:sz w:val="22"/>
          <w:lang w:val="en-US"/>
        </w:rPr>
        <w:t>[2]</w:t>
      </w:r>
      <w:r w:rsidRPr="00FF733E">
        <w:rPr>
          <w:rFonts w:ascii="Arial" w:hAnsi="Arial" w:cs="Arial"/>
          <w:sz w:val="22"/>
          <w:lang w:val="en-US"/>
        </w:rPr>
        <w:fldChar w:fldCharType="end"/>
      </w:r>
      <w:r w:rsidRPr="00FF733E">
        <w:rPr>
          <w:rFonts w:ascii="Arial" w:hAnsi="Arial" w:cs="Arial"/>
          <w:sz w:val="22"/>
          <w:lang w:val="en-US"/>
        </w:rPr>
        <w:t xml:space="preserve"> that the use of multi-hop relays will help improve the coverage of the 5G system with good energy efficiency. </w:t>
      </w:r>
      <w:r w:rsidR="00C97F7A" w:rsidRPr="00FF733E">
        <w:rPr>
          <w:rFonts w:ascii="Arial" w:hAnsi="Arial" w:cs="Arial"/>
          <w:sz w:val="22"/>
          <w:lang w:val="en-US"/>
        </w:rPr>
        <w:t>It w</w:t>
      </w:r>
      <w:r w:rsidR="00C97F7A" w:rsidRPr="004A0CC0">
        <w:rPr>
          <w:rFonts w:ascii="Arial" w:hAnsi="Arial" w:cs="Arial"/>
          <w:sz w:val="22"/>
          <w:lang w:val="en-US"/>
        </w:rPr>
        <w:t xml:space="preserve">as mentioned in </w:t>
      </w:r>
      <w:r w:rsidR="00264A2E">
        <w:rPr>
          <w:rFonts w:ascii="Arial" w:hAnsi="Arial" w:cs="Arial"/>
          <w:sz w:val="22"/>
          <w:lang w:val="en-US"/>
        </w:rPr>
        <w:fldChar w:fldCharType="begin"/>
      </w:r>
      <w:r w:rsidR="00264A2E">
        <w:rPr>
          <w:rFonts w:ascii="Arial" w:hAnsi="Arial" w:cs="Arial"/>
          <w:sz w:val="22"/>
          <w:lang w:val="en-US"/>
        </w:rPr>
        <w:instrText xml:space="preserve"> REF _Ref115621733 \n \h </w:instrText>
      </w:r>
      <w:r w:rsidR="00264A2E">
        <w:rPr>
          <w:rFonts w:ascii="Arial" w:hAnsi="Arial" w:cs="Arial"/>
          <w:sz w:val="22"/>
          <w:lang w:val="en-US"/>
        </w:rPr>
      </w:r>
      <w:r w:rsidR="00264A2E">
        <w:rPr>
          <w:rFonts w:ascii="Arial" w:hAnsi="Arial" w:cs="Arial"/>
          <w:sz w:val="22"/>
          <w:lang w:val="en-US"/>
        </w:rPr>
        <w:fldChar w:fldCharType="separate"/>
      </w:r>
      <w:r w:rsidR="00AD01B6">
        <w:rPr>
          <w:rFonts w:ascii="Arial" w:hAnsi="Arial" w:cs="Arial"/>
          <w:sz w:val="22"/>
          <w:lang w:val="en-US"/>
        </w:rPr>
        <w:t>[3]</w:t>
      </w:r>
      <w:r w:rsidR="00264A2E">
        <w:rPr>
          <w:rFonts w:ascii="Arial" w:hAnsi="Arial" w:cs="Arial"/>
          <w:sz w:val="22"/>
          <w:lang w:val="en-US"/>
        </w:rPr>
        <w:fldChar w:fldCharType="end"/>
      </w:r>
      <w:r w:rsidR="00264A2E" w:rsidRPr="00264A2E" w:rsidDel="00264A2E">
        <w:rPr>
          <w:rFonts w:ascii="Arial" w:hAnsi="Arial" w:cs="Arial"/>
          <w:sz w:val="22"/>
          <w:lang w:val="en-US"/>
        </w:rPr>
        <w:t xml:space="preserve"> </w:t>
      </w:r>
      <w:r w:rsidR="00A609E3" w:rsidRPr="004A0CC0">
        <w:rPr>
          <w:rFonts w:ascii="Arial" w:hAnsi="Arial" w:cs="Arial"/>
          <w:sz w:val="22"/>
          <w:lang w:val="en-US"/>
        </w:rPr>
        <w:t>that for several commercial scenarios, relaying communication between one UE and the network via one or more other UEs would be beneficial</w:t>
      </w:r>
      <w:r w:rsidR="00264A2E">
        <w:rPr>
          <w:rFonts w:ascii="Arial" w:hAnsi="Arial" w:cs="Arial"/>
          <w:sz w:val="22"/>
          <w:lang w:val="en-US"/>
        </w:rPr>
        <w:t>.</w:t>
      </w:r>
      <w:r w:rsidR="00A609E3" w:rsidRPr="004A0CC0">
        <w:rPr>
          <w:rFonts w:ascii="Arial" w:hAnsi="Arial" w:cs="Arial"/>
          <w:sz w:val="22"/>
          <w:lang w:val="en-US"/>
        </w:rPr>
        <w:t xml:space="preserve"> </w:t>
      </w:r>
      <w:r w:rsidR="00264A2E">
        <w:rPr>
          <w:rFonts w:ascii="Arial" w:hAnsi="Arial" w:cs="Arial"/>
          <w:sz w:val="22"/>
          <w:lang w:val="en-US"/>
        </w:rPr>
        <w:t>A</w:t>
      </w:r>
      <w:r w:rsidR="00A609E3" w:rsidRPr="004A0CC0">
        <w:rPr>
          <w:rFonts w:ascii="Arial" w:hAnsi="Arial" w:cs="Arial"/>
          <w:sz w:val="22"/>
          <w:lang w:val="en-US"/>
        </w:rPr>
        <w:t xml:space="preserve">n analysis was performed to </w:t>
      </w:r>
      <w:r w:rsidR="00F82236" w:rsidRPr="004A0CC0">
        <w:rPr>
          <w:rFonts w:ascii="Arial" w:hAnsi="Arial" w:cs="Arial"/>
          <w:sz w:val="22"/>
          <w:lang w:val="en-US"/>
        </w:rPr>
        <w:t xml:space="preserve">identify performance requirements </w:t>
      </w:r>
      <w:r w:rsidR="00264A2E">
        <w:rPr>
          <w:rFonts w:ascii="Arial" w:hAnsi="Arial" w:cs="Arial"/>
          <w:sz w:val="22"/>
          <w:lang w:val="en-US"/>
        </w:rPr>
        <w:t>with</w:t>
      </w:r>
      <w:r w:rsidR="00F82236" w:rsidRPr="004A0CC0">
        <w:rPr>
          <w:rFonts w:ascii="Arial" w:hAnsi="Arial" w:cs="Arial"/>
          <w:sz w:val="22"/>
          <w:lang w:val="en-US"/>
        </w:rPr>
        <w:t xml:space="preserve"> relaying for different commercial applications in Table 7.7-1</w:t>
      </w:r>
      <w:r w:rsidR="001C31AF">
        <w:rPr>
          <w:rFonts w:ascii="Arial" w:hAnsi="Arial" w:cs="Arial"/>
          <w:sz w:val="22"/>
          <w:lang w:val="en-US"/>
        </w:rPr>
        <w:t xml:space="preserve"> of </w:t>
      </w:r>
      <w:r w:rsidR="001C31AF">
        <w:rPr>
          <w:rFonts w:ascii="Arial" w:hAnsi="Arial" w:cs="Arial"/>
          <w:sz w:val="22"/>
          <w:lang w:val="en-US"/>
        </w:rPr>
        <w:fldChar w:fldCharType="begin"/>
      </w:r>
      <w:r w:rsidR="001C31AF">
        <w:rPr>
          <w:rFonts w:ascii="Arial" w:hAnsi="Arial" w:cs="Arial"/>
          <w:sz w:val="22"/>
          <w:lang w:val="en-US"/>
        </w:rPr>
        <w:instrText xml:space="preserve"> REF _Ref115621733 \n \h </w:instrText>
      </w:r>
      <w:r w:rsidR="001C31AF">
        <w:rPr>
          <w:rFonts w:ascii="Arial" w:hAnsi="Arial" w:cs="Arial"/>
          <w:sz w:val="22"/>
          <w:lang w:val="en-US"/>
        </w:rPr>
      </w:r>
      <w:r w:rsidR="001C31AF">
        <w:rPr>
          <w:rFonts w:ascii="Arial" w:hAnsi="Arial" w:cs="Arial"/>
          <w:sz w:val="22"/>
          <w:lang w:val="en-US"/>
        </w:rPr>
        <w:fldChar w:fldCharType="separate"/>
      </w:r>
      <w:r w:rsidR="00AD01B6">
        <w:rPr>
          <w:rFonts w:ascii="Arial" w:hAnsi="Arial" w:cs="Arial"/>
          <w:sz w:val="22"/>
          <w:lang w:val="en-US"/>
        </w:rPr>
        <w:t>[3]</w:t>
      </w:r>
      <w:r w:rsidR="001C31AF">
        <w:rPr>
          <w:rFonts w:ascii="Arial" w:hAnsi="Arial" w:cs="Arial"/>
          <w:sz w:val="22"/>
          <w:lang w:val="en-US"/>
        </w:rPr>
        <w:fldChar w:fldCharType="end"/>
      </w:r>
      <w:r w:rsidR="00A609E3" w:rsidRPr="004A0CC0">
        <w:rPr>
          <w:rFonts w:ascii="Arial" w:hAnsi="Arial" w:cs="Arial"/>
          <w:sz w:val="22"/>
          <w:lang w:val="en-US"/>
        </w:rPr>
        <w:t xml:space="preserve">. </w:t>
      </w:r>
      <w:r w:rsidR="00F82236" w:rsidRPr="004A0CC0">
        <w:rPr>
          <w:rFonts w:ascii="Arial" w:hAnsi="Arial" w:cs="Arial"/>
          <w:sz w:val="22"/>
          <w:lang w:val="en-US"/>
        </w:rPr>
        <w:t>As an example, it was mentioned that estimated number of hops is 10 to 15 for freight wagons and 2 to 4 for public safety</w:t>
      </w:r>
      <w:r w:rsidR="009C48C6" w:rsidRPr="004A0CC0">
        <w:rPr>
          <w:rFonts w:ascii="Arial" w:hAnsi="Arial" w:cs="Arial"/>
          <w:sz w:val="22"/>
          <w:lang w:val="en-US"/>
        </w:rPr>
        <w:t xml:space="preserve"> applications</w:t>
      </w:r>
      <w:r w:rsidR="00F82236" w:rsidRPr="00652480">
        <w:rPr>
          <w:rFonts w:ascii="Arial" w:hAnsi="Arial" w:cs="Arial"/>
          <w:sz w:val="22"/>
          <w:lang w:val="en-US"/>
        </w:rPr>
        <w:t>.</w:t>
      </w:r>
      <w:r w:rsidR="00133019" w:rsidRPr="00652480">
        <w:rPr>
          <w:rFonts w:ascii="Arial" w:hAnsi="Arial" w:cs="Arial"/>
          <w:sz w:val="22"/>
          <w:lang w:val="en-US"/>
        </w:rPr>
        <w:t xml:space="preserve"> </w:t>
      </w:r>
      <w:r w:rsidR="00B72ED9" w:rsidRPr="00652480">
        <w:rPr>
          <w:rFonts w:ascii="Arial" w:hAnsi="Arial" w:cs="Arial"/>
          <w:sz w:val="22"/>
          <w:lang w:val="en-US"/>
        </w:rPr>
        <w:t xml:space="preserve">It was mentioned in </w:t>
      </w:r>
      <w:r w:rsidR="00B72ED9" w:rsidRPr="00652480">
        <w:rPr>
          <w:rFonts w:ascii="Arial" w:hAnsi="Arial" w:cs="Arial"/>
          <w:sz w:val="22"/>
          <w:lang w:val="en-US"/>
        </w:rPr>
        <w:fldChar w:fldCharType="begin"/>
      </w:r>
      <w:r w:rsidR="00B72ED9" w:rsidRPr="00652480">
        <w:rPr>
          <w:rFonts w:ascii="Arial" w:hAnsi="Arial" w:cs="Arial"/>
          <w:sz w:val="22"/>
          <w:lang w:val="en-US"/>
        </w:rPr>
        <w:instrText xml:space="preserve"> REF _Ref120096054 \n \h  \* MERGEFORMAT </w:instrText>
      </w:r>
      <w:r w:rsidR="00B72ED9" w:rsidRPr="00652480">
        <w:rPr>
          <w:rFonts w:ascii="Arial" w:hAnsi="Arial" w:cs="Arial"/>
          <w:sz w:val="22"/>
          <w:lang w:val="en-US"/>
        </w:rPr>
      </w:r>
      <w:r w:rsidR="00B72ED9" w:rsidRPr="00652480">
        <w:rPr>
          <w:rFonts w:ascii="Arial" w:hAnsi="Arial" w:cs="Arial"/>
          <w:sz w:val="22"/>
          <w:lang w:val="en-US"/>
        </w:rPr>
        <w:fldChar w:fldCharType="separate"/>
      </w:r>
      <w:r w:rsidR="00AD01B6">
        <w:rPr>
          <w:rFonts w:ascii="Arial" w:hAnsi="Arial" w:cs="Arial"/>
          <w:sz w:val="22"/>
          <w:lang w:val="en-US"/>
        </w:rPr>
        <w:t>[4]</w:t>
      </w:r>
      <w:r w:rsidR="00B72ED9" w:rsidRPr="00652480">
        <w:rPr>
          <w:rFonts w:ascii="Arial" w:hAnsi="Arial" w:cs="Arial"/>
          <w:sz w:val="22"/>
          <w:lang w:val="en-US"/>
        </w:rPr>
        <w:fldChar w:fldCharType="end"/>
      </w:r>
      <w:r w:rsidR="00B72ED9" w:rsidRPr="00652480">
        <w:rPr>
          <w:rFonts w:ascii="Arial" w:hAnsi="Arial" w:cs="Arial"/>
          <w:sz w:val="22"/>
          <w:lang w:val="en-US"/>
        </w:rPr>
        <w:t xml:space="preserve"> that indirect network connection is important for coverage extension and s</w:t>
      </w:r>
      <w:r w:rsidR="00ED405A" w:rsidRPr="00652480">
        <w:rPr>
          <w:rFonts w:ascii="Arial" w:hAnsi="Arial" w:cs="Arial"/>
          <w:sz w:val="22"/>
          <w:lang w:val="en-US"/>
        </w:rPr>
        <w:t>pecifying the additional requirements for network managed multi-path indirect network connection was proposed.</w:t>
      </w:r>
    </w:p>
    <w:p w14:paraId="65FED3FD" w14:textId="07B2FAD7" w:rsidR="00781488" w:rsidRPr="004A0CC0" w:rsidRDefault="00F04C4C" w:rsidP="00A105DA">
      <w:pPr>
        <w:jc w:val="both"/>
        <w:rPr>
          <w:rFonts w:ascii="Arial" w:hAnsi="Arial" w:cs="Arial"/>
          <w:sz w:val="22"/>
          <w:lang w:val="en-US"/>
        </w:rPr>
      </w:pPr>
      <w:r w:rsidRPr="004A0CC0">
        <w:rPr>
          <w:rFonts w:ascii="Arial" w:hAnsi="Arial" w:cs="Arial"/>
          <w:sz w:val="22"/>
          <w:lang w:val="en-US"/>
        </w:rPr>
        <w:t xml:space="preserve">Multi-hop relaying feature would require new solutions to be implemented for network control, end-to-end </w:t>
      </w:r>
      <w:r w:rsidR="00264A2E">
        <w:rPr>
          <w:rFonts w:ascii="Arial" w:hAnsi="Arial" w:cs="Arial"/>
          <w:sz w:val="22"/>
          <w:lang w:val="en-US"/>
        </w:rPr>
        <w:t>quality of service (</w:t>
      </w:r>
      <w:r w:rsidRPr="004A0CC0">
        <w:rPr>
          <w:rFonts w:ascii="Arial" w:hAnsi="Arial" w:cs="Arial"/>
          <w:sz w:val="22"/>
          <w:lang w:val="en-US"/>
        </w:rPr>
        <w:t>QoS</w:t>
      </w:r>
      <w:r w:rsidR="00264A2E">
        <w:rPr>
          <w:rFonts w:ascii="Arial" w:hAnsi="Arial" w:cs="Arial"/>
          <w:sz w:val="22"/>
          <w:lang w:val="en-US"/>
        </w:rPr>
        <w:t>)</w:t>
      </w:r>
      <w:r w:rsidRPr="004A0CC0">
        <w:rPr>
          <w:rFonts w:ascii="Arial" w:hAnsi="Arial" w:cs="Arial"/>
          <w:sz w:val="22"/>
          <w:lang w:val="en-US"/>
        </w:rPr>
        <w:t xml:space="preserve"> management, </w:t>
      </w:r>
      <w:r w:rsidR="00567DBB">
        <w:rPr>
          <w:rFonts w:ascii="Arial" w:hAnsi="Arial" w:cs="Arial"/>
          <w:sz w:val="22"/>
          <w:lang w:val="en-US"/>
        </w:rPr>
        <w:t xml:space="preserve">service continuity, </w:t>
      </w:r>
      <w:r w:rsidRPr="004A0CC0">
        <w:rPr>
          <w:rFonts w:ascii="Arial" w:hAnsi="Arial" w:cs="Arial"/>
          <w:sz w:val="22"/>
          <w:lang w:val="en-US"/>
        </w:rPr>
        <w:t xml:space="preserve">resource allocation, and </w:t>
      </w:r>
      <w:r w:rsidR="007254AD" w:rsidRPr="004A0CC0">
        <w:rPr>
          <w:rFonts w:ascii="Arial" w:hAnsi="Arial" w:cs="Arial"/>
          <w:sz w:val="22"/>
          <w:lang w:val="en-US"/>
        </w:rPr>
        <w:t>UE/</w:t>
      </w:r>
      <w:r w:rsidRPr="004A0CC0">
        <w:rPr>
          <w:rFonts w:ascii="Arial" w:hAnsi="Arial" w:cs="Arial"/>
          <w:sz w:val="22"/>
          <w:lang w:val="en-US"/>
        </w:rPr>
        <w:t>relay discovery.</w:t>
      </w:r>
      <w:r w:rsidR="007254AD" w:rsidRPr="004A0CC0">
        <w:rPr>
          <w:rFonts w:ascii="Arial" w:hAnsi="Arial" w:cs="Arial"/>
          <w:sz w:val="22"/>
          <w:lang w:val="en-US"/>
        </w:rPr>
        <w:t xml:space="preserve"> New medium access control schemes may need to be developed to</w:t>
      </w:r>
      <w:r w:rsidR="004C5AF6" w:rsidRPr="004A0CC0">
        <w:rPr>
          <w:rFonts w:ascii="Arial" w:hAnsi="Arial" w:cs="Arial"/>
          <w:sz w:val="22"/>
          <w:lang w:val="en-US"/>
        </w:rPr>
        <w:t xml:space="preserve"> avoid interference between UEs and </w:t>
      </w:r>
      <w:r w:rsidR="00D5095D" w:rsidRPr="004A0CC0">
        <w:rPr>
          <w:rFonts w:ascii="Arial" w:hAnsi="Arial" w:cs="Arial"/>
          <w:sz w:val="22"/>
          <w:lang w:val="en-US"/>
        </w:rPr>
        <w:t xml:space="preserve">methods to </w:t>
      </w:r>
      <w:r w:rsidR="004C5AF6" w:rsidRPr="004A0CC0">
        <w:rPr>
          <w:rFonts w:ascii="Arial" w:hAnsi="Arial" w:cs="Arial"/>
          <w:sz w:val="22"/>
          <w:lang w:val="en-US"/>
        </w:rPr>
        <w:t xml:space="preserve">reduce energy consumption </w:t>
      </w:r>
      <w:r w:rsidR="00D5095D" w:rsidRPr="004A0CC0">
        <w:rPr>
          <w:rFonts w:ascii="Arial" w:hAnsi="Arial" w:cs="Arial"/>
          <w:sz w:val="22"/>
          <w:lang w:val="en-US"/>
        </w:rPr>
        <w:t xml:space="preserve">at the UEs should be </w:t>
      </w:r>
      <w:r w:rsidR="00E91A82" w:rsidRPr="004A0CC0">
        <w:rPr>
          <w:rFonts w:ascii="Arial" w:hAnsi="Arial" w:cs="Arial"/>
          <w:sz w:val="22"/>
          <w:lang w:val="en-US"/>
        </w:rPr>
        <w:t>identified</w:t>
      </w:r>
      <w:r w:rsidR="00D5095D" w:rsidRPr="004A0CC0">
        <w:rPr>
          <w:rFonts w:ascii="Arial" w:hAnsi="Arial" w:cs="Arial"/>
          <w:sz w:val="22"/>
          <w:lang w:val="en-US"/>
        </w:rPr>
        <w:t>.</w:t>
      </w:r>
      <w:r w:rsidR="007254AD" w:rsidRPr="004A0CC0">
        <w:rPr>
          <w:rFonts w:ascii="Arial" w:hAnsi="Arial" w:cs="Arial"/>
          <w:sz w:val="22"/>
          <w:lang w:val="en-US"/>
        </w:rPr>
        <w:t xml:space="preserve"> </w:t>
      </w:r>
      <w:r w:rsidR="0070453D">
        <w:rPr>
          <w:rFonts w:ascii="Arial" w:hAnsi="Arial" w:cs="Arial"/>
          <w:sz w:val="22"/>
          <w:lang w:val="en-US"/>
        </w:rPr>
        <w:t xml:space="preserve">New decentralized networking algorithms are required to </w:t>
      </w:r>
      <w:r w:rsidR="00C2336E">
        <w:rPr>
          <w:rFonts w:ascii="Arial" w:hAnsi="Arial" w:cs="Arial"/>
          <w:sz w:val="22"/>
          <w:lang w:val="en-US"/>
        </w:rPr>
        <w:t>achieve</w:t>
      </w:r>
      <w:r w:rsidR="0070453D">
        <w:rPr>
          <w:rFonts w:ascii="Arial" w:hAnsi="Arial" w:cs="Arial"/>
          <w:sz w:val="22"/>
          <w:lang w:val="en-US"/>
        </w:rPr>
        <w:t xml:space="preserve"> specific performance goals related to each mission-critical use case.</w:t>
      </w:r>
    </w:p>
    <w:p w14:paraId="2A4D0F14" w14:textId="77777777" w:rsidR="00C6451D" w:rsidRPr="004A0CC0" w:rsidRDefault="004D0757" w:rsidP="00613C2F">
      <w:pPr>
        <w:pStyle w:val="Heading1"/>
        <w:numPr>
          <w:ilvl w:val="0"/>
          <w:numId w:val="14"/>
        </w:numPr>
        <w:spacing w:before="120"/>
        <w:ind w:left="532" w:hanging="86"/>
        <w:rPr>
          <w:rFonts w:ascii="Arial" w:hAnsi="Arial" w:cs="Arial"/>
          <w:lang w:val="en-US"/>
        </w:rPr>
      </w:pPr>
      <w:r w:rsidRPr="004A0CC0">
        <w:rPr>
          <w:rFonts w:ascii="Arial" w:hAnsi="Arial" w:cs="Arial"/>
          <w:lang w:val="en-US"/>
        </w:rPr>
        <w:t>Proposed</w:t>
      </w:r>
      <w:r w:rsidR="00C6451D" w:rsidRPr="004A0CC0">
        <w:rPr>
          <w:rFonts w:ascii="Arial" w:hAnsi="Arial" w:cs="Arial"/>
          <w:lang w:val="en-US"/>
        </w:rPr>
        <w:t xml:space="preserve"> </w:t>
      </w:r>
      <w:r w:rsidR="00BA30E0" w:rsidRPr="004A0CC0">
        <w:rPr>
          <w:rFonts w:ascii="Arial" w:hAnsi="Arial" w:cs="Arial"/>
          <w:lang w:val="en-US"/>
        </w:rPr>
        <w:t>Enhancements</w:t>
      </w:r>
    </w:p>
    <w:p w14:paraId="69483506" w14:textId="63060A2D" w:rsidR="006306D0" w:rsidRPr="004A0CC0" w:rsidRDefault="00B45AB7" w:rsidP="00AD1A6C">
      <w:pPr>
        <w:jc w:val="both"/>
        <w:rPr>
          <w:rFonts w:ascii="Arial" w:hAnsi="Arial" w:cs="Arial"/>
          <w:sz w:val="22"/>
          <w:szCs w:val="22"/>
          <w:lang w:val="en-US" w:eastAsia="zh-CN"/>
        </w:rPr>
      </w:pPr>
      <w:r>
        <w:rPr>
          <w:rFonts w:ascii="Arial" w:hAnsi="Arial" w:cs="Arial"/>
          <w:sz w:val="22"/>
          <w:lang w:val="en-US"/>
        </w:rPr>
        <w:t>N</w:t>
      </w:r>
      <w:r w:rsidR="00507891" w:rsidRPr="004A0CC0">
        <w:rPr>
          <w:rFonts w:ascii="Arial" w:hAnsi="Arial" w:cs="Arial"/>
          <w:sz w:val="22"/>
          <w:lang w:val="en-US"/>
        </w:rPr>
        <w:t xml:space="preserve">etworking </w:t>
      </w:r>
      <w:r>
        <w:rPr>
          <w:rFonts w:ascii="Arial" w:hAnsi="Arial" w:cs="Arial"/>
          <w:sz w:val="22"/>
          <w:lang w:val="en-US"/>
        </w:rPr>
        <w:t xml:space="preserve">for mission-critical </w:t>
      </w:r>
      <w:r w:rsidR="00507891" w:rsidRPr="004A0CC0">
        <w:rPr>
          <w:rFonts w:ascii="Arial" w:hAnsi="Arial" w:cs="Arial"/>
          <w:sz w:val="22"/>
          <w:lang w:val="en-US"/>
        </w:rPr>
        <w:t xml:space="preserve">use cases </w:t>
      </w:r>
      <w:r w:rsidR="004C478F" w:rsidRPr="004A0CC0">
        <w:rPr>
          <w:rFonts w:ascii="Arial" w:hAnsi="Arial" w:cs="Arial"/>
          <w:sz w:val="22"/>
          <w:lang w:val="en-US"/>
        </w:rPr>
        <w:t xml:space="preserve">discussed earlier </w:t>
      </w:r>
      <w:r w:rsidR="006306D0" w:rsidRPr="004A0CC0">
        <w:rPr>
          <w:rFonts w:ascii="Arial" w:hAnsi="Arial" w:cs="Arial"/>
          <w:sz w:val="22"/>
          <w:lang w:val="en-US"/>
        </w:rPr>
        <w:t xml:space="preserve">require persistent communications in multi-domain operations without relying on fixed infrastructure. This is traditionally achieved via mobile ad hoc networks (MANETs), which support mobile, dynamically changing (in topology and membership) mesh networks. Current MANETs use various types of radios with proprietary and/or non-standard waveform implementations. This approach introduces compatibility issues and makes it difficult to update these systems with the latest technological advances. A MANET based on Sidelink communications would mitigate these issues by using a common, industry-standard 5G waveform, leveraging massive industry investment to keep pace with rapidly evolving technological innovations. </w:t>
      </w:r>
      <w:r w:rsidR="004C478F" w:rsidRPr="004A0CC0">
        <w:rPr>
          <w:rFonts w:ascii="Arial" w:hAnsi="Arial" w:cs="Arial"/>
          <w:sz w:val="22"/>
          <w:szCs w:val="22"/>
          <w:lang w:val="en-US" w:eastAsia="zh-CN"/>
        </w:rPr>
        <w:t>On the other hand, MANETs based on Sidelink communications require multi-hop relay capability which is currently not supported by the standards.</w:t>
      </w:r>
    </w:p>
    <w:p w14:paraId="72E15CB8" w14:textId="16A49D1F" w:rsidR="00507891" w:rsidRPr="004A0CC0" w:rsidRDefault="00AD1A6C" w:rsidP="006306D0">
      <w:pPr>
        <w:jc w:val="both"/>
        <w:rPr>
          <w:rFonts w:ascii="Arial" w:hAnsi="Arial" w:cs="Arial"/>
          <w:sz w:val="22"/>
          <w:szCs w:val="22"/>
          <w:lang w:val="en-US" w:eastAsia="zh-CN"/>
        </w:rPr>
      </w:pPr>
      <w:r w:rsidRPr="004A0CC0">
        <w:rPr>
          <w:rFonts w:ascii="Arial" w:hAnsi="Arial" w:cs="Arial"/>
          <w:sz w:val="22"/>
          <w:szCs w:val="22"/>
          <w:lang w:val="en-US" w:eastAsia="zh-CN"/>
        </w:rPr>
        <w:t>Release 17 expand</w:t>
      </w:r>
      <w:r w:rsidR="006306D0" w:rsidRPr="004A0CC0">
        <w:rPr>
          <w:rFonts w:ascii="Arial" w:hAnsi="Arial" w:cs="Arial"/>
          <w:sz w:val="22"/>
          <w:szCs w:val="22"/>
          <w:lang w:val="en-US" w:eastAsia="zh-CN"/>
        </w:rPr>
        <w:t>ed</w:t>
      </w:r>
      <w:r w:rsidRPr="004A0CC0">
        <w:rPr>
          <w:rFonts w:ascii="Arial" w:hAnsi="Arial" w:cs="Arial"/>
          <w:sz w:val="22"/>
          <w:szCs w:val="22"/>
          <w:lang w:val="en-US" w:eastAsia="zh-CN"/>
        </w:rPr>
        <w:t xml:space="preserve"> Sidelink to new use cases such as public safety, IoT, and other commercial ones by introducing </w:t>
      </w:r>
      <w:proofErr w:type="spellStart"/>
      <w:r w:rsidRPr="004A0CC0">
        <w:rPr>
          <w:rFonts w:ascii="Arial" w:hAnsi="Arial" w:cs="Arial"/>
          <w:sz w:val="22"/>
          <w:szCs w:val="22"/>
          <w:lang w:val="en-US" w:eastAsia="zh-CN"/>
        </w:rPr>
        <w:t>Sidelink</w:t>
      </w:r>
      <w:proofErr w:type="spellEnd"/>
      <w:r w:rsidRPr="004A0CC0">
        <w:rPr>
          <w:rFonts w:ascii="Arial" w:hAnsi="Arial" w:cs="Arial"/>
          <w:sz w:val="22"/>
          <w:szCs w:val="22"/>
          <w:lang w:val="en-US" w:eastAsia="zh-CN"/>
        </w:rPr>
        <w:t xml:space="preserve"> </w:t>
      </w:r>
      <w:r w:rsidR="00824FC2">
        <w:rPr>
          <w:rFonts w:ascii="Arial" w:hAnsi="Arial" w:cs="Arial"/>
          <w:sz w:val="22"/>
          <w:szCs w:val="22"/>
          <w:lang w:val="en-US" w:eastAsia="zh-CN"/>
        </w:rPr>
        <w:t>UE</w:t>
      </w:r>
      <w:r w:rsidRPr="004A0CC0">
        <w:rPr>
          <w:rFonts w:ascii="Arial" w:hAnsi="Arial" w:cs="Arial"/>
          <w:sz w:val="22"/>
          <w:szCs w:val="22"/>
          <w:lang w:val="en-US" w:eastAsia="zh-CN"/>
        </w:rPr>
        <w:t>-to-network relay for coverage extension.</w:t>
      </w:r>
      <w:r w:rsidR="00824FC2" w:rsidRPr="00824FC2">
        <w:rPr>
          <w:rFonts w:ascii="Arial" w:hAnsi="Arial" w:cs="Arial"/>
          <w:sz w:val="22"/>
          <w:szCs w:val="22"/>
          <w:lang w:val="en-US" w:eastAsia="zh-CN"/>
        </w:rPr>
        <w:t xml:space="preserve"> 3GPP Release 18 </w:t>
      </w:r>
      <w:r w:rsidR="00824FC2">
        <w:rPr>
          <w:rFonts w:ascii="Arial" w:hAnsi="Arial" w:cs="Arial"/>
          <w:sz w:val="22"/>
          <w:szCs w:val="22"/>
          <w:lang w:val="en-US" w:eastAsia="zh-CN"/>
        </w:rPr>
        <w:t xml:space="preserve">is currently </w:t>
      </w:r>
      <w:r w:rsidR="00824FC2" w:rsidRPr="00824FC2">
        <w:rPr>
          <w:rFonts w:ascii="Arial" w:hAnsi="Arial" w:cs="Arial"/>
          <w:sz w:val="22"/>
          <w:szCs w:val="22"/>
          <w:lang w:val="en-US" w:eastAsia="zh-CN"/>
        </w:rPr>
        <w:t>enhanc</w:t>
      </w:r>
      <w:r w:rsidR="00824FC2">
        <w:rPr>
          <w:rFonts w:ascii="Arial" w:hAnsi="Arial" w:cs="Arial"/>
          <w:sz w:val="22"/>
          <w:szCs w:val="22"/>
          <w:lang w:val="en-US" w:eastAsia="zh-CN"/>
        </w:rPr>
        <w:t>ing</w:t>
      </w:r>
      <w:r w:rsidR="00824FC2" w:rsidRPr="00824FC2">
        <w:rPr>
          <w:rFonts w:ascii="Arial" w:hAnsi="Arial" w:cs="Arial"/>
          <w:sz w:val="22"/>
          <w:szCs w:val="22"/>
          <w:lang w:val="en-US" w:eastAsia="zh-CN"/>
        </w:rPr>
        <w:t xml:space="preserve"> </w:t>
      </w:r>
      <w:r w:rsidR="00824FC2">
        <w:rPr>
          <w:rFonts w:ascii="Arial" w:hAnsi="Arial" w:cs="Arial"/>
          <w:sz w:val="22"/>
          <w:szCs w:val="22"/>
          <w:lang w:val="en-US" w:eastAsia="zh-CN"/>
        </w:rPr>
        <w:t>UE</w:t>
      </w:r>
      <w:r w:rsidR="00824FC2" w:rsidRPr="00824FC2">
        <w:rPr>
          <w:rFonts w:ascii="Arial" w:hAnsi="Arial" w:cs="Arial"/>
          <w:sz w:val="22"/>
          <w:szCs w:val="22"/>
          <w:lang w:val="en-US" w:eastAsia="zh-CN"/>
        </w:rPr>
        <w:t>-to-network relay</w:t>
      </w:r>
      <w:r w:rsidR="00824FC2">
        <w:rPr>
          <w:rFonts w:ascii="Arial" w:hAnsi="Arial" w:cs="Arial"/>
          <w:sz w:val="22"/>
          <w:szCs w:val="22"/>
          <w:lang w:val="en-US" w:eastAsia="zh-CN"/>
        </w:rPr>
        <w:t xml:space="preserve"> support</w:t>
      </w:r>
      <w:r w:rsidR="00824FC2" w:rsidRPr="00824FC2">
        <w:rPr>
          <w:rFonts w:ascii="Arial" w:hAnsi="Arial" w:cs="Arial"/>
          <w:sz w:val="22"/>
          <w:szCs w:val="22"/>
          <w:lang w:val="en-US" w:eastAsia="zh-CN"/>
        </w:rPr>
        <w:t>, add</w:t>
      </w:r>
      <w:r w:rsidR="00824FC2">
        <w:rPr>
          <w:rFonts w:ascii="Arial" w:hAnsi="Arial" w:cs="Arial"/>
          <w:sz w:val="22"/>
          <w:szCs w:val="22"/>
          <w:lang w:val="en-US" w:eastAsia="zh-CN"/>
        </w:rPr>
        <w:t>ing</w:t>
      </w:r>
      <w:r w:rsidR="00824FC2" w:rsidRPr="00824FC2">
        <w:rPr>
          <w:rFonts w:ascii="Arial" w:hAnsi="Arial" w:cs="Arial"/>
          <w:sz w:val="22"/>
          <w:szCs w:val="22"/>
          <w:lang w:val="en-US" w:eastAsia="zh-CN"/>
        </w:rPr>
        <w:t xml:space="preserve"> support for UE-to-UE relay, and study</w:t>
      </w:r>
      <w:r w:rsidR="00824FC2">
        <w:rPr>
          <w:rFonts w:ascii="Arial" w:hAnsi="Arial" w:cs="Arial"/>
          <w:sz w:val="22"/>
          <w:szCs w:val="22"/>
          <w:lang w:val="en-US" w:eastAsia="zh-CN"/>
        </w:rPr>
        <w:t>ing</w:t>
      </w:r>
      <w:r w:rsidR="00824FC2" w:rsidRPr="00824FC2">
        <w:rPr>
          <w:rFonts w:ascii="Arial" w:hAnsi="Arial" w:cs="Arial"/>
          <w:sz w:val="22"/>
          <w:szCs w:val="22"/>
          <w:lang w:val="en-US" w:eastAsia="zh-CN"/>
        </w:rPr>
        <w:t xml:space="preserve"> multi-path support where a UE is connected to a </w:t>
      </w:r>
      <w:proofErr w:type="spellStart"/>
      <w:r w:rsidR="00824FC2" w:rsidRPr="00824FC2">
        <w:rPr>
          <w:rFonts w:ascii="Arial" w:hAnsi="Arial" w:cs="Arial"/>
          <w:sz w:val="22"/>
          <w:szCs w:val="22"/>
          <w:lang w:val="en-US" w:eastAsia="zh-CN"/>
        </w:rPr>
        <w:t>gNB</w:t>
      </w:r>
      <w:proofErr w:type="spellEnd"/>
      <w:r w:rsidR="00824FC2" w:rsidRPr="00824FC2">
        <w:rPr>
          <w:rFonts w:ascii="Arial" w:hAnsi="Arial" w:cs="Arial"/>
          <w:sz w:val="22"/>
          <w:szCs w:val="22"/>
          <w:lang w:val="en-US" w:eastAsia="zh-CN"/>
        </w:rPr>
        <w:t xml:space="preserve"> using one direct path and one indirect path via a </w:t>
      </w:r>
      <w:proofErr w:type="spellStart"/>
      <w:r w:rsidR="00824FC2" w:rsidRPr="00824FC2">
        <w:rPr>
          <w:rFonts w:ascii="Arial" w:hAnsi="Arial" w:cs="Arial"/>
          <w:sz w:val="22"/>
          <w:szCs w:val="22"/>
          <w:lang w:val="en-US" w:eastAsia="zh-CN"/>
        </w:rPr>
        <w:t>Sidelink</w:t>
      </w:r>
      <w:proofErr w:type="spellEnd"/>
      <w:r w:rsidR="00824FC2" w:rsidRPr="00824FC2">
        <w:rPr>
          <w:rFonts w:ascii="Arial" w:hAnsi="Arial" w:cs="Arial"/>
          <w:sz w:val="22"/>
          <w:szCs w:val="22"/>
          <w:lang w:val="en-US" w:eastAsia="zh-CN"/>
        </w:rPr>
        <w:t xml:space="preserve"> relay</w:t>
      </w:r>
      <w:r w:rsidR="00824FC2">
        <w:rPr>
          <w:rFonts w:ascii="Arial" w:hAnsi="Arial" w:cs="Arial"/>
          <w:sz w:val="22"/>
          <w:szCs w:val="22"/>
          <w:lang w:val="en-US" w:eastAsia="zh-CN"/>
        </w:rPr>
        <w:t xml:space="preserve"> </w:t>
      </w:r>
      <w:r w:rsidR="00AD01B6">
        <w:rPr>
          <w:rFonts w:ascii="Arial" w:hAnsi="Arial" w:cs="Arial"/>
          <w:sz w:val="22"/>
          <w:szCs w:val="22"/>
          <w:lang w:val="en-US" w:eastAsia="zh-CN"/>
        </w:rPr>
        <w:fldChar w:fldCharType="begin"/>
      </w:r>
      <w:r w:rsidR="00AD01B6">
        <w:rPr>
          <w:rFonts w:ascii="Arial" w:hAnsi="Arial" w:cs="Arial"/>
          <w:sz w:val="22"/>
          <w:szCs w:val="22"/>
          <w:lang w:val="en-US" w:eastAsia="zh-CN"/>
        </w:rPr>
        <w:instrText xml:space="preserve"> REF _Ref120622944 \n \h </w:instrText>
      </w:r>
      <w:r w:rsidR="00AD01B6">
        <w:rPr>
          <w:rFonts w:ascii="Arial" w:hAnsi="Arial" w:cs="Arial"/>
          <w:sz w:val="22"/>
          <w:szCs w:val="22"/>
          <w:lang w:val="en-US" w:eastAsia="zh-CN"/>
        </w:rPr>
      </w:r>
      <w:r w:rsidR="00AD01B6">
        <w:rPr>
          <w:rFonts w:ascii="Arial" w:hAnsi="Arial" w:cs="Arial"/>
          <w:sz w:val="22"/>
          <w:szCs w:val="22"/>
          <w:lang w:val="en-US" w:eastAsia="zh-CN"/>
        </w:rPr>
        <w:fldChar w:fldCharType="separate"/>
      </w:r>
      <w:r w:rsidR="00AD01B6">
        <w:rPr>
          <w:rFonts w:ascii="Arial" w:hAnsi="Arial" w:cs="Arial"/>
          <w:sz w:val="22"/>
          <w:szCs w:val="22"/>
          <w:lang w:val="en-US" w:eastAsia="zh-CN"/>
        </w:rPr>
        <w:t>[5]</w:t>
      </w:r>
      <w:r w:rsidR="00AD01B6">
        <w:rPr>
          <w:rFonts w:ascii="Arial" w:hAnsi="Arial" w:cs="Arial"/>
          <w:sz w:val="22"/>
          <w:szCs w:val="22"/>
          <w:lang w:val="en-US" w:eastAsia="zh-CN"/>
        </w:rPr>
        <w:fldChar w:fldCharType="end"/>
      </w:r>
      <w:r w:rsidR="00824FC2">
        <w:rPr>
          <w:rFonts w:ascii="Arial" w:hAnsi="Arial" w:cs="Arial"/>
          <w:sz w:val="22"/>
          <w:szCs w:val="22"/>
          <w:lang w:val="en-US" w:eastAsia="zh-CN"/>
        </w:rPr>
        <w:t xml:space="preserve">. </w:t>
      </w:r>
      <w:r w:rsidRPr="004A0CC0">
        <w:rPr>
          <w:rFonts w:ascii="Arial" w:hAnsi="Arial" w:cs="Arial"/>
          <w:sz w:val="22"/>
          <w:szCs w:val="22"/>
          <w:lang w:val="en-US" w:eastAsia="zh-CN"/>
        </w:rPr>
        <w:t xml:space="preserve">Release 18 initially included multi-hop extension as a follow-up work item but this functionality is currently out of scope for Release 18. </w:t>
      </w:r>
      <w:r w:rsidR="0081063A" w:rsidRPr="004A0CC0">
        <w:rPr>
          <w:rFonts w:ascii="Arial" w:hAnsi="Arial" w:cs="Arial"/>
          <w:sz w:val="22"/>
          <w:szCs w:val="22"/>
          <w:lang w:val="en-US" w:eastAsia="zh-CN"/>
        </w:rPr>
        <w:t>The evolution beyond those releases into Release 19 and into next generations</w:t>
      </w:r>
      <w:r w:rsidR="00264A2E">
        <w:rPr>
          <w:rFonts w:ascii="Arial" w:hAnsi="Arial" w:cs="Arial"/>
          <w:sz w:val="22"/>
          <w:szCs w:val="22"/>
          <w:lang w:val="en-US" w:eastAsia="zh-CN"/>
        </w:rPr>
        <w:t>;</w:t>
      </w:r>
      <w:r w:rsidR="0081063A" w:rsidRPr="004A0CC0">
        <w:rPr>
          <w:rFonts w:ascii="Arial" w:hAnsi="Arial" w:cs="Arial"/>
          <w:sz w:val="22"/>
          <w:szCs w:val="22"/>
          <w:lang w:val="en-US" w:eastAsia="zh-CN"/>
        </w:rPr>
        <w:t xml:space="preserve"> i.e., Rel19+ is currently under definition with priorities in </w:t>
      </w:r>
      <w:r w:rsidR="00100D68" w:rsidRPr="004A0CC0">
        <w:rPr>
          <w:rFonts w:ascii="Arial" w:hAnsi="Arial" w:cs="Arial"/>
          <w:sz w:val="22"/>
          <w:szCs w:val="22"/>
          <w:lang w:val="en-US" w:eastAsia="zh-CN"/>
        </w:rPr>
        <w:t>standardization</w:t>
      </w:r>
      <w:r w:rsidR="0081063A" w:rsidRPr="004A0CC0">
        <w:rPr>
          <w:rFonts w:ascii="Arial" w:hAnsi="Arial" w:cs="Arial"/>
          <w:sz w:val="22"/>
          <w:szCs w:val="22"/>
          <w:lang w:val="en-US" w:eastAsia="zh-CN"/>
        </w:rPr>
        <w:t xml:space="preserve"> </w:t>
      </w:r>
      <w:r w:rsidR="00100D68" w:rsidRPr="004A0CC0">
        <w:rPr>
          <w:rFonts w:ascii="Arial" w:hAnsi="Arial" w:cs="Arial"/>
          <w:sz w:val="22"/>
          <w:szCs w:val="22"/>
          <w:lang w:val="en-US" w:eastAsia="zh-CN"/>
        </w:rPr>
        <w:t>organizations</w:t>
      </w:r>
      <w:r w:rsidR="0081063A" w:rsidRPr="004A0CC0">
        <w:rPr>
          <w:rFonts w:ascii="Arial" w:hAnsi="Arial" w:cs="Arial"/>
          <w:sz w:val="22"/>
          <w:szCs w:val="22"/>
          <w:lang w:val="en-US" w:eastAsia="zh-CN"/>
        </w:rPr>
        <w:t xml:space="preserve"> largely coming from consumer, enterprise, and public safety markets. </w:t>
      </w:r>
      <w:r w:rsidR="00100D68" w:rsidRPr="004A0CC0">
        <w:rPr>
          <w:rFonts w:ascii="Arial" w:hAnsi="Arial" w:cs="Arial"/>
          <w:sz w:val="22"/>
          <w:szCs w:val="22"/>
          <w:lang w:val="en-US" w:eastAsia="zh-CN"/>
        </w:rPr>
        <w:t>However,</w:t>
      </w:r>
      <w:r w:rsidR="0081063A" w:rsidRPr="004A0CC0">
        <w:rPr>
          <w:rFonts w:ascii="Arial" w:hAnsi="Arial" w:cs="Arial"/>
          <w:sz w:val="22"/>
          <w:szCs w:val="22"/>
          <w:lang w:val="en-US" w:eastAsia="zh-CN"/>
        </w:rPr>
        <w:t xml:space="preserve"> it is necessary that this definition and prioritization also incorporate enablement of Sidelink for the </w:t>
      </w:r>
      <w:r w:rsidR="00B45AB7">
        <w:rPr>
          <w:rFonts w:ascii="Arial" w:hAnsi="Arial" w:cs="Arial"/>
          <w:sz w:val="22"/>
          <w:szCs w:val="22"/>
          <w:lang w:val="en-US" w:eastAsia="zh-CN"/>
        </w:rPr>
        <w:t>mission-critical</w:t>
      </w:r>
      <w:r w:rsidR="0081063A" w:rsidRPr="004A0CC0">
        <w:rPr>
          <w:rFonts w:ascii="Arial" w:hAnsi="Arial" w:cs="Arial"/>
          <w:sz w:val="22"/>
          <w:szCs w:val="22"/>
          <w:lang w:val="en-US" w:eastAsia="zh-CN"/>
        </w:rPr>
        <w:t xml:space="preserve"> scenarios outlined in the previous sections of this document.</w:t>
      </w:r>
      <w:r w:rsidR="00A94A19" w:rsidRPr="004A0CC0">
        <w:rPr>
          <w:rFonts w:ascii="Arial" w:hAnsi="Arial" w:cs="Arial"/>
          <w:sz w:val="22"/>
          <w:szCs w:val="22"/>
          <w:lang w:val="en-US" w:eastAsia="zh-CN"/>
        </w:rPr>
        <w:t xml:space="preserve"> </w:t>
      </w:r>
    </w:p>
    <w:p w14:paraId="7F42A91A" w14:textId="75A8A196" w:rsidR="00404AF2" w:rsidRPr="004A0CC0" w:rsidRDefault="00A94A19" w:rsidP="00B217A4">
      <w:pPr>
        <w:jc w:val="both"/>
        <w:rPr>
          <w:rFonts w:ascii="Arial" w:hAnsi="Arial" w:cs="Arial"/>
          <w:sz w:val="22"/>
          <w:lang w:val="en-US"/>
        </w:rPr>
      </w:pPr>
      <w:r w:rsidRPr="004A0CC0">
        <w:rPr>
          <w:rFonts w:ascii="Arial" w:hAnsi="Arial" w:cs="Arial"/>
          <w:sz w:val="22"/>
          <w:szCs w:val="22"/>
          <w:lang w:val="en-US" w:eastAsia="zh-CN"/>
        </w:rPr>
        <w:t>Sidelink</w:t>
      </w:r>
      <w:r w:rsidR="00566C94">
        <w:rPr>
          <w:rFonts w:ascii="Arial" w:hAnsi="Arial" w:cs="Arial"/>
          <w:sz w:val="22"/>
          <w:szCs w:val="22"/>
          <w:lang w:val="en-US" w:eastAsia="zh-CN"/>
        </w:rPr>
        <w:t xml:space="preserve"> evolution</w:t>
      </w:r>
      <w:r w:rsidRPr="004A0CC0">
        <w:rPr>
          <w:rFonts w:ascii="Arial" w:hAnsi="Arial" w:cs="Arial"/>
          <w:sz w:val="22"/>
          <w:szCs w:val="22"/>
          <w:lang w:val="en-US" w:eastAsia="zh-CN"/>
        </w:rPr>
        <w:t xml:space="preserve"> should </w:t>
      </w:r>
      <w:r w:rsidR="00566C94">
        <w:rPr>
          <w:rFonts w:ascii="Arial" w:hAnsi="Arial" w:cs="Arial"/>
          <w:sz w:val="22"/>
          <w:szCs w:val="22"/>
          <w:lang w:val="en-US" w:eastAsia="zh-CN"/>
        </w:rPr>
        <w:t>further consider to</w:t>
      </w:r>
      <w:r w:rsidRPr="004A0CC0">
        <w:rPr>
          <w:rFonts w:ascii="Arial" w:hAnsi="Arial" w:cs="Arial"/>
          <w:sz w:val="22"/>
          <w:szCs w:val="22"/>
          <w:lang w:val="en-US" w:eastAsia="zh-CN"/>
        </w:rPr>
        <w:t xml:space="preserve"> support multi-hop relay capability for diverse coverage scenarios (in-coverage, partial coverage, out-of-coverage). Distributed decision-making should be supported with the routing decisions as opposed to a centralized approach as provided </w:t>
      </w:r>
      <w:r w:rsidR="00507891" w:rsidRPr="004A0CC0">
        <w:rPr>
          <w:rFonts w:ascii="Arial" w:hAnsi="Arial" w:cs="Arial"/>
          <w:sz w:val="22"/>
          <w:szCs w:val="22"/>
          <w:lang w:val="en-US" w:eastAsia="zh-CN"/>
        </w:rPr>
        <w:t xml:space="preserve">by Backhaul Adaptation Protocol </w:t>
      </w:r>
      <w:r w:rsidRPr="004A0CC0">
        <w:rPr>
          <w:rFonts w:ascii="Arial" w:hAnsi="Arial" w:cs="Arial"/>
          <w:sz w:val="22"/>
          <w:szCs w:val="22"/>
          <w:lang w:val="en-US" w:eastAsia="zh-CN"/>
        </w:rPr>
        <w:t>in</w:t>
      </w:r>
      <w:r w:rsidR="00264A2E">
        <w:rPr>
          <w:rFonts w:ascii="Arial" w:hAnsi="Arial" w:cs="Arial"/>
          <w:sz w:val="22"/>
          <w:szCs w:val="22"/>
          <w:lang w:val="en-US" w:eastAsia="zh-CN"/>
        </w:rPr>
        <w:t xml:space="preserve"> </w:t>
      </w:r>
      <w:r w:rsidR="00264A2E">
        <w:rPr>
          <w:rFonts w:ascii="Arial" w:hAnsi="Arial" w:cs="Arial"/>
          <w:sz w:val="22"/>
          <w:szCs w:val="22"/>
          <w:lang w:val="en-US" w:eastAsia="zh-CN"/>
        </w:rPr>
        <w:fldChar w:fldCharType="begin"/>
      </w:r>
      <w:r w:rsidR="00264A2E">
        <w:rPr>
          <w:rFonts w:ascii="Arial" w:hAnsi="Arial" w:cs="Arial"/>
          <w:sz w:val="22"/>
          <w:szCs w:val="22"/>
          <w:lang w:val="en-US" w:eastAsia="zh-CN"/>
        </w:rPr>
        <w:instrText xml:space="preserve"> REF _Ref117174319 \n \h </w:instrText>
      </w:r>
      <w:r w:rsidR="00264A2E">
        <w:rPr>
          <w:rFonts w:ascii="Arial" w:hAnsi="Arial" w:cs="Arial"/>
          <w:sz w:val="22"/>
          <w:szCs w:val="22"/>
          <w:lang w:val="en-US" w:eastAsia="zh-CN"/>
        </w:rPr>
      </w:r>
      <w:r w:rsidR="00264A2E">
        <w:rPr>
          <w:rFonts w:ascii="Arial" w:hAnsi="Arial" w:cs="Arial"/>
          <w:sz w:val="22"/>
          <w:szCs w:val="22"/>
          <w:lang w:val="en-US" w:eastAsia="zh-CN"/>
        </w:rPr>
        <w:fldChar w:fldCharType="separate"/>
      </w:r>
      <w:r w:rsidR="00AD01B6">
        <w:rPr>
          <w:rFonts w:ascii="Arial" w:hAnsi="Arial" w:cs="Arial"/>
          <w:sz w:val="22"/>
          <w:szCs w:val="22"/>
          <w:lang w:val="en-US" w:eastAsia="zh-CN"/>
        </w:rPr>
        <w:t>[6]</w:t>
      </w:r>
      <w:r w:rsidR="00264A2E">
        <w:rPr>
          <w:rFonts w:ascii="Arial" w:hAnsi="Arial" w:cs="Arial"/>
          <w:sz w:val="22"/>
          <w:szCs w:val="22"/>
          <w:lang w:val="en-US" w:eastAsia="zh-CN"/>
        </w:rPr>
        <w:fldChar w:fldCharType="end"/>
      </w:r>
      <w:r w:rsidRPr="004A0CC0">
        <w:rPr>
          <w:rFonts w:ascii="Arial" w:hAnsi="Arial" w:cs="Arial"/>
          <w:sz w:val="22"/>
          <w:szCs w:val="22"/>
          <w:lang w:val="en-US" w:eastAsia="zh-CN"/>
        </w:rPr>
        <w:t>.</w:t>
      </w:r>
      <w:r w:rsidR="00974008" w:rsidRPr="004A0CC0">
        <w:rPr>
          <w:rFonts w:ascii="Arial" w:hAnsi="Arial" w:cs="Arial"/>
          <w:sz w:val="22"/>
          <w:szCs w:val="22"/>
          <w:lang w:val="en-US" w:eastAsia="zh-CN"/>
        </w:rPr>
        <w:t xml:space="preserve"> The developed architecture should support multiple multi-hop</w:t>
      </w:r>
      <w:r w:rsidR="00566C94">
        <w:rPr>
          <w:rFonts w:ascii="Arial" w:hAnsi="Arial" w:cs="Arial"/>
          <w:sz w:val="22"/>
          <w:szCs w:val="22"/>
          <w:lang w:val="en-US" w:eastAsia="zh-CN"/>
        </w:rPr>
        <w:t>/multi-path</w:t>
      </w:r>
      <w:r w:rsidR="00974008" w:rsidRPr="004A0CC0">
        <w:rPr>
          <w:rFonts w:ascii="Arial" w:hAnsi="Arial" w:cs="Arial"/>
          <w:sz w:val="22"/>
          <w:szCs w:val="22"/>
          <w:lang w:val="en-US" w:eastAsia="zh-CN"/>
        </w:rPr>
        <w:t xml:space="preserve"> relay protocols which can be selected based on the scenario such as the network topology, number of nodes in the network and node mobility</w:t>
      </w:r>
      <w:r w:rsidR="0003011C">
        <w:rPr>
          <w:rFonts w:ascii="Arial" w:hAnsi="Arial" w:cs="Arial"/>
          <w:sz w:val="22"/>
          <w:szCs w:val="22"/>
          <w:lang w:val="en-US" w:eastAsia="zh-CN"/>
        </w:rPr>
        <w:t>, and the performance requirements such as end-to-end latency and throughput</w:t>
      </w:r>
      <w:r w:rsidR="00974008" w:rsidRPr="004A0CC0">
        <w:rPr>
          <w:rFonts w:ascii="Arial" w:hAnsi="Arial" w:cs="Arial"/>
          <w:sz w:val="22"/>
          <w:szCs w:val="22"/>
          <w:lang w:val="en-US" w:eastAsia="zh-CN"/>
        </w:rPr>
        <w:t xml:space="preserve">. </w:t>
      </w:r>
      <w:r w:rsidRPr="004A0CC0">
        <w:rPr>
          <w:rFonts w:ascii="Arial" w:hAnsi="Arial" w:cs="Arial"/>
          <w:sz w:val="22"/>
          <w:szCs w:val="22"/>
          <w:lang w:val="en-US" w:eastAsia="zh-CN"/>
        </w:rPr>
        <w:t xml:space="preserve"> </w:t>
      </w:r>
      <w:r w:rsidR="00AD1A6C" w:rsidRPr="004A0CC0">
        <w:rPr>
          <w:rFonts w:ascii="Arial" w:hAnsi="Arial" w:cs="Arial"/>
          <w:sz w:val="22"/>
          <w:szCs w:val="22"/>
          <w:lang w:val="en-US" w:eastAsia="zh-CN"/>
        </w:rPr>
        <w:t xml:space="preserve"> </w:t>
      </w:r>
    </w:p>
    <w:p w14:paraId="4A563018" w14:textId="79D48CE5" w:rsidR="00E83965" w:rsidRPr="004A0CC0" w:rsidRDefault="00E83965" w:rsidP="00613C2F">
      <w:pPr>
        <w:pStyle w:val="Heading1"/>
        <w:numPr>
          <w:ilvl w:val="0"/>
          <w:numId w:val="14"/>
        </w:numPr>
        <w:spacing w:before="120"/>
        <w:ind w:left="547" w:hanging="187"/>
        <w:rPr>
          <w:rFonts w:ascii="Arial" w:hAnsi="Arial" w:cs="Arial"/>
          <w:lang w:val="en-US"/>
        </w:rPr>
      </w:pPr>
      <w:r w:rsidRPr="004A0CC0">
        <w:rPr>
          <w:rFonts w:ascii="Arial" w:hAnsi="Arial" w:cs="Arial"/>
          <w:lang w:val="en-US"/>
        </w:rPr>
        <w:t>Conclusion</w:t>
      </w:r>
    </w:p>
    <w:p w14:paraId="677FD5D1" w14:textId="6079AB92" w:rsidR="00CD7172" w:rsidRPr="004A0CC0" w:rsidRDefault="00EC1D41" w:rsidP="00CD7172">
      <w:pPr>
        <w:jc w:val="both"/>
        <w:rPr>
          <w:rFonts w:ascii="Arial" w:hAnsi="Arial" w:cs="Arial"/>
          <w:sz w:val="22"/>
          <w:szCs w:val="22"/>
          <w:lang w:val="en-US" w:eastAsia="zh-CN"/>
        </w:rPr>
      </w:pPr>
      <w:r w:rsidRPr="004A0CC0">
        <w:rPr>
          <w:rFonts w:ascii="Arial" w:hAnsi="Arial" w:cs="Arial"/>
          <w:sz w:val="22"/>
          <w:szCs w:val="22"/>
          <w:lang w:val="en-US" w:eastAsia="zh-CN"/>
        </w:rPr>
        <w:t xml:space="preserve">In this document, we describe the </w:t>
      </w:r>
      <w:r w:rsidR="00264A2E">
        <w:rPr>
          <w:rFonts w:ascii="Arial" w:hAnsi="Arial" w:cs="Arial"/>
          <w:sz w:val="22"/>
          <w:szCs w:val="22"/>
          <w:lang w:val="en-US" w:eastAsia="zh-CN"/>
        </w:rPr>
        <w:t>mission-critical</w:t>
      </w:r>
      <w:r w:rsidR="00157735" w:rsidRPr="004A0CC0">
        <w:rPr>
          <w:rFonts w:ascii="Arial" w:hAnsi="Arial" w:cs="Arial"/>
          <w:sz w:val="22"/>
          <w:szCs w:val="22"/>
          <w:lang w:val="en-US" w:eastAsia="zh-CN"/>
        </w:rPr>
        <w:t xml:space="preserve"> </w:t>
      </w:r>
      <w:r w:rsidRPr="004A0CC0">
        <w:rPr>
          <w:rFonts w:ascii="Arial" w:hAnsi="Arial" w:cs="Arial"/>
          <w:sz w:val="22"/>
          <w:szCs w:val="22"/>
          <w:lang w:val="en-US" w:eastAsia="zh-CN"/>
        </w:rPr>
        <w:t xml:space="preserve">use cases that require Sidelink communications and identify the </w:t>
      </w:r>
      <w:r w:rsidR="00CD7172" w:rsidRPr="004A0CC0">
        <w:rPr>
          <w:rFonts w:ascii="Arial" w:hAnsi="Arial" w:cs="Arial"/>
          <w:sz w:val="22"/>
          <w:szCs w:val="22"/>
          <w:lang w:val="en-US" w:eastAsia="zh-CN"/>
        </w:rPr>
        <w:t xml:space="preserve">technology gaps and </w:t>
      </w:r>
      <w:r w:rsidRPr="004A0CC0">
        <w:rPr>
          <w:rFonts w:ascii="Arial" w:hAnsi="Arial" w:cs="Arial"/>
          <w:sz w:val="22"/>
          <w:szCs w:val="22"/>
          <w:lang w:val="en-US" w:eastAsia="zh-CN"/>
        </w:rPr>
        <w:t>enhancements required to enable the</w:t>
      </w:r>
      <w:r w:rsidR="00613C2F">
        <w:rPr>
          <w:rFonts w:ascii="Arial" w:hAnsi="Arial" w:cs="Arial"/>
          <w:sz w:val="22"/>
          <w:szCs w:val="22"/>
          <w:lang w:val="en-US" w:eastAsia="zh-CN"/>
        </w:rPr>
        <w:t>m</w:t>
      </w:r>
      <w:r w:rsidRPr="004A0CC0">
        <w:rPr>
          <w:rFonts w:ascii="Arial" w:hAnsi="Arial" w:cs="Arial"/>
          <w:sz w:val="22"/>
          <w:szCs w:val="22"/>
          <w:lang w:val="en-US" w:eastAsia="zh-CN"/>
        </w:rPr>
        <w:t xml:space="preserve">. </w:t>
      </w:r>
    </w:p>
    <w:p w14:paraId="36CC864B" w14:textId="5B29210E" w:rsidR="00E51597" w:rsidRDefault="00567DBB" w:rsidP="0024706C">
      <w:pPr>
        <w:jc w:val="both"/>
        <w:rPr>
          <w:rFonts w:ascii="Arial" w:hAnsi="Arial" w:cs="Arial"/>
          <w:sz w:val="22"/>
          <w:szCs w:val="22"/>
          <w:lang w:val="en-US" w:eastAsia="zh-CN"/>
        </w:rPr>
      </w:pPr>
      <w:r>
        <w:rPr>
          <w:rFonts w:ascii="Arial" w:hAnsi="Arial" w:cs="Arial"/>
          <w:sz w:val="22"/>
          <w:szCs w:val="22"/>
          <w:lang w:val="en-US" w:eastAsia="zh-CN"/>
        </w:rPr>
        <w:lastRenderedPageBreak/>
        <w:t xml:space="preserve">From the radio network perspective, </w:t>
      </w:r>
      <w:r w:rsidR="00EC1D41" w:rsidRPr="004A0CC0">
        <w:rPr>
          <w:rFonts w:ascii="Arial" w:hAnsi="Arial" w:cs="Arial"/>
          <w:sz w:val="22"/>
          <w:szCs w:val="22"/>
          <w:lang w:val="en-US" w:eastAsia="zh-CN"/>
        </w:rPr>
        <w:t>Sidelink support</w:t>
      </w:r>
      <w:r w:rsidR="00CD7172" w:rsidRPr="004A0CC0">
        <w:rPr>
          <w:rFonts w:ascii="Arial" w:hAnsi="Arial" w:cs="Arial"/>
          <w:sz w:val="22"/>
          <w:szCs w:val="22"/>
          <w:lang w:val="en-US" w:eastAsia="zh-CN"/>
        </w:rPr>
        <w:t>s</w:t>
      </w:r>
      <w:r w:rsidR="00EC1D41" w:rsidRPr="004A0CC0">
        <w:rPr>
          <w:rFonts w:ascii="Arial" w:hAnsi="Arial" w:cs="Arial"/>
          <w:sz w:val="22"/>
          <w:szCs w:val="22"/>
          <w:lang w:val="en-US" w:eastAsia="zh-CN"/>
        </w:rPr>
        <w:t xml:space="preserve"> only one-hop </w:t>
      </w:r>
      <w:r w:rsidR="00CD7172" w:rsidRPr="004A0CC0">
        <w:rPr>
          <w:rFonts w:ascii="Arial" w:hAnsi="Arial" w:cs="Arial"/>
          <w:sz w:val="22"/>
          <w:szCs w:val="22"/>
          <w:lang w:val="en-US" w:eastAsia="zh-CN"/>
        </w:rPr>
        <w:t>U</w:t>
      </w:r>
      <w:r w:rsidR="00EC1D41" w:rsidRPr="004A0CC0">
        <w:rPr>
          <w:rFonts w:ascii="Arial" w:hAnsi="Arial" w:cs="Arial"/>
          <w:sz w:val="22"/>
          <w:szCs w:val="22"/>
          <w:lang w:val="en-US" w:eastAsia="zh-CN"/>
        </w:rPr>
        <w:t>2U relay and U2N relay as part of the existing standard</w:t>
      </w:r>
      <w:r>
        <w:rPr>
          <w:rFonts w:ascii="Arial" w:hAnsi="Arial" w:cs="Arial"/>
          <w:sz w:val="22"/>
          <w:szCs w:val="22"/>
          <w:lang w:val="en-US" w:eastAsia="zh-CN"/>
        </w:rPr>
        <w:t xml:space="preserve"> </w:t>
      </w:r>
      <w:r>
        <w:rPr>
          <w:rFonts w:ascii="Arial" w:hAnsi="Arial" w:cs="Arial"/>
          <w:sz w:val="22"/>
          <w:szCs w:val="22"/>
          <w:lang w:val="en-US" w:eastAsia="zh-CN"/>
        </w:rPr>
        <w:fldChar w:fldCharType="begin"/>
      </w:r>
      <w:r>
        <w:rPr>
          <w:rFonts w:ascii="Arial" w:hAnsi="Arial" w:cs="Arial"/>
          <w:sz w:val="22"/>
          <w:szCs w:val="22"/>
          <w:lang w:val="en-US" w:eastAsia="zh-CN"/>
        </w:rPr>
        <w:instrText xml:space="preserve"> REF _Ref119484585 \n \h </w:instrText>
      </w:r>
      <w:r>
        <w:rPr>
          <w:rFonts w:ascii="Arial" w:hAnsi="Arial" w:cs="Arial"/>
          <w:sz w:val="22"/>
          <w:szCs w:val="22"/>
          <w:lang w:val="en-US" w:eastAsia="zh-CN"/>
        </w:rPr>
      </w:r>
      <w:r>
        <w:rPr>
          <w:rFonts w:ascii="Arial" w:hAnsi="Arial" w:cs="Arial"/>
          <w:sz w:val="22"/>
          <w:szCs w:val="22"/>
          <w:lang w:val="en-US" w:eastAsia="zh-CN"/>
        </w:rPr>
        <w:fldChar w:fldCharType="separate"/>
      </w:r>
      <w:r w:rsidR="00AD01B6">
        <w:rPr>
          <w:rFonts w:ascii="Arial" w:hAnsi="Arial" w:cs="Arial"/>
          <w:sz w:val="22"/>
          <w:szCs w:val="22"/>
          <w:lang w:val="en-US" w:eastAsia="zh-CN"/>
        </w:rPr>
        <w:t>[7]</w:t>
      </w:r>
      <w:r>
        <w:rPr>
          <w:rFonts w:ascii="Arial" w:hAnsi="Arial" w:cs="Arial"/>
          <w:sz w:val="22"/>
          <w:szCs w:val="22"/>
          <w:lang w:val="en-US" w:eastAsia="zh-CN"/>
        </w:rPr>
        <w:fldChar w:fldCharType="end"/>
      </w:r>
      <w:r>
        <w:rPr>
          <w:rFonts w:ascii="Arial" w:hAnsi="Arial" w:cs="Arial"/>
          <w:sz w:val="22"/>
          <w:szCs w:val="22"/>
          <w:lang w:val="en-US" w:eastAsia="zh-CN"/>
        </w:rPr>
        <w:fldChar w:fldCharType="begin"/>
      </w:r>
      <w:r>
        <w:rPr>
          <w:rFonts w:ascii="Arial" w:hAnsi="Arial" w:cs="Arial"/>
          <w:sz w:val="22"/>
          <w:szCs w:val="22"/>
          <w:lang w:val="en-US" w:eastAsia="zh-CN"/>
        </w:rPr>
        <w:instrText xml:space="preserve"> REF _Ref119484587 \n \h </w:instrText>
      </w:r>
      <w:r>
        <w:rPr>
          <w:rFonts w:ascii="Arial" w:hAnsi="Arial" w:cs="Arial"/>
          <w:sz w:val="22"/>
          <w:szCs w:val="22"/>
          <w:lang w:val="en-US" w:eastAsia="zh-CN"/>
        </w:rPr>
      </w:r>
      <w:r>
        <w:rPr>
          <w:rFonts w:ascii="Arial" w:hAnsi="Arial" w:cs="Arial"/>
          <w:sz w:val="22"/>
          <w:szCs w:val="22"/>
          <w:lang w:val="en-US" w:eastAsia="zh-CN"/>
        </w:rPr>
        <w:fldChar w:fldCharType="separate"/>
      </w:r>
      <w:r w:rsidR="00AD01B6">
        <w:rPr>
          <w:rFonts w:ascii="Arial" w:hAnsi="Arial" w:cs="Arial"/>
          <w:sz w:val="22"/>
          <w:szCs w:val="22"/>
          <w:lang w:val="en-US" w:eastAsia="zh-CN"/>
        </w:rPr>
        <w:t>[8]</w:t>
      </w:r>
      <w:r>
        <w:rPr>
          <w:rFonts w:ascii="Arial" w:hAnsi="Arial" w:cs="Arial"/>
          <w:sz w:val="22"/>
          <w:szCs w:val="22"/>
          <w:lang w:val="en-US" w:eastAsia="zh-CN"/>
        </w:rPr>
        <w:fldChar w:fldCharType="end"/>
      </w:r>
      <w:r w:rsidR="00EC1D41" w:rsidRPr="004A0CC0">
        <w:rPr>
          <w:rFonts w:ascii="Arial" w:hAnsi="Arial" w:cs="Arial"/>
          <w:sz w:val="22"/>
          <w:szCs w:val="22"/>
          <w:lang w:val="en-US" w:eastAsia="zh-CN"/>
        </w:rPr>
        <w:t xml:space="preserve">. </w:t>
      </w:r>
      <w:r w:rsidR="00CD7172" w:rsidRPr="004A0CC0">
        <w:rPr>
          <w:rFonts w:ascii="Arial" w:hAnsi="Arial" w:cs="Arial"/>
          <w:sz w:val="22"/>
          <w:szCs w:val="22"/>
          <w:lang w:val="en-US" w:eastAsia="zh-CN"/>
        </w:rPr>
        <w:t xml:space="preserve">On the other hand, </w:t>
      </w:r>
      <w:r w:rsidR="00264A2E">
        <w:rPr>
          <w:rFonts w:ascii="Arial" w:hAnsi="Arial" w:cs="Arial"/>
          <w:sz w:val="22"/>
          <w:szCs w:val="22"/>
          <w:lang w:val="en-US" w:eastAsia="zh-CN"/>
        </w:rPr>
        <w:t>mission-critical</w:t>
      </w:r>
      <w:r w:rsidR="00264A2E" w:rsidRPr="00264A2E" w:rsidDel="00264A2E">
        <w:rPr>
          <w:rFonts w:ascii="Arial" w:hAnsi="Arial" w:cs="Arial"/>
          <w:sz w:val="22"/>
          <w:szCs w:val="22"/>
          <w:lang w:val="en-US" w:eastAsia="zh-CN"/>
        </w:rPr>
        <w:t xml:space="preserve"> </w:t>
      </w:r>
      <w:r w:rsidR="008B4C62" w:rsidRPr="004A0CC0">
        <w:rPr>
          <w:rFonts w:ascii="Arial" w:hAnsi="Arial" w:cs="Arial"/>
          <w:sz w:val="22"/>
          <w:szCs w:val="22"/>
          <w:lang w:val="en-US" w:eastAsia="zh-CN"/>
        </w:rPr>
        <w:t xml:space="preserve">and some of the commercial </w:t>
      </w:r>
      <w:r w:rsidR="00EC1D41" w:rsidRPr="004A0CC0">
        <w:rPr>
          <w:rFonts w:ascii="Arial" w:hAnsi="Arial" w:cs="Arial"/>
          <w:sz w:val="22"/>
          <w:szCs w:val="22"/>
          <w:lang w:val="en-US" w:eastAsia="zh-CN"/>
        </w:rPr>
        <w:t xml:space="preserve">applications require U2U relaying for multiple hops in addition to the current </w:t>
      </w:r>
      <w:r w:rsidR="00CD7172" w:rsidRPr="004A0CC0">
        <w:rPr>
          <w:rFonts w:ascii="Arial" w:hAnsi="Arial" w:cs="Arial"/>
          <w:sz w:val="22"/>
          <w:szCs w:val="22"/>
          <w:lang w:val="en-US" w:eastAsia="zh-CN"/>
        </w:rPr>
        <w:t>capabilities</w:t>
      </w:r>
      <w:r w:rsidR="00EC1D41" w:rsidRPr="004A0CC0">
        <w:rPr>
          <w:rFonts w:ascii="Arial" w:hAnsi="Arial" w:cs="Arial"/>
          <w:sz w:val="22"/>
          <w:szCs w:val="22"/>
          <w:lang w:val="en-US" w:eastAsia="zh-CN"/>
        </w:rPr>
        <w:t>.</w:t>
      </w:r>
      <w:r w:rsidR="00B4747B" w:rsidRPr="004A0CC0">
        <w:rPr>
          <w:rFonts w:ascii="Arial" w:hAnsi="Arial" w:cs="Arial"/>
          <w:sz w:val="22"/>
          <w:szCs w:val="22"/>
          <w:lang w:val="en-US" w:eastAsia="zh-CN"/>
        </w:rPr>
        <w:t xml:space="preserve"> Multi-hop relay capability should be introduced to Sidelink to support the operation of </w:t>
      </w:r>
      <w:r w:rsidR="008B4C62" w:rsidRPr="004A0CC0">
        <w:rPr>
          <w:rFonts w:ascii="Arial" w:hAnsi="Arial" w:cs="Arial"/>
          <w:sz w:val="22"/>
          <w:szCs w:val="22"/>
          <w:lang w:val="en-US" w:eastAsia="zh-CN"/>
        </w:rPr>
        <w:t>the additional</w:t>
      </w:r>
      <w:r w:rsidR="00B4747B" w:rsidRPr="004A0CC0">
        <w:rPr>
          <w:rFonts w:ascii="Arial" w:hAnsi="Arial" w:cs="Arial"/>
          <w:sz w:val="22"/>
          <w:szCs w:val="22"/>
          <w:lang w:val="en-US" w:eastAsia="zh-CN"/>
        </w:rPr>
        <w:t xml:space="preserve"> use cases</w:t>
      </w:r>
      <w:r w:rsidR="008B4C62" w:rsidRPr="004A0CC0">
        <w:rPr>
          <w:rFonts w:ascii="Arial" w:hAnsi="Arial" w:cs="Arial"/>
          <w:sz w:val="22"/>
          <w:szCs w:val="22"/>
          <w:lang w:val="en-US" w:eastAsia="zh-CN"/>
        </w:rPr>
        <w:t xml:space="preserve"> provided in this document</w:t>
      </w:r>
      <w:r w:rsidR="00B4747B" w:rsidRPr="004A0CC0">
        <w:rPr>
          <w:rFonts w:ascii="Arial" w:hAnsi="Arial" w:cs="Arial"/>
          <w:sz w:val="22"/>
          <w:szCs w:val="22"/>
          <w:lang w:val="en-US" w:eastAsia="zh-CN"/>
        </w:rPr>
        <w:t>.</w:t>
      </w:r>
      <w:r w:rsidR="008B4C62" w:rsidRPr="004A0CC0">
        <w:rPr>
          <w:rFonts w:ascii="Arial" w:hAnsi="Arial" w:cs="Arial"/>
          <w:sz w:val="22"/>
          <w:szCs w:val="22"/>
          <w:lang w:val="en-US" w:eastAsia="zh-CN"/>
        </w:rPr>
        <w:t xml:space="preserve"> </w:t>
      </w:r>
    </w:p>
    <w:p w14:paraId="1C6FB0BE" w14:textId="77777777" w:rsidR="00E83965" w:rsidRPr="004A0CC0" w:rsidRDefault="00E83965" w:rsidP="00613C2F">
      <w:pPr>
        <w:pStyle w:val="Heading1"/>
        <w:spacing w:before="120"/>
        <w:rPr>
          <w:rFonts w:ascii="Arial" w:hAnsi="Arial" w:cs="Arial"/>
          <w:lang w:val="en-US"/>
        </w:rPr>
      </w:pPr>
      <w:r w:rsidRPr="004A0CC0">
        <w:rPr>
          <w:rFonts w:ascii="Arial" w:hAnsi="Arial" w:cs="Arial"/>
          <w:lang w:val="en-US"/>
        </w:rPr>
        <w:t>References</w:t>
      </w:r>
    </w:p>
    <w:p w14:paraId="03DC1DED" w14:textId="69527848" w:rsidR="00DC389B" w:rsidRDefault="00DC389B" w:rsidP="00A94A19">
      <w:pPr>
        <w:numPr>
          <w:ilvl w:val="0"/>
          <w:numId w:val="10"/>
        </w:numPr>
        <w:spacing w:after="120"/>
        <w:ind w:left="418" w:hanging="418"/>
        <w:rPr>
          <w:rFonts w:ascii="Arial" w:hAnsi="Arial" w:cs="Arial"/>
          <w:sz w:val="22"/>
          <w:szCs w:val="22"/>
          <w:lang w:val="en-US"/>
        </w:rPr>
      </w:pPr>
      <w:bookmarkStart w:id="7" w:name="_Ref115378410"/>
      <w:r w:rsidRPr="004A0CC0">
        <w:rPr>
          <w:rFonts w:ascii="Arial" w:hAnsi="Arial" w:cs="Arial"/>
          <w:sz w:val="22"/>
          <w:szCs w:val="22"/>
          <w:lang w:val="en-US"/>
        </w:rPr>
        <w:t>3GPP TR 22.839, Release 18, "Study on Vehicle-Mounted Relays."</w:t>
      </w:r>
      <w:bookmarkEnd w:id="7"/>
    </w:p>
    <w:p w14:paraId="35AB27C4" w14:textId="77777777" w:rsidR="00AD01B6" w:rsidRDefault="00AD01B6" w:rsidP="00AD01B6">
      <w:pPr>
        <w:numPr>
          <w:ilvl w:val="0"/>
          <w:numId w:val="10"/>
        </w:numPr>
        <w:rPr>
          <w:rFonts w:ascii="Arial" w:hAnsi="Arial" w:cs="Arial"/>
          <w:sz w:val="22"/>
          <w:szCs w:val="22"/>
          <w:lang w:val="en-US"/>
        </w:rPr>
      </w:pPr>
      <w:bookmarkStart w:id="8" w:name="_Ref119487572"/>
      <w:r w:rsidRPr="00CF0E4C">
        <w:rPr>
          <w:rFonts w:ascii="Arial" w:hAnsi="Arial" w:cs="Arial"/>
          <w:sz w:val="22"/>
          <w:szCs w:val="22"/>
          <w:lang w:val="en-US"/>
        </w:rPr>
        <w:t>3GPP TR 22.866</w:t>
      </w:r>
      <w:r>
        <w:rPr>
          <w:rFonts w:ascii="Arial" w:hAnsi="Arial" w:cs="Arial"/>
          <w:sz w:val="22"/>
          <w:szCs w:val="22"/>
          <w:lang w:val="en-US"/>
        </w:rPr>
        <w:t>, Release 17, “E</w:t>
      </w:r>
      <w:r w:rsidRPr="00CF0E4C">
        <w:rPr>
          <w:rFonts w:ascii="Arial" w:hAnsi="Arial" w:cs="Arial"/>
          <w:sz w:val="22"/>
          <w:szCs w:val="22"/>
          <w:lang w:val="en-US"/>
        </w:rPr>
        <w:t>nhanced Relays for Energy Efficiency and Extensive Coverage</w:t>
      </w:r>
      <w:r>
        <w:rPr>
          <w:rFonts w:ascii="Arial" w:hAnsi="Arial" w:cs="Arial"/>
          <w:sz w:val="22"/>
          <w:szCs w:val="22"/>
          <w:lang w:val="en-US"/>
        </w:rPr>
        <w:t>.”</w:t>
      </w:r>
      <w:bookmarkEnd w:id="8"/>
    </w:p>
    <w:p w14:paraId="2114977D" w14:textId="0D27E948" w:rsidR="00A609E3" w:rsidRDefault="00A609E3" w:rsidP="00BC5962">
      <w:pPr>
        <w:numPr>
          <w:ilvl w:val="0"/>
          <w:numId w:val="10"/>
        </w:numPr>
        <w:rPr>
          <w:rFonts w:ascii="Arial" w:hAnsi="Arial" w:cs="Arial"/>
          <w:sz w:val="22"/>
          <w:szCs w:val="22"/>
          <w:lang w:val="en-US"/>
        </w:rPr>
      </w:pPr>
      <w:bookmarkStart w:id="9" w:name="_Ref115621733"/>
      <w:r w:rsidRPr="004A0CC0">
        <w:rPr>
          <w:rFonts w:ascii="Arial" w:hAnsi="Arial" w:cs="Arial"/>
          <w:sz w:val="22"/>
          <w:szCs w:val="22"/>
          <w:lang w:val="en-US"/>
        </w:rPr>
        <w:t>3GPP TS 22.261, Release 15, "Service requirements for the 5G system</w:t>
      </w:r>
      <w:r w:rsidR="002F61DB">
        <w:rPr>
          <w:rFonts w:ascii="Arial" w:hAnsi="Arial" w:cs="Arial"/>
          <w:sz w:val="22"/>
          <w:szCs w:val="22"/>
          <w:lang w:val="en-US"/>
        </w:rPr>
        <w:t>.</w:t>
      </w:r>
      <w:r w:rsidRPr="004A0CC0">
        <w:rPr>
          <w:rFonts w:ascii="Arial" w:hAnsi="Arial" w:cs="Arial"/>
          <w:sz w:val="22"/>
          <w:szCs w:val="22"/>
          <w:lang w:val="en-US"/>
        </w:rPr>
        <w:t>"</w:t>
      </w:r>
      <w:bookmarkEnd w:id="9"/>
    </w:p>
    <w:p w14:paraId="25713DB0" w14:textId="49CA7469" w:rsidR="00AD01B6" w:rsidRDefault="00AD01B6" w:rsidP="00AD01B6">
      <w:pPr>
        <w:numPr>
          <w:ilvl w:val="0"/>
          <w:numId w:val="10"/>
        </w:numPr>
        <w:rPr>
          <w:rFonts w:ascii="Arial" w:hAnsi="Arial" w:cs="Arial"/>
          <w:sz w:val="22"/>
          <w:szCs w:val="22"/>
          <w:lang w:val="en-US"/>
        </w:rPr>
      </w:pPr>
      <w:bookmarkStart w:id="10" w:name="_Ref120096054"/>
      <w:r>
        <w:rPr>
          <w:rFonts w:ascii="Arial" w:hAnsi="Arial" w:cs="Arial"/>
          <w:sz w:val="22"/>
          <w:szCs w:val="22"/>
          <w:lang w:val="en-US"/>
        </w:rPr>
        <w:t>3GPP SP 22.943, “New WID on Multi-path Relay.”</w:t>
      </w:r>
      <w:bookmarkEnd w:id="10"/>
    </w:p>
    <w:p w14:paraId="77D8AE06" w14:textId="77777777" w:rsidR="00AD01B6" w:rsidRPr="00133019" w:rsidRDefault="00AD01B6" w:rsidP="00AD01B6">
      <w:pPr>
        <w:numPr>
          <w:ilvl w:val="0"/>
          <w:numId w:val="10"/>
        </w:numPr>
        <w:rPr>
          <w:rFonts w:ascii="Arial" w:hAnsi="Arial" w:cs="Arial"/>
          <w:sz w:val="22"/>
          <w:szCs w:val="22"/>
          <w:lang w:val="en-US"/>
        </w:rPr>
      </w:pPr>
      <w:bookmarkStart w:id="11" w:name="_Ref120622944"/>
      <w:r>
        <w:rPr>
          <w:rFonts w:ascii="Arial" w:hAnsi="Arial" w:cs="Arial"/>
          <w:bCs/>
          <w:sz w:val="22"/>
          <w:szCs w:val="22"/>
        </w:rPr>
        <w:t>3GPP RP-221262, “</w:t>
      </w:r>
      <w:r w:rsidRPr="009E03A7">
        <w:rPr>
          <w:rFonts w:ascii="Arial" w:hAnsi="Arial" w:cs="Arial"/>
          <w:sz w:val="22"/>
          <w:szCs w:val="22"/>
        </w:rPr>
        <w:t xml:space="preserve">WID on NR </w:t>
      </w:r>
      <w:proofErr w:type="spellStart"/>
      <w:r w:rsidRPr="00824FC2">
        <w:rPr>
          <w:rFonts w:ascii="Arial" w:hAnsi="Arial" w:cs="Arial"/>
          <w:sz w:val="22"/>
          <w:szCs w:val="22"/>
        </w:rPr>
        <w:t>Sidelink</w:t>
      </w:r>
      <w:proofErr w:type="spellEnd"/>
      <w:r w:rsidRPr="009E03A7">
        <w:rPr>
          <w:rFonts w:ascii="Arial" w:hAnsi="Arial" w:cs="Arial"/>
          <w:sz w:val="22"/>
          <w:szCs w:val="22"/>
        </w:rPr>
        <w:t xml:space="preserve"> relay enhancements</w:t>
      </w:r>
      <w:r>
        <w:rPr>
          <w:rFonts w:ascii="Arial" w:hAnsi="Arial" w:cs="Arial"/>
          <w:sz w:val="22"/>
          <w:szCs w:val="22"/>
        </w:rPr>
        <w:t>.”</w:t>
      </w:r>
      <w:bookmarkEnd w:id="11"/>
    </w:p>
    <w:p w14:paraId="653304DA" w14:textId="6D272A42" w:rsidR="000920A8" w:rsidRDefault="00264A2E" w:rsidP="006116ED">
      <w:pPr>
        <w:numPr>
          <w:ilvl w:val="0"/>
          <w:numId w:val="10"/>
        </w:numPr>
        <w:rPr>
          <w:rFonts w:ascii="Arial" w:hAnsi="Arial" w:cs="Arial"/>
          <w:sz w:val="22"/>
          <w:szCs w:val="22"/>
          <w:lang w:val="en-US"/>
        </w:rPr>
      </w:pPr>
      <w:bookmarkStart w:id="12" w:name="_Ref117174319"/>
      <w:r w:rsidRPr="00613C2F">
        <w:rPr>
          <w:rFonts w:ascii="Arial" w:hAnsi="Arial" w:cs="Arial"/>
          <w:sz w:val="22"/>
          <w:szCs w:val="22"/>
          <w:lang w:val="en-US"/>
        </w:rPr>
        <w:t>3GPP TS 38.340, Release 16, "Backhaul Adaptation Protocol (BAP) specification."</w:t>
      </w:r>
      <w:bookmarkEnd w:id="12"/>
    </w:p>
    <w:p w14:paraId="186B43FE" w14:textId="77777777" w:rsidR="00567DBB" w:rsidRDefault="00567DBB" w:rsidP="00567DBB">
      <w:pPr>
        <w:numPr>
          <w:ilvl w:val="0"/>
          <w:numId w:val="10"/>
        </w:numPr>
        <w:rPr>
          <w:rFonts w:ascii="Arial" w:hAnsi="Arial" w:cs="Arial"/>
          <w:sz w:val="22"/>
          <w:szCs w:val="22"/>
          <w:lang w:val="en-US"/>
        </w:rPr>
      </w:pPr>
      <w:bookmarkStart w:id="13" w:name="_Ref119484585"/>
      <w:r>
        <w:rPr>
          <w:rFonts w:ascii="Arial" w:hAnsi="Arial" w:cs="Arial"/>
          <w:sz w:val="22"/>
          <w:szCs w:val="22"/>
          <w:lang w:val="en-US"/>
        </w:rPr>
        <w:t xml:space="preserve">3GPP TR </w:t>
      </w:r>
      <w:r w:rsidRPr="00F454B3">
        <w:rPr>
          <w:rFonts w:ascii="Arial" w:hAnsi="Arial" w:cs="Arial"/>
          <w:sz w:val="22"/>
          <w:szCs w:val="22"/>
        </w:rPr>
        <w:t>38.836</w:t>
      </w:r>
      <w:r>
        <w:rPr>
          <w:rFonts w:ascii="Arial" w:hAnsi="Arial" w:cs="Arial"/>
          <w:sz w:val="22"/>
          <w:szCs w:val="22"/>
        </w:rPr>
        <w:t>, Release 17, “</w:t>
      </w:r>
      <w:r w:rsidRPr="00E64EA1">
        <w:rPr>
          <w:rFonts w:ascii="Arial" w:hAnsi="Arial" w:cs="Arial"/>
          <w:sz w:val="22"/>
          <w:szCs w:val="22"/>
        </w:rPr>
        <w:t xml:space="preserve">Study on NR </w:t>
      </w:r>
      <w:proofErr w:type="spellStart"/>
      <w:r w:rsidRPr="00E64EA1">
        <w:rPr>
          <w:rFonts w:ascii="Arial" w:hAnsi="Arial" w:cs="Arial"/>
          <w:sz w:val="22"/>
          <w:szCs w:val="22"/>
        </w:rPr>
        <w:t>sidelink</w:t>
      </w:r>
      <w:proofErr w:type="spellEnd"/>
      <w:r w:rsidRPr="00E64EA1">
        <w:rPr>
          <w:rFonts w:ascii="Arial" w:hAnsi="Arial" w:cs="Arial"/>
          <w:sz w:val="22"/>
          <w:szCs w:val="22"/>
        </w:rPr>
        <w:t xml:space="preserve"> relay</w:t>
      </w:r>
      <w:r>
        <w:rPr>
          <w:rFonts w:ascii="Arial" w:hAnsi="Arial" w:cs="Arial"/>
          <w:sz w:val="22"/>
          <w:szCs w:val="22"/>
        </w:rPr>
        <w:t>.”</w:t>
      </w:r>
      <w:bookmarkEnd w:id="13"/>
    </w:p>
    <w:p w14:paraId="601B752E" w14:textId="03702B04" w:rsidR="00567DBB" w:rsidRPr="009E03A7" w:rsidRDefault="00567DBB" w:rsidP="00567DBB">
      <w:pPr>
        <w:numPr>
          <w:ilvl w:val="0"/>
          <w:numId w:val="10"/>
        </w:numPr>
        <w:rPr>
          <w:rFonts w:ascii="Arial" w:hAnsi="Arial" w:cs="Arial"/>
          <w:sz w:val="22"/>
          <w:szCs w:val="22"/>
          <w:lang w:val="en-US"/>
        </w:rPr>
      </w:pPr>
      <w:bookmarkStart w:id="14" w:name="_Ref119484587"/>
      <w:r w:rsidRPr="008F01F5">
        <w:rPr>
          <w:rFonts w:ascii="Arial" w:hAnsi="Arial" w:cs="Arial"/>
          <w:sz w:val="22"/>
          <w:szCs w:val="22"/>
        </w:rPr>
        <w:t>3GPP TS 38.351, Release 17, “</w:t>
      </w:r>
      <w:r w:rsidRPr="00845BE6">
        <w:rPr>
          <w:rFonts w:ascii="Arial" w:hAnsi="Arial" w:cs="Arial"/>
          <w:bCs/>
          <w:sz w:val="22"/>
          <w:szCs w:val="22"/>
        </w:rPr>
        <w:t>Sidelink Relay Adaptation Protocol (SRAP) Specification</w:t>
      </w:r>
      <w:r w:rsidRPr="008F01F5">
        <w:rPr>
          <w:rFonts w:ascii="Arial" w:hAnsi="Arial" w:cs="Arial"/>
          <w:bCs/>
          <w:sz w:val="22"/>
          <w:szCs w:val="22"/>
        </w:rPr>
        <w:t>.”</w:t>
      </w:r>
      <w:bookmarkEnd w:id="14"/>
    </w:p>
    <w:p w14:paraId="0CD456D9" w14:textId="77777777" w:rsidR="00133019" w:rsidRPr="00567DBB" w:rsidRDefault="00133019" w:rsidP="00CF0E4C">
      <w:pPr>
        <w:tabs>
          <w:tab w:val="left" w:pos="420"/>
        </w:tabs>
        <w:ind w:left="420"/>
        <w:rPr>
          <w:rFonts w:ascii="Arial" w:hAnsi="Arial" w:cs="Arial"/>
          <w:sz w:val="22"/>
          <w:szCs w:val="22"/>
          <w:lang w:val="en-US"/>
        </w:rPr>
      </w:pPr>
    </w:p>
    <w:sectPr w:rsidR="00133019" w:rsidRPr="00567DB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D1CB1" w14:textId="77777777" w:rsidR="00DA6ED1" w:rsidRDefault="00DA6ED1" w:rsidP="00377B1A">
      <w:pPr>
        <w:spacing w:after="0"/>
      </w:pPr>
      <w:r>
        <w:separator/>
      </w:r>
    </w:p>
  </w:endnote>
  <w:endnote w:type="continuationSeparator" w:id="0">
    <w:p w14:paraId="2AAA7367" w14:textId="77777777" w:rsidR="00DA6ED1" w:rsidRDefault="00DA6ED1" w:rsidP="00377B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F0BEF" w14:textId="77777777" w:rsidR="00DA6ED1" w:rsidRDefault="00DA6ED1" w:rsidP="00377B1A">
      <w:pPr>
        <w:spacing w:after="0"/>
      </w:pPr>
      <w:r>
        <w:separator/>
      </w:r>
    </w:p>
  </w:footnote>
  <w:footnote w:type="continuationSeparator" w:id="0">
    <w:p w14:paraId="7727AD36" w14:textId="77777777" w:rsidR="00DA6ED1" w:rsidRDefault="00DA6ED1" w:rsidP="00377B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8222F"/>
    <w:multiLevelType w:val="hybridMultilevel"/>
    <w:tmpl w:val="1CC881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A41AD"/>
    <w:multiLevelType w:val="hybridMultilevel"/>
    <w:tmpl w:val="8DBCEEC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B61772"/>
    <w:multiLevelType w:val="hybridMultilevel"/>
    <w:tmpl w:val="5B02AE34"/>
    <w:lvl w:ilvl="0" w:tplc="733E8656">
      <w:start w:val="1"/>
      <w:numFmt w:val="upperRoman"/>
      <w:lvlText w:val="%1."/>
      <w:lvlJc w:val="right"/>
      <w:pPr>
        <w:ind w:left="795" w:hanging="360"/>
      </w:pPr>
      <w:rPr>
        <w:lang w:val="en-G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 w15:restartNumberingAfterBreak="0">
    <w:nsid w:val="1B9839FE"/>
    <w:multiLevelType w:val="hybridMultilevel"/>
    <w:tmpl w:val="FCE45E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0AB4F30C"/>
    <w:lvl w:ilvl="0">
      <w:start w:val="1"/>
      <w:numFmt w:val="decimal"/>
      <w:lvlText w:val="[%1]"/>
      <w:lvlJc w:val="left"/>
      <w:pPr>
        <w:tabs>
          <w:tab w:val="left" w:pos="420"/>
        </w:tabs>
        <w:ind w:left="420" w:hanging="420"/>
      </w:pPr>
      <w:rPr>
        <w:rFonts w:ascii="Arial" w:eastAsia="Times New Roman" w:hAnsi="Arial" w:cs="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4CF4E5E"/>
    <w:multiLevelType w:val="hybridMultilevel"/>
    <w:tmpl w:val="68EE045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AA1298E"/>
    <w:multiLevelType w:val="hybridMultilevel"/>
    <w:tmpl w:val="545817EA"/>
    <w:lvl w:ilvl="0" w:tplc="AA12F114">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3C5A7ABD"/>
    <w:multiLevelType w:val="hybridMultilevel"/>
    <w:tmpl w:val="FFCCDF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43E57BC0"/>
    <w:multiLevelType w:val="hybridMultilevel"/>
    <w:tmpl w:val="3104CD8E"/>
    <w:lvl w:ilvl="0" w:tplc="4A74ACF0">
      <w:start w:val="1"/>
      <w:numFmt w:val="upperRoman"/>
      <w:lvlText w:val="%1."/>
      <w:lvlJc w:val="right"/>
      <w:pPr>
        <w:ind w:left="795" w:hanging="360"/>
      </w:pPr>
      <w:rPr>
        <w:rFonts w:ascii="Arial" w:hAnsi="Arial" w:cs="Arial" w:hint="default"/>
        <w:lang w:val="en-G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2"/>
  </w:num>
  <w:num w:numId="2">
    <w:abstractNumId w:val="9"/>
  </w:num>
  <w:num w:numId="3">
    <w:abstractNumId w:val="1"/>
  </w:num>
  <w:num w:numId="4">
    <w:abstractNumId w:val="3"/>
  </w:num>
  <w:num w:numId="5">
    <w:abstractNumId w:val="13"/>
  </w:num>
  <w:num w:numId="6">
    <w:abstractNumId w:val="2"/>
  </w:num>
  <w:num w:numId="7">
    <w:abstractNumId w:val="0"/>
  </w:num>
  <w:num w:numId="8">
    <w:abstractNumId w:val="0"/>
  </w:num>
  <w:num w:numId="9">
    <w:abstractNumId w:val="10"/>
  </w:num>
  <w:num w:numId="10">
    <w:abstractNumId w:val="6"/>
  </w:num>
  <w:num w:numId="11">
    <w:abstractNumId w:val="5"/>
  </w:num>
  <w:num w:numId="12">
    <w:abstractNumId w:val="7"/>
  </w:num>
  <w:num w:numId="13">
    <w:abstractNumId w:val="8"/>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3A9A"/>
    <w:rsid w:val="000040D1"/>
    <w:rsid w:val="0000640E"/>
    <w:rsid w:val="00012CAF"/>
    <w:rsid w:val="00016B19"/>
    <w:rsid w:val="00017216"/>
    <w:rsid w:val="000178B9"/>
    <w:rsid w:val="00020694"/>
    <w:rsid w:val="0002503B"/>
    <w:rsid w:val="00026C30"/>
    <w:rsid w:val="00027666"/>
    <w:rsid w:val="0003011C"/>
    <w:rsid w:val="0003222E"/>
    <w:rsid w:val="00032546"/>
    <w:rsid w:val="00033242"/>
    <w:rsid w:val="0003352F"/>
    <w:rsid w:val="000342EB"/>
    <w:rsid w:val="000346C8"/>
    <w:rsid w:val="000365C6"/>
    <w:rsid w:val="00041D42"/>
    <w:rsid w:val="00044844"/>
    <w:rsid w:val="0004754C"/>
    <w:rsid w:val="00050B3B"/>
    <w:rsid w:val="0005162F"/>
    <w:rsid w:val="00052162"/>
    <w:rsid w:val="00055082"/>
    <w:rsid w:val="0005547C"/>
    <w:rsid w:val="0005662B"/>
    <w:rsid w:val="00057570"/>
    <w:rsid w:val="000606D8"/>
    <w:rsid w:val="0006096B"/>
    <w:rsid w:val="00065067"/>
    <w:rsid w:val="00072494"/>
    <w:rsid w:val="00076BD4"/>
    <w:rsid w:val="00076C0B"/>
    <w:rsid w:val="00076FAE"/>
    <w:rsid w:val="00077493"/>
    <w:rsid w:val="000803CD"/>
    <w:rsid w:val="000808C9"/>
    <w:rsid w:val="00081FDE"/>
    <w:rsid w:val="00083EBA"/>
    <w:rsid w:val="0008579E"/>
    <w:rsid w:val="00086135"/>
    <w:rsid w:val="0008734C"/>
    <w:rsid w:val="00087D39"/>
    <w:rsid w:val="0009012A"/>
    <w:rsid w:val="00090AD8"/>
    <w:rsid w:val="000917C1"/>
    <w:rsid w:val="000920A8"/>
    <w:rsid w:val="00093F36"/>
    <w:rsid w:val="00097B86"/>
    <w:rsid w:val="000A18EB"/>
    <w:rsid w:val="000A585C"/>
    <w:rsid w:val="000B0475"/>
    <w:rsid w:val="000B1A72"/>
    <w:rsid w:val="000B1F26"/>
    <w:rsid w:val="000B377A"/>
    <w:rsid w:val="000B404E"/>
    <w:rsid w:val="000B52F5"/>
    <w:rsid w:val="000B5AFD"/>
    <w:rsid w:val="000B7994"/>
    <w:rsid w:val="000C014F"/>
    <w:rsid w:val="000C4E37"/>
    <w:rsid w:val="000C5044"/>
    <w:rsid w:val="000C60CB"/>
    <w:rsid w:val="000D01B2"/>
    <w:rsid w:val="000D17BF"/>
    <w:rsid w:val="000D2711"/>
    <w:rsid w:val="000D382E"/>
    <w:rsid w:val="000D60A4"/>
    <w:rsid w:val="000D6532"/>
    <w:rsid w:val="000D71CB"/>
    <w:rsid w:val="000D79FE"/>
    <w:rsid w:val="000E260D"/>
    <w:rsid w:val="000E65F3"/>
    <w:rsid w:val="000F296C"/>
    <w:rsid w:val="000F5B38"/>
    <w:rsid w:val="00100D68"/>
    <w:rsid w:val="0010172A"/>
    <w:rsid w:val="0010366F"/>
    <w:rsid w:val="00104151"/>
    <w:rsid w:val="00107CEF"/>
    <w:rsid w:val="00112487"/>
    <w:rsid w:val="001124BF"/>
    <w:rsid w:val="00112547"/>
    <w:rsid w:val="00112828"/>
    <w:rsid w:val="00114006"/>
    <w:rsid w:val="00116B42"/>
    <w:rsid w:val="00117886"/>
    <w:rsid w:val="0012483B"/>
    <w:rsid w:val="00125869"/>
    <w:rsid w:val="00125E74"/>
    <w:rsid w:val="00132FD9"/>
    <w:rsid w:val="00133019"/>
    <w:rsid w:val="00136428"/>
    <w:rsid w:val="00142FCD"/>
    <w:rsid w:val="00146486"/>
    <w:rsid w:val="001507A4"/>
    <w:rsid w:val="00150D60"/>
    <w:rsid w:val="00153900"/>
    <w:rsid w:val="00153F82"/>
    <w:rsid w:val="00154695"/>
    <w:rsid w:val="00154FDF"/>
    <w:rsid w:val="00156032"/>
    <w:rsid w:val="00157735"/>
    <w:rsid w:val="00163950"/>
    <w:rsid w:val="00165AC1"/>
    <w:rsid w:val="00165F4A"/>
    <w:rsid w:val="001725E1"/>
    <w:rsid w:val="00172919"/>
    <w:rsid w:val="00175405"/>
    <w:rsid w:val="001756EC"/>
    <w:rsid w:val="00176140"/>
    <w:rsid w:val="00177A3F"/>
    <w:rsid w:val="00183621"/>
    <w:rsid w:val="00185CBC"/>
    <w:rsid w:val="00187A01"/>
    <w:rsid w:val="00191741"/>
    <w:rsid w:val="00191DF2"/>
    <w:rsid w:val="00194C66"/>
    <w:rsid w:val="00195265"/>
    <w:rsid w:val="001953D1"/>
    <w:rsid w:val="00197972"/>
    <w:rsid w:val="001A15D5"/>
    <w:rsid w:val="001A5EEE"/>
    <w:rsid w:val="001A60EE"/>
    <w:rsid w:val="001A655C"/>
    <w:rsid w:val="001B0982"/>
    <w:rsid w:val="001B1BB1"/>
    <w:rsid w:val="001B3454"/>
    <w:rsid w:val="001B386E"/>
    <w:rsid w:val="001B461C"/>
    <w:rsid w:val="001B4688"/>
    <w:rsid w:val="001C04FF"/>
    <w:rsid w:val="001C0F9E"/>
    <w:rsid w:val="001C31AF"/>
    <w:rsid w:val="001C5D92"/>
    <w:rsid w:val="001C6726"/>
    <w:rsid w:val="001D03FB"/>
    <w:rsid w:val="001D0C4D"/>
    <w:rsid w:val="001D4A1C"/>
    <w:rsid w:val="001D51FF"/>
    <w:rsid w:val="001D634E"/>
    <w:rsid w:val="001D6609"/>
    <w:rsid w:val="001D6833"/>
    <w:rsid w:val="001E11A8"/>
    <w:rsid w:val="001E5A5F"/>
    <w:rsid w:val="001E774F"/>
    <w:rsid w:val="001F3226"/>
    <w:rsid w:val="001F583A"/>
    <w:rsid w:val="001F665F"/>
    <w:rsid w:val="001F7982"/>
    <w:rsid w:val="001F7F37"/>
    <w:rsid w:val="00200074"/>
    <w:rsid w:val="00200206"/>
    <w:rsid w:val="002069C0"/>
    <w:rsid w:val="00211D42"/>
    <w:rsid w:val="00211F5D"/>
    <w:rsid w:val="0021442F"/>
    <w:rsid w:val="00216010"/>
    <w:rsid w:val="002207CC"/>
    <w:rsid w:val="0022104A"/>
    <w:rsid w:val="00223822"/>
    <w:rsid w:val="00226272"/>
    <w:rsid w:val="00230205"/>
    <w:rsid w:val="002309EF"/>
    <w:rsid w:val="00230E7B"/>
    <w:rsid w:val="00230E8E"/>
    <w:rsid w:val="002315D4"/>
    <w:rsid w:val="002326DB"/>
    <w:rsid w:val="00234E84"/>
    <w:rsid w:val="0023668D"/>
    <w:rsid w:val="002416AE"/>
    <w:rsid w:val="002432F2"/>
    <w:rsid w:val="0024515C"/>
    <w:rsid w:val="00246053"/>
    <w:rsid w:val="002462AA"/>
    <w:rsid w:val="0024706C"/>
    <w:rsid w:val="00247609"/>
    <w:rsid w:val="00247814"/>
    <w:rsid w:val="00250A7A"/>
    <w:rsid w:val="00255A94"/>
    <w:rsid w:val="00256550"/>
    <w:rsid w:val="00257009"/>
    <w:rsid w:val="00257523"/>
    <w:rsid w:val="00260EB1"/>
    <w:rsid w:val="00261949"/>
    <w:rsid w:val="00261A96"/>
    <w:rsid w:val="00264575"/>
    <w:rsid w:val="00264A2E"/>
    <w:rsid w:val="00267172"/>
    <w:rsid w:val="002724D5"/>
    <w:rsid w:val="00273232"/>
    <w:rsid w:val="0028299D"/>
    <w:rsid w:val="00283584"/>
    <w:rsid w:val="00284B29"/>
    <w:rsid w:val="002878F2"/>
    <w:rsid w:val="002910C0"/>
    <w:rsid w:val="002949B7"/>
    <w:rsid w:val="0029512D"/>
    <w:rsid w:val="002974F7"/>
    <w:rsid w:val="0029781B"/>
    <w:rsid w:val="002A089A"/>
    <w:rsid w:val="002A4922"/>
    <w:rsid w:val="002A6978"/>
    <w:rsid w:val="002A6A22"/>
    <w:rsid w:val="002A6CE1"/>
    <w:rsid w:val="002B30DC"/>
    <w:rsid w:val="002B66B5"/>
    <w:rsid w:val="002C275A"/>
    <w:rsid w:val="002C3678"/>
    <w:rsid w:val="002E0F8C"/>
    <w:rsid w:val="002E3CE7"/>
    <w:rsid w:val="002E5CCC"/>
    <w:rsid w:val="002E5E4B"/>
    <w:rsid w:val="002E64A6"/>
    <w:rsid w:val="002E6898"/>
    <w:rsid w:val="002E7B7E"/>
    <w:rsid w:val="002F3927"/>
    <w:rsid w:val="002F4EFF"/>
    <w:rsid w:val="002F51E7"/>
    <w:rsid w:val="002F61DB"/>
    <w:rsid w:val="002F7422"/>
    <w:rsid w:val="002F7FA6"/>
    <w:rsid w:val="003006A0"/>
    <w:rsid w:val="00302946"/>
    <w:rsid w:val="00303D05"/>
    <w:rsid w:val="00304C81"/>
    <w:rsid w:val="0030616C"/>
    <w:rsid w:val="00310ED2"/>
    <w:rsid w:val="003126B1"/>
    <w:rsid w:val="0031297B"/>
    <w:rsid w:val="003173C4"/>
    <w:rsid w:val="003173F6"/>
    <w:rsid w:val="00320CD1"/>
    <w:rsid w:val="00320FF1"/>
    <w:rsid w:val="003212A7"/>
    <w:rsid w:val="003220E1"/>
    <w:rsid w:val="0032231C"/>
    <w:rsid w:val="003231A7"/>
    <w:rsid w:val="00324A19"/>
    <w:rsid w:val="00326493"/>
    <w:rsid w:val="00327A11"/>
    <w:rsid w:val="00327D75"/>
    <w:rsid w:val="003335E4"/>
    <w:rsid w:val="00335156"/>
    <w:rsid w:val="00336FB2"/>
    <w:rsid w:val="00340530"/>
    <w:rsid w:val="00342261"/>
    <w:rsid w:val="003520B3"/>
    <w:rsid w:val="003528BF"/>
    <w:rsid w:val="00352F7C"/>
    <w:rsid w:val="00353B78"/>
    <w:rsid w:val="003549BD"/>
    <w:rsid w:val="00354CCC"/>
    <w:rsid w:val="00356467"/>
    <w:rsid w:val="00361FE3"/>
    <w:rsid w:val="003705CD"/>
    <w:rsid w:val="00374B6D"/>
    <w:rsid w:val="0037530A"/>
    <w:rsid w:val="00375B59"/>
    <w:rsid w:val="00377921"/>
    <w:rsid w:val="00377B1A"/>
    <w:rsid w:val="003812EE"/>
    <w:rsid w:val="0038268F"/>
    <w:rsid w:val="00385416"/>
    <w:rsid w:val="003854B9"/>
    <w:rsid w:val="00385CAA"/>
    <w:rsid w:val="00386194"/>
    <w:rsid w:val="00386962"/>
    <w:rsid w:val="00386AFC"/>
    <w:rsid w:val="00387C21"/>
    <w:rsid w:val="003907E3"/>
    <w:rsid w:val="00393F88"/>
    <w:rsid w:val="003948C7"/>
    <w:rsid w:val="00394A61"/>
    <w:rsid w:val="00395AE1"/>
    <w:rsid w:val="00395E0D"/>
    <w:rsid w:val="0039683F"/>
    <w:rsid w:val="003A13A1"/>
    <w:rsid w:val="003A204C"/>
    <w:rsid w:val="003A3393"/>
    <w:rsid w:val="003A36F0"/>
    <w:rsid w:val="003A3C60"/>
    <w:rsid w:val="003A6BE6"/>
    <w:rsid w:val="003B2E6A"/>
    <w:rsid w:val="003B4F3B"/>
    <w:rsid w:val="003B609D"/>
    <w:rsid w:val="003B612F"/>
    <w:rsid w:val="003B6953"/>
    <w:rsid w:val="003C14C7"/>
    <w:rsid w:val="003C3DE1"/>
    <w:rsid w:val="003C6102"/>
    <w:rsid w:val="003C7410"/>
    <w:rsid w:val="003D0E12"/>
    <w:rsid w:val="003D1186"/>
    <w:rsid w:val="003D1837"/>
    <w:rsid w:val="003D290D"/>
    <w:rsid w:val="003D3A1A"/>
    <w:rsid w:val="003D6867"/>
    <w:rsid w:val="003D73FB"/>
    <w:rsid w:val="003D7981"/>
    <w:rsid w:val="003E0E6B"/>
    <w:rsid w:val="003E2C64"/>
    <w:rsid w:val="003E468C"/>
    <w:rsid w:val="003E53C6"/>
    <w:rsid w:val="003E547B"/>
    <w:rsid w:val="003E620D"/>
    <w:rsid w:val="003F0AE1"/>
    <w:rsid w:val="003F1BFE"/>
    <w:rsid w:val="003F4903"/>
    <w:rsid w:val="003F5507"/>
    <w:rsid w:val="00404AF2"/>
    <w:rsid w:val="00404CDE"/>
    <w:rsid w:val="004133D4"/>
    <w:rsid w:val="004136F9"/>
    <w:rsid w:val="00413B79"/>
    <w:rsid w:val="00414EE7"/>
    <w:rsid w:val="004172A3"/>
    <w:rsid w:val="0041754D"/>
    <w:rsid w:val="00417A12"/>
    <w:rsid w:val="00423170"/>
    <w:rsid w:val="00427CF7"/>
    <w:rsid w:val="004331B3"/>
    <w:rsid w:val="00433754"/>
    <w:rsid w:val="00434B8D"/>
    <w:rsid w:val="00434D9A"/>
    <w:rsid w:val="00436F51"/>
    <w:rsid w:val="00440360"/>
    <w:rsid w:val="0044190E"/>
    <w:rsid w:val="00452218"/>
    <w:rsid w:val="004532B3"/>
    <w:rsid w:val="0045332A"/>
    <w:rsid w:val="004563B3"/>
    <w:rsid w:val="004617B2"/>
    <w:rsid w:val="00465336"/>
    <w:rsid w:val="00466BA7"/>
    <w:rsid w:val="00470A49"/>
    <w:rsid w:val="00471C79"/>
    <w:rsid w:val="00473275"/>
    <w:rsid w:val="004738E1"/>
    <w:rsid w:val="00483CE8"/>
    <w:rsid w:val="00484287"/>
    <w:rsid w:val="00484761"/>
    <w:rsid w:val="0048711E"/>
    <w:rsid w:val="00492988"/>
    <w:rsid w:val="004931B8"/>
    <w:rsid w:val="004962D7"/>
    <w:rsid w:val="00496F7D"/>
    <w:rsid w:val="00497A3C"/>
    <w:rsid w:val="00497F70"/>
    <w:rsid w:val="004A0796"/>
    <w:rsid w:val="004A0CC0"/>
    <w:rsid w:val="004A2F9F"/>
    <w:rsid w:val="004A416B"/>
    <w:rsid w:val="004B044F"/>
    <w:rsid w:val="004B3555"/>
    <w:rsid w:val="004B7B55"/>
    <w:rsid w:val="004C1132"/>
    <w:rsid w:val="004C20AA"/>
    <w:rsid w:val="004C214E"/>
    <w:rsid w:val="004C34C1"/>
    <w:rsid w:val="004C382E"/>
    <w:rsid w:val="004C478F"/>
    <w:rsid w:val="004C4BC7"/>
    <w:rsid w:val="004C4D02"/>
    <w:rsid w:val="004C5AF6"/>
    <w:rsid w:val="004D0757"/>
    <w:rsid w:val="004D0D1A"/>
    <w:rsid w:val="004D18FD"/>
    <w:rsid w:val="004D4150"/>
    <w:rsid w:val="004D52DF"/>
    <w:rsid w:val="004D7B0B"/>
    <w:rsid w:val="004E2547"/>
    <w:rsid w:val="004E3252"/>
    <w:rsid w:val="004F0E95"/>
    <w:rsid w:val="004F52BB"/>
    <w:rsid w:val="004F6441"/>
    <w:rsid w:val="004F6944"/>
    <w:rsid w:val="00500B32"/>
    <w:rsid w:val="00502052"/>
    <w:rsid w:val="00505636"/>
    <w:rsid w:val="00506B00"/>
    <w:rsid w:val="00507891"/>
    <w:rsid w:val="0051433C"/>
    <w:rsid w:val="00517CFC"/>
    <w:rsid w:val="00520634"/>
    <w:rsid w:val="00521B8F"/>
    <w:rsid w:val="00524534"/>
    <w:rsid w:val="0052581A"/>
    <w:rsid w:val="0052645D"/>
    <w:rsid w:val="00526533"/>
    <w:rsid w:val="00530E7F"/>
    <w:rsid w:val="00541787"/>
    <w:rsid w:val="00541925"/>
    <w:rsid w:val="00542A97"/>
    <w:rsid w:val="00542BE8"/>
    <w:rsid w:val="00550E1A"/>
    <w:rsid w:val="00551668"/>
    <w:rsid w:val="00553935"/>
    <w:rsid w:val="00553BBE"/>
    <w:rsid w:val="00556BEB"/>
    <w:rsid w:val="00557EBE"/>
    <w:rsid w:val="00564291"/>
    <w:rsid w:val="005651D4"/>
    <w:rsid w:val="00566C94"/>
    <w:rsid w:val="005677FF"/>
    <w:rsid w:val="00567DBB"/>
    <w:rsid w:val="00570264"/>
    <w:rsid w:val="00574751"/>
    <w:rsid w:val="00575CB8"/>
    <w:rsid w:val="00577F2D"/>
    <w:rsid w:val="00580A53"/>
    <w:rsid w:val="005837A4"/>
    <w:rsid w:val="00584AE9"/>
    <w:rsid w:val="0059005C"/>
    <w:rsid w:val="005910C8"/>
    <w:rsid w:val="00591ABF"/>
    <w:rsid w:val="00594E22"/>
    <w:rsid w:val="00596140"/>
    <w:rsid w:val="00596817"/>
    <w:rsid w:val="00597E77"/>
    <w:rsid w:val="005A2D78"/>
    <w:rsid w:val="005A4248"/>
    <w:rsid w:val="005A4558"/>
    <w:rsid w:val="005A4A86"/>
    <w:rsid w:val="005A779C"/>
    <w:rsid w:val="005B0CAD"/>
    <w:rsid w:val="005B3F0D"/>
    <w:rsid w:val="005B5400"/>
    <w:rsid w:val="005B57CA"/>
    <w:rsid w:val="005C1703"/>
    <w:rsid w:val="005C2065"/>
    <w:rsid w:val="005C2C61"/>
    <w:rsid w:val="005D04DD"/>
    <w:rsid w:val="005D16E0"/>
    <w:rsid w:val="005D48DD"/>
    <w:rsid w:val="005D5E5A"/>
    <w:rsid w:val="005D6B32"/>
    <w:rsid w:val="005E0894"/>
    <w:rsid w:val="005E1F94"/>
    <w:rsid w:val="005E2110"/>
    <w:rsid w:val="005E5577"/>
    <w:rsid w:val="005E7968"/>
    <w:rsid w:val="005F00A1"/>
    <w:rsid w:val="005F28EC"/>
    <w:rsid w:val="005F29C0"/>
    <w:rsid w:val="005F3FD3"/>
    <w:rsid w:val="005F5DD6"/>
    <w:rsid w:val="005F679A"/>
    <w:rsid w:val="00600DE8"/>
    <w:rsid w:val="006037BE"/>
    <w:rsid w:val="006044E7"/>
    <w:rsid w:val="00605707"/>
    <w:rsid w:val="00606A0F"/>
    <w:rsid w:val="00611C97"/>
    <w:rsid w:val="00613C2F"/>
    <w:rsid w:val="00614AD9"/>
    <w:rsid w:val="0061515A"/>
    <w:rsid w:val="00615E56"/>
    <w:rsid w:val="00617E63"/>
    <w:rsid w:val="0062066D"/>
    <w:rsid w:val="00621E9F"/>
    <w:rsid w:val="00623FBE"/>
    <w:rsid w:val="006240FE"/>
    <w:rsid w:val="0062719B"/>
    <w:rsid w:val="006306D0"/>
    <w:rsid w:val="00631B34"/>
    <w:rsid w:val="00632611"/>
    <w:rsid w:val="0063435E"/>
    <w:rsid w:val="00634A16"/>
    <w:rsid w:val="00634F0C"/>
    <w:rsid w:val="00640EB7"/>
    <w:rsid w:val="00641FE0"/>
    <w:rsid w:val="00642D6B"/>
    <w:rsid w:val="00652480"/>
    <w:rsid w:val="00653D48"/>
    <w:rsid w:val="00661E6E"/>
    <w:rsid w:val="006629A2"/>
    <w:rsid w:val="00662BA3"/>
    <w:rsid w:val="006650BB"/>
    <w:rsid w:val="00666C7E"/>
    <w:rsid w:val="00670860"/>
    <w:rsid w:val="00672699"/>
    <w:rsid w:val="0067656C"/>
    <w:rsid w:val="0068539D"/>
    <w:rsid w:val="006874AA"/>
    <w:rsid w:val="00690D88"/>
    <w:rsid w:val="006914C6"/>
    <w:rsid w:val="00693902"/>
    <w:rsid w:val="00693B8F"/>
    <w:rsid w:val="0069483E"/>
    <w:rsid w:val="00696034"/>
    <w:rsid w:val="00697729"/>
    <w:rsid w:val="006A11BF"/>
    <w:rsid w:val="006A18FE"/>
    <w:rsid w:val="006A43E1"/>
    <w:rsid w:val="006A4EBD"/>
    <w:rsid w:val="006A6D8C"/>
    <w:rsid w:val="006B1984"/>
    <w:rsid w:val="006B1C4F"/>
    <w:rsid w:val="006B4188"/>
    <w:rsid w:val="006B5859"/>
    <w:rsid w:val="006B5D72"/>
    <w:rsid w:val="006B7F31"/>
    <w:rsid w:val="006C0C52"/>
    <w:rsid w:val="006C42DE"/>
    <w:rsid w:val="006C481F"/>
    <w:rsid w:val="006C52D9"/>
    <w:rsid w:val="006D26FA"/>
    <w:rsid w:val="006D397C"/>
    <w:rsid w:val="006D4381"/>
    <w:rsid w:val="006D5250"/>
    <w:rsid w:val="006D6FA1"/>
    <w:rsid w:val="006E22D0"/>
    <w:rsid w:val="006E2BC8"/>
    <w:rsid w:val="006E6D89"/>
    <w:rsid w:val="006E7896"/>
    <w:rsid w:val="006F1148"/>
    <w:rsid w:val="006F53B5"/>
    <w:rsid w:val="006F61DF"/>
    <w:rsid w:val="006F7FF0"/>
    <w:rsid w:val="0070010A"/>
    <w:rsid w:val="00702408"/>
    <w:rsid w:val="007024F8"/>
    <w:rsid w:val="007038B6"/>
    <w:rsid w:val="007039E6"/>
    <w:rsid w:val="0070453D"/>
    <w:rsid w:val="00704E88"/>
    <w:rsid w:val="007105ED"/>
    <w:rsid w:val="00711C93"/>
    <w:rsid w:val="00713AC9"/>
    <w:rsid w:val="007163B4"/>
    <w:rsid w:val="00720DAA"/>
    <w:rsid w:val="007254AD"/>
    <w:rsid w:val="0072646C"/>
    <w:rsid w:val="00726ECA"/>
    <w:rsid w:val="0072759E"/>
    <w:rsid w:val="00731BF1"/>
    <w:rsid w:val="00731C25"/>
    <w:rsid w:val="007327C8"/>
    <w:rsid w:val="0073418D"/>
    <w:rsid w:val="0073465D"/>
    <w:rsid w:val="00735364"/>
    <w:rsid w:val="00735B65"/>
    <w:rsid w:val="00736D47"/>
    <w:rsid w:val="00736DBB"/>
    <w:rsid w:val="00737179"/>
    <w:rsid w:val="00741FD8"/>
    <w:rsid w:val="0074360C"/>
    <w:rsid w:val="007458B3"/>
    <w:rsid w:val="007458EB"/>
    <w:rsid w:val="00745CFD"/>
    <w:rsid w:val="00746CF6"/>
    <w:rsid w:val="00750253"/>
    <w:rsid w:val="007509FE"/>
    <w:rsid w:val="0075222D"/>
    <w:rsid w:val="007526FB"/>
    <w:rsid w:val="00753AD8"/>
    <w:rsid w:val="007541B0"/>
    <w:rsid w:val="007542BA"/>
    <w:rsid w:val="007564A7"/>
    <w:rsid w:val="00756918"/>
    <w:rsid w:val="00756DDB"/>
    <w:rsid w:val="0075708F"/>
    <w:rsid w:val="0076099C"/>
    <w:rsid w:val="00760A3F"/>
    <w:rsid w:val="00760A76"/>
    <w:rsid w:val="007641B6"/>
    <w:rsid w:val="007652AA"/>
    <w:rsid w:val="007660B8"/>
    <w:rsid w:val="00770D89"/>
    <w:rsid w:val="00772B90"/>
    <w:rsid w:val="0077351E"/>
    <w:rsid w:val="007769C1"/>
    <w:rsid w:val="00781488"/>
    <w:rsid w:val="00785B32"/>
    <w:rsid w:val="00786388"/>
    <w:rsid w:val="007869F8"/>
    <w:rsid w:val="00791772"/>
    <w:rsid w:val="0079588F"/>
    <w:rsid w:val="007961BA"/>
    <w:rsid w:val="007A440E"/>
    <w:rsid w:val="007B074F"/>
    <w:rsid w:val="007B0F83"/>
    <w:rsid w:val="007B4840"/>
    <w:rsid w:val="007B56A9"/>
    <w:rsid w:val="007C1E20"/>
    <w:rsid w:val="007C3933"/>
    <w:rsid w:val="007C76E6"/>
    <w:rsid w:val="007D298D"/>
    <w:rsid w:val="007D41CC"/>
    <w:rsid w:val="007D4528"/>
    <w:rsid w:val="007D7964"/>
    <w:rsid w:val="007E0972"/>
    <w:rsid w:val="007E09AB"/>
    <w:rsid w:val="007E4B89"/>
    <w:rsid w:val="007E5345"/>
    <w:rsid w:val="007E5F35"/>
    <w:rsid w:val="007E6841"/>
    <w:rsid w:val="007F2534"/>
    <w:rsid w:val="007F7861"/>
    <w:rsid w:val="008021AD"/>
    <w:rsid w:val="00803A96"/>
    <w:rsid w:val="00803DF2"/>
    <w:rsid w:val="008073E0"/>
    <w:rsid w:val="0081063A"/>
    <w:rsid w:val="00812DA0"/>
    <w:rsid w:val="008148EA"/>
    <w:rsid w:val="00820415"/>
    <w:rsid w:val="00821A51"/>
    <w:rsid w:val="008249B1"/>
    <w:rsid w:val="00824C7E"/>
    <w:rsid w:val="00824FC2"/>
    <w:rsid w:val="008319D1"/>
    <w:rsid w:val="00831BBD"/>
    <w:rsid w:val="00834E2C"/>
    <w:rsid w:val="008351D0"/>
    <w:rsid w:val="0083590A"/>
    <w:rsid w:val="0084263A"/>
    <w:rsid w:val="00846D2E"/>
    <w:rsid w:val="00847504"/>
    <w:rsid w:val="00850270"/>
    <w:rsid w:val="00850F25"/>
    <w:rsid w:val="00853578"/>
    <w:rsid w:val="0085412C"/>
    <w:rsid w:val="0085466F"/>
    <w:rsid w:val="0085746A"/>
    <w:rsid w:val="00860D03"/>
    <w:rsid w:val="008634F5"/>
    <w:rsid w:val="00864C01"/>
    <w:rsid w:val="008715EE"/>
    <w:rsid w:val="00871C67"/>
    <w:rsid w:val="00873C4A"/>
    <w:rsid w:val="0087555B"/>
    <w:rsid w:val="0087567E"/>
    <w:rsid w:val="00877C18"/>
    <w:rsid w:val="008800BB"/>
    <w:rsid w:val="00884615"/>
    <w:rsid w:val="0088493E"/>
    <w:rsid w:val="0088526B"/>
    <w:rsid w:val="00890A6C"/>
    <w:rsid w:val="0089183A"/>
    <w:rsid w:val="008A1B0E"/>
    <w:rsid w:val="008A50C9"/>
    <w:rsid w:val="008A64B8"/>
    <w:rsid w:val="008A7769"/>
    <w:rsid w:val="008B0126"/>
    <w:rsid w:val="008B04AF"/>
    <w:rsid w:val="008B1A9F"/>
    <w:rsid w:val="008B33C1"/>
    <w:rsid w:val="008B4C62"/>
    <w:rsid w:val="008B7064"/>
    <w:rsid w:val="008B75BF"/>
    <w:rsid w:val="008C35A9"/>
    <w:rsid w:val="008C3910"/>
    <w:rsid w:val="008C4C1F"/>
    <w:rsid w:val="008C5119"/>
    <w:rsid w:val="008C541C"/>
    <w:rsid w:val="008C5F8F"/>
    <w:rsid w:val="008C7F5F"/>
    <w:rsid w:val="008D096F"/>
    <w:rsid w:val="008D0E86"/>
    <w:rsid w:val="008D2F6B"/>
    <w:rsid w:val="008D37FF"/>
    <w:rsid w:val="008D5233"/>
    <w:rsid w:val="008D52A8"/>
    <w:rsid w:val="008D65DA"/>
    <w:rsid w:val="008D6C64"/>
    <w:rsid w:val="008D701F"/>
    <w:rsid w:val="008E16EC"/>
    <w:rsid w:val="008E19AC"/>
    <w:rsid w:val="008E6E55"/>
    <w:rsid w:val="008E7FED"/>
    <w:rsid w:val="008F13F2"/>
    <w:rsid w:val="008F27F2"/>
    <w:rsid w:val="008F63FC"/>
    <w:rsid w:val="008F6A3B"/>
    <w:rsid w:val="008F78A7"/>
    <w:rsid w:val="00900798"/>
    <w:rsid w:val="00901FD0"/>
    <w:rsid w:val="00902C55"/>
    <w:rsid w:val="00905E77"/>
    <w:rsid w:val="009061A9"/>
    <w:rsid w:val="009158A3"/>
    <w:rsid w:val="00916C9D"/>
    <w:rsid w:val="00917315"/>
    <w:rsid w:val="00920B28"/>
    <w:rsid w:val="0092239B"/>
    <w:rsid w:val="00926BD4"/>
    <w:rsid w:val="0092760D"/>
    <w:rsid w:val="0093026B"/>
    <w:rsid w:val="009307C1"/>
    <w:rsid w:val="00931EA9"/>
    <w:rsid w:val="00934B50"/>
    <w:rsid w:val="0093788C"/>
    <w:rsid w:val="00940BA0"/>
    <w:rsid w:val="00941339"/>
    <w:rsid w:val="00943F35"/>
    <w:rsid w:val="00944F0D"/>
    <w:rsid w:val="0094515F"/>
    <w:rsid w:val="0095374D"/>
    <w:rsid w:val="0095447A"/>
    <w:rsid w:val="00954D13"/>
    <w:rsid w:val="00962644"/>
    <w:rsid w:val="00963B44"/>
    <w:rsid w:val="00963B9C"/>
    <w:rsid w:val="009648F2"/>
    <w:rsid w:val="00965C73"/>
    <w:rsid w:val="00971E6F"/>
    <w:rsid w:val="00973D2E"/>
    <w:rsid w:val="00974008"/>
    <w:rsid w:val="0097498F"/>
    <w:rsid w:val="00983D39"/>
    <w:rsid w:val="009853CE"/>
    <w:rsid w:val="0098623F"/>
    <w:rsid w:val="00987276"/>
    <w:rsid w:val="00987529"/>
    <w:rsid w:val="009910B4"/>
    <w:rsid w:val="00994FA8"/>
    <w:rsid w:val="009958A7"/>
    <w:rsid w:val="00995BD8"/>
    <w:rsid w:val="009A0758"/>
    <w:rsid w:val="009A1645"/>
    <w:rsid w:val="009A3952"/>
    <w:rsid w:val="009A5923"/>
    <w:rsid w:val="009B33E1"/>
    <w:rsid w:val="009C0776"/>
    <w:rsid w:val="009C17ED"/>
    <w:rsid w:val="009C1823"/>
    <w:rsid w:val="009C48C6"/>
    <w:rsid w:val="009C550B"/>
    <w:rsid w:val="009C60C3"/>
    <w:rsid w:val="009C644E"/>
    <w:rsid w:val="009C79E9"/>
    <w:rsid w:val="009D1F41"/>
    <w:rsid w:val="009D1F94"/>
    <w:rsid w:val="009D2D82"/>
    <w:rsid w:val="009D585E"/>
    <w:rsid w:val="009D5B04"/>
    <w:rsid w:val="009E03A7"/>
    <w:rsid w:val="009E182F"/>
    <w:rsid w:val="009E274E"/>
    <w:rsid w:val="009E2A0D"/>
    <w:rsid w:val="009E41D1"/>
    <w:rsid w:val="009E6A22"/>
    <w:rsid w:val="009E6D7B"/>
    <w:rsid w:val="009F24D8"/>
    <w:rsid w:val="009F278B"/>
    <w:rsid w:val="009F5491"/>
    <w:rsid w:val="009F7B78"/>
    <w:rsid w:val="00A03A1F"/>
    <w:rsid w:val="00A04233"/>
    <w:rsid w:val="00A06EC0"/>
    <w:rsid w:val="00A07407"/>
    <w:rsid w:val="00A105DA"/>
    <w:rsid w:val="00A12566"/>
    <w:rsid w:val="00A12EAB"/>
    <w:rsid w:val="00A1658F"/>
    <w:rsid w:val="00A17457"/>
    <w:rsid w:val="00A25D9F"/>
    <w:rsid w:val="00A27EFC"/>
    <w:rsid w:val="00A3104A"/>
    <w:rsid w:val="00A311D5"/>
    <w:rsid w:val="00A3158B"/>
    <w:rsid w:val="00A321E2"/>
    <w:rsid w:val="00A33545"/>
    <w:rsid w:val="00A342F8"/>
    <w:rsid w:val="00A3634F"/>
    <w:rsid w:val="00A36F97"/>
    <w:rsid w:val="00A400CE"/>
    <w:rsid w:val="00A40CE8"/>
    <w:rsid w:val="00A41B55"/>
    <w:rsid w:val="00A4541E"/>
    <w:rsid w:val="00A45CBF"/>
    <w:rsid w:val="00A46387"/>
    <w:rsid w:val="00A473BD"/>
    <w:rsid w:val="00A521F3"/>
    <w:rsid w:val="00A53D0C"/>
    <w:rsid w:val="00A5645C"/>
    <w:rsid w:val="00A6003E"/>
    <w:rsid w:val="00A609E3"/>
    <w:rsid w:val="00A65D23"/>
    <w:rsid w:val="00A67EDA"/>
    <w:rsid w:val="00A70B4F"/>
    <w:rsid w:val="00A71F0F"/>
    <w:rsid w:val="00A801CC"/>
    <w:rsid w:val="00A82DDD"/>
    <w:rsid w:val="00A84150"/>
    <w:rsid w:val="00A84BC1"/>
    <w:rsid w:val="00A85B2F"/>
    <w:rsid w:val="00A868BB"/>
    <w:rsid w:val="00A9054D"/>
    <w:rsid w:val="00A910FB"/>
    <w:rsid w:val="00A92C7F"/>
    <w:rsid w:val="00A93A44"/>
    <w:rsid w:val="00A94A19"/>
    <w:rsid w:val="00AA02BC"/>
    <w:rsid w:val="00AA0C0A"/>
    <w:rsid w:val="00AA0FB0"/>
    <w:rsid w:val="00AA1BA7"/>
    <w:rsid w:val="00AA7011"/>
    <w:rsid w:val="00AA75BA"/>
    <w:rsid w:val="00AB01B6"/>
    <w:rsid w:val="00AB1292"/>
    <w:rsid w:val="00AB1C52"/>
    <w:rsid w:val="00AC0DF5"/>
    <w:rsid w:val="00AC23AC"/>
    <w:rsid w:val="00AC4BDB"/>
    <w:rsid w:val="00AC5508"/>
    <w:rsid w:val="00AC59BA"/>
    <w:rsid w:val="00AC64CB"/>
    <w:rsid w:val="00AC66FB"/>
    <w:rsid w:val="00AC7559"/>
    <w:rsid w:val="00AD01B6"/>
    <w:rsid w:val="00AD0317"/>
    <w:rsid w:val="00AD1A6C"/>
    <w:rsid w:val="00AD2125"/>
    <w:rsid w:val="00AD41A8"/>
    <w:rsid w:val="00AE04BB"/>
    <w:rsid w:val="00AE2FD4"/>
    <w:rsid w:val="00AE6924"/>
    <w:rsid w:val="00AE6EDE"/>
    <w:rsid w:val="00AF2F62"/>
    <w:rsid w:val="00AF4696"/>
    <w:rsid w:val="00AF5B15"/>
    <w:rsid w:val="00AF66DE"/>
    <w:rsid w:val="00B004F3"/>
    <w:rsid w:val="00B00703"/>
    <w:rsid w:val="00B00980"/>
    <w:rsid w:val="00B00CDE"/>
    <w:rsid w:val="00B017D9"/>
    <w:rsid w:val="00B03D32"/>
    <w:rsid w:val="00B04972"/>
    <w:rsid w:val="00B04FAD"/>
    <w:rsid w:val="00B14C4B"/>
    <w:rsid w:val="00B2114E"/>
    <w:rsid w:val="00B2164E"/>
    <w:rsid w:val="00B216CC"/>
    <w:rsid w:val="00B217A4"/>
    <w:rsid w:val="00B24F85"/>
    <w:rsid w:val="00B25BCA"/>
    <w:rsid w:val="00B31422"/>
    <w:rsid w:val="00B316DC"/>
    <w:rsid w:val="00B319EB"/>
    <w:rsid w:val="00B31FB6"/>
    <w:rsid w:val="00B323C3"/>
    <w:rsid w:val="00B35458"/>
    <w:rsid w:val="00B36F34"/>
    <w:rsid w:val="00B40279"/>
    <w:rsid w:val="00B4181D"/>
    <w:rsid w:val="00B425AF"/>
    <w:rsid w:val="00B433AE"/>
    <w:rsid w:val="00B456F8"/>
    <w:rsid w:val="00B45AB7"/>
    <w:rsid w:val="00B4747B"/>
    <w:rsid w:val="00B479EC"/>
    <w:rsid w:val="00B47A36"/>
    <w:rsid w:val="00B502F3"/>
    <w:rsid w:val="00B50D95"/>
    <w:rsid w:val="00B5226E"/>
    <w:rsid w:val="00B5247D"/>
    <w:rsid w:val="00B532F4"/>
    <w:rsid w:val="00B5344B"/>
    <w:rsid w:val="00B5483D"/>
    <w:rsid w:val="00B54DEA"/>
    <w:rsid w:val="00B562B2"/>
    <w:rsid w:val="00B60C64"/>
    <w:rsid w:val="00B61F4D"/>
    <w:rsid w:val="00B720C9"/>
    <w:rsid w:val="00B72ED9"/>
    <w:rsid w:val="00B770CC"/>
    <w:rsid w:val="00B8046D"/>
    <w:rsid w:val="00B91DD7"/>
    <w:rsid w:val="00B9451F"/>
    <w:rsid w:val="00B96A06"/>
    <w:rsid w:val="00B97BF4"/>
    <w:rsid w:val="00BA1C79"/>
    <w:rsid w:val="00BA30E0"/>
    <w:rsid w:val="00BA3214"/>
    <w:rsid w:val="00BA33C9"/>
    <w:rsid w:val="00BB0020"/>
    <w:rsid w:val="00BB129C"/>
    <w:rsid w:val="00BB1F6D"/>
    <w:rsid w:val="00BB3B3A"/>
    <w:rsid w:val="00BB5E06"/>
    <w:rsid w:val="00BB7F21"/>
    <w:rsid w:val="00BC07E5"/>
    <w:rsid w:val="00BC0AAC"/>
    <w:rsid w:val="00BC2888"/>
    <w:rsid w:val="00BC2F27"/>
    <w:rsid w:val="00BC38BC"/>
    <w:rsid w:val="00BC4052"/>
    <w:rsid w:val="00BC4BC8"/>
    <w:rsid w:val="00BD1D49"/>
    <w:rsid w:val="00BD2818"/>
    <w:rsid w:val="00BE0139"/>
    <w:rsid w:val="00BE0D07"/>
    <w:rsid w:val="00BE279D"/>
    <w:rsid w:val="00BE314A"/>
    <w:rsid w:val="00BE4A73"/>
    <w:rsid w:val="00BE71C6"/>
    <w:rsid w:val="00BE796F"/>
    <w:rsid w:val="00BF1AE9"/>
    <w:rsid w:val="00BF28E2"/>
    <w:rsid w:val="00BF423D"/>
    <w:rsid w:val="00BF625B"/>
    <w:rsid w:val="00BF7159"/>
    <w:rsid w:val="00C000C3"/>
    <w:rsid w:val="00C02C5A"/>
    <w:rsid w:val="00C02F67"/>
    <w:rsid w:val="00C03DF7"/>
    <w:rsid w:val="00C04EB1"/>
    <w:rsid w:val="00C05665"/>
    <w:rsid w:val="00C10172"/>
    <w:rsid w:val="00C128D8"/>
    <w:rsid w:val="00C12B6E"/>
    <w:rsid w:val="00C12BA6"/>
    <w:rsid w:val="00C13958"/>
    <w:rsid w:val="00C1732E"/>
    <w:rsid w:val="00C21E57"/>
    <w:rsid w:val="00C22622"/>
    <w:rsid w:val="00C2305B"/>
    <w:rsid w:val="00C2336E"/>
    <w:rsid w:val="00C262D7"/>
    <w:rsid w:val="00C30270"/>
    <w:rsid w:val="00C30F9B"/>
    <w:rsid w:val="00C3326C"/>
    <w:rsid w:val="00C333D2"/>
    <w:rsid w:val="00C401B2"/>
    <w:rsid w:val="00C41B40"/>
    <w:rsid w:val="00C44208"/>
    <w:rsid w:val="00C56AF6"/>
    <w:rsid w:val="00C6066E"/>
    <w:rsid w:val="00C60866"/>
    <w:rsid w:val="00C60B23"/>
    <w:rsid w:val="00C62347"/>
    <w:rsid w:val="00C63383"/>
    <w:rsid w:val="00C6451D"/>
    <w:rsid w:val="00C710E4"/>
    <w:rsid w:val="00C714D5"/>
    <w:rsid w:val="00C71989"/>
    <w:rsid w:val="00C723B4"/>
    <w:rsid w:val="00C72E10"/>
    <w:rsid w:val="00C75810"/>
    <w:rsid w:val="00C75A90"/>
    <w:rsid w:val="00C75C8E"/>
    <w:rsid w:val="00C770CB"/>
    <w:rsid w:val="00C772E0"/>
    <w:rsid w:val="00C80D20"/>
    <w:rsid w:val="00C81D29"/>
    <w:rsid w:val="00C82058"/>
    <w:rsid w:val="00C82B9E"/>
    <w:rsid w:val="00C82D19"/>
    <w:rsid w:val="00C84A3E"/>
    <w:rsid w:val="00C90C99"/>
    <w:rsid w:val="00C953CC"/>
    <w:rsid w:val="00C97F7A"/>
    <w:rsid w:val="00CA1C7D"/>
    <w:rsid w:val="00CA2760"/>
    <w:rsid w:val="00CA58CA"/>
    <w:rsid w:val="00CA60DA"/>
    <w:rsid w:val="00CB1AF9"/>
    <w:rsid w:val="00CB3246"/>
    <w:rsid w:val="00CB4C57"/>
    <w:rsid w:val="00CB4F6E"/>
    <w:rsid w:val="00CB5AC7"/>
    <w:rsid w:val="00CB629B"/>
    <w:rsid w:val="00CC2721"/>
    <w:rsid w:val="00CC4E5B"/>
    <w:rsid w:val="00CD2C95"/>
    <w:rsid w:val="00CD2E14"/>
    <w:rsid w:val="00CD6A86"/>
    <w:rsid w:val="00CD7172"/>
    <w:rsid w:val="00CE0337"/>
    <w:rsid w:val="00CE1533"/>
    <w:rsid w:val="00CE1842"/>
    <w:rsid w:val="00CE201B"/>
    <w:rsid w:val="00CE25A6"/>
    <w:rsid w:val="00CE2E88"/>
    <w:rsid w:val="00CE52D1"/>
    <w:rsid w:val="00CE533E"/>
    <w:rsid w:val="00CE772F"/>
    <w:rsid w:val="00CE7B47"/>
    <w:rsid w:val="00CF0AAE"/>
    <w:rsid w:val="00CF0E4C"/>
    <w:rsid w:val="00CF150C"/>
    <w:rsid w:val="00CF2F8F"/>
    <w:rsid w:val="00CF6530"/>
    <w:rsid w:val="00CF6704"/>
    <w:rsid w:val="00D00DC7"/>
    <w:rsid w:val="00D02624"/>
    <w:rsid w:val="00D03230"/>
    <w:rsid w:val="00D038CC"/>
    <w:rsid w:val="00D03FD7"/>
    <w:rsid w:val="00D10A53"/>
    <w:rsid w:val="00D11EE6"/>
    <w:rsid w:val="00D13400"/>
    <w:rsid w:val="00D1484A"/>
    <w:rsid w:val="00D15099"/>
    <w:rsid w:val="00D156C2"/>
    <w:rsid w:val="00D216A2"/>
    <w:rsid w:val="00D30869"/>
    <w:rsid w:val="00D30CF6"/>
    <w:rsid w:val="00D3270D"/>
    <w:rsid w:val="00D32D3B"/>
    <w:rsid w:val="00D33B64"/>
    <w:rsid w:val="00D35078"/>
    <w:rsid w:val="00D37C52"/>
    <w:rsid w:val="00D41238"/>
    <w:rsid w:val="00D42185"/>
    <w:rsid w:val="00D454D1"/>
    <w:rsid w:val="00D50796"/>
    <w:rsid w:val="00D508A3"/>
    <w:rsid w:val="00D5095D"/>
    <w:rsid w:val="00D52845"/>
    <w:rsid w:val="00D52912"/>
    <w:rsid w:val="00D570BB"/>
    <w:rsid w:val="00D61085"/>
    <w:rsid w:val="00D62D42"/>
    <w:rsid w:val="00D6432A"/>
    <w:rsid w:val="00D652AB"/>
    <w:rsid w:val="00D65822"/>
    <w:rsid w:val="00D670C7"/>
    <w:rsid w:val="00D70393"/>
    <w:rsid w:val="00D70C5F"/>
    <w:rsid w:val="00D722B1"/>
    <w:rsid w:val="00D80B3B"/>
    <w:rsid w:val="00D81C38"/>
    <w:rsid w:val="00D84DF5"/>
    <w:rsid w:val="00D853E5"/>
    <w:rsid w:val="00D8736A"/>
    <w:rsid w:val="00D877D2"/>
    <w:rsid w:val="00D9217F"/>
    <w:rsid w:val="00D92B50"/>
    <w:rsid w:val="00D95A27"/>
    <w:rsid w:val="00DA079A"/>
    <w:rsid w:val="00DA2022"/>
    <w:rsid w:val="00DA2D12"/>
    <w:rsid w:val="00DA2D9B"/>
    <w:rsid w:val="00DA3E13"/>
    <w:rsid w:val="00DA4BB6"/>
    <w:rsid w:val="00DA5C30"/>
    <w:rsid w:val="00DA6ED1"/>
    <w:rsid w:val="00DA6EE6"/>
    <w:rsid w:val="00DB3DB1"/>
    <w:rsid w:val="00DB4029"/>
    <w:rsid w:val="00DC0FDF"/>
    <w:rsid w:val="00DC1D13"/>
    <w:rsid w:val="00DC1D9E"/>
    <w:rsid w:val="00DC3555"/>
    <w:rsid w:val="00DC389B"/>
    <w:rsid w:val="00DC3BF8"/>
    <w:rsid w:val="00DC6BDB"/>
    <w:rsid w:val="00DC7083"/>
    <w:rsid w:val="00DC7A04"/>
    <w:rsid w:val="00DD0E74"/>
    <w:rsid w:val="00DD137C"/>
    <w:rsid w:val="00DD2171"/>
    <w:rsid w:val="00DD5D05"/>
    <w:rsid w:val="00DD73CC"/>
    <w:rsid w:val="00DE0A16"/>
    <w:rsid w:val="00DE0E78"/>
    <w:rsid w:val="00DE43B2"/>
    <w:rsid w:val="00DE5FB5"/>
    <w:rsid w:val="00DE63F5"/>
    <w:rsid w:val="00DF1E25"/>
    <w:rsid w:val="00DF1E4A"/>
    <w:rsid w:val="00DF26F8"/>
    <w:rsid w:val="00DF36B5"/>
    <w:rsid w:val="00DF3DB8"/>
    <w:rsid w:val="00DF5361"/>
    <w:rsid w:val="00E04B08"/>
    <w:rsid w:val="00E04DFC"/>
    <w:rsid w:val="00E055CD"/>
    <w:rsid w:val="00E067A3"/>
    <w:rsid w:val="00E06A7B"/>
    <w:rsid w:val="00E06C59"/>
    <w:rsid w:val="00E06CC2"/>
    <w:rsid w:val="00E165D9"/>
    <w:rsid w:val="00E17295"/>
    <w:rsid w:val="00E2078D"/>
    <w:rsid w:val="00E21625"/>
    <w:rsid w:val="00E2311B"/>
    <w:rsid w:val="00E3014F"/>
    <w:rsid w:val="00E31681"/>
    <w:rsid w:val="00E36D51"/>
    <w:rsid w:val="00E3765C"/>
    <w:rsid w:val="00E407E6"/>
    <w:rsid w:val="00E40B50"/>
    <w:rsid w:val="00E432D2"/>
    <w:rsid w:val="00E442E4"/>
    <w:rsid w:val="00E45352"/>
    <w:rsid w:val="00E50082"/>
    <w:rsid w:val="00E510AF"/>
    <w:rsid w:val="00E51597"/>
    <w:rsid w:val="00E51A2F"/>
    <w:rsid w:val="00E64E54"/>
    <w:rsid w:val="00E664A3"/>
    <w:rsid w:val="00E67B91"/>
    <w:rsid w:val="00E73CA2"/>
    <w:rsid w:val="00E76139"/>
    <w:rsid w:val="00E8003C"/>
    <w:rsid w:val="00E80C76"/>
    <w:rsid w:val="00E81637"/>
    <w:rsid w:val="00E83965"/>
    <w:rsid w:val="00E83B53"/>
    <w:rsid w:val="00E87CFF"/>
    <w:rsid w:val="00E91A82"/>
    <w:rsid w:val="00E927D6"/>
    <w:rsid w:val="00E95F32"/>
    <w:rsid w:val="00E97521"/>
    <w:rsid w:val="00EA06DA"/>
    <w:rsid w:val="00EA13F8"/>
    <w:rsid w:val="00EA2229"/>
    <w:rsid w:val="00EA64C3"/>
    <w:rsid w:val="00EA76B2"/>
    <w:rsid w:val="00EA76D5"/>
    <w:rsid w:val="00EB08A8"/>
    <w:rsid w:val="00EB3972"/>
    <w:rsid w:val="00EB4C7A"/>
    <w:rsid w:val="00EB4FBB"/>
    <w:rsid w:val="00EB5F88"/>
    <w:rsid w:val="00EB665A"/>
    <w:rsid w:val="00EC1D41"/>
    <w:rsid w:val="00EC4F36"/>
    <w:rsid w:val="00EC559E"/>
    <w:rsid w:val="00EC5B71"/>
    <w:rsid w:val="00EC7374"/>
    <w:rsid w:val="00EC7C70"/>
    <w:rsid w:val="00ED405A"/>
    <w:rsid w:val="00ED534C"/>
    <w:rsid w:val="00ED53E5"/>
    <w:rsid w:val="00ED6A03"/>
    <w:rsid w:val="00ED6EEE"/>
    <w:rsid w:val="00EE0191"/>
    <w:rsid w:val="00EE0721"/>
    <w:rsid w:val="00EE0B17"/>
    <w:rsid w:val="00EE24A1"/>
    <w:rsid w:val="00EE49C5"/>
    <w:rsid w:val="00EE54B1"/>
    <w:rsid w:val="00EE55BB"/>
    <w:rsid w:val="00EE6C9F"/>
    <w:rsid w:val="00EE7AD2"/>
    <w:rsid w:val="00EF096F"/>
    <w:rsid w:val="00EF1357"/>
    <w:rsid w:val="00EF1A03"/>
    <w:rsid w:val="00EF50BD"/>
    <w:rsid w:val="00EF6314"/>
    <w:rsid w:val="00F00A09"/>
    <w:rsid w:val="00F03A62"/>
    <w:rsid w:val="00F04C4C"/>
    <w:rsid w:val="00F06C88"/>
    <w:rsid w:val="00F07C39"/>
    <w:rsid w:val="00F07E58"/>
    <w:rsid w:val="00F10525"/>
    <w:rsid w:val="00F109E9"/>
    <w:rsid w:val="00F22F57"/>
    <w:rsid w:val="00F25422"/>
    <w:rsid w:val="00F2655C"/>
    <w:rsid w:val="00F26DAE"/>
    <w:rsid w:val="00F27221"/>
    <w:rsid w:val="00F308CA"/>
    <w:rsid w:val="00F320E5"/>
    <w:rsid w:val="00F33E41"/>
    <w:rsid w:val="00F34763"/>
    <w:rsid w:val="00F35AF7"/>
    <w:rsid w:val="00F4057C"/>
    <w:rsid w:val="00F42973"/>
    <w:rsid w:val="00F42AFE"/>
    <w:rsid w:val="00F43191"/>
    <w:rsid w:val="00F4584A"/>
    <w:rsid w:val="00F46362"/>
    <w:rsid w:val="00F4676B"/>
    <w:rsid w:val="00F46E57"/>
    <w:rsid w:val="00F47B0F"/>
    <w:rsid w:val="00F52AD1"/>
    <w:rsid w:val="00F5483F"/>
    <w:rsid w:val="00F613B4"/>
    <w:rsid w:val="00F71E5A"/>
    <w:rsid w:val="00F71EBB"/>
    <w:rsid w:val="00F72623"/>
    <w:rsid w:val="00F73828"/>
    <w:rsid w:val="00F74355"/>
    <w:rsid w:val="00F75DC7"/>
    <w:rsid w:val="00F7786A"/>
    <w:rsid w:val="00F80B6C"/>
    <w:rsid w:val="00F82236"/>
    <w:rsid w:val="00F8365B"/>
    <w:rsid w:val="00F84059"/>
    <w:rsid w:val="00F867B9"/>
    <w:rsid w:val="00F86F62"/>
    <w:rsid w:val="00F90BA4"/>
    <w:rsid w:val="00F90F89"/>
    <w:rsid w:val="00F91210"/>
    <w:rsid w:val="00F94326"/>
    <w:rsid w:val="00FA1224"/>
    <w:rsid w:val="00FA5284"/>
    <w:rsid w:val="00FA7E21"/>
    <w:rsid w:val="00FB1858"/>
    <w:rsid w:val="00FB1982"/>
    <w:rsid w:val="00FB257C"/>
    <w:rsid w:val="00FB44C3"/>
    <w:rsid w:val="00FB4B22"/>
    <w:rsid w:val="00FB572D"/>
    <w:rsid w:val="00FB5EF1"/>
    <w:rsid w:val="00FB69B3"/>
    <w:rsid w:val="00FC205B"/>
    <w:rsid w:val="00FC2825"/>
    <w:rsid w:val="00FC4E5F"/>
    <w:rsid w:val="00FD04E8"/>
    <w:rsid w:val="00FD0686"/>
    <w:rsid w:val="00FD18E3"/>
    <w:rsid w:val="00FD1E7E"/>
    <w:rsid w:val="00FD20D2"/>
    <w:rsid w:val="00FD2CE7"/>
    <w:rsid w:val="00FD5D3A"/>
    <w:rsid w:val="00FE0852"/>
    <w:rsid w:val="00FE2D67"/>
    <w:rsid w:val="00FE3AF1"/>
    <w:rsid w:val="00FE4625"/>
    <w:rsid w:val="00FF2001"/>
    <w:rsid w:val="00FF51FF"/>
    <w:rsid w:val="00FF56D2"/>
    <w:rsid w:val="00FF611D"/>
    <w:rsid w:val="00FF68A5"/>
    <w:rsid w:val="00FF733E"/>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458A3"/>
  <w15:chartTrackingRefBased/>
  <w15:docId w15:val="{6ACA4A86-1505-48D4-A6BD-1C206AA4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3555"/>
    <w:pPr>
      <w:spacing w:after="180"/>
    </w:pPr>
    <w:rPr>
      <w:rFonts w:eastAsia="Times New Roman"/>
      <w:lang w:val="en-GB"/>
    </w:rPr>
  </w:style>
  <w:style w:type="paragraph" w:styleId="Heading1">
    <w:name w:val="heading 1"/>
    <w:basedOn w:val="Normal"/>
    <w:next w:val="Normal"/>
    <w:link w:val="Heading1Char"/>
    <w:qFormat/>
    <w:rsid w:val="009C79E9"/>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rsid w:val="009C79E9"/>
    <w:rPr>
      <w:rFonts w:ascii="Calibri Light" w:eastAsia="Times New Roman" w:hAnsi="Calibri Light" w:cs="Times New Roman"/>
      <w:b/>
      <w:bCs/>
      <w:kern w:val="32"/>
      <w:sz w:val="32"/>
      <w:szCs w:val="32"/>
      <w:lang w:val="en-GB" w:eastAsia="en-US"/>
    </w:rPr>
  </w:style>
  <w:style w:type="table" w:styleId="TableGrid">
    <w:name w:val="Table Grid"/>
    <w:basedOn w:val="TableNormal"/>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ListParagraph">
    <w:name w:val="List Paragraph"/>
    <w:basedOn w:val="Normal"/>
    <w:uiPriority w:val="34"/>
    <w:qFormat/>
    <w:rsid w:val="00A609E3"/>
    <w:pPr>
      <w:ind w:left="720"/>
      <w:contextualSpacing/>
    </w:pPr>
  </w:style>
  <w:style w:type="paragraph" w:styleId="Revision">
    <w:name w:val="Revision"/>
    <w:hidden/>
    <w:uiPriority w:val="99"/>
    <w:semiHidden/>
    <w:rsid w:val="00BF7159"/>
    <w:rPr>
      <w:rFonts w:eastAsia="Times New Roman"/>
      <w:lang w:val="en-GB"/>
    </w:rPr>
  </w:style>
  <w:style w:type="paragraph" w:styleId="Caption">
    <w:name w:val="caption"/>
    <w:basedOn w:val="Normal"/>
    <w:next w:val="Normal"/>
    <w:unhideWhenUsed/>
    <w:qFormat/>
    <w:rsid w:val="00A84BC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3" ma:contentTypeDescription="Create a new document." ma:contentTypeScope="" ma:versionID="0482a6f1844fa547ae87e45375b4ed3e">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e8bb59abc840e50ff1d8158fe3dba500"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2"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E6D32-D2F0-426F-9F62-C1F91FF00C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8DC317A-4006-4272-A956-3CC9B16237AA}">
  <ds:schemaRefs>
    <ds:schemaRef ds:uri="http://schemas.microsoft.com/sharepoint/v3/contenttype/forms"/>
  </ds:schemaRefs>
</ds:datastoreItem>
</file>

<file path=customXml/itemProps3.xml><?xml version="1.0" encoding="utf-8"?>
<ds:datastoreItem xmlns:ds="http://schemas.openxmlformats.org/officeDocument/2006/customXml" ds:itemID="{34C80FBB-3928-4A8A-B459-EF4DCEB9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EEAC26-73E9-4971-92F0-E9F19D944F88}">
  <ds:schemaRefs>
    <ds:schemaRef ds:uri="http://schemas.microsoft.com/sharepoint/events"/>
  </ds:schemaRefs>
</ds:datastoreItem>
</file>

<file path=customXml/itemProps5.xml><?xml version="1.0" encoding="utf-8"?>
<ds:datastoreItem xmlns:ds="http://schemas.openxmlformats.org/officeDocument/2006/customXml" ds:itemID="{3E3B0CC9-728C-4E14-A48C-EC578189014B}">
  <ds:schemaRefs>
    <ds:schemaRef ds:uri="Microsoft.SharePoint.Taxonomy.ContentTypeSync"/>
  </ds:schemaRefs>
</ds:datastoreItem>
</file>

<file path=customXml/itemProps6.xml><?xml version="1.0" encoding="utf-8"?>
<ds:datastoreItem xmlns:ds="http://schemas.openxmlformats.org/officeDocument/2006/customXml" ds:itemID="{EA4FCD5B-F078-40D1-8429-3507785E0AA9}">
  <ds:schemaRefs>
    <ds:schemaRef ds:uri="http://schemas.microsoft.com/office/2006/metadata/longProperties"/>
  </ds:schemaRefs>
</ds:datastoreItem>
</file>

<file path=customXml/itemProps7.xml><?xml version="1.0" encoding="utf-8"?>
<ds:datastoreItem xmlns:ds="http://schemas.openxmlformats.org/officeDocument/2006/customXml" ds:itemID="{2BC7EBF3-D5B3-4F62-9F0D-2DB96CB52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Sultan;William.Janky@firstnet.gov</dc:creator>
  <cp:keywords/>
  <cp:lastModifiedBy>Tugba Erpek</cp:lastModifiedBy>
  <cp:revision>5</cp:revision>
  <cp:lastPrinted>2021-03-02T15:08:00Z</cp:lastPrinted>
  <dcterms:created xsi:type="dcterms:W3CDTF">2022-12-02T15:20:00Z</dcterms:created>
  <dcterms:modified xsi:type="dcterms:W3CDTF">2022-12-03T20:54:00Z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
  </property>
  <property fmtid="{D5CDD505-2E9C-101B-9397-08002B2CF9AE}" pid="3" name="_ip_UnifiedCompliancePolicyProperties">
    <vt:lpwstr/>
  </property>
  <property fmtid="{D5CDD505-2E9C-101B-9397-08002B2CF9AE}" pid="4" name="Sign-off status">
    <vt:lpwstr/>
  </property>
  <property fmtid="{D5CDD505-2E9C-101B-9397-08002B2CF9AE}" pid="5" name="ContentTypeId">
    <vt:lpwstr>0x010100BCAF28320E43B5408C9E46296A0E4C13</vt:lpwstr>
  </property>
  <property fmtid="{D5CDD505-2E9C-101B-9397-08002B2CF9AE}" pid="6" name="_dlc_DocId">
    <vt:lpwstr>5AIRPNAIUNRU-1912103084-3471</vt:lpwstr>
  </property>
  <property fmtid="{D5CDD505-2E9C-101B-9397-08002B2CF9AE}" pid="7" name="_dlc_DocIdItemGuid">
    <vt:lpwstr>661ba843-a5e5-4d1f-b36a-57d241dd233e</vt:lpwstr>
  </property>
  <property fmtid="{D5CDD505-2E9C-101B-9397-08002B2CF9AE}" pid="8" name="_dlc_DocIdUrl">
    <vt:lpwstr>https://nokia.sharepoint.com/sites/c5g/projects/ep/_layouts/15/DocIdRedir.aspx?ID=5AIRPNAIUNRU-1912103084-3471, 5AIRPNAIUNRU-1912103084-3471</vt:lpwstr>
  </property>
</Properties>
</file>