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4F29" w14:textId="51E2D3FD" w:rsidR="00BD65C1" w:rsidRPr="00FA6357" w:rsidRDefault="00BD65C1" w:rsidP="00BD65C1">
      <w:pPr>
        <w:rPr>
          <w:rFonts w:ascii="Arial" w:eastAsia="MS Mincho" w:hAnsi="Arial" w:cs="Arial"/>
          <w:b/>
          <w:bCs/>
        </w:rPr>
      </w:pPr>
      <w:r w:rsidRPr="00FA6357">
        <w:rPr>
          <w:rFonts w:ascii="Arial" w:eastAsia="MS Mincho" w:hAnsi="Arial" w:cs="Arial"/>
          <w:b/>
          <w:bCs/>
        </w:rPr>
        <w:t>3GPP TSG</w:t>
      </w:r>
      <w:r w:rsidR="00324CB8" w:rsidRPr="00FA6357">
        <w:rPr>
          <w:rFonts w:ascii="Arial" w:eastAsia="MS Mincho" w:hAnsi="Arial" w:cs="Arial"/>
          <w:b/>
          <w:bCs/>
        </w:rPr>
        <w:t xml:space="preserve"> RAN</w:t>
      </w:r>
      <w:r w:rsidRPr="00FA6357">
        <w:rPr>
          <w:rFonts w:ascii="Arial" w:eastAsia="MS Mincho" w:hAnsi="Arial" w:cs="Arial"/>
          <w:b/>
          <w:bCs/>
        </w:rPr>
        <w:t xml:space="preserve"> Meeting #</w:t>
      </w:r>
      <w:r w:rsidR="00324CB8" w:rsidRPr="00FA6357">
        <w:rPr>
          <w:rFonts w:ascii="Arial" w:eastAsia="MS Mincho" w:hAnsi="Arial" w:cs="Arial"/>
          <w:b/>
          <w:bCs/>
        </w:rPr>
        <w:t>9</w:t>
      </w:r>
      <w:r w:rsidR="008D5FD3">
        <w:rPr>
          <w:rFonts w:ascii="Arial" w:eastAsia="MS Mincho" w:hAnsi="Arial" w:cs="Arial"/>
          <w:b/>
          <w:bCs/>
        </w:rPr>
        <w:t>8</w:t>
      </w:r>
      <w:r w:rsidR="00565F9A" w:rsidRPr="00FA6357">
        <w:rPr>
          <w:rFonts w:ascii="Arial" w:eastAsia="MS Mincho" w:hAnsi="Arial" w:cs="Arial"/>
          <w:b/>
          <w:bCs/>
        </w:rPr>
        <w:t>-e</w:t>
      </w:r>
      <w:r w:rsidR="00324CB8" w:rsidRPr="00FA6357">
        <w:rPr>
          <w:rFonts w:ascii="Arial" w:eastAsia="MS Mincho" w:hAnsi="Arial" w:cs="Arial"/>
          <w:b/>
          <w:bCs/>
        </w:rPr>
        <w:tab/>
      </w:r>
      <w:r w:rsidRPr="00FA6357">
        <w:rPr>
          <w:rFonts w:ascii="Arial" w:eastAsia="MS Mincho" w:hAnsi="Arial" w:cs="Arial"/>
          <w:b/>
          <w:bCs/>
        </w:rPr>
        <w:t xml:space="preserve">                                            </w:t>
      </w:r>
      <w:r w:rsidR="00324CB8" w:rsidRPr="00FA6357">
        <w:rPr>
          <w:rFonts w:ascii="Arial" w:eastAsia="MS Mincho" w:hAnsi="Arial" w:cs="Arial"/>
          <w:b/>
          <w:bCs/>
        </w:rPr>
        <w:tab/>
      </w:r>
      <w:r w:rsidR="00324CB8" w:rsidRPr="00FA6357">
        <w:rPr>
          <w:rFonts w:ascii="Arial" w:eastAsia="MS Mincho" w:hAnsi="Arial" w:cs="Arial"/>
          <w:b/>
          <w:bCs/>
        </w:rPr>
        <w:tab/>
      </w:r>
      <w:r w:rsidRPr="005E438A">
        <w:rPr>
          <w:rFonts w:ascii="Arial" w:eastAsia="MS Mincho" w:hAnsi="Arial" w:cs="Arial"/>
          <w:b/>
          <w:bCs/>
        </w:rPr>
        <w:t>R</w:t>
      </w:r>
      <w:r w:rsidR="00324CB8" w:rsidRPr="005E438A">
        <w:rPr>
          <w:rFonts w:ascii="Arial" w:eastAsia="MS Mincho" w:hAnsi="Arial" w:cs="Arial"/>
          <w:b/>
          <w:bCs/>
        </w:rPr>
        <w:t>P</w:t>
      </w:r>
      <w:r w:rsidRPr="005E438A">
        <w:rPr>
          <w:rFonts w:ascii="Arial" w:eastAsia="MS Mincho" w:hAnsi="Arial" w:cs="Arial"/>
          <w:b/>
          <w:bCs/>
        </w:rPr>
        <w:t>-</w:t>
      </w:r>
      <w:r w:rsidRPr="005E438A">
        <w:rPr>
          <w:rFonts w:ascii="Helvetica Neue" w:hAnsi="Helvetica Neue"/>
          <w:color w:val="000000"/>
        </w:rPr>
        <w:t xml:space="preserve"> </w:t>
      </w:r>
      <w:r w:rsidR="000F444A" w:rsidRPr="005E438A">
        <w:rPr>
          <w:rFonts w:ascii="Arial" w:eastAsia="MS Mincho" w:hAnsi="Arial" w:cs="Arial"/>
          <w:b/>
          <w:bCs/>
        </w:rPr>
        <w:t>22</w:t>
      </w:r>
      <w:r w:rsidR="005E438A" w:rsidRPr="005E438A">
        <w:rPr>
          <w:rFonts w:ascii="Arial" w:eastAsia="MS Mincho" w:hAnsi="Arial" w:cs="Arial"/>
          <w:b/>
          <w:bCs/>
        </w:rPr>
        <w:t>3203</w:t>
      </w:r>
    </w:p>
    <w:p w14:paraId="60F39722" w14:textId="37117794" w:rsidR="00BD65C1" w:rsidRPr="00FA6357" w:rsidRDefault="00565F9A" w:rsidP="00BD65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FA6357">
        <w:rPr>
          <w:rFonts w:ascii="Arial" w:eastAsia="MS Mincho" w:hAnsi="Arial" w:cs="Arial"/>
          <w:b/>
          <w:bCs/>
          <w:lang w:eastAsia="ja-JP"/>
        </w:rPr>
        <w:t>Electronic Meeting</w:t>
      </w:r>
      <w:r w:rsidR="00BD65C1" w:rsidRPr="00FA6357">
        <w:rPr>
          <w:rFonts w:ascii="Arial" w:eastAsia="MS Mincho" w:hAnsi="Arial" w:cs="Arial"/>
          <w:b/>
          <w:bCs/>
          <w:lang w:eastAsia="ja-JP"/>
        </w:rPr>
        <w:t xml:space="preserve">, </w:t>
      </w:r>
      <w:r w:rsidR="008D5FD3">
        <w:rPr>
          <w:rFonts w:ascii="Arial" w:eastAsia="MS Mincho" w:hAnsi="Arial" w:cs="Arial"/>
          <w:b/>
          <w:bCs/>
          <w:lang w:eastAsia="ja-JP"/>
        </w:rPr>
        <w:t>December</w:t>
      </w:r>
      <w:r w:rsidR="005E1A95" w:rsidRPr="00FA6357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A6357">
        <w:rPr>
          <w:rFonts w:ascii="Arial" w:eastAsia="MS Mincho" w:hAnsi="Arial" w:cs="Arial"/>
          <w:b/>
          <w:bCs/>
          <w:lang w:eastAsia="ja-JP"/>
        </w:rPr>
        <w:t>12</w:t>
      </w:r>
      <w:r w:rsidR="004D0AE2" w:rsidRPr="00FA6357">
        <w:rPr>
          <w:rFonts w:ascii="Arial" w:eastAsia="MS Mincho" w:hAnsi="Arial" w:cs="Arial"/>
          <w:b/>
          <w:bCs/>
          <w:lang w:eastAsia="ja-JP"/>
        </w:rPr>
        <w:t xml:space="preserve"> </w:t>
      </w:r>
      <w:r w:rsidR="005E1A95" w:rsidRPr="00FA6357">
        <w:rPr>
          <w:rFonts w:ascii="Arial" w:eastAsia="MS Mincho" w:hAnsi="Arial" w:cs="Arial"/>
          <w:b/>
          <w:bCs/>
          <w:lang w:eastAsia="ja-JP"/>
        </w:rPr>
        <w:t xml:space="preserve">– </w:t>
      </w:r>
      <w:r w:rsidRPr="00FA6357">
        <w:rPr>
          <w:rFonts w:ascii="Arial" w:eastAsia="MS Mincho" w:hAnsi="Arial" w:cs="Arial"/>
          <w:b/>
          <w:bCs/>
          <w:lang w:eastAsia="ja-JP"/>
        </w:rPr>
        <w:t>16</w:t>
      </w:r>
      <w:r w:rsidR="005E1A95" w:rsidRPr="00FA6357">
        <w:rPr>
          <w:rFonts w:ascii="Arial" w:eastAsia="MS Mincho" w:hAnsi="Arial" w:cs="Arial"/>
          <w:b/>
          <w:bCs/>
          <w:lang w:eastAsia="ja-JP"/>
        </w:rPr>
        <w:t>, 2022</w:t>
      </w:r>
    </w:p>
    <w:p w14:paraId="7532909A" w14:textId="77777777" w:rsidR="00B23EB7" w:rsidRPr="00FA6357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53E1614" w14:textId="343067F9" w:rsidR="00DA5C6E" w:rsidRPr="00FA6357" w:rsidRDefault="00B23EB7" w:rsidP="00B23EB7">
      <w:pPr>
        <w:pStyle w:val="3GPPHeader"/>
        <w:rPr>
          <w:sz w:val="22"/>
          <w:szCs w:val="22"/>
        </w:rPr>
      </w:pPr>
      <w:r w:rsidRPr="00FA6357">
        <w:rPr>
          <w:sz w:val="22"/>
          <w:szCs w:val="22"/>
        </w:rPr>
        <w:t>Agenda Item:</w:t>
      </w:r>
      <w:r w:rsidRPr="00FA6357">
        <w:rPr>
          <w:sz w:val="22"/>
          <w:szCs w:val="22"/>
        </w:rPr>
        <w:tab/>
      </w:r>
      <w:r w:rsidR="002D1697" w:rsidRPr="00FA6357">
        <w:rPr>
          <w:sz w:val="22"/>
          <w:szCs w:val="22"/>
        </w:rPr>
        <w:t>9</w:t>
      </w:r>
      <w:r w:rsidR="00324CB8" w:rsidRPr="00FA6357">
        <w:rPr>
          <w:sz w:val="22"/>
          <w:szCs w:val="22"/>
        </w:rPr>
        <w:t>.</w:t>
      </w:r>
      <w:r w:rsidR="009A32F5">
        <w:rPr>
          <w:sz w:val="22"/>
          <w:szCs w:val="22"/>
        </w:rPr>
        <w:t>3.1.6</w:t>
      </w:r>
    </w:p>
    <w:p w14:paraId="16F5C7EC" w14:textId="33E2EC19" w:rsidR="00B23EB7" w:rsidRPr="00FA6357" w:rsidRDefault="00B23EB7" w:rsidP="00B23EB7">
      <w:pPr>
        <w:pStyle w:val="3GPPHeader"/>
        <w:rPr>
          <w:sz w:val="22"/>
          <w:szCs w:val="22"/>
        </w:rPr>
      </w:pPr>
      <w:r w:rsidRPr="00FA6357">
        <w:rPr>
          <w:sz w:val="22"/>
          <w:szCs w:val="22"/>
        </w:rPr>
        <w:t>Source:</w:t>
      </w:r>
      <w:r w:rsidRPr="00FA6357">
        <w:rPr>
          <w:sz w:val="22"/>
          <w:szCs w:val="22"/>
        </w:rPr>
        <w:tab/>
        <w:t>Apple</w:t>
      </w:r>
    </w:p>
    <w:p w14:paraId="6E036978" w14:textId="5675C6F0" w:rsidR="00B23EB7" w:rsidRPr="00FA6357" w:rsidRDefault="00B23EB7" w:rsidP="00B23EB7">
      <w:pPr>
        <w:pStyle w:val="3GPPHeader"/>
        <w:rPr>
          <w:sz w:val="22"/>
          <w:szCs w:val="22"/>
        </w:rPr>
      </w:pPr>
      <w:r w:rsidRPr="00FA6357">
        <w:rPr>
          <w:sz w:val="22"/>
          <w:szCs w:val="22"/>
        </w:rPr>
        <w:t>Title:</w:t>
      </w:r>
      <w:r w:rsidRPr="00FA6357">
        <w:rPr>
          <w:sz w:val="22"/>
          <w:szCs w:val="22"/>
        </w:rPr>
        <w:tab/>
      </w:r>
      <w:r w:rsidR="004B4C9A" w:rsidRPr="00FA6357">
        <w:rPr>
          <w:sz w:val="22"/>
          <w:szCs w:val="22"/>
        </w:rPr>
        <w:t xml:space="preserve">On </w:t>
      </w:r>
      <w:r w:rsidR="009A32F5">
        <w:rPr>
          <w:sz w:val="22"/>
          <w:szCs w:val="22"/>
        </w:rPr>
        <w:t xml:space="preserve">power control for </w:t>
      </w:r>
      <w:r w:rsidR="00C27C01">
        <w:rPr>
          <w:sz w:val="22"/>
          <w:szCs w:val="22"/>
        </w:rPr>
        <w:t xml:space="preserve">Rel-18 NR </w:t>
      </w:r>
      <w:r w:rsidR="009A32F5">
        <w:rPr>
          <w:sz w:val="22"/>
          <w:szCs w:val="22"/>
        </w:rPr>
        <w:t>network-controlled repeaters</w:t>
      </w:r>
      <w:r w:rsidR="00456619" w:rsidRPr="00FA6357">
        <w:rPr>
          <w:sz w:val="22"/>
          <w:szCs w:val="22"/>
        </w:rPr>
        <w:t xml:space="preserve"> </w:t>
      </w:r>
    </w:p>
    <w:p w14:paraId="13F21E67" w14:textId="77777777" w:rsidR="00B23EB7" w:rsidRPr="00FA6357" w:rsidRDefault="00B23EB7" w:rsidP="00B23EB7">
      <w:pPr>
        <w:pStyle w:val="3GPPHeader"/>
        <w:rPr>
          <w:sz w:val="22"/>
          <w:szCs w:val="22"/>
        </w:rPr>
      </w:pPr>
      <w:r w:rsidRPr="00FA6357">
        <w:rPr>
          <w:sz w:val="22"/>
          <w:szCs w:val="22"/>
        </w:rPr>
        <w:t>Document for:</w:t>
      </w:r>
      <w:r w:rsidRPr="00FA6357">
        <w:rPr>
          <w:sz w:val="22"/>
          <w:szCs w:val="22"/>
        </w:rPr>
        <w:tab/>
        <w:t>Discussion/Decision</w:t>
      </w:r>
    </w:p>
    <w:p w14:paraId="4A8507FF" w14:textId="77777777" w:rsidR="00B23EB7" w:rsidRPr="00FA6357" w:rsidRDefault="00B23EB7" w:rsidP="008134DE">
      <w:pPr>
        <w:pStyle w:val="Heading1"/>
      </w:pPr>
      <w:r w:rsidRPr="00FA6357">
        <w:t>Introduction</w:t>
      </w:r>
    </w:p>
    <w:p w14:paraId="42933AB5" w14:textId="1A13F67D" w:rsidR="007C3127" w:rsidRPr="00BE04BD" w:rsidRDefault="007C3127" w:rsidP="007C3127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bookmarkStart w:id="0" w:name="_Hlk58595024"/>
      <w:r>
        <w:rPr>
          <w:sz w:val="22"/>
          <w:szCs w:val="22"/>
          <w:lang w:val="en-US"/>
        </w:rPr>
        <w:t xml:space="preserve">In RAN#97-e, </w:t>
      </w:r>
      <w:r w:rsidRPr="00BE04BD">
        <w:rPr>
          <w:sz w:val="22"/>
          <w:szCs w:val="22"/>
          <w:lang w:val="en-US"/>
        </w:rPr>
        <w:t xml:space="preserve">work item </w:t>
      </w:r>
      <w:r>
        <w:rPr>
          <w:sz w:val="22"/>
          <w:szCs w:val="22"/>
          <w:lang w:val="en-US"/>
        </w:rPr>
        <w:t>for NR network-controlled repeaters has been approved</w:t>
      </w:r>
      <w:r w:rsidRPr="00BE04BD">
        <w:rPr>
          <w:sz w:val="22"/>
          <w:szCs w:val="22"/>
          <w:lang w:val="en-US"/>
        </w:rPr>
        <w:t xml:space="preserve"> with following</w:t>
      </w:r>
      <w:r w:rsidR="00475FF9">
        <w:rPr>
          <w:sz w:val="22"/>
          <w:szCs w:val="22"/>
          <w:lang w:val="en-US"/>
        </w:rPr>
        <w:t xml:space="preserve"> scenarios and</w:t>
      </w:r>
      <w:r w:rsidRPr="00BE04BD">
        <w:rPr>
          <w:sz w:val="22"/>
          <w:szCs w:val="22"/>
          <w:lang w:val="en-US"/>
        </w:rPr>
        <w:t xml:space="preserve"> objectives [</w:t>
      </w:r>
      <w:r w:rsidR="00441E1D">
        <w:rPr>
          <w:sz w:val="22"/>
          <w:szCs w:val="22"/>
          <w:lang w:val="en-US"/>
        </w:rPr>
        <w:t>1</w:t>
      </w:r>
      <w:r w:rsidRPr="00BE04BD">
        <w:rPr>
          <w:sz w:val="22"/>
          <w:szCs w:val="22"/>
          <w:lang w:val="en-US"/>
        </w:rPr>
        <w:t>]:</w:t>
      </w:r>
    </w:p>
    <w:p w14:paraId="253FFFC2" w14:textId="77777777" w:rsidR="007C3127" w:rsidRPr="00BE04BD" w:rsidRDefault="007C3127" w:rsidP="007C3127">
      <w:pPr>
        <w:rPr>
          <w:bCs/>
          <w:i/>
          <w:iCs/>
          <w:sz w:val="22"/>
          <w:szCs w:val="22"/>
        </w:rPr>
      </w:pPr>
      <w:r w:rsidRPr="00BE04BD">
        <w:rPr>
          <w:bCs/>
          <w:i/>
          <w:iCs/>
          <w:sz w:val="22"/>
          <w:szCs w:val="22"/>
        </w:rPr>
        <w:t>The objectives of NR NCR WI follow the recommendations defined in TR 38.867 and will focus on scenarios and assumption listed below:</w:t>
      </w:r>
    </w:p>
    <w:p w14:paraId="23436C53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Network-controlled repeaters are inband RF repeaters used for extension of network coverage on FR1 and FR2 bands based on the NCR model in TR38.867</w:t>
      </w:r>
    </w:p>
    <w:p w14:paraId="6C9F847E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For only single hop stationary network-controlled repeaters</w:t>
      </w:r>
    </w:p>
    <w:p w14:paraId="3EAAB588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The NCR is transparent to the UE.</w:t>
      </w:r>
    </w:p>
    <w:p w14:paraId="360301A4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Network-controlled repeater can maintain the gNB-repeater link and repeater-UE link simultaneously</w:t>
      </w:r>
    </w:p>
    <w:p w14:paraId="2C62C540" w14:textId="77777777" w:rsidR="007C3127" w:rsidRPr="00BE04BD" w:rsidRDefault="007C3127" w:rsidP="007C3127">
      <w:pPr>
        <w:rPr>
          <w:bCs/>
          <w:i/>
          <w:iCs/>
          <w:sz w:val="22"/>
          <w:szCs w:val="22"/>
        </w:rPr>
      </w:pPr>
    </w:p>
    <w:p w14:paraId="6435E577" w14:textId="77777777" w:rsidR="007C3127" w:rsidRPr="00BE04BD" w:rsidRDefault="007C3127" w:rsidP="007C3127">
      <w:pPr>
        <w:rPr>
          <w:i/>
          <w:iCs/>
          <w:sz w:val="22"/>
          <w:szCs w:val="22"/>
          <w:lang w:eastAsia="ko-KR"/>
        </w:rPr>
      </w:pPr>
      <w:r w:rsidRPr="00BE04BD">
        <w:rPr>
          <w:bCs/>
          <w:i/>
          <w:iCs/>
          <w:sz w:val="22"/>
          <w:szCs w:val="22"/>
        </w:rPr>
        <w:t xml:space="preserve">With these considerations, NR NCR </w:t>
      </w:r>
      <w:r>
        <w:rPr>
          <w:bCs/>
          <w:i/>
          <w:iCs/>
          <w:sz w:val="22"/>
          <w:szCs w:val="22"/>
        </w:rPr>
        <w:t>should support</w:t>
      </w:r>
      <w:r w:rsidRPr="00BE04BD">
        <w:rPr>
          <w:bCs/>
          <w:i/>
          <w:iCs/>
          <w:sz w:val="22"/>
          <w:szCs w:val="22"/>
        </w:rPr>
        <w:t xml:space="preserve"> the following features:</w:t>
      </w:r>
    </w:p>
    <w:p w14:paraId="02B0EF6F" w14:textId="77777777" w:rsidR="007C3127" w:rsidRPr="00BE04BD" w:rsidRDefault="007C3127" w:rsidP="007C3127">
      <w:pPr>
        <w:rPr>
          <w:i/>
          <w:iCs/>
          <w:sz w:val="22"/>
          <w:szCs w:val="22"/>
        </w:rPr>
      </w:pPr>
    </w:p>
    <w:p w14:paraId="58DE29B3" w14:textId="77777777" w:rsidR="007C3127" w:rsidRPr="00BE04BD" w:rsidRDefault="007C3127" w:rsidP="007C3127">
      <w:pPr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Specify the signalling and behavior of the following side control information for controlling the NCR-Fwd [RAN1, RAN2]</w:t>
      </w:r>
    </w:p>
    <w:p w14:paraId="5DF29098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Beamforming</w:t>
      </w:r>
    </w:p>
    <w:p w14:paraId="3DA1FC86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UL-DL TDD operation</w:t>
      </w:r>
    </w:p>
    <w:p w14:paraId="0A616A56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ON-OFF information</w:t>
      </w:r>
    </w:p>
    <w:p w14:paraId="56392DEC" w14:textId="77777777" w:rsidR="007C3127" w:rsidRPr="00BE04BD" w:rsidRDefault="007C3127" w:rsidP="007C3127">
      <w:pPr>
        <w:pStyle w:val="ListParagraph"/>
        <w:ind w:left="1680"/>
        <w:rPr>
          <w:rFonts w:ascii="Times New Roman" w:hAnsi="Times New Roman"/>
          <w:i/>
          <w:iCs/>
          <w:sz w:val="22"/>
          <w:szCs w:val="22"/>
          <w:lang w:val="en-US" w:eastAsia="zh-CN"/>
        </w:rPr>
      </w:pPr>
      <w:r w:rsidRPr="00825F0A">
        <w:rPr>
          <w:rFonts w:ascii="Times New Roman" w:hAnsi="Times New Roman"/>
          <w:i/>
          <w:iCs/>
          <w:sz w:val="22"/>
          <w:szCs w:val="22"/>
          <w:highlight w:val="yellow"/>
          <w:lang w:val="en-US" w:eastAsia="zh-CN"/>
        </w:rPr>
        <w:t>Note: Power control aspect will be checked in RAN#98e.</w:t>
      </w:r>
    </w:p>
    <w:p w14:paraId="6AA397EA" w14:textId="77777777" w:rsidR="007C3127" w:rsidRPr="00BE04BD" w:rsidRDefault="007C3127" w:rsidP="007C3127">
      <w:pPr>
        <w:rPr>
          <w:i/>
          <w:iCs/>
          <w:color w:val="FF0000"/>
          <w:sz w:val="22"/>
          <w:szCs w:val="22"/>
        </w:rPr>
      </w:pPr>
    </w:p>
    <w:p w14:paraId="2107DC67" w14:textId="77777777" w:rsidR="007C3127" w:rsidRPr="00BE04BD" w:rsidRDefault="007C3127" w:rsidP="007C3127">
      <w:pPr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Specify control plane signalling and procedures [RAN2, RAN1]</w:t>
      </w:r>
    </w:p>
    <w:p w14:paraId="459F2094" w14:textId="77777777" w:rsidR="007C3127" w:rsidRPr="00BE04BD" w:rsidRDefault="007C3127" w:rsidP="007C3127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The configuration of signalling for side control information indication</w:t>
      </w:r>
    </w:p>
    <w:p w14:paraId="04B19A59" w14:textId="77777777" w:rsidR="007C3127" w:rsidRPr="00BE04BD" w:rsidRDefault="007C3127" w:rsidP="007C3127">
      <w:pPr>
        <w:numPr>
          <w:ilvl w:val="1"/>
          <w:numId w:val="44"/>
        </w:numPr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 w:rsidRPr="00BE04BD">
        <w:rPr>
          <w:i/>
          <w:iCs/>
          <w:sz w:val="22"/>
          <w:szCs w:val="22"/>
        </w:rPr>
        <w:t>NOTE: Down-selection of solutions in section 7.2 of TR 38.867 is needed</w:t>
      </w:r>
    </w:p>
    <w:p w14:paraId="25D56C6A" w14:textId="7288A996" w:rsidR="0059679C" w:rsidRPr="00FA6357" w:rsidRDefault="00825F0A" w:rsidP="002F3024">
      <w:pPr>
        <w:pStyle w:val="0Maintext"/>
        <w:spacing w:before="100" w:beforeAutospacing="1" w:line="240" w:lineRule="auto"/>
        <w:ind w:firstLine="0"/>
        <w:rPr>
          <w:rFonts w:eastAsia="SimSun" w:cs="Times New Roman"/>
          <w:sz w:val="22"/>
          <w:szCs w:val="22"/>
          <w:lang w:val="en-US" w:eastAsia="ja-JP"/>
        </w:rPr>
      </w:pPr>
      <w:r>
        <w:rPr>
          <w:rFonts w:eastAsia="SimSun" w:cs="Times New Roman"/>
          <w:sz w:val="22"/>
          <w:szCs w:val="22"/>
          <w:lang w:val="en-US" w:eastAsia="ja-JP"/>
        </w:rPr>
        <w:t xml:space="preserve">According to the WID, </w:t>
      </w:r>
      <w:r w:rsidR="00165FF6">
        <w:rPr>
          <w:rFonts w:eastAsia="SimSun" w:cs="Times New Roman"/>
          <w:sz w:val="22"/>
          <w:szCs w:val="22"/>
          <w:lang w:val="en-US" w:eastAsia="ja-JP"/>
        </w:rPr>
        <w:t>there is a checkpoint in RAN#98 to discuss whether power control as part of side control information can be supported or not in Rel-18 NR NCR</w:t>
      </w:r>
      <w:r>
        <w:rPr>
          <w:rFonts w:eastAsia="SimSun" w:cs="Times New Roman"/>
          <w:sz w:val="22"/>
          <w:szCs w:val="22"/>
          <w:lang w:val="en-US" w:eastAsia="ja-JP"/>
        </w:rPr>
        <w:t xml:space="preserve">. In this contribution, we share our views on the current progress, remaining </w:t>
      </w:r>
      <w:r w:rsidR="00165FF6">
        <w:rPr>
          <w:rFonts w:eastAsia="SimSun" w:cs="Times New Roman"/>
          <w:sz w:val="22"/>
          <w:szCs w:val="22"/>
          <w:lang w:val="en-US" w:eastAsia="ja-JP"/>
        </w:rPr>
        <w:t xml:space="preserve">aspects, and </w:t>
      </w:r>
      <w:r w:rsidR="00F07A35">
        <w:rPr>
          <w:rFonts w:eastAsia="SimSun" w:cs="Times New Roman"/>
          <w:sz w:val="22"/>
          <w:szCs w:val="22"/>
          <w:lang w:val="en-US" w:eastAsia="ja-JP"/>
        </w:rPr>
        <w:t>potential benefits of power control for NCR</w:t>
      </w:r>
      <w:r w:rsidR="00165FF6">
        <w:rPr>
          <w:rFonts w:eastAsia="SimSun" w:cs="Times New Roman"/>
          <w:sz w:val="22"/>
          <w:szCs w:val="22"/>
          <w:lang w:val="en-US" w:eastAsia="ja-JP"/>
        </w:rPr>
        <w:t xml:space="preserve">. Based on the assessment, </w:t>
      </w:r>
      <w:r>
        <w:rPr>
          <w:rFonts w:eastAsia="SimSun" w:cs="Times New Roman"/>
          <w:sz w:val="22"/>
          <w:szCs w:val="22"/>
          <w:lang w:val="en-US" w:eastAsia="ja-JP"/>
        </w:rPr>
        <w:t xml:space="preserve"> </w:t>
      </w:r>
      <w:r w:rsidR="00165FF6">
        <w:rPr>
          <w:rFonts w:eastAsia="SimSun" w:cs="Times New Roman"/>
          <w:sz w:val="22"/>
          <w:szCs w:val="22"/>
          <w:lang w:val="en-US" w:eastAsia="ja-JP"/>
        </w:rPr>
        <w:t>we provide our views whether or not power control can be considered.</w:t>
      </w:r>
    </w:p>
    <w:p w14:paraId="26EBE89A" w14:textId="1C5370D0" w:rsidR="00296C50" w:rsidRPr="00B50BB4" w:rsidRDefault="008A13B7" w:rsidP="00296C50">
      <w:pPr>
        <w:pStyle w:val="Heading1"/>
        <w:jc w:val="both"/>
      </w:pPr>
      <w:r w:rsidRPr="00FA6357">
        <w:t>Discussion</w:t>
      </w:r>
      <w:bookmarkEnd w:id="0"/>
    </w:p>
    <w:p w14:paraId="65AFB444" w14:textId="38892171" w:rsidR="00B50BB4" w:rsidRDefault="00D2781E" w:rsidP="00296C50">
      <w:pPr>
        <w:pStyle w:val="Heading2"/>
        <w:jc w:val="both"/>
      </w:pPr>
      <w:r>
        <w:t xml:space="preserve">WI </w:t>
      </w:r>
      <w:r w:rsidR="00B50BB4">
        <w:t>Status and remaining aspects</w:t>
      </w:r>
    </w:p>
    <w:p w14:paraId="213EBF90" w14:textId="3821E8E3" w:rsidR="0015762F" w:rsidRDefault="00C47A43" w:rsidP="00C47A4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WI phase for NR network-controlled repeaters in Rel-18, specifying the signaling and behavior for side control information including beamforming, UL-DL TDD operation and ON-OFF operation for </w:t>
      </w:r>
      <w:r>
        <w:rPr>
          <w:sz w:val="22"/>
          <w:szCs w:val="22"/>
        </w:rPr>
        <w:lastRenderedPageBreak/>
        <w:t xml:space="preserve">controlling the NCR-Fwd have already been included within the scope and corresponding normative work has been going on in the working groups. For the core part, already 2/3 of the TUs have been consumed. However, the progress has also been quite good. In our view, based on the agreements made during the last </w:t>
      </w:r>
      <w:r w:rsidR="00B97329">
        <w:rPr>
          <w:sz w:val="22"/>
          <w:szCs w:val="22"/>
        </w:rPr>
        <w:t>two</w:t>
      </w:r>
      <w:r>
        <w:rPr>
          <w:sz w:val="22"/>
          <w:szCs w:val="22"/>
        </w:rPr>
        <w:t xml:space="preserve"> WG meetings, </w:t>
      </w:r>
      <w:r w:rsidR="00601C02">
        <w:rPr>
          <w:sz w:val="22"/>
          <w:szCs w:val="22"/>
        </w:rPr>
        <w:t xml:space="preserve">most of </w:t>
      </w:r>
      <w:r>
        <w:rPr>
          <w:sz w:val="22"/>
          <w:szCs w:val="22"/>
        </w:rPr>
        <w:t xml:space="preserve">the necessary aspects for UL-DL TDD information and ON-OFF information are already completed. For beam information aspect, </w:t>
      </w:r>
      <w:r w:rsidR="00750ADC">
        <w:rPr>
          <w:sz w:val="22"/>
          <w:szCs w:val="22"/>
        </w:rPr>
        <w:t>only limited details need to be finalized based on the RAN1 agreement</w:t>
      </w:r>
      <w:r w:rsidR="00B97329">
        <w:rPr>
          <w:sz w:val="22"/>
          <w:szCs w:val="22"/>
        </w:rPr>
        <w:t>s</w:t>
      </w:r>
      <w:r w:rsidR="00750ADC">
        <w:rPr>
          <w:sz w:val="22"/>
          <w:szCs w:val="22"/>
        </w:rPr>
        <w:t xml:space="preserve"> </w:t>
      </w:r>
      <w:r w:rsidR="00B97329">
        <w:rPr>
          <w:sz w:val="22"/>
          <w:szCs w:val="22"/>
        </w:rPr>
        <w:t>(</w:t>
      </w:r>
      <w:r w:rsidR="00750ADC">
        <w:rPr>
          <w:sz w:val="22"/>
          <w:szCs w:val="22"/>
        </w:rPr>
        <w:t>below</w:t>
      </w:r>
      <w:r w:rsidR="00B97329">
        <w:rPr>
          <w:sz w:val="22"/>
          <w:szCs w:val="22"/>
        </w:rPr>
        <w:t>)</w:t>
      </w:r>
      <w:r w:rsidR="00750ADC">
        <w:rPr>
          <w:sz w:val="22"/>
          <w:szCs w:val="22"/>
        </w:rPr>
        <w:t xml:space="preserve"> from RAN1#111 [2]</w:t>
      </w:r>
      <w:r w:rsidR="00601C02">
        <w:rPr>
          <w:sz w:val="22"/>
          <w:szCs w:val="22"/>
        </w:rPr>
        <w:t xml:space="preserve">. </w:t>
      </w:r>
      <w:r w:rsidR="00BF6CE6">
        <w:rPr>
          <w:sz w:val="22"/>
          <w:szCs w:val="22"/>
        </w:rPr>
        <w:t xml:space="preserve">Based on the agreements made in RAN1, additional details may need to </w:t>
      </w:r>
      <w:r w:rsidR="00365360">
        <w:rPr>
          <w:sz w:val="22"/>
          <w:szCs w:val="22"/>
        </w:rPr>
        <w:t>be discussed</w:t>
      </w:r>
      <w:r w:rsidR="00BF6CE6">
        <w:rPr>
          <w:sz w:val="22"/>
          <w:szCs w:val="22"/>
        </w:rPr>
        <w:t xml:space="preserve"> and agreed in RAN2/3. </w:t>
      </w:r>
      <w:r w:rsidR="00165FF6">
        <w:rPr>
          <w:sz w:val="22"/>
          <w:szCs w:val="22"/>
        </w:rPr>
        <w:t>Based on this assessment,</w:t>
      </w:r>
      <w:r w:rsidR="00BF6CE6">
        <w:rPr>
          <w:sz w:val="22"/>
          <w:szCs w:val="22"/>
        </w:rPr>
        <w:t xml:space="preserve"> we think that </w:t>
      </w:r>
      <w:r w:rsidR="002F307F">
        <w:rPr>
          <w:sz w:val="22"/>
          <w:szCs w:val="22"/>
        </w:rPr>
        <w:t>power control can be considered</w:t>
      </w:r>
      <w:r w:rsidR="00165FF6">
        <w:rPr>
          <w:sz w:val="22"/>
          <w:szCs w:val="22"/>
        </w:rPr>
        <w:t xml:space="preserve">, if technical benefit is justifiable. However, the scope would need to be very </w:t>
      </w:r>
      <w:r w:rsidR="00B97329">
        <w:rPr>
          <w:sz w:val="22"/>
          <w:szCs w:val="22"/>
        </w:rPr>
        <w:t xml:space="preserve"> focused</w:t>
      </w:r>
      <w:r w:rsidR="002F307F">
        <w:rPr>
          <w:sz w:val="22"/>
          <w:szCs w:val="22"/>
        </w:rPr>
        <w:t>/limited</w:t>
      </w:r>
      <w:r w:rsidR="00B97329">
        <w:rPr>
          <w:sz w:val="22"/>
          <w:szCs w:val="22"/>
        </w:rPr>
        <w:t xml:space="preserve"> </w:t>
      </w:r>
      <w:r w:rsidR="00165FF6">
        <w:rPr>
          <w:sz w:val="22"/>
          <w:szCs w:val="22"/>
        </w:rPr>
        <w:t>to allow timely completion</w:t>
      </w:r>
      <w:r w:rsidR="00B97329">
        <w:rPr>
          <w:sz w:val="22"/>
          <w:szCs w:val="22"/>
        </w:rPr>
        <w:t>.</w:t>
      </w:r>
      <w:r w:rsidR="00365360">
        <w:rPr>
          <w:sz w:val="22"/>
          <w:szCs w:val="22"/>
        </w:rPr>
        <w:t xml:space="preserve"> </w:t>
      </w:r>
    </w:p>
    <w:p w14:paraId="39403C23" w14:textId="7A0A79E6" w:rsidR="00750ADC" w:rsidRDefault="00750ADC" w:rsidP="00C47A43">
      <w:pPr>
        <w:jc w:val="both"/>
      </w:pPr>
    </w:p>
    <w:p w14:paraId="5C0A7B5D" w14:textId="77777777" w:rsidR="00750ADC" w:rsidRPr="00750ADC" w:rsidRDefault="00750ADC" w:rsidP="00750ADC">
      <w:pPr>
        <w:rPr>
          <w:rFonts w:cs="Times"/>
          <w:b/>
          <w:bCs/>
          <w:i/>
          <w:iCs/>
          <w:sz w:val="22"/>
          <w:szCs w:val="22"/>
          <w:highlight w:val="green"/>
          <w:lang w:eastAsia="x-none"/>
        </w:rPr>
      </w:pPr>
      <w:r w:rsidRPr="00750ADC">
        <w:rPr>
          <w:rFonts w:cs="Times"/>
          <w:b/>
          <w:bCs/>
          <w:i/>
          <w:iCs/>
          <w:sz w:val="22"/>
          <w:szCs w:val="22"/>
          <w:highlight w:val="green"/>
          <w:lang w:eastAsia="x-none"/>
        </w:rPr>
        <w:t>Agreement</w:t>
      </w:r>
    </w:p>
    <w:p w14:paraId="192B793A" w14:textId="77777777" w:rsidR="00750ADC" w:rsidRPr="00750ADC" w:rsidRDefault="00750ADC" w:rsidP="00750ADC">
      <w:pPr>
        <w:snapToGrid w:val="0"/>
        <w:rPr>
          <w:rFonts w:eastAsia="DengXian"/>
          <w:i/>
          <w:iCs/>
          <w:sz w:val="22"/>
          <w:szCs w:val="22"/>
        </w:rPr>
      </w:pPr>
      <w:r w:rsidRPr="00750ADC">
        <w:rPr>
          <w:rFonts w:eastAsia="Calibri"/>
          <w:bCs/>
          <w:i/>
          <w:iCs/>
          <w:sz w:val="22"/>
          <w:szCs w:val="22"/>
        </w:rPr>
        <w:t>For each periodic beam indication for access link, one RRC signalling is used including the information defined by the following:</w:t>
      </w:r>
    </w:p>
    <w:p w14:paraId="33D662C3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A list of X (</w: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i/>
          <w:iCs/>
          <w:noProof/>
          <w:position w:val="-5"/>
          <w:sz w:val="22"/>
          <w:szCs w:val="22"/>
        </w:rPr>
        <w:pict w14:anchorId="3DC46B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alt="" style="width:60.2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10230E&quot;/&gt;&lt;wsp:rsid wsp:val=&quot;00103337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D17&quot;/&gt;&lt;wsp:rsid wsp:val=&quot;00186520&quot;/&gt;&lt;wsp:rsid wsp:val=&quot;0019426E&quot;/&gt;&lt;wsp:rsid wsp:val=&quot;001962A7&quot;/&gt;&lt;wsp:rsid wsp:val=&quot;001A1026&quot;/&gt;&lt;wsp:rsid wsp:val=&quot;001A235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48DC&quot;/&gt;&lt;wsp:rsid wsp:val=&quot;00214D7E&quot;/&gt;&lt;wsp:rsid wsp:val=&quot;00214F2A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40CD&quot;/&gt;&lt;wsp:rsid wsp:val=&quot;002F4411&quot;/&gt;&lt;wsp:rsid wsp:val=&quot;002F4938&quot;/&gt;&lt;wsp:rsid wsp:val=&quot;002F7271&quot;/&gt;&lt;wsp:rsid wsp:val=&quot;00316115&quot;/&gt;&lt;wsp:rsid wsp:val=&quot;003161EF&quot;/&gt;&lt;wsp:rsid wsp:val=&quot;0032161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212B&quot;/&gt;&lt;wsp:rsid wsp:val=&quot;00373044&quot;/&gt;&lt;wsp:rsid wsp:val=&quot;00380E04&quot;/&gt;&lt;wsp:rsid wsp:val=&quot;00382901&quot;/&gt;&lt;wsp:rsid wsp:val=&quot;00385726&quot;/&gt;&lt;wsp:rsid wsp:val=&quot;00387D1C&quot;/&gt;&lt;wsp:rsid wsp:val=&quot;00392A3A&quot;/&gt;&lt;wsp:rsid wsp:val=&quot;00395BA5&quot;/&gt;&lt;wsp:rsid wsp:val=&quot;003A135F&quot;/&gt;&lt;wsp:rsid wsp:val=&quot;003A4607&quot;/&gt;&lt;wsp:rsid wsp:val=&quot;003A6B10&quot;/&gt;&lt;wsp:rsid wsp:val=&quot;003B0BF8&quot;/&gt;&lt;wsp:rsid wsp:val=&quot;003B3DC0&quot;/&gt;&lt;wsp:rsid wsp:val=&quot;003B4EE1&quot;/&gt;&lt;wsp:rsid wsp:val=&quot;003B5963&quot;/&gt;&lt;wsp:rsid wsp:val=&quot;003B6548&quot;/&gt;&lt;wsp:rsid wsp:val=&quot;003C043F&quot;/&gt;&lt;wsp:rsid wsp:val=&quot;003D33A8&quot;/&gt;&lt;wsp:rsid wsp:val=&quot;003E0305&quot;/&gt;&lt;wsp:rsid wsp:val=&quot;003E24A6&quot;/&gt;&lt;wsp:rsid wsp:val=&quot;003E6586&quot;/&gt;&lt;wsp:rsid wsp:val=&quot;003E7642&quot;/&gt;&lt;wsp:rsid wsp:val=&quot;003F4797&quot;/&gt;&lt;wsp:rsid wsp:val=&quot;003F47B5&quot;/&gt;&lt;wsp:rsid wsp:val=&quot;003F6875&quot;/&gt;&lt;wsp:rsid wsp:val=&quot;00404B14&quot;/&gt;&lt;wsp:rsid wsp:val=&quot;004109C3&quot;/&gt;&lt;wsp:rsid wsp:val=&quot;004118D5&quot;/&gt;&lt;wsp:rsid wsp:val=&quot;00413B4E&quot;/&gt;&lt;wsp:rsid wsp:val=&quot;00414181&quot;/&gt;&lt;wsp:rsid wsp:val=&quot;004206FA&quot;/&gt;&lt;wsp:rsid wsp:val=&quot;0042411D&quot;/&gt;&lt;wsp:rsid wsp:val=&quot;00431123&quot;/&gt;&lt;wsp:rsid wsp:val=&quot;00431E83&quot;/&gt;&lt;wsp:rsid wsp:val=&quot;00432F62&quot;/&gt;&lt;wsp:rsid wsp:val=&quot;00437B5E&quot;/&gt;&lt;wsp:rsid wsp:val=&quot;004470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318D&quot;/&gt;&lt;wsp:rsid wsp:val=&quot;004734E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5270&quot;/&gt;&lt;wsp:rsid wsp:val=&quot;004A7E9C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31D3&quot;/&gt;&lt;wsp:rsid wsp:val=&quot;004D53DD&quot;/&gt;&lt;wsp:rsid wsp:val=&quot;004E0FF1&quot;/&gt;&lt;wsp:rsid wsp:val=&quot;004E14BC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7BC8&quot;/&gt;&lt;wsp:rsid wsp:val=&quot;005104F5&quot;/&gt;&lt;wsp:rsid wsp:val=&quot;005121D4&quot;/&gt;&lt;wsp:rsid wsp:val=&quot;00514701&quot;/&gt;&lt;wsp:rsid wsp:val=&quot;00521FA7&quot;/&gt;&lt;wsp:rsid wsp:val=&quot;00524E96&quot;/&gt;&lt;wsp:rsid wsp:val=&quot;00532D8C&quot;/&gt;&lt;wsp:rsid wsp:val=&quot;005454A0&quot;/&gt;&lt;wsp:rsid wsp:val=&quot;00545925&quot;/&gt;&lt;wsp:rsid wsp:val=&quot;00546BEF&quot;/&gt;&lt;wsp:rsid wsp:val=&quot;00547AEB&quot;/&gt;&lt;wsp:rsid wsp:val=&quot;00551343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6A4D&quot;/&gt;&lt;wsp:rsid wsp:val=&quot;00562D7B&quot;/&gt;&lt;wsp:rsid wsp:val=&quot;005634EC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71B1&quot;/&gt;&lt;wsp:rsid wsp:val=&quot;005F7940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5303B&quot;/&gt;&lt;wsp:rsid wsp:val=&quot;00657C23&quot;/&gt;&lt;wsp:rsid wsp:val=&quot;006656BB&quot;/&gt;&lt;wsp:rsid wsp:val=&quot;00666238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4666&quot;/&gt;&lt;wsp:rsid wsp:val=&quot;006F49C4&quot;/&gt;&lt;wsp:rsid wsp:val=&quot;007003FC&quot;/&gt;&lt;wsp:rsid wsp:val=&quot;007040C1&quot;/&gt;&lt;wsp:rsid wsp:val=&quot;00704221&quot;/&gt;&lt;wsp:rsid wsp:val=&quot;00704D87&quot;/&gt;&lt;wsp:rsid wsp:val=&quot;00705161&quot;/&gt;&lt;wsp:rsid wsp:val=&quot;00706AC6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28B3&quot;/&gt;&lt;wsp:rsid wsp:val=&quot;007436B8&quot;/&gt;&lt;wsp:rsid wsp:val=&quot;00750562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31B0&quot;/&gt;&lt;wsp:rsid wsp:val=&quot;00783D97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906&quot;/&gt;&lt;wsp:rsid wsp:val=&quot;007F2445&quot;/&gt;&lt;wsp:rsid wsp:val=&quot;007F5957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B0F75&quot;/&gt;&lt;wsp:rsid wsp:val=&quot;008B3EEF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219A7&quot;/&gt;&lt;wsp:rsid wsp:val=&quot;00921C42&quot;/&gt;&lt;wsp:rsid wsp:val=&quot;009241EA&quot;/&gt;&lt;wsp:rsid wsp:val=&quot;00924E2C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5935&quot;/&gt;&lt;wsp:rsid wsp:val=&quot;00986B2F&quot;/&gt;&lt;wsp:rsid wsp:val=&quot;00993D88&quot;/&gt;&lt;wsp:rsid wsp:val=&quot;009963D5&quot;/&gt;&lt;wsp:rsid wsp:val=&quot;009A02D8&quot;/&gt;&lt;wsp:rsid wsp:val=&quot;009A2DA1&quot;/&gt;&lt;wsp:rsid wsp:val=&quot;009A5A09&quot;/&gt;&lt;wsp:rsid wsp:val=&quot;009A6F45&quot;/&gt;&lt;wsp:rsid wsp:val=&quot;009B1D77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50A4&quot;/&gt;&lt;wsp:rsid wsp:val=&quot;00A80D3B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B4&quot;/&gt;&lt;wsp:rsid wsp:val=&quot;00AB1B52&quot;/&gt;&lt;wsp:rsid wsp:val=&quot;00AB3E67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E554F&quot;/&gt;&lt;wsp:rsid wsp:val=&quot;00AE5B57&quot;/&gt;&lt;wsp:rsid wsp:val=&quot;00AE7351&quot;/&gt;&lt;wsp:rsid wsp:val=&quot;00AF04E2&quot;/&gt;&lt;wsp:rsid wsp:val=&quot;00AF1339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71D5&quot;/&gt;&lt;wsp:rsid wsp:val=&quot;00B20627&quot;/&gt;&lt;wsp:rsid wsp:val=&quot;00B23921&quot;/&gt;&lt;wsp:rsid wsp:val=&quot;00B26221&quot;/&gt;&lt;wsp:rsid wsp:val=&quot;00B273E4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601DC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66E9&quot;/&gt;&lt;wsp:rsid wsp:val=&quot;00B86D4D&quot;/&gt;&lt;wsp:rsid wsp:val=&quot;00B906C7&quot;/&gt;&lt;wsp:rsid wsp:val=&quot;00B90F97&quot;/&gt;&lt;wsp:rsid wsp:val=&quot;00B93DA4&quot;/&gt;&lt;wsp:rsid wsp:val=&quot;00B97AAA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5269&quot;/&gt;&lt;wsp:rsid wsp:val=&quot;00C16B72&quot;/&gt;&lt;wsp:rsid wsp:val=&quot;00C213F0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74C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3C7D&quot;/&gt;&lt;wsp:rsid wsp:val=&quot;00CA3D59&quot;/&gt;&lt;wsp:rsid wsp:val=&quot;00CA4A7A&quot;/&gt;&lt;wsp:rsid wsp:val=&quot;00CA5629&quot;/&gt;&lt;wsp:rsid wsp:val=&quot;00CA662E&quot;/&gt;&lt;wsp:rsid wsp:val=&quot;00CB0561&quot;/&gt;&lt;wsp:rsid wsp:val=&quot;00CB4300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F91&quot;/&gt;&lt;wsp:rsid wsp:val=&quot;00CD660F&quot;/&gt;&lt;wsp:rsid wsp:val=&quot;00CE253C&quot;/&gt;&lt;wsp:rsid wsp:val=&quot;00CE35EA&quot;/&gt;&lt;wsp:rsid wsp:val=&quot;00CE4A18&quot;/&gt;&lt;wsp:rsid wsp:val=&quot;00CF2307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2666&quot;/&gt;&lt;wsp:rsid wsp:val=&quot;00D1420E&quot;/&gt;&lt;wsp:rsid wsp:val=&quot;00D15FAF&quot;/&gt;&lt;wsp:rsid wsp:val=&quot;00D23702&quot;/&gt;&lt;wsp:rsid wsp:val=&quot;00D26D98&quot;/&gt;&lt;wsp:rsid wsp:val=&quot;00D327B2&quot;/&gt;&lt;wsp:rsid wsp:val=&quot;00D333EC&quot;/&gt;&lt;wsp:rsid wsp:val=&quot;00D344BC&quot;/&gt;&lt;wsp:rsid wsp:val=&quot;00D43CBF&quot;/&gt;&lt;wsp:rsid wsp:val=&quot;00D5711F&quot;/&gt;&lt;wsp:rsid wsp:val=&quot;00D60B06&quot;/&gt;&lt;wsp:rsid wsp:val=&quot;00D66373&quot;/&gt;&lt;wsp:rsid wsp:val=&quot;00D66E01&quot;/&gt;&lt;wsp:rsid wsp:val=&quot;00D6781B&quot;/&gt;&lt;wsp:rsid wsp:val=&quot;00D82F8E&quot;/&gt;&lt;wsp:rsid wsp:val=&quot;00D835F6&quot;/&gt;&lt;wsp:rsid wsp:val=&quot;00D8382D&quot;/&gt;&lt;wsp:rsid wsp:val=&quot;00D84362&quot;/&gt;&lt;wsp:rsid wsp:val=&quot;00D92889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FDE&quot;/&gt;&lt;wsp:rsid wsp:val=&quot;00EC2EB2&quot;/&gt;&lt;wsp:rsid wsp:val=&quot;00EC7B40&quot;/&gt;&lt;wsp:rsid wsp:val=&quot;00ED034C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E1DB6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BCD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61405&quot;/&gt;&lt;wsp:rsid wsp:val=&quot;00F61573&quot;/&gt;&lt;wsp:rsid wsp:val=&quot;00F61AF3&quot;/&gt;&lt;wsp:rsid wsp:val=&quot;00F624EC&quot;/&gt;&lt;wsp:rsid wsp:val=&quot;00F66FE9&quot;/&gt;&lt;wsp:rsid wsp:val=&quot;00F67E59&quot;/&gt;&lt;wsp:rsid wsp:val=&quot;00F71576&quot;/&gt;&lt;wsp:rsid wsp:val=&quot;00F724AE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3721&quot;/&gt;&lt;wsp:rsid wsp:val=&quot;00FC24B8&quot;/&gt;&lt;wsp:rsid wsp:val=&quot;00FC4D98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F2927&quot;/&gt;&lt;wsp:rsid wsp:val=&quot;00FF45F8&quot;/&gt;&lt;/wsp:rsids&gt;&lt;/w:docPr&gt;&lt;w:body&gt;&lt;wx:sect&gt;&lt;w:p wsp:rsidR=&quot;00000000&quot; wsp:rsidRDefault=&quot;00750562&quot; wsp:rsidP=&quot;00750562&quot;&gt;&lt;m:oMathPara&gt;&lt;m:oMath&gt;&lt;m:r&gt;&lt;w:rPr&gt;&lt;w:rFonts w:ascii=&quot;Cambria Math&quot; w:h-ansi=&quot;Cambria Math&quot;/&gt;&lt;wx:font wx:val=&quot;Cambria Math&quot;/&gt;&lt;w:i/&gt;&lt;w:sz-cs w:val=&quot;20&quot;/&gt;&lt;/w:rPr&gt;&lt;m:t&gt;1‚â§X‚â§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i/>
          <w:iCs/>
          <w:noProof/>
          <w:position w:val="-5"/>
          <w:sz w:val="22"/>
          <w:szCs w:val="22"/>
        </w:rPr>
        <w:pict w14:anchorId="06459A20">
          <v:shape id="_x0000_i1037" type="#_x0000_t75" alt="" style="width:60.2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10230E&quot;/&gt;&lt;wsp:rsid wsp:val=&quot;00103337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D17&quot;/&gt;&lt;wsp:rsid wsp:val=&quot;00186520&quot;/&gt;&lt;wsp:rsid wsp:val=&quot;0019426E&quot;/&gt;&lt;wsp:rsid wsp:val=&quot;001962A7&quot;/&gt;&lt;wsp:rsid wsp:val=&quot;001A1026&quot;/&gt;&lt;wsp:rsid wsp:val=&quot;001A235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48DC&quot;/&gt;&lt;wsp:rsid wsp:val=&quot;00214D7E&quot;/&gt;&lt;wsp:rsid wsp:val=&quot;00214F2A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40CD&quot;/&gt;&lt;wsp:rsid wsp:val=&quot;002F4411&quot;/&gt;&lt;wsp:rsid wsp:val=&quot;002F4938&quot;/&gt;&lt;wsp:rsid wsp:val=&quot;002F7271&quot;/&gt;&lt;wsp:rsid wsp:val=&quot;00316115&quot;/&gt;&lt;wsp:rsid wsp:val=&quot;003161EF&quot;/&gt;&lt;wsp:rsid wsp:val=&quot;0032161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212B&quot;/&gt;&lt;wsp:rsid wsp:val=&quot;00373044&quot;/&gt;&lt;wsp:rsid wsp:val=&quot;00380E04&quot;/&gt;&lt;wsp:rsid wsp:val=&quot;00382901&quot;/&gt;&lt;wsp:rsid wsp:val=&quot;00385726&quot;/&gt;&lt;wsp:rsid wsp:val=&quot;00387D1C&quot;/&gt;&lt;wsp:rsid wsp:val=&quot;00392A3A&quot;/&gt;&lt;wsp:rsid wsp:val=&quot;00395BA5&quot;/&gt;&lt;wsp:rsid wsp:val=&quot;003A135F&quot;/&gt;&lt;wsp:rsid wsp:val=&quot;003A4607&quot;/&gt;&lt;wsp:rsid wsp:val=&quot;003A6B10&quot;/&gt;&lt;wsp:rsid wsp:val=&quot;003B0BF8&quot;/&gt;&lt;wsp:rsid wsp:val=&quot;003B3DC0&quot;/&gt;&lt;wsp:rsid wsp:val=&quot;003B4EE1&quot;/&gt;&lt;wsp:rsid wsp:val=&quot;003B5963&quot;/&gt;&lt;wsp:rsid wsp:val=&quot;003B6548&quot;/&gt;&lt;wsp:rsid wsp:val=&quot;003C043F&quot;/&gt;&lt;wsp:rsid wsp:val=&quot;003D33A8&quot;/&gt;&lt;wsp:rsid wsp:val=&quot;003E0305&quot;/&gt;&lt;wsp:rsid wsp:val=&quot;003E24A6&quot;/&gt;&lt;wsp:rsid wsp:val=&quot;003E6586&quot;/&gt;&lt;wsp:rsid wsp:val=&quot;003E7642&quot;/&gt;&lt;wsp:rsid wsp:val=&quot;003F4797&quot;/&gt;&lt;wsp:rsid wsp:val=&quot;003F47B5&quot;/&gt;&lt;wsp:rsid wsp:val=&quot;003F6875&quot;/&gt;&lt;wsp:rsid wsp:val=&quot;00404B14&quot;/&gt;&lt;wsp:rsid wsp:val=&quot;004109C3&quot;/&gt;&lt;wsp:rsid wsp:val=&quot;004118D5&quot;/&gt;&lt;wsp:rsid wsp:val=&quot;00413B4E&quot;/&gt;&lt;wsp:rsid wsp:val=&quot;00414181&quot;/&gt;&lt;wsp:rsid wsp:val=&quot;004206FA&quot;/&gt;&lt;wsp:rsid wsp:val=&quot;0042411D&quot;/&gt;&lt;wsp:rsid wsp:val=&quot;00431123&quot;/&gt;&lt;wsp:rsid wsp:val=&quot;00431E83&quot;/&gt;&lt;wsp:rsid wsp:val=&quot;00432F62&quot;/&gt;&lt;wsp:rsid wsp:val=&quot;00437B5E&quot;/&gt;&lt;wsp:rsid wsp:val=&quot;004470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318D&quot;/&gt;&lt;wsp:rsid wsp:val=&quot;004734E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5270&quot;/&gt;&lt;wsp:rsid wsp:val=&quot;004A7E9C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31D3&quot;/&gt;&lt;wsp:rsid wsp:val=&quot;004D53DD&quot;/&gt;&lt;wsp:rsid wsp:val=&quot;004E0FF1&quot;/&gt;&lt;wsp:rsid wsp:val=&quot;004E14BC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7BC8&quot;/&gt;&lt;wsp:rsid wsp:val=&quot;005104F5&quot;/&gt;&lt;wsp:rsid wsp:val=&quot;005121D4&quot;/&gt;&lt;wsp:rsid wsp:val=&quot;00514701&quot;/&gt;&lt;wsp:rsid wsp:val=&quot;00521FA7&quot;/&gt;&lt;wsp:rsid wsp:val=&quot;00524E96&quot;/&gt;&lt;wsp:rsid wsp:val=&quot;00532D8C&quot;/&gt;&lt;wsp:rsid wsp:val=&quot;005454A0&quot;/&gt;&lt;wsp:rsid wsp:val=&quot;00545925&quot;/&gt;&lt;wsp:rsid wsp:val=&quot;00546BEF&quot;/&gt;&lt;wsp:rsid wsp:val=&quot;00547AEB&quot;/&gt;&lt;wsp:rsid wsp:val=&quot;00551343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6A4D&quot;/&gt;&lt;wsp:rsid wsp:val=&quot;00562D7B&quot;/&gt;&lt;wsp:rsid wsp:val=&quot;005634EC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71B1&quot;/&gt;&lt;wsp:rsid wsp:val=&quot;005F7940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5303B&quot;/&gt;&lt;wsp:rsid wsp:val=&quot;00657C23&quot;/&gt;&lt;wsp:rsid wsp:val=&quot;006656BB&quot;/&gt;&lt;wsp:rsid wsp:val=&quot;00666238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4666&quot;/&gt;&lt;wsp:rsid wsp:val=&quot;006F49C4&quot;/&gt;&lt;wsp:rsid wsp:val=&quot;007003FC&quot;/&gt;&lt;wsp:rsid wsp:val=&quot;007040C1&quot;/&gt;&lt;wsp:rsid wsp:val=&quot;00704221&quot;/&gt;&lt;wsp:rsid wsp:val=&quot;00704D87&quot;/&gt;&lt;wsp:rsid wsp:val=&quot;00705161&quot;/&gt;&lt;wsp:rsid wsp:val=&quot;00706AC6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28B3&quot;/&gt;&lt;wsp:rsid wsp:val=&quot;007436B8&quot;/&gt;&lt;wsp:rsid wsp:val=&quot;00750562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31B0&quot;/&gt;&lt;wsp:rsid wsp:val=&quot;00783D97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906&quot;/&gt;&lt;wsp:rsid wsp:val=&quot;007F2445&quot;/&gt;&lt;wsp:rsid wsp:val=&quot;007F5957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B0F75&quot;/&gt;&lt;wsp:rsid wsp:val=&quot;008B3EEF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219A7&quot;/&gt;&lt;wsp:rsid wsp:val=&quot;00921C42&quot;/&gt;&lt;wsp:rsid wsp:val=&quot;009241EA&quot;/&gt;&lt;wsp:rsid wsp:val=&quot;00924E2C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5935&quot;/&gt;&lt;wsp:rsid wsp:val=&quot;00986B2F&quot;/&gt;&lt;wsp:rsid wsp:val=&quot;00993D88&quot;/&gt;&lt;wsp:rsid wsp:val=&quot;009963D5&quot;/&gt;&lt;wsp:rsid wsp:val=&quot;009A02D8&quot;/&gt;&lt;wsp:rsid wsp:val=&quot;009A2DA1&quot;/&gt;&lt;wsp:rsid wsp:val=&quot;009A5A09&quot;/&gt;&lt;wsp:rsid wsp:val=&quot;009A6F45&quot;/&gt;&lt;wsp:rsid wsp:val=&quot;009B1D77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50A4&quot;/&gt;&lt;wsp:rsid wsp:val=&quot;00A80D3B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B4&quot;/&gt;&lt;wsp:rsid wsp:val=&quot;00AB1B52&quot;/&gt;&lt;wsp:rsid wsp:val=&quot;00AB3E67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E554F&quot;/&gt;&lt;wsp:rsid wsp:val=&quot;00AE5B57&quot;/&gt;&lt;wsp:rsid wsp:val=&quot;00AE7351&quot;/&gt;&lt;wsp:rsid wsp:val=&quot;00AF04E2&quot;/&gt;&lt;wsp:rsid wsp:val=&quot;00AF1339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71D5&quot;/&gt;&lt;wsp:rsid wsp:val=&quot;00B20627&quot;/&gt;&lt;wsp:rsid wsp:val=&quot;00B23921&quot;/&gt;&lt;wsp:rsid wsp:val=&quot;00B26221&quot;/&gt;&lt;wsp:rsid wsp:val=&quot;00B273E4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601DC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66E9&quot;/&gt;&lt;wsp:rsid wsp:val=&quot;00B86D4D&quot;/&gt;&lt;wsp:rsid wsp:val=&quot;00B906C7&quot;/&gt;&lt;wsp:rsid wsp:val=&quot;00B90F97&quot;/&gt;&lt;wsp:rsid wsp:val=&quot;00B93DA4&quot;/&gt;&lt;wsp:rsid wsp:val=&quot;00B97AAA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5269&quot;/&gt;&lt;wsp:rsid wsp:val=&quot;00C16B72&quot;/&gt;&lt;wsp:rsid wsp:val=&quot;00C213F0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74C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3C7D&quot;/&gt;&lt;wsp:rsid wsp:val=&quot;00CA3D59&quot;/&gt;&lt;wsp:rsid wsp:val=&quot;00CA4A7A&quot;/&gt;&lt;wsp:rsid wsp:val=&quot;00CA5629&quot;/&gt;&lt;wsp:rsid wsp:val=&quot;00CA662E&quot;/&gt;&lt;wsp:rsid wsp:val=&quot;00CB0561&quot;/&gt;&lt;wsp:rsid wsp:val=&quot;00CB4300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F91&quot;/&gt;&lt;wsp:rsid wsp:val=&quot;00CD660F&quot;/&gt;&lt;wsp:rsid wsp:val=&quot;00CE253C&quot;/&gt;&lt;wsp:rsid wsp:val=&quot;00CE35EA&quot;/&gt;&lt;wsp:rsid wsp:val=&quot;00CE4A18&quot;/&gt;&lt;wsp:rsid wsp:val=&quot;00CF2307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2666&quot;/&gt;&lt;wsp:rsid wsp:val=&quot;00D1420E&quot;/&gt;&lt;wsp:rsid wsp:val=&quot;00D15FAF&quot;/&gt;&lt;wsp:rsid wsp:val=&quot;00D23702&quot;/&gt;&lt;wsp:rsid wsp:val=&quot;00D26D98&quot;/&gt;&lt;wsp:rsid wsp:val=&quot;00D327B2&quot;/&gt;&lt;wsp:rsid wsp:val=&quot;00D333EC&quot;/&gt;&lt;wsp:rsid wsp:val=&quot;00D344BC&quot;/&gt;&lt;wsp:rsid wsp:val=&quot;00D43CBF&quot;/&gt;&lt;wsp:rsid wsp:val=&quot;00D5711F&quot;/&gt;&lt;wsp:rsid wsp:val=&quot;00D60B06&quot;/&gt;&lt;wsp:rsid wsp:val=&quot;00D66373&quot;/&gt;&lt;wsp:rsid wsp:val=&quot;00D66E01&quot;/&gt;&lt;wsp:rsid wsp:val=&quot;00D6781B&quot;/&gt;&lt;wsp:rsid wsp:val=&quot;00D82F8E&quot;/&gt;&lt;wsp:rsid wsp:val=&quot;00D835F6&quot;/&gt;&lt;wsp:rsid wsp:val=&quot;00D8382D&quot;/&gt;&lt;wsp:rsid wsp:val=&quot;00D84362&quot;/&gt;&lt;wsp:rsid wsp:val=&quot;00D92889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FDE&quot;/&gt;&lt;wsp:rsid wsp:val=&quot;00EC2EB2&quot;/&gt;&lt;wsp:rsid wsp:val=&quot;00EC7B40&quot;/&gt;&lt;wsp:rsid wsp:val=&quot;00ED034C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E1DB6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BCD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61405&quot;/&gt;&lt;wsp:rsid wsp:val=&quot;00F61573&quot;/&gt;&lt;wsp:rsid wsp:val=&quot;00F61AF3&quot;/&gt;&lt;wsp:rsid wsp:val=&quot;00F624EC&quot;/&gt;&lt;wsp:rsid wsp:val=&quot;00F66FE9&quot;/&gt;&lt;wsp:rsid wsp:val=&quot;00F67E59&quot;/&gt;&lt;wsp:rsid wsp:val=&quot;00F71576&quot;/&gt;&lt;wsp:rsid wsp:val=&quot;00F724AE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3721&quot;/&gt;&lt;wsp:rsid wsp:val=&quot;00FC24B8&quot;/&gt;&lt;wsp:rsid wsp:val=&quot;00FC4D98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F2927&quot;/&gt;&lt;wsp:rsid wsp:val=&quot;00FF45F8&quot;/&gt;&lt;/wsp:rsids&gt;&lt;/w:docPr&gt;&lt;w:body&gt;&lt;wx:sect&gt;&lt;w:p wsp:rsidR=&quot;00000000&quot; wsp:rsidRDefault=&quot;00750562&quot; wsp:rsidP=&quot;00750562&quot;&gt;&lt;m:oMathPara&gt;&lt;m:oMath&gt;&lt;m:r&gt;&lt;w:rPr&gt;&lt;w:rFonts w:ascii=&quot;Cambria Math&quot; w:h-ansi=&quot;Cambria Math&quot;/&gt;&lt;wx:font wx:val=&quot;Cambria Math&quot;/&gt;&lt;w:i/&gt;&lt;w:sz-cs w:val=&quot;20&quot;/&gt;&lt;/w:rPr&gt;&lt;m:t&gt;1‚â§X‚â§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/>
          <w:i/>
          <w:iCs/>
          <w:sz w:val="22"/>
          <w:szCs w:val="22"/>
        </w:rPr>
        <w:t>) forwarding resource, each is defined as {Beam index, time resource}</w:t>
      </w:r>
    </w:p>
    <w:p w14:paraId="4297B1A0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 xml:space="preserve">FFS: The value of </w: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i/>
          <w:iCs/>
          <w:noProof/>
          <w:position w:val="-5"/>
          <w:sz w:val="22"/>
          <w:szCs w:val="22"/>
        </w:rPr>
        <w:pict w14:anchorId="3C256092">
          <v:shape id="_x0000_i1036" type="#_x0000_t75" alt="" style="width:21.8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10230E&quot;/&gt;&lt;wsp:rsid wsp:val=&quot;00103337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D17&quot;/&gt;&lt;wsp:rsid wsp:val=&quot;00186520&quot;/&gt;&lt;wsp:rsid wsp:val=&quot;0019426E&quot;/&gt;&lt;wsp:rsid wsp:val=&quot;001962A7&quot;/&gt;&lt;wsp:rsid wsp:val=&quot;001A1026&quot;/&gt;&lt;wsp:rsid wsp:val=&quot;001A235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48DC&quot;/&gt;&lt;wsp:rsid wsp:val=&quot;00214D7E&quot;/&gt;&lt;wsp:rsid wsp:val=&quot;00214F2A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40CD&quot;/&gt;&lt;wsp:rsid wsp:val=&quot;002F4411&quot;/&gt;&lt;wsp:rsid wsp:val=&quot;002F4938&quot;/&gt;&lt;wsp:rsid wsp:val=&quot;002F7271&quot;/&gt;&lt;wsp:rsid wsp:val=&quot;00316115&quot;/&gt;&lt;wsp:rsid wsp:val=&quot;003161EF&quot;/&gt;&lt;wsp:rsid wsp:val=&quot;0032161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212B&quot;/&gt;&lt;wsp:rsid wsp:val=&quot;00373044&quot;/&gt;&lt;wsp:rsid wsp:val=&quot;00380E04&quot;/&gt;&lt;wsp:rsid wsp:val=&quot;00382901&quot;/&gt;&lt;wsp:rsid wsp:val=&quot;00385726&quot;/&gt;&lt;wsp:rsid wsp:val=&quot;00387D1C&quot;/&gt;&lt;wsp:rsid wsp:val=&quot;00392A3A&quot;/&gt;&lt;wsp:rsid wsp:val=&quot;00395BA5&quot;/&gt;&lt;wsp:rsid wsp:val=&quot;003A135F&quot;/&gt;&lt;wsp:rsid wsp:val=&quot;003A4607&quot;/&gt;&lt;wsp:rsid wsp:val=&quot;003A6B10&quot;/&gt;&lt;wsp:rsid wsp:val=&quot;003B0BF8&quot;/&gt;&lt;wsp:rsid wsp:val=&quot;003B3DC0&quot;/&gt;&lt;wsp:rsid wsp:val=&quot;003B4EE1&quot;/&gt;&lt;wsp:rsid wsp:val=&quot;003B5963&quot;/&gt;&lt;wsp:rsid wsp:val=&quot;003B6548&quot;/&gt;&lt;wsp:rsid wsp:val=&quot;003C043F&quot;/&gt;&lt;wsp:rsid wsp:val=&quot;003D33A8&quot;/&gt;&lt;wsp:rsid wsp:val=&quot;003E0305&quot;/&gt;&lt;wsp:rsid wsp:val=&quot;003E24A6&quot;/&gt;&lt;wsp:rsid wsp:val=&quot;003E6586&quot;/&gt;&lt;wsp:rsid wsp:val=&quot;003E7642&quot;/&gt;&lt;wsp:rsid wsp:val=&quot;003F4797&quot;/&gt;&lt;wsp:rsid wsp:val=&quot;003F47B5&quot;/&gt;&lt;wsp:rsid wsp:val=&quot;003F6875&quot;/&gt;&lt;wsp:rsid wsp:val=&quot;00404B14&quot;/&gt;&lt;wsp:rsid wsp:val=&quot;004109C3&quot;/&gt;&lt;wsp:rsid wsp:val=&quot;004118D5&quot;/&gt;&lt;wsp:rsid wsp:val=&quot;00413B4E&quot;/&gt;&lt;wsp:rsid wsp:val=&quot;00414181&quot;/&gt;&lt;wsp:rsid wsp:val=&quot;004206FA&quot;/&gt;&lt;wsp:rsid wsp:val=&quot;0042411D&quot;/&gt;&lt;wsp:rsid wsp:val=&quot;00431123&quot;/&gt;&lt;wsp:rsid wsp:val=&quot;00431E83&quot;/&gt;&lt;wsp:rsid wsp:val=&quot;00432F62&quot;/&gt;&lt;wsp:rsid wsp:val=&quot;00437B5E&quot;/&gt;&lt;wsp:rsid wsp:val=&quot;004470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318D&quot;/&gt;&lt;wsp:rsid wsp:val=&quot;004734E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5270&quot;/&gt;&lt;wsp:rsid wsp:val=&quot;004A7E9C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31D3&quot;/&gt;&lt;wsp:rsid wsp:val=&quot;004D53DD&quot;/&gt;&lt;wsp:rsid wsp:val=&quot;004E0FF1&quot;/&gt;&lt;wsp:rsid wsp:val=&quot;004E14BC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7BC8&quot;/&gt;&lt;wsp:rsid wsp:val=&quot;005104F5&quot;/&gt;&lt;wsp:rsid wsp:val=&quot;005121D4&quot;/&gt;&lt;wsp:rsid wsp:val=&quot;00514701&quot;/&gt;&lt;wsp:rsid wsp:val=&quot;00521FA7&quot;/&gt;&lt;wsp:rsid wsp:val=&quot;00524E96&quot;/&gt;&lt;wsp:rsid wsp:val=&quot;00532D8C&quot;/&gt;&lt;wsp:rsid wsp:val=&quot;005454A0&quot;/&gt;&lt;wsp:rsid wsp:val=&quot;00545925&quot;/&gt;&lt;wsp:rsid wsp:val=&quot;00546BEF&quot;/&gt;&lt;wsp:rsid wsp:val=&quot;00547AEB&quot;/&gt;&lt;wsp:rsid wsp:val=&quot;00551343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6A4D&quot;/&gt;&lt;wsp:rsid wsp:val=&quot;00562D7B&quot;/&gt;&lt;wsp:rsid wsp:val=&quot;005634EC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71B1&quot;/&gt;&lt;wsp:rsid wsp:val=&quot;005F7940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5303B&quot;/&gt;&lt;wsp:rsid wsp:val=&quot;00657C23&quot;/&gt;&lt;wsp:rsid wsp:val=&quot;006656BB&quot;/&gt;&lt;wsp:rsid wsp:val=&quot;00666238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4666&quot;/&gt;&lt;wsp:rsid wsp:val=&quot;006F49C4&quot;/&gt;&lt;wsp:rsid wsp:val=&quot;007003FC&quot;/&gt;&lt;wsp:rsid wsp:val=&quot;007040C1&quot;/&gt;&lt;wsp:rsid wsp:val=&quot;00704221&quot;/&gt;&lt;wsp:rsid wsp:val=&quot;00704D87&quot;/&gt;&lt;wsp:rsid wsp:val=&quot;00705161&quot;/&gt;&lt;wsp:rsid wsp:val=&quot;00706AC6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28B3&quot;/&gt;&lt;wsp:rsid wsp:val=&quot;007436B8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31B0&quot;/&gt;&lt;wsp:rsid wsp:val=&quot;00783D97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906&quot;/&gt;&lt;wsp:rsid wsp:val=&quot;007F2445&quot;/&gt;&lt;wsp:rsid wsp:val=&quot;007F5957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B0F75&quot;/&gt;&lt;wsp:rsid wsp:val=&quot;008B3EEF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219A7&quot;/&gt;&lt;wsp:rsid wsp:val=&quot;00921C42&quot;/&gt;&lt;wsp:rsid wsp:val=&quot;009241EA&quot;/&gt;&lt;wsp:rsid wsp:val=&quot;00924E2C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5935&quot;/&gt;&lt;wsp:rsid wsp:val=&quot;00986B2F&quot;/&gt;&lt;wsp:rsid wsp:val=&quot;00993D88&quot;/&gt;&lt;wsp:rsid wsp:val=&quot;009963D5&quot;/&gt;&lt;wsp:rsid wsp:val=&quot;009A02D8&quot;/&gt;&lt;wsp:rsid wsp:val=&quot;009A2DA1&quot;/&gt;&lt;wsp:rsid wsp:val=&quot;009A5A09&quot;/&gt;&lt;wsp:rsid wsp:val=&quot;009A6F45&quot;/&gt;&lt;wsp:rsid wsp:val=&quot;009B1D77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50A4&quot;/&gt;&lt;wsp:rsid wsp:val=&quot;00A80D3B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B4&quot;/&gt;&lt;wsp:rsid wsp:val=&quot;00AB1B52&quot;/&gt;&lt;wsp:rsid wsp:val=&quot;00AB3E67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E554F&quot;/&gt;&lt;wsp:rsid wsp:val=&quot;00AE5B57&quot;/&gt;&lt;wsp:rsid wsp:val=&quot;00AE7351&quot;/&gt;&lt;wsp:rsid wsp:val=&quot;00AF04E2&quot;/&gt;&lt;wsp:rsid wsp:val=&quot;00AF1339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71D5&quot;/&gt;&lt;wsp:rsid wsp:val=&quot;00B20627&quot;/&gt;&lt;wsp:rsid wsp:val=&quot;00B23921&quot;/&gt;&lt;wsp:rsid wsp:val=&quot;00B26221&quot;/&gt;&lt;wsp:rsid wsp:val=&quot;00B273E4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601DC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66E9&quot;/&gt;&lt;wsp:rsid wsp:val=&quot;00B86D4D&quot;/&gt;&lt;wsp:rsid wsp:val=&quot;00B906C7&quot;/&gt;&lt;wsp:rsid wsp:val=&quot;00B90F97&quot;/&gt;&lt;wsp:rsid wsp:val=&quot;00B93DA4&quot;/&gt;&lt;wsp:rsid wsp:val=&quot;00B97AAA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5269&quot;/&gt;&lt;wsp:rsid wsp:val=&quot;00C16B72&quot;/&gt;&lt;wsp:rsid wsp:val=&quot;00C213F0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74C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5FE9&quot;/&gt;&lt;wsp:rsid wsp:val=&quot;00C9686F&quot;/&gt;&lt;wsp:rsid wsp:val=&quot;00C973E1&quot;/&gt;&lt;wsp:rsid wsp:val=&quot;00CA3C7D&quot;/&gt;&lt;wsp:rsid wsp:val=&quot;00CA3D59&quot;/&gt;&lt;wsp:rsid wsp:val=&quot;00CA4A7A&quot;/&gt;&lt;wsp:rsid wsp:val=&quot;00CA5629&quot;/&gt;&lt;wsp:rsid wsp:val=&quot;00CA662E&quot;/&gt;&lt;wsp:rsid wsp:val=&quot;00CB0561&quot;/&gt;&lt;wsp:rsid wsp:val=&quot;00CB4300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F91&quot;/&gt;&lt;wsp:rsid wsp:val=&quot;00CD660F&quot;/&gt;&lt;wsp:rsid wsp:val=&quot;00CE253C&quot;/&gt;&lt;wsp:rsid wsp:val=&quot;00CE35EA&quot;/&gt;&lt;wsp:rsid wsp:val=&quot;00CE4A18&quot;/&gt;&lt;wsp:rsid wsp:val=&quot;00CF2307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2666&quot;/&gt;&lt;wsp:rsid wsp:val=&quot;00D1420E&quot;/&gt;&lt;wsp:rsid wsp:val=&quot;00D15FAF&quot;/&gt;&lt;wsp:rsid wsp:val=&quot;00D23702&quot;/&gt;&lt;wsp:rsid wsp:val=&quot;00D26D98&quot;/&gt;&lt;wsp:rsid wsp:val=&quot;00D327B2&quot;/&gt;&lt;wsp:rsid wsp:val=&quot;00D333EC&quot;/&gt;&lt;wsp:rsid wsp:val=&quot;00D344BC&quot;/&gt;&lt;wsp:rsid wsp:val=&quot;00D43CBF&quot;/&gt;&lt;wsp:rsid wsp:val=&quot;00D5711F&quot;/&gt;&lt;wsp:rsid wsp:val=&quot;00D60B06&quot;/&gt;&lt;wsp:rsid wsp:val=&quot;00D66373&quot;/&gt;&lt;wsp:rsid wsp:val=&quot;00D66E01&quot;/&gt;&lt;wsp:rsid wsp:val=&quot;00D6781B&quot;/&gt;&lt;wsp:rsid wsp:val=&quot;00D82F8E&quot;/&gt;&lt;wsp:rsid wsp:val=&quot;00D835F6&quot;/&gt;&lt;wsp:rsid wsp:val=&quot;00D8382D&quot;/&gt;&lt;wsp:rsid wsp:val=&quot;00D84362&quot;/&gt;&lt;wsp:rsid wsp:val=&quot;00D92889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FDE&quot;/&gt;&lt;wsp:rsid wsp:val=&quot;00EC2EB2&quot;/&gt;&lt;wsp:rsid wsp:val=&quot;00EC7B40&quot;/&gt;&lt;wsp:rsid wsp:val=&quot;00ED034C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E1DB6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BCD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61405&quot;/&gt;&lt;wsp:rsid wsp:val=&quot;00F61573&quot;/&gt;&lt;wsp:rsid wsp:val=&quot;00F61AF3&quot;/&gt;&lt;wsp:rsid wsp:val=&quot;00F624EC&quot;/&gt;&lt;wsp:rsid wsp:val=&quot;00F66FE9&quot;/&gt;&lt;wsp:rsid wsp:val=&quot;00F67E59&quot;/&gt;&lt;wsp:rsid wsp:val=&quot;00F71576&quot;/&gt;&lt;wsp:rsid wsp:val=&quot;00F724AE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3721&quot;/&gt;&lt;wsp:rsid wsp:val=&quot;00FC24B8&quot;/&gt;&lt;wsp:rsid wsp:val=&quot;00FC4D98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F2927&quot;/&gt;&lt;wsp:rsid wsp:val=&quot;00FF45F8&quot;/&gt;&lt;/wsp:rsids&gt;&lt;/w:docPr&gt;&lt;w:body&gt;&lt;wx:sect&gt;&lt;w:p wsp:rsidR=&quot;00000000&quot; wsp:rsidRDefault=&quot;00C95FE9&quot; wsp:rsidP=&quot;00C95FE9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i/>
          <w:iCs/>
          <w:noProof/>
          <w:position w:val="-5"/>
          <w:sz w:val="22"/>
          <w:szCs w:val="22"/>
        </w:rPr>
        <w:pict w14:anchorId="0D72D481">
          <v:shape id="_x0000_i1035" type="#_x0000_t75" alt="" style="width:21.8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10230E&quot;/&gt;&lt;wsp:rsid wsp:val=&quot;00103337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D17&quot;/&gt;&lt;wsp:rsid wsp:val=&quot;00186520&quot;/&gt;&lt;wsp:rsid wsp:val=&quot;0019426E&quot;/&gt;&lt;wsp:rsid wsp:val=&quot;001962A7&quot;/&gt;&lt;wsp:rsid wsp:val=&quot;001A1026&quot;/&gt;&lt;wsp:rsid wsp:val=&quot;001A235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48DC&quot;/&gt;&lt;wsp:rsid wsp:val=&quot;00214D7E&quot;/&gt;&lt;wsp:rsid wsp:val=&quot;00214F2A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5760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40CD&quot;/&gt;&lt;wsp:rsid wsp:val=&quot;002F4411&quot;/&gt;&lt;wsp:rsid wsp:val=&quot;002F4938&quot;/&gt;&lt;wsp:rsid wsp:val=&quot;002F7271&quot;/&gt;&lt;wsp:rsid wsp:val=&quot;00316115&quot;/&gt;&lt;wsp:rsid wsp:val=&quot;003161EF&quot;/&gt;&lt;wsp:rsid wsp:val=&quot;0032161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212B&quot;/&gt;&lt;wsp:rsid wsp:val=&quot;00373044&quot;/&gt;&lt;wsp:rsid wsp:val=&quot;00380E04&quot;/&gt;&lt;wsp:rsid wsp:val=&quot;00382901&quot;/&gt;&lt;wsp:rsid wsp:val=&quot;00385726&quot;/&gt;&lt;wsp:rsid wsp:val=&quot;00387D1C&quot;/&gt;&lt;wsp:rsid wsp:val=&quot;00392A3A&quot;/&gt;&lt;wsp:rsid wsp:val=&quot;00395BA5&quot;/&gt;&lt;wsp:rsid wsp:val=&quot;003A135F&quot;/&gt;&lt;wsp:rsid wsp:val=&quot;003A4607&quot;/&gt;&lt;wsp:rsid wsp:val=&quot;003A6B10&quot;/&gt;&lt;wsp:rsid wsp:val=&quot;003B0BF8&quot;/&gt;&lt;wsp:rsid wsp:val=&quot;003B3DC0&quot;/&gt;&lt;wsp:rsid wsp:val=&quot;003B4EE1&quot;/&gt;&lt;wsp:rsid wsp:val=&quot;003B5963&quot;/&gt;&lt;wsp:rsid wsp:val=&quot;003B6548&quot;/&gt;&lt;wsp:rsid wsp:val=&quot;003C043F&quot;/&gt;&lt;wsp:rsid wsp:val=&quot;003D33A8&quot;/&gt;&lt;wsp:rsid wsp:val=&quot;003E0305&quot;/&gt;&lt;wsp:rsid wsp:val=&quot;003E24A6&quot;/&gt;&lt;wsp:rsid wsp:val=&quot;003E6586&quot;/&gt;&lt;wsp:rsid wsp:val=&quot;003E7642&quot;/&gt;&lt;wsp:rsid wsp:val=&quot;003F4797&quot;/&gt;&lt;wsp:rsid wsp:val=&quot;003F47B5&quot;/&gt;&lt;wsp:rsid wsp:val=&quot;003F6875&quot;/&gt;&lt;wsp:rsid wsp:val=&quot;00404B14&quot;/&gt;&lt;wsp:rsid wsp:val=&quot;004109C3&quot;/&gt;&lt;wsp:rsid wsp:val=&quot;004118D5&quot;/&gt;&lt;wsp:rsid wsp:val=&quot;00413B4E&quot;/&gt;&lt;wsp:rsid wsp:val=&quot;00414181&quot;/&gt;&lt;wsp:rsid wsp:val=&quot;004206FA&quot;/&gt;&lt;wsp:rsid wsp:val=&quot;0042411D&quot;/&gt;&lt;wsp:rsid wsp:val=&quot;00431123&quot;/&gt;&lt;wsp:rsid wsp:val=&quot;00431E83&quot;/&gt;&lt;wsp:rsid wsp:val=&quot;00432F62&quot;/&gt;&lt;wsp:rsid wsp:val=&quot;00437B5E&quot;/&gt;&lt;wsp:rsid wsp:val=&quot;004470F2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318D&quot;/&gt;&lt;wsp:rsid wsp:val=&quot;004734E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5270&quot;/&gt;&lt;wsp:rsid wsp:val=&quot;004A7E9C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31D3&quot;/&gt;&lt;wsp:rsid wsp:val=&quot;004D53DD&quot;/&gt;&lt;wsp:rsid wsp:val=&quot;004E0FF1&quot;/&gt;&lt;wsp:rsid wsp:val=&quot;004E14BC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7BC8&quot;/&gt;&lt;wsp:rsid wsp:val=&quot;005104F5&quot;/&gt;&lt;wsp:rsid wsp:val=&quot;005121D4&quot;/&gt;&lt;wsp:rsid wsp:val=&quot;00514701&quot;/&gt;&lt;wsp:rsid wsp:val=&quot;00521FA7&quot;/&gt;&lt;wsp:rsid wsp:val=&quot;00524E96&quot;/&gt;&lt;wsp:rsid wsp:val=&quot;00532D8C&quot;/&gt;&lt;wsp:rsid wsp:val=&quot;005454A0&quot;/&gt;&lt;wsp:rsid wsp:val=&quot;00545925&quot;/&gt;&lt;wsp:rsid wsp:val=&quot;00546BEF&quot;/&gt;&lt;wsp:rsid wsp:val=&quot;00547AEB&quot;/&gt;&lt;wsp:rsid wsp:val=&quot;00551343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6A4D&quot;/&gt;&lt;wsp:rsid wsp:val=&quot;00562D7B&quot;/&gt;&lt;wsp:rsid wsp:val=&quot;005634EC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71B1&quot;/&gt;&lt;wsp:rsid wsp:val=&quot;005F7940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5303B&quot;/&gt;&lt;wsp:rsid wsp:val=&quot;00657C23&quot;/&gt;&lt;wsp:rsid wsp:val=&quot;006656BB&quot;/&gt;&lt;wsp:rsid wsp:val=&quot;00666238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A3605&quot;/&gt;&lt;wsp:rsid wsp:val=&quot;006A45C1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4666&quot;/&gt;&lt;wsp:rsid wsp:val=&quot;006F49C4&quot;/&gt;&lt;wsp:rsid wsp:val=&quot;007003FC&quot;/&gt;&lt;wsp:rsid wsp:val=&quot;007040C1&quot;/&gt;&lt;wsp:rsid wsp:val=&quot;00704221&quot;/&gt;&lt;wsp:rsid wsp:val=&quot;00704D87&quot;/&gt;&lt;wsp:rsid wsp:val=&quot;00705161&quot;/&gt;&lt;wsp:rsid wsp:val=&quot;00706AC6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28B3&quot;/&gt;&lt;wsp:rsid wsp:val=&quot;007436B8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31B0&quot;/&gt;&lt;wsp:rsid wsp:val=&quot;00783D97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906&quot;/&gt;&lt;wsp:rsid wsp:val=&quot;007F2445&quot;/&gt;&lt;wsp:rsid wsp:val=&quot;007F5957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B0F75&quot;/&gt;&lt;wsp:rsid wsp:val=&quot;008B3EEF&quot;/&gt;&lt;wsp:rsid wsp:val=&quot;008B4981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219A7&quot;/&gt;&lt;wsp:rsid wsp:val=&quot;00921C42&quot;/&gt;&lt;wsp:rsid wsp:val=&quot;009241EA&quot;/&gt;&lt;wsp:rsid wsp:val=&quot;00924E2C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5935&quot;/&gt;&lt;wsp:rsid wsp:val=&quot;00986B2F&quot;/&gt;&lt;wsp:rsid wsp:val=&quot;00993D88&quot;/&gt;&lt;wsp:rsid wsp:val=&quot;009963D5&quot;/&gt;&lt;wsp:rsid wsp:val=&quot;009A02D8&quot;/&gt;&lt;wsp:rsid wsp:val=&quot;009A2DA1&quot;/&gt;&lt;wsp:rsid wsp:val=&quot;009A5A09&quot;/&gt;&lt;wsp:rsid wsp:val=&quot;009A6F45&quot;/&gt;&lt;wsp:rsid wsp:val=&quot;009B1D77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50A4&quot;/&gt;&lt;wsp:rsid wsp:val=&quot;00A80D3B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B4&quot;/&gt;&lt;wsp:rsid wsp:val=&quot;00AB1B52&quot;/&gt;&lt;wsp:rsid wsp:val=&quot;00AB3E67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E554F&quot;/&gt;&lt;wsp:rsid wsp:val=&quot;00AE5B57&quot;/&gt;&lt;wsp:rsid wsp:val=&quot;00AE7351&quot;/&gt;&lt;wsp:rsid wsp:val=&quot;00AF04E2&quot;/&gt;&lt;wsp:rsid wsp:val=&quot;00AF1339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71D5&quot;/&gt;&lt;wsp:rsid wsp:val=&quot;00B20627&quot;/&gt;&lt;wsp:rsid wsp:val=&quot;00B23921&quot;/&gt;&lt;wsp:rsid wsp:val=&quot;00B26221&quot;/&gt;&lt;wsp:rsid wsp:val=&quot;00B273E4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601DC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66E9&quot;/&gt;&lt;wsp:rsid wsp:val=&quot;00B86D4D&quot;/&gt;&lt;wsp:rsid wsp:val=&quot;00B906C7&quot;/&gt;&lt;wsp:rsid wsp:val=&quot;00B90F97&quot;/&gt;&lt;wsp:rsid wsp:val=&quot;00B93DA4&quot;/&gt;&lt;wsp:rsid wsp:val=&quot;00B97AAA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5269&quot;/&gt;&lt;wsp:rsid wsp:val=&quot;00C16B72&quot;/&gt;&lt;wsp:rsid wsp:val=&quot;00C213F0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74C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5FE9&quot;/&gt;&lt;wsp:rsid wsp:val=&quot;00C9686F&quot;/&gt;&lt;wsp:rsid wsp:val=&quot;00C973E1&quot;/&gt;&lt;wsp:rsid wsp:val=&quot;00CA3C7D&quot;/&gt;&lt;wsp:rsid wsp:val=&quot;00CA3D59&quot;/&gt;&lt;wsp:rsid wsp:val=&quot;00CA4A7A&quot;/&gt;&lt;wsp:rsid wsp:val=&quot;00CA5629&quot;/&gt;&lt;wsp:rsid wsp:val=&quot;00CA662E&quot;/&gt;&lt;wsp:rsid wsp:val=&quot;00CB0561&quot;/&gt;&lt;wsp:rsid wsp:val=&quot;00CB4300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F91&quot;/&gt;&lt;wsp:rsid wsp:val=&quot;00CD660F&quot;/&gt;&lt;wsp:rsid wsp:val=&quot;00CE253C&quot;/&gt;&lt;wsp:rsid wsp:val=&quot;00CE35EA&quot;/&gt;&lt;wsp:rsid wsp:val=&quot;00CE4A18&quot;/&gt;&lt;wsp:rsid wsp:val=&quot;00CF2307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2666&quot;/&gt;&lt;wsp:rsid wsp:val=&quot;00D1420E&quot;/&gt;&lt;wsp:rsid wsp:val=&quot;00D15FAF&quot;/&gt;&lt;wsp:rsid wsp:val=&quot;00D23702&quot;/&gt;&lt;wsp:rsid wsp:val=&quot;00D26D98&quot;/&gt;&lt;wsp:rsid wsp:val=&quot;00D327B2&quot;/&gt;&lt;wsp:rsid wsp:val=&quot;00D333EC&quot;/&gt;&lt;wsp:rsid wsp:val=&quot;00D344BC&quot;/&gt;&lt;wsp:rsid wsp:val=&quot;00D43CBF&quot;/&gt;&lt;wsp:rsid wsp:val=&quot;00D5711F&quot;/&gt;&lt;wsp:rsid wsp:val=&quot;00D60B06&quot;/&gt;&lt;wsp:rsid wsp:val=&quot;00D66373&quot;/&gt;&lt;wsp:rsid wsp:val=&quot;00D66E01&quot;/&gt;&lt;wsp:rsid wsp:val=&quot;00D6781B&quot;/&gt;&lt;wsp:rsid wsp:val=&quot;00D82F8E&quot;/&gt;&lt;wsp:rsid wsp:val=&quot;00D835F6&quot;/&gt;&lt;wsp:rsid wsp:val=&quot;00D8382D&quot;/&gt;&lt;wsp:rsid wsp:val=&quot;00D84362&quot;/&gt;&lt;wsp:rsid wsp:val=&quot;00D92889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FDE&quot;/&gt;&lt;wsp:rsid wsp:val=&quot;00EC2EB2&quot;/&gt;&lt;wsp:rsid wsp:val=&quot;00EC7B40&quot;/&gt;&lt;wsp:rsid wsp:val=&quot;00ED034C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E1DB6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BCD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61405&quot;/&gt;&lt;wsp:rsid wsp:val=&quot;00F61573&quot;/&gt;&lt;wsp:rsid wsp:val=&quot;00F61AF3&quot;/&gt;&lt;wsp:rsid wsp:val=&quot;00F624EC&quot;/&gt;&lt;wsp:rsid wsp:val=&quot;00F66FE9&quot;/&gt;&lt;wsp:rsid wsp:val=&quot;00F67E59&quot;/&gt;&lt;wsp:rsid wsp:val=&quot;00F71576&quot;/&gt;&lt;wsp:rsid wsp:val=&quot;00F724AE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3721&quot;/&gt;&lt;wsp:rsid wsp:val=&quot;00FC24B8&quot;/&gt;&lt;wsp:rsid wsp:val=&quot;00FC4D98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F2927&quot;/&gt;&lt;wsp:rsid wsp:val=&quot;00FF45F8&quot;/&gt;&lt;/wsp:rsids&gt;&lt;/w:docPr&gt;&lt;w:body&gt;&lt;wx:sect&gt;&lt;w:p wsp:rsidR=&quot;00000000&quot; wsp:rsidRDefault=&quot;00C95FE9&quot; wsp:rsidP=&quot;00C95FE9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X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/>
          <w:i/>
          <w:iCs/>
          <w:sz w:val="22"/>
          <w:szCs w:val="22"/>
        </w:rPr>
        <w:t>, other details</w:t>
      </w:r>
    </w:p>
    <w:p w14:paraId="50861859" w14:textId="4030D2F6" w:rsidR="00750ADC" w:rsidRPr="00750ADC" w:rsidRDefault="00750ADC" w:rsidP="00750ADC">
      <w:pPr>
        <w:pStyle w:val="ListParagraph"/>
        <w:tabs>
          <w:tab w:val="left" w:pos="1304"/>
          <w:tab w:val="left" w:pos="1440"/>
          <w:tab w:val="left" w:pos="2160"/>
        </w:tabs>
        <w:snapToGrid w:val="0"/>
        <w:ind w:leftChars="0" w:left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ab/>
        <w:t>Each time resource is defined by {Starting slot defined as the slot offset in one period, starting symbol defined by symbol offset within the slot, duration defined by the number of symbols} with dedicated field.</w:t>
      </w:r>
    </w:p>
    <w:p w14:paraId="4360E446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The periodicity is configured as part of the RRC signaling for periodic beam indication</w:t>
      </w:r>
    </w:p>
    <w:p w14:paraId="77223861" w14:textId="77777777" w:rsidR="00750ADC" w:rsidRPr="00750ADC" w:rsidRDefault="00750ADC" w:rsidP="00750ADC">
      <w:pPr>
        <w:pStyle w:val="ListParagraph"/>
        <w:numPr>
          <w:ilvl w:val="1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The same periodicity is assumed for all time resource(s) in one periodic beam indication.</w:t>
      </w:r>
    </w:p>
    <w:p w14:paraId="76D9D11A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The reference SCS is configured as part of the RRC signaling for periodic beam indication</w:t>
      </w:r>
    </w:p>
    <w:p w14:paraId="1D37D9FE" w14:textId="0E047D59" w:rsidR="00750ADC" w:rsidRPr="00750ADC" w:rsidRDefault="00750ADC" w:rsidP="00750ADC">
      <w:pPr>
        <w:pStyle w:val="ListParagraph"/>
        <w:numPr>
          <w:ilvl w:val="1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The same reference SCS is assumed for all time resource(s) in one periodic beam indication.</w:t>
      </w:r>
    </w:p>
    <w:p w14:paraId="5D497AC0" w14:textId="77777777" w:rsidR="00750ADC" w:rsidRPr="00750ADC" w:rsidRDefault="00750ADC" w:rsidP="00750ADC">
      <w:pPr>
        <w:pStyle w:val="ListParagraph"/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 w:left="1440" w:firstLine="0"/>
        <w:rPr>
          <w:rFonts w:ascii="Times New Roman" w:hAnsi="Times New Roman"/>
          <w:i/>
          <w:iCs/>
          <w:sz w:val="22"/>
          <w:szCs w:val="22"/>
        </w:rPr>
      </w:pPr>
    </w:p>
    <w:p w14:paraId="02B2AF62" w14:textId="77777777" w:rsidR="00750ADC" w:rsidRPr="00750ADC" w:rsidRDefault="00750ADC" w:rsidP="00750ADC">
      <w:pPr>
        <w:rPr>
          <w:rFonts w:cs="Times"/>
          <w:b/>
          <w:bCs/>
          <w:i/>
          <w:iCs/>
          <w:sz w:val="22"/>
          <w:szCs w:val="22"/>
          <w:highlight w:val="green"/>
          <w:lang w:eastAsia="x-none"/>
        </w:rPr>
      </w:pPr>
      <w:r w:rsidRPr="00750ADC">
        <w:rPr>
          <w:rFonts w:cs="Times"/>
          <w:b/>
          <w:bCs/>
          <w:i/>
          <w:iCs/>
          <w:sz w:val="22"/>
          <w:szCs w:val="22"/>
          <w:highlight w:val="green"/>
          <w:lang w:eastAsia="x-none"/>
        </w:rPr>
        <w:t>Agreement</w:t>
      </w:r>
    </w:p>
    <w:p w14:paraId="1BFEE85E" w14:textId="77777777" w:rsidR="00750ADC" w:rsidRPr="00750ADC" w:rsidRDefault="00750ADC" w:rsidP="00750ADC">
      <w:pPr>
        <w:snapToGrid w:val="0"/>
        <w:rPr>
          <w:rFonts w:eastAsia="Calibri"/>
          <w:bCs/>
          <w:i/>
          <w:iCs/>
          <w:sz w:val="22"/>
          <w:szCs w:val="22"/>
        </w:rPr>
      </w:pPr>
      <w:r w:rsidRPr="00750ADC">
        <w:rPr>
          <w:rFonts w:eastAsia="Calibri"/>
          <w:bCs/>
          <w:i/>
          <w:iCs/>
          <w:sz w:val="22"/>
          <w:szCs w:val="22"/>
        </w:rPr>
        <w:t xml:space="preserve">For each aperiodic beam indication for access link, one DCI is used with the information defined by </w:t>
      </w:r>
    </w:p>
    <w:p w14:paraId="1D25269C" w14:textId="2C19F7C4" w:rsidR="00750ADC" w:rsidRPr="00750ADC" w:rsidRDefault="00750ADC" w:rsidP="00750ADC">
      <w:pPr>
        <w:pStyle w:val="ListParagraph"/>
        <w:tabs>
          <w:tab w:val="left" w:pos="1304"/>
          <w:tab w:val="left" w:pos="1440"/>
          <w:tab w:val="left" w:pos="2160"/>
        </w:tabs>
        <w:snapToGrid w:val="0"/>
        <w:ind w:leftChars="0" w:left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ab/>
        <w:t xml:space="preserve">Option-1: </w:t>
      </w:r>
    </w:p>
    <w:p w14:paraId="3546EB97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379C4E29">
          <v:shape id="_x0000_i1034" type="#_x0000_t75" alt="" style="width:21.2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77C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A0077C&quot; wsp:rsidP=&quot;00A0077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030E5DB7">
          <v:shape id="_x0000_i1033" type="#_x0000_t75" alt="" style="width:21.2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77C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A0077C&quot; wsp:rsidP=&quot;00A0077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/>
          <w:i/>
          <w:iCs/>
          <w:sz w:val="22"/>
          <w:szCs w:val="22"/>
        </w:rPr>
        <w:t xml:space="preserve"> fields are used to indicate the beam information and each field refers to one beam index ; </w:t>
      </w:r>
    </w:p>
    <w:p w14:paraId="7CC8CD2E" w14:textId="77777777" w:rsidR="00750ADC" w:rsidRPr="00750ADC" w:rsidRDefault="00750ADC" w:rsidP="00750ADC">
      <w:pPr>
        <w:pStyle w:val="ListParagraph"/>
        <w:numPr>
          <w:ilvl w:val="1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 xml:space="preserve">Note: The bitwidth of this field is determined by the number of beams used for access link. </w:t>
      </w:r>
    </w:p>
    <w:p w14:paraId="3E7448EF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5029B4DD">
          <v:shape id="_x0000_i1032" type="#_x0000_t75" alt="" style="width:20.0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0972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D20972&quot; wsp:rsidP=&quot;00D20972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5725478B">
          <v:shape id="_x0000_i1031" type="#_x0000_t75" alt="" style="width:20.0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0972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D20972&quot; wsp:rsidP=&quot;00D20972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/>
          <w:i/>
          <w:iCs/>
          <w:sz w:val="22"/>
          <w:szCs w:val="22"/>
        </w:rPr>
        <w:t xml:space="preserve"> fields to indicate the time resource;</w:t>
      </w:r>
    </w:p>
    <w:p w14:paraId="0E1ECFF8" w14:textId="77777777" w:rsidR="00750ADC" w:rsidRPr="00750ADC" w:rsidRDefault="00750ADC" w:rsidP="00750ADC">
      <w:pPr>
        <w:pStyle w:val="ListParagraph"/>
        <w:numPr>
          <w:ilvl w:val="1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 xml:space="preserve">Note: A list of time resource is pre-defined by RRC signalling. The bitwidth of this field for time resource indication is determined by the length of list. </w:t>
      </w:r>
    </w:p>
    <w:p w14:paraId="4F1D1A16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 xml:space="preserve">FFS: The value of </w: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6094AD04">
          <v:shape id="_x0000_i1030" type="#_x0000_t75" alt="" style="width:20.0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0A4C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170A4C&quot; wsp:rsidP=&quot;00170A4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rFonts w:ascii="Times New Roman" w:hAnsi="Times New Roman"/>
          <w:i/>
          <w:iCs/>
          <w:noProof/>
          <w:sz w:val="22"/>
          <w:szCs w:val="22"/>
        </w:rPr>
        <w:pict w14:anchorId="1CC3456A">
          <v:shape id="_x0000_i1029" type="#_x0000_t75" alt="" style="width:20.05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0A4C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170A4C&quot; wsp:rsidP=&quot;00170A4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 w:hint="eastAsia"/>
          <w:i/>
          <w:iCs/>
          <w:sz w:val="22"/>
          <w:szCs w:val="22"/>
        </w:rPr>
        <w:t xml:space="preserve"> </w:t>
      </w:r>
    </w:p>
    <w:p w14:paraId="2A7E924A" w14:textId="77777777" w:rsidR="00750ADC" w:rsidRPr="00750ADC" w:rsidRDefault="00750ADC" w:rsidP="00750ADC">
      <w:pPr>
        <w:pStyle w:val="ListParagraph"/>
        <w:numPr>
          <w:ilvl w:val="1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 xml:space="preserve">Down-select between </w: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i/>
          <w:iCs/>
          <w:noProof/>
          <w:position w:val="-5"/>
          <w:sz w:val="22"/>
          <w:szCs w:val="22"/>
        </w:rPr>
        <w:pict w14:anchorId="71C32BDD">
          <v:shape id="_x0000_i1028" type="#_x0000_t75" alt="" style="width:40.7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4701C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34701C&quot; wsp:rsidP=&quot;0034701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1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i/>
          <w:iCs/>
          <w:noProof/>
          <w:position w:val="-5"/>
          <w:sz w:val="22"/>
          <w:szCs w:val="22"/>
        </w:rPr>
        <w:pict w14:anchorId="51617561">
          <v:shape id="_x0000_i1027" type="#_x0000_t75" alt="" style="width:40.7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4701C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34701C&quot; wsp:rsidP=&quot;0034701C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1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/>
          <w:i/>
          <w:iCs/>
          <w:sz w:val="22"/>
          <w:szCs w:val="22"/>
        </w:rPr>
        <w:t xml:space="preserve">or </w: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begin"/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QUOTE </w:instrText>
      </w:r>
      <w:r w:rsidR="003064BE">
        <w:rPr>
          <w:i/>
          <w:iCs/>
          <w:noProof/>
          <w:position w:val="-5"/>
          <w:sz w:val="22"/>
          <w:szCs w:val="22"/>
        </w:rPr>
        <w:pict w14:anchorId="2B9FE226">
          <v:shape id="_x0000_i1026" type="#_x0000_t75" alt="" style="width:54.3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307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A53079&quot; wsp:rsidP=&quot;00A53079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instrText xml:space="preserve"> </w:instrTex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separate"/>
      </w:r>
      <w:r w:rsidR="003064BE">
        <w:rPr>
          <w:i/>
          <w:iCs/>
          <w:noProof/>
          <w:position w:val="-5"/>
          <w:sz w:val="22"/>
          <w:szCs w:val="22"/>
        </w:rPr>
        <w:pict w14:anchorId="1A6D968A">
          <v:shape id="_x0000_i1025" type="#_x0000_t75" alt="" style="width:54.3pt;height:11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2D17&quot;/&gt;&lt;wsp:rsid wsp:val=&quot;000037C7&quot;/&gt;&lt;wsp:rsid wsp:val=&quot;000049DC&quot;/&gt;&lt;wsp:rsid wsp:val=&quot;00006E91&quot;/&gt;&lt;wsp:rsid wsp:val=&quot;00010987&quot;/&gt;&lt;wsp:rsid wsp:val=&quot;0001459F&quot;/&gt;&lt;wsp:rsid wsp:val=&quot;000154E8&quot;/&gt;&lt;wsp:rsid wsp:val=&quot;00016E70&quot;/&gt;&lt;wsp:rsid wsp:val=&quot;00017452&quot;/&gt;&lt;wsp:rsid wsp:val=&quot;00017C2A&quot;/&gt;&lt;wsp:rsid wsp:val=&quot;00017DD2&quot;/&gt;&lt;wsp:rsid wsp:val=&quot;000206F5&quot;/&gt;&lt;wsp:rsid wsp:val=&quot;00021963&quot;/&gt;&lt;wsp:rsid wsp:val=&quot;00021A46&quot;/&gt;&lt;wsp:rsid wsp:val=&quot;00027418&quot;/&gt;&lt;wsp:rsid wsp:val=&quot;00030E16&quot;/&gt;&lt;wsp:rsid wsp:val=&quot;00035C3D&quot;/&gt;&lt;wsp:rsid wsp:val=&quot;0004171B&quot;/&gt;&lt;wsp:rsid wsp:val=&quot;0004297E&quot;/&gt;&lt;wsp:rsid wsp:val=&quot;00052672&quot;/&gt;&lt;wsp:rsid wsp:val=&quot;00053611&quot;/&gt;&lt;wsp:rsid wsp:val=&quot;00054572&quot;/&gt;&lt;wsp:rsid wsp:val=&quot;00054DD5&quot;/&gt;&lt;wsp:rsid wsp:val=&quot;0005576D&quot;/&gt;&lt;wsp:rsid wsp:val=&quot;00060542&quot;/&gt;&lt;wsp:rsid wsp:val=&quot;000605DA&quot;/&gt;&lt;wsp:rsid wsp:val=&quot;0006220F&quot;/&gt;&lt;wsp:rsid wsp:val=&quot;00064372&quot;/&gt;&lt;wsp:rsid wsp:val=&quot;000654C2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AB6&quot;/&gt;&lt;wsp:rsid wsp:val=&quot;00083BD5&quot;/&gt;&lt;wsp:rsid wsp:val=&quot;00083D4D&quot;/&gt;&lt;wsp:rsid wsp:val=&quot;000845D8&quot;/&gt;&lt;wsp:rsid wsp:val=&quot;00084952&quot;/&gt;&lt;wsp:rsid wsp:val=&quot;00085529&quot;/&gt;&lt;wsp:rsid wsp:val=&quot;00091BCB&quot;/&gt;&lt;wsp:rsid wsp:val=&quot;00092439&quot;/&gt;&lt;wsp:rsid wsp:val=&quot;00093585&quot;/&gt;&lt;wsp:rsid wsp:val=&quot;000942B3&quot;/&gt;&lt;wsp:rsid wsp:val=&quot;000A0641&quot;/&gt;&lt;wsp:rsid wsp:val=&quot;000A48DA&quot;/&gt;&lt;wsp:rsid wsp:val=&quot;000B11A6&quot;/&gt;&lt;wsp:rsid wsp:val=&quot;000B2B55&quot;/&gt;&lt;wsp:rsid wsp:val=&quot;000C256E&quot;/&gt;&lt;wsp:rsid wsp:val=&quot;000C525E&quot;/&gt;&lt;wsp:rsid wsp:val=&quot;000C748B&quot;/&gt;&lt;wsp:rsid wsp:val=&quot;000C74E2&quot;/&gt;&lt;wsp:rsid wsp:val=&quot;000C7A0C&quot;/&gt;&lt;wsp:rsid wsp:val=&quot;000D242E&quot;/&gt;&lt;wsp:rsid wsp:val=&quot;000D38C6&quot;/&gt;&lt;wsp:rsid wsp:val=&quot;000D54B5&quot;/&gt;&lt;wsp:rsid wsp:val=&quot;000D7D77&quot;/&gt;&lt;wsp:rsid wsp:val=&quot;000E13EC&quot;/&gt;&lt;wsp:rsid wsp:val=&quot;000E2C72&quot;/&gt;&lt;wsp:rsid wsp:val=&quot;000E4369&quot;/&gt;&lt;wsp:rsid wsp:val=&quot;000E474A&quot;/&gt;&lt;wsp:rsid wsp:val=&quot;000E5BCB&quot;/&gt;&lt;wsp:rsid wsp:val=&quot;000E67A5&quot;/&gt;&lt;wsp:rsid wsp:val=&quot;000E7117&quot;/&gt;&lt;wsp:rsid wsp:val=&quot;000F59B6&quot;/&gt;&lt;wsp:rsid wsp:val=&quot;000F59FD&quot;/&gt;&lt;wsp:rsid wsp:val=&quot;000F5EEF&quot;/&gt;&lt;wsp:rsid wsp:val=&quot;000F647A&quot;/&gt;&lt;wsp:rsid wsp:val=&quot;000F6E57&quot;/&gt;&lt;wsp:rsid wsp:val=&quot;0010230E&quot;/&gt;&lt;wsp:rsid wsp:val=&quot;00103337&quot;/&gt;&lt;wsp:rsid wsp:val=&quot;00106176&quot;/&gt;&lt;wsp:rsid wsp:val=&quot;001111D3&quot;/&gt;&lt;wsp:rsid wsp:val=&quot;00111908&quot;/&gt;&lt;wsp:rsid wsp:val=&quot;00117694&quot;/&gt;&lt;wsp:rsid wsp:val=&quot;001176DF&quot;/&gt;&lt;wsp:rsid wsp:val=&quot;00131CB0&quot;/&gt;&lt;wsp:rsid wsp:val=&quot;00132CBE&quot;/&gt;&lt;wsp:rsid wsp:val=&quot;00140E85&quot;/&gt;&lt;wsp:rsid wsp:val=&quot;00140FBF&quot;/&gt;&lt;wsp:rsid wsp:val=&quot;001435E4&quot;/&gt;&lt;wsp:rsid wsp:val=&quot;00143BF1&quot;/&gt;&lt;wsp:rsid wsp:val=&quot;0014584C&quot;/&gt;&lt;wsp:rsid wsp:val=&quot;0015176E&quot;/&gt;&lt;wsp:rsid wsp:val=&quot;00156174&quot;/&gt;&lt;wsp:rsid wsp:val=&quot;001603EE&quot;/&gt;&lt;wsp:rsid wsp:val=&quot;0016549C&quot;/&gt;&lt;wsp:rsid wsp:val=&quot;00166A8A&quot;/&gt;&lt;wsp:rsid wsp:val=&quot;00166BB5&quot;/&gt;&lt;wsp:rsid wsp:val=&quot;00166FB4&quot;/&gt;&lt;wsp:rsid wsp:val=&quot;001671FB&quot;/&gt;&lt;wsp:rsid wsp:val=&quot;0017210B&quot;/&gt;&lt;wsp:rsid wsp:val=&quot;00175C93&quot;/&gt;&lt;wsp:rsid wsp:val=&quot;001777C6&quot;/&gt;&lt;wsp:rsid wsp:val=&quot;0018004F&quot;/&gt;&lt;wsp:rsid wsp:val=&quot;00181906&quot;/&gt;&lt;wsp:rsid wsp:val=&quot;00182437&quot;/&gt;&lt;wsp:rsid wsp:val=&quot;00184862&quot;/&gt;&lt;wsp:rsid wsp:val=&quot;00185BA6&quot;/&gt;&lt;wsp:rsid wsp:val=&quot;00185D17&quot;/&gt;&lt;wsp:rsid wsp:val=&quot;00186520&quot;/&gt;&lt;wsp:rsid wsp:val=&quot;00191256&quot;/&gt;&lt;wsp:rsid wsp:val=&quot;0019426E&quot;/&gt;&lt;wsp:rsid wsp:val=&quot;001962A7&quot;/&gt;&lt;wsp:rsid wsp:val=&quot;001A1026&quot;/&gt;&lt;wsp:rsid wsp:val=&quot;001A235A&quot;/&gt;&lt;wsp:rsid wsp:val=&quot;001A246A&quot;/&gt;&lt;wsp:rsid wsp:val=&quot;001A35F9&quot;/&gt;&lt;wsp:rsid wsp:val=&quot;001A58D7&quot;/&gt;&lt;wsp:rsid wsp:val=&quot;001A68A2&quot;/&gt;&lt;wsp:rsid wsp:val=&quot;001B141B&quot;/&gt;&lt;wsp:rsid wsp:val=&quot;001C3B8C&quot;/&gt;&lt;wsp:rsid wsp:val=&quot;001C40D9&quot;/&gt;&lt;wsp:rsid wsp:val=&quot;001C5433&quot;/&gt;&lt;wsp:rsid wsp:val=&quot;001C5621&quot;/&gt;&lt;wsp:rsid wsp:val=&quot;001C74BE&quot;/&gt;&lt;wsp:rsid wsp:val=&quot;001D150F&quot;/&gt;&lt;wsp:rsid wsp:val=&quot;001D2AE5&quot;/&gt;&lt;wsp:rsid wsp:val=&quot;001D4A33&quot;/&gt;&lt;wsp:rsid wsp:val=&quot;001D52A5&quot;/&gt;&lt;wsp:rsid wsp:val=&quot;001D6536&quot;/&gt;&lt;wsp:rsid wsp:val=&quot;001D7AE8&quot;/&gt;&lt;wsp:rsid wsp:val=&quot;001E0A16&quot;/&gt;&lt;wsp:rsid wsp:val=&quot;001E24B7&quot;/&gt;&lt;wsp:rsid wsp:val=&quot;001E630D&quot;/&gt;&lt;wsp:rsid wsp:val=&quot;001F0301&quot;/&gt;&lt;wsp:rsid wsp:val=&quot;001F0609&quot;/&gt;&lt;wsp:rsid wsp:val=&quot;001F0B04&quot;/&gt;&lt;wsp:rsid wsp:val=&quot;001F2C8F&quot;/&gt;&lt;wsp:rsid wsp:val=&quot;001F3FF4&quot;/&gt;&lt;wsp:rsid wsp:val=&quot;001F6102&quot;/&gt;&lt;wsp:rsid wsp:val=&quot;001F7766&quot;/&gt;&lt;wsp:rsid wsp:val=&quot;00202C71&quot;/&gt;&lt;wsp:rsid wsp:val=&quot;00205A7D&quot;/&gt;&lt;wsp:rsid wsp:val=&quot;00207C8A&quot;/&gt;&lt;wsp:rsid wsp:val=&quot;00211448&quot;/&gt;&lt;wsp:rsid wsp:val=&quot;00213BCA&quot;/&gt;&lt;wsp:rsid wsp:val=&quot;002148DC&quot;/&gt;&lt;wsp:rsid wsp:val=&quot;00214D7E&quot;/&gt;&lt;wsp:rsid wsp:val=&quot;00214F2A&quot;/&gt;&lt;wsp:rsid wsp:val=&quot;0021560C&quot;/&gt;&lt;wsp:rsid wsp:val=&quot;0021684F&quot;/&gt;&lt;wsp:rsid wsp:val=&quot;00217A93&quot;/&gt;&lt;wsp:rsid wsp:val=&quot;002216DD&quot;/&gt;&lt;wsp:rsid wsp:val=&quot;00221E20&quot;/&gt;&lt;wsp:rsid wsp:val=&quot;00222232&quot;/&gt;&lt;wsp:rsid wsp:val=&quot;00227F9C&quot;/&gt;&lt;wsp:rsid wsp:val=&quot;00230BD9&quot;/&gt;&lt;wsp:rsid wsp:val=&quot;002318A4&quot;/&gt;&lt;wsp:rsid wsp:val=&quot;00237671&quot;/&gt;&lt;wsp:rsid wsp:val=&quot;002403C8&quot;/&gt;&lt;wsp:rsid wsp:val=&quot;002418CB&quot;/&gt;&lt;wsp:rsid wsp:val=&quot;00246843&quot;/&gt;&lt;wsp:rsid wsp:val=&quot;002505DA&quot;/&gt;&lt;wsp:rsid wsp:val=&quot;0025224B&quot;/&gt;&lt;wsp:rsid wsp:val=&quot;00253F47&quot;/&gt;&lt;wsp:rsid wsp:val=&quot;0025466B&quot;/&gt;&lt;wsp:rsid wsp:val=&quot;00254A9D&quot;/&gt;&lt;wsp:rsid wsp:val=&quot;00255925&quot;/&gt;&lt;wsp:rsid wsp:val=&quot;00256228&quot;/&gt;&lt;wsp:rsid wsp:val=&quot;0025787C&quot;/&gt;&lt;wsp:rsid wsp:val=&quot;00262BFF&quot;/&gt;&lt;wsp:rsid wsp:val=&quot;00265760&quot;/&gt;&lt;wsp:rsid wsp:val=&quot;002716DE&quot;/&gt;&lt;wsp:rsid wsp:val=&quot;00271CD9&quot;/&gt;&lt;wsp:rsid wsp:val=&quot;00277E09&quot;/&gt;&lt;wsp:rsid wsp:val=&quot;00277FBD&quot;/&gt;&lt;wsp:rsid wsp:val=&quot;00282066&quot;/&gt;&lt;wsp:rsid wsp:val=&quot;00282E2C&quot;/&gt;&lt;wsp:rsid wsp:val=&quot;00286BC5&quot;/&gt;&lt;wsp:rsid wsp:val=&quot;002870FB&quot;/&gt;&lt;wsp:rsid wsp:val=&quot;00287DA8&quot;/&gt;&lt;wsp:rsid wsp:val=&quot;00290918&quot;/&gt;&lt;wsp:rsid wsp:val=&quot;00293C36&quot;/&gt;&lt;wsp:rsid wsp:val=&quot;00293DB3&quot;/&gt;&lt;wsp:rsid wsp:val=&quot;0029433B&quot;/&gt;&lt;wsp:rsid wsp:val=&quot;0029757E&quot;/&gt;&lt;wsp:rsid wsp:val=&quot;002975B2&quot;/&gt;&lt;wsp:rsid wsp:val=&quot;00297F24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152B&quot;/&gt;&lt;wsp:rsid wsp:val=&quot;002D4D40&quot;/&gt;&lt;wsp:rsid wsp:val=&quot;002D5987&quot;/&gt;&lt;wsp:rsid wsp:val=&quot;002E1DF6&quot;/&gt;&lt;wsp:rsid wsp:val=&quot;002F1271&quot;/&gt;&lt;wsp:rsid wsp:val=&quot;002F40CD&quot;/&gt;&lt;wsp:rsid wsp:val=&quot;002F4411&quot;/&gt;&lt;wsp:rsid wsp:val=&quot;002F4938&quot;/&gt;&lt;wsp:rsid wsp:val=&quot;002F7271&quot;/&gt;&lt;wsp:rsid wsp:val=&quot;00304AAF&quot;/&gt;&lt;wsp:rsid wsp:val=&quot;0031266E&quot;/&gt;&lt;wsp:rsid wsp:val=&quot;00316115&quot;/&gt;&lt;wsp:rsid wsp:val=&quot;003161EF&quot;/&gt;&lt;wsp:rsid wsp:val=&quot;00321616&quot;/&gt;&lt;wsp:rsid wsp:val=&quot;00321635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15A&quot;/&gt;&lt;wsp:rsid wsp:val=&quot;00334D5B&quot;/&gt;&lt;wsp:rsid wsp:val=&quot;00336948&quot;/&gt;&lt;wsp:rsid wsp:val=&quot;00336AA9&quot;/&gt;&lt;wsp:rsid wsp:val=&quot;00340152&quot;/&gt;&lt;wsp:rsid wsp:val=&quot;00343017&quot;/&gt;&lt;wsp:rsid wsp:val=&quot;00343A55&quot;/&gt;&lt;wsp:rsid wsp:val=&quot;00344305&quot;/&gt;&lt;wsp:rsid wsp:val=&quot;00345EEA&quot;/&gt;&lt;wsp:rsid wsp:val=&quot;0035057C&quot;/&gt;&lt;wsp:rsid wsp:val=&quot;003521DB&quot;/&gt;&lt;wsp:rsid wsp:val=&quot;00354221&quot;/&gt;&lt;wsp:rsid wsp:val=&quot;003544C1&quot;/&gt;&lt;wsp:rsid wsp:val=&quot;0035687C&quot;/&gt;&lt;wsp:rsid wsp:val=&quot;00356DDB&quot;/&gt;&lt;wsp:rsid wsp:val=&quot;0036084B&quot;/&gt;&lt;wsp:rsid wsp:val=&quot;00360B48&quot;/&gt;&lt;wsp:rsid wsp:val=&quot;00363209&quot;/&gt;&lt;wsp:rsid wsp:val=&quot;00364947&quot;/&gt;&lt;wsp:rsid wsp:val=&quot;00364DF3&quot;/&gt;&lt;wsp:rsid wsp:val=&quot;003653F4&quot;/&gt;&lt;wsp:rsid wsp:val=&quot;00365442&quot;/&gt;&lt;wsp:rsid wsp:val=&quot;00367132&quot;/&gt;&lt;wsp:rsid wsp:val=&quot;003713F7&quot;/&gt;&lt;wsp:rsid wsp:val=&quot;003716F6&quot;/&gt;&lt;wsp:rsid wsp:val=&quot;0037212B&quot;/&gt;&lt;wsp:rsid wsp:val=&quot;00373044&quot;/&gt;&lt;wsp:rsid wsp:val=&quot;00380E04&quot;/&gt;&lt;wsp:rsid wsp:val=&quot;00381F0B&quot;/&gt;&lt;wsp:rsid wsp:val=&quot;00382901&quot;/&gt;&lt;wsp:rsid wsp:val=&quot;00385726&quot;/&gt;&lt;wsp:rsid wsp:val=&quot;00387D1C&quot;/&gt;&lt;wsp:rsid wsp:val=&quot;003905FE&quot;/&gt;&lt;wsp:rsid wsp:val=&quot;00392A3A&quot;/&gt;&lt;wsp:rsid wsp:val=&quot;00395BA5&quot;/&gt;&lt;wsp:rsid wsp:val=&quot;003A135F&quot;/&gt;&lt;wsp:rsid wsp:val=&quot;003A3C70&quot;/&gt;&lt;wsp:rsid wsp:val=&quot;003A4607&quot;/&gt;&lt;wsp:rsid wsp:val=&quot;003A6B10&quot;/&gt;&lt;wsp:rsid wsp:val=&quot;003B00F0&quot;/&gt;&lt;wsp:rsid wsp:val=&quot;003B0BF8&quot;/&gt;&lt;wsp:rsid wsp:val=&quot;003B3DC0&quot;/&gt;&lt;wsp:rsid wsp:val=&quot;003B4EE1&quot;/&gt;&lt;wsp:rsid wsp:val=&quot;003B51CB&quot;/&gt;&lt;wsp:rsid wsp:val=&quot;003B5963&quot;/&gt;&lt;wsp:rsid wsp:val=&quot;003B6548&quot;/&gt;&lt;wsp:rsid wsp:val=&quot;003C0202&quot;/&gt;&lt;wsp:rsid wsp:val=&quot;003C043F&quot;/&gt;&lt;wsp:rsid wsp:val=&quot;003C14E8&quot;/&gt;&lt;wsp:rsid wsp:val=&quot;003C58CA&quot;/&gt;&lt;wsp:rsid wsp:val=&quot;003D33A8&quot;/&gt;&lt;wsp:rsid wsp:val=&quot;003D4016&quot;/&gt;&lt;wsp:rsid wsp:val=&quot;003D4FFD&quot;/&gt;&lt;wsp:rsid wsp:val=&quot;003D616E&quot;/&gt;&lt;wsp:rsid wsp:val=&quot;003E0305&quot;/&gt;&lt;wsp:rsid wsp:val=&quot;003E09BA&quot;/&gt;&lt;wsp:rsid wsp:val=&quot;003E24A6&quot;/&gt;&lt;wsp:rsid wsp:val=&quot;003E415B&quot;/&gt;&lt;wsp:rsid wsp:val=&quot;003E6586&quot;/&gt;&lt;wsp:rsid wsp:val=&quot;003E7642&quot;/&gt;&lt;wsp:rsid wsp:val=&quot;003F4797&quot;/&gt;&lt;wsp:rsid wsp:val=&quot;003F47B5&quot;/&gt;&lt;wsp:rsid wsp:val=&quot;003F5B5F&quot;/&gt;&lt;wsp:rsid wsp:val=&quot;003F6875&quot;/&gt;&lt;wsp:rsid wsp:val=&quot;004027C5&quot;/&gt;&lt;wsp:rsid wsp:val=&quot;00404B14&quot;/&gt;&lt;wsp:rsid wsp:val=&quot;004109C3&quot;/&gt;&lt;wsp:rsid wsp:val=&quot;004118D5&quot;/&gt;&lt;wsp:rsid wsp:val=&quot;00413B4E&quot;/&gt;&lt;wsp:rsid wsp:val=&quot;00414181&quot;/&gt;&lt;wsp:rsid wsp:val=&quot;00416FB2&quot;/&gt;&lt;wsp:rsid wsp:val=&quot;004206FA&quot;/&gt;&lt;wsp:rsid wsp:val=&quot;0042411D&quot;/&gt;&lt;wsp:rsid wsp:val=&quot;0042594C&quot;/&gt;&lt;wsp:rsid wsp:val=&quot;00431123&quot;/&gt;&lt;wsp:rsid wsp:val=&quot;00431E83&quot;/&gt;&lt;wsp:rsid wsp:val=&quot;00432F62&quot;/&gt;&lt;wsp:rsid wsp:val=&quot;00437B5E&quot;/&gt;&lt;wsp:rsid wsp:val=&quot;004470F2&quot;/&gt;&lt;wsp:rsid wsp:val=&quot;0045376A&quot;/&gt;&lt;wsp:rsid wsp:val=&quot;00455581&quot;/&gt;&lt;wsp:rsid wsp:val=&quot;004604FD&quot;/&gt;&lt;wsp:rsid wsp:val=&quot;00460DBF&quot;/&gt;&lt;wsp:rsid wsp:val=&quot;00462878&quot;/&gt;&lt;wsp:rsid wsp:val=&quot;00462B6B&quot;/&gt;&lt;wsp:rsid wsp:val=&quot;00462B81&quot;/&gt;&lt;wsp:rsid wsp:val=&quot;00462BD0&quot;/&gt;&lt;wsp:rsid wsp:val=&quot;0047318D&quot;/&gt;&lt;wsp:rsid wsp:val=&quot;004734E4&quot;/&gt;&lt;wsp:rsid wsp:val=&quot;00481B44&quot;/&gt;&lt;wsp:rsid wsp:val=&quot;0048579F&quot;/&gt;&lt;wsp:rsid wsp:val=&quot;0049013E&quot;/&gt;&lt;wsp:rsid wsp:val=&quot;004902E0&quot;/&gt;&lt;wsp:rsid wsp:val=&quot;00490947&quot;/&gt;&lt;wsp:rsid wsp:val=&quot;004910AC&quot;/&gt;&lt;wsp:rsid wsp:val=&quot;0049258D&quot;/&gt;&lt;wsp:rsid wsp:val=&quot;00493DEF&quot;/&gt;&lt;wsp:rsid wsp:val=&quot;0049422F&quot;/&gt;&lt;wsp:rsid wsp:val=&quot;004945F3&quot;/&gt;&lt;wsp:rsid wsp:val=&quot;004952EA&quot;/&gt;&lt;wsp:rsid wsp:val=&quot;00495CF3&quot;/&gt;&lt;wsp:rsid wsp:val=&quot;004A0F44&quot;/&gt;&lt;wsp:rsid wsp:val=&quot;004A12C6&quot;/&gt;&lt;wsp:rsid wsp:val=&quot;004A3A9C&quot;/&gt;&lt;wsp:rsid wsp:val=&quot;004A3FB8&quot;/&gt;&lt;wsp:rsid wsp:val=&quot;004A4C3E&quot;/&gt;&lt;wsp:rsid wsp:val=&quot;004A5270&quot;/&gt;&lt;wsp:rsid wsp:val=&quot;004A7E9C&quot;/&gt;&lt;wsp:rsid wsp:val=&quot;004B2271&quot;/&gt;&lt;wsp:rsid wsp:val=&quot;004C0957&quot;/&gt;&lt;wsp:rsid wsp:val=&quot;004C1070&quot;/&gt;&lt;wsp:rsid wsp:val=&quot;004C20CB&quot;/&gt;&lt;wsp:rsid wsp:val=&quot;004C2920&quot;/&gt;&lt;wsp:rsid wsp:val=&quot;004C3E45&quot;/&gt;&lt;wsp:rsid wsp:val=&quot;004C5181&quot;/&gt;&lt;wsp:rsid wsp:val=&quot;004C6C1E&quot;/&gt;&lt;wsp:rsid wsp:val=&quot;004C7A79&quot;/&gt;&lt;wsp:rsid wsp:val=&quot;004D085B&quot;/&gt;&lt;wsp:rsid wsp:val=&quot;004D1347&quot;/&gt;&lt;wsp:rsid wsp:val=&quot;004D31D3&quot;/&gt;&lt;wsp:rsid wsp:val=&quot;004D53DD&quot;/&gt;&lt;wsp:rsid wsp:val=&quot;004D6470&quot;/&gt;&lt;wsp:rsid wsp:val=&quot;004E0FF1&quot;/&gt;&lt;wsp:rsid wsp:val=&quot;004E14BC&quot;/&gt;&lt;wsp:rsid wsp:val=&quot;004E1D02&quot;/&gt;&lt;wsp:rsid wsp:val=&quot;004E1DF7&quot;/&gt;&lt;wsp:rsid wsp:val=&quot;004E1E2B&quot;/&gt;&lt;wsp:rsid wsp:val=&quot;004E40C3&quot;/&gt;&lt;wsp:rsid wsp:val=&quot;004E45EE&quot;/&gt;&lt;wsp:rsid wsp:val=&quot;004E4D94&quot;/&gt;&lt;wsp:rsid wsp:val=&quot;004E55C0&quot;/&gt;&lt;wsp:rsid wsp:val=&quot;004F5FE6&quot;/&gt;&lt;wsp:rsid wsp:val=&quot;004F7BC8&quot;/&gt;&lt;wsp:rsid wsp:val=&quot;005104F5&quot;/&gt;&lt;wsp:rsid wsp:val=&quot;005121D4&quot;/&gt;&lt;wsp:rsid wsp:val=&quot;0051246A&quot;/&gt;&lt;wsp:rsid wsp:val=&quot;00514701&quot;/&gt;&lt;wsp:rsid wsp:val=&quot;00521FA7&quot;/&gt;&lt;wsp:rsid wsp:val=&quot;00522F03&quot;/&gt;&lt;wsp:rsid wsp:val=&quot;00524E96&quot;/&gt;&lt;wsp:rsid wsp:val=&quot;00532D8C&quot;/&gt;&lt;wsp:rsid wsp:val=&quot;00543B8A&quot;/&gt;&lt;wsp:rsid wsp:val=&quot;005454A0&quot;/&gt;&lt;wsp:rsid wsp:val=&quot;00545925&quot;/&gt;&lt;wsp:rsid wsp:val=&quot;00546026&quot;/&gt;&lt;wsp:rsid wsp:val=&quot;00546BEF&quot;/&gt;&lt;wsp:rsid wsp:val=&quot;00547AEB&quot;/&gt;&lt;wsp:rsid wsp:val=&quot;00551343&quot;/&gt;&lt;wsp:rsid wsp:val=&quot;0055191C&quot;/&gt;&lt;wsp:rsid wsp:val=&quot;005519E2&quot;/&gt;&lt;wsp:rsid wsp:val=&quot;00551A39&quot;/&gt;&lt;wsp:rsid wsp:val=&quot;00551A96&quot;/&gt;&lt;wsp:rsid wsp:val=&quot;00551C16&quot;/&gt;&lt;wsp:rsid wsp:val=&quot;00553E3A&quot;/&gt;&lt;wsp:rsid wsp:val=&quot;00554E95&quot;/&gt;&lt;wsp:rsid wsp:val=&quot;00555D7C&quot;/&gt;&lt;wsp:rsid wsp:val=&quot;00556A4D&quot;/&gt;&lt;wsp:rsid wsp:val=&quot;00562D7B&quot;/&gt;&lt;wsp:rsid wsp:val=&quot;005634EC&quot;/&gt;&lt;wsp:rsid wsp:val=&quot;0056486C&quot;/&gt;&lt;wsp:rsid wsp:val=&quot;00565F8A&quot;/&gt;&lt;wsp:rsid wsp:val=&quot;0056693D&quot;/&gt;&lt;wsp:rsid wsp:val=&quot;00570536&quot;/&gt;&lt;wsp:rsid wsp:val=&quot;00571A20&quot;/&gt;&lt;wsp:rsid wsp:val=&quot;00571B80&quot;/&gt;&lt;wsp:rsid wsp:val=&quot;00574807&quot;/&gt;&lt;wsp:rsid wsp:val=&quot;00575D08&quot;/&gt;&lt;wsp:rsid wsp:val=&quot;005765F4&quot;/&gt;&lt;wsp:rsid wsp:val=&quot;00585CC3&quot;/&gt;&lt;wsp:rsid wsp:val=&quot;00587DE1&quot;/&gt;&lt;wsp:rsid wsp:val=&quot;00590D21&quot;/&gt;&lt;wsp:rsid wsp:val=&quot;00592636&quot;/&gt;&lt;wsp:rsid wsp:val=&quot;005936B6&quot;/&gt;&lt;wsp:rsid wsp:val=&quot;0059417F&quot;/&gt;&lt;wsp:rsid wsp:val=&quot;005943E5&quot;/&gt;&lt;wsp:rsid wsp:val=&quot;00595848&quot;/&gt;&lt;wsp:rsid wsp:val=&quot;00595D38&quot;/&gt;&lt;wsp:rsid wsp:val=&quot;005A1FDC&quot;/&gt;&lt;wsp:rsid wsp:val=&quot;005A4C61&quot;/&gt;&lt;wsp:rsid wsp:val=&quot;005A4D0D&quot;/&gt;&lt;wsp:rsid wsp:val=&quot;005A67E4&quot;/&gt;&lt;wsp:rsid wsp:val=&quot;005B096E&quot;/&gt;&lt;wsp:rsid wsp:val=&quot;005B25BC&quot;/&gt;&lt;wsp:rsid wsp:val=&quot;005B374C&quot;/&gt;&lt;wsp:rsid wsp:val=&quot;005C0086&quot;/&gt;&lt;wsp:rsid wsp:val=&quot;005C0091&quot;/&gt;&lt;wsp:rsid wsp:val=&quot;005C0A38&quot;/&gt;&lt;wsp:rsid wsp:val=&quot;005C3943&quot;/&gt;&lt;wsp:rsid wsp:val=&quot;005D0180&quot;/&gt;&lt;wsp:rsid wsp:val=&quot;005D08B4&quot;/&gt;&lt;wsp:rsid wsp:val=&quot;005D32B2&quot;/&gt;&lt;wsp:rsid wsp:val=&quot;005D3727&quot;/&gt;&lt;wsp:rsid wsp:val=&quot;005D4467&quot;/&gt;&lt;wsp:rsid wsp:val=&quot;005E1E3F&quot;/&gt;&lt;wsp:rsid wsp:val=&quot;005E1F74&quot;/&gt;&lt;wsp:rsid wsp:val=&quot;005E4C37&quot;/&gt;&lt;wsp:rsid wsp:val=&quot;005F1309&quot;/&gt;&lt;wsp:rsid wsp:val=&quot;005F3B9E&quot;/&gt;&lt;wsp:rsid wsp:val=&quot;005F71B1&quot;/&gt;&lt;wsp:rsid wsp:val=&quot;005F7940&quot;/&gt;&lt;wsp:rsid wsp:val=&quot;006024CB&quot;/&gt;&lt;wsp:rsid wsp:val=&quot;0060301B&quot;/&gt;&lt;wsp:rsid wsp:val=&quot;00603782&quot;/&gt;&lt;wsp:rsid wsp:val=&quot;00604D89&quot;/&gt;&lt;wsp:rsid wsp:val=&quot;0060570E&quot;/&gt;&lt;wsp:rsid wsp:val=&quot;00613ABD&quot;/&gt;&lt;wsp:rsid wsp:val=&quot;0061524B&quot;/&gt;&lt;wsp:rsid wsp:val=&quot;00615EF6&quot;/&gt;&lt;wsp:rsid wsp:val=&quot;0061650F&quot;/&gt;&lt;wsp:rsid wsp:val=&quot;00623D44&quot;/&gt;&lt;wsp:rsid wsp:val=&quot;00624E43&quot;/&gt;&lt;wsp:rsid wsp:val=&quot;00625E37&quot;/&gt;&lt;wsp:rsid wsp:val=&quot;006322FD&quot;/&gt;&lt;wsp:rsid wsp:val=&quot;00640051&quot;/&gt;&lt;wsp:rsid wsp:val=&quot;00642348&quot;/&gt;&lt;wsp:rsid wsp:val=&quot;00645884&quot;/&gt;&lt;wsp:rsid wsp:val=&quot;00645CFD&quot;/&gt;&lt;wsp:rsid wsp:val=&quot;00645E6A&quot;/&gt;&lt;wsp:rsid wsp:val=&quot;006466CF&quot;/&gt;&lt;wsp:rsid wsp:val=&quot;00652E08&quot;/&gt;&lt;wsp:rsid wsp:val=&quot;0065303B&quot;/&gt;&lt;wsp:rsid wsp:val=&quot;00657C23&quot;/&gt;&lt;wsp:rsid wsp:val=&quot;006656BB&quot;/&gt;&lt;wsp:rsid wsp:val=&quot;00666238&quot;/&gt;&lt;wsp:rsid wsp:val=&quot;0067112D&quot;/&gt;&lt;wsp:rsid wsp:val=&quot;00673FC7&quot;/&gt;&lt;wsp:rsid wsp:val=&quot;00674A65&quot;/&gt;&lt;wsp:rsid wsp:val=&quot;006753E6&quot;/&gt;&lt;wsp:rsid wsp:val=&quot;00680AC0&quot;/&gt;&lt;wsp:rsid wsp:val=&quot;00683F5D&quot;/&gt;&lt;wsp:rsid wsp:val=&quot;00684F21&quot;/&gt;&lt;wsp:rsid wsp:val=&quot;0069331A&quot;/&gt;&lt;wsp:rsid wsp:val=&quot;0069360C&quot;/&gt;&lt;wsp:rsid wsp:val=&quot;0069635A&quot;/&gt;&lt;wsp:rsid wsp:val=&quot;0069736D&quot;/&gt;&lt;wsp:rsid wsp:val=&quot;006978E1&quot;/&gt;&lt;wsp:rsid wsp:val=&quot;006A3605&quot;/&gt;&lt;wsp:rsid wsp:val=&quot;006A45C1&quot;/&gt;&lt;wsp:rsid wsp:val=&quot;006B1194&quot;/&gt;&lt;wsp:rsid wsp:val=&quot;006B2A42&quot;/&gt;&lt;wsp:rsid wsp:val=&quot;006B2FA0&quot;/&gt;&lt;wsp:rsid wsp:val=&quot;006B3BB5&quot;/&gt;&lt;wsp:rsid wsp:val=&quot;006B4237&quot;/&gt;&lt;wsp:rsid wsp:val=&quot;006C2835&quot;/&gt;&lt;wsp:rsid wsp:val=&quot;006D045E&quot;/&gt;&lt;wsp:rsid wsp:val=&quot;006D04B4&quot;/&gt;&lt;wsp:rsid wsp:val=&quot;006D1BEB&quot;/&gt;&lt;wsp:rsid wsp:val=&quot;006D37BE&quot;/&gt;&lt;wsp:rsid wsp:val=&quot;006E04E8&quot;/&gt;&lt;wsp:rsid wsp:val=&quot;006E4A82&quot;/&gt;&lt;wsp:rsid wsp:val=&quot;006F1592&quot;/&gt;&lt;wsp:rsid wsp:val=&quot;006F3233&quot;/&gt;&lt;wsp:rsid wsp:val=&quot;006F4666&quot;/&gt;&lt;wsp:rsid wsp:val=&quot;006F49C4&quot;/&gt;&lt;wsp:rsid wsp:val=&quot;006F6F8D&quot;/&gt;&lt;wsp:rsid wsp:val=&quot;007003FC&quot;/&gt;&lt;wsp:rsid wsp:val=&quot;007019C4&quot;/&gt;&lt;wsp:rsid wsp:val=&quot;007040C1&quot;/&gt;&lt;wsp:rsid wsp:val=&quot;00704221&quot;/&gt;&lt;wsp:rsid wsp:val=&quot;00704D87&quot;/&gt;&lt;wsp:rsid wsp:val=&quot;00705161&quot;/&gt;&lt;wsp:rsid wsp:val=&quot;00706AC6&quot;/&gt;&lt;wsp:rsid wsp:val=&quot;0071197A&quot;/&gt;&lt;wsp:rsid wsp:val=&quot;007127F2&quot;/&gt;&lt;wsp:rsid wsp:val=&quot;00720496&quot;/&gt;&lt;wsp:rsid wsp:val=&quot;00726297&quot;/&gt;&lt;wsp:rsid wsp:val=&quot;00731BEA&quot;/&gt;&lt;wsp:rsid wsp:val=&quot;007333B3&quot;/&gt;&lt;wsp:rsid wsp:val=&quot;007349C5&quot;/&gt;&lt;wsp:rsid wsp:val=&quot;00735851&quot;/&gt;&lt;wsp:rsid wsp:val=&quot;00737671&quot;/&gt;&lt;wsp:rsid wsp:val=&quot;007410ED&quot;/&gt;&lt;wsp:rsid wsp:val=&quot;007428B3&quot;/&gt;&lt;wsp:rsid wsp:val=&quot;007436B8&quot;/&gt;&lt;wsp:rsid wsp:val=&quot;0074494A&quot;/&gt;&lt;wsp:rsid wsp:val=&quot;00747C89&quot;/&gt;&lt;wsp:rsid wsp:val=&quot;00747E57&quot;/&gt;&lt;wsp:rsid wsp:val=&quot;007549DE&quot;/&gt;&lt;wsp:rsid wsp:val=&quot;0075540E&quot;/&gt;&lt;wsp:rsid wsp:val=&quot;00756874&quot;/&gt;&lt;wsp:rsid wsp:val=&quot;00757025&quot;/&gt;&lt;wsp:rsid wsp:val=&quot;0075736E&quot;/&gt;&lt;wsp:rsid wsp:val=&quot;00757FA9&quot;/&gt;&lt;wsp:rsid wsp:val=&quot;00762E8C&quot;/&gt;&lt;wsp:rsid wsp:val=&quot;00763C91&quot;/&gt;&lt;wsp:rsid wsp:val=&quot;00765E9A&quot;/&gt;&lt;wsp:rsid wsp:val=&quot;007724E2&quot;/&gt;&lt;wsp:rsid wsp:val=&quot;00774E94&quot;/&gt;&lt;wsp:rsid wsp:val=&quot;00774F27&quot;/&gt;&lt;wsp:rsid wsp:val=&quot;0077536D&quot;/&gt;&lt;wsp:rsid wsp:val=&quot;007771B0&quot;/&gt;&lt;wsp:rsid wsp:val=&quot;00777298&quot;/&gt;&lt;wsp:rsid wsp:val=&quot;0078005E&quot;/&gt;&lt;wsp:rsid wsp:val=&quot;00781E49&quot;/&gt;&lt;wsp:rsid wsp:val=&quot;00781F67&quot;/&gt;&lt;wsp:rsid wsp:val=&quot;007831B0&quot;/&gt;&lt;wsp:rsid wsp:val=&quot;00783D97&quot;/&gt;&lt;wsp:rsid wsp:val=&quot;00784592&quot;/&gt;&lt;wsp:rsid wsp:val=&quot;00785878&quot;/&gt;&lt;wsp:rsid wsp:val=&quot;00785E7F&quot;/&gt;&lt;wsp:rsid wsp:val=&quot;007860DD&quot;/&gt;&lt;wsp:rsid wsp:val=&quot;007861D4&quot;/&gt;&lt;wsp:rsid wsp:val=&quot;007862A6&quot;/&gt;&lt;wsp:rsid wsp:val=&quot;007864FE&quot;/&gt;&lt;wsp:rsid wsp:val=&quot;00792320&quot;/&gt;&lt;wsp:rsid wsp:val=&quot;007971A6&quot;/&gt;&lt;wsp:rsid wsp:val=&quot;007A24A4&quot;/&gt;&lt;wsp:rsid wsp:val=&quot;007A6225&quot;/&gt;&lt;wsp:rsid wsp:val=&quot;007B25A3&quot;/&gt;&lt;wsp:rsid wsp:val=&quot;007B76E3&quot;/&gt;&lt;wsp:rsid wsp:val=&quot;007B7F47&quot;/&gt;&lt;wsp:rsid wsp:val=&quot;007C3C20&quot;/&gt;&lt;wsp:rsid wsp:val=&quot;007D14C3&quot;/&gt;&lt;wsp:rsid wsp:val=&quot;007D54E0&quot;/&gt;&lt;wsp:rsid wsp:val=&quot;007D5F88&quot;/&gt;&lt;wsp:rsid wsp:val=&quot;007E07F5&quot;/&gt;&lt;wsp:rsid wsp:val=&quot;007E116C&quot;/&gt;&lt;wsp:rsid wsp:val=&quot;007E1D70&quot;/&gt;&lt;wsp:rsid wsp:val=&quot;007E1EB1&quot;/&gt;&lt;wsp:rsid wsp:val=&quot;007E35B5&quot;/&gt;&lt;wsp:rsid wsp:val=&quot;007E5092&quot;/&gt;&lt;wsp:rsid wsp:val=&quot;007E5906&quot;/&gt;&lt;wsp:rsid wsp:val=&quot;007F2445&quot;/&gt;&lt;wsp:rsid wsp:val=&quot;007F368B&quot;/&gt;&lt;wsp:rsid wsp:val=&quot;007F5957&quot;/&gt;&lt;wsp:rsid wsp:val=&quot;007F6E39&quot;/&gt;&lt;wsp:rsid wsp:val=&quot;007F7B8C&quot;/&gt;&lt;wsp:rsid wsp:val=&quot;008023AE&quot;/&gt;&lt;wsp:rsid wsp:val=&quot;00807555&quot;/&gt;&lt;wsp:rsid wsp:val=&quot;008120B3&quot;/&gt;&lt;wsp:rsid wsp:val=&quot;00812F67&quot;/&gt;&lt;wsp:rsid wsp:val=&quot;00813F2B&quot;/&gt;&lt;wsp:rsid wsp:val=&quot;00814BB1&quot;/&gt;&lt;wsp:rsid wsp:val=&quot;00815CD9&quot;/&gt;&lt;wsp:rsid wsp:val=&quot;008177B2&quot;/&gt;&lt;wsp:rsid wsp:val=&quot;00827074&quot;/&gt;&lt;wsp:rsid wsp:val=&quot;008271D2&quot;/&gt;&lt;wsp:rsid wsp:val=&quot;00830CB6&quot;/&gt;&lt;wsp:rsid wsp:val=&quot;00832EF8&quot;/&gt;&lt;wsp:rsid wsp:val=&quot;00841BA2&quot;/&gt;&lt;wsp:rsid wsp:val=&quot;00842028&quot;/&gt;&lt;wsp:rsid wsp:val=&quot;00842913&quot;/&gt;&lt;wsp:rsid wsp:val=&quot;00842958&quot;/&gt;&lt;wsp:rsid wsp:val=&quot;0084490E&quot;/&gt;&lt;wsp:rsid wsp:val=&quot;00845785&quot;/&gt;&lt;wsp:rsid wsp:val=&quot;00854556&quot;/&gt;&lt;wsp:rsid wsp:val=&quot;00860E7D&quot;/&gt;&lt;wsp:rsid wsp:val=&quot;00864E0E&quot;/&gt;&lt;wsp:rsid wsp:val=&quot;008679A8&quot;/&gt;&lt;wsp:rsid wsp:val=&quot;00872180&quot;/&gt;&lt;wsp:rsid wsp:val=&quot;0087282C&quot;/&gt;&lt;wsp:rsid wsp:val=&quot;008737B5&quot;/&gt;&lt;wsp:rsid wsp:val=&quot;0088067A&quot;/&gt;&lt;wsp:rsid wsp:val=&quot;00881C3D&quot;/&gt;&lt;wsp:rsid wsp:val=&quot;008821C6&quot;/&gt;&lt;wsp:rsid wsp:val=&quot;00884ADD&quot;/&gt;&lt;wsp:rsid wsp:val=&quot;00885B20&quot;/&gt;&lt;wsp:rsid wsp:val=&quot;0088611D&quot;/&gt;&lt;wsp:rsid wsp:val=&quot;00896910&quot;/&gt;&lt;wsp:rsid wsp:val=&quot;008A1787&quot;/&gt;&lt;wsp:rsid wsp:val=&quot;008A31BA&quot;/&gt;&lt;wsp:rsid wsp:val=&quot;008A34F1&quot;/&gt;&lt;wsp:rsid wsp:val=&quot;008A4FFD&quot;/&gt;&lt;wsp:rsid wsp:val=&quot;008A5776&quot;/&gt;&lt;wsp:rsid wsp:val=&quot;008B0F75&quot;/&gt;&lt;wsp:rsid wsp:val=&quot;008B3EEF&quot;/&gt;&lt;wsp:rsid wsp:val=&quot;008B4981&quot;/&gt;&lt;wsp:rsid wsp:val=&quot;008C07DF&quot;/&gt;&lt;wsp:rsid wsp:val=&quot;008C655F&quot;/&gt;&lt;wsp:rsid wsp:val=&quot;008C753E&quot;/&gt;&lt;wsp:rsid wsp:val=&quot;008D31DC&quot;/&gt;&lt;wsp:rsid wsp:val=&quot;008D32AD&quot;/&gt;&lt;wsp:rsid wsp:val=&quot;008D34CA&quot;/&gt;&lt;wsp:rsid wsp:val=&quot;008D6F79&quot;/&gt;&lt;wsp:rsid wsp:val=&quot;008D7005&quot;/&gt;&lt;wsp:rsid wsp:val=&quot;008D7C21&quot;/&gt;&lt;wsp:rsid wsp:val=&quot;008E2992&quot;/&gt;&lt;wsp:rsid wsp:val=&quot;008E3830&quot;/&gt;&lt;wsp:rsid wsp:val=&quot;008F04BE&quot;/&gt;&lt;wsp:rsid wsp:val=&quot;008F5A27&quot;/&gt;&lt;wsp:rsid wsp:val=&quot;008F621B&quot;/&gt;&lt;wsp:rsid wsp:val=&quot;008F7720&quot;/&gt;&lt;wsp:rsid wsp:val=&quot;008F7C25&quot;/&gt;&lt;wsp:rsid wsp:val=&quot;0090119C&quot;/&gt;&lt;wsp:rsid wsp:val=&quot;009014AC&quot;/&gt;&lt;wsp:rsid wsp:val=&quot;00903773&quot;/&gt;&lt;wsp:rsid wsp:val=&quot;009076A9&quot;/&gt;&lt;wsp:rsid wsp:val=&quot;00911168&quot;/&gt;&lt;wsp:rsid wsp:val=&quot;009117D5&quot;/&gt;&lt;wsp:rsid wsp:val=&quot;009121B0&quot;/&gt;&lt;wsp:rsid wsp:val=&quot;0091240F&quot;/&gt;&lt;wsp:rsid wsp:val=&quot;0091254E&quot;/&gt;&lt;wsp:rsid wsp:val=&quot;00915066&quot;/&gt;&lt;wsp:rsid wsp:val=&quot;009170A8&quot;/&gt;&lt;wsp:rsid wsp:val=&quot;00917390&quot;/&gt;&lt;wsp:rsid wsp:val=&quot;009219A7&quot;/&gt;&lt;wsp:rsid wsp:val=&quot;00921C42&quot;/&gt;&lt;wsp:rsid wsp:val=&quot;009241EA&quot;/&gt;&lt;wsp:rsid wsp:val=&quot;00924E2C&quot;/&gt;&lt;wsp:rsid wsp:val=&quot;009252D7&quot;/&gt;&lt;wsp:rsid wsp:val=&quot;00926846&quot;/&gt;&lt;wsp:rsid wsp:val=&quot;009270AE&quot;/&gt;&lt;wsp:rsid wsp:val=&quot;00930024&quot;/&gt;&lt;wsp:rsid wsp:val=&quot;00931DD4&quot;/&gt;&lt;wsp:rsid wsp:val=&quot;00934358&quot;/&gt;&lt;wsp:rsid wsp:val=&quot;0093445B&quot;/&gt;&lt;wsp:rsid wsp:val=&quot;009347F2&quot;/&gt;&lt;wsp:rsid wsp:val=&quot;00935D66&quot;/&gt;&lt;wsp:rsid wsp:val=&quot;00937E91&quot;/&gt;&lt;wsp:rsid wsp:val=&quot;009401DF&quot;/&gt;&lt;wsp:rsid wsp:val=&quot;00943BDE&quot;/&gt;&lt;wsp:rsid wsp:val=&quot;00947247&quot;/&gt;&lt;wsp:rsid wsp:val=&quot;009478AF&quot;/&gt;&lt;wsp:rsid wsp:val=&quot;0095347D&quot;/&gt;&lt;wsp:rsid wsp:val=&quot;0095386F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5E6E&quot;/&gt;&lt;wsp:rsid wsp:val=&quot;009805A1&quot;/&gt;&lt;wsp:rsid wsp:val=&quot;00981D9F&quot;/&gt;&lt;wsp:rsid wsp:val=&quot;00983C1A&quot;/&gt;&lt;wsp:rsid wsp:val=&quot;00985935&quot;/&gt;&lt;wsp:rsid wsp:val=&quot;00986B2F&quot;/&gt;&lt;wsp:rsid wsp:val=&quot;0098791D&quot;/&gt;&lt;wsp:rsid wsp:val=&quot;00993D88&quot;/&gt;&lt;wsp:rsid wsp:val=&quot;009963D5&quot;/&gt;&lt;wsp:rsid wsp:val=&quot;009A02D8&quot;/&gt;&lt;wsp:rsid wsp:val=&quot;009A2DA1&quot;/&gt;&lt;wsp:rsid wsp:val=&quot;009A4F88&quot;/&gt;&lt;wsp:rsid wsp:val=&quot;009A5A09&quot;/&gt;&lt;wsp:rsid wsp:val=&quot;009A6F45&quot;/&gt;&lt;wsp:rsid wsp:val=&quot;009B1D77&quot;/&gt;&lt;wsp:rsid wsp:val=&quot;009B306A&quot;/&gt;&lt;wsp:rsid wsp:val=&quot;009B3214&quot;/&gt;&lt;wsp:rsid wsp:val=&quot;009B33BE&quot;/&gt;&lt;wsp:rsid wsp:val=&quot;009B64D0&quot;/&gt;&lt;wsp:rsid wsp:val=&quot;009C2CD7&quot;/&gt;&lt;wsp:rsid wsp:val=&quot;009C4786&quot;/&gt;&lt;wsp:rsid wsp:val=&quot;009D020B&quot;/&gt;&lt;wsp:rsid wsp:val=&quot;009D0A7F&quot;/&gt;&lt;wsp:rsid wsp:val=&quot;009D11EC&quot;/&gt;&lt;wsp:rsid wsp:val=&quot;009D25E3&quot;/&gt;&lt;wsp:rsid wsp:val=&quot;009D34E2&quot;/&gt;&lt;wsp:rsid wsp:val=&quot;009D6C24&quot;/&gt;&lt;wsp:rsid wsp:val=&quot;009E111F&quot;/&gt;&lt;wsp:rsid wsp:val=&quot;009E2F39&quot;/&gt;&lt;wsp:rsid wsp:val=&quot;009E4A2A&quot;/&gt;&lt;wsp:rsid wsp:val=&quot;009E4E29&quot;/&gt;&lt;wsp:rsid wsp:val=&quot;009E693E&quot;/&gt;&lt;wsp:rsid wsp:val=&quot;009F1E10&quot;/&gt;&lt;wsp:rsid wsp:val=&quot;009F603C&quot;/&gt;&lt;wsp:rsid wsp:val=&quot;009F69FB&quot;/&gt;&lt;wsp:rsid wsp:val=&quot;00A00C0F&quot;/&gt;&lt;wsp:rsid wsp:val=&quot;00A053FA&quot;/&gt;&lt;wsp:rsid wsp:val=&quot;00A06C8A&quot;/&gt;&lt;wsp:rsid wsp:val=&quot;00A1200A&quot;/&gt;&lt;wsp:rsid wsp:val=&quot;00A120D8&quot;/&gt;&lt;wsp:rsid wsp:val=&quot;00A1288C&quot;/&gt;&lt;wsp:rsid wsp:val=&quot;00A144EA&quot;/&gt;&lt;wsp:rsid wsp:val=&quot;00A16B00&quot;/&gt;&lt;wsp:rsid wsp:val=&quot;00A16B41&quot;/&gt;&lt;wsp:rsid wsp:val=&quot;00A21DA3&quot;/&gt;&lt;wsp:rsid wsp:val=&quot;00A255CA&quot;/&gt;&lt;wsp:rsid wsp:val=&quot;00A31351&quot;/&gt;&lt;wsp:rsid wsp:val=&quot;00A320EB&quot;/&gt;&lt;wsp:rsid wsp:val=&quot;00A3258C&quot;/&gt;&lt;wsp:rsid wsp:val=&quot;00A35767&quot;/&gt;&lt;wsp:rsid wsp:val=&quot;00A366E8&quot;/&gt;&lt;wsp:rsid wsp:val=&quot;00A37306&quot;/&gt;&lt;wsp:rsid wsp:val=&quot;00A43A40&quot;/&gt;&lt;wsp:rsid wsp:val=&quot;00A453E9&quot;/&gt;&lt;wsp:rsid wsp:val=&quot;00A53079&quot;/&gt;&lt;wsp:rsid wsp:val=&quot;00A54C47&quot;/&gt;&lt;wsp:rsid wsp:val=&quot;00A629C8&quot;/&gt;&lt;wsp:rsid wsp:val=&quot;00A64300&quot;/&gt;&lt;wsp:rsid wsp:val=&quot;00A709E8&quot;/&gt;&lt;wsp:rsid wsp:val=&quot;00A71D04&quot;/&gt;&lt;wsp:rsid wsp:val=&quot;00A725A2&quot;/&gt;&lt;wsp:rsid wsp:val=&quot;00A750A4&quot;/&gt;&lt;wsp:rsid wsp:val=&quot;00A7702C&quot;/&gt;&lt;wsp:rsid wsp:val=&quot;00A779AE&quot;/&gt;&lt;wsp:rsid wsp:val=&quot;00A80D3B&quot;/&gt;&lt;wsp:rsid wsp:val=&quot;00A823C8&quot;/&gt;&lt;wsp:rsid wsp:val=&quot;00A82BC8&quot;/&gt;&lt;wsp:rsid wsp:val=&quot;00A841D4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5C7C&quot;/&gt;&lt;wsp:rsid wsp:val=&quot;00AB026D&quot;/&gt;&lt;wsp:rsid wsp:val=&quot;00AB02B4&quot;/&gt;&lt;wsp:rsid wsp:val=&quot;00AB1B52&quot;/&gt;&lt;wsp:rsid wsp:val=&quot;00AB31FD&quot;/&gt;&lt;wsp:rsid wsp:val=&quot;00AB3E67&quot;/&gt;&lt;wsp:rsid wsp:val=&quot;00AB49D5&quot;/&gt;&lt;wsp:rsid wsp:val=&quot;00AB5C38&quot;/&gt;&lt;wsp:rsid wsp:val=&quot;00AB6527&quot;/&gt;&lt;wsp:rsid wsp:val=&quot;00AC04C0&quot;/&gt;&lt;wsp:rsid wsp:val=&quot;00AC278D&quot;/&gt;&lt;wsp:rsid wsp:val=&quot;00AD1C5F&quot;/&gt;&lt;wsp:rsid wsp:val=&quot;00AD2F16&quot;/&gt;&lt;wsp:rsid wsp:val=&quot;00AD7B8A&quot;/&gt;&lt;wsp:rsid wsp:val=&quot;00AD7C0A&quot;/&gt;&lt;wsp:rsid wsp:val=&quot;00AD7F2C&quot;/&gt;&lt;wsp:rsid wsp:val=&quot;00AE554F&quot;/&gt;&lt;wsp:rsid wsp:val=&quot;00AE5B57&quot;/&gt;&lt;wsp:rsid wsp:val=&quot;00AE7351&quot;/&gt;&lt;wsp:rsid wsp:val=&quot;00AF04E2&quot;/&gt;&lt;wsp:rsid wsp:val=&quot;00AF1339&quot;/&gt;&lt;wsp:rsid wsp:val=&quot;00AF19DC&quot;/&gt;&lt;wsp:rsid wsp:val=&quot;00AF4302&quot;/&gt;&lt;wsp:rsid wsp:val=&quot;00AF676F&quot;/&gt;&lt;wsp:rsid wsp:val=&quot;00AF6EBE&quot;/&gt;&lt;wsp:rsid wsp:val=&quot;00B004AE&quot;/&gt;&lt;wsp:rsid wsp:val=&quot;00B013F9&quot;/&gt;&lt;wsp:rsid wsp:val=&quot;00B057B7&quot;/&gt;&lt;wsp:rsid wsp:val=&quot;00B100FD&quot;/&gt;&lt;wsp:rsid wsp:val=&quot;00B112C6&quot;/&gt;&lt;wsp:rsid wsp:val=&quot;00B11EF0&quot;/&gt;&lt;wsp:rsid wsp:val=&quot;00B171D5&quot;/&gt;&lt;wsp:rsid wsp:val=&quot;00B20627&quot;/&gt;&lt;wsp:rsid wsp:val=&quot;00B23921&quot;/&gt;&lt;wsp:rsid wsp:val=&quot;00B26221&quot;/&gt;&lt;wsp:rsid wsp:val=&quot;00B273E4&quot;/&gt;&lt;wsp:rsid wsp:val=&quot;00B3185B&quot;/&gt;&lt;wsp:rsid wsp:val=&quot;00B33182&quot;/&gt;&lt;wsp:rsid wsp:val=&quot;00B34F32&quot;/&gt;&lt;wsp:rsid wsp:val=&quot;00B36279&quot;/&gt;&lt;wsp:rsid wsp:val=&quot;00B40D93&quot;/&gt;&lt;wsp:rsid wsp:val=&quot;00B4112C&quot;/&gt;&lt;wsp:rsid wsp:val=&quot;00B51372&quot;/&gt;&lt;wsp:rsid wsp:val=&quot;00B568F5&quot;/&gt;&lt;wsp:rsid wsp:val=&quot;00B601DC&quot;/&gt;&lt;wsp:rsid wsp:val=&quot;00B631FD&quot;/&gt;&lt;wsp:rsid wsp:val=&quot;00B639F2&quot;/&gt;&lt;wsp:rsid wsp:val=&quot;00B640E8&quot;/&gt;&lt;wsp:rsid wsp:val=&quot;00B6597A&quot;/&gt;&lt;wsp:rsid wsp:val=&quot;00B7475A&quot;/&gt;&lt;wsp:rsid wsp:val=&quot;00B75DE1&quot;/&gt;&lt;wsp:rsid wsp:val=&quot;00B80F17&quot;/&gt;&lt;wsp:rsid wsp:val=&quot;00B8169D&quot;/&gt;&lt;wsp:rsid wsp:val=&quot;00B841E5&quot;/&gt;&lt;wsp:rsid wsp:val=&quot;00B866E9&quot;/&gt;&lt;wsp:rsid wsp:val=&quot;00B86936&quot;/&gt;&lt;wsp:rsid wsp:val=&quot;00B86D4D&quot;/&gt;&lt;wsp:rsid wsp:val=&quot;00B87A4D&quot;/&gt;&lt;wsp:rsid wsp:val=&quot;00B906C7&quot;/&gt;&lt;wsp:rsid wsp:val=&quot;00B90F97&quot;/&gt;&lt;wsp:rsid wsp:val=&quot;00B934D8&quot;/&gt;&lt;wsp:rsid wsp:val=&quot;00B9364E&quot;/&gt;&lt;wsp:rsid wsp:val=&quot;00B93DA4&quot;/&gt;&lt;wsp:rsid wsp:val=&quot;00B960D6&quot;/&gt;&lt;wsp:rsid wsp:val=&quot;00B97AAA&quot;/&gt;&lt;wsp:rsid wsp:val=&quot;00BA3DEF&quot;/&gt;&lt;wsp:rsid wsp:val=&quot;00BA6B1E&quot;/&gt;&lt;wsp:rsid wsp:val=&quot;00BA74B0&quot;/&gt;&lt;wsp:rsid wsp:val=&quot;00BC088B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6F35&quot;/&gt;&lt;wsp:rsid wsp:val=&quot;00BD7FA0&quot;/&gt;&lt;wsp:rsid wsp:val=&quot;00BF1F78&quot;/&gt;&lt;wsp:rsid wsp:val=&quot;00BF568E&quot;/&gt;&lt;wsp:rsid wsp:val=&quot;00BF6CE0&quot;/&gt;&lt;wsp:rsid wsp:val=&quot;00C015D7&quot;/&gt;&lt;wsp:rsid wsp:val=&quot;00C024CF&quot;/&gt;&lt;wsp:rsid wsp:val=&quot;00C034B8&quot;/&gt;&lt;wsp:rsid wsp:val=&quot;00C04921&quot;/&gt;&lt;wsp:rsid wsp:val=&quot;00C05269&quot;/&gt;&lt;wsp:rsid wsp:val=&quot;00C07ABB&quot;/&gt;&lt;wsp:rsid wsp:val=&quot;00C16B72&quot;/&gt;&lt;wsp:rsid wsp:val=&quot;00C213F0&quot;/&gt;&lt;wsp:rsid wsp:val=&quot;00C251ED&quot;/&gt;&lt;wsp:rsid wsp:val=&quot;00C2565D&quot;/&gt;&lt;wsp:rsid wsp:val=&quot;00C25EF5&quot;/&gt;&lt;wsp:rsid wsp:val=&quot;00C264AD&quot;/&gt;&lt;wsp:rsid wsp:val=&quot;00C26E8E&quot;/&gt;&lt;wsp:rsid wsp:val=&quot;00C2739B&quot;/&gt;&lt;wsp:rsid wsp:val=&quot;00C313E3&quot;/&gt;&lt;wsp:rsid wsp:val=&quot;00C37194&quot;/&gt;&lt;wsp:rsid wsp:val=&quot;00C418B6&quot;/&gt;&lt;wsp:rsid wsp:val=&quot;00C43382&quot;/&gt;&lt;wsp:rsid wsp:val=&quot;00C4352D&quot;/&gt;&lt;wsp:rsid wsp:val=&quot;00C4374C&quot;/&gt;&lt;wsp:rsid wsp:val=&quot;00C447E1&quot;/&gt;&lt;wsp:rsid wsp:val=&quot;00C4769F&quot;/&gt;&lt;wsp:rsid wsp:val=&quot;00C51723&quot;/&gt;&lt;wsp:rsid wsp:val=&quot;00C5379F&quot;/&gt;&lt;wsp:rsid wsp:val=&quot;00C54454&quot;/&gt;&lt;wsp:rsid wsp:val=&quot;00C54F31&quot;/&gt;&lt;wsp:rsid wsp:val=&quot;00C569CC&quot;/&gt;&lt;wsp:rsid wsp:val=&quot;00C603D9&quot;/&gt;&lt;wsp:rsid wsp:val=&quot;00C61DD6&quot;/&gt;&lt;wsp:rsid wsp:val=&quot;00C62680&quot;/&gt;&lt;wsp:rsid wsp:val=&quot;00C6499C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77D84&quot;/&gt;&lt;wsp:rsid wsp:val=&quot;00C82732&quot;/&gt;&lt;wsp:rsid wsp:val=&quot;00C828F9&quot;/&gt;&lt;wsp:rsid wsp:val=&quot;00C83ACC&quot;/&gt;&lt;wsp:rsid wsp:val=&quot;00C86B16&quot;/&gt;&lt;wsp:rsid wsp:val=&quot;00C878E9&quot;/&gt;&lt;wsp:rsid wsp:val=&quot;00C92851&quot;/&gt;&lt;wsp:rsid wsp:val=&quot;00C92F51&quot;/&gt;&lt;wsp:rsid wsp:val=&quot;00C9432E&quot;/&gt;&lt;wsp:rsid wsp:val=&quot;00C9686F&quot;/&gt;&lt;wsp:rsid wsp:val=&quot;00C973E1&quot;/&gt;&lt;wsp:rsid wsp:val=&quot;00CA22B2&quot;/&gt;&lt;wsp:rsid wsp:val=&quot;00CA3C7D&quot;/&gt;&lt;wsp:rsid wsp:val=&quot;00CA3D59&quot;/&gt;&lt;wsp:rsid wsp:val=&quot;00CA4A7A&quot;/&gt;&lt;wsp:rsid wsp:val=&quot;00CA4EDE&quot;/&gt;&lt;wsp:rsid wsp:val=&quot;00CA5629&quot;/&gt;&lt;wsp:rsid wsp:val=&quot;00CA662E&quot;/&gt;&lt;wsp:rsid wsp:val=&quot;00CB0561&quot;/&gt;&lt;wsp:rsid wsp:val=&quot;00CB36DF&quot;/&gt;&lt;wsp:rsid wsp:val=&quot;00CB4300&quot;/&gt;&lt;wsp:rsid wsp:val=&quot;00CB73CD&quot;/&gt;&lt;wsp:rsid wsp:val=&quot;00CC4FB3&quot;/&gt;&lt;wsp:rsid wsp:val=&quot;00CC5365&quot;/&gt;&lt;wsp:rsid wsp:val=&quot;00CC58B9&quot;/&gt;&lt;wsp:rsid wsp:val=&quot;00CC77DE&quot;/&gt;&lt;wsp:rsid wsp:val=&quot;00CD1153&quot;/&gt;&lt;wsp:rsid wsp:val=&quot;00CD1D60&quot;/&gt;&lt;wsp:rsid wsp:val=&quot;00CD33DA&quot;/&gt;&lt;wsp:rsid wsp:val=&quot;00CD3F91&quot;/&gt;&lt;wsp:rsid wsp:val=&quot;00CD660F&quot;/&gt;&lt;wsp:rsid wsp:val=&quot;00CD6D58&quot;/&gt;&lt;wsp:rsid wsp:val=&quot;00CE253C&quot;/&gt;&lt;wsp:rsid wsp:val=&quot;00CE35EA&quot;/&gt;&lt;wsp:rsid wsp:val=&quot;00CE4A18&quot;/&gt;&lt;wsp:rsid wsp:val=&quot;00CF14BC&quot;/&gt;&lt;wsp:rsid wsp:val=&quot;00CF2307&quot;/&gt;&lt;wsp:rsid wsp:val=&quot;00CF3202&quot;/&gt;&lt;wsp:rsid wsp:val=&quot;00CF43FB&quot;/&gt;&lt;wsp:rsid wsp:val=&quot;00CF5E74&quot;/&gt;&lt;wsp:rsid wsp:val=&quot;00D0138D&quot;/&gt;&lt;wsp:rsid wsp:val=&quot;00D02D0D&quot;/&gt;&lt;wsp:rsid wsp:val=&quot;00D033F5&quot;/&gt;&lt;wsp:rsid wsp:val=&quot;00D1164E&quot;/&gt;&lt;wsp:rsid wsp:val=&quot;00D1193D&quot;/&gt;&lt;wsp:rsid wsp:val=&quot;00D12666&quot;/&gt;&lt;wsp:rsid wsp:val=&quot;00D1420E&quot;/&gt;&lt;wsp:rsid wsp:val=&quot;00D15F49&quot;/&gt;&lt;wsp:rsid wsp:val=&quot;00D15FAF&quot;/&gt;&lt;wsp:rsid wsp:val=&quot;00D162CB&quot;/&gt;&lt;wsp:rsid wsp:val=&quot;00D23702&quot;/&gt;&lt;wsp:rsid wsp:val=&quot;00D24222&quot;/&gt;&lt;wsp:rsid wsp:val=&quot;00D26D98&quot;/&gt;&lt;wsp:rsid wsp:val=&quot;00D327B2&quot;/&gt;&lt;wsp:rsid wsp:val=&quot;00D333EC&quot;/&gt;&lt;wsp:rsid wsp:val=&quot;00D344BC&quot;/&gt;&lt;wsp:rsid wsp:val=&quot;00D40307&quot;/&gt;&lt;wsp:rsid wsp:val=&quot;00D43CBF&quot;/&gt;&lt;wsp:rsid wsp:val=&quot;00D5711F&quot;/&gt;&lt;wsp:rsid wsp:val=&quot;00D60B06&quot;/&gt;&lt;wsp:rsid wsp:val=&quot;00D66373&quot;/&gt;&lt;wsp:rsid wsp:val=&quot;00D66E01&quot;/&gt;&lt;wsp:rsid wsp:val=&quot;00D6720E&quot;/&gt;&lt;wsp:rsid wsp:val=&quot;00D6781B&quot;/&gt;&lt;wsp:rsid wsp:val=&quot;00D81E6E&quot;/&gt;&lt;wsp:rsid wsp:val=&quot;00D82F8E&quot;/&gt;&lt;wsp:rsid wsp:val=&quot;00D835F6&quot;/&gt;&lt;wsp:rsid wsp:val=&quot;00D8382D&quot;/&gt;&lt;wsp:rsid wsp:val=&quot;00D84309&quot;/&gt;&lt;wsp:rsid wsp:val=&quot;00D84362&quot;/&gt;&lt;wsp:rsid wsp:val=&quot;00D90CF2&quot;/&gt;&lt;wsp:rsid wsp:val=&quot;00D92889&quot;/&gt;&lt;wsp:rsid wsp:val=&quot;00D92CDE&quot;/&gt;&lt;wsp:rsid wsp:val=&quot;00D93FFD&quot;/&gt;&lt;wsp:rsid wsp:val=&quot;00D978A0&quot;/&gt;&lt;wsp:rsid wsp:val=&quot;00D97D4D&quot;/&gt;&lt;wsp:rsid wsp:val=&quot;00DA4A9C&quot;/&gt;&lt;wsp:rsid wsp:val=&quot;00DA4F39&quot;/&gt;&lt;wsp:rsid wsp:val=&quot;00DA639D&quot;/&gt;&lt;wsp:rsid wsp:val=&quot;00DB156D&quot;/&gt;&lt;wsp:rsid wsp:val=&quot;00DB5B7F&quot;/&gt;&lt;wsp:rsid wsp:val=&quot;00DB5C56&quot;/&gt;&lt;wsp:rsid wsp:val=&quot;00DB7E00&quot;/&gt;&lt;wsp:rsid wsp:val=&quot;00DC34D0&quot;/&gt;&lt;wsp:rsid wsp:val=&quot;00DC4EF2&quot;/&gt;&lt;wsp:rsid wsp:val=&quot;00DC4FAB&quot;/&gt;&lt;wsp:rsid wsp:val=&quot;00DC7C0E&quot;/&gt;&lt;wsp:rsid wsp:val=&quot;00DD1075&quot;/&gt;&lt;wsp:rsid wsp:val=&quot;00DD110B&quot;/&gt;&lt;wsp:rsid wsp:val=&quot;00DD5063&quot;/&gt;&lt;wsp:rsid wsp:val=&quot;00DD6A89&quot;/&gt;&lt;wsp:rsid wsp:val=&quot;00DD7B0B&quot;/&gt;&lt;wsp:rsid wsp:val=&quot;00DE0182&quot;/&gt;&lt;wsp:rsid wsp:val=&quot;00DE0B19&quot;/&gt;&lt;wsp:rsid wsp:val=&quot;00DE214A&quot;/&gt;&lt;wsp:rsid wsp:val=&quot;00DE2E52&quot;/&gt;&lt;wsp:rsid wsp:val=&quot;00DE5DE1&quot;/&gt;&lt;wsp:rsid wsp:val=&quot;00DE7C02&quot;/&gt;&lt;wsp:rsid wsp:val=&quot;00DF0111&quot;/&gt;&lt;wsp:rsid wsp:val=&quot;00DF46B1&quot;/&gt;&lt;wsp:rsid wsp:val=&quot;00DF5416&quot;/&gt;&lt;wsp:rsid wsp:val=&quot;00E03022&quot;/&gt;&lt;wsp:rsid wsp:val=&quot;00E055D0&quot;/&gt;&lt;wsp:rsid wsp:val=&quot;00E14041&quot;/&gt;&lt;wsp:rsid wsp:val=&quot;00E14362&quot;/&gt;&lt;wsp:rsid wsp:val=&quot;00E15326&quot;/&gt;&lt;wsp:rsid wsp:val=&quot;00E20892&quot;/&gt;&lt;wsp:rsid wsp:val=&quot;00E2627F&quot;/&gt;&lt;wsp:rsid wsp:val=&quot;00E32BEE&quot;/&gt;&lt;wsp:rsid wsp:val=&quot;00E3505B&quot;/&gt;&lt;wsp:rsid wsp:val=&quot;00E35DCE&quot;/&gt;&lt;wsp:rsid wsp:val=&quot;00E406C6&quot;/&gt;&lt;wsp:rsid wsp:val=&quot;00E435D3&quot;/&gt;&lt;wsp:rsid wsp:val=&quot;00E46490&quot;/&gt;&lt;wsp:rsid wsp:val=&quot;00E46D85&quot;/&gt;&lt;wsp:rsid wsp:val=&quot;00E524D0&quot;/&gt;&lt;wsp:rsid wsp:val=&quot;00E60D5F&quot;/&gt;&lt;wsp:rsid wsp:val=&quot;00E64A49&quot;/&gt;&lt;wsp:rsid wsp:val=&quot;00E67062&quot;/&gt;&lt;wsp:rsid wsp:val=&quot;00E67DCE&quot;/&gt;&lt;wsp:rsid wsp:val=&quot;00E70311&quot;/&gt;&lt;wsp:rsid wsp:val=&quot;00E75E82&quot;/&gt;&lt;wsp:rsid wsp:val=&quot;00E7769E&quot;/&gt;&lt;wsp:rsid wsp:val=&quot;00E82038&quot;/&gt;&lt;wsp:rsid wsp:val=&quot;00E83CC5&quot;/&gt;&lt;wsp:rsid wsp:val=&quot;00E91FF8&quot;/&gt;&lt;wsp:rsid wsp:val=&quot;00E95AC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170&quot;/&gt;&lt;wsp:rsid wsp:val=&quot;00EB7494&quot;/&gt;&lt;wsp:rsid wsp:val=&quot;00EB7FDE&quot;/&gt;&lt;wsp:rsid wsp:val=&quot;00EC2EB2&quot;/&gt;&lt;wsp:rsid wsp:val=&quot;00EC7B40&quot;/&gt;&lt;wsp:rsid wsp:val=&quot;00ED034C&quot;/&gt;&lt;wsp:rsid wsp:val=&quot;00ED0645&quot;/&gt;&lt;wsp:rsid wsp:val=&quot;00ED0A61&quot;/&gt;&lt;wsp:rsid wsp:val=&quot;00ED1810&quot;/&gt;&lt;wsp:rsid wsp:val=&quot;00ED2DFB&quot;/&gt;&lt;wsp:rsid wsp:val=&quot;00ED2E01&quot;/&gt;&lt;wsp:rsid wsp:val=&quot;00ED309E&quot;/&gt;&lt;wsp:rsid wsp:val=&quot;00ED55AE&quot;/&gt;&lt;wsp:rsid wsp:val=&quot;00ED6056&quot;/&gt;&lt;wsp:rsid wsp:val=&quot;00ED6E4C&quot;/&gt;&lt;wsp:rsid wsp:val=&quot;00EE1DB6&quot;/&gt;&lt;wsp:rsid wsp:val=&quot;00EE1FAC&quot;/&gt;&lt;wsp:rsid wsp:val=&quot;00EE34FD&quot;/&gt;&lt;wsp:rsid wsp:val=&quot;00EE3E8A&quot;/&gt;&lt;wsp:rsid wsp:val=&quot;00EF0B99&quot;/&gt;&lt;wsp:rsid wsp:val=&quot;00EF1AAC&quot;/&gt;&lt;wsp:rsid wsp:val=&quot;00EF3910&quot;/&gt;&lt;wsp:rsid wsp:val=&quot;00EF4F07&quot;/&gt;&lt;wsp:rsid wsp:val=&quot;00EF6036&quot;/&gt;&lt;wsp:rsid wsp:val=&quot;00F000D6&quot;/&gt;&lt;wsp:rsid wsp:val=&quot;00F0023E&quot;/&gt;&lt;wsp:rsid wsp:val=&quot;00F048D2&quot;/&gt;&lt;wsp:rsid wsp:val=&quot;00F04BCD&quot;/&gt;&lt;wsp:rsid wsp:val=&quot;00F05297&quot;/&gt;&lt;wsp:rsid wsp:val=&quot;00F063F8&quot;/&gt;&lt;wsp:rsid wsp:val=&quot;00F07B8D&quot;/&gt;&lt;wsp:rsid wsp:val=&quot;00F1304F&quot;/&gt;&lt;wsp:rsid wsp:val=&quot;00F171DA&quot;/&gt;&lt;wsp:rsid wsp:val=&quot;00F202E6&quot;/&gt;&lt;wsp:rsid wsp:val=&quot;00F230BA&quot;/&gt;&lt;wsp:rsid wsp:val=&quot;00F23620&quot;/&gt;&lt;wsp:rsid wsp:val=&quot;00F23A40&quot;/&gt;&lt;wsp:rsid wsp:val=&quot;00F24663&quot;/&gt;&lt;wsp:rsid wsp:val=&quot;00F24D21&quot;/&gt;&lt;wsp:rsid wsp:val=&quot;00F261B5&quot;/&gt;&lt;wsp:rsid wsp:val=&quot;00F26BD4&quot;/&gt;&lt;wsp:rsid wsp:val=&quot;00F27DE6&quot;/&gt;&lt;wsp:rsid wsp:val=&quot;00F27E3C&quot;/&gt;&lt;wsp:rsid wsp:val=&quot;00F30FD9&quot;/&gt;&lt;wsp:rsid wsp:val=&quot;00F3178C&quot;/&gt;&lt;wsp:rsid wsp:val=&quot;00F37A8E&quot;/&gt;&lt;wsp:rsid wsp:val=&quot;00F4032A&quot;/&gt;&lt;wsp:rsid wsp:val=&quot;00F44ADB&quot;/&gt;&lt;wsp:rsid wsp:val=&quot;00F4586C&quot;/&gt;&lt;wsp:rsid wsp:val=&quot;00F5028B&quot;/&gt;&lt;wsp:rsid wsp:val=&quot;00F51012&quot;/&gt;&lt;wsp:rsid wsp:val=&quot;00F52B54&quot;/&gt;&lt;wsp:rsid wsp:val=&quot;00F576A0&quot;/&gt;&lt;wsp:rsid wsp:val=&quot;00F57C47&quot;/&gt;&lt;wsp:rsid wsp:val=&quot;00F61405&quot;/&gt;&lt;wsp:rsid wsp:val=&quot;00F61573&quot;/&gt;&lt;wsp:rsid wsp:val=&quot;00F61AF3&quot;/&gt;&lt;wsp:rsid wsp:val=&quot;00F624EC&quot;/&gt;&lt;wsp:rsid wsp:val=&quot;00F62C0B&quot;/&gt;&lt;wsp:rsid wsp:val=&quot;00F66FE9&quot;/&gt;&lt;wsp:rsid wsp:val=&quot;00F67E59&quot;/&gt;&lt;wsp:rsid wsp:val=&quot;00F71576&quot;/&gt;&lt;wsp:rsid wsp:val=&quot;00F724AE&quot;/&gt;&lt;wsp:rsid wsp:val=&quot;00F72622&quot;/&gt;&lt;wsp:rsid wsp:val=&quot;00F73799&quot;/&gt;&lt;wsp:rsid wsp:val=&quot;00F73AF0&quot;/&gt;&lt;wsp:rsid wsp:val=&quot;00F75264&quot;/&gt;&lt;wsp:rsid wsp:val=&quot;00F756A4&quot;/&gt;&lt;wsp:rsid wsp:val=&quot;00F75B6C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754&quot;/&gt;&lt;wsp:rsid wsp:val=&quot;00F93C47&quot;/&gt;&lt;wsp:rsid wsp:val=&quot;00F95794&quot;/&gt;&lt;wsp:rsid wsp:val=&quot;00F962C8&quot;/&gt;&lt;wsp:rsid wsp:val=&quot;00F9692E&quot;/&gt;&lt;wsp:rsid wsp:val=&quot;00FA5CCE&quot;/&gt;&lt;wsp:rsid wsp:val=&quot;00FB02B8&quot;/&gt;&lt;wsp:rsid wsp:val=&quot;00FB0F0E&quot;/&gt;&lt;wsp:rsid wsp:val=&quot;00FB1020&quot;/&gt;&lt;wsp:rsid wsp:val=&quot;00FB112C&quot;/&gt;&lt;wsp:rsid wsp:val=&quot;00FB1ADB&quot;/&gt;&lt;wsp:rsid wsp:val=&quot;00FB3721&quot;/&gt;&lt;wsp:rsid wsp:val=&quot;00FC24B8&quot;/&gt;&lt;wsp:rsid wsp:val=&quot;00FC4D98&quot;/&gt;&lt;wsp:rsid wsp:val=&quot;00FC504A&quot;/&gt;&lt;wsp:rsid wsp:val=&quot;00FC5F97&quot;/&gt;&lt;wsp:rsid wsp:val=&quot;00FC6459&quot;/&gt;&lt;wsp:rsid wsp:val=&quot;00FD04CC&quot;/&gt;&lt;wsp:rsid wsp:val=&quot;00FD2A5F&quot;/&gt;&lt;wsp:rsid wsp:val=&quot;00FD3B74&quot;/&gt;&lt;wsp:rsid wsp:val=&quot;00FD4048&quot;/&gt;&lt;wsp:rsid wsp:val=&quot;00FD43E6&quot;/&gt;&lt;wsp:rsid wsp:val=&quot;00FE1FEE&quot;/&gt;&lt;wsp:rsid wsp:val=&quot;00FE6A52&quot;/&gt;&lt;wsp:rsid wsp:val=&quot;00FE7B3A&quot;/&gt;&lt;wsp:rsid wsp:val=&quot;00FE7E5A&quot;/&gt;&lt;wsp:rsid wsp:val=&quot;00FF2927&quot;/&gt;&lt;wsp:rsid wsp:val=&quot;00FF2EA9&quot;/&gt;&lt;wsp:rsid wsp:val=&quot;00FF45F8&quot;/&gt;&lt;/wsp:rsids&gt;&lt;/w:docPr&gt;&lt;w:body&gt;&lt;wx:sect&gt;&lt;w:p wsp:rsidR=&quot;00000000&quot; wsp:rsidRDefault=&quot;00A53079&quot; wsp:rsidP=&quot;00A53079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T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50ADC">
        <w:rPr>
          <w:rFonts w:ascii="Times New Roman" w:hAnsi="Times New Roman"/>
          <w:i/>
          <w:iCs/>
          <w:sz w:val="22"/>
          <w:szCs w:val="22"/>
        </w:rPr>
        <w:fldChar w:fldCharType="end"/>
      </w:r>
      <w:r w:rsidRPr="00750ADC">
        <w:rPr>
          <w:rFonts w:ascii="Times New Roman" w:hAnsi="Times New Roman" w:hint="eastAsia"/>
          <w:i/>
          <w:iCs/>
          <w:sz w:val="22"/>
          <w:szCs w:val="22"/>
        </w:rPr>
        <w:t>.</w:t>
      </w:r>
    </w:p>
    <w:p w14:paraId="54BEE19F" w14:textId="77777777" w:rsidR="00750ADC" w:rsidRPr="00750ADC" w:rsidRDefault="00750ADC" w:rsidP="00750ADC">
      <w:pPr>
        <w:pStyle w:val="ListParagraph"/>
        <w:numPr>
          <w:ilvl w:val="0"/>
          <w:numId w:val="49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ind w:leftChars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>FFS: How to define the association between time indication and beam indication</w:t>
      </w:r>
    </w:p>
    <w:p w14:paraId="0186B175" w14:textId="77777777" w:rsidR="00E712C8" w:rsidRDefault="00750ADC" w:rsidP="00750ADC">
      <w:pPr>
        <w:pStyle w:val="ListParagraph"/>
        <w:tabs>
          <w:tab w:val="left" w:pos="1304"/>
          <w:tab w:val="left" w:pos="1440"/>
          <w:tab w:val="left" w:pos="2160"/>
        </w:tabs>
        <w:snapToGrid w:val="0"/>
        <w:ind w:leftChars="0" w:left="0"/>
        <w:rPr>
          <w:rFonts w:ascii="Times New Roman" w:hAnsi="Times New Roman"/>
          <w:i/>
          <w:iCs/>
          <w:sz w:val="22"/>
          <w:szCs w:val="22"/>
        </w:rPr>
      </w:pPr>
      <w:r w:rsidRPr="00750ADC">
        <w:rPr>
          <w:rFonts w:ascii="Times New Roman" w:hAnsi="Times New Roman"/>
          <w:i/>
          <w:iCs/>
          <w:sz w:val="22"/>
          <w:szCs w:val="22"/>
        </w:rPr>
        <w:tab/>
      </w:r>
    </w:p>
    <w:p w14:paraId="39E26834" w14:textId="275287EF" w:rsidR="00750ADC" w:rsidRPr="00750ADC" w:rsidRDefault="00E712C8" w:rsidP="00750ADC">
      <w:pPr>
        <w:pStyle w:val="ListParagraph"/>
        <w:tabs>
          <w:tab w:val="left" w:pos="1304"/>
          <w:tab w:val="left" w:pos="1440"/>
          <w:tab w:val="left" w:pos="2160"/>
        </w:tabs>
        <w:snapToGrid w:val="0"/>
        <w:ind w:leftChars="0" w:left="0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ab/>
      </w:r>
      <w:r w:rsidR="00750ADC" w:rsidRPr="00750ADC">
        <w:rPr>
          <w:rFonts w:ascii="Times New Roman" w:hAnsi="Times New Roman"/>
          <w:i/>
          <w:iCs/>
          <w:sz w:val="22"/>
          <w:szCs w:val="22"/>
        </w:rPr>
        <w:t>Each time resource is defined by {Starting slot defined as the slot offset, starting symbol defined by symbol offset within the slot, duration defined by the number of symbols} with dedicated field.</w:t>
      </w:r>
    </w:p>
    <w:p w14:paraId="7EF36F87" w14:textId="3028A6D6" w:rsidR="00750ADC" w:rsidRDefault="00750ADC" w:rsidP="00C47A43">
      <w:pPr>
        <w:jc w:val="both"/>
      </w:pPr>
    </w:p>
    <w:p w14:paraId="04BCBCCC" w14:textId="345D67D4" w:rsidR="00E712C8" w:rsidRDefault="00365360" w:rsidP="00C47A43">
      <w:pPr>
        <w:jc w:val="both"/>
        <w:rPr>
          <w:b/>
          <w:bCs/>
          <w:i/>
          <w:iCs/>
          <w:sz w:val="22"/>
          <w:szCs w:val="22"/>
        </w:rPr>
      </w:pPr>
      <w:r w:rsidRPr="00F7781C">
        <w:rPr>
          <w:b/>
          <w:bCs/>
          <w:i/>
          <w:iCs/>
          <w:sz w:val="22"/>
          <w:szCs w:val="22"/>
        </w:rPr>
        <w:t>Observa</w:t>
      </w:r>
      <w:r w:rsidR="005B373B" w:rsidRPr="00F7781C">
        <w:rPr>
          <w:b/>
          <w:bCs/>
          <w:i/>
          <w:iCs/>
          <w:sz w:val="22"/>
          <w:szCs w:val="22"/>
        </w:rPr>
        <w:t>tion 1: For NR network-controlled repeaters in Rel-18,</w:t>
      </w:r>
      <w:r w:rsidR="00F7781C" w:rsidRPr="00F7781C">
        <w:rPr>
          <w:b/>
          <w:bCs/>
          <w:i/>
          <w:iCs/>
          <w:sz w:val="22"/>
          <w:szCs w:val="22"/>
        </w:rPr>
        <w:t xml:space="preserve"> </w:t>
      </w:r>
      <w:r w:rsidR="00E712C8">
        <w:rPr>
          <w:b/>
          <w:bCs/>
          <w:i/>
          <w:iCs/>
          <w:sz w:val="22"/>
          <w:szCs w:val="22"/>
        </w:rPr>
        <w:t xml:space="preserve">for the currently agreed side control information and related signaling aspect, the progress is quite good and still 1/3 of the allocated TUs are available for the core work </w:t>
      </w:r>
    </w:p>
    <w:p w14:paraId="229522CE" w14:textId="08BBAD3B" w:rsidR="00365360" w:rsidRPr="00F7781C" w:rsidRDefault="00E712C8" w:rsidP="00F7781C">
      <w:pPr>
        <w:pStyle w:val="ListParagraph"/>
        <w:numPr>
          <w:ilvl w:val="0"/>
          <w:numId w:val="4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I</w:t>
      </w:r>
      <w:r w:rsidR="009F104A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t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could</w:t>
      </w:r>
      <w:r w:rsidR="009F104A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be </w:t>
      </w:r>
      <w:r w:rsidR="009F104A" w:rsidRPr="00F7781C">
        <w:rPr>
          <w:rFonts w:ascii="Times New Roman" w:hAnsi="Times New Roman"/>
          <w:b/>
          <w:bCs/>
          <w:i/>
          <w:iCs/>
          <w:sz w:val="22"/>
          <w:szCs w:val="22"/>
        </w:rPr>
        <w:t>r</w:t>
      </w:r>
      <w:r w:rsidR="005B373B" w:rsidRPr="00F7781C">
        <w:rPr>
          <w:rFonts w:ascii="Times New Roman" w:hAnsi="Times New Roman"/>
          <w:b/>
          <w:bCs/>
          <w:i/>
          <w:iCs/>
          <w:sz w:val="22"/>
          <w:szCs w:val="22"/>
        </w:rPr>
        <w:t>easonable to consider power control as</w:t>
      </w:r>
      <w:r w:rsidR="004176E5">
        <w:rPr>
          <w:rFonts w:ascii="Times New Roman" w:hAnsi="Times New Roman"/>
          <w:b/>
          <w:bCs/>
          <w:i/>
          <w:iCs/>
          <w:sz w:val="22"/>
          <w:szCs w:val="22"/>
        </w:rPr>
        <w:t xml:space="preserve"> part of </w:t>
      </w:r>
      <w:r w:rsidR="005B373B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="0094594D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side control information for NCR, if </w:t>
      </w:r>
      <w:r w:rsidR="009F104A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it has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very </w:t>
      </w:r>
      <w:r w:rsidR="009F104A"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limited scope and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it is technically justifiable</w:t>
      </w:r>
    </w:p>
    <w:p w14:paraId="434729CC" w14:textId="481B9854" w:rsidR="00296C50" w:rsidRPr="00BE04BD" w:rsidRDefault="00296C50" w:rsidP="00296C50">
      <w:pPr>
        <w:pStyle w:val="Heading2"/>
        <w:jc w:val="both"/>
      </w:pPr>
      <w:r w:rsidRPr="00BE04BD">
        <w:t>Power control information</w:t>
      </w:r>
    </w:p>
    <w:p w14:paraId="1C1B4663" w14:textId="155AD2D3" w:rsidR="00296C50" w:rsidRPr="00BE04BD" w:rsidRDefault="00296C50" w:rsidP="00296C50">
      <w:pPr>
        <w:jc w:val="both"/>
        <w:rPr>
          <w:sz w:val="22"/>
          <w:szCs w:val="22"/>
        </w:rPr>
      </w:pPr>
      <w:r w:rsidRPr="00BE04BD">
        <w:rPr>
          <w:sz w:val="22"/>
          <w:szCs w:val="22"/>
        </w:rPr>
        <w:t xml:space="preserve">In our view, </w:t>
      </w:r>
      <w:r w:rsidR="00A2688E">
        <w:rPr>
          <w:sz w:val="22"/>
          <w:szCs w:val="22"/>
        </w:rPr>
        <w:t>i</w:t>
      </w:r>
      <w:r w:rsidRPr="00BE04BD">
        <w:rPr>
          <w:sz w:val="22"/>
          <w:szCs w:val="22"/>
        </w:rPr>
        <w:t>f power control is not applied and a fixed amplifying gain is considered at the NCR, then this may degrade UL performance for UEs at the cell edge</w:t>
      </w:r>
      <w:r w:rsidR="00714870">
        <w:rPr>
          <w:sz w:val="22"/>
          <w:szCs w:val="22"/>
        </w:rPr>
        <w:t xml:space="preserve">. </w:t>
      </w:r>
      <w:r w:rsidR="00DB5CF3">
        <w:rPr>
          <w:sz w:val="22"/>
          <w:szCs w:val="22"/>
        </w:rPr>
        <w:t>Also,</w:t>
      </w:r>
      <w:r w:rsidR="00A2688E">
        <w:rPr>
          <w:sz w:val="22"/>
          <w:szCs w:val="22"/>
        </w:rPr>
        <w:t xml:space="preserve"> quite likely f</w:t>
      </w:r>
      <w:r w:rsidRPr="00BE04BD">
        <w:rPr>
          <w:sz w:val="22"/>
          <w:szCs w:val="22"/>
        </w:rPr>
        <w:t xml:space="preserve">or downlink, a fixed amplifying gain </w:t>
      </w:r>
      <w:r w:rsidR="00714870">
        <w:rPr>
          <w:sz w:val="22"/>
          <w:szCs w:val="22"/>
        </w:rPr>
        <w:t xml:space="preserve">could </w:t>
      </w:r>
      <w:r w:rsidRPr="00BE04BD">
        <w:rPr>
          <w:sz w:val="22"/>
          <w:szCs w:val="22"/>
        </w:rPr>
        <w:t xml:space="preserve">reduce the NCR coverage. From this point of view, we </w:t>
      </w:r>
      <w:r w:rsidR="00EF337A">
        <w:rPr>
          <w:sz w:val="22"/>
          <w:szCs w:val="22"/>
        </w:rPr>
        <w:t>think that</w:t>
      </w:r>
      <w:r w:rsidRPr="00BE04BD">
        <w:rPr>
          <w:sz w:val="22"/>
          <w:szCs w:val="22"/>
        </w:rPr>
        <w:t xml:space="preserve"> </w:t>
      </w:r>
      <w:r w:rsidR="00E712C8">
        <w:rPr>
          <w:sz w:val="22"/>
          <w:szCs w:val="22"/>
        </w:rPr>
        <w:t xml:space="preserve">adaptive </w:t>
      </w:r>
      <w:r w:rsidRPr="00BE04BD">
        <w:rPr>
          <w:sz w:val="22"/>
          <w:szCs w:val="22"/>
        </w:rPr>
        <w:t xml:space="preserve">power control </w:t>
      </w:r>
      <w:r w:rsidR="00E712C8">
        <w:rPr>
          <w:sz w:val="22"/>
          <w:szCs w:val="22"/>
        </w:rPr>
        <w:t>could be</w:t>
      </w:r>
      <w:r w:rsidRPr="00BE04BD">
        <w:rPr>
          <w:sz w:val="22"/>
          <w:szCs w:val="22"/>
        </w:rPr>
        <w:t xml:space="preserve"> beneficial </w:t>
      </w:r>
      <w:r w:rsidR="00EF337A">
        <w:rPr>
          <w:sz w:val="22"/>
          <w:szCs w:val="22"/>
        </w:rPr>
        <w:t xml:space="preserve">as </w:t>
      </w:r>
      <w:r w:rsidRPr="00BE04BD">
        <w:rPr>
          <w:sz w:val="22"/>
          <w:szCs w:val="22"/>
        </w:rPr>
        <w:t xml:space="preserve">side control information. However, </w:t>
      </w:r>
      <w:r w:rsidR="00EF337A">
        <w:rPr>
          <w:sz w:val="22"/>
          <w:szCs w:val="22"/>
        </w:rPr>
        <w:t xml:space="preserve">in order to have a </w:t>
      </w:r>
      <w:r w:rsidR="00574C0F">
        <w:rPr>
          <w:sz w:val="22"/>
          <w:szCs w:val="22"/>
        </w:rPr>
        <w:t>very limited</w:t>
      </w:r>
      <w:r w:rsidR="00EF337A">
        <w:rPr>
          <w:sz w:val="22"/>
          <w:szCs w:val="22"/>
        </w:rPr>
        <w:t xml:space="preserve"> scope</w:t>
      </w:r>
      <w:r w:rsidR="00574C0F">
        <w:rPr>
          <w:sz w:val="22"/>
          <w:szCs w:val="22"/>
        </w:rPr>
        <w:t xml:space="preserve">, but with </w:t>
      </w:r>
      <w:r w:rsidR="00574C0F">
        <w:rPr>
          <w:sz w:val="22"/>
          <w:szCs w:val="22"/>
        </w:rPr>
        <w:lastRenderedPageBreak/>
        <w:t xml:space="preserve">reasonable benefit, </w:t>
      </w:r>
      <w:r w:rsidR="00EF337A">
        <w:rPr>
          <w:sz w:val="22"/>
          <w:szCs w:val="22"/>
        </w:rPr>
        <w:t>we can consider semi-static power control for NCR-Fwd.</w:t>
      </w:r>
      <w:r w:rsidR="00BC54A9">
        <w:rPr>
          <w:sz w:val="22"/>
          <w:szCs w:val="22"/>
        </w:rPr>
        <w:t xml:space="preserve"> Further details on what </w:t>
      </w:r>
      <w:r w:rsidR="00A2688E">
        <w:rPr>
          <w:sz w:val="22"/>
          <w:szCs w:val="22"/>
        </w:rPr>
        <w:t>needs to be considered for</w:t>
      </w:r>
      <w:r w:rsidR="00BC54A9">
        <w:rPr>
          <w:sz w:val="22"/>
          <w:szCs w:val="22"/>
        </w:rPr>
        <w:t xml:space="preserve"> semi-static power control can be discussed in the WG meetings.</w:t>
      </w:r>
    </w:p>
    <w:p w14:paraId="5D67FE2F" w14:textId="77777777" w:rsidR="00296C50" w:rsidRPr="00BE04BD" w:rsidRDefault="00296C50" w:rsidP="00296C50">
      <w:pPr>
        <w:jc w:val="both"/>
        <w:rPr>
          <w:sz w:val="22"/>
          <w:szCs w:val="22"/>
        </w:rPr>
      </w:pPr>
    </w:p>
    <w:p w14:paraId="5476FB1F" w14:textId="7106D0C9" w:rsidR="00296C50" w:rsidRPr="00BE04BD" w:rsidRDefault="00296C50" w:rsidP="00BC54A9">
      <w:pPr>
        <w:jc w:val="both"/>
        <w:rPr>
          <w:b/>
          <w:bCs/>
          <w:i/>
          <w:iCs/>
          <w:sz w:val="22"/>
          <w:szCs w:val="22"/>
        </w:rPr>
      </w:pPr>
      <w:r w:rsidRPr="00BE04BD">
        <w:rPr>
          <w:b/>
          <w:bCs/>
          <w:i/>
          <w:iCs/>
          <w:sz w:val="22"/>
          <w:szCs w:val="22"/>
        </w:rPr>
        <w:t xml:space="preserve">Proposal </w:t>
      </w:r>
      <w:r w:rsidR="00BC54A9">
        <w:rPr>
          <w:b/>
          <w:bCs/>
          <w:i/>
          <w:iCs/>
          <w:sz w:val="22"/>
          <w:szCs w:val="22"/>
        </w:rPr>
        <w:t xml:space="preserve">1: </w:t>
      </w:r>
      <w:r w:rsidR="00BC54A9" w:rsidRPr="00E179ED">
        <w:rPr>
          <w:b/>
          <w:bCs/>
          <w:i/>
          <w:iCs/>
          <w:sz w:val="22"/>
          <w:szCs w:val="22"/>
        </w:rPr>
        <w:t>For NR network-controlled repeaters in Rel-18,</w:t>
      </w:r>
      <w:r w:rsidR="00BC54A9">
        <w:rPr>
          <w:b/>
          <w:bCs/>
          <w:i/>
          <w:iCs/>
          <w:sz w:val="22"/>
          <w:szCs w:val="22"/>
        </w:rPr>
        <w:t xml:space="preserve"> semi-static power control as side control information for NCR-Fwd can be </w:t>
      </w:r>
      <w:r w:rsidR="00574C0F">
        <w:rPr>
          <w:b/>
          <w:bCs/>
          <w:i/>
          <w:iCs/>
          <w:sz w:val="22"/>
          <w:szCs w:val="22"/>
        </w:rPr>
        <w:t>considered</w:t>
      </w:r>
    </w:p>
    <w:p w14:paraId="10FAB935" w14:textId="7D9FD36F" w:rsidR="00670524" w:rsidRDefault="00670524" w:rsidP="009338C3">
      <w:pPr>
        <w:jc w:val="both"/>
        <w:rPr>
          <w:sz w:val="22"/>
          <w:szCs w:val="22"/>
        </w:rPr>
      </w:pPr>
    </w:p>
    <w:p w14:paraId="5AF7F5BB" w14:textId="56D7FAD9" w:rsidR="00ED7653" w:rsidRPr="00FA6357" w:rsidRDefault="008A13B7" w:rsidP="008134DE">
      <w:pPr>
        <w:pStyle w:val="Heading1"/>
      </w:pPr>
      <w:r w:rsidRPr="00FA6357">
        <w:t>Con</w:t>
      </w:r>
      <w:r w:rsidR="00ED7653" w:rsidRPr="00FA6357">
        <w:t>clusion</w:t>
      </w:r>
    </w:p>
    <w:p w14:paraId="2479DF4E" w14:textId="3B2A5107" w:rsidR="003105DC" w:rsidRDefault="002134C9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FA6357">
        <w:rPr>
          <w:sz w:val="22"/>
          <w:szCs w:val="22"/>
          <w:lang w:val="en-US"/>
        </w:rPr>
        <w:t xml:space="preserve">In this contribution, </w:t>
      </w:r>
      <w:r w:rsidR="00B22D3B" w:rsidRPr="00FA6357">
        <w:rPr>
          <w:sz w:val="22"/>
          <w:szCs w:val="22"/>
          <w:lang w:val="en-US"/>
        </w:rPr>
        <w:t>we</w:t>
      </w:r>
      <w:r w:rsidR="00FB553B" w:rsidRPr="00FA6357">
        <w:rPr>
          <w:sz w:val="22"/>
          <w:szCs w:val="22"/>
          <w:lang w:val="en-US"/>
        </w:rPr>
        <w:t xml:space="preserve"> have </w:t>
      </w:r>
      <w:r w:rsidR="00C2314F" w:rsidRPr="00FA6357">
        <w:rPr>
          <w:sz w:val="22"/>
          <w:szCs w:val="22"/>
          <w:lang w:val="en-US"/>
        </w:rPr>
        <w:t>provided following</w:t>
      </w:r>
      <w:r w:rsidR="00FB553B" w:rsidRPr="00FA6357">
        <w:rPr>
          <w:sz w:val="22"/>
          <w:szCs w:val="22"/>
          <w:lang w:val="en-US"/>
        </w:rPr>
        <w:t xml:space="preserve"> </w:t>
      </w:r>
      <w:r w:rsidR="00296C50">
        <w:rPr>
          <w:sz w:val="22"/>
          <w:szCs w:val="22"/>
          <w:lang w:val="en-US"/>
        </w:rPr>
        <w:t>observations/</w:t>
      </w:r>
      <w:r w:rsidR="00FB553B" w:rsidRPr="00FA6357">
        <w:rPr>
          <w:sz w:val="22"/>
          <w:szCs w:val="22"/>
          <w:lang w:val="en-US"/>
        </w:rPr>
        <w:t>proposals</w:t>
      </w:r>
      <w:r w:rsidR="00F61167" w:rsidRPr="00FA6357">
        <w:rPr>
          <w:sz w:val="22"/>
          <w:szCs w:val="22"/>
          <w:lang w:val="en-US"/>
        </w:rPr>
        <w:t xml:space="preserve"> for </w:t>
      </w:r>
      <w:r w:rsidR="00296C50">
        <w:rPr>
          <w:sz w:val="22"/>
          <w:szCs w:val="22"/>
          <w:lang w:val="en-US"/>
        </w:rPr>
        <w:t xml:space="preserve">the work item on </w:t>
      </w:r>
      <w:r w:rsidR="00F61167" w:rsidRPr="00FA6357">
        <w:rPr>
          <w:sz w:val="22"/>
          <w:szCs w:val="22"/>
          <w:lang w:val="en-US"/>
        </w:rPr>
        <w:t>NR network-controlled repeaters in Rel-18</w:t>
      </w:r>
      <w:r w:rsidR="00E01905" w:rsidRPr="00FA6357">
        <w:rPr>
          <w:sz w:val="22"/>
          <w:szCs w:val="22"/>
          <w:lang w:val="en-US"/>
        </w:rPr>
        <w:t>:</w:t>
      </w:r>
    </w:p>
    <w:p w14:paraId="4FC8DA1D" w14:textId="77777777" w:rsidR="00574C0F" w:rsidRDefault="00574C0F" w:rsidP="00574C0F">
      <w:pPr>
        <w:jc w:val="both"/>
        <w:rPr>
          <w:b/>
          <w:bCs/>
          <w:i/>
          <w:iCs/>
          <w:sz w:val="22"/>
          <w:szCs w:val="22"/>
        </w:rPr>
      </w:pPr>
      <w:r w:rsidRPr="00F7781C">
        <w:rPr>
          <w:b/>
          <w:bCs/>
          <w:i/>
          <w:iCs/>
          <w:sz w:val="22"/>
          <w:szCs w:val="22"/>
        </w:rPr>
        <w:t xml:space="preserve">Observation 1: For NR network-controlled repeaters in Rel-18, </w:t>
      </w:r>
      <w:r>
        <w:rPr>
          <w:b/>
          <w:bCs/>
          <w:i/>
          <w:iCs/>
          <w:sz w:val="22"/>
          <w:szCs w:val="22"/>
        </w:rPr>
        <w:t xml:space="preserve">for the currently agreed side control information and related signaling aspect, the progress is quite good and still 1/3 of the allocated TUs are available for the core work </w:t>
      </w:r>
    </w:p>
    <w:p w14:paraId="676460A0" w14:textId="5BA18DB7" w:rsidR="00574C0F" w:rsidRDefault="00574C0F" w:rsidP="00574C0F">
      <w:pPr>
        <w:pStyle w:val="ListParagraph"/>
        <w:numPr>
          <w:ilvl w:val="0"/>
          <w:numId w:val="4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>I</w:t>
      </w:r>
      <w:r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t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could</w:t>
      </w:r>
      <w:r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be </w:t>
      </w:r>
      <w:r w:rsidRPr="00F7781C">
        <w:rPr>
          <w:rFonts w:ascii="Times New Roman" w:hAnsi="Times New Roman"/>
          <w:b/>
          <w:bCs/>
          <w:i/>
          <w:iCs/>
          <w:sz w:val="22"/>
          <w:szCs w:val="22"/>
        </w:rPr>
        <w:t>reasonable to consider power control as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part of </w:t>
      </w:r>
      <w:r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 side control information for NCR, if it has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very </w:t>
      </w:r>
      <w:r w:rsidRPr="00F7781C">
        <w:rPr>
          <w:rFonts w:ascii="Times New Roman" w:hAnsi="Times New Roman"/>
          <w:b/>
          <w:bCs/>
          <w:i/>
          <w:iCs/>
          <w:sz w:val="22"/>
          <w:szCs w:val="22"/>
        </w:rPr>
        <w:t xml:space="preserve">limited scope and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it is technically justifiable</w:t>
      </w:r>
    </w:p>
    <w:p w14:paraId="5FC68756" w14:textId="77777777" w:rsidR="00574C0F" w:rsidRPr="00F7781C" w:rsidRDefault="00574C0F" w:rsidP="00574C0F">
      <w:pPr>
        <w:pStyle w:val="ListParagraph"/>
        <w:ind w:leftChars="0" w:left="720" w:firstLine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10DBCF04" w14:textId="77777777" w:rsidR="00574C0F" w:rsidRPr="00BE04BD" w:rsidRDefault="00574C0F" w:rsidP="00574C0F">
      <w:pPr>
        <w:jc w:val="both"/>
        <w:rPr>
          <w:b/>
          <w:bCs/>
          <w:i/>
          <w:iCs/>
          <w:sz w:val="22"/>
          <w:szCs w:val="22"/>
        </w:rPr>
      </w:pPr>
      <w:r w:rsidRPr="00BE04B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 xml:space="preserve">1: </w:t>
      </w:r>
      <w:r w:rsidRPr="00E179ED">
        <w:rPr>
          <w:b/>
          <w:bCs/>
          <w:i/>
          <w:iCs/>
          <w:sz w:val="22"/>
          <w:szCs w:val="22"/>
        </w:rPr>
        <w:t>For NR network-controlled repeaters in Rel-18,</w:t>
      </w:r>
      <w:r>
        <w:rPr>
          <w:b/>
          <w:bCs/>
          <w:i/>
          <w:iCs/>
          <w:sz w:val="22"/>
          <w:szCs w:val="22"/>
        </w:rPr>
        <w:t xml:space="preserve"> semi-static power control as side control information for NCR-Fwd can be considered</w:t>
      </w:r>
    </w:p>
    <w:p w14:paraId="617341FF" w14:textId="77777777" w:rsidR="000D7F7D" w:rsidRPr="00FA6357" w:rsidRDefault="000D7F7D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A5BA4DC" w14:textId="6DB80A0A" w:rsidR="002134C9" w:rsidRPr="00FA6357" w:rsidRDefault="002134C9" w:rsidP="008134DE">
      <w:pPr>
        <w:pStyle w:val="Heading1"/>
      </w:pPr>
      <w:r w:rsidRPr="00FA6357">
        <w:t>Reference</w:t>
      </w:r>
    </w:p>
    <w:p w14:paraId="53800160" w14:textId="77777777" w:rsidR="00DE7050" w:rsidRPr="00DD62FB" w:rsidRDefault="00DE7050" w:rsidP="00DE705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</w:rPr>
      </w:pPr>
      <w:bookmarkStart w:id="1" w:name="_Ref40195690"/>
      <w:bookmarkStart w:id="2" w:name="_Ref101346585"/>
      <w:r w:rsidRPr="00BE04BD">
        <w:rPr>
          <w:bCs/>
          <w:sz w:val="22"/>
          <w:szCs w:val="22"/>
        </w:rPr>
        <w:t xml:space="preserve">3GPP RP-222673, </w:t>
      </w:r>
      <w:bookmarkEnd w:id="1"/>
      <w:r w:rsidRPr="00BE04BD">
        <w:rPr>
          <w:bCs/>
          <w:sz w:val="22"/>
          <w:szCs w:val="22"/>
        </w:rPr>
        <w:t>“</w:t>
      </w:r>
      <w:r w:rsidRPr="00BE04BD">
        <w:rPr>
          <w:rFonts w:eastAsia="Batang"/>
          <w:bCs/>
          <w:i/>
          <w:iCs/>
          <w:sz w:val="22"/>
          <w:szCs w:val="22"/>
        </w:rPr>
        <w:t>New WID on NR network-controlled repeaters</w:t>
      </w:r>
      <w:r w:rsidRPr="00BE04BD">
        <w:rPr>
          <w:rFonts w:eastAsia="Batang"/>
          <w:bCs/>
          <w:sz w:val="22"/>
          <w:szCs w:val="22"/>
        </w:rPr>
        <w:t>”,</w:t>
      </w:r>
      <w:bookmarkStart w:id="3" w:name="_Ref61153333"/>
      <w:bookmarkEnd w:id="2"/>
      <w:r w:rsidRPr="00BE04BD">
        <w:rPr>
          <w:rFonts w:eastAsia="Batang"/>
          <w:bCs/>
          <w:sz w:val="22"/>
          <w:szCs w:val="22"/>
        </w:rPr>
        <w:t xml:space="preserve"> ZTE Corporation</w:t>
      </w:r>
      <w:bookmarkEnd w:id="3"/>
    </w:p>
    <w:p w14:paraId="70C19E22" w14:textId="77777777" w:rsidR="00DE7050" w:rsidRPr="00DD62FB" w:rsidRDefault="00DE7050" w:rsidP="00DE705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de-DE"/>
        </w:rPr>
      </w:pPr>
      <w:r w:rsidRPr="00DD62FB">
        <w:rPr>
          <w:rFonts w:eastAsia="Batang"/>
          <w:bCs/>
          <w:sz w:val="22"/>
          <w:szCs w:val="22"/>
          <w:lang w:val="de-DE"/>
        </w:rPr>
        <w:t>3GPP RAN1#110bis-e, “</w:t>
      </w:r>
      <w:r w:rsidRPr="00DD62FB">
        <w:rPr>
          <w:rFonts w:eastAsia="Batang"/>
          <w:bCs/>
          <w:i/>
          <w:iCs/>
          <w:sz w:val="22"/>
          <w:szCs w:val="22"/>
          <w:lang w:val="de-DE"/>
        </w:rPr>
        <w:t>Chairman Notes</w:t>
      </w:r>
      <w:r w:rsidRPr="00DD62FB">
        <w:rPr>
          <w:rFonts w:eastAsia="Batang"/>
          <w:bCs/>
          <w:sz w:val="22"/>
          <w:szCs w:val="22"/>
          <w:lang w:val="de-DE"/>
        </w:rPr>
        <w:t>”</w:t>
      </w:r>
    </w:p>
    <w:p w14:paraId="09B7BAFF" w14:textId="2DA85157" w:rsidR="007D5D42" w:rsidRPr="00DE7050" w:rsidRDefault="007D5D42" w:rsidP="00DE7050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sz w:val="22"/>
          <w:szCs w:val="22"/>
          <w:lang w:val="de-DE"/>
        </w:rPr>
      </w:pPr>
    </w:p>
    <w:sectPr w:rsidR="007D5D42" w:rsidRPr="00DE7050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A574" w14:textId="77777777" w:rsidR="003064BE" w:rsidRDefault="003064BE" w:rsidP="00161DF4">
      <w:r>
        <w:separator/>
      </w:r>
    </w:p>
  </w:endnote>
  <w:endnote w:type="continuationSeparator" w:id="0">
    <w:p w14:paraId="0AC0BBAC" w14:textId="77777777" w:rsidR="003064BE" w:rsidRDefault="003064BE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872A" w14:textId="77777777" w:rsidR="003064BE" w:rsidRDefault="003064BE" w:rsidP="00161DF4">
      <w:r>
        <w:separator/>
      </w:r>
    </w:p>
  </w:footnote>
  <w:footnote w:type="continuationSeparator" w:id="0">
    <w:p w14:paraId="28F4DE80" w14:textId="77777777" w:rsidR="003064BE" w:rsidRDefault="003064BE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1C7247"/>
    <w:multiLevelType w:val="hybridMultilevel"/>
    <w:tmpl w:val="A6C41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B7422"/>
    <w:multiLevelType w:val="hybridMultilevel"/>
    <w:tmpl w:val="6024B0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84887"/>
    <w:multiLevelType w:val="hybridMultilevel"/>
    <w:tmpl w:val="E3DCFA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1A47D8"/>
    <w:multiLevelType w:val="hybridMultilevel"/>
    <w:tmpl w:val="D172AB08"/>
    <w:lvl w:ilvl="0" w:tplc="0409001B">
      <w:start w:val="1"/>
      <w:numFmt w:val="lowerRoman"/>
      <w:lvlText w:val="%1."/>
      <w:lvlJc w:val="right"/>
      <w:pPr>
        <w:ind w:left="180" w:hanging="180"/>
      </w:p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8" w15:restartNumberingAfterBreak="0">
    <w:nsid w:val="0C4606AF"/>
    <w:multiLevelType w:val="hybridMultilevel"/>
    <w:tmpl w:val="68D64A48"/>
    <w:lvl w:ilvl="0" w:tplc="D6922D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C4E97"/>
    <w:multiLevelType w:val="hybridMultilevel"/>
    <w:tmpl w:val="5FAA7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E0164"/>
    <w:multiLevelType w:val="hybridMultilevel"/>
    <w:tmpl w:val="2258FB5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CC0494"/>
    <w:multiLevelType w:val="hybridMultilevel"/>
    <w:tmpl w:val="35E62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20D70B8C"/>
    <w:multiLevelType w:val="hybridMultilevel"/>
    <w:tmpl w:val="0AD6F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1F176A"/>
    <w:multiLevelType w:val="hybridMultilevel"/>
    <w:tmpl w:val="CF6C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C56A9"/>
    <w:multiLevelType w:val="hybridMultilevel"/>
    <w:tmpl w:val="4828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63ACF"/>
    <w:multiLevelType w:val="hybridMultilevel"/>
    <w:tmpl w:val="BE94C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B3BEE"/>
    <w:multiLevelType w:val="hybridMultilevel"/>
    <w:tmpl w:val="B6B003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23231"/>
    <w:multiLevelType w:val="hybridMultilevel"/>
    <w:tmpl w:val="8362CA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3BE3E2F"/>
    <w:multiLevelType w:val="hybridMultilevel"/>
    <w:tmpl w:val="92266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CE2259"/>
    <w:multiLevelType w:val="hybridMultilevel"/>
    <w:tmpl w:val="6024B0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96091F"/>
    <w:multiLevelType w:val="hybridMultilevel"/>
    <w:tmpl w:val="6024B0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C6B1A"/>
    <w:multiLevelType w:val="hybridMultilevel"/>
    <w:tmpl w:val="0C2AE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317879"/>
    <w:multiLevelType w:val="hybridMultilevel"/>
    <w:tmpl w:val="097C1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410240"/>
    <w:multiLevelType w:val="hybridMultilevel"/>
    <w:tmpl w:val="1D661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E4A5A"/>
    <w:multiLevelType w:val="hybridMultilevel"/>
    <w:tmpl w:val="57D2A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6" w15:restartNumberingAfterBreak="0">
    <w:nsid w:val="5E507821"/>
    <w:multiLevelType w:val="hybridMultilevel"/>
    <w:tmpl w:val="A8206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A6CBC"/>
    <w:multiLevelType w:val="hybridMultilevel"/>
    <w:tmpl w:val="4EA68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9F51E4"/>
    <w:multiLevelType w:val="hybridMultilevel"/>
    <w:tmpl w:val="19FAF672"/>
    <w:lvl w:ilvl="0" w:tplc="CB2E58A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B5153"/>
    <w:multiLevelType w:val="hybridMultilevel"/>
    <w:tmpl w:val="B644072A"/>
    <w:lvl w:ilvl="0" w:tplc="C2EC4F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10204"/>
    <w:multiLevelType w:val="hybridMultilevel"/>
    <w:tmpl w:val="24B6D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320E2"/>
    <w:multiLevelType w:val="hybridMultilevel"/>
    <w:tmpl w:val="74149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3D05F5"/>
    <w:multiLevelType w:val="hybridMultilevel"/>
    <w:tmpl w:val="6024B0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6D4FDD"/>
    <w:multiLevelType w:val="hybridMultilevel"/>
    <w:tmpl w:val="0EBE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694"/>
    <w:multiLevelType w:val="multilevel"/>
    <w:tmpl w:val="FDB8256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BF9486D"/>
    <w:multiLevelType w:val="hybridMultilevel"/>
    <w:tmpl w:val="6024B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5"/>
  </w:num>
  <w:num w:numId="2" w16cid:durableId="1627083094">
    <w:abstractNumId w:val="4"/>
  </w:num>
  <w:num w:numId="3" w16cid:durableId="1963538834">
    <w:abstractNumId w:val="6"/>
  </w:num>
  <w:num w:numId="4" w16cid:durableId="2057657200">
    <w:abstractNumId w:val="31"/>
  </w:num>
  <w:num w:numId="5" w16cid:durableId="1231386531">
    <w:abstractNumId w:val="46"/>
  </w:num>
  <w:num w:numId="6" w16cid:durableId="900867243">
    <w:abstractNumId w:val="18"/>
  </w:num>
  <w:num w:numId="7" w16cid:durableId="68432497">
    <w:abstractNumId w:val="16"/>
  </w:num>
  <w:num w:numId="8" w16cid:durableId="643122658">
    <w:abstractNumId w:val="42"/>
  </w:num>
  <w:num w:numId="9" w16cid:durableId="1828088563">
    <w:abstractNumId w:val="3"/>
  </w:num>
  <w:num w:numId="10" w16cid:durableId="1805811673">
    <w:abstractNumId w:val="37"/>
  </w:num>
  <w:num w:numId="11" w16cid:durableId="1107887582">
    <w:abstractNumId w:val="30"/>
  </w:num>
  <w:num w:numId="12" w16cid:durableId="290091788">
    <w:abstractNumId w:val="10"/>
  </w:num>
  <w:num w:numId="13" w16cid:durableId="1485009747">
    <w:abstractNumId w:val="9"/>
  </w:num>
  <w:num w:numId="14" w16cid:durableId="1975519487">
    <w:abstractNumId w:val="0"/>
  </w:num>
  <w:num w:numId="15" w16cid:durableId="1631206567">
    <w:abstractNumId w:val="47"/>
  </w:num>
  <w:num w:numId="16" w16cid:durableId="439184105">
    <w:abstractNumId w:val="20"/>
  </w:num>
  <w:num w:numId="17" w16cid:durableId="1898928691">
    <w:abstractNumId w:val="32"/>
  </w:num>
  <w:num w:numId="18" w16cid:durableId="26610782">
    <w:abstractNumId w:val="7"/>
  </w:num>
  <w:num w:numId="19" w16cid:durableId="502360552">
    <w:abstractNumId w:val="1"/>
  </w:num>
  <w:num w:numId="20" w16cid:durableId="1292059590">
    <w:abstractNumId w:val="34"/>
  </w:num>
  <w:num w:numId="21" w16cid:durableId="210502191">
    <w:abstractNumId w:val="43"/>
  </w:num>
  <w:num w:numId="22" w16cid:durableId="765271623">
    <w:abstractNumId w:val="24"/>
  </w:num>
  <w:num w:numId="23" w16cid:durableId="1138037757">
    <w:abstractNumId w:val="15"/>
  </w:num>
  <w:num w:numId="24" w16cid:durableId="1401558229">
    <w:abstractNumId w:val="25"/>
  </w:num>
  <w:num w:numId="25" w16cid:durableId="889849988">
    <w:abstractNumId w:val="29"/>
  </w:num>
  <w:num w:numId="26" w16cid:durableId="1901598227">
    <w:abstractNumId w:val="27"/>
  </w:num>
  <w:num w:numId="27" w16cid:durableId="341978343">
    <w:abstractNumId w:val="40"/>
  </w:num>
  <w:num w:numId="28" w16cid:durableId="1071193573">
    <w:abstractNumId w:val="23"/>
  </w:num>
  <w:num w:numId="29" w16cid:durableId="1242761383">
    <w:abstractNumId w:val="13"/>
  </w:num>
  <w:num w:numId="30" w16cid:durableId="1224832799">
    <w:abstractNumId w:val="26"/>
  </w:num>
  <w:num w:numId="31" w16cid:durableId="1615668161">
    <w:abstractNumId w:val="14"/>
  </w:num>
  <w:num w:numId="32" w16cid:durableId="1127623356">
    <w:abstractNumId w:val="22"/>
  </w:num>
  <w:num w:numId="33" w16cid:durableId="480927497">
    <w:abstractNumId w:val="44"/>
  </w:num>
  <w:num w:numId="34" w16cid:durableId="1396247311">
    <w:abstractNumId w:val="2"/>
  </w:num>
  <w:num w:numId="35" w16cid:durableId="1613855714">
    <w:abstractNumId w:val="17"/>
  </w:num>
  <w:num w:numId="36" w16cid:durableId="1689286467">
    <w:abstractNumId w:val="5"/>
  </w:num>
  <w:num w:numId="37" w16cid:durableId="1848209693">
    <w:abstractNumId w:val="41"/>
  </w:num>
  <w:num w:numId="38" w16cid:durableId="1885553972">
    <w:abstractNumId w:val="21"/>
  </w:num>
  <w:num w:numId="39" w16cid:durableId="303196297">
    <w:abstractNumId w:val="19"/>
  </w:num>
  <w:num w:numId="40" w16cid:durableId="10764009">
    <w:abstractNumId w:val="33"/>
  </w:num>
  <w:num w:numId="41" w16cid:durableId="1982079340">
    <w:abstractNumId w:val="38"/>
  </w:num>
  <w:num w:numId="42" w16cid:durableId="1248609867">
    <w:abstractNumId w:val="8"/>
  </w:num>
  <w:num w:numId="43" w16cid:durableId="1876503884">
    <w:abstractNumId w:val="35"/>
  </w:num>
  <w:num w:numId="44" w16cid:durableId="1588877791">
    <w:abstractNumId w:val="11"/>
  </w:num>
  <w:num w:numId="45" w16cid:durableId="33431081">
    <w:abstractNumId w:val="28"/>
  </w:num>
  <w:num w:numId="46" w16cid:durableId="331835421">
    <w:abstractNumId w:val="45"/>
  </w:num>
  <w:num w:numId="47" w16cid:durableId="1617909657">
    <w:abstractNumId w:val="36"/>
  </w:num>
  <w:num w:numId="48" w16cid:durableId="1208383">
    <w:abstractNumId w:val="39"/>
  </w:num>
  <w:num w:numId="49" w16cid:durableId="69562250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1E71"/>
    <w:rsid w:val="00004453"/>
    <w:rsid w:val="00004584"/>
    <w:rsid w:val="00005D7F"/>
    <w:rsid w:val="00006719"/>
    <w:rsid w:val="00007041"/>
    <w:rsid w:val="00013BC3"/>
    <w:rsid w:val="00015C72"/>
    <w:rsid w:val="000212EC"/>
    <w:rsid w:val="0002214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30A4"/>
    <w:rsid w:val="00064549"/>
    <w:rsid w:val="00067790"/>
    <w:rsid w:val="00067C74"/>
    <w:rsid w:val="00073136"/>
    <w:rsid w:val="00075735"/>
    <w:rsid w:val="000833DB"/>
    <w:rsid w:val="000849B7"/>
    <w:rsid w:val="00086B8A"/>
    <w:rsid w:val="00086D3F"/>
    <w:rsid w:val="00087B6E"/>
    <w:rsid w:val="000910D7"/>
    <w:rsid w:val="00092209"/>
    <w:rsid w:val="00097006"/>
    <w:rsid w:val="0009721E"/>
    <w:rsid w:val="000A1890"/>
    <w:rsid w:val="000A2AAA"/>
    <w:rsid w:val="000A3013"/>
    <w:rsid w:val="000A432A"/>
    <w:rsid w:val="000A5A78"/>
    <w:rsid w:val="000A7DA5"/>
    <w:rsid w:val="000B0EE6"/>
    <w:rsid w:val="000B40A3"/>
    <w:rsid w:val="000B44F5"/>
    <w:rsid w:val="000B4F61"/>
    <w:rsid w:val="000C256E"/>
    <w:rsid w:val="000C3D00"/>
    <w:rsid w:val="000C560B"/>
    <w:rsid w:val="000C5F46"/>
    <w:rsid w:val="000C62A2"/>
    <w:rsid w:val="000C769E"/>
    <w:rsid w:val="000D1A8F"/>
    <w:rsid w:val="000D4809"/>
    <w:rsid w:val="000D48BB"/>
    <w:rsid w:val="000D7F7D"/>
    <w:rsid w:val="000E071E"/>
    <w:rsid w:val="000E145B"/>
    <w:rsid w:val="000E1747"/>
    <w:rsid w:val="000E1A7A"/>
    <w:rsid w:val="000E6772"/>
    <w:rsid w:val="000F13CC"/>
    <w:rsid w:val="000F2C70"/>
    <w:rsid w:val="000F444A"/>
    <w:rsid w:val="000F6F21"/>
    <w:rsid w:val="0010119A"/>
    <w:rsid w:val="001026DB"/>
    <w:rsid w:val="00105122"/>
    <w:rsid w:val="0010756F"/>
    <w:rsid w:val="0011108A"/>
    <w:rsid w:val="00111E92"/>
    <w:rsid w:val="00113040"/>
    <w:rsid w:val="001144DC"/>
    <w:rsid w:val="001147B9"/>
    <w:rsid w:val="00115E10"/>
    <w:rsid w:val="00116CE5"/>
    <w:rsid w:val="0012068C"/>
    <w:rsid w:val="00123C79"/>
    <w:rsid w:val="00124C5C"/>
    <w:rsid w:val="00127219"/>
    <w:rsid w:val="0012761B"/>
    <w:rsid w:val="0012786B"/>
    <w:rsid w:val="00130600"/>
    <w:rsid w:val="0013116B"/>
    <w:rsid w:val="00131739"/>
    <w:rsid w:val="0013325D"/>
    <w:rsid w:val="00136F1A"/>
    <w:rsid w:val="00140849"/>
    <w:rsid w:val="001408EE"/>
    <w:rsid w:val="001412B7"/>
    <w:rsid w:val="00141578"/>
    <w:rsid w:val="00143F2E"/>
    <w:rsid w:val="001454B7"/>
    <w:rsid w:val="00145C02"/>
    <w:rsid w:val="0014795A"/>
    <w:rsid w:val="00147CD5"/>
    <w:rsid w:val="00151E5F"/>
    <w:rsid w:val="001522EE"/>
    <w:rsid w:val="00153773"/>
    <w:rsid w:val="0015438D"/>
    <w:rsid w:val="00156BB3"/>
    <w:rsid w:val="0015709F"/>
    <w:rsid w:val="001571AE"/>
    <w:rsid w:val="0015762F"/>
    <w:rsid w:val="001601E0"/>
    <w:rsid w:val="00161909"/>
    <w:rsid w:val="00161DF4"/>
    <w:rsid w:val="00163E9A"/>
    <w:rsid w:val="00164D5C"/>
    <w:rsid w:val="001655EF"/>
    <w:rsid w:val="00165FF6"/>
    <w:rsid w:val="001666C6"/>
    <w:rsid w:val="0016760A"/>
    <w:rsid w:val="00167BE8"/>
    <w:rsid w:val="00175412"/>
    <w:rsid w:val="001767CF"/>
    <w:rsid w:val="001779C8"/>
    <w:rsid w:val="00185220"/>
    <w:rsid w:val="00185CB2"/>
    <w:rsid w:val="0018607A"/>
    <w:rsid w:val="001879CE"/>
    <w:rsid w:val="00190D2B"/>
    <w:rsid w:val="00190E79"/>
    <w:rsid w:val="00193A51"/>
    <w:rsid w:val="00194352"/>
    <w:rsid w:val="00194BBD"/>
    <w:rsid w:val="00195345"/>
    <w:rsid w:val="00196E1D"/>
    <w:rsid w:val="00196F0A"/>
    <w:rsid w:val="001A2D2E"/>
    <w:rsid w:val="001A6E2A"/>
    <w:rsid w:val="001A7109"/>
    <w:rsid w:val="001A711F"/>
    <w:rsid w:val="001B2A5D"/>
    <w:rsid w:val="001B2AEE"/>
    <w:rsid w:val="001B60F7"/>
    <w:rsid w:val="001C26AB"/>
    <w:rsid w:val="001C4008"/>
    <w:rsid w:val="001C528B"/>
    <w:rsid w:val="001D5A9E"/>
    <w:rsid w:val="001D5CE5"/>
    <w:rsid w:val="001D749D"/>
    <w:rsid w:val="001E1D88"/>
    <w:rsid w:val="001E1E81"/>
    <w:rsid w:val="001E6C97"/>
    <w:rsid w:val="001F0387"/>
    <w:rsid w:val="001F16C3"/>
    <w:rsid w:val="001F22C4"/>
    <w:rsid w:val="001F53BD"/>
    <w:rsid w:val="00201FE9"/>
    <w:rsid w:val="00202E8B"/>
    <w:rsid w:val="00202F91"/>
    <w:rsid w:val="002047CD"/>
    <w:rsid w:val="002047D4"/>
    <w:rsid w:val="002121CD"/>
    <w:rsid w:val="002134C9"/>
    <w:rsid w:val="00214538"/>
    <w:rsid w:val="00214FC5"/>
    <w:rsid w:val="00216A54"/>
    <w:rsid w:val="002172B2"/>
    <w:rsid w:val="00217BB8"/>
    <w:rsid w:val="00220B0E"/>
    <w:rsid w:val="00226F2D"/>
    <w:rsid w:val="00232222"/>
    <w:rsid w:val="00236B9F"/>
    <w:rsid w:val="00243094"/>
    <w:rsid w:val="00252B41"/>
    <w:rsid w:val="00260880"/>
    <w:rsid w:val="0026227D"/>
    <w:rsid w:val="00262FDB"/>
    <w:rsid w:val="00266AE0"/>
    <w:rsid w:val="00266C2A"/>
    <w:rsid w:val="00266E0F"/>
    <w:rsid w:val="002717CF"/>
    <w:rsid w:val="0027242E"/>
    <w:rsid w:val="002738F9"/>
    <w:rsid w:val="00274273"/>
    <w:rsid w:val="00274F27"/>
    <w:rsid w:val="00275BA2"/>
    <w:rsid w:val="00276534"/>
    <w:rsid w:val="00276E66"/>
    <w:rsid w:val="0027770E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0B85"/>
    <w:rsid w:val="002948FF"/>
    <w:rsid w:val="00295B2A"/>
    <w:rsid w:val="002960C1"/>
    <w:rsid w:val="00296C50"/>
    <w:rsid w:val="002972B7"/>
    <w:rsid w:val="002A1C98"/>
    <w:rsid w:val="002A274D"/>
    <w:rsid w:val="002A4704"/>
    <w:rsid w:val="002A5B21"/>
    <w:rsid w:val="002B05B7"/>
    <w:rsid w:val="002B162B"/>
    <w:rsid w:val="002B2460"/>
    <w:rsid w:val="002B2988"/>
    <w:rsid w:val="002B5FC9"/>
    <w:rsid w:val="002B6731"/>
    <w:rsid w:val="002B72F3"/>
    <w:rsid w:val="002B7461"/>
    <w:rsid w:val="002B7E2A"/>
    <w:rsid w:val="002C02F7"/>
    <w:rsid w:val="002C2AE5"/>
    <w:rsid w:val="002C4EFD"/>
    <w:rsid w:val="002C57AC"/>
    <w:rsid w:val="002D157A"/>
    <w:rsid w:val="002D1697"/>
    <w:rsid w:val="002D41EF"/>
    <w:rsid w:val="002D5BF8"/>
    <w:rsid w:val="002D65B1"/>
    <w:rsid w:val="002D68CE"/>
    <w:rsid w:val="002E362A"/>
    <w:rsid w:val="002E39E1"/>
    <w:rsid w:val="002E62B8"/>
    <w:rsid w:val="002E7927"/>
    <w:rsid w:val="002F3024"/>
    <w:rsid w:val="002F307F"/>
    <w:rsid w:val="002F6A37"/>
    <w:rsid w:val="003001A6"/>
    <w:rsid w:val="003018D7"/>
    <w:rsid w:val="00302D87"/>
    <w:rsid w:val="003043B3"/>
    <w:rsid w:val="00304FE1"/>
    <w:rsid w:val="00305F5D"/>
    <w:rsid w:val="003064BE"/>
    <w:rsid w:val="00306758"/>
    <w:rsid w:val="003105DC"/>
    <w:rsid w:val="00310BD2"/>
    <w:rsid w:val="00311442"/>
    <w:rsid w:val="00314F4B"/>
    <w:rsid w:val="0031781C"/>
    <w:rsid w:val="00324CB8"/>
    <w:rsid w:val="00326685"/>
    <w:rsid w:val="00327E70"/>
    <w:rsid w:val="003350C5"/>
    <w:rsid w:val="00335A1C"/>
    <w:rsid w:val="00336525"/>
    <w:rsid w:val="003368D5"/>
    <w:rsid w:val="00341E20"/>
    <w:rsid w:val="0034266A"/>
    <w:rsid w:val="00342FC3"/>
    <w:rsid w:val="0034417B"/>
    <w:rsid w:val="00347C0B"/>
    <w:rsid w:val="00352A29"/>
    <w:rsid w:val="0035494F"/>
    <w:rsid w:val="00354E9A"/>
    <w:rsid w:val="00355ED4"/>
    <w:rsid w:val="00356A2B"/>
    <w:rsid w:val="003570C6"/>
    <w:rsid w:val="00362858"/>
    <w:rsid w:val="00364DB9"/>
    <w:rsid w:val="003650B8"/>
    <w:rsid w:val="003652F9"/>
    <w:rsid w:val="00365360"/>
    <w:rsid w:val="0036624B"/>
    <w:rsid w:val="00366F52"/>
    <w:rsid w:val="003715EE"/>
    <w:rsid w:val="00371DFE"/>
    <w:rsid w:val="003741F0"/>
    <w:rsid w:val="00374E59"/>
    <w:rsid w:val="003751F1"/>
    <w:rsid w:val="0037788F"/>
    <w:rsid w:val="00385703"/>
    <w:rsid w:val="00391CA8"/>
    <w:rsid w:val="00394C1C"/>
    <w:rsid w:val="003968DC"/>
    <w:rsid w:val="00397AA2"/>
    <w:rsid w:val="003A06C3"/>
    <w:rsid w:val="003A0742"/>
    <w:rsid w:val="003A13B3"/>
    <w:rsid w:val="003A1E1A"/>
    <w:rsid w:val="003A3970"/>
    <w:rsid w:val="003A5B30"/>
    <w:rsid w:val="003A5C46"/>
    <w:rsid w:val="003B092E"/>
    <w:rsid w:val="003B1F3F"/>
    <w:rsid w:val="003B5721"/>
    <w:rsid w:val="003B59F4"/>
    <w:rsid w:val="003B6798"/>
    <w:rsid w:val="003C1677"/>
    <w:rsid w:val="003C1BE5"/>
    <w:rsid w:val="003C2443"/>
    <w:rsid w:val="003C27CA"/>
    <w:rsid w:val="003C489F"/>
    <w:rsid w:val="003C6398"/>
    <w:rsid w:val="003C6E39"/>
    <w:rsid w:val="003D3A94"/>
    <w:rsid w:val="003D5CFF"/>
    <w:rsid w:val="003E088A"/>
    <w:rsid w:val="003E1065"/>
    <w:rsid w:val="003E1437"/>
    <w:rsid w:val="003E2767"/>
    <w:rsid w:val="003E75B6"/>
    <w:rsid w:val="003F15ED"/>
    <w:rsid w:val="003F2F79"/>
    <w:rsid w:val="003F670D"/>
    <w:rsid w:val="004002C4"/>
    <w:rsid w:val="004017DC"/>
    <w:rsid w:val="0040315C"/>
    <w:rsid w:val="004052A3"/>
    <w:rsid w:val="00405420"/>
    <w:rsid w:val="00405A98"/>
    <w:rsid w:val="00406BD2"/>
    <w:rsid w:val="00406FB8"/>
    <w:rsid w:val="00412318"/>
    <w:rsid w:val="0041279C"/>
    <w:rsid w:val="004176E5"/>
    <w:rsid w:val="004177D3"/>
    <w:rsid w:val="00417B32"/>
    <w:rsid w:val="00417FC9"/>
    <w:rsid w:val="00420D86"/>
    <w:rsid w:val="00425729"/>
    <w:rsid w:val="00425D1A"/>
    <w:rsid w:val="0043038E"/>
    <w:rsid w:val="004309AC"/>
    <w:rsid w:val="00430AB1"/>
    <w:rsid w:val="00431188"/>
    <w:rsid w:val="00431CD3"/>
    <w:rsid w:val="0043338E"/>
    <w:rsid w:val="004334AB"/>
    <w:rsid w:val="004344B9"/>
    <w:rsid w:val="00440721"/>
    <w:rsid w:val="004419CA"/>
    <w:rsid w:val="00441E1D"/>
    <w:rsid w:val="004433B4"/>
    <w:rsid w:val="004458A9"/>
    <w:rsid w:val="00446818"/>
    <w:rsid w:val="00447039"/>
    <w:rsid w:val="00447FDB"/>
    <w:rsid w:val="00450F97"/>
    <w:rsid w:val="004516DF"/>
    <w:rsid w:val="00456619"/>
    <w:rsid w:val="00460C6F"/>
    <w:rsid w:val="00461B15"/>
    <w:rsid w:val="00462395"/>
    <w:rsid w:val="00463ADE"/>
    <w:rsid w:val="00463D8C"/>
    <w:rsid w:val="00464079"/>
    <w:rsid w:val="00464C6B"/>
    <w:rsid w:val="0046615D"/>
    <w:rsid w:val="004672D5"/>
    <w:rsid w:val="004679FD"/>
    <w:rsid w:val="004721C1"/>
    <w:rsid w:val="00475C2B"/>
    <w:rsid w:val="00475FF9"/>
    <w:rsid w:val="00476CE9"/>
    <w:rsid w:val="00482475"/>
    <w:rsid w:val="00484173"/>
    <w:rsid w:val="00490DA8"/>
    <w:rsid w:val="004933AF"/>
    <w:rsid w:val="00493CE1"/>
    <w:rsid w:val="00496D0C"/>
    <w:rsid w:val="004A1C18"/>
    <w:rsid w:val="004A1F1C"/>
    <w:rsid w:val="004A2E08"/>
    <w:rsid w:val="004A41EF"/>
    <w:rsid w:val="004A494A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2D29"/>
    <w:rsid w:val="004D4B36"/>
    <w:rsid w:val="004E1317"/>
    <w:rsid w:val="004E13F7"/>
    <w:rsid w:val="004E4173"/>
    <w:rsid w:val="004E4A0C"/>
    <w:rsid w:val="004F04BF"/>
    <w:rsid w:val="004F0DBA"/>
    <w:rsid w:val="004F358B"/>
    <w:rsid w:val="00502DA5"/>
    <w:rsid w:val="00504635"/>
    <w:rsid w:val="0050538C"/>
    <w:rsid w:val="005070D0"/>
    <w:rsid w:val="0050787D"/>
    <w:rsid w:val="00512CD8"/>
    <w:rsid w:val="005150C5"/>
    <w:rsid w:val="00517ADD"/>
    <w:rsid w:val="00517CF1"/>
    <w:rsid w:val="00520BC6"/>
    <w:rsid w:val="00525999"/>
    <w:rsid w:val="00530AB8"/>
    <w:rsid w:val="005363A1"/>
    <w:rsid w:val="00536C9C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270B"/>
    <w:rsid w:val="00562C94"/>
    <w:rsid w:val="00565995"/>
    <w:rsid w:val="00565F9A"/>
    <w:rsid w:val="00566326"/>
    <w:rsid w:val="00572A9C"/>
    <w:rsid w:val="00574C0F"/>
    <w:rsid w:val="0057649C"/>
    <w:rsid w:val="0057776E"/>
    <w:rsid w:val="0058082D"/>
    <w:rsid w:val="005811A6"/>
    <w:rsid w:val="00591408"/>
    <w:rsid w:val="00591848"/>
    <w:rsid w:val="00595035"/>
    <w:rsid w:val="005954E4"/>
    <w:rsid w:val="00595501"/>
    <w:rsid w:val="005955FB"/>
    <w:rsid w:val="0059679C"/>
    <w:rsid w:val="00596D7E"/>
    <w:rsid w:val="005A43BE"/>
    <w:rsid w:val="005A49A7"/>
    <w:rsid w:val="005A7407"/>
    <w:rsid w:val="005B1AD1"/>
    <w:rsid w:val="005B2630"/>
    <w:rsid w:val="005B3161"/>
    <w:rsid w:val="005B373B"/>
    <w:rsid w:val="005B6997"/>
    <w:rsid w:val="005B790B"/>
    <w:rsid w:val="005C520B"/>
    <w:rsid w:val="005D0006"/>
    <w:rsid w:val="005D05F5"/>
    <w:rsid w:val="005D38CA"/>
    <w:rsid w:val="005D45F7"/>
    <w:rsid w:val="005D52EC"/>
    <w:rsid w:val="005D57A7"/>
    <w:rsid w:val="005E008A"/>
    <w:rsid w:val="005E15FA"/>
    <w:rsid w:val="005E1A95"/>
    <w:rsid w:val="005E1D6C"/>
    <w:rsid w:val="005E3B5A"/>
    <w:rsid w:val="005E3D31"/>
    <w:rsid w:val="005E438A"/>
    <w:rsid w:val="005E5F6C"/>
    <w:rsid w:val="005F0B11"/>
    <w:rsid w:val="005F3C4E"/>
    <w:rsid w:val="005F5500"/>
    <w:rsid w:val="005F5A01"/>
    <w:rsid w:val="005F7A0E"/>
    <w:rsid w:val="005F7A68"/>
    <w:rsid w:val="00601648"/>
    <w:rsid w:val="00601C02"/>
    <w:rsid w:val="00607919"/>
    <w:rsid w:val="00610BE9"/>
    <w:rsid w:val="00611B43"/>
    <w:rsid w:val="00611C2B"/>
    <w:rsid w:val="00614259"/>
    <w:rsid w:val="00614524"/>
    <w:rsid w:val="00615697"/>
    <w:rsid w:val="0061765C"/>
    <w:rsid w:val="00621B57"/>
    <w:rsid w:val="00621F4D"/>
    <w:rsid w:val="006245E7"/>
    <w:rsid w:val="0062567A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024"/>
    <w:rsid w:val="006664E6"/>
    <w:rsid w:val="00667076"/>
    <w:rsid w:val="00670524"/>
    <w:rsid w:val="00671652"/>
    <w:rsid w:val="00674FD6"/>
    <w:rsid w:val="006757A7"/>
    <w:rsid w:val="006765F4"/>
    <w:rsid w:val="006768F8"/>
    <w:rsid w:val="00677DD8"/>
    <w:rsid w:val="006808DA"/>
    <w:rsid w:val="0068184E"/>
    <w:rsid w:val="00685938"/>
    <w:rsid w:val="00690CEF"/>
    <w:rsid w:val="0069201C"/>
    <w:rsid w:val="0069206C"/>
    <w:rsid w:val="00695053"/>
    <w:rsid w:val="00696F45"/>
    <w:rsid w:val="00697194"/>
    <w:rsid w:val="0069794C"/>
    <w:rsid w:val="006A1643"/>
    <w:rsid w:val="006A45D6"/>
    <w:rsid w:val="006A634E"/>
    <w:rsid w:val="006A6A51"/>
    <w:rsid w:val="006B066B"/>
    <w:rsid w:val="006B2682"/>
    <w:rsid w:val="006B2EB5"/>
    <w:rsid w:val="006B316A"/>
    <w:rsid w:val="006B47D8"/>
    <w:rsid w:val="006B670F"/>
    <w:rsid w:val="006B6AAA"/>
    <w:rsid w:val="006C099A"/>
    <w:rsid w:val="006C111C"/>
    <w:rsid w:val="006C3900"/>
    <w:rsid w:val="006C5F12"/>
    <w:rsid w:val="006D2608"/>
    <w:rsid w:val="006D54CF"/>
    <w:rsid w:val="006D79C4"/>
    <w:rsid w:val="006E48C2"/>
    <w:rsid w:val="006E5A5F"/>
    <w:rsid w:val="006E62CF"/>
    <w:rsid w:val="006E6D68"/>
    <w:rsid w:val="006F0EC9"/>
    <w:rsid w:val="006F378B"/>
    <w:rsid w:val="006F5BF0"/>
    <w:rsid w:val="006F792A"/>
    <w:rsid w:val="007003F1"/>
    <w:rsid w:val="00702185"/>
    <w:rsid w:val="00703F6D"/>
    <w:rsid w:val="00704C59"/>
    <w:rsid w:val="00707303"/>
    <w:rsid w:val="007111EB"/>
    <w:rsid w:val="00711B4A"/>
    <w:rsid w:val="00714487"/>
    <w:rsid w:val="00714870"/>
    <w:rsid w:val="00714F4C"/>
    <w:rsid w:val="00721E79"/>
    <w:rsid w:val="00732388"/>
    <w:rsid w:val="00732604"/>
    <w:rsid w:val="007332EA"/>
    <w:rsid w:val="00733B2B"/>
    <w:rsid w:val="007355E3"/>
    <w:rsid w:val="0073667B"/>
    <w:rsid w:val="00745146"/>
    <w:rsid w:val="00745905"/>
    <w:rsid w:val="007507A5"/>
    <w:rsid w:val="00750A0B"/>
    <w:rsid w:val="00750ADC"/>
    <w:rsid w:val="007532F6"/>
    <w:rsid w:val="007544F6"/>
    <w:rsid w:val="00754B3C"/>
    <w:rsid w:val="00755CFF"/>
    <w:rsid w:val="00756F9A"/>
    <w:rsid w:val="0076028F"/>
    <w:rsid w:val="0076275A"/>
    <w:rsid w:val="00765C5C"/>
    <w:rsid w:val="00766534"/>
    <w:rsid w:val="00766F27"/>
    <w:rsid w:val="007753BE"/>
    <w:rsid w:val="0078114E"/>
    <w:rsid w:val="00782338"/>
    <w:rsid w:val="00782503"/>
    <w:rsid w:val="00782BA5"/>
    <w:rsid w:val="00783BDE"/>
    <w:rsid w:val="00784DF0"/>
    <w:rsid w:val="00784EA6"/>
    <w:rsid w:val="0078666B"/>
    <w:rsid w:val="007879E8"/>
    <w:rsid w:val="0079126B"/>
    <w:rsid w:val="007932B8"/>
    <w:rsid w:val="00795B89"/>
    <w:rsid w:val="007A168E"/>
    <w:rsid w:val="007A1B25"/>
    <w:rsid w:val="007A2421"/>
    <w:rsid w:val="007B03C8"/>
    <w:rsid w:val="007B21FD"/>
    <w:rsid w:val="007B23AA"/>
    <w:rsid w:val="007B38C1"/>
    <w:rsid w:val="007B6960"/>
    <w:rsid w:val="007B71DC"/>
    <w:rsid w:val="007C041A"/>
    <w:rsid w:val="007C3127"/>
    <w:rsid w:val="007C3B76"/>
    <w:rsid w:val="007C405F"/>
    <w:rsid w:val="007C7721"/>
    <w:rsid w:val="007D09C4"/>
    <w:rsid w:val="007D0B54"/>
    <w:rsid w:val="007D0D93"/>
    <w:rsid w:val="007D27B3"/>
    <w:rsid w:val="007D597E"/>
    <w:rsid w:val="007D5D42"/>
    <w:rsid w:val="007D61E0"/>
    <w:rsid w:val="007E4223"/>
    <w:rsid w:val="007E4EA4"/>
    <w:rsid w:val="007E554B"/>
    <w:rsid w:val="007E6FF6"/>
    <w:rsid w:val="007E71A2"/>
    <w:rsid w:val="007E72BE"/>
    <w:rsid w:val="007F07F8"/>
    <w:rsid w:val="007F128C"/>
    <w:rsid w:val="007F4D2C"/>
    <w:rsid w:val="00800358"/>
    <w:rsid w:val="008051AF"/>
    <w:rsid w:val="00805B41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5F0A"/>
    <w:rsid w:val="008273C9"/>
    <w:rsid w:val="0083064B"/>
    <w:rsid w:val="00836085"/>
    <w:rsid w:val="0084192D"/>
    <w:rsid w:val="00844D2C"/>
    <w:rsid w:val="00846C7E"/>
    <w:rsid w:val="008519DA"/>
    <w:rsid w:val="00853AA0"/>
    <w:rsid w:val="00854F7D"/>
    <w:rsid w:val="00855551"/>
    <w:rsid w:val="00857A1E"/>
    <w:rsid w:val="0086332B"/>
    <w:rsid w:val="00865BEB"/>
    <w:rsid w:val="0086734A"/>
    <w:rsid w:val="008674E9"/>
    <w:rsid w:val="008726A8"/>
    <w:rsid w:val="00873C38"/>
    <w:rsid w:val="008747F9"/>
    <w:rsid w:val="0087659B"/>
    <w:rsid w:val="00876740"/>
    <w:rsid w:val="0087681E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5627"/>
    <w:rsid w:val="008A65A1"/>
    <w:rsid w:val="008B24BF"/>
    <w:rsid w:val="008B3B70"/>
    <w:rsid w:val="008B4B8C"/>
    <w:rsid w:val="008C3EEF"/>
    <w:rsid w:val="008C4420"/>
    <w:rsid w:val="008C65E8"/>
    <w:rsid w:val="008C66AB"/>
    <w:rsid w:val="008D0789"/>
    <w:rsid w:val="008D0AF2"/>
    <w:rsid w:val="008D0E0A"/>
    <w:rsid w:val="008D1863"/>
    <w:rsid w:val="008D1F93"/>
    <w:rsid w:val="008D2B73"/>
    <w:rsid w:val="008D3886"/>
    <w:rsid w:val="008D5FD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F432F"/>
    <w:rsid w:val="008F6B5A"/>
    <w:rsid w:val="008F70CD"/>
    <w:rsid w:val="008F7547"/>
    <w:rsid w:val="008F79A8"/>
    <w:rsid w:val="0090022C"/>
    <w:rsid w:val="009011BD"/>
    <w:rsid w:val="0090165A"/>
    <w:rsid w:val="00901DCB"/>
    <w:rsid w:val="009041E5"/>
    <w:rsid w:val="00905E3A"/>
    <w:rsid w:val="00910090"/>
    <w:rsid w:val="00910954"/>
    <w:rsid w:val="00911E05"/>
    <w:rsid w:val="00911EFA"/>
    <w:rsid w:val="00915A5A"/>
    <w:rsid w:val="00915C37"/>
    <w:rsid w:val="009169C4"/>
    <w:rsid w:val="00916E49"/>
    <w:rsid w:val="00920D1B"/>
    <w:rsid w:val="00923A3D"/>
    <w:rsid w:val="00924772"/>
    <w:rsid w:val="0092619D"/>
    <w:rsid w:val="00930D4D"/>
    <w:rsid w:val="00931DE7"/>
    <w:rsid w:val="0093330F"/>
    <w:rsid w:val="009338C3"/>
    <w:rsid w:val="00933BA9"/>
    <w:rsid w:val="00935C71"/>
    <w:rsid w:val="00935E6B"/>
    <w:rsid w:val="009400E0"/>
    <w:rsid w:val="0094320D"/>
    <w:rsid w:val="009441CF"/>
    <w:rsid w:val="0094594D"/>
    <w:rsid w:val="00947EE8"/>
    <w:rsid w:val="00950F90"/>
    <w:rsid w:val="00952748"/>
    <w:rsid w:val="00952950"/>
    <w:rsid w:val="009561E2"/>
    <w:rsid w:val="00960388"/>
    <w:rsid w:val="00960870"/>
    <w:rsid w:val="009638DF"/>
    <w:rsid w:val="00966DB5"/>
    <w:rsid w:val="00971366"/>
    <w:rsid w:val="00971379"/>
    <w:rsid w:val="00971D9B"/>
    <w:rsid w:val="00972708"/>
    <w:rsid w:val="0097297A"/>
    <w:rsid w:val="009740C8"/>
    <w:rsid w:val="00974D5E"/>
    <w:rsid w:val="00977119"/>
    <w:rsid w:val="00980153"/>
    <w:rsid w:val="00981862"/>
    <w:rsid w:val="00983F09"/>
    <w:rsid w:val="00985FC1"/>
    <w:rsid w:val="00993F78"/>
    <w:rsid w:val="0099705B"/>
    <w:rsid w:val="009A01D8"/>
    <w:rsid w:val="009A18A6"/>
    <w:rsid w:val="009A32F5"/>
    <w:rsid w:val="009A4064"/>
    <w:rsid w:val="009A55AA"/>
    <w:rsid w:val="009A6695"/>
    <w:rsid w:val="009A6925"/>
    <w:rsid w:val="009A6B8D"/>
    <w:rsid w:val="009A79E5"/>
    <w:rsid w:val="009B15B5"/>
    <w:rsid w:val="009B1FA5"/>
    <w:rsid w:val="009B5B0A"/>
    <w:rsid w:val="009B6262"/>
    <w:rsid w:val="009B64C1"/>
    <w:rsid w:val="009B76B5"/>
    <w:rsid w:val="009C00B9"/>
    <w:rsid w:val="009C255E"/>
    <w:rsid w:val="009C5CEE"/>
    <w:rsid w:val="009C6533"/>
    <w:rsid w:val="009C6EF2"/>
    <w:rsid w:val="009D1C4F"/>
    <w:rsid w:val="009D2D30"/>
    <w:rsid w:val="009D6489"/>
    <w:rsid w:val="009E0E57"/>
    <w:rsid w:val="009E44AD"/>
    <w:rsid w:val="009E4685"/>
    <w:rsid w:val="009E7FFA"/>
    <w:rsid w:val="009F0125"/>
    <w:rsid w:val="009F086D"/>
    <w:rsid w:val="009F104A"/>
    <w:rsid w:val="009F180B"/>
    <w:rsid w:val="009F1C77"/>
    <w:rsid w:val="009F2446"/>
    <w:rsid w:val="009F288A"/>
    <w:rsid w:val="009F3AB7"/>
    <w:rsid w:val="009F43C1"/>
    <w:rsid w:val="009F58CE"/>
    <w:rsid w:val="009F64E0"/>
    <w:rsid w:val="009F66FE"/>
    <w:rsid w:val="009F7832"/>
    <w:rsid w:val="009F79BB"/>
    <w:rsid w:val="009F7D20"/>
    <w:rsid w:val="009F7DD0"/>
    <w:rsid w:val="00A00246"/>
    <w:rsid w:val="00A022EE"/>
    <w:rsid w:val="00A026E1"/>
    <w:rsid w:val="00A03700"/>
    <w:rsid w:val="00A07A80"/>
    <w:rsid w:val="00A1036A"/>
    <w:rsid w:val="00A13177"/>
    <w:rsid w:val="00A1471D"/>
    <w:rsid w:val="00A159B3"/>
    <w:rsid w:val="00A25EFC"/>
    <w:rsid w:val="00A2688E"/>
    <w:rsid w:val="00A26B99"/>
    <w:rsid w:val="00A27184"/>
    <w:rsid w:val="00A30351"/>
    <w:rsid w:val="00A3059C"/>
    <w:rsid w:val="00A3214E"/>
    <w:rsid w:val="00A3256D"/>
    <w:rsid w:val="00A3379A"/>
    <w:rsid w:val="00A352F0"/>
    <w:rsid w:val="00A36981"/>
    <w:rsid w:val="00A41183"/>
    <w:rsid w:val="00A416C2"/>
    <w:rsid w:val="00A41EE3"/>
    <w:rsid w:val="00A41FB1"/>
    <w:rsid w:val="00A421D4"/>
    <w:rsid w:val="00A4413F"/>
    <w:rsid w:val="00A45363"/>
    <w:rsid w:val="00A46723"/>
    <w:rsid w:val="00A51C5F"/>
    <w:rsid w:val="00A52CA8"/>
    <w:rsid w:val="00A5382B"/>
    <w:rsid w:val="00A54E8C"/>
    <w:rsid w:val="00A563DD"/>
    <w:rsid w:val="00A5675A"/>
    <w:rsid w:val="00A57DC9"/>
    <w:rsid w:val="00A66D16"/>
    <w:rsid w:val="00A70B02"/>
    <w:rsid w:val="00A71130"/>
    <w:rsid w:val="00A71667"/>
    <w:rsid w:val="00A75912"/>
    <w:rsid w:val="00A805B9"/>
    <w:rsid w:val="00A84A25"/>
    <w:rsid w:val="00A857E5"/>
    <w:rsid w:val="00A925D0"/>
    <w:rsid w:val="00A934CF"/>
    <w:rsid w:val="00A93DEE"/>
    <w:rsid w:val="00A95871"/>
    <w:rsid w:val="00A95A78"/>
    <w:rsid w:val="00A96BFE"/>
    <w:rsid w:val="00AA1820"/>
    <w:rsid w:val="00AA32E9"/>
    <w:rsid w:val="00AA3AC9"/>
    <w:rsid w:val="00AB26E1"/>
    <w:rsid w:val="00AB371D"/>
    <w:rsid w:val="00AB40F7"/>
    <w:rsid w:val="00AB5AED"/>
    <w:rsid w:val="00AB621B"/>
    <w:rsid w:val="00AB754E"/>
    <w:rsid w:val="00AC33D5"/>
    <w:rsid w:val="00AC33E4"/>
    <w:rsid w:val="00AD17EE"/>
    <w:rsid w:val="00AD1997"/>
    <w:rsid w:val="00AD2358"/>
    <w:rsid w:val="00AD2F87"/>
    <w:rsid w:val="00AE13C6"/>
    <w:rsid w:val="00AE21B6"/>
    <w:rsid w:val="00AE221C"/>
    <w:rsid w:val="00AE42B6"/>
    <w:rsid w:val="00AE4C33"/>
    <w:rsid w:val="00AE5E5A"/>
    <w:rsid w:val="00AE60EE"/>
    <w:rsid w:val="00AE6138"/>
    <w:rsid w:val="00AE79CA"/>
    <w:rsid w:val="00AF13FC"/>
    <w:rsid w:val="00AF2728"/>
    <w:rsid w:val="00AF3B55"/>
    <w:rsid w:val="00AF5B31"/>
    <w:rsid w:val="00AF706E"/>
    <w:rsid w:val="00B01AD4"/>
    <w:rsid w:val="00B03283"/>
    <w:rsid w:val="00B0669A"/>
    <w:rsid w:val="00B06AF7"/>
    <w:rsid w:val="00B07AF0"/>
    <w:rsid w:val="00B11037"/>
    <w:rsid w:val="00B13DDB"/>
    <w:rsid w:val="00B14FC6"/>
    <w:rsid w:val="00B1512A"/>
    <w:rsid w:val="00B15E1D"/>
    <w:rsid w:val="00B16FCE"/>
    <w:rsid w:val="00B20197"/>
    <w:rsid w:val="00B22D3B"/>
    <w:rsid w:val="00B22D4A"/>
    <w:rsid w:val="00B23071"/>
    <w:rsid w:val="00B23619"/>
    <w:rsid w:val="00B23A68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0BB4"/>
    <w:rsid w:val="00B54170"/>
    <w:rsid w:val="00B559D3"/>
    <w:rsid w:val="00B55B9E"/>
    <w:rsid w:val="00B5685C"/>
    <w:rsid w:val="00B56AA7"/>
    <w:rsid w:val="00B604A8"/>
    <w:rsid w:val="00B628D0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1DFD"/>
    <w:rsid w:val="00B862DB"/>
    <w:rsid w:val="00B86FBF"/>
    <w:rsid w:val="00B875E8"/>
    <w:rsid w:val="00B904C5"/>
    <w:rsid w:val="00B922C1"/>
    <w:rsid w:val="00B927DA"/>
    <w:rsid w:val="00B92DC3"/>
    <w:rsid w:val="00B959B3"/>
    <w:rsid w:val="00B96E1B"/>
    <w:rsid w:val="00B97329"/>
    <w:rsid w:val="00BA24F8"/>
    <w:rsid w:val="00BA2E7B"/>
    <w:rsid w:val="00BA3E1C"/>
    <w:rsid w:val="00BB0ED6"/>
    <w:rsid w:val="00BB314C"/>
    <w:rsid w:val="00BB4F9F"/>
    <w:rsid w:val="00BB5FC3"/>
    <w:rsid w:val="00BB64B1"/>
    <w:rsid w:val="00BB761F"/>
    <w:rsid w:val="00BC1499"/>
    <w:rsid w:val="00BC19C0"/>
    <w:rsid w:val="00BC31D1"/>
    <w:rsid w:val="00BC54A9"/>
    <w:rsid w:val="00BD00F7"/>
    <w:rsid w:val="00BD0141"/>
    <w:rsid w:val="00BD026A"/>
    <w:rsid w:val="00BD244F"/>
    <w:rsid w:val="00BD32F5"/>
    <w:rsid w:val="00BD65C1"/>
    <w:rsid w:val="00BD71E5"/>
    <w:rsid w:val="00BD76CD"/>
    <w:rsid w:val="00BE3F67"/>
    <w:rsid w:val="00BE54EA"/>
    <w:rsid w:val="00BE7C62"/>
    <w:rsid w:val="00BF1113"/>
    <w:rsid w:val="00BF140C"/>
    <w:rsid w:val="00BF2972"/>
    <w:rsid w:val="00BF59B4"/>
    <w:rsid w:val="00BF608F"/>
    <w:rsid w:val="00BF6CE6"/>
    <w:rsid w:val="00BF6DEF"/>
    <w:rsid w:val="00C019FA"/>
    <w:rsid w:val="00C01CC4"/>
    <w:rsid w:val="00C02175"/>
    <w:rsid w:val="00C04914"/>
    <w:rsid w:val="00C066D7"/>
    <w:rsid w:val="00C10857"/>
    <w:rsid w:val="00C116D7"/>
    <w:rsid w:val="00C11CAC"/>
    <w:rsid w:val="00C13224"/>
    <w:rsid w:val="00C143F3"/>
    <w:rsid w:val="00C144FF"/>
    <w:rsid w:val="00C20F33"/>
    <w:rsid w:val="00C22DD7"/>
    <w:rsid w:val="00C2314F"/>
    <w:rsid w:val="00C231D3"/>
    <w:rsid w:val="00C27C01"/>
    <w:rsid w:val="00C32D5D"/>
    <w:rsid w:val="00C3308C"/>
    <w:rsid w:val="00C36E32"/>
    <w:rsid w:val="00C3741F"/>
    <w:rsid w:val="00C40398"/>
    <w:rsid w:val="00C42379"/>
    <w:rsid w:val="00C44328"/>
    <w:rsid w:val="00C45008"/>
    <w:rsid w:val="00C45A47"/>
    <w:rsid w:val="00C4642B"/>
    <w:rsid w:val="00C46584"/>
    <w:rsid w:val="00C47A43"/>
    <w:rsid w:val="00C47BEF"/>
    <w:rsid w:val="00C50175"/>
    <w:rsid w:val="00C509C5"/>
    <w:rsid w:val="00C525F7"/>
    <w:rsid w:val="00C55533"/>
    <w:rsid w:val="00C604DB"/>
    <w:rsid w:val="00C617B3"/>
    <w:rsid w:val="00C61B54"/>
    <w:rsid w:val="00C6256C"/>
    <w:rsid w:val="00C62C84"/>
    <w:rsid w:val="00C63F98"/>
    <w:rsid w:val="00C66A4A"/>
    <w:rsid w:val="00C670E4"/>
    <w:rsid w:val="00C70DE0"/>
    <w:rsid w:val="00C71A9E"/>
    <w:rsid w:val="00C7211E"/>
    <w:rsid w:val="00C7229F"/>
    <w:rsid w:val="00C72E30"/>
    <w:rsid w:val="00C732B0"/>
    <w:rsid w:val="00C76355"/>
    <w:rsid w:val="00C77BE6"/>
    <w:rsid w:val="00C80510"/>
    <w:rsid w:val="00C82038"/>
    <w:rsid w:val="00C82B7D"/>
    <w:rsid w:val="00C83590"/>
    <w:rsid w:val="00C83BF6"/>
    <w:rsid w:val="00C84FE2"/>
    <w:rsid w:val="00C86492"/>
    <w:rsid w:val="00C90C2B"/>
    <w:rsid w:val="00C96503"/>
    <w:rsid w:val="00C97097"/>
    <w:rsid w:val="00CA26DE"/>
    <w:rsid w:val="00CA66C4"/>
    <w:rsid w:val="00CA6A92"/>
    <w:rsid w:val="00CB27CC"/>
    <w:rsid w:val="00CB3368"/>
    <w:rsid w:val="00CB38F0"/>
    <w:rsid w:val="00CB6015"/>
    <w:rsid w:val="00CB6EA4"/>
    <w:rsid w:val="00CB74A7"/>
    <w:rsid w:val="00CC1264"/>
    <w:rsid w:val="00CD12E3"/>
    <w:rsid w:val="00CD1404"/>
    <w:rsid w:val="00CD3E0B"/>
    <w:rsid w:val="00CD4E05"/>
    <w:rsid w:val="00CD6CA6"/>
    <w:rsid w:val="00CD755A"/>
    <w:rsid w:val="00CE1472"/>
    <w:rsid w:val="00CE4350"/>
    <w:rsid w:val="00CE5578"/>
    <w:rsid w:val="00CE6C73"/>
    <w:rsid w:val="00CE6DE0"/>
    <w:rsid w:val="00CE7069"/>
    <w:rsid w:val="00CE769D"/>
    <w:rsid w:val="00CF1011"/>
    <w:rsid w:val="00CF2F00"/>
    <w:rsid w:val="00CF4C26"/>
    <w:rsid w:val="00CF5021"/>
    <w:rsid w:val="00CF65E4"/>
    <w:rsid w:val="00D00965"/>
    <w:rsid w:val="00D01886"/>
    <w:rsid w:val="00D026FC"/>
    <w:rsid w:val="00D05254"/>
    <w:rsid w:val="00D05B3C"/>
    <w:rsid w:val="00D06E71"/>
    <w:rsid w:val="00D114EF"/>
    <w:rsid w:val="00D121FD"/>
    <w:rsid w:val="00D13EEE"/>
    <w:rsid w:val="00D14B77"/>
    <w:rsid w:val="00D17B0A"/>
    <w:rsid w:val="00D224DF"/>
    <w:rsid w:val="00D2331E"/>
    <w:rsid w:val="00D23956"/>
    <w:rsid w:val="00D2493D"/>
    <w:rsid w:val="00D263F1"/>
    <w:rsid w:val="00D2781E"/>
    <w:rsid w:val="00D313A3"/>
    <w:rsid w:val="00D31DD7"/>
    <w:rsid w:val="00D3218F"/>
    <w:rsid w:val="00D36B71"/>
    <w:rsid w:val="00D371A7"/>
    <w:rsid w:val="00D37AD5"/>
    <w:rsid w:val="00D4234F"/>
    <w:rsid w:val="00D452D5"/>
    <w:rsid w:val="00D45FFA"/>
    <w:rsid w:val="00D52BD4"/>
    <w:rsid w:val="00D531E0"/>
    <w:rsid w:val="00D53BAD"/>
    <w:rsid w:val="00D61816"/>
    <w:rsid w:val="00D623A6"/>
    <w:rsid w:val="00D62F45"/>
    <w:rsid w:val="00D63245"/>
    <w:rsid w:val="00D64A65"/>
    <w:rsid w:val="00D66952"/>
    <w:rsid w:val="00D67B3D"/>
    <w:rsid w:val="00D76C84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4AE3"/>
    <w:rsid w:val="00DA5C6E"/>
    <w:rsid w:val="00DA5F28"/>
    <w:rsid w:val="00DA67A1"/>
    <w:rsid w:val="00DB0CF0"/>
    <w:rsid w:val="00DB2C6E"/>
    <w:rsid w:val="00DB5CF3"/>
    <w:rsid w:val="00DB62BF"/>
    <w:rsid w:val="00DB63CF"/>
    <w:rsid w:val="00DC12C0"/>
    <w:rsid w:val="00DC21A5"/>
    <w:rsid w:val="00DC24CB"/>
    <w:rsid w:val="00DC3467"/>
    <w:rsid w:val="00DC41F9"/>
    <w:rsid w:val="00DD655F"/>
    <w:rsid w:val="00DD7737"/>
    <w:rsid w:val="00DE0B83"/>
    <w:rsid w:val="00DE1B48"/>
    <w:rsid w:val="00DE25EE"/>
    <w:rsid w:val="00DE2F3E"/>
    <w:rsid w:val="00DE2FA3"/>
    <w:rsid w:val="00DE3E8D"/>
    <w:rsid w:val="00DE54C5"/>
    <w:rsid w:val="00DE7050"/>
    <w:rsid w:val="00DE72C7"/>
    <w:rsid w:val="00DF1C31"/>
    <w:rsid w:val="00DF26C5"/>
    <w:rsid w:val="00DF4732"/>
    <w:rsid w:val="00DF5476"/>
    <w:rsid w:val="00E01905"/>
    <w:rsid w:val="00E0193A"/>
    <w:rsid w:val="00E02E14"/>
    <w:rsid w:val="00E0449F"/>
    <w:rsid w:val="00E067AA"/>
    <w:rsid w:val="00E106B9"/>
    <w:rsid w:val="00E10BE3"/>
    <w:rsid w:val="00E11B95"/>
    <w:rsid w:val="00E11FF9"/>
    <w:rsid w:val="00E14A1C"/>
    <w:rsid w:val="00E15287"/>
    <w:rsid w:val="00E15F07"/>
    <w:rsid w:val="00E179ED"/>
    <w:rsid w:val="00E2056E"/>
    <w:rsid w:val="00E2355A"/>
    <w:rsid w:val="00E24D94"/>
    <w:rsid w:val="00E2590A"/>
    <w:rsid w:val="00E26093"/>
    <w:rsid w:val="00E2616D"/>
    <w:rsid w:val="00E30128"/>
    <w:rsid w:val="00E324AA"/>
    <w:rsid w:val="00E34EC7"/>
    <w:rsid w:val="00E405A2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1A3D"/>
    <w:rsid w:val="00E62B46"/>
    <w:rsid w:val="00E630C8"/>
    <w:rsid w:val="00E63417"/>
    <w:rsid w:val="00E64C5F"/>
    <w:rsid w:val="00E65771"/>
    <w:rsid w:val="00E6655C"/>
    <w:rsid w:val="00E67160"/>
    <w:rsid w:val="00E712C8"/>
    <w:rsid w:val="00E72732"/>
    <w:rsid w:val="00E73617"/>
    <w:rsid w:val="00E74F7C"/>
    <w:rsid w:val="00E750C3"/>
    <w:rsid w:val="00E752B1"/>
    <w:rsid w:val="00E76928"/>
    <w:rsid w:val="00E769FE"/>
    <w:rsid w:val="00E7790D"/>
    <w:rsid w:val="00E819FF"/>
    <w:rsid w:val="00E81AE3"/>
    <w:rsid w:val="00E82B31"/>
    <w:rsid w:val="00E83E71"/>
    <w:rsid w:val="00E847D0"/>
    <w:rsid w:val="00E9359E"/>
    <w:rsid w:val="00E9701D"/>
    <w:rsid w:val="00EA04A3"/>
    <w:rsid w:val="00EA1682"/>
    <w:rsid w:val="00EA216A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255F"/>
    <w:rsid w:val="00ED3F15"/>
    <w:rsid w:val="00ED4A71"/>
    <w:rsid w:val="00ED6081"/>
    <w:rsid w:val="00ED67C1"/>
    <w:rsid w:val="00ED7653"/>
    <w:rsid w:val="00ED76FA"/>
    <w:rsid w:val="00EE18CC"/>
    <w:rsid w:val="00EF0866"/>
    <w:rsid w:val="00EF0FA7"/>
    <w:rsid w:val="00EF337A"/>
    <w:rsid w:val="00EF3855"/>
    <w:rsid w:val="00EF5E1E"/>
    <w:rsid w:val="00EF7114"/>
    <w:rsid w:val="00EF7A4E"/>
    <w:rsid w:val="00F005E0"/>
    <w:rsid w:val="00F01A50"/>
    <w:rsid w:val="00F04945"/>
    <w:rsid w:val="00F05BCC"/>
    <w:rsid w:val="00F0605E"/>
    <w:rsid w:val="00F0653B"/>
    <w:rsid w:val="00F07A35"/>
    <w:rsid w:val="00F12625"/>
    <w:rsid w:val="00F14653"/>
    <w:rsid w:val="00F15EB8"/>
    <w:rsid w:val="00F17D02"/>
    <w:rsid w:val="00F21D54"/>
    <w:rsid w:val="00F26B9A"/>
    <w:rsid w:val="00F2764C"/>
    <w:rsid w:val="00F352A5"/>
    <w:rsid w:val="00F36D7D"/>
    <w:rsid w:val="00F37734"/>
    <w:rsid w:val="00F415A5"/>
    <w:rsid w:val="00F41641"/>
    <w:rsid w:val="00F42939"/>
    <w:rsid w:val="00F43CD1"/>
    <w:rsid w:val="00F44D78"/>
    <w:rsid w:val="00F50376"/>
    <w:rsid w:val="00F52A5A"/>
    <w:rsid w:val="00F546D1"/>
    <w:rsid w:val="00F553D1"/>
    <w:rsid w:val="00F56079"/>
    <w:rsid w:val="00F5665F"/>
    <w:rsid w:val="00F57033"/>
    <w:rsid w:val="00F61167"/>
    <w:rsid w:val="00F62C49"/>
    <w:rsid w:val="00F658DF"/>
    <w:rsid w:val="00F66603"/>
    <w:rsid w:val="00F66E0A"/>
    <w:rsid w:val="00F67246"/>
    <w:rsid w:val="00F70809"/>
    <w:rsid w:val="00F763E7"/>
    <w:rsid w:val="00F76485"/>
    <w:rsid w:val="00F7781C"/>
    <w:rsid w:val="00F82590"/>
    <w:rsid w:val="00F841D7"/>
    <w:rsid w:val="00F84A8B"/>
    <w:rsid w:val="00F85638"/>
    <w:rsid w:val="00F87CB0"/>
    <w:rsid w:val="00F90FBF"/>
    <w:rsid w:val="00F91A51"/>
    <w:rsid w:val="00F925FA"/>
    <w:rsid w:val="00F92992"/>
    <w:rsid w:val="00F96177"/>
    <w:rsid w:val="00F9752C"/>
    <w:rsid w:val="00FA20A9"/>
    <w:rsid w:val="00FA36DE"/>
    <w:rsid w:val="00FA48C3"/>
    <w:rsid w:val="00FA6357"/>
    <w:rsid w:val="00FA69F2"/>
    <w:rsid w:val="00FA7626"/>
    <w:rsid w:val="00FB0923"/>
    <w:rsid w:val="00FB553B"/>
    <w:rsid w:val="00FB7828"/>
    <w:rsid w:val="00FC3C3B"/>
    <w:rsid w:val="00FC5FFB"/>
    <w:rsid w:val="00FC70A5"/>
    <w:rsid w:val="00FC75C4"/>
    <w:rsid w:val="00FD0DD8"/>
    <w:rsid w:val="00FD2F2B"/>
    <w:rsid w:val="00FD3E70"/>
    <w:rsid w:val="00FD511C"/>
    <w:rsid w:val="00FD58A6"/>
    <w:rsid w:val="00FE29E4"/>
    <w:rsid w:val="00FE5E12"/>
    <w:rsid w:val="00FF005B"/>
    <w:rsid w:val="00FF00EB"/>
    <w:rsid w:val="00FF01DA"/>
    <w:rsid w:val="00FF1590"/>
    <w:rsid w:val="00FF4442"/>
    <w:rsid w:val="00FF4C9F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1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2022-12-02T19:56:00Z</dcterms:created>
  <dcterms:modified xsi:type="dcterms:W3CDTF">2022-12-02T19:57:00Z</dcterms:modified>
  <cp:category/>
</cp:coreProperties>
</file>