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523E167" w:rsidR="00F86A73" w:rsidRPr="007C6E05" w:rsidRDefault="004B566C" w:rsidP="00C445AD">
      <w:pPr>
        <w:pStyle w:val="FP"/>
        <w:tabs>
          <w:tab w:val="left" w:pos="567"/>
        </w:tabs>
        <w:rPr>
          <w:rFonts w:ascii="Arial" w:hAnsi="Arial" w:cs="Arial"/>
          <w:b/>
          <w:sz w:val="24"/>
          <w:szCs w:val="24"/>
          <w:lang w:eastAsia="ja-JP"/>
        </w:rPr>
      </w:pPr>
      <w:r w:rsidRPr="007C6E05">
        <w:rPr>
          <w:rFonts w:ascii="Arial" w:hAnsi="Arial" w:cs="Arial"/>
          <w:b/>
          <w:sz w:val="24"/>
          <w:szCs w:val="24"/>
        </w:rPr>
        <w:t xml:space="preserve">3GPP </w:t>
      </w:r>
      <w:r w:rsidR="00F86A73" w:rsidRPr="007C6E05">
        <w:rPr>
          <w:rFonts w:ascii="Arial" w:hAnsi="Arial" w:cs="Arial"/>
          <w:b/>
          <w:sz w:val="24"/>
          <w:szCs w:val="24"/>
        </w:rPr>
        <w:t>TSG</w:t>
      </w:r>
      <w:r w:rsidR="00D45B2F" w:rsidRPr="007C6E05">
        <w:rPr>
          <w:rFonts w:ascii="Arial" w:hAnsi="Arial" w:cs="Arial"/>
          <w:b/>
          <w:sz w:val="24"/>
          <w:szCs w:val="24"/>
        </w:rPr>
        <w:t xml:space="preserve"> </w:t>
      </w:r>
      <w:r w:rsidRPr="007C6E05">
        <w:rPr>
          <w:rFonts w:ascii="Arial" w:hAnsi="Arial" w:cs="Arial"/>
          <w:b/>
          <w:sz w:val="24"/>
          <w:szCs w:val="24"/>
        </w:rPr>
        <w:t>RAN</w:t>
      </w:r>
      <w:r w:rsidR="00F86A73" w:rsidRPr="007C6E05">
        <w:rPr>
          <w:rFonts w:ascii="Arial" w:hAnsi="Arial" w:cs="Arial"/>
          <w:b/>
          <w:sz w:val="24"/>
          <w:szCs w:val="24"/>
        </w:rPr>
        <w:t xml:space="preserve"> meeting #</w:t>
      </w:r>
      <w:r w:rsidR="00EE349F" w:rsidRPr="007C6E05">
        <w:rPr>
          <w:rFonts w:ascii="Arial" w:hAnsi="Arial" w:cs="Arial"/>
          <w:b/>
          <w:sz w:val="24"/>
          <w:szCs w:val="24"/>
        </w:rPr>
        <w:t>9</w:t>
      </w:r>
      <w:r w:rsidR="009E56F1">
        <w:rPr>
          <w:rFonts w:ascii="Arial" w:hAnsi="Arial" w:cs="Arial"/>
          <w:b/>
          <w:sz w:val="24"/>
          <w:szCs w:val="24"/>
        </w:rPr>
        <w:t>8</w:t>
      </w:r>
      <w:r w:rsidR="00E06B92" w:rsidRPr="007C6E05">
        <w:rPr>
          <w:rFonts w:ascii="Arial" w:hAnsi="Arial" w:cs="Arial"/>
          <w:b/>
          <w:sz w:val="24"/>
          <w:szCs w:val="24"/>
        </w:rPr>
        <w:t>-</w:t>
      </w:r>
      <w:r w:rsidR="00D67E61" w:rsidRPr="007C6E05">
        <w:rPr>
          <w:rFonts w:ascii="Arial" w:hAnsi="Arial" w:cs="Arial"/>
          <w:b/>
          <w:sz w:val="24"/>
          <w:szCs w:val="24"/>
        </w:rPr>
        <w:t>e</w:t>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785A15" w:rsidRPr="00785A15">
        <w:rPr>
          <w:rFonts w:ascii="Arial" w:hAnsi="Arial" w:cs="Arial"/>
          <w:b/>
          <w:sz w:val="24"/>
          <w:szCs w:val="24"/>
        </w:rPr>
        <w:t>RP-223153</w:t>
      </w:r>
    </w:p>
    <w:p w14:paraId="48632172" w14:textId="26AE4827" w:rsidR="00FE0FBB" w:rsidRPr="007C6E05" w:rsidRDefault="00FE0FBB" w:rsidP="004B566C">
      <w:pPr>
        <w:tabs>
          <w:tab w:val="left" w:pos="567"/>
        </w:tabs>
        <w:rPr>
          <w:rFonts w:ascii="Arial" w:hAnsi="Arial" w:cs="Arial"/>
          <w:b/>
          <w:sz w:val="24"/>
        </w:rPr>
      </w:pPr>
      <w:r w:rsidRPr="00FE0FBB">
        <w:rPr>
          <w:rFonts w:ascii="Arial" w:hAnsi="Arial" w:cs="Arial"/>
          <w:b/>
          <w:sz w:val="24"/>
        </w:rPr>
        <w:t>Electronic Meeting, December 12-16, 2022</w:t>
      </w:r>
    </w:p>
    <w:p w14:paraId="789396E5" w14:textId="77777777" w:rsidR="00F86A73" w:rsidRPr="007C6E05" w:rsidRDefault="00D45B2F" w:rsidP="006C4E32">
      <w:pPr>
        <w:pStyle w:val="Heading2"/>
        <w:jc w:val="center"/>
        <w:rPr>
          <w:rFonts w:cs="Arial"/>
          <w:u w:val="single"/>
        </w:rPr>
      </w:pPr>
      <w:r w:rsidRPr="007C6E05">
        <w:rPr>
          <w:rFonts w:cs="Arial"/>
          <w:u w:val="single"/>
        </w:rPr>
        <w:t xml:space="preserve">Status Report </w:t>
      </w:r>
      <w:r w:rsidR="00F86A73" w:rsidRPr="007C6E05">
        <w:rPr>
          <w:rFonts w:cs="Arial"/>
          <w:u w:val="single"/>
        </w:rPr>
        <w:t>to TSG</w:t>
      </w:r>
    </w:p>
    <w:p w14:paraId="5110D949" w14:textId="6291091A" w:rsidR="00D45B2F" w:rsidRPr="007C6E05" w:rsidRDefault="00D45B2F" w:rsidP="00D45B2F">
      <w:pPr>
        <w:tabs>
          <w:tab w:val="left" w:pos="567"/>
        </w:tabs>
        <w:rPr>
          <w:rFonts w:ascii="Arial" w:hAnsi="Arial" w:cs="Arial"/>
          <w:lang w:eastAsia="ja-JP"/>
        </w:rPr>
      </w:pPr>
      <w:r w:rsidRPr="007C6E05">
        <w:rPr>
          <w:rFonts w:ascii="Arial" w:hAnsi="Arial" w:cs="Arial"/>
          <w:b/>
        </w:rPr>
        <w:t>Agenda item:</w:t>
      </w:r>
      <w:r w:rsidRPr="007C6E05">
        <w:rPr>
          <w:rFonts w:ascii="Arial" w:hAnsi="Arial" w:cs="Arial"/>
        </w:rPr>
        <w:tab/>
      </w:r>
      <w:r w:rsidR="00F86A73" w:rsidRPr="007C6E05">
        <w:rPr>
          <w:rFonts w:ascii="Arial" w:hAnsi="Arial" w:cs="Arial"/>
        </w:rPr>
        <w:tab/>
      </w:r>
      <w:r w:rsidR="00EF4800" w:rsidRPr="007C6E05">
        <w:rPr>
          <w:rFonts w:ascii="Arial" w:hAnsi="Arial" w:cs="Arial"/>
        </w:rPr>
        <w:tab/>
      </w:r>
      <w:r w:rsidR="00BD270A" w:rsidRPr="007C6E05">
        <w:rPr>
          <w:rFonts w:ascii="Arial" w:hAnsi="Arial" w:cs="Arial"/>
          <w:color w:val="FF0000"/>
          <w:lang w:eastAsia="ja-JP"/>
        </w:rPr>
        <w:t>9.</w:t>
      </w:r>
      <w:r w:rsidR="00A969DE" w:rsidRPr="007C6E05">
        <w:rPr>
          <w:rFonts w:ascii="Arial" w:hAnsi="Arial" w:cs="Arial"/>
          <w:color w:val="FF0000"/>
          <w:lang w:eastAsia="ja-JP"/>
        </w:rPr>
        <w:t>2</w:t>
      </w:r>
      <w:r w:rsidR="00BD270A" w:rsidRPr="007C6E05">
        <w:rPr>
          <w:rFonts w:ascii="Arial" w:hAnsi="Arial" w:cs="Arial"/>
          <w:color w:val="FF0000"/>
          <w:lang w:eastAsia="ja-JP"/>
        </w:rPr>
        <w:t>.</w:t>
      </w:r>
      <w:r w:rsidR="00724843">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15"/>
        <w:gridCol w:w="2070"/>
        <w:gridCol w:w="1919"/>
      </w:tblGrid>
      <w:tr w:rsidR="00593315" w:rsidRPr="007C6E05" w14:paraId="5B66F53A" w14:textId="77777777" w:rsidTr="00871653">
        <w:tc>
          <w:tcPr>
            <w:tcW w:w="2436" w:type="dxa"/>
            <w:shd w:val="clear" w:color="auto" w:fill="auto"/>
          </w:tcPr>
          <w:p w14:paraId="0E6C965F" w14:textId="77777777" w:rsidR="00593315" w:rsidRPr="007C6E05" w:rsidRDefault="00C21339" w:rsidP="001A248F">
            <w:pPr>
              <w:tabs>
                <w:tab w:val="left" w:pos="567"/>
              </w:tabs>
              <w:spacing w:after="0"/>
              <w:rPr>
                <w:rFonts w:ascii="Arial" w:hAnsi="Arial" w:cs="Arial"/>
                <w:b/>
              </w:rPr>
            </w:pPr>
            <w:r w:rsidRPr="007C6E05">
              <w:rPr>
                <w:rFonts w:ascii="Arial" w:hAnsi="Arial" w:cs="Arial"/>
                <w:b/>
              </w:rPr>
              <w:t xml:space="preserve">WI / SI </w:t>
            </w:r>
            <w:r w:rsidR="00593315" w:rsidRPr="007C6E05">
              <w:rPr>
                <w:rFonts w:ascii="Arial" w:hAnsi="Arial" w:cs="Arial"/>
                <w:b/>
              </w:rPr>
              <w:t>Name</w:t>
            </w:r>
          </w:p>
        </w:tc>
        <w:tc>
          <w:tcPr>
            <w:tcW w:w="7650" w:type="dxa"/>
            <w:gridSpan w:val="4"/>
          </w:tcPr>
          <w:p w14:paraId="76D16D9C" w14:textId="17BEA0C6" w:rsidR="00593315" w:rsidRPr="007C6E05" w:rsidRDefault="00EE6AC6" w:rsidP="001A248F">
            <w:pPr>
              <w:tabs>
                <w:tab w:val="left" w:pos="567"/>
              </w:tabs>
              <w:spacing w:after="0"/>
              <w:rPr>
                <w:rFonts w:ascii="Arial" w:hAnsi="Arial" w:cs="Arial"/>
              </w:rPr>
            </w:pPr>
            <w:r w:rsidRPr="00EE6AC6">
              <w:rPr>
                <w:rFonts w:ascii="Arial" w:hAnsi="Arial" w:cs="Arial"/>
              </w:rPr>
              <w:t>Study on NR frequency range 2 (FR2) Over-the-Air (OTA) testing enhancements</w:t>
            </w:r>
          </w:p>
        </w:tc>
      </w:tr>
      <w:tr w:rsidR="00871653" w:rsidRPr="007C6E05" w14:paraId="3B7BA5CF" w14:textId="77777777" w:rsidTr="002C60AE">
        <w:tc>
          <w:tcPr>
            <w:tcW w:w="2436" w:type="dxa"/>
            <w:shd w:val="clear" w:color="auto" w:fill="auto"/>
          </w:tcPr>
          <w:p w14:paraId="17DAA025" w14:textId="77777777" w:rsidR="00871653" w:rsidRPr="007C6E05" w:rsidRDefault="00871653" w:rsidP="001A248F">
            <w:pPr>
              <w:tabs>
                <w:tab w:val="left" w:pos="567"/>
              </w:tabs>
              <w:spacing w:after="0"/>
              <w:rPr>
                <w:rFonts w:ascii="Arial" w:hAnsi="Arial" w:cs="Arial"/>
                <w:bCs/>
              </w:rPr>
            </w:pPr>
            <w:r w:rsidRPr="007C6E05">
              <w:rPr>
                <w:rFonts w:ascii="Arial" w:hAnsi="Arial" w:cs="Arial"/>
                <w:bCs/>
              </w:rPr>
              <w:t>included in this status report</w:t>
            </w:r>
          </w:p>
        </w:tc>
        <w:tc>
          <w:tcPr>
            <w:tcW w:w="1846" w:type="dxa"/>
          </w:tcPr>
          <w:p w14:paraId="393E5866" w14:textId="77777777" w:rsidR="00871653" w:rsidRPr="007C6E05" w:rsidRDefault="00871653" w:rsidP="001A248F">
            <w:pPr>
              <w:tabs>
                <w:tab w:val="left" w:pos="567"/>
              </w:tabs>
              <w:spacing w:after="0"/>
              <w:rPr>
                <w:rFonts w:ascii="Arial" w:hAnsi="Arial" w:cs="Arial"/>
                <w:color w:val="FF0000"/>
                <w:lang w:eastAsia="ja-JP"/>
              </w:rPr>
            </w:pPr>
            <w:r w:rsidRPr="007C6E05">
              <w:rPr>
                <w:rFonts w:ascii="Arial" w:hAnsi="Arial" w:cs="Arial"/>
              </w:rPr>
              <w:t>Study Item:</w:t>
            </w:r>
            <w:r w:rsidRPr="007C6E05">
              <w:rPr>
                <w:rFonts w:ascii="Arial" w:hAnsi="Arial" w:cs="Arial"/>
                <w:color w:val="FF0000"/>
                <w:lang w:eastAsia="ja-JP"/>
              </w:rPr>
              <w:t xml:space="preserve"> </w:t>
            </w:r>
          </w:p>
          <w:p w14:paraId="27D21A4C" w14:textId="30748497" w:rsidR="00871653" w:rsidRPr="007C6E05" w:rsidRDefault="00A969DE" w:rsidP="001A248F">
            <w:pPr>
              <w:tabs>
                <w:tab w:val="left" w:pos="567"/>
              </w:tabs>
              <w:spacing w:after="0"/>
              <w:rPr>
                <w:rFonts w:ascii="Arial" w:hAnsi="Arial" w:cs="Arial"/>
              </w:rPr>
            </w:pPr>
            <w:r w:rsidRPr="007C6E05">
              <w:rPr>
                <w:rFonts w:ascii="Arial" w:hAnsi="Arial" w:cs="Arial"/>
                <w:color w:val="FF0000"/>
                <w:lang w:eastAsia="ja-JP"/>
              </w:rPr>
              <w:t>Yes</w:t>
            </w:r>
          </w:p>
        </w:tc>
        <w:tc>
          <w:tcPr>
            <w:tcW w:w="1815" w:type="dxa"/>
          </w:tcPr>
          <w:p w14:paraId="424795E6" w14:textId="77777777" w:rsidR="00871653" w:rsidRPr="007C6E05" w:rsidRDefault="00871653" w:rsidP="001A248F">
            <w:pPr>
              <w:tabs>
                <w:tab w:val="left" w:pos="567"/>
              </w:tabs>
              <w:spacing w:after="0"/>
              <w:rPr>
                <w:rFonts w:ascii="Arial" w:hAnsi="Arial" w:cs="Arial"/>
                <w:color w:val="FF0000"/>
                <w:lang w:eastAsia="ja-JP"/>
              </w:rPr>
            </w:pPr>
            <w:r w:rsidRPr="007C6E05">
              <w:rPr>
                <w:rFonts w:ascii="Arial" w:hAnsi="Arial" w:cs="Arial"/>
              </w:rPr>
              <w:t>Core part:</w:t>
            </w:r>
            <w:r w:rsidRPr="007C6E05">
              <w:rPr>
                <w:rFonts w:ascii="Arial" w:hAnsi="Arial" w:cs="Arial"/>
                <w:color w:val="FF0000"/>
                <w:lang w:eastAsia="ja-JP"/>
              </w:rPr>
              <w:t xml:space="preserve"> </w:t>
            </w:r>
          </w:p>
          <w:p w14:paraId="4F4E6C8C" w14:textId="44D1F9F8" w:rsidR="00871653" w:rsidRPr="007C6E05" w:rsidRDefault="00A969DE" w:rsidP="001A248F">
            <w:pPr>
              <w:tabs>
                <w:tab w:val="left" w:pos="567"/>
              </w:tabs>
              <w:spacing w:after="0"/>
              <w:rPr>
                <w:rFonts w:ascii="Arial" w:hAnsi="Arial" w:cs="Arial"/>
                <w:color w:val="FF0000"/>
                <w:lang w:eastAsia="ja-JP"/>
              </w:rPr>
            </w:pPr>
            <w:r w:rsidRPr="007C6E05">
              <w:rPr>
                <w:rFonts w:ascii="Arial" w:hAnsi="Arial" w:cs="Arial"/>
                <w:color w:val="FF0000"/>
                <w:lang w:eastAsia="ja-JP"/>
              </w:rPr>
              <w:t>No</w:t>
            </w:r>
          </w:p>
        </w:tc>
        <w:tc>
          <w:tcPr>
            <w:tcW w:w="2070" w:type="dxa"/>
          </w:tcPr>
          <w:p w14:paraId="0EA72874" w14:textId="77777777" w:rsidR="00871653" w:rsidRPr="007C6E05" w:rsidRDefault="00871653" w:rsidP="001A248F">
            <w:pPr>
              <w:tabs>
                <w:tab w:val="left" w:pos="567"/>
              </w:tabs>
              <w:spacing w:after="0"/>
              <w:rPr>
                <w:rFonts w:ascii="Arial" w:hAnsi="Arial" w:cs="Arial"/>
              </w:rPr>
            </w:pPr>
            <w:r w:rsidRPr="007C6E05">
              <w:rPr>
                <w:rFonts w:ascii="Arial" w:hAnsi="Arial" w:cs="Arial"/>
              </w:rPr>
              <w:t>Performance part:</w:t>
            </w:r>
          </w:p>
          <w:p w14:paraId="3DC7ABB4" w14:textId="74566230" w:rsidR="00871653" w:rsidRPr="007C6E05" w:rsidRDefault="00A969DE" w:rsidP="0036248C">
            <w:pPr>
              <w:tabs>
                <w:tab w:val="left" w:pos="567"/>
              </w:tabs>
              <w:spacing w:after="0"/>
              <w:rPr>
                <w:rFonts w:ascii="Arial" w:hAnsi="Arial" w:cs="Arial"/>
                <w:color w:val="FF0000"/>
                <w:lang w:eastAsia="ja-JP"/>
              </w:rPr>
            </w:pPr>
            <w:r w:rsidRPr="007C6E05">
              <w:rPr>
                <w:rFonts w:ascii="Arial" w:hAnsi="Arial" w:cs="Arial"/>
                <w:color w:val="FF0000"/>
                <w:lang w:eastAsia="ja-JP"/>
              </w:rPr>
              <w:t>No</w:t>
            </w:r>
          </w:p>
        </w:tc>
        <w:tc>
          <w:tcPr>
            <w:tcW w:w="1919" w:type="dxa"/>
          </w:tcPr>
          <w:p w14:paraId="3012EFC2" w14:textId="77777777" w:rsidR="00871653" w:rsidRPr="007C6E05" w:rsidRDefault="00871653" w:rsidP="001A248F">
            <w:pPr>
              <w:tabs>
                <w:tab w:val="left" w:pos="567"/>
              </w:tabs>
              <w:spacing w:after="0"/>
              <w:rPr>
                <w:rFonts w:ascii="Arial" w:hAnsi="Arial" w:cs="Arial"/>
              </w:rPr>
            </w:pPr>
            <w:r w:rsidRPr="007C6E05">
              <w:rPr>
                <w:rFonts w:ascii="Arial" w:hAnsi="Arial" w:cs="Arial"/>
              </w:rPr>
              <w:t>Testing part:</w:t>
            </w:r>
          </w:p>
          <w:p w14:paraId="6184B75F" w14:textId="238CEFFA" w:rsidR="00871653" w:rsidRPr="007C6E05" w:rsidRDefault="00871653" w:rsidP="0036248C">
            <w:pPr>
              <w:tabs>
                <w:tab w:val="left" w:pos="567"/>
              </w:tabs>
              <w:spacing w:after="0"/>
              <w:rPr>
                <w:rFonts w:ascii="Arial" w:hAnsi="Arial" w:cs="Arial"/>
                <w:color w:val="FF0000"/>
                <w:lang w:eastAsia="ja-JP"/>
              </w:rPr>
            </w:pPr>
            <w:r w:rsidRPr="007C6E05">
              <w:rPr>
                <w:rFonts w:ascii="Arial" w:hAnsi="Arial" w:cs="Arial"/>
                <w:color w:val="FF0000"/>
                <w:lang w:eastAsia="ja-JP"/>
              </w:rPr>
              <w:t>No</w:t>
            </w:r>
          </w:p>
        </w:tc>
      </w:tr>
      <w:tr w:rsidR="004B5DE7" w:rsidRPr="007C6E05" w14:paraId="12B4E9B7" w14:textId="77777777" w:rsidTr="00871653">
        <w:tc>
          <w:tcPr>
            <w:tcW w:w="2436" w:type="dxa"/>
          </w:tcPr>
          <w:p w14:paraId="1194B810" w14:textId="77777777" w:rsidR="004B5DE7" w:rsidRPr="007C6E05" w:rsidRDefault="004B5DE7" w:rsidP="004B5DE7">
            <w:pPr>
              <w:tabs>
                <w:tab w:val="left" w:pos="567"/>
              </w:tabs>
              <w:spacing w:after="0"/>
              <w:rPr>
                <w:rFonts w:ascii="Arial" w:hAnsi="Arial" w:cs="Arial"/>
                <w:b/>
              </w:rPr>
            </w:pPr>
            <w:r w:rsidRPr="007C6E05">
              <w:rPr>
                <w:rFonts w:ascii="Arial" w:hAnsi="Arial" w:cs="Arial"/>
                <w:b/>
              </w:rPr>
              <w:t>Acronym</w:t>
            </w:r>
          </w:p>
        </w:tc>
        <w:tc>
          <w:tcPr>
            <w:tcW w:w="7650" w:type="dxa"/>
            <w:gridSpan w:val="4"/>
          </w:tcPr>
          <w:p w14:paraId="11660AB1" w14:textId="19256BC3" w:rsidR="004B5DE7" w:rsidRPr="007C6E05" w:rsidRDefault="004C4E44" w:rsidP="004B5DE7">
            <w:pPr>
              <w:tabs>
                <w:tab w:val="left" w:pos="567"/>
              </w:tabs>
              <w:spacing w:after="0"/>
              <w:rPr>
                <w:rFonts w:ascii="Arial" w:hAnsi="Arial" w:cs="Arial"/>
              </w:rPr>
            </w:pPr>
            <w:r w:rsidRPr="007C6E05">
              <w:rPr>
                <w:rFonts w:ascii="Arial" w:hAnsi="Arial" w:cs="Arial"/>
                <w:lang w:eastAsia="ja-JP"/>
              </w:rPr>
              <w:t>FS_NR_FR2_OTA_enh</w:t>
            </w:r>
          </w:p>
        </w:tc>
      </w:tr>
      <w:tr w:rsidR="004B5DE7" w:rsidRPr="007C6E05" w14:paraId="5DE04433" w14:textId="77777777" w:rsidTr="00871653">
        <w:tc>
          <w:tcPr>
            <w:tcW w:w="2436" w:type="dxa"/>
          </w:tcPr>
          <w:p w14:paraId="4176DAE9" w14:textId="77777777" w:rsidR="004B5DE7" w:rsidRPr="007C6E05" w:rsidRDefault="004B5DE7" w:rsidP="004B5DE7">
            <w:pPr>
              <w:tabs>
                <w:tab w:val="left" w:pos="567"/>
              </w:tabs>
              <w:spacing w:after="0"/>
              <w:rPr>
                <w:rFonts w:ascii="Arial" w:hAnsi="Arial" w:cs="Arial"/>
                <w:b/>
              </w:rPr>
            </w:pPr>
            <w:r w:rsidRPr="007C6E05">
              <w:rPr>
                <w:rFonts w:ascii="Arial" w:hAnsi="Arial" w:cs="Arial"/>
                <w:b/>
              </w:rPr>
              <w:t>Unique ID</w:t>
            </w:r>
          </w:p>
        </w:tc>
        <w:tc>
          <w:tcPr>
            <w:tcW w:w="7650" w:type="dxa"/>
            <w:gridSpan w:val="4"/>
          </w:tcPr>
          <w:p w14:paraId="07B8F6C9" w14:textId="6BA29021" w:rsidR="004B5DE7" w:rsidRPr="007C6E05" w:rsidRDefault="004B5DE7" w:rsidP="004B5DE7">
            <w:pPr>
              <w:tabs>
                <w:tab w:val="left" w:pos="567"/>
              </w:tabs>
              <w:spacing w:after="0"/>
              <w:rPr>
                <w:rFonts w:ascii="Arial" w:hAnsi="Arial" w:cs="Arial"/>
                <w:lang w:eastAsia="ja-JP"/>
              </w:rPr>
            </w:pPr>
            <w:r w:rsidRPr="007C6E05">
              <w:rPr>
                <w:rFonts w:ascii="Arial" w:hAnsi="Arial" w:cs="Arial"/>
                <w:lang w:eastAsia="ja-JP"/>
              </w:rPr>
              <w:t>950077</w:t>
            </w:r>
          </w:p>
        </w:tc>
      </w:tr>
      <w:tr w:rsidR="004B5DE7" w:rsidRPr="007C6E05" w14:paraId="2184CB69" w14:textId="77777777" w:rsidTr="00871653">
        <w:tc>
          <w:tcPr>
            <w:tcW w:w="2436" w:type="dxa"/>
          </w:tcPr>
          <w:p w14:paraId="7FA547CB" w14:textId="77777777" w:rsidR="004B5DE7" w:rsidRPr="007C6E05" w:rsidRDefault="004B5DE7" w:rsidP="004B5DE7">
            <w:pPr>
              <w:tabs>
                <w:tab w:val="left" w:pos="567"/>
              </w:tabs>
              <w:spacing w:after="0"/>
              <w:rPr>
                <w:rFonts w:ascii="Arial" w:hAnsi="Arial" w:cs="Arial"/>
                <w:b/>
              </w:rPr>
            </w:pPr>
            <w:r w:rsidRPr="007C6E05">
              <w:rPr>
                <w:rFonts w:ascii="Arial" w:hAnsi="Arial" w:cs="Arial"/>
                <w:b/>
              </w:rPr>
              <w:t xml:space="preserve">TSG </w:t>
            </w:r>
            <w:proofErr w:type="spellStart"/>
            <w:r w:rsidRPr="007C6E05">
              <w:rPr>
                <w:rFonts w:ascii="Arial" w:hAnsi="Arial" w:cs="Arial"/>
                <w:b/>
              </w:rPr>
              <w:t>Tdoc</w:t>
            </w:r>
            <w:proofErr w:type="spellEnd"/>
            <w:r w:rsidRPr="007C6E05">
              <w:rPr>
                <w:rFonts w:ascii="Arial" w:hAnsi="Arial" w:cs="Arial"/>
                <w:b/>
              </w:rPr>
              <w:t xml:space="preserve"> of latest approved WI/SI description (if any)</w:t>
            </w:r>
          </w:p>
        </w:tc>
        <w:tc>
          <w:tcPr>
            <w:tcW w:w="7650" w:type="dxa"/>
            <w:gridSpan w:val="4"/>
          </w:tcPr>
          <w:p w14:paraId="02C02CD6" w14:textId="5B1463EB" w:rsidR="004B5DE7" w:rsidRPr="007C6E05" w:rsidRDefault="00976EBF" w:rsidP="004B5DE7">
            <w:pPr>
              <w:tabs>
                <w:tab w:val="left" w:pos="567"/>
              </w:tabs>
              <w:spacing w:after="0"/>
              <w:rPr>
                <w:rFonts w:ascii="Arial" w:hAnsi="Arial" w:cs="Arial"/>
                <w:lang w:eastAsia="ja-JP"/>
              </w:rPr>
            </w:pPr>
            <w:r w:rsidRPr="00976EBF">
              <w:rPr>
                <w:rFonts w:ascii="Arial" w:hAnsi="Arial" w:cs="Arial"/>
                <w:lang w:eastAsia="ja-JP"/>
              </w:rPr>
              <w:t>RP-222652</w:t>
            </w:r>
          </w:p>
        </w:tc>
      </w:tr>
      <w:tr w:rsidR="00E37D2E" w:rsidRPr="007C6E05" w14:paraId="0BE4E3F0" w14:textId="77777777" w:rsidTr="002C60AE">
        <w:tc>
          <w:tcPr>
            <w:tcW w:w="2436" w:type="dxa"/>
          </w:tcPr>
          <w:p w14:paraId="7E7C416D" w14:textId="77777777" w:rsidR="00E37D2E" w:rsidRPr="007C6E05" w:rsidRDefault="00E37D2E" w:rsidP="00E37D2E">
            <w:pPr>
              <w:tabs>
                <w:tab w:val="left" w:pos="567"/>
              </w:tabs>
              <w:spacing w:after="0"/>
              <w:rPr>
                <w:rFonts w:ascii="Arial" w:hAnsi="Arial" w:cs="Arial"/>
                <w:b/>
              </w:rPr>
            </w:pPr>
            <w:r w:rsidRPr="007C6E05">
              <w:rPr>
                <w:rFonts w:ascii="Arial" w:hAnsi="Arial" w:cs="Arial"/>
                <w:b/>
              </w:rPr>
              <w:t>Target Completion Date</w:t>
            </w:r>
          </w:p>
          <w:p w14:paraId="7FE6F1F9" w14:textId="77777777" w:rsidR="00E37D2E" w:rsidRPr="007C6E05" w:rsidRDefault="00E37D2E" w:rsidP="00E37D2E">
            <w:pPr>
              <w:tabs>
                <w:tab w:val="left" w:pos="567"/>
              </w:tabs>
              <w:spacing w:after="0"/>
              <w:rPr>
                <w:rFonts w:ascii="Arial" w:hAnsi="Arial" w:cs="Arial"/>
                <w:b/>
              </w:rPr>
            </w:pPr>
            <w:r w:rsidRPr="007C6E05">
              <w:rPr>
                <w:rFonts w:ascii="Arial" w:hAnsi="Arial" w:cs="Arial"/>
                <w:b/>
              </w:rPr>
              <w:t>(</w:t>
            </w:r>
            <w:proofErr w:type="gramStart"/>
            <w:r w:rsidRPr="007C6E05">
              <w:rPr>
                <w:rFonts w:ascii="Arial" w:hAnsi="Arial" w:cs="Arial"/>
                <w:b/>
              </w:rPr>
              <w:t>indicate</w:t>
            </w:r>
            <w:proofErr w:type="gramEnd"/>
            <w:r w:rsidRPr="007C6E05">
              <w:rPr>
                <w:rFonts w:ascii="Arial" w:hAnsi="Arial" w:cs="Arial"/>
                <w:b/>
              </w:rPr>
              <w:t xml:space="preserve"> if changed)</w:t>
            </w:r>
          </w:p>
        </w:tc>
        <w:tc>
          <w:tcPr>
            <w:tcW w:w="1846" w:type="dxa"/>
          </w:tcPr>
          <w:p w14:paraId="06E78E97" w14:textId="77777777" w:rsidR="00E37D2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Study Item: </w:t>
            </w:r>
          </w:p>
          <w:p w14:paraId="2E56FC1C" w14:textId="2FC40F27" w:rsidR="00E37D2E" w:rsidRPr="007C6E05" w:rsidRDefault="002C60AE" w:rsidP="00E37D2E">
            <w:pPr>
              <w:tabs>
                <w:tab w:val="left" w:pos="567"/>
              </w:tabs>
              <w:spacing w:after="0"/>
              <w:rPr>
                <w:rFonts w:ascii="Arial" w:hAnsi="Arial" w:cs="Arial"/>
                <w:lang w:eastAsia="ja-JP"/>
              </w:rPr>
            </w:pPr>
            <w:r w:rsidRPr="007C6E05">
              <w:rPr>
                <w:rFonts w:ascii="Arial" w:hAnsi="Arial" w:cs="Arial"/>
                <w:color w:val="FF0000"/>
                <w:lang w:eastAsia="ja-JP"/>
              </w:rPr>
              <w:t>12/2023</w:t>
            </w:r>
          </w:p>
        </w:tc>
        <w:tc>
          <w:tcPr>
            <w:tcW w:w="1815" w:type="dxa"/>
          </w:tcPr>
          <w:p w14:paraId="10AC20EA"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Core part: </w:t>
            </w:r>
          </w:p>
          <w:p w14:paraId="5A128F3E" w14:textId="7A89B9DC" w:rsidR="002C60AE" w:rsidRPr="007C6E05" w:rsidRDefault="002C60AE" w:rsidP="00E37D2E">
            <w:pPr>
              <w:tabs>
                <w:tab w:val="left" w:pos="567"/>
              </w:tabs>
              <w:spacing w:after="0"/>
              <w:rPr>
                <w:rFonts w:ascii="Arial" w:hAnsi="Arial" w:cs="Arial"/>
                <w:color w:val="FF0000"/>
                <w:lang w:eastAsia="ja-JP"/>
              </w:rPr>
            </w:pPr>
            <w:r w:rsidRPr="007C6E05">
              <w:rPr>
                <w:rFonts w:ascii="Arial" w:hAnsi="Arial" w:cs="Arial"/>
                <w:color w:val="FF0000"/>
                <w:lang w:eastAsia="ja-JP"/>
              </w:rPr>
              <w:t>-</w:t>
            </w:r>
          </w:p>
        </w:tc>
        <w:tc>
          <w:tcPr>
            <w:tcW w:w="2070" w:type="dxa"/>
          </w:tcPr>
          <w:p w14:paraId="1E5F2ED3"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Performance part:</w:t>
            </w:r>
            <w:r w:rsidR="002C60AE" w:rsidRPr="007C6E05">
              <w:rPr>
                <w:rFonts w:ascii="Arial" w:hAnsi="Arial" w:cs="Arial"/>
                <w:lang w:eastAsia="ja-JP"/>
              </w:rPr>
              <w:t xml:space="preserve"> </w:t>
            </w:r>
          </w:p>
          <w:p w14:paraId="150E2BE5" w14:textId="36776B61" w:rsidR="002C60AE" w:rsidRPr="007C6E05" w:rsidRDefault="002C60AE" w:rsidP="00E37D2E">
            <w:pPr>
              <w:tabs>
                <w:tab w:val="left" w:pos="567"/>
              </w:tabs>
              <w:spacing w:after="0"/>
              <w:rPr>
                <w:rFonts w:ascii="Arial" w:hAnsi="Arial" w:cs="Arial"/>
                <w:color w:val="FF0000"/>
                <w:lang w:eastAsia="ja-JP"/>
              </w:rPr>
            </w:pPr>
            <w:r w:rsidRPr="007C6E05">
              <w:rPr>
                <w:rFonts w:ascii="Arial" w:hAnsi="Arial" w:cs="Arial"/>
                <w:color w:val="FF0000"/>
                <w:lang w:eastAsia="ja-JP"/>
              </w:rPr>
              <w:t>-</w:t>
            </w:r>
          </w:p>
        </w:tc>
        <w:tc>
          <w:tcPr>
            <w:tcW w:w="1919" w:type="dxa"/>
          </w:tcPr>
          <w:p w14:paraId="44B71745"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Testing part: </w:t>
            </w:r>
          </w:p>
          <w:p w14:paraId="5BB6B905" w14:textId="7088A1E1" w:rsidR="00E37D2E" w:rsidRPr="007C6E05" w:rsidRDefault="00E37D2E" w:rsidP="00E37D2E">
            <w:pPr>
              <w:tabs>
                <w:tab w:val="left" w:pos="567"/>
              </w:tabs>
              <w:spacing w:after="0"/>
              <w:rPr>
                <w:rFonts w:ascii="Arial" w:hAnsi="Arial" w:cs="Arial"/>
                <w:highlight w:val="yellow"/>
                <w:lang w:eastAsia="ja-JP"/>
              </w:rPr>
            </w:pPr>
            <w:r w:rsidRPr="007C6E05">
              <w:rPr>
                <w:rFonts w:ascii="Arial" w:hAnsi="Arial" w:cs="Arial"/>
                <w:color w:val="FF0000"/>
                <w:lang w:eastAsia="ja-JP"/>
              </w:rPr>
              <w:t>-</w:t>
            </w:r>
          </w:p>
        </w:tc>
      </w:tr>
      <w:tr w:rsidR="00C01C28" w:rsidRPr="007C6E05" w14:paraId="2EC56AAA" w14:textId="77777777" w:rsidTr="002C60AE">
        <w:tc>
          <w:tcPr>
            <w:tcW w:w="2436" w:type="dxa"/>
          </w:tcPr>
          <w:p w14:paraId="67092FF9" w14:textId="77777777" w:rsidR="00C01C28" w:rsidRPr="007C6E05" w:rsidRDefault="00C01C28" w:rsidP="00C01C28">
            <w:pPr>
              <w:tabs>
                <w:tab w:val="left" w:pos="567"/>
              </w:tabs>
              <w:spacing w:after="0"/>
              <w:rPr>
                <w:rFonts w:ascii="Arial" w:hAnsi="Arial" w:cs="Arial"/>
                <w:b/>
              </w:rPr>
            </w:pPr>
            <w:r w:rsidRPr="007C6E05">
              <w:rPr>
                <w:rFonts w:ascii="Arial" w:hAnsi="Arial" w:cs="Arial"/>
                <w:b/>
              </w:rPr>
              <w:t>Overall Completion level</w:t>
            </w:r>
          </w:p>
        </w:tc>
        <w:tc>
          <w:tcPr>
            <w:tcW w:w="1846" w:type="dxa"/>
          </w:tcPr>
          <w:p w14:paraId="1982EA9A" w14:textId="77777777" w:rsidR="00C01C28" w:rsidRPr="007C6E05" w:rsidRDefault="00C01C28" w:rsidP="00C01C28">
            <w:pPr>
              <w:tabs>
                <w:tab w:val="left" w:pos="567"/>
              </w:tabs>
              <w:spacing w:after="0"/>
              <w:rPr>
                <w:rFonts w:ascii="Arial" w:hAnsi="Arial" w:cs="Arial"/>
                <w:color w:val="FF0000"/>
                <w:lang w:eastAsia="ja-JP"/>
              </w:rPr>
            </w:pPr>
            <w:r w:rsidRPr="007C6E05">
              <w:rPr>
                <w:rFonts w:ascii="Arial" w:hAnsi="Arial" w:cs="Arial"/>
                <w:color w:val="000000" w:themeColor="text1"/>
                <w:lang w:eastAsia="ja-JP"/>
              </w:rPr>
              <w:t>Study Item:</w:t>
            </w:r>
            <w:r w:rsidRPr="007C6E05">
              <w:rPr>
                <w:rFonts w:ascii="Arial" w:hAnsi="Arial" w:cs="Arial"/>
                <w:color w:val="FF0000"/>
                <w:lang w:eastAsia="ja-JP"/>
              </w:rPr>
              <w:t xml:space="preserve"> </w:t>
            </w:r>
          </w:p>
          <w:p w14:paraId="30397E78" w14:textId="7D48A6A5" w:rsidR="00C01C28" w:rsidRPr="007C6E05" w:rsidRDefault="00275D9D" w:rsidP="00C01C28">
            <w:pPr>
              <w:tabs>
                <w:tab w:val="left" w:pos="567"/>
              </w:tabs>
              <w:spacing w:after="0"/>
              <w:rPr>
                <w:rFonts w:ascii="Arial" w:hAnsi="Arial" w:cs="Arial"/>
                <w:lang w:eastAsia="ja-JP"/>
              </w:rPr>
            </w:pPr>
            <w:r>
              <w:rPr>
                <w:rFonts w:ascii="Arial" w:hAnsi="Arial" w:cs="Arial"/>
                <w:color w:val="00B050"/>
                <w:lang w:eastAsia="ja-JP"/>
              </w:rPr>
              <w:t>25</w:t>
            </w:r>
            <w:r w:rsidR="002C60AE" w:rsidRPr="007C6E05">
              <w:rPr>
                <w:rFonts w:ascii="Arial" w:hAnsi="Arial" w:cs="Arial"/>
                <w:color w:val="00B050"/>
                <w:lang w:eastAsia="ja-JP"/>
              </w:rPr>
              <w:t>%</w:t>
            </w:r>
          </w:p>
        </w:tc>
        <w:tc>
          <w:tcPr>
            <w:tcW w:w="1815" w:type="dxa"/>
          </w:tcPr>
          <w:p w14:paraId="27053CA7" w14:textId="77777777" w:rsidR="00C01C28"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Core part: </w:t>
            </w:r>
          </w:p>
          <w:p w14:paraId="5794DFF7" w14:textId="0024ABE4" w:rsidR="00C01C28" w:rsidRPr="007C6E05" w:rsidRDefault="002C60AE" w:rsidP="00C01C28">
            <w:pPr>
              <w:tabs>
                <w:tab w:val="left" w:pos="567"/>
              </w:tabs>
              <w:spacing w:after="0"/>
              <w:rPr>
                <w:rFonts w:ascii="Arial" w:hAnsi="Arial" w:cs="Arial"/>
                <w:lang w:eastAsia="ja-JP"/>
              </w:rPr>
            </w:pPr>
            <w:r w:rsidRPr="007C6E05">
              <w:rPr>
                <w:rFonts w:ascii="Arial" w:hAnsi="Arial" w:cs="Arial"/>
                <w:color w:val="00B050"/>
                <w:lang w:eastAsia="ja-JP"/>
              </w:rPr>
              <w:t>-</w:t>
            </w:r>
          </w:p>
        </w:tc>
        <w:tc>
          <w:tcPr>
            <w:tcW w:w="2070" w:type="dxa"/>
          </w:tcPr>
          <w:p w14:paraId="7EA3E4AC" w14:textId="77777777" w:rsidR="002C60AE"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Performance Part: </w:t>
            </w:r>
          </w:p>
          <w:p w14:paraId="0560E286" w14:textId="44940C2D" w:rsidR="00C01C28" w:rsidRPr="007C6E05" w:rsidRDefault="002C60AE" w:rsidP="00C01C28">
            <w:pPr>
              <w:tabs>
                <w:tab w:val="left" w:pos="567"/>
              </w:tabs>
              <w:spacing w:after="0"/>
              <w:rPr>
                <w:rFonts w:ascii="Arial" w:hAnsi="Arial" w:cs="Arial"/>
                <w:lang w:eastAsia="ja-JP"/>
              </w:rPr>
            </w:pPr>
            <w:r w:rsidRPr="007C6E05">
              <w:rPr>
                <w:rFonts w:ascii="Arial" w:hAnsi="Arial" w:cs="Arial"/>
                <w:color w:val="00B050"/>
                <w:lang w:eastAsia="ja-JP"/>
              </w:rPr>
              <w:t>-</w:t>
            </w:r>
          </w:p>
        </w:tc>
        <w:tc>
          <w:tcPr>
            <w:tcW w:w="1919" w:type="dxa"/>
          </w:tcPr>
          <w:p w14:paraId="2BA91E44" w14:textId="77777777" w:rsidR="002C60AE"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Testing part: </w:t>
            </w:r>
          </w:p>
          <w:p w14:paraId="70DECF59" w14:textId="3F048683" w:rsidR="00C01C28" w:rsidRPr="007C6E05" w:rsidRDefault="00C01C28" w:rsidP="00C01C28">
            <w:pPr>
              <w:tabs>
                <w:tab w:val="left" w:pos="567"/>
              </w:tabs>
              <w:spacing w:after="0"/>
              <w:rPr>
                <w:rFonts w:ascii="Arial" w:hAnsi="Arial" w:cs="Arial"/>
                <w:highlight w:val="yellow"/>
                <w:lang w:eastAsia="ja-JP"/>
              </w:rPr>
            </w:pPr>
            <w:r w:rsidRPr="007C6E05">
              <w:rPr>
                <w:rFonts w:ascii="Arial" w:hAnsi="Arial" w:cs="Arial"/>
                <w:color w:val="00B050"/>
                <w:lang w:eastAsia="ja-JP"/>
              </w:rPr>
              <w:t>-</w:t>
            </w:r>
          </w:p>
        </w:tc>
      </w:tr>
    </w:tbl>
    <w:p w14:paraId="6699D3CC" w14:textId="77777777" w:rsidR="00D45B2F" w:rsidRPr="007C6E05" w:rsidRDefault="001F486F" w:rsidP="000D17BC">
      <w:pPr>
        <w:tabs>
          <w:tab w:val="left" w:pos="567"/>
        </w:tabs>
        <w:spacing w:after="0"/>
        <w:rPr>
          <w:rFonts w:ascii="Arial" w:hAnsi="Arial" w:cs="Arial"/>
        </w:rPr>
      </w:pPr>
      <w:r w:rsidRPr="007C6E05">
        <w:rPr>
          <w:rFonts w:ascii="Arial" w:hAnsi="Arial" w:cs="Arial"/>
        </w:rPr>
        <w:t xml:space="preserve">Note: Overall completion level percentage numbers should use one of the </w:t>
      </w:r>
      <w:proofErr w:type="spellStart"/>
      <w:r w:rsidRPr="007C6E05">
        <w:rPr>
          <w:rFonts w:ascii="Arial" w:hAnsi="Arial" w:cs="Arial"/>
        </w:rPr>
        <w:t>colors</w:t>
      </w:r>
      <w:proofErr w:type="spellEnd"/>
      <w:r w:rsidRPr="007C6E05">
        <w:rPr>
          <w:rFonts w:ascii="Arial" w:hAnsi="Arial" w:cs="Arial"/>
        </w:rPr>
        <w:t xml:space="preserve"> below:</w:t>
      </w:r>
    </w:p>
    <w:p w14:paraId="365F235C" w14:textId="77777777" w:rsidR="001F486F" w:rsidRPr="007C6E05" w:rsidRDefault="001F486F" w:rsidP="001F486F">
      <w:pPr>
        <w:pStyle w:val="ListParagraph"/>
        <w:numPr>
          <w:ilvl w:val="0"/>
          <w:numId w:val="18"/>
        </w:numPr>
        <w:tabs>
          <w:tab w:val="left" w:pos="567"/>
        </w:tabs>
        <w:ind w:leftChars="0"/>
        <w:rPr>
          <w:rFonts w:ascii="Arial" w:hAnsi="Arial" w:cs="Arial"/>
          <w:color w:val="00B050"/>
        </w:rPr>
      </w:pPr>
      <w:r w:rsidRPr="007C6E05">
        <w:rPr>
          <w:rFonts w:ascii="Arial" w:hAnsi="Arial" w:cs="Arial"/>
          <w:color w:val="00B050"/>
        </w:rPr>
        <w:t>xx%</w:t>
      </w:r>
      <w:r w:rsidRPr="007C6E05">
        <w:rPr>
          <w:rFonts w:ascii="Arial" w:hAnsi="Arial" w:cs="Arial"/>
        </w:rPr>
        <w:t xml:space="preserve">: </w:t>
      </w:r>
      <w:r w:rsidRPr="007C6E05">
        <w:rPr>
          <w:rFonts w:ascii="Arial" w:hAnsi="Arial" w:cs="Arial"/>
          <w:color w:val="00B050"/>
        </w:rPr>
        <w:t>Normal progress, no RAN plenary action needed</w:t>
      </w:r>
    </w:p>
    <w:p w14:paraId="7ADC49A0" w14:textId="77777777" w:rsidR="001F486F" w:rsidRPr="007C6E05" w:rsidRDefault="001F486F" w:rsidP="001F486F">
      <w:pPr>
        <w:pStyle w:val="ListParagraph"/>
        <w:numPr>
          <w:ilvl w:val="0"/>
          <w:numId w:val="18"/>
        </w:numPr>
        <w:tabs>
          <w:tab w:val="left" w:pos="567"/>
        </w:tabs>
        <w:ind w:leftChars="0"/>
        <w:rPr>
          <w:rFonts w:ascii="Arial" w:hAnsi="Arial" w:cs="Arial"/>
          <w:color w:val="FF9201"/>
        </w:rPr>
      </w:pPr>
      <w:r w:rsidRPr="007C6E05">
        <w:rPr>
          <w:rFonts w:ascii="Arial" w:hAnsi="Arial" w:cs="Arial"/>
          <w:color w:val="FF9201"/>
        </w:rPr>
        <w:t>xx%: Progress behind schedule, may need RAN plenary intervention</w:t>
      </w:r>
      <w:r w:rsidR="00871653" w:rsidRPr="007C6E05">
        <w:rPr>
          <w:rFonts w:ascii="Arial" w:hAnsi="Arial" w:cs="Arial"/>
          <w:color w:val="FF9201"/>
        </w:rPr>
        <w:t>. If so, SR should clearly define requested action</w:t>
      </w:r>
    </w:p>
    <w:p w14:paraId="70016AB8" w14:textId="77777777" w:rsidR="001F486F" w:rsidRPr="007C6E05" w:rsidRDefault="001F486F" w:rsidP="001F486F">
      <w:pPr>
        <w:pStyle w:val="ListParagraph"/>
        <w:numPr>
          <w:ilvl w:val="0"/>
          <w:numId w:val="18"/>
        </w:numPr>
        <w:tabs>
          <w:tab w:val="left" w:pos="567"/>
        </w:tabs>
        <w:ind w:leftChars="0"/>
        <w:rPr>
          <w:rFonts w:ascii="Arial" w:hAnsi="Arial" w:cs="Arial"/>
          <w:color w:val="FF0000"/>
        </w:rPr>
      </w:pPr>
      <w:r w:rsidRPr="007C6E05">
        <w:rPr>
          <w:rFonts w:ascii="Arial" w:hAnsi="Arial" w:cs="Arial"/>
          <w:color w:val="FF0000"/>
        </w:rPr>
        <w:t>xx%: Progress critically behind, RAN plenary shall intervene</w:t>
      </w:r>
      <w:r w:rsidR="00871653" w:rsidRPr="007C6E05">
        <w:rPr>
          <w:rFonts w:ascii="Arial" w:hAnsi="Arial" w:cs="Arial"/>
          <w:color w:val="FF0000"/>
        </w:rPr>
        <w:t>. SR should define requested action</w:t>
      </w:r>
    </w:p>
    <w:p w14:paraId="01680EC2" w14:textId="77777777" w:rsidR="001F486F" w:rsidRPr="007C6E05" w:rsidRDefault="001F486F" w:rsidP="001F486F">
      <w:pPr>
        <w:pStyle w:val="ListParagraph"/>
        <w:tabs>
          <w:tab w:val="left" w:pos="567"/>
        </w:tabs>
        <w:ind w:leftChars="0" w:left="924"/>
        <w:rPr>
          <w:rFonts w:ascii="Arial" w:hAnsi="Arial" w:cs="Arial"/>
          <w:color w:val="FF0000"/>
        </w:rPr>
      </w:pPr>
    </w:p>
    <w:p w14:paraId="100AC9F9" w14:textId="77777777" w:rsidR="00D45B2F" w:rsidRPr="007C6E05" w:rsidRDefault="00F86A73" w:rsidP="000D17BC">
      <w:pPr>
        <w:tabs>
          <w:tab w:val="left" w:pos="567"/>
        </w:tabs>
        <w:spacing w:after="60"/>
        <w:rPr>
          <w:rFonts w:ascii="Arial" w:hAnsi="Arial" w:cs="Arial"/>
          <w:b/>
        </w:rPr>
      </w:pPr>
      <w:r w:rsidRPr="007C6E0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7C6E05" w14:paraId="468432DA" w14:textId="77777777" w:rsidTr="0087593B">
        <w:tc>
          <w:tcPr>
            <w:tcW w:w="2722" w:type="dxa"/>
            <w:gridSpan w:val="2"/>
          </w:tcPr>
          <w:p w14:paraId="08F3105B" w14:textId="77777777" w:rsidR="00EF4800" w:rsidRPr="007C6E05" w:rsidRDefault="00EF4800" w:rsidP="001A248F">
            <w:pPr>
              <w:tabs>
                <w:tab w:val="left" w:pos="567"/>
              </w:tabs>
              <w:spacing w:after="0"/>
              <w:rPr>
                <w:rFonts w:ascii="Arial" w:hAnsi="Arial" w:cs="Arial"/>
                <w:b/>
              </w:rPr>
            </w:pPr>
            <w:r w:rsidRPr="007C6E05">
              <w:rPr>
                <w:rFonts w:ascii="Arial" w:hAnsi="Arial" w:cs="Arial"/>
                <w:b/>
              </w:rPr>
              <w:t>Leading WG</w:t>
            </w:r>
          </w:p>
        </w:tc>
        <w:tc>
          <w:tcPr>
            <w:tcW w:w="7356" w:type="dxa"/>
          </w:tcPr>
          <w:p w14:paraId="6FC72931" w14:textId="565377C0" w:rsidR="00EF4800" w:rsidRPr="007C6E05" w:rsidRDefault="00B91740" w:rsidP="00B91740">
            <w:pPr>
              <w:tabs>
                <w:tab w:val="left" w:pos="567"/>
              </w:tabs>
              <w:spacing w:after="0"/>
              <w:rPr>
                <w:rFonts w:ascii="Arial" w:hAnsi="Arial" w:cs="Arial"/>
                <w:color w:val="FF0000"/>
              </w:rPr>
            </w:pPr>
            <w:r w:rsidRPr="007C6E05">
              <w:rPr>
                <w:rFonts w:ascii="Arial" w:hAnsi="Arial" w:cs="Arial"/>
                <w:color w:val="FF0000"/>
              </w:rPr>
              <w:t>RAN4</w:t>
            </w:r>
          </w:p>
        </w:tc>
      </w:tr>
      <w:tr w:rsidR="005319BC" w:rsidRPr="007C6E05" w14:paraId="5EF9AD31" w14:textId="77777777" w:rsidTr="0087593B">
        <w:tc>
          <w:tcPr>
            <w:tcW w:w="1447" w:type="dxa"/>
            <w:vMerge w:val="restart"/>
            <w:vAlign w:val="center"/>
          </w:tcPr>
          <w:p w14:paraId="589FA298" w14:textId="77777777" w:rsidR="005319BC" w:rsidRPr="007C6E05" w:rsidRDefault="005319BC" w:rsidP="005319BC">
            <w:pPr>
              <w:tabs>
                <w:tab w:val="left" w:pos="567"/>
              </w:tabs>
              <w:rPr>
                <w:rFonts w:ascii="Arial" w:hAnsi="Arial" w:cs="Arial"/>
                <w:b/>
              </w:rPr>
            </w:pPr>
            <w:bookmarkStart w:id="0" w:name="_Hlk112752113"/>
            <w:r w:rsidRPr="007C6E05">
              <w:rPr>
                <w:rFonts w:ascii="Arial" w:hAnsi="Arial" w:cs="Arial"/>
                <w:b/>
              </w:rPr>
              <w:t>Rapporteur</w:t>
            </w:r>
          </w:p>
        </w:tc>
        <w:tc>
          <w:tcPr>
            <w:tcW w:w="1275" w:type="dxa"/>
          </w:tcPr>
          <w:p w14:paraId="7F2D9368" w14:textId="77777777" w:rsidR="005319BC" w:rsidRPr="007C6E05" w:rsidRDefault="005319BC" w:rsidP="005319BC">
            <w:pPr>
              <w:tabs>
                <w:tab w:val="left" w:pos="567"/>
              </w:tabs>
              <w:spacing w:after="0"/>
              <w:rPr>
                <w:rFonts w:ascii="Arial" w:hAnsi="Arial" w:cs="Arial"/>
                <w:b/>
              </w:rPr>
            </w:pPr>
            <w:r w:rsidRPr="007C6E05">
              <w:rPr>
                <w:rFonts w:ascii="Arial" w:hAnsi="Arial" w:cs="Arial"/>
                <w:b/>
              </w:rPr>
              <w:t>Name</w:t>
            </w:r>
          </w:p>
        </w:tc>
        <w:tc>
          <w:tcPr>
            <w:tcW w:w="7356" w:type="dxa"/>
          </w:tcPr>
          <w:p w14:paraId="127CF618" w14:textId="615D6619" w:rsidR="005319BC" w:rsidRPr="007C6E05" w:rsidRDefault="008E1E42" w:rsidP="005319BC">
            <w:pPr>
              <w:tabs>
                <w:tab w:val="left" w:pos="3015"/>
              </w:tabs>
              <w:spacing w:after="0"/>
              <w:rPr>
                <w:rFonts w:ascii="Arial" w:hAnsi="Arial" w:cs="Arial"/>
                <w:lang w:eastAsia="ja-JP"/>
              </w:rPr>
            </w:pPr>
            <w:r w:rsidRPr="007C6E05">
              <w:rPr>
                <w:rFonts w:ascii="Arial" w:hAnsi="Arial" w:cs="Arial"/>
                <w:lang w:eastAsia="ja-JP"/>
              </w:rPr>
              <w:t>Bin Han</w:t>
            </w:r>
          </w:p>
        </w:tc>
      </w:tr>
      <w:tr w:rsidR="005319BC" w:rsidRPr="007C6E05" w14:paraId="36040647" w14:textId="77777777" w:rsidTr="0087593B">
        <w:tc>
          <w:tcPr>
            <w:tcW w:w="1447" w:type="dxa"/>
            <w:vMerge/>
          </w:tcPr>
          <w:p w14:paraId="2B760CAA" w14:textId="77777777" w:rsidR="005319BC" w:rsidRPr="007C6E05" w:rsidRDefault="005319BC" w:rsidP="005319BC">
            <w:pPr>
              <w:tabs>
                <w:tab w:val="left" w:pos="567"/>
              </w:tabs>
              <w:rPr>
                <w:rFonts w:ascii="Arial" w:hAnsi="Arial" w:cs="Arial"/>
                <w:b/>
              </w:rPr>
            </w:pPr>
          </w:p>
        </w:tc>
        <w:tc>
          <w:tcPr>
            <w:tcW w:w="1275" w:type="dxa"/>
          </w:tcPr>
          <w:p w14:paraId="6AD0A3C2" w14:textId="77777777" w:rsidR="005319BC" w:rsidRPr="007C6E05" w:rsidRDefault="005319BC" w:rsidP="005319BC">
            <w:pPr>
              <w:tabs>
                <w:tab w:val="left" w:pos="567"/>
              </w:tabs>
              <w:spacing w:after="0"/>
              <w:rPr>
                <w:rFonts w:ascii="Arial" w:hAnsi="Arial" w:cs="Arial"/>
                <w:b/>
              </w:rPr>
            </w:pPr>
            <w:r w:rsidRPr="007C6E05">
              <w:rPr>
                <w:rFonts w:ascii="Arial" w:hAnsi="Arial" w:cs="Arial"/>
                <w:b/>
              </w:rPr>
              <w:t>Company</w:t>
            </w:r>
          </w:p>
        </w:tc>
        <w:tc>
          <w:tcPr>
            <w:tcW w:w="7356" w:type="dxa"/>
          </w:tcPr>
          <w:p w14:paraId="612726B0" w14:textId="1E44E0DC" w:rsidR="005319BC" w:rsidRPr="007C6E05" w:rsidRDefault="00FF5252" w:rsidP="005319BC">
            <w:pPr>
              <w:tabs>
                <w:tab w:val="left" w:pos="567"/>
              </w:tabs>
              <w:spacing w:after="0"/>
              <w:rPr>
                <w:rFonts w:ascii="Arial" w:hAnsi="Arial" w:cs="Arial"/>
                <w:lang w:eastAsia="ja-JP"/>
              </w:rPr>
            </w:pPr>
            <w:r w:rsidRPr="007C6E05">
              <w:rPr>
                <w:rFonts w:ascii="Arial" w:hAnsi="Arial" w:cs="Arial"/>
                <w:b/>
                <w:color w:val="0000FF"/>
                <w:lang w:eastAsia="ja-JP"/>
              </w:rPr>
              <w:t>Qualcomm Incorporated</w:t>
            </w:r>
          </w:p>
        </w:tc>
      </w:tr>
      <w:tr w:rsidR="005319BC" w:rsidRPr="007C6E05" w14:paraId="588EE5C8" w14:textId="77777777" w:rsidTr="0087593B">
        <w:tc>
          <w:tcPr>
            <w:tcW w:w="1447" w:type="dxa"/>
            <w:vMerge/>
          </w:tcPr>
          <w:p w14:paraId="5371B18D" w14:textId="77777777" w:rsidR="005319BC" w:rsidRPr="007C6E05" w:rsidRDefault="005319BC" w:rsidP="005319BC">
            <w:pPr>
              <w:tabs>
                <w:tab w:val="left" w:pos="567"/>
              </w:tabs>
              <w:rPr>
                <w:rFonts w:ascii="Arial" w:hAnsi="Arial" w:cs="Arial"/>
                <w:b/>
              </w:rPr>
            </w:pPr>
          </w:p>
        </w:tc>
        <w:tc>
          <w:tcPr>
            <w:tcW w:w="1275" w:type="dxa"/>
          </w:tcPr>
          <w:p w14:paraId="4BB54D4E" w14:textId="77777777" w:rsidR="005319BC" w:rsidRPr="007C6E05" w:rsidRDefault="005319BC" w:rsidP="005319BC">
            <w:pPr>
              <w:tabs>
                <w:tab w:val="left" w:pos="567"/>
              </w:tabs>
              <w:spacing w:after="0"/>
              <w:rPr>
                <w:rFonts w:ascii="Arial" w:hAnsi="Arial" w:cs="Arial"/>
                <w:b/>
              </w:rPr>
            </w:pPr>
            <w:r w:rsidRPr="007C6E05">
              <w:rPr>
                <w:rFonts w:ascii="Arial" w:hAnsi="Arial" w:cs="Arial"/>
                <w:b/>
              </w:rPr>
              <w:t>Email</w:t>
            </w:r>
          </w:p>
        </w:tc>
        <w:tc>
          <w:tcPr>
            <w:tcW w:w="7356" w:type="dxa"/>
          </w:tcPr>
          <w:p w14:paraId="0563966F" w14:textId="0BEC71BC" w:rsidR="005319BC" w:rsidRPr="007C6E05" w:rsidRDefault="000B2BDE" w:rsidP="005319BC">
            <w:pPr>
              <w:tabs>
                <w:tab w:val="left" w:pos="567"/>
              </w:tabs>
              <w:spacing w:after="0"/>
              <w:rPr>
                <w:rFonts w:ascii="Arial" w:hAnsi="Arial" w:cs="Arial"/>
              </w:rPr>
            </w:pPr>
            <w:r w:rsidRPr="007C6E05">
              <w:rPr>
                <w:rFonts w:ascii="Arial" w:hAnsi="Arial" w:cs="Arial"/>
                <w:b/>
                <w:color w:val="0000FF"/>
                <w:lang w:eastAsia="ja-JP"/>
              </w:rPr>
              <w:t>binhan@qti.qualcomm.com</w:t>
            </w:r>
          </w:p>
        </w:tc>
      </w:tr>
      <w:bookmarkEnd w:id="0"/>
    </w:tbl>
    <w:p w14:paraId="7D12121A" w14:textId="77777777" w:rsidR="006C4E32" w:rsidRPr="007C6E05"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7C6E05" w:rsidRDefault="006C4E32" w:rsidP="006C4E32">
      <w:pPr>
        <w:pBdr>
          <w:bottom w:val="single" w:sz="4" w:space="1" w:color="auto"/>
        </w:pBdr>
        <w:rPr>
          <w:rFonts w:ascii="Arial" w:hAnsi="Arial" w:cs="Arial"/>
        </w:rPr>
      </w:pPr>
    </w:p>
    <w:p w14:paraId="6BF1B757" w14:textId="77777777" w:rsidR="00137471" w:rsidRPr="007C6E05" w:rsidRDefault="006C4E32" w:rsidP="00C21339">
      <w:pPr>
        <w:pStyle w:val="Heading2"/>
        <w:rPr>
          <w:rFonts w:cs="Arial"/>
        </w:rPr>
      </w:pPr>
      <w:r w:rsidRPr="007C6E05">
        <w:rPr>
          <w:rFonts w:cs="Arial"/>
        </w:rPr>
        <w:t>1</w:t>
      </w:r>
      <w:r w:rsidRPr="007C6E05">
        <w:rPr>
          <w:rFonts w:cs="Arial"/>
        </w:rPr>
        <w:tab/>
      </w:r>
      <w:r w:rsidR="0050334E" w:rsidRPr="007C6E05">
        <w:rPr>
          <w:rFonts w:cs="Arial"/>
        </w:rPr>
        <w:t>Work</w:t>
      </w:r>
      <w:r w:rsidR="00150FD3" w:rsidRPr="007C6E05">
        <w:rPr>
          <w:rFonts w:cs="Arial"/>
        </w:rPr>
        <w:t xml:space="preserve"> </w:t>
      </w:r>
      <w:r w:rsidR="0050334E" w:rsidRPr="007C6E05">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7C6E05" w14:paraId="2A1DBC8A" w14:textId="77777777" w:rsidTr="001A248F">
        <w:trPr>
          <w:jc w:val="center"/>
        </w:trPr>
        <w:tc>
          <w:tcPr>
            <w:tcW w:w="6185" w:type="dxa"/>
            <w:shd w:val="clear" w:color="auto" w:fill="E0E0E0"/>
          </w:tcPr>
          <w:p w14:paraId="33137C7E" w14:textId="77777777" w:rsidR="00D22398" w:rsidRPr="007C6E05" w:rsidRDefault="00C4666A" w:rsidP="00C4666A">
            <w:pPr>
              <w:pStyle w:val="TAL"/>
              <w:jc w:val="center"/>
              <w:rPr>
                <w:rFonts w:cs="Arial"/>
                <w:b/>
                <w:bCs/>
              </w:rPr>
            </w:pPr>
            <w:r w:rsidRPr="007C6E05">
              <w:rPr>
                <w:rFonts w:cs="Arial"/>
                <w:b/>
                <w:bCs/>
              </w:rPr>
              <w:t>Do you want to modify the time budget for this WI/SI compared to what was endorsed at the last RAN meeting?</w:t>
            </w:r>
          </w:p>
        </w:tc>
        <w:tc>
          <w:tcPr>
            <w:tcW w:w="1037" w:type="dxa"/>
            <w:vAlign w:val="center"/>
          </w:tcPr>
          <w:p w14:paraId="0D9BB93B" w14:textId="0871978F" w:rsidR="00D22398" w:rsidRPr="007C6E05" w:rsidRDefault="00C21339" w:rsidP="00C4666A">
            <w:pPr>
              <w:pStyle w:val="TAL"/>
              <w:jc w:val="center"/>
              <w:rPr>
                <w:rFonts w:cs="Arial"/>
                <w:color w:val="FF0000"/>
                <w:lang w:eastAsia="ja-JP"/>
              </w:rPr>
            </w:pPr>
            <w:r w:rsidRPr="007C6E05">
              <w:rPr>
                <w:rFonts w:cs="Arial"/>
                <w:color w:val="FF0000"/>
                <w:lang w:eastAsia="ja-JP"/>
              </w:rPr>
              <w:t>No</w:t>
            </w:r>
          </w:p>
        </w:tc>
      </w:tr>
    </w:tbl>
    <w:p w14:paraId="51D6C523" w14:textId="77777777" w:rsidR="00D22398" w:rsidRPr="007C6E05" w:rsidRDefault="00D22398" w:rsidP="0039390A">
      <w:pPr>
        <w:spacing w:after="0"/>
        <w:rPr>
          <w:rFonts w:ascii="Arial" w:hAnsi="Arial" w:cs="Arial"/>
        </w:rPr>
      </w:pPr>
    </w:p>
    <w:p w14:paraId="3755A2BC" w14:textId="77777777" w:rsidR="00816B81" w:rsidRPr="007C6E05" w:rsidRDefault="00C4666A" w:rsidP="00E544FA">
      <w:pPr>
        <w:pStyle w:val="NO"/>
        <w:rPr>
          <w:rFonts w:ascii="Arial" w:hAnsi="Arial" w:cs="Arial"/>
          <w:i/>
        </w:rPr>
      </w:pPr>
      <w:r w:rsidRPr="007C6E05">
        <w:rPr>
          <w:rFonts w:ascii="Arial" w:hAnsi="Arial" w:cs="Arial"/>
          <w:i/>
        </w:rPr>
        <w:t>If you answered No:</w:t>
      </w:r>
      <w:r w:rsidRPr="007C6E05">
        <w:rPr>
          <w:rFonts w:ascii="Arial" w:hAnsi="Arial" w:cs="Arial"/>
          <w:i/>
        </w:rPr>
        <w:tab/>
        <w:t>Then please remove the Excel file from the zip file of this status report.</w:t>
      </w:r>
    </w:p>
    <w:p w14:paraId="6B50EA06" w14:textId="77777777" w:rsidR="00816B81" w:rsidRPr="007C6E05" w:rsidRDefault="00C4666A" w:rsidP="00C4666A">
      <w:pPr>
        <w:pStyle w:val="NO"/>
        <w:rPr>
          <w:rFonts w:ascii="Arial" w:hAnsi="Arial" w:cs="Arial"/>
          <w:i/>
        </w:rPr>
      </w:pPr>
      <w:r w:rsidRPr="007C6E05">
        <w:rPr>
          <w:rFonts w:ascii="Arial" w:hAnsi="Arial" w:cs="Arial"/>
          <w:i/>
        </w:rPr>
        <w:t>If you answered Yes:</w:t>
      </w:r>
      <w:r w:rsidRPr="007C6E05">
        <w:rPr>
          <w:rFonts w:ascii="Arial" w:hAnsi="Arial" w:cs="Arial"/>
          <w:i/>
        </w:rPr>
        <w:tab/>
        <w:t xml:space="preserve">Then please fill out the attached Excel template to request a modification of the time </w:t>
      </w:r>
      <w:r w:rsidRPr="007C6E05">
        <w:rPr>
          <w:rFonts w:ascii="Arial" w:hAnsi="Arial" w:cs="Arial"/>
          <w:i/>
        </w:rPr>
        <w:tab/>
      </w:r>
      <w:r w:rsidRPr="007C6E05">
        <w:rPr>
          <w:rFonts w:ascii="Arial" w:hAnsi="Arial" w:cs="Arial"/>
          <w:i/>
        </w:rPr>
        <w:tab/>
        <w:t xml:space="preserve">budgets for your WI /SI. The Excel table </w:t>
      </w:r>
      <w:proofErr w:type="gramStart"/>
      <w:r w:rsidRPr="007C6E05">
        <w:rPr>
          <w:rFonts w:ascii="Arial" w:hAnsi="Arial" w:cs="Arial"/>
          <w:i/>
        </w:rPr>
        <w:t>has to</w:t>
      </w:r>
      <w:proofErr w:type="gramEnd"/>
      <w:r w:rsidRPr="007C6E05">
        <w:rPr>
          <w:rFonts w:ascii="Arial" w:hAnsi="Arial" w:cs="Arial"/>
          <w:i/>
        </w:rPr>
        <w:t xml:space="preserve"> be filled out for all affected RAN WGs and </w:t>
      </w:r>
      <w:r w:rsidRPr="007C6E05">
        <w:rPr>
          <w:rFonts w:ascii="Arial" w:hAnsi="Arial" w:cs="Arial"/>
          <w:i/>
        </w:rPr>
        <w:tab/>
      </w:r>
      <w:r w:rsidRPr="007C6E05">
        <w:rPr>
          <w:rFonts w:ascii="Arial" w:hAnsi="Arial" w:cs="Arial"/>
          <w:i/>
        </w:rPr>
        <w:tab/>
        <w:t>up to the target date of the WI/SI.</w:t>
      </w:r>
      <w:r w:rsidR="00011C3B" w:rsidRPr="007C6E05">
        <w:rPr>
          <w:rFonts w:ascii="Arial" w:hAnsi="Arial" w:cs="Arial"/>
          <w:i/>
        </w:rPr>
        <w:t xml:space="preserve"> The basis are the endorsed time budgets of the last </w:t>
      </w:r>
      <w:r w:rsidR="00011C3B" w:rsidRPr="007C6E05">
        <w:rPr>
          <w:rFonts w:ascii="Arial" w:hAnsi="Arial" w:cs="Arial"/>
          <w:i/>
        </w:rPr>
        <w:tab/>
      </w:r>
      <w:r w:rsidR="00011C3B" w:rsidRPr="007C6E05">
        <w:rPr>
          <w:rFonts w:ascii="Arial" w:hAnsi="Arial" w:cs="Arial"/>
          <w:i/>
        </w:rPr>
        <w:tab/>
        <w:t>RAN meeting. Please highlight all changes of the values.</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One time unit (TU) corresponds to ~ 2 hours in the meeting.</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 xml:space="preserve">If this status report covers a WI with Core and Performance part, then please have one </w:t>
      </w:r>
      <w:r w:rsidR="00011C3B" w:rsidRPr="007C6E05">
        <w:rPr>
          <w:rFonts w:ascii="Arial" w:hAnsi="Arial" w:cs="Arial"/>
          <w:i/>
        </w:rPr>
        <w:tab/>
      </w:r>
      <w:r w:rsidR="00011C3B" w:rsidRPr="007C6E05">
        <w:rPr>
          <w:rFonts w:ascii="Arial" w:hAnsi="Arial" w:cs="Arial"/>
          <w:i/>
        </w:rPr>
        <w:tab/>
        <w:t>line for each in the attached Excel table.</w:t>
      </w:r>
      <w:r w:rsidR="00816B81" w:rsidRPr="007C6E05">
        <w:rPr>
          <w:rFonts w:ascii="Arial" w:hAnsi="Arial" w:cs="Arial"/>
          <w:i/>
        </w:rPr>
        <w:br/>
      </w:r>
      <w:r w:rsidR="00816B81" w:rsidRPr="007C6E05">
        <w:rPr>
          <w:rFonts w:ascii="Arial" w:hAnsi="Arial" w:cs="Arial"/>
          <w:i/>
        </w:rPr>
        <w:tab/>
      </w:r>
      <w:r w:rsidR="00816B81" w:rsidRPr="007C6E05">
        <w:rPr>
          <w:rFonts w:ascii="Arial" w:hAnsi="Arial" w:cs="Arial"/>
          <w:i/>
        </w:rPr>
        <w:tab/>
        <w:t>Note: If no Excel table is attached, then this means no time budget change.</w:t>
      </w:r>
    </w:p>
    <w:p w14:paraId="1A2EDF51" w14:textId="77777777" w:rsidR="00C17C6C" w:rsidRPr="007C6E05" w:rsidRDefault="00C21339" w:rsidP="00C17C6C">
      <w:pPr>
        <w:spacing w:after="0"/>
        <w:rPr>
          <w:rFonts w:ascii="Arial" w:hAnsi="Arial" w:cs="Arial"/>
          <w:b/>
        </w:rPr>
      </w:pPr>
      <w:r w:rsidRPr="007C6E05">
        <w:rPr>
          <w:rFonts w:ascii="Arial" w:hAnsi="Arial" w:cs="Arial"/>
          <w:b/>
        </w:rPr>
        <w:t>A</w:t>
      </w:r>
      <w:r w:rsidR="00011C3B" w:rsidRPr="007C6E05">
        <w:rPr>
          <w:rFonts w:ascii="Arial" w:hAnsi="Arial" w:cs="Arial"/>
          <w:b/>
        </w:rPr>
        <w:t>dditional explanations/</w:t>
      </w:r>
      <w:r w:rsidR="00C17C6C" w:rsidRPr="007C6E05">
        <w:rPr>
          <w:rFonts w:ascii="Arial" w:hAnsi="Arial" w:cs="Arial"/>
          <w:b/>
        </w:rPr>
        <w:t>motivation</w:t>
      </w:r>
      <w:r w:rsidR="00011C3B" w:rsidRPr="007C6E05">
        <w:rPr>
          <w:rFonts w:ascii="Arial" w:hAnsi="Arial" w:cs="Arial"/>
          <w:b/>
        </w:rPr>
        <w:t>s for the time budget changes in the attached Excel table</w:t>
      </w:r>
      <w:r w:rsidR="00C17C6C" w:rsidRPr="007C6E05">
        <w:rPr>
          <w:rFonts w:ascii="Arial" w:hAnsi="Arial" w:cs="Arial"/>
          <w:b/>
        </w:rPr>
        <w:t>:</w:t>
      </w:r>
    </w:p>
    <w:p w14:paraId="1339F913" w14:textId="77777777" w:rsidR="003B7182" w:rsidRPr="007C6E05" w:rsidRDefault="003B7182" w:rsidP="00C17C6C">
      <w:pPr>
        <w:spacing w:after="0"/>
        <w:rPr>
          <w:rFonts w:ascii="Arial" w:hAnsi="Arial" w:cs="Arial"/>
        </w:rPr>
      </w:pPr>
    </w:p>
    <w:p w14:paraId="32150ECB" w14:textId="77777777" w:rsidR="00011C3B" w:rsidRPr="007C6E05" w:rsidRDefault="00011C3B" w:rsidP="00C17C6C">
      <w:pPr>
        <w:spacing w:after="0"/>
        <w:rPr>
          <w:rFonts w:ascii="Arial" w:hAnsi="Arial" w:cs="Arial"/>
        </w:rPr>
      </w:pPr>
    </w:p>
    <w:p w14:paraId="6CE540C2" w14:textId="77777777" w:rsidR="00F86A73" w:rsidRPr="007C6E05" w:rsidRDefault="001A3B5F" w:rsidP="00701410">
      <w:pPr>
        <w:pStyle w:val="Heading2"/>
        <w:rPr>
          <w:rFonts w:cs="Arial"/>
        </w:rPr>
      </w:pPr>
      <w:r w:rsidRPr="007C6E05">
        <w:rPr>
          <w:rFonts w:cs="Arial"/>
        </w:rPr>
        <w:t>2.</w:t>
      </w:r>
      <w:r w:rsidR="00701410" w:rsidRPr="007C6E05">
        <w:rPr>
          <w:rFonts w:cs="Arial"/>
        </w:rPr>
        <w:tab/>
      </w:r>
      <w:r w:rsidR="00150FD3" w:rsidRPr="007C6E05">
        <w:rPr>
          <w:rFonts w:cs="Arial"/>
        </w:rPr>
        <w:t>Detail</w:t>
      </w:r>
      <w:r w:rsidR="007E1DEA" w:rsidRPr="007C6E05">
        <w:rPr>
          <w:rFonts w:cs="Arial"/>
        </w:rPr>
        <w:t>ed p</w:t>
      </w:r>
      <w:r w:rsidR="008D70D2" w:rsidRPr="007C6E05">
        <w:rPr>
          <w:rFonts w:cs="Arial"/>
        </w:rPr>
        <w:t xml:space="preserve">rogress </w:t>
      </w:r>
      <w:r w:rsidR="00C21339" w:rsidRPr="007C6E05">
        <w:rPr>
          <w:rFonts w:cs="Arial"/>
        </w:rPr>
        <w:t xml:space="preserve">in RAN WGs </w:t>
      </w:r>
      <w:r w:rsidR="008D70D2" w:rsidRPr="007C6E05">
        <w:rPr>
          <w:rFonts w:cs="Arial"/>
        </w:rPr>
        <w:t>since last TSG meeting</w:t>
      </w:r>
      <w:r w:rsidR="005A6C96" w:rsidRPr="007C6E05">
        <w:rPr>
          <w:rFonts w:cs="Arial"/>
        </w:rPr>
        <w:t xml:space="preserve"> (for all involved WGs)</w:t>
      </w:r>
    </w:p>
    <w:p w14:paraId="31F24977" w14:textId="77777777" w:rsidR="00701410" w:rsidRPr="007C6E05" w:rsidRDefault="00701410" w:rsidP="00701410">
      <w:pPr>
        <w:rPr>
          <w:rFonts w:ascii="Arial" w:hAnsi="Arial" w:cs="Arial"/>
        </w:rPr>
      </w:pPr>
      <w:r w:rsidRPr="007C6E05">
        <w:rPr>
          <w:rFonts w:ascii="Arial" w:hAnsi="Arial" w:cs="Arial"/>
        </w:rPr>
        <w:tab/>
      </w:r>
      <w:r w:rsidRPr="007C6E05">
        <w:rPr>
          <w:rFonts w:ascii="Arial" w:hAnsi="Arial" w:cs="Arial"/>
          <w:color w:val="FF0000"/>
        </w:rPr>
        <w:t>NOTE: Agreements and Open issues impacted cross-TSG aspects shall be explicitly highlighted</w:t>
      </w:r>
    </w:p>
    <w:p w14:paraId="36F91ECA" w14:textId="77777777" w:rsidR="00610E37" w:rsidRPr="007C6E05" w:rsidRDefault="00701410" w:rsidP="00701410">
      <w:pPr>
        <w:pStyle w:val="Heading2"/>
        <w:rPr>
          <w:rFonts w:cs="Arial"/>
          <w:lang w:eastAsia="ja-JP"/>
        </w:rPr>
      </w:pPr>
      <w:r w:rsidRPr="007C6E05">
        <w:rPr>
          <w:rFonts w:cs="Arial"/>
          <w:lang w:eastAsia="ja-JP"/>
        </w:rPr>
        <w:lastRenderedPageBreak/>
        <w:t>2.1</w:t>
      </w:r>
      <w:r w:rsidRPr="007C6E05">
        <w:rPr>
          <w:rFonts w:cs="Arial"/>
          <w:lang w:eastAsia="ja-JP"/>
        </w:rPr>
        <w:tab/>
      </w:r>
      <w:r w:rsidR="00610E37" w:rsidRPr="007C6E05">
        <w:rPr>
          <w:rFonts w:cs="Arial"/>
          <w:lang w:eastAsia="ja-JP"/>
        </w:rPr>
        <w:t>RAN1</w:t>
      </w:r>
    </w:p>
    <w:p w14:paraId="38182365" w14:textId="77777777" w:rsidR="00927EC0" w:rsidRPr="007C6E05" w:rsidRDefault="00927EC0" w:rsidP="00927EC0">
      <w:pPr>
        <w:pStyle w:val="Heading4"/>
        <w:rPr>
          <w:rFonts w:cs="Arial"/>
          <w:lang w:eastAsia="ja-JP"/>
        </w:rPr>
      </w:pPr>
      <w:r w:rsidRPr="007C6E05">
        <w:rPr>
          <w:rFonts w:cs="Arial"/>
          <w:lang w:eastAsia="ja-JP"/>
        </w:rPr>
        <w:t>Void</w:t>
      </w:r>
    </w:p>
    <w:p w14:paraId="33E6565E" w14:textId="77777777" w:rsidR="00701410" w:rsidRPr="007C6E05" w:rsidRDefault="00701410" w:rsidP="00701410">
      <w:pPr>
        <w:pStyle w:val="Heading2"/>
        <w:rPr>
          <w:rFonts w:cs="Arial"/>
          <w:lang w:eastAsia="ja-JP"/>
        </w:rPr>
      </w:pPr>
      <w:r w:rsidRPr="007C6E05">
        <w:rPr>
          <w:rFonts w:cs="Arial"/>
          <w:lang w:eastAsia="ja-JP"/>
        </w:rPr>
        <w:t>2.2</w:t>
      </w:r>
      <w:r w:rsidRPr="007C6E05">
        <w:rPr>
          <w:rFonts w:cs="Arial"/>
          <w:lang w:eastAsia="ja-JP"/>
        </w:rPr>
        <w:tab/>
        <w:t>RAN2</w:t>
      </w:r>
    </w:p>
    <w:p w14:paraId="3BC344C3" w14:textId="77777777" w:rsidR="00927EC0" w:rsidRPr="007C6E05" w:rsidRDefault="00927EC0" w:rsidP="00927EC0">
      <w:pPr>
        <w:pStyle w:val="Heading4"/>
        <w:rPr>
          <w:rFonts w:cs="Arial"/>
          <w:lang w:eastAsia="ja-JP"/>
        </w:rPr>
      </w:pPr>
      <w:r w:rsidRPr="007C6E05">
        <w:rPr>
          <w:rFonts w:cs="Arial"/>
          <w:lang w:eastAsia="ja-JP"/>
        </w:rPr>
        <w:t>Void</w:t>
      </w:r>
    </w:p>
    <w:p w14:paraId="5ECC9223" w14:textId="77777777" w:rsidR="00701410" w:rsidRPr="007C6E05" w:rsidRDefault="00701410" w:rsidP="00701410">
      <w:pPr>
        <w:pStyle w:val="Heading2"/>
        <w:rPr>
          <w:rFonts w:cs="Arial"/>
          <w:lang w:eastAsia="ja-JP"/>
        </w:rPr>
      </w:pPr>
      <w:r w:rsidRPr="007C6E05">
        <w:rPr>
          <w:rFonts w:cs="Arial"/>
          <w:lang w:eastAsia="ja-JP"/>
        </w:rPr>
        <w:t>2.3</w:t>
      </w:r>
      <w:r w:rsidRPr="007C6E05">
        <w:rPr>
          <w:rFonts w:cs="Arial"/>
          <w:lang w:eastAsia="ja-JP"/>
        </w:rPr>
        <w:tab/>
        <w:t>RAN3</w:t>
      </w:r>
    </w:p>
    <w:p w14:paraId="13BB2CBE" w14:textId="77777777" w:rsidR="00927EC0" w:rsidRPr="007C6E05" w:rsidRDefault="00927EC0" w:rsidP="00927EC0">
      <w:pPr>
        <w:pStyle w:val="Heading4"/>
        <w:rPr>
          <w:rFonts w:cs="Arial"/>
          <w:lang w:eastAsia="ja-JP"/>
        </w:rPr>
      </w:pPr>
      <w:r w:rsidRPr="007C6E05">
        <w:rPr>
          <w:rFonts w:cs="Arial"/>
          <w:lang w:eastAsia="ja-JP"/>
        </w:rPr>
        <w:t>Void</w:t>
      </w:r>
    </w:p>
    <w:p w14:paraId="01269A74" w14:textId="77777777" w:rsidR="00701410" w:rsidRPr="007C6E05" w:rsidRDefault="00701410" w:rsidP="00701410">
      <w:pPr>
        <w:pStyle w:val="Heading2"/>
        <w:rPr>
          <w:rFonts w:cs="Arial"/>
          <w:lang w:eastAsia="ja-JP"/>
        </w:rPr>
      </w:pPr>
      <w:r w:rsidRPr="007C6E05">
        <w:rPr>
          <w:rFonts w:cs="Arial"/>
          <w:lang w:eastAsia="ja-JP"/>
        </w:rPr>
        <w:t>2.4</w:t>
      </w:r>
      <w:r w:rsidRPr="007C6E05">
        <w:rPr>
          <w:rFonts w:cs="Arial"/>
          <w:lang w:eastAsia="ja-JP"/>
        </w:rPr>
        <w:tab/>
        <w:t>RAN4</w:t>
      </w:r>
    </w:p>
    <w:p w14:paraId="40FFFE7A" w14:textId="2B2AF050" w:rsidR="00701410" w:rsidRDefault="00701410" w:rsidP="00701410">
      <w:pPr>
        <w:pStyle w:val="Heading4"/>
        <w:rPr>
          <w:rFonts w:cs="Arial"/>
          <w:lang w:eastAsia="ja-JP"/>
        </w:rPr>
      </w:pPr>
      <w:r w:rsidRPr="007C6E05">
        <w:rPr>
          <w:rFonts w:cs="Arial"/>
          <w:lang w:eastAsia="ja-JP"/>
        </w:rPr>
        <w:t>2.4.1</w:t>
      </w:r>
      <w:r w:rsidRPr="007C6E05">
        <w:rPr>
          <w:rFonts w:cs="Arial"/>
          <w:lang w:eastAsia="ja-JP"/>
        </w:rPr>
        <w:tab/>
        <w:t>Agreements</w:t>
      </w:r>
    </w:p>
    <w:p w14:paraId="2952093A" w14:textId="7EA52721" w:rsidR="00314EAA" w:rsidRPr="006A0CE0" w:rsidRDefault="003C1D77" w:rsidP="00314EAA">
      <w:pPr>
        <w:rPr>
          <w:b/>
          <w:bCs/>
          <w:lang w:eastAsia="ja-JP"/>
        </w:rPr>
      </w:pPr>
      <w:r w:rsidRPr="006A0CE0">
        <w:rPr>
          <w:b/>
          <w:bCs/>
          <w:lang w:eastAsia="ja-JP"/>
        </w:rPr>
        <w:t>RAN4</w:t>
      </w:r>
      <w:r w:rsidR="00B81A64" w:rsidRPr="006A0CE0">
        <w:rPr>
          <w:b/>
          <w:bCs/>
          <w:lang w:eastAsia="ja-JP"/>
        </w:rPr>
        <w:t>#104</w:t>
      </w:r>
      <w:r w:rsidR="00014D5E" w:rsidRPr="006A0CE0">
        <w:rPr>
          <w:b/>
          <w:bCs/>
          <w:lang w:eastAsia="ja-JP"/>
        </w:rPr>
        <w:t>-</w:t>
      </w:r>
      <w:r w:rsidR="00B81A64" w:rsidRPr="006A0CE0">
        <w:rPr>
          <w:b/>
          <w:bCs/>
          <w:lang w:eastAsia="ja-JP"/>
        </w:rPr>
        <w:t>bis</w:t>
      </w:r>
      <w:r w:rsidR="005201EB" w:rsidRPr="006A0CE0">
        <w:rPr>
          <w:b/>
          <w:bCs/>
          <w:lang w:eastAsia="ja-JP"/>
        </w:rPr>
        <w:t>-e:</w:t>
      </w:r>
    </w:p>
    <w:p w14:paraId="68C15162" w14:textId="4A41E069" w:rsidR="009000AD" w:rsidRPr="006A0CE0" w:rsidRDefault="009000AD" w:rsidP="009000AD">
      <w:pPr>
        <w:rPr>
          <w:b/>
          <w:u w:val="single"/>
          <w:lang w:eastAsia="ko-KR"/>
        </w:rPr>
      </w:pPr>
      <w:bookmarkStart w:id="1" w:name="_Hlk116848839"/>
      <w:r w:rsidRPr="006A0CE0">
        <w:rPr>
          <w:b/>
          <w:u w:val="single"/>
          <w:lang w:eastAsia="ko-KR"/>
        </w:rPr>
        <w:t>The feasibility of measurement setups with full degrees of freedom for each probe</w:t>
      </w:r>
    </w:p>
    <w:p w14:paraId="5B5C050D" w14:textId="77777777" w:rsidR="009000AD" w:rsidRPr="006A0CE0" w:rsidRDefault="009000AD" w:rsidP="009000A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6A0CE0">
        <w:rPr>
          <w:rFonts w:ascii="Times New Roman" w:eastAsia="SimSun" w:hAnsi="Times New Roman"/>
          <w:sz w:val="20"/>
          <w:szCs w:val="20"/>
          <w:lang w:eastAsia="zh-CN"/>
        </w:rPr>
        <w:t>Agreements:</w:t>
      </w:r>
    </w:p>
    <w:p w14:paraId="743AA580" w14:textId="77777777" w:rsidR="009000AD" w:rsidRPr="006A0CE0" w:rsidRDefault="009000AD" w:rsidP="009000AD">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6A0CE0">
        <w:rPr>
          <w:rFonts w:ascii="Times New Roman" w:eastAsia="SimSun" w:hAnsi="Times New Roman"/>
          <w:sz w:val="20"/>
          <w:szCs w:val="20"/>
          <w:lang w:eastAsia="zh-CN"/>
        </w:rPr>
        <w:t>The measurement setup with full degree of freedom for 2AoAs is not pursued in Rel-18 based on the feedback from TE vendors and considerations on test complexity. Capture the analysis on the feasibility of measurement setup with full degree of freedom for 2AoAs in the TR.</w:t>
      </w:r>
    </w:p>
    <w:bookmarkEnd w:id="1"/>
    <w:p w14:paraId="20DB0CB5" w14:textId="178AC554" w:rsidR="005201EB" w:rsidRPr="006A0CE0" w:rsidRDefault="005201EB" w:rsidP="00314EAA">
      <w:pPr>
        <w:rPr>
          <w:b/>
          <w:bCs/>
          <w:lang w:val="en-US" w:eastAsia="ja-JP"/>
        </w:rPr>
      </w:pPr>
    </w:p>
    <w:p w14:paraId="22136C1D" w14:textId="0F2667B8" w:rsidR="0099044E" w:rsidRPr="006A0CE0" w:rsidRDefault="0099044E" w:rsidP="0099044E">
      <w:pPr>
        <w:rPr>
          <w:b/>
          <w:u w:val="single"/>
          <w:lang w:eastAsia="ko-KR"/>
        </w:rPr>
      </w:pPr>
      <w:bookmarkStart w:id="2" w:name="_Hlk116848893"/>
      <w:r w:rsidRPr="006A0CE0">
        <w:rPr>
          <w:b/>
          <w:u w:val="single"/>
          <w:lang w:eastAsia="ko-KR"/>
        </w:rPr>
        <w:t xml:space="preserve">Measurement setup for UE RF testing </w:t>
      </w:r>
    </w:p>
    <w:bookmarkEnd w:id="2"/>
    <w:p w14:paraId="0ACD746D" w14:textId="77777777" w:rsidR="0051378A" w:rsidRPr="006A0CE0" w:rsidRDefault="0051378A" w:rsidP="0051378A">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eastAsia="SimSun" w:hAnsi="Times New Roman"/>
          <w:sz w:val="20"/>
          <w:szCs w:val="20"/>
          <w:lang w:eastAsia="zh-CN"/>
        </w:rPr>
        <w:t xml:space="preserve">Agreement: </w:t>
      </w:r>
    </w:p>
    <w:p w14:paraId="06F81DB8" w14:textId="426CAD76" w:rsidR="0051378A" w:rsidRPr="006A0CE0" w:rsidRDefault="0051378A" w:rsidP="0051378A">
      <w:pPr>
        <w:pStyle w:val="ListParagraph"/>
        <w:widowControl/>
        <w:numPr>
          <w:ilvl w:val="1"/>
          <w:numId w:val="22"/>
        </w:numPr>
        <w:spacing w:after="120"/>
        <w:ind w:leftChars="0"/>
        <w:jc w:val="left"/>
        <w:rPr>
          <w:rFonts w:ascii="Times New Roman" w:hAnsi="Times New Roman"/>
          <w:sz w:val="20"/>
          <w:szCs w:val="20"/>
          <w:lang w:eastAsia="zh-CN"/>
        </w:rPr>
      </w:pPr>
      <w:r w:rsidRPr="006A0CE0">
        <w:rPr>
          <w:rFonts w:ascii="Times New Roman" w:eastAsia="SimSun" w:hAnsi="Times New Roman"/>
          <w:sz w:val="20"/>
          <w:szCs w:val="20"/>
          <w:lang w:eastAsia="zh-CN"/>
        </w:rPr>
        <w:t xml:space="preserve">Option 2 including option 2a/2b/2c as baseline, </w:t>
      </w:r>
      <w:r w:rsidR="00FE2ADC" w:rsidRPr="006A0CE0">
        <w:rPr>
          <w:rFonts w:ascii="Times New Roman" w:eastAsia="SimSun" w:hAnsi="Times New Roman"/>
          <w:sz w:val="20"/>
          <w:szCs w:val="20"/>
          <w:lang w:eastAsia="zh-CN"/>
        </w:rPr>
        <w:t xml:space="preserve">i.e., </w:t>
      </w:r>
      <w:r w:rsidR="00FE2ADC" w:rsidRPr="006A0CE0">
        <w:rPr>
          <w:rFonts w:ascii="Times New Roman" w:hAnsi="Times New Roman"/>
          <w:sz w:val="20"/>
          <w:szCs w:val="20"/>
          <w:lang w:eastAsia="zh-CN"/>
        </w:rPr>
        <w:t xml:space="preserve">consider a test system with full rotational freedom for AoA1 and with fixed, discrete AoA2s. </w:t>
      </w:r>
      <w:r w:rsidR="00FE2ADC" w:rsidRPr="006A0CE0">
        <w:rPr>
          <w:rFonts w:ascii="Times New Roman" w:eastAsia="SimSun" w:hAnsi="Times New Roman"/>
          <w:sz w:val="20"/>
          <w:szCs w:val="20"/>
          <w:lang w:eastAsia="zh-CN"/>
        </w:rPr>
        <w:t>C</w:t>
      </w:r>
      <w:r w:rsidRPr="006A0CE0">
        <w:rPr>
          <w:rFonts w:ascii="Times New Roman" w:eastAsia="SimSun" w:hAnsi="Times New Roman"/>
          <w:sz w:val="20"/>
          <w:szCs w:val="20"/>
          <w:lang w:eastAsia="zh-CN"/>
        </w:rPr>
        <w:t>ompanies are encouraged to bring analysis considering both test feasibility and alignment with the agreements from RF core WI</w:t>
      </w:r>
    </w:p>
    <w:p w14:paraId="4C19DEF2" w14:textId="56B8DA71" w:rsidR="0099044E" w:rsidRPr="006A0CE0" w:rsidRDefault="0051378A" w:rsidP="00314EAA">
      <w:pPr>
        <w:pStyle w:val="ListParagraph"/>
        <w:widowControl/>
        <w:numPr>
          <w:ilvl w:val="2"/>
          <w:numId w:val="22"/>
        </w:numPr>
        <w:spacing w:after="120"/>
        <w:ind w:leftChars="0"/>
        <w:jc w:val="left"/>
        <w:rPr>
          <w:rFonts w:ascii="Times New Roman" w:eastAsia="SimSun" w:hAnsi="Times New Roman"/>
          <w:sz w:val="20"/>
          <w:szCs w:val="20"/>
          <w:lang w:eastAsia="zh-CN"/>
        </w:rPr>
      </w:pPr>
      <w:r w:rsidRPr="006A0CE0">
        <w:rPr>
          <w:rFonts w:ascii="Times New Roman" w:eastAsia="SimSun" w:hAnsi="Times New Roman"/>
          <w:sz w:val="20"/>
          <w:szCs w:val="20"/>
          <w:lang w:eastAsia="zh-CN"/>
        </w:rPr>
        <w:t>Option 4</w:t>
      </w:r>
      <w:r w:rsidR="00412BB9" w:rsidRPr="006A0CE0">
        <w:rPr>
          <w:rFonts w:ascii="Times New Roman" w:eastAsia="SimSun" w:hAnsi="Times New Roman"/>
          <w:sz w:val="20"/>
          <w:szCs w:val="20"/>
          <w:lang w:eastAsia="zh-CN"/>
        </w:rPr>
        <w:t xml:space="preserve">, i.e., </w:t>
      </w:r>
      <w:r w:rsidR="00412BB9" w:rsidRPr="006A0CE0">
        <w:rPr>
          <w:rFonts w:ascii="Times New Roman" w:eastAsiaTheme="minorEastAsia" w:hAnsi="Times New Roman"/>
          <w:sz w:val="20"/>
          <w:szCs w:val="20"/>
          <w:lang w:eastAsia="zh-CN"/>
        </w:rPr>
        <w:t>sequential tests</w:t>
      </w:r>
      <w:r w:rsidR="00412BB9" w:rsidRPr="006A0CE0">
        <w:rPr>
          <w:rFonts w:ascii="Times New Roman" w:eastAsia="SimSun" w:hAnsi="Times New Roman"/>
          <w:sz w:val="20"/>
          <w:szCs w:val="20"/>
          <w:lang w:eastAsia="zh-CN"/>
        </w:rPr>
        <w:t xml:space="preserve">, </w:t>
      </w:r>
      <w:r w:rsidR="00826A97" w:rsidRPr="006A0CE0">
        <w:rPr>
          <w:rFonts w:ascii="Times New Roman" w:eastAsia="SimSun" w:hAnsi="Times New Roman"/>
          <w:sz w:val="20"/>
          <w:szCs w:val="20"/>
          <w:lang w:eastAsia="zh-CN"/>
        </w:rPr>
        <w:t xml:space="preserve">is </w:t>
      </w:r>
      <w:r w:rsidRPr="006A0CE0">
        <w:rPr>
          <w:rFonts w:ascii="Times New Roman" w:eastAsia="SimSun" w:hAnsi="Times New Roman"/>
          <w:sz w:val="20"/>
          <w:szCs w:val="20"/>
          <w:lang w:eastAsia="zh-CN"/>
        </w:rPr>
        <w:t xml:space="preserve">low priority, which only can be considered if no other feasible solutions. </w:t>
      </w:r>
    </w:p>
    <w:p w14:paraId="78E51203" w14:textId="730F221A" w:rsidR="005D63A0" w:rsidRPr="006A0CE0" w:rsidRDefault="005D63A0" w:rsidP="00314EAA">
      <w:pPr>
        <w:rPr>
          <w:b/>
          <w:u w:val="single"/>
          <w:lang w:eastAsia="ko-KR"/>
        </w:rPr>
      </w:pPr>
      <w:proofErr w:type="spellStart"/>
      <w:r w:rsidRPr="006A0CE0">
        <w:rPr>
          <w:b/>
          <w:u w:val="single"/>
          <w:lang w:eastAsia="ko-KR"/>
        </w:rPr>
        <w:t>AoA</w:t>
      </w:r>
      <w:proofErr w:type="spellEnd"/>
      <w:r w:rsidRPr="006A0CE0">
        <w:rPr>
          <w:b/>
          <w:u w:val="single"/>
          <w:lang w:eastAsia="ko-KR"/>
        </w:rPr>
        <w:t xml:space="preserve"> angular separations for UE RF testing</w:t>
      </w:r>
    </w:p>
    <w:p w14:paraId="5F31E79D" w14:textId="77777777" w:rsidR="008726CC" w:rsidRPr="006A0CE0" w:rsidRDefault="008726CC" w:rsidP="008726CC">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6A0CE0">
        <w:rPr>
          <w:rFonts w:ascii="Times New Roman" w:eastAsia="SimSun" w:hAnsi="Times New Roman"/>
          <w:sz w:val="20"/>
          <w:szCs w:val="20"/>
          <w:lang w:eastAsia="zh-CN"/>
        </w:rPr>
        <w:t xml:space="preserve">Agreement: </w:t>
      </w:r>
    </w:p>
    <w:p w14:paraId="188F5791" w14:textId="77777777" w:rsidR="008726CC" w:rsidRPr="006A0CE0" w:rsidRDefault="008726CC" w:rsidP="008726CC">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6A0CE0">
        <w:rPr>
          <w:rFonts w:ascii="Times New Roman" w:eastAsia="SimSun" w:hAnsi="Times New Roman"/>
          <w:sz w:val="20"/>
          <w:szCs w:val="20"/>
          <w:lang w:eastAsia="zh-CN"/>
        </w:rPr>
        <w:t xml:space="preserve">Companies can share the views on the possible min angular separation for the potential solutions listed in Issue 1-2-1 from testability point of view. The target is to consider a wide range of </w:t>
      </w:r>
      <w:proofErr w:type="spellStart"/>
      <w:r w:rsidRPr="006A0CE0">
        <w:rPr>
          <w:rFonts w:ascii="Times New Roman" w:eastAsia="SimSun" w:hAnsi="Times New Roman"/>
          <w:sz w:val="20"/>
          <w:szCs w:val="20"/>
          <w:lang w:eastAsia="zh-CN"/>
        </w:rPr>
        <w:t>AoA</w:t>
      </w:r>
      <w:proofErr w:type="spellEnd"/>
      <w:r w:rsidRPr="006A0CE0">
        <w:rPr>
          <w:rFonts w:ascii="Times New Roman" w:eastAsia="SimSun" w:hAnsi="Times New Roman"/>
          <w:sz w:val="20"/>
          <w:szCs w:val="20"/>
          <w:lang w:eastAsia="zh-CN"/>
        </w:rPr>
        <w:t xml:space="preserve"> angular separations between AoA1 and AoA2.</w:t>
      </w:r>
    </w:p>
    <w:p w14:paraId="366FE873" w14:textId="12D6FD0B" w:rsidR="002F13DB" w:rsidRPr="006A0CE0" w:rsidRDefault="00881767" w:rsidP="00314EAA">
      <w:pPr>
        <w:rPr>
          <w:b/>
          <w:u w:val="single"/>
          <w:lang w:eastAsia="ko-KR"/>
        </w:rPr>
      </w:pPr>
      <w:r w:rsidRPr="006A0CE0">
        <w:rPr>
          <w:b/>
          <w:u w:val="single"/>
          <w:lang w:eastAsia="ko-KR"/>
        </w:rPr>
        <w:t>Measurement setup for UE RRM testing</w:t>
      </w:r>
    </w:p>
    <w:p w14:paraId="6B5F2B57" w14:textId="77777777" w:rsidR="009B2AA5" w:rsidRPr="006A0CE0" w:rsidRDefault="009B2AA5" w:rsidP="009B2AA5">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6A0CE0">
        <w:rPr>
          <w:rFonts w:ascii="Times New Roman" w:eastAsia="SimSun" w:hAnsi="Times New Roman"/>
          <w:sz w:val="20"/>
          <w:szCs w:val="20"/>
          <w:lang w:eastAsia="zh-CN"/>
        </w:rPr>
        <w:t xml:space="preserve">Agreement: </w:t>
      </w:r>
    </w:p>
    <w:p w14:paraId="3D0E91BB" w14:textId="77777777" w:rsidR="009B2AA5" w:rsidRPr="006A0CE0" w:rsidRDefault="009B2AA5" w:rsidP="009B2AA5">
      <w:pPr>
        <w:pStyle w:val="ListParagraph"/>
        <w:widowControl/>
        <w:numPr>
          <w:ilvl w:val="1"/>
          <w:numId w:val="22"/>
        </w:numPr>
        <w:spacing w:after="120"/>
        <w:ind w:leftChars="0" w:left="1440"/>
        <w:jc w:val="left"/>
        <w:rPr>
          <w:rFonts w:ascii="Times New Roman" w:eastAsia="SimSun" w:hAnsi="Times New Roman"/>
          <w:iCs/>
          <w:sz w:val="20"/>
          <w:szCs w:val="20"/>
          <w:lang w:eastAsia="zh-CN"/>
        </w:rPr>
      </w:pPr>
      <w:r w:rsidRPr="006A0CE0">
        <w:rPr>
          <w:rFonts w:ascii="Times New Roman" w:eastAsiaTheme="minorEastAsia" w:hAnsi="Times New Roman"/>
          <w:iCs/>
          <w:sz w:val="20"/>
          <w:szCs w:val="20"/>
          <w:lang w:eastAsia="zh-CN"/>
        </w:rPr>
        <w:t>Legacy RRM test system can be baseline, more probes might be added based on the process of RRM session</w:t>
      </w:r>
    </w:p>
    <w:p w14:paraId="72F986C7" w14:textId="77777777" w:rsidR="009B2AA5" w:rsidRPr="006A0CE0" w:rsidRDefault="009B2AA5" w:rsidP="009B2AA5">
      <w:pPr>
        <w:pStyle w:val="ListParagraph"/>
        <w:widowControl/>
        <w:numPr>
          <w:ilvl w:val="1"/>
          <w:numId w:val="22"/>
        </w:numPr>
        <w:spacing w:after="120"/>
        <w:ind w:leftChars="0" w:left="1440"/>
        <w:jc w:val="left"/>
        <w:rPr>
          <w:rFonts w:ascii="Times New Roman" w:eastAsia="SimSun" w:hAnsi="Times New Roman"/>
          <w:iCs/>
          <w:sz w:val="20"/>
          <w:szCs w:val="20"/>
          <w:lang w:eastAsia="zh-CN"/>
        </w:rPr>
      </w:pPr>
      <w:r w:rsidRPr="006A0CE0">
        <w:rPr>
          <w:rFonts w:ascii="Times New Roman" w:eastAsia="SimSun" w:hAnsi="Times New Roman"/>
          <w:iCs/>
          <w:sz w:val="20"/>
          <w:szCs w:val="20"/>
          <w:lang w:eastAsia="zh-CN"/>
        </w:rPr>
        <w:t>FFS whether the same test system for UE RF testing could be considered as an alternative for UE RRM testing.</w:t>
      </w:r>
    </w:p>
    <w:p w14:paraId="3165044A" w14:textId="29165EF3" w:rsidR="00623B64" w:rsidRPr="006A0CE0" w:rsidRDefault="00623B64" w:rsidP="00623B64">
      <w:pPr>
        <w:rPr>
          <w:b/>
          <w:u w:val="single"/>
          <w:lang w:eastAsia="ko-KR"/>
        </w:rPr>
      </w:pPr>
      <w:proofErr w:type="spellStart"/>
      <w:r w:rsidRPr="006A0CE0">
        <w:rPr>
          <w:b/>
          <w:u w:val="single"/>
          <w:lang w:eastAsia="ko-KR"/>
        </w:rPr>
        <w:t>AoA</w:t>
      </w:r>
      <w:proofErr w:type="spellEnd"/>
      <w:r w:rsidRPr="006A0CE0">
        <w:rPr>
          <w:b/>
          <w:u w:val="single"/>
          <w:lang w:eastAsia="ko-KR"/>
        </w:rPr>
        <w:t xml:space="preserve"> angular separations for UE RRM testing</w:t>
      </w:r>
    </w:p>
    <w:p w14:paraId="0B625A76" w14:textId="77777777" w:rsidR="00623B64" w:rsidRPr="006A0CE0" w:rsidRDefault="00623B64" w:rsidP="00623B64">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6A0CE0">
        <w:rPr>
          <w:rFonts w:ascii="Times New Roman" w:eastAsia="SimSun" w:hAnsi="Times New Roman"/>
          <w:sz w:val="20"/>
          <w:szCs w:val="20"/>
          <w:lang w:eastAsia="zh-CN"/>
        </w:rPr>
        <w:t xml:space="preserve">Agreement: </w:t>
      </w:r>
    </w:p>
    <w:p w14:paraId="57351098" w14:textId="77777777" w:rsidR="00623B64" w:rsidRPr="006A0CE0" w:rsidRDefault="00623B64" w:rsidP="00623B64">
      <w:pPr>
        <w:pStyle w:val="ListParagraph"/>
        <w:widowControl/>
        <w:numPr>
          <w:ilvl w:val="1"/>
          <w:numId w:val="22"/>
        </w:numPr>
        <w:spacing w:after="120"/>
        <w:ind w:leftChars="0" w:left="1440"/>
        <w:jc w:val="left"/>
        <w:rPr>
          <w:rFonts w:ascii="Times New Roman" w:eastAsiaTheme="minorEastAsia" w:hAnsi="Times New Roman"/>
          <w:iCs/>
          <w:sz w:val="20"/>
          <w:szCs w:val="20"/>
          <w:lang w:eastAsia="zh-CN"/>
        </w:rPr>
      </w:pPr>
      <w:r w:rsidRPr="006A0CE0">
        <w:rPr>
          <w:rFonts w:ascii="Times New Roman" w:eastAsiaTheme="minorEastAsia" w:hAnsi="Times New Roman"/>
          <w:iCs/>
          <w:sz w:val="20"/>
          <w:szCs w:val="20"/>
          <w:lang w:eastAsia="zh-CN"/>
        </w:rPr>
        <w:t xml:space="preserve">To study minimum angular separations of </w:t>
      </w:r>
      <w:proofErr w:type="spellStart"/>
      <w:r w:rsidRPr="006A0CE0">
        <w:rPr>
          <w:rFonts w:ascii="Times New Roman" w:eastAsiaTheme="minorEastAsia" w:hAnsi="Times New Roman"/>
          <w:iCs/>
          <w:sz w:val="20"/>
          <w:szCs w:val="20"/>
          <w:lang w:eastAsia="zh-CN"/>
        </w:rPr>
        <w:t>AoAs</w:t>
      </w:r>
      <w:proofErr w:type="spellEnd"/>
      <w:r w:rsidRPr="006A0CE0">
        <w:rPr>
          <w:rFonts w:ascii="Times New Roman" w:eastAsiaTheme="minorEastAsia" w:hAnsi="Times New Roman"/>
          <w:iCs/>
          <w:sz w:val="20"/>
          <w:szCs w:val="20"/>
          <w:lang w:eastAsia="zh-CN"/>
        </w:rPr>
        <w:t xml:space="preserve"> and potential enhancements on top of defined RRM test method in TR 38.810. </w:t>
      </w:r>
    </w:p>
    <w:p w14:paraId="29CA8C1C" w14:textId="77777777" w:rsidR="00623B64" w:rsidRPr="006A0CE0" w:rsidRDefault="00623B64" w:rsidP="00623B64">
      <w:pPr>
        <w:pStyle w:val="ListParagraph"/>
        <w:widowControl/>
        <w:numPr>
          <w:ilvl w:val="1"/>
          <w:numId w:val="22"/>
        </w:numPr>
        <w:spacing w:after="120"/>
        <w:ind w:leftChars="0" w:left="1440"/>
        <w:jc w:val="left"/>
        <w:rPr>
          <w:rFonts w:ascii="Times New Roman" w:eastAsia="SimSun" w:hAnsi="Times New Roman"/>
          <w:iCs/>
          <w:sz w:val="20"/>
          <w:szCs w:val="20"/>
          <w:lang w:eastAsia="zh-CN"/>
        </w:rPr>
      </w:pPr>
      <w:r w:rsidRPr="006A0CE0">
        <w:rPr>
          <w:rFonts w:ascii="Times New Roman" w:eastAsia="SimSun" w:hAnsi="Times New Roman"/>
          <w:iCs/>
          <w:sz w:val="20"/>
          <w:szCs w:val="20"/>
          <w:lang w:eastAsia="zh-CN"/>
        </w:rPr>
        <w:t>FFS whether the same test system for UE RF testing could be considered as an alternative for UE RRM testing.</w:t>
      </w:r>
    </w:p>
    <w:p w14:paraId="5A6DCF6F" w14:textId="77777777" w:rsidR="00623B64" w:rsidRPr="006A0CE0" w:rsidRDefault="00623B64" w:rsidP="00623B64">
      <w:pPr>
        <w:pStyle w:val="ListParagraph"/>
        <w:widowControl/>
        <w:numPr>
          <w:ilvl w:val="1"/>
          <w:numId w:val="22"/>
        </w:numPr>
        <w:spacing w:after="120"/>
        <w:ind w:leftChars="0" w:left="1440"/>
        <w:jc w:val="left"/>
        <w:rPr>
          <w:rFonts w:ascii="Times New Roman" w:eastAsiaTheme="minorEastAsia" w:hAnsi="Times New Roman"/>
          <w:iCs/>
          <w:sz w:val="20"/>
          <w:szCs w:val="20"/>
          <w:lang w:eastAsia="zh-CN"/>
        </w:rPr>
      </w:pPr>
      <w:r w:rsidRPr="006A0CE0">
        <w:rPr>
          <w:rFonts w:ascii="Times New Roman" w:eastAsiaTheme="minorEastAsia" w:hAnsi="Times New Roman"/>
          <w:iCs/>
          <w:sz w:val="20"/>
          <w:szCs w:val="20"/>
          <w:lang w:eastAsia="zh-CN"/>
        </w:rPr>
        <w:t>The angular separation should consider the impact on existing test systems, the test capability as well as the core requirement.</w:t>
      </w:r>
    </w:p>
    <w:p w14:paraId="0809EE08" w14:textId="77777777" w:rsidR="00623B64" w:rsidRPr="006A0CE0" w:rsidRDefault="00623B64" w:rsidP="00623B64"/>
    <w:p w14:paraId="0916A681" w14:textId="3ADF16FA" w:rsidR="00623B64" w:rsidRPr="006A0CE0" w:rsidRDefault="00623B64" w:rsidP="00623B64">
      <w:pPr>
        <w:rPr>
          <w:b/>
          <w:u w:val="single"/>
          <w:lang w:eastAsia="ko-KR"/>
        </w:rPr>
      </w:pPr>
      <w:r w:rsidRPr="006A0CE0">
        <w:rPr>
          <w:b/>
          <w:u w:val="single"/>
          <w:lang w:eastAsia="ko-KR"/>
        </w:rPr>
        <w:t xml:space="preserve">Permitted measurement setup for UE demodulation testing </w:t>
      </w:r>
    </w:p>
    <w:p w14:paraId="4C999E90" w14:textId="77777777" w:rsidR="00623B64" w:rsidRPr="006A0CE0" w:rsidRDefault="00623B64" w:rsidP="00623B64">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6A0CE0">
        <w:rPr>
          <w:rFonts w:ascii="Times New Roman" w:eastAsia="SimSun" w:hAnsi="Times New Roman"/>
          <w:sz w:val="20"/>
          <w:szCs w:val="20"/>
          <w:lang w:eastAsia="zh-CN"/>
        </w:rPr>
        <w:t xml:space="preserve">Agreement: </w:t>
      </w:r>
    </w:p>
    <w:p w14:paraId="3C64E576" w14:textId="668DDEC2" w:rsidR="00623B64" w:rsidRPr="006A0CE0" w:rsidRDefault="00623B64" w:rsidP="00623B64">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SimSun" w:hAnsi="Times New Roman"/>
          <w:sz w:val="20"/>
          <w:szCs w:val="20"/>
          <w:lang w:eastAsia="zh-CN"/>
        </w:rPr>
      </w:pPr>
      <w:r w:rsidRPr="006A0CE0">
        <w:rPr>
          <w:rFonts w:ascii="Times New Roman" w:eastAsia="SimSun" w:hAnsi="Times New Roman"/>
          <w:sz w:val="20"/>
          <w:szCs w:val="20"/>
          <w:lang w:eastAsia="zh-CN"/>
        </w:rPr>
        <w:t>FF (Far-Field) is the baseline and do not preclude 4-layer demodulation testing in the NF (Near-Field).</w:t>
      </w:r>
    </w:p>
    <w:p w14:paraId="5FCF8BA8" w14:textId="5B4E40A6" w:rsidR="00C13EC9" w:rsidRPr="006A0CE0" w:rsidRDefault="00C13EC9" w:rsidP="00C13EC9">
      <w:pPr>
        <w:rPr>
          <w:b/>
          <w:bCs/>
        </w:rPr>
      </w:pPr>
      <w:r w:rsidRPr="006A0CE0">
        <w:rPr>
          <w:b/>
          <w:bCs/>
        </w:rPr>
        <w:t>RAN4#105:</w:t>
      </w:r>
    </w:p>
    <w:p w14:paraId="5CB63775" w14:textId="5AFC83AB" w:rsidR="00881767" w:rsidRPr="006A0CE0" w:rsidRDefault="003F15BC" w:rsidP="00314EAA">
      <w:pPr>
        <w:rPr>
          <w:b/>
          <w:u w:val="single"/>
        </w:rPr>
      </w:pPr>
      <w:r w:rsidRPr="006A0CE0">
        <w:rPr>
          <w:b/>
          <w:u w:val="single"/>
        </w:rPr>
        <w:t xml:space="preserve">Capture the reasons for not pursuing the full degrees of freedom for 2 </w:t>
      </w:r>
      <w:proofErr w:type="spellStart"/>
      <w:r w:rsidRPr="006A0CE0">
        <w:rPr>
          <w:b/>
          <w:u w:val="single"/>
        </w:rPr>
        <w:t>AoAs</w:t>
      </w:r>
      <w:proofErr w:type="spellEnd"/>
      <w:r w:rsidRPr="006A0CE0">
        <w:rPr>
          <w:b/>
          <w:u w:val="single"/>
        </w:rPr>
        <w:t xml:space="preserve"> in TR 38.871</w:t>
      </w:r>
    </w:p>
    <w:p w14:paraId="4940B1D9" w14:textId="77777777" w:rsidR="006C1F4D" w:rsidRPr="006A0CE0" w:rsidRDefault="006C1F4D" w:rsidP="006C1F4D">
      <w:pPr>
        <w:pStyle w:val="ListParagraph"/>
        <w:widowControl/>
        <w:numPr>
          <w:ilvl w:val="0"/>
          <w:numId w:val="22"/>
        </w:numPr>
        <w:spacing w:after="120"/>
        <w:ind w:leftChars="0" w:left="720"/>
        <w:jc w:val="left"/>
        <w:rPr>
          <w:rFonts w:ascii="Times New Roman" w:hAnsi="Times New Roman"/>
          <w:sz w:val="20"/>
          <w:szCs w:val="20"/>
        </w:rPr>
      </w:pPr>
      <w:r w:rsidRPr="006A0CE0">
        <w:rPr>
          <w:rFonts w:ascii="Times New Roman" w:hAnsi="Times New Roman"/>
          <w:sz w:val="20"/>
          <w:szCs w:val="20"/>
        </w:rPr>
        <w:t>Agreement</w:t>
      </w:r>
      <w:r w:rsidRPr="006A0CE0">
        <w:rPr>
          <w:rFonts w:ascii="Times New Roman" w:eastAsia="SimSun" w:hAnsi="Times New Roman"/>
          <w:sz w:val="20"/>
          <w:szCs w:val="20"/>
        </w:rPr>
        <w:t>：</w:t>
      </w:r>
      <w:r w:rsidRPr="006A0CE0">
        <w:rPr>
          <w:rFonts w:ascii="Times New Roman" w:hAnsi="Times New Roman"/>
          <w:sz w:val="20"/>
          <w:szCs w:val="20"/>
        </w:rPr>
        <w:t xml:space="preserve"> </w:t>
      </w:r>
    </w:p>
    <w:p w14:paraId="67019399" w14:textId="648BDD80" w:rsidR="002641B4" w:rsidRPr="006A0CE0" w:rsidRDefault="00AE3D1E" w:rsidP="00AE3D1E">
      <w:pPr>
        <w:pStyle w:val="ListParagraph"/>
        <w:widowControl/>
        <w:numPr>
          <w:ilvl w:val="1"/>
          <w:numId w:val="22"/>
        </w:numPr>
        <w:spacing w:after="120"/>
        <w:ind w:leftChars="0" w:left="1440"/>
        <w:jc w:val="left"/>
        <w:rPr>
          <w:rFonts w:ascii="Times New Roman" w:hAnsi="Times New Roman"/>
          <w:sz w:val="20"/>
          <w:szCs w:val="20"/>
        </w:rPr>
      </w:pPr>
      <w:r w:rsidRPr="006A0CE0">
        <w:rPr>
          <w:rFonts w:ascii="Times New Roman" w:hAnsi="Times New Roman"/>
          <w:sz w:val="20"/>
          <w:szCs w:val="20"/>
        </w:rPr>
        <w:t xml:space="preserve">Capture the following reasons for not pursuing the full degrees of freedom for 2 </w:t>
      </w:r>
      <w:proofErr w:type="spellStart"/>
      <w:r w:rsidRPr="006A0CE0">
        <w:rPr>
          <w:rFonts w:ascii="Times New Roman" w:hAnsi="Times New Roman"/>
          <w:sz w:val="20"/>
          <w:szCs w:val="20"/>
        </w:rPr>
        <w:t>AoAs</w:t>
      </w:r>
      <w:proofErr w:type="spellEnd"/>
      <w:r w:rsidRPr="006A0CE0">
        <w:rPr>
          <w:rFonts w:ascii="Times New Roman" w:hAnsi="Times New Roman"/>
          <w:sz w:val="20"/>
          <w:szCs w:val="20"/>
        </w:rPr>
        <w:t xml:space="preserve"> in Rel-18: increased system complexity, chamber footprint/height, lack of upgradeability of existing system, development lead time, increased measurement uncertainty/test tolerance, and test effort/test time reasons</w:t>
      </w:r>
    </w:p>
    <w:p w14:paraId="64BD5B87" w14:textId="335D2BC9" w:rsidR="00AE3D1E" w:rsidRPr="006A0CE0" w:rsidRDefault="00AE3D1E" w:rsidP="00AE3D1E">
      <w:pPr>
        <w:spacing w:after="120"/>
      </w:pPr>
    </w:p>
    <w:p w14:paraId="752E8C84" w14:textId="0416549E" w:rsidR="00132C31" w:rsidRPr="006A0CE0" w:rsidRDefault="009229C5" w:rsidP="00AE3D1E">
      <w:pPr>
        <w:spacing w:after="120"/>
        <w:rPr>
          <w:b/>
          <w:u w:val="single"/>
        </w:rPr>
      </w:pPr>
      <w:r w:rsidRPr="006A0CE0">
        <w:rPr>
          <w:b/>
          <w:u w:val="single"/>
        </w:rPr>
        <w:t>Measurement setup for UE RF testing</w:t>
      </w:r>
    </w:p>
    <w:p w14:paraId="3A931E29" w14:textId="77777777" w:rsidR="00132C31" w:rsidRPr="006A0CE0" w:rsidRDefault="00132C31" w:rsidP="00132C31">
      <w:pPr>
        <w:pStyle w:val="ListParagraph"/>
        <w:widowControl/>
        <w:numPr>
          <w:ilvl w:val="0"/>
          <w:numId w:val="22"/>
        </w:numPr>
        <w:spacing w:after="120"/>
        <w:ind w:leftChars="0" w:left="720"/>
        <w:jc w:val="left"/>
        <w:rPr>
          <w:rFonts w:ascii="Times New Roman" w:hAnsi="Times New Roman"/>
          <w:sz w:val="20"/>
          <w:szCs w:val="20"/>
        </w:rPr>
      </w:pPr>
      <w:r w:rsidRPr="006A0CE0">
        <w:rPr>
          <w:rFonts w:ascii="Times New Roman" w:hAnsi="Times New Roman"/>
          <w:sz w:val="20"/>
          <w:szCs w:val="20"/>
        </w:rPr>
        <w:t xml:space="preserve">Agreement: </w:t>
      </w:r>
    </w:p>
    <w:p w14:paraId="38F8E0C3" w14:textId="48B3B0C5" w:rsidR="00132C31" w:rsidRPr="006A0CE0" w:rsidRDefault="00132C31" w:rsidP="00132C31">
      <w:pPr>
        <w:pStyle w:val="ListParagraph"/>
        <w:widowControl/>
        <w:numPr>
          <w:ilvl w:val="1"/>
          <w:numId w:val="22"/>
        </w:numPr>
        <w:spacing w:after="120"/>
        <w:ind w:leftChars="0" w:left="1440"/>
        <w:jc w:val="left"/>
        <w:rPr>
          <w:rFonts w:ascii="Times New Roman" w:hAnsi="Times New Roman"/>
          <w:sz w:val="20"/>
          <w:szCs w:val="20"/>
        </w:rPr>
      </w:pPr>
      <w:r w:rsidRPr="006A0CE0">
        <w:rPr>
          <w:rFonts w:ascii="Times New Roman" w:hAnsi="Times New Roman"/>
          <w:sz w:val="20"/>
          <w:szCs w:val="20"/>
        </w:rPr>
        <w:t>RAN4 to consider option 2a</w:t>
      </w:r>
      <w:r w:rsidR="00B02F3C" w:rsidRPr="006A0CE0">
        <w:rPr>
          <w:rFonts w:ascii="Times New Roman" w:hAnsi="Times New Roman"/>
          <w:sz w:val="20"/>
          <w:szCs w:val="20"/>
        </w:rPr>
        <w:t>, i.e., fixed AoA1 and AoA2</w:t>
      </w:r>
      <w:r w:rsidR="00A41D8C" w:rsidRPr="006A0CE0">
        <w:rPr>
          <w:rFonts w:ascii="Times New Roman" w:hAnsi="Times New Roman"/>
          <w:sz w:val="20"/>
          <w:szCs w:val="20"/>
        </w:rPr>
        <w:t>,</w:t>
      </w:r>
      <w:r w:rsidRPr="006A0CE0">
        <w:rPr>
          <w:rFonts w:ascii="Times New Roman" w:hAnsi="Times New Roman"/>
          <w:sz w:val="20"/>
          <w:szCs w:val="20"/>
        </w:rPr>
        <w:t xml:space="preserve"> as the starting point and revisit if option 2a could not verify the UE RF requirements properly.</w:t>
      </w:r>
    </w:p>
    <w:p w14:paraId="67B8E0C0" w14:textId="123C7205" w:rsidR="00132C31" w:rsidRPr="006A0CE0" w:rsidRDefault="007D6DE5" w:rsidP="00AE3D1E">
      <w:pPr>
        <w:spacing w:after="120"/>
        <w:rPr>
          <w:b/>
          <w:u w:val="single"/>
        </w:rPr>
      </w:pPr>
      <w:r w:rsidRPr="006A0CE0">
        <w:rPr>
          <w:b/>
          <w:u w:val="single"/>
        </w:rPr>
        <w:t>Probe locations for UE RF testing</w:t>
      </w:r>
    </w:p>
    <w:p w14:paraId="6CC38264" w14:textId="77777777" w:rsidR="005B0FC2" w:rsidRPr="006A0CE0" w:rsidRDefault="005B0FC2" w:rsidP="005B0FC2">
      <w:pPr>
        <w:pStyle w:val="ListParagraph"/>
        <w:widowControl/>
        <w:numPr>
          <w:ilvl w:val="0"/>
          <w:numId w:val="22"/>
        </w:numPr>
        <w:spacing w:after="120"/>
        <w:ind w:leftChars="0" w:left="720"/>
        <w:jc w:val="left"/>
        <w:rPr>
          <w:rFonts w:ascii="Times New Roman" w:hAnsi="Times New Roman"/>
          <w:sz w:val="20"/>
          <w:szCs w:val="20"/>
        </w:rPr>
      </w:pPr>
      <w:r w:rsidRPr="006A0CE0">
        <w:rPr>
          <w:rFonts w:ascii="Times New Roman" w:hAnsi="Times New Roman"/>
          <w:sz w:val="20"/>
          <w:szCs w:val="20"/>
        </w:rPr>
        <w:t xml:space="preserve">Agreement: </w:t>
      </w:r>
    </w:p>
    <w:p w14:paraId="236E2A9E" w14:textId="66402527" w:rsidR="005B0FC2" w:rsidRPr="006A0CE0" w:rsidRDefault="005B0FC2" w:rsidP="00E95B53">
      <w:pPr>
        <w:pStyle w:val="ListParagraph"/>
        <w:numPr>
          <w:ilvl w:val="1"/>
          <w:numId w:val="22"/>
        </w:numPr>
        <w:ind w:leftChars="0"/>
        <w:rPr>
          <w:rFonts w:ascii="Times New Roman" w:hAnsi="Times New Roman"/>
          <w:sz w:val="20"/>
          <w:szCs w:val="20"/>
        </w:rPr>
      </w:pPr>
      <w:r w:rsidRPr="006A0CE0">
        <w:rPr>
          <w:rFonts w:ascii="Times New Roman" w:hAnsi="Times New Roman"/>
          <w:sz w:val="20"/>
          <w:szCs w:val="20"/>
        </w:rPr>
        <w:t>Option 1</w:t>
      </w:r>
      <w:r w:rsidR="00E95B53" w:rsidRPr="006A0CE0">
        <w:rPr>
          <w:rFonts w:ascii="Times New Roman" w:hAnsi="Times New Roman"/>
          <w:sz w:val="20"/>
          <w:szCs w:val="20"/>
        </w:rPr>
        <w:t>, i.e., absolute probe locations must be defined to guarantee different system vendors yield the same UE RF test results, is agreed.</w:t>
      </w:r>
    </w:p>
    <w:p w14:paraId="33EED739" w14:textId="77777777" w:rsidR="005B0FC2" w:rsidRPr="006A0CE0" w:rsidRDefault="005B0FC2" w:rsidP="00AE3D1E">
      <w:pPr>
        <w:spacing w:after="120"/>
        <w:rPr>
          <w:b/>
          <w:u w:val="single"/>
          <w:lang w:val="en-US"/>
        </w:rPr>
      </w:pPr>
    </w:p>
    <w:p w14:paraId="2454189B" w14:textId="05FF4073" w:rsidR="006C1F4D" w:rsidRPr="006A0CE0" w:rsidRDefault="0055059C" w:rsidP="00314EAA">
      <w:pPr>
        <w:rPr>
          <w:b/>
          <w:u w:val="single"/>
        </w:rPr>
      </w:pPr>
      <w:r w:rsidRPr="006A0CE0">
        <w:rPr>
          <w:b/>
          <w:u w:val="single"/>
        </w:rPr>
        <w:t xml:space="preserve">Minimum </w:t>
      </w:r>
      <w:proofErr w:type="spellStart"/>
      <w:r w:rsidRPr="006A0CE0">
        <w:rPr>
          <w:b/>
          <w:u w:val="single"/>
        </w:rPr>
        <w:t>AoA</w:t>
      </w:r>
      <w:proofErr w:type="spellEnd"/>
      <w:r w:rsidRPr="006A0CE0">
        <w:rPr>
          <w:b/>
          <w:u w:val="single"/>
        </w:rPr>
        <w:t xml:space="preserve"> angular separation for UE RF testing</w:t>
      </w:r>
    </w:p>
    <w:p w14:paraId="5078355E" w14:textId="77777777" w:rsidR="00BB7B5E" w:rsidRPr="006A0CE0" w:rsidRDefault="00BB7B5E" w:rsidP="00DB1CE7">
      <w:pPr>
        <w:pStyle w:val="ListParagraph"/>
        <w:widowControl/>
        <w:numPr>
          <w:ilvl w:val="0"/>
          <w:numId w:val="22"/>
        </w:numPr>
        <w:spacing w:after="120"/>
        <w:ind w:leftChars="0" w:left="720"/>
        <w:jc w:val="left"/>
        <w:rPr>
          <w:rFonts w:ascii="Times New Roman" w:hAnsi="Times New Roman"/>
          <w:sz w:val="20"/>
          <w:szCs w:val="20"/>
        </w:rPr>
      </w:pPr>
      <w:r w:rsidRPr="006A0CE0">
        <w:rPr>
          <w:rFonts w:ascii="Times New Roman" w:hAnsi="Times New Roman"/>
          <w:sz w:val="20"/>
          <w:szCs w:val="20"/>
        </w:rPr>
        <w:t xml:space="preserve">Agreement: </w:t>
      </w:r>
    </w:p>
    <w:p w14:paraId="2EA44807" w14:textId="77777777" w:rsidR="00BB7B5E" w:rsidRPr="006A0CE0" w:rsidRDefault="00BB7B5E" w:rsidP="00BB7B5E">
      <w:pPr>
        <w:pStyle w:val="ListParagraph"/>
        <w:widowControl/>
        <w:numPr>
          <w:ilvl w:val="1"/>
          <w:numId w:val="22"/>
        </w:numPr>
        <w:spacing w:after="120"/>
        <w:ind w:leftChars="0"/>
        <w:jc w:val="left"/>
        <w:rPr>
          <w:rFonts w:ascii="Times New Roman" w:hAnsi="Times New Roman"/>
          <w:sz w:val="20"/>
          <w:szCs w:val="20"/>
        </w:rPr>
      </w:pPr>
      <w:r w:rsidRPr="006A0CE0">
        <w:rPr>
          <w:rFonts w:ascii="Times New Roman" w:hAnsi="Times New Roman"/>
          <w:sz w:val="20"/>
          <w:szCs w:val="20"/>
        </w:rPr>
        <w:t xml:space="preserve">30º for option 2a based on the limitation of test system capability. </w:t>
      </w:r>
    </w:p>
    <w:p w14:paraId="2C583F11" w14:textId="72DAF924" w:rsidR="00BB7B5E" w:rsidRPr="006A0CE0" w:rsidRDefault="002E41E4" w:rsidP="00314EAA">
      <w:pPr>
        <w:rPr>
          <w:b/>
          <w:u w:val="single"/>
        </w:rPr>
      </w:pPr>
      <w:r w:rsidRPr="006A0CE0">
        <w:rPr>
          <w:b/>
          <w:u w:val="single"/>
        </w:rPr>
        <w:t xml:space="preserve">Maximum </w:t>
      </w:r>
      <w:proofErr w:type="spellStart"/>
      <w:r w:rsidRPr="006A0CE0">
        <w:rPr>
          <w:b/>
          <w:u w:val="single"/>
        </w:rPr>
        <w:t>AoA</w:t>
      </w:r>
      <w:proofErr w:type="spellEnd"/>
      <w:r w:rsidRPr="006A0CE0">
        <w:rPr>
          <w:b/>
          <w:u w:val="single"/>
        </w:rPr>
        <w:t xml:space="preserve"> angular separation for UE RF testing</w:t>
      </w:r>
    </w:p>
    <w:p w14:paraId="466D9D2F" w14:textId="77777777" w:rsidR="00DB1CE7" w:rsidRPr="006A0CE0" w:rsidRDefault="00DB1CE7" w:rsidP="00DB1CE7">
      <w:pPr>
        <w:pStyle w:val="ListParagraph"/>
        <w:widowControl/>
        <w:numPr>
          <w:ilvl w:val="0"/>
          <w:numId w:val="22"/>
        </w:numPr>
        <w:spacing w:after="120"/>
        <w:ind w:leftChars="0" w:left="720"/>
        <w:jc w:val="left"/>
        <w:rPr>
          <w:rFonts w:ascii="Times New Roman" w:hAnsi="Times New Roman"/>
          <w:sz w:val="20"/>
          <w:szCs w:val="20"/>
        </w:rPr>
      </w:pPr>
      <w:r w:rsidRPr="006A0CE0">
        <w:rPr>
          <w:rFonts w:ascii="Times New Roman" w:hAnsi="Times New Roman"/>
          <w:sz w:val="20"/>
          <w:szCs w:val="20"/>
        </w:rPr>
        <w:t xml:space="preserve">Agreement: </w:t>
      </w:r>
    </w:p>
    <w:p w14:paraId="7633DD0D" w14:textId="77777777" w:rsidR="00DB1CE7" w:rsidRPr="006A0CE0" w:rsidRDefault="00DB1CE7" w:rsidP="00DB1CE7">
      <w:pPr>
        <w:pStyle w:val="ListParagraph"/>
        <w:widowControl/>
        <w:numPr>
          <w:ilvl w:val="1"/>
          <w:numId w:val="22"/>
        </w:numPr>
        <w:spacing w:after="120"/>
        <w:ind w:leftChars="0"/>
        <w:jc w:val="left"/>
        <w:rPr>
          <w:rFonts w:ascii="Times New Roman" w:hAnsi="Times New Roman"/>
          <w:sz w:val="20"/>
          <w:szCs w:val="20"/>
        </w:rPr>
      </w:pPr>
      <w:r w:rsidRPr="006A0CE0">
        <w:rPr>
          <w:rFonts w:ascii="Times New Roman" w:hAnsi="Times New Roman"/>
          <w:sz w:val="20"/>
          <w:szCs w:val="20"/>
        </w:rPr>
        <w:t xml:space="preserve">From test system feasibility aspect, 150º confirmed feasible </w:t>
      </w:r>
    </w:p>
    <w:p w14:paraId="3EB438C7" w14:textId="77777777" w:rsidR="00DB1CE7" w:rsidRPr="006A0CE0" w:rsidRDefault="00DB1CE7" w:rsidP="00DB1CE7">
      <w:pPr>
        <w:pStyle w:val="ListParagraph"/>
        <w:widowControl/>
        <w:numPr>
          <w:ilvl w:val="2"/>
          <w:numId w:val="22"/>
        </w:numPr>
        <w:spacing w:after="120"/>
        <w:ind w:leftChars="0"/>
        <w:jc w:val="left"/>
        <w:rPr>
          <w:rFonts w:ascii="Times New Roman" w:hAnsi="Times New Roman"/>
          <w:sz w:val="20"/>
          <w:szCs w:val="20"/>
        </w:rPr>
      </w:pPr>
      <w:r w:rsidRPr="006A0CE0">
        <w:rPr>
          <w:rFonts w:ascii="Times New Roman" w:hAnsi="Times New Roman"/>
          <w:sz w:val="20"/>
          <w:szCs w:val="20"/>
        </w:rPr>
        <w:t xml:space="preserve">FFS on the feasibility of supporting values beyond 150º (up to 180º) which subject to further request from RF core requirement discussion) </w:t>
      </w:r>
    </w:p>
    <w:p w14:paraId="5594BEEE" w14:textId="6E583714" w:rsidR="00DB1CE7" w:rsidRPr="006A0CE0" w:rsidRDefault="004D3D7A" w:rsidP="00314EAA">
      <w:pPr>
        <w:rPr>
          <w:b/>
          <w:u w:val="single"/>
          <w:lang w:eastAsia="ko-KR"/>
        </w:rPr>
      </w:pPr>
      <w:r w:rsidRPr="006A0CE0">
        <w:rPr>
          <w:b/>
          <w:u w:val="single"/>
          <w:lang w:eastAsia="ko-KR"/>
        </w:rPr>
        <w:t>Polarization combinations</w:t>
      </w:r>
    </w:p>
    <w:p w14:paraId="17F51567" w14:textId="77777777" w:rsidR="003F627C" w:rsidRPr="006A0CE0" w:rsidRDefault="003F627C" w:rsidP="003F627C">
      <w:pPr>
        <w:pStyle w:val="ListParagraph"/>
        <w:widowControl/>
        <w:numPr>
          <w:ilvl w:val="0"/>
          <w:numId w:val="22"/>
        </w:numPr>
        <w:spacing w:after="120"/>
        <w:ind w:leftChars="0" w:left="720"/>
        <w:jc w:val="left"/>
        <w:rPr>
          <w:rFonts w:ascii="Times New Roman" w:hAnsi="Times New Roman"/>
          <w:sz w:val="20"/>
          <w:szCs w:val="20"/>
        </w:rPr>
      </w:pPr>
      <w:r w:rsidRPr="006A0CE0">
        <w:rPr>
          <w:rFonts w:ascii="Times New Roman" w:hAnsi="Times New Roman"/>
          <w:sz w:val="20"/>
          <w:szCs w:val="20"/>
        </w:rPr>
        <w:t xml:space="preserve">Agreement: </w:t>
      </w:r>
    </w:p>
    <w:p w14:paraId="3042C6AB" w14:textId="77777777" w:rsidR="003F627C" w:rsidRPr="006A0CE0" w:rsidRDefault="003F627C" w:rsidP="003F627C">
      <w:pPr>
        <w:pStyle w:val="ListParagraph"/>
        <w:widowControl/>
        <w:numPr>
          <w:ilvl w:val="1"/>
          <w:numId w:val="22"/>
        </w:numPr>
        <w:spacing w:after="120"/>
        <w:ind w:leftChars="0" w:left="1440"/>
        <w:jc w:val="left"/>
        <w:rPr>
          <w:rFonts w:ascii="Times New Roman" w:hAnsi="Times New Roman"/>
          <w:sz w:val="20"/>
          <w:szCs w:val="20"/>
        </w:rPr>
      </w:pPr>
      <w:r w:rsidRPr="006A0CE0">
        <w:rPr>
          <w:rFonts w:ascii="Times New Roman" w:hAnsi="Times New Roman"/>
          <w:sz w:val="20"/>
          <w:szCs w:val="20"/>
        </w:rPr>
        <w:t>FFS on the number of polarization combinations required for testing.</w:t>
      </w:r>
    </w:p>
    <w:p w14:paraId="0CCC5515" w14:textId="77777777" w:rsidR="003F627C" w:rsidRPr="006A0CE0" w:rsidRDefault="003F627C" w:rsidP="003F627C">
      <w:pPr>
        <w:pStyle w:val="ListParagraph"/>
        <w:widowControl/>
        <w:numPr>
          <w:ilvl w:val="1"/>
          <w:numId w:val="22"/>
        </w:numPr>
        <w:spacing w:after="120"/>
        <w:ind w:leftChars="0" w:left="1440"/>
        <w:jc w:val="left"/>
        <w:rPr>
          <w:rFonts w:ascii="Times New Roman" w:hAnsi="Times New Roman"/>
          <w:sz w:val="20"/>
          <w:szCs w:val="20"/>
        </w:rPr>
      </w:pPr>
      <w:r w:rsidRPr="006A0CE0">
        <w:rPr>
          <w:rFonts w:ascii="Times New Roman" w:hAnsi="Times New Roman"/>
          <w:sz w:val="20"/>
          <w:szCs w:val="20"/>
        </w:rPr>
        <w:t xml:space="preserve">FFS on test system capability to emulate dual DL polarizations per </w:t>
      </w:r>
      <w:proofErr w:type="spellStart"/>
      <w:r w:rsidRPr="006A0CE0">
        <w:rPr>
          <w:rFonts w:ascii="Times New Roman" w:hAnsi="Times New Roman"/>
          <w:sz w:val="20"/>
          <w:szCs w:val="20"/>
        </w:rPr>
        <w:t>AoA</w:t>
      </w:r>
      <w:proofErr w:type="spellEnd"/>
      <w:r w:rsidRPr="006A0CE0">
        <w:rPr>
          <w:rFonts w:ascii="Times New Roman" w:hAnsi="Times New Roman"/>
          <w:sz w:val="20"/>
          <w:szCs w:val="20"/>
        </w:rPr>
        <w:t xml:space="preserve"> simultaneously</w:t>
      </w:r>
    </w:p>
    <w:p w14:paraId="4945DB26" w14:textId="005227A2" w:rsidR="003F627C" w:rsidRPr="006A0CE0" w:rsidRDefault="003F627C" w:rsidP="00314EAA">
      <w:pPr>
        <w:rPr>
          <w:b/>
          <w:bCs/>
          <w:lang w:val="en-US" w:eastAsia="ja-JP"/>
        </w:rPr>
      </w:pPr>
    </w:p>
    <w:p w14:paraId="6AC71358" w14:textId="6DDF5BFC" w:rsidR="00941D8E" w:rsidRPr="006A0CE0" w:rsidRDefault="00941D8E" w:rsidP="00314EAA">
      <w:pPr>
        <w:rPr>
          <w:b/>
          <w:u w:val="single"/>
          <w:lang w:eastAsia="ko-KR"/>
        </w:rPr>
      </w:pPr>
      <w:r w:rsidRPr="006A0CE0">
        <w:rPr>
          <w:b/>
          <w:u w:val="single"/>
          <w:lang w:eastAsia="ko-KR"/>
        </w:rPr>
        <w:t>Additional test function</w:t>
      </w:r>
    </w:p>
    <w:p w14:paraId="13C0F105" w14:textId="77777777" w:rsidR="00983069" w:rsidRPr="006A0CE0" w:rsidRDefault="00983069" w:rsidP="00983069">
      <w:pPr>
        <w:pStyle w:val="ListParagraph"/>
        <w:widowControl/>
        <w:numPr>
          <w:ilvl w:val="0"/>
          <w:numId w:val="22"/>
        </w:numPr>
        <w:spacing w:after="120"/>
        <w:ind w:leftChars="0" w:left="720"/>
        <w:jc w:val="left"/>
        <w:rPr>
          <w:rFonts w:ascii="Times New Roman" w:hAnsi="Times New Roman"/>
          <w:sz w:val="20"/>
          <w:szCs w:val="20"/>
        </w:rPr>
      </w:pPr>
      <w:r w:rsidRPr="006A0CE0">
        <w:rPr>
          <w:rFonts w:ascii="Times New Roman" w:hAnsi="Times New Roman"/>
          <w:sz w:val="20"/>
          <w:szCs w:val="20"/>
        </w:rPr>
        <w:t xml:space="preserve">Agreement: </w:t>
      </w:r>
    </w:p>
    <w:p w14:paraId="6BEB029D" w14:textId="77777777" w:rsidR="00983069" w:rsidRPr="006A0CE0" w:rsidRDefault="00983069" w:rsidP="00983069">
      <w:pPr>
        <w:pStyle w:val="ListParagraph"/>
        <w:widowControl/>
        <w:numPr>
          <w:ilvl w:val="1"/>
          <w:numId w:val="22"/>
        </w:numPr>
        <w:spacing w:after="120"/>
        <w:ind w:leftChars="0" w:left="1440"/>
        <w:jc w:val="left"/>
        <w:rPr>
          <w:rFonts w:ascii="Times New Roman" w:hAnsi="Times New Roman"/>
          <w:sz w:val="20"/>
          <w:szCs w:val="20"/>
          <w:lang w:eastAsia="zh-CN"/>
        </w:rPr>
      </w:pPr>
      <w:r w:rsidRPr="006A0CE0">
        <w:rPr>
          <w:rFonts w:ascii="Times New Roman" w:hAnsi="Times New Roman"/>
          <w:sz w:val="20"/>
          <w:szCs w:val="20"/>
          <w:lang w:eastAsia="zh-CN"/>
        </w:rPr>
        <w:t>Companies are encouraged to provide analysis whether additional test functions, or updates to existing ones (</w:t>
      </w:r>
      <w:proofErr w:type="gramStart"/>
      <w:r w:rsidRPr="006A0CE0">
        <w:rPr>
          <w:rFonts w:ascii="Times New Roman" w:hAnsi="Times New Roman"/>
          <w:sz w:val="20"/>
          <w:szCs w:val="20"/>
          <w:lang w:eastAsia="zh-CN"/>
        </w:rPr>
        <w:t>i.e.</w:t>
      </w:r>
      <w:proofErr w:type="gramEnd"/>
      <w:r w:rsidRPr="006A0CE0">
        <w:rPr>
          <w:rFonts w:ascii="Times New Roman" w:hAnsi="Times New Roman"/>
          <w:sz w:val="20"/>
          <w:szCs w:val="20"/>
          <w:lang w:eastAsia="zh-CN"/>
        </w:rPr>
        <w:t xml:space="preserve"> UBF), are needed.</w:t>
      </w:r>
    </w:p>
    <w:p w14:paraId="2CD8C9C2" w14:textId="5A8F01FF" w:rsidR="00983069" w:rsidRPr="006A0CE0" w:rsidRDefault="006F3AFA" w:rsidP="00314EAA">
      <w:pPr>
        <w:rPr>
          <w:b/>
          <w:u w:val="single"/>
          <w:lang w:eastAsia="ko-KR"/>
        </w:rPr>
      </w:pPr>
      <w:r w:rsidRPr="006A0CE0">
        <w:rPr>
          <w:b/>
          <w:u w:val="single"/>
          <w:lang w:eastAsia="ko-KR"/>
        </w:rPr>
        <w:t>Testing time</w:t>
      </w:r>
    </w:p>
    <w:p w14:paraId="669CEC8D" w14:textId="77777777" w:rsidR="00261A31" w:rsidRPr="006A0CE0" w:rsidRDefault="00261A31" w:rsidP="00261A31">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Agreements</w:t>
      </w:r>
    </w:p>
    <w:p w14:paraId="3B4C836E" w14:textId="1B42B89D" w:rsidR="002D57AE" w:rsidRPr="006A0CE0" w:rsidRDefault="00261A31" w:rsidP="00261A31">
      <w:pPr>
        <w:pStyle w:val="ListParagraph"/>
        <w:widowControl/>
        <w:numPr>
          <w:ilvl w:val="1"/>
          <w:numId w:val="22"/>
        </w:numPr>
        <w:spacing w:after="120"/>
        <w:ind w:leftChars="0" w:left="1440"/>
        <w:jc w:val="left"/>
        <w:rPr>
          <w:rFonts w:ascii="Times New Roman" w:hAnsi="Times New Roman"/>
          <w:sz w:val="20"/>
          <w:szCs w:val="20"/>
          <w:lang w:eastAsia="zh-CN"/>
        </w:rPr>
      </w:pPr>
      <w:r w:rsidRPr="006A0CE0">
        <w:rPr>
          <w:rFonts w:ascii="Times New Roman" w:hAnsi="Times New Roman"/>
          <w:sz w:val="20"/>
          <w:szCs w:val="20"/>
          <w:lang w:eastAsia="zh-CN"/>
        </w:rPr>
        <w:t>Companies are encouraged to provide the analysis of test time</w:t>
      </w:r>
    </w:p>
    <w:p w14:paraId="69B12A69" w14:textId="040E2B54" w:rsidR="00261A31" w:rsidRPr="006A0CE0" w:rsidRDefault="00261A31" w:rsidP="00261A31">
      <w:pPr>
        <w:spacing w:after="120"/>
        <w:rPr>
          <w:lang w:eastAsia="zh-CN"/>
        </w:rPr>
      </w:pPr>
    </w:p>
    <w:p w14:paraId="2EA0E5FF" w14:textId="4533DF11" w:rsidR="00261A31" w:rsidRPr="006A0CE0" w:rsidRDefault="00190AA7" w:rsidP="00261A31">
      <w:pPr>
        <w:spacing w:after="120"/>
        <w:rPr>
          <w:b/>
          <w:u w:val="single"/>
        </w:rPr>
      </w:pPr>
      <w:r w:rsidRPr="006A0CE0">
        <w:rPr>
          <w:b/>
          <w:u w:val="single"/>
        </w:rPr>
        <w:t>Feasibility of 2AoAs simultaneous transmission</w:t>
      </w:r>
    </w:p>
    <w:p w14:paraId="39B0E0F0" w14:textId="77777777" w:rsidR="008E2A2D" w:rsidRPr="006A0CE0" w:rsidRDefault="008E2A2D" w:rsidP="008E2A2D">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 xml:space="preserve">Agreement: </w:t>
      </w:r>
    </w:p>
    <w:p w14:paraId="51B22F3A" w14:textId="77777777" w:rsidR="008E2A2D" w:rsidRPr="006A0CE0" w:rsidRDefault="008E2A2D" w:rsidP="008E2A2D">
      <w:pPr>
        <w:pStyle w:val="ListParagraph"/>
        <w:widowControl/>
        <w:numPr>
          <w:ilvl w:val="1"/>
          <w:numId w:val="22"/>
        </w:numPr>
        <w:spacing w:after="120"/>
        <w:ind w:leftChars="0" w:left="1440"/>
        <w:jc w:val="left"/>
        <w:rPr>
          <w:rFonts w:ascii="Times New Roman" w:hAnsi="Times New Roman"/>
          <w:sz w:val="20"/>
          <w:szCs w:val="20"/>
        </w:rPr>
      </w:pPr>
      <w:r w:rsidRPr="006A0CE0">
        <w:rPr>
          <w:rFonts w:ascii="Times New Roman" w:hAnsi="Times New Roman"/>
          <w:sz w:val="20"/>
          <w:szCs w:val="20"/>
          <w:lang w:eastAsia="zh-CN"/>
        </w:rPr>
        <w:t>Supporting 2AoAs simultaneous DL transmission from TE for RRM testing is feasible.</w:t>
      </w:r>
    </w:p>
    <w:p w14:paraId="72015F45" w14:textId="6F841F49" w:rsidR="008E2A2D" w:rsidRPr="006A0CE0" w:rsidRDefault="00C304C1" w:rsidP="00261A31">
      <w:pPr>
        <w:spacing w:after="120"/>
        <w:rPr>
          <w:b/>
          <w:u w:val="single"/>
          <w:lang w:eastAsia="ko-KR"/>
        </w:rPr>
      </w:pPr>
      <w:proofErr w:type="spellStart"/>
      <w:r w:rsidRPr="006A0CE0">
        <w:rPr>
          <w:b/>
          <w:u w:val="single"/>
          <w:lang w:eastAsia="ko-KR"/>
        </w:rPr>
        <w:t>AoA</w:t>
      </w:r>
      <w:proofErr w:type="spellEnd"/>
      <w:r w:rsidRPr="006A0CE0">
        <w:rPr>
          <w:b/>
          <w:u w:val="single"/>
          <w:lang w:eastAsia="ko-KR"/>
        </w:rPr>
        <w:t xml:space="preserve"> angular separations for UE RRM testing</w:t>
      </w:r>
    </w:p>
    <w:p w14:paraId="380F14ED" w14:textId="77777777" w:rsidR="009D5FA1" w:rsidRPr="006A0CE0" w:rsidRDefault="009D5FA1" w:rsidP="009D5FA1">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Agreements:</w:t>
      </w:r>
    </w:p>
    <w:p w14:paraId="35A2A5C2" w14:textId="77777777" w:rsidR="009D5FA1" w:rsidRPr="006A0CE0" w:rsidRDefault="009D5FA1" w:rsidP="009D5FA1">
      <w:pPr>
        <w:pStyle w:val="ListParagraph"/>
        <w:widowControl/>
        <w:numPr>
          <w:ilvl w:val="1"/>
          <w:numId w:val="22"/>
        </w:numPr>
        <w:spacing w:after="120"/>
        <w:ind w:leftChars="0" w:left="1440"/>
        <w:jc w:val="left"/>
        <w:rPr>
          <w:rFonts w:ascii="Times New Roman" w:hAnsi="Times New Roman"/>
          <w:sz w:val="20"/>
          <w:szCs w:val="20"/>
          <w:lang w:eastAsia="zh-CN"/>
        </w:rPr>
      </w:pPr>
      <w:r w:rsidRPr="006A0CE0">
        <w:rPr>
          <w:rFonts w:ascii="Times New Roman" w:hAnsi="Times New Roman"/>
          <w:sz w:val="20"/>
          <w:szCs w:val="20"/>
          <w:lang w:eastAsia="zh-CN"/>
        </w:rPr>
        <w:t>FFS on the minimum and maximum angular separation for UE RRM testing (from the perspective of test system capability).</w:t>
      </w:r>
    </w:p>
    <w:p w14:paraId="3AB11F6B" w14:textId="19B80060" w:rsidR="009D5FA1" w:rsidRPr="006A0CE0" w:rsidRDefault="00C14941" w:rsidP="00261A31">
      <w:pPr>
        <w:spacing w:after="120"/>
        <w:rPr>
          <w:b/>
          <w:u w:val="single"/>
          <w:lang w:eastAsia="ko-KR"/>
        </w:rPr>
      </w:pPr>
      <w:r w:rsidRPr="006A0CE0">
        <w:rPr>
          <w:b/>
          <w:u w:val="single"/>
          <w:lang w:eastAsia="ko-KR"/>
        </w:rPr>
        <w:t>Measurement setup for UE demodulation testing</w:t>
      </w:r>
    </w:p>
    <w:p w14:paraId="02822E50" w14:textId="77777777" w:rsidR="002758FD" w:rsidRPr="006A0CE0" w:rsidRDefault="002758FD" w:rsidP="002758FD">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 xml:space="preserve">Agreement: </w:t>
      </w:r>
    </w:p>
    <w:p w14:paraId="5737572D" w14:textId="77777777" w:rsidR="002758FD" w:rsidRPr="006A0CE0" w:rsidRDefault="002758FD" w:rsidP="002758FD">
      <w:pPr>
        <w:pStyle w:val="ListParagraph"/>
        <w:widowControl/>
        <w:numPr>
          <w:ilvl w:val="1"/>
          <w:numId w:val="22"/>
        </w:numPr>
        <w:spacing w:after="120"/>
        <w:ind w:leftChars="0" w:left="1440"/>
        <w:jc w:val="left"/>
        <w:rPr>
          <w:rFonts w:ascii="Times New Roman" w:hAnsi="Times New Roman"/>
          <w:sz w:val="20"/>
          <w:szCs w:val="20"/>
          <w:lang w:eastAsia="zh-CN"/>
        </w:rPr>
      </w:pPr>
      <w:r w:rsidRPr="006A0CE0">
        <w:rPr>
          <w:rFonts w:ascii="Times New Roman" w:hAnsi="Times New Roman"/>
          <w:sz w:val="20"/>
          <w:szCs w:val="20"/>
          <w:lang w:eastAsia="zh-CN"/>
        </w:rPr>
        <w:t>FFS on measurement setup for UE demodulation testing with the options above. Other options are not precluded.</w:t>
      </w:r>
    </w:p>
    <w:p w14:paraId="42F3153A" w14:textId="518BF6CE" w:rsidR="002758FD" w:rsidRPr="006A0CE0" w:rsidRDefault="00744670" w:rsidP="00261A31">
      <w:pPr>
        <w:spacing w:after="120"/>
        <w:rPr>
          <w:b/>
          <w:u w:val="single"/>
        </w:rPr>
      </w:pPr>
      <w:r w:rsidRPr="006A0CE0">
        <w:rPr>
          <w:b/>
          <w:u w:val="single"/>
        </w:rPr>
        <w:t>Side conditions for UE demodulation testing</w:t>
      </w:r>
    </w:p>
    <w:p w14:paraId="5B481800" w14:textId="77777777" w:rsidR="00E23006" w:rsidRPr="006A0CE0" w:rsidRDefault="00E23006" w:rsidP="00E23006">
      <w:pPr>
        <w:pStyle w:val="ListParagraph"/>
        <w:widowControl/>
        <w:numPr>
          <w:ilvl w:val="0"/>
          <w:numId w:val="22"/>
        </w:numPr>
        <w:spacing w:after="120"/>
        <w:ind w:leftChars="0"/>
        <w:jc w:val="left"/>
        <w:rPr>
          <w:rFonts w:ascii="Times New Roman" w:hAnsi="Times New Roman"/>
          <w:sz w:val="20"/>
          <w:szCs w:val="20"/>
        </w:rPr>
      </w:pPr>
      <w:r w:rsidRPr="006A0CE0">
        <w:rPr>
          <w:rFonts w:ascii="Times New Roman" w:hAnsi="Times New Roman"/>
          <w:sz w:val="20"/>
          <w:szCs w:val="20"/>
        </w:rPr>
        <w:t xml:space="preserve">Agreement: </w:t>
      </w:r>
    </w:p>
    <w:p w14:paraId="77CDA94A" w14:textId="0253DDBC" w:rsidR="00E23006" w:rsidRPr="006A0CE0" w:rsidRDefault="008E3177" w:rsidP="008E3177">
      <w:pPr>
        <w:pStyle w:val="ListParagraph"/>
        <w:numPr>
          <w:ilvl w:val="1"/>
          <w:numId w:val="22"/>
        </w:numPr>
        <w:ind w:leftChars="0"/>
        <w:rPr>
          <w:rFonts w:ascii="Times New Roman" w:hAnsi="Times New Roman"/>
          <w:sz w:val="20"/>
          <w:szCs w:val="20"/>
        </w:rPr>
      </w:pPr>
      <w:r w:rsidRPr="006A0CE0">
        <w:rPr>
          <w:rFonts w:ascii="Times New Roman" w:hAnsi="Times New Roman"/>
          <w:sz w:val="20"/>
          <w:szCs w:val="20"/>
        </w:rPr>
        <w:t>Test directions from 2AoA should meet the minimum isolation between all active branches.</w:t>
      </w:r>
    </w:p>
    <w:p w14:paraId="27E479C4" w14:textId="77777777" w:rsidR="00E23006" w:rsidRPr="006A0CE0" w:rsidRDefault="00E23006" w:rsidP="00E23006">
      <w:pPr>
        <w:pStyle w:val="ListParagraph"/>
        <w:widowControl/>
        <w:numPr>
          <w:ilvl w:val="2"/>
          <w:numId w:val="22"/>
        </w:numPr>
        <w:spacing w:after="120"/>
        <w:ind w:leftChars="0"/>
        <w:jc w:val="left"/>
        <w:rPr>
          <w:rFonts w:ascii="Times New Roman" w:hAnsi="Times New Roman"/>
          <w:sz w:val="20"/>
          <w:szCs w:val="20"/>
        </w:rPr>
      </w:pPr>
      <w:r w:rsidRPr="006A0CE0">
        <w:rPr>
          <w:rFonts w:ascii="Times New Roman" w:hAnsi="Times New Roman"/>
          <w:sz w:val="20"/>
          <w:szCs w:val="20"/>
        </w:rPr>
        <w:t xml:space="preserve">FFS on other side condition, </w:t>
      </w:r>
      <w:proofErr w:type="gramStart"/>
      <w:r w:rsidRPr="006A0CE0">
        <w:rPr>
          <w:rFonts w:ascii="Times New Roman" w:hAnsi="Times New Roman"/>
          <w:sz w:val="20"/>
          <w:szCs w:val="20"/>
        </w:rPr>
        <w:t>e.g.</w:t>
      </w:r>
      <w:proofErr w:type="gramEnd"/>
      <w:r w:rsidRPr="006A0CE0">
        <w:rPr>
          <w:rFonts w:ascii="Times New Roman" w:hAnsi="Times New Roman"/>
          <w:sz w:val="20"/>
          <w:szCs w:val="20"/>
        </w:rPr>
        <w:t xml:space="preserve"> testable SNR per branch. </w:t>
      </w:r>
    </w:p>
    <w:p w14:paraId="01880C2F" w14:textId="0D8D1B66" w:rsidR="00E23006" w:rsidRPr="006A0CE0" w:rsidRDefault="00E23006" w:rsidP="00261A31">
      <w:pPr>
        <w:spacing w:after="120"/>
        <w:rPr>
          <w:lang w:val="en-US" w:eastAsia="zh-CN"/>
        </w:rPr>
      </w:pPr>
    </w:p>
    <w:p w14:paraId="7960C04A" w14:textId="0FBDC57B" w:rsidR="009D1D83" w:rsidRPr="006A0CE0" w:rsidRDefault="009D1D83" w:rsidP="00261A31">
      <w:pPr>
        <w:spacing w:after="120"/>
        <w:rPr>
          <w:lang w:val="en-US" w:eastAsia="zh-CN"/>
        </w:rPr>
      </w:pPr>
      <w:r w:rsidRPr="006A0CE0">
        <w:rPr>
          <w:b/>
          <w:u w:val="single"/>
        </w:rPr>
        <w:t>Permitted measurement setup for UE demodulation testing</w:t>
      </w:r>
    </w:p>
    <w:p w14:paraId="08AD3C14" w14:textId="77777777" w:rsidR="00397F7F" w:rsidRPr="006A0CE0" w:rsidRDefault="00397F7F" w:rsidP="00397F7F">
      <w:pPr>
        <w:pStyle w:val="ListParagraph"/>
        <w:widowControl/>
        <w:numPr>
          <w:ilvl w:val="0"/>
          <w:numId w:val="22"/>
        </w:numPr>
        <w:spacing w:after="120"/>
        <w:ind w:leftChars="0" w:left="720"/>
        <w:jc w:val="left"/>
        <w:rPr>
          <w:rFonts w:ascii="Times New Roman" w:hAnsi="Times New Roman"/>
          <w:sz w:val="20"/>
          <w:szCs w:val="20"/>
        </w:rPr>
      </w:pPr>
      <w:r w:rsidRPr="006A0CE0">
        <w:rPr>
          <w:rFonts w:ascii="Times New Roman" w:hAnsi="Times New Roman"/>
          <w:sz w:val="20"/>
          <w:szCs w:val="20"/>
        </w:rPr>
        <w:t xml:space="preserve">Agreement: </w:t>
      </w:r>
    </w:p>
    <w:p w14:paraId="78E6827C" w14:textId="77777777" w:rsidR="00397F7F" w:rsidRPr="006A0CE0" w:rsidRDefault="00397F7F" w:rsidP="00397F7F">
      <w:pPr>
        <w:pStyle w:val="ListParagraph"/>
        <w:widowControl/>
        <w:numPr>
          <w:ilvl w:val="1"/>
          <w:numId w:val="22"/>
        </w:numPr>
        <w:spacing w:after="120"/>
        <w:ind w:leftChars="0" w:left="1440"/>
        <w:jc w:val="left"/>
        <w:rPr>
          <w:rFonts w:ascii="Times New Roman" w:hAnsi="Times New Roman"/>
          <w:sz w:val="20"/>
          <w:szCs w:val="20"/>
        </w:rPr>
      </w:pPr>
      <w:r w:rsidRPr="006A0CE0">
        <w:rPr>
          <w:rFonts w:ascii="Times New Roman" w:hAnsi="Times New Roman"/>
          <w:sz w:val="20"/>
          <w:szCs w:val="20"/>
        </w:rPr>
        <w:t xml:space="preserve">Option 1 agreed (this activity shall be considered as low priority in RAN4 discussion) </w:t>
      </w:r>
    </w:p>
    <w:p w14:paraId="536CBCA0" w14:textId="19F65CA3" w:rsidR="009D1D83" w:rsidRPr="006A0CE0" w:rsidRDefault="00D9328F" w:rsidP="00261A31">
      <w:pPr>
        <w:spacing w:after="120"/>
        <w:rPr>
          <w:b/>
          <w:u w:val="single"/>
          <w:lang w:eastAsia="ko-KR"/>
        </w:rPr>
      </w:pPr>
      <w:r w:rsidRPr="006A0CE0">
        <w:rPr>
          <w:b/>
          <w:u w:val="single"/>
          <w:lang w:eastAsia="ko-KR"/>
        </w:rPr>
        <w:t>Calibration measurement procedure</w:t>
      </w:r>
    </w:p>
    <w:p w14:paraId="61BE5F7B" w14:textId="77777777" w:rsidR="00997AC4" w:rsidRPr="006A0CE0" w:rsidRDefault="00997AC4" w:rsidP="00997AC4">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Agreements:</w:t>
      </w:r>
    </w:p>
    <w:p w14:paraId="5F61E093" w14:textId="77777777" w:rsidR="00997AC4" w:rsidRPr="006A0CE0" w:rsidRDefault="00997AC4" w:rsidP="00997AC4">
      <w:pPr>
        <w:pStyle w:val="ListParagraph"/>
        <w:widowControl/>
        <w:numPr>
          <w:ilvl w:val="1"/>
          <w:numId w:val="22"/>
        </w:numPr>
        <w:spacing w:after="120"/>
        <w:ind w:leftChars="0" w:left="1440"/>
        <w:jc w:val="left"/>
        <w:rPr>
          <w:rFonts w:ascii="Times New Roman" w:hAnsi="Times New Roman"/>
          <w:sz w:val="20"/>
          <w:szCs w:val="20"/>
          <w:lang w:eastAsia="zh-CN"/>
        </w:rPr>
      </w:pPr>
      <w:r w:rsidRPr="006A0CE0">
        <w:rPr>
          <w:rFonts w:ascii="Times New Roman" w:hAnsi="Times New Roman"/>
          <w:sz w:val="20"/>
          <w:szCs w:val="20"/>
          <w:lang w:eastAsia="zh-CN"/>
        </w:rPr>
        <w:t>The procedure in sections 5.2.1.3.1 and 5.2.3.3.1 in TR 38.810 can be used for each DFF and IFF probes respectively.</w:t>
      </w:r>
    </w:p>
    <w:p w14:paraId="1B4C8606" w14:textId="088E3608" w:rsidR="00997AC4" w:rsidRPr="006A0CE0" w:rsidRDefault="00132384" w:rsidP="00261A31">
      <w:pPr>
        <w:spacing w:after="120"/>
        <w:rPr>
          <w:b/>
          <w:u w:val="single"/>
          <w:lang w:eastAsia="ko-KR"/>
        </w:rPr>
      </w:pPr>
      <w:r w:rsidRPr="006A0CE0">
        <w:rPr>
          <w:b/>
          <w:u w:val="single"/>
          <w:lang w:eastAsia="ko-KR"/>
        </w:rPr>
        <w:t>Uncertainty assessments</w:t>
      </w:r>
    </w:p>
    <w:p w14:paraId="3C562AAC" w14:textId="77777777" w:rsidR="00FE4457" w:rsidRPr="006A0CE0" w:rsidRDefault="00FE4457" w:rsidP="00FE4457">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Agreements:</w:t>
      </w:r>
    </w:p>
    <w:p w14:paraId="50AFE625" w14:textId="77777777" w:rsidR="00FE4457" w:rsidRPr="006A0CE0" w:rsidRDefault="00FE4457" w:rsidP="00FE4457">
      <w:pPr>
        <w:pStyle w:val="ListParagraph"/>
        <w:widowControl/>
        <w:numPr>
          <w:ilvl w:val="1"/>
          <w:numId w:val="22"/>
        </w:numPr>
        <w:spacing w:after="120"/>
        <w:ind w:leftChars="0" w:left="1440"/>
        <w:jc w:val="left"/>
        <w:rPr>
          <w:rFonts w:ascii="Times New Roman" w:hAnsi="Times New Roman"/>
          <w:sz w:val="20"/>
          <w:szCs w:val="20"/>
          <w:lang w:eastAsia="zh-CN"/>
        </w:rPr>
      </w:pPr>
      <w:r w:rsidRPr="006A0CE0">
        <w:rPr>
          <w:rFonts w:ascii="Times New Roman" w:hAnsi="Times New Roman"/>
          <w:sz w:val="20"/>
          <w:szCs w:val="20"/>
          <w:lang w:eastAsia="zh-CN"/>
        </w:rPr>
        <w:t xml:space="preserve">FFS on the uncertainty assessments based on the outcome of Issue 1-2-1. TR38.903 should be used as a baseline for DFF and IFF </w:t>
      </w:r>
      <w:proofErr w:type="spellStart"/>
      <w:r w:rsidRPr="006A0CE0">
        <w:rPr>
          <w:rFonts w:ascii="Times New Roman" w:hAnsi="Times New Roman"/>
          <w:sz w:val="20"/>
          <w:szCs w:val="20"/>
          <w:lang w:eastAsia="zh-CN"/>
        </w:rPr>
        <w:t>MUs.</w:t>
      </w:r>
      <w:proofErr w:type="spellEnd"/>
      <w:r w:rsidRPr="006A0CE0">
        <w:rPr>
          <w:rFonts w:ascii="Times New Roman" w:hAnsi="Times New Roman"/>
          <w:sz w:val="20"/>
          <w:szCs w:val="20"/>
          <w:lang w:eastAsia="zh-CN"/>
        </w:rPr>
        <w:t xml:space="preserve"> </w:t>
      </w:r>
    </w:p>
    <w:p w14:paraId="52BB9338" w14:textId="77777777" w:rsidR="00132384" w:rsidRPr="008E2A2D" w:rsidRDefault="00132384" w:rsidP="00261A31">
      <w:pPr>
        <w:spacing w:after="120"/>
        <w:rPr>
          <w:szCs w:val="24"/>
          <w:lang w:val="en-US" w:eastAsia="zh-CN"/>
        </w:rPr>
      </w:pPr>
    </w:p>
    <w:p w14:paraId="10DFE67C" w14:textId="1C078E46" w:rsidR="009674C7" w:rsidRPr="00184A81" w:rsidRDefault="00701410" w:rsidP="009674C7">
      <w:pPr>
        <w:pStyle w:val="Heading4"/>
        <w:numPr>
          <w:ilvl w:val="2"/>
          <w:numId w:val="27"/>
        </w:numPr>
        <w:rPr>
          <w:rFonts w:cs="Arial"/>
          <w:lang w:eastAsia="ja-JP"/>
        </w:rPr>
      </w:pPr>
      <w:r w:rsidRPr="007C6E05">
        <w:rPr>
          <w:rFonts w:cs="Arial"/>
          <w:lang w:eastAsia="ja-JP"/>
        </w:rPr>
        <w:t>Remaining Open issues</w:t>
      </w:r>
    </w:p>
    <w:p w14:paraId="3C717CCE" w14:textId="1004528F" w:rsidR="00FE4457" w:rsidRPr="006A0CE0" w:rsidRDefault="00FE4457" w:rsidP="00184A81">
      <w:pPr>
        <w:spacing w:after="120"/>
        <w:rPr>
          <w:b/>
          <w:u w:val="single"/>
          <w:lang w:eastAsia="ko-KR"/>
        </w:rPr>
      </w:pPr>
      <w:r w:rsidRPr="006A0CE0">
        <w:rPr>
          <w:b/>
          <w:u w:val="single"/>
          <w:lang w:eastAsia="ko-KR"/>
        </w:rPr>
        <w:t xml:space="preserve">Test </w:t>
      </w:r>
      <w:r w:rsidR="00F0545F" w:rsidRPr="006A0CE0">
        <w:rPr>
          <w:b/>
          <w:u w:val="single"/>
          <w:lang w:eastAsia="ko-KR"/>
        </w:rPr>
        <w:t>methodology for RF requirements</w:t>
      </w:r>
    </w:p>
    <w:p w14:paraId="2F082554" w14:textId="29A429B1" w:rsidR="00840262" w:rsidRPr="006A0CE0" w:rsidRDefault="00250758" w:rsidP="007D40E9">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 xml:space="preserve">Measurement setup </w:t>
      </w:r>
    </w:p>
    <w:p w14:paraId="6D476774" w14:textId="0962D167" w:rsidR="00F0545F" w:rsidRPr="006A0CE0" w:rsidRDefault="00E25BF9" w:rsidP="007D40E9">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 xml:space="preserve">Probe locations </w:t>
      </w:r>
    </w:p>
    <w:p w14:paraId="0B997808" w14:textId="74FDC5EA" w:rsidR="00CA1DF3" w:rsidRPr="006A0CE0" w:rsidRDefault="00CA1DF3" w:rsidP="007D40E9">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Polarization combinations</w:t>
      </w:r>
    </w:p>
    <w:p w14:paraId="6AC58E1D" w14:textId="1BA4ADC8" w:rsidR="00D721F6" w:rsidRPr="006A0CE0" w:rsidRDefault="00D721F6" w:rsidP="007D40E9">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Additional test function</w:t>
      </w:r>
    </w:p>
    <w:p w14:paraId="472DAF26" w14:textId="27A2D6CA" w:rsidR="00F37361" w:rsidRPr="006A0CE0" w:rsidRDefault="00F37361" w:rsidP="00184A81">
      <w:pPr>
        <w:spacing w:after="120"/>
        <w:rPr>
          <w:b/>
          <w:u w:val="single"/>
          <w:lang w:eastAsia="ko-KR"/>
        </w:rPr>
      </w:pPr>
      <w:r w:rsidRPr="006A0CE0">
        <w:rPr>
          <w:b/>
          <w:u w:val="single"/>
          <w:lang w:eastAsia="ko-KR"/>
        </w:rPr>
        <w:t>Test methodology for RRM requirements</w:t>
      </w:r>
    </w:p>
    <w:p w14:paraId="24C0076D" w14:textId="77777777" w:rsidR="00F37361" w:rsidRPr="006A0CE0" w:rsidRDefault="00F37361" w:rsidP="007D40E9">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 xml:space="preserve">Measurement setup </w:t>
      </w:r>
    </w:p>
    <w:p w14:paraId="20372B59" w14:textId="3FD36F02" w:rsidR="00D721F6" w:rsidRPr="006A0CE0" w:rsidRDefault="00B70F8D" w:rsidP="007D40E9">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Side condition</w:t>
      </w:r>
    </w:p>
    <w:p w14:paraId="15AACE26" w14:textId="77777777" w:rsidR="00D721F6" w:rsidRPr="006A0CE0" w:rsidRDefault="00D721F6" w:rsidP="000E37E4">
      <w:pPr>
        <w:spacing w:after="0"/>
        <w:rPr>
          <w:lang w:eastAsia="zh-CN"/>
        </w:rPr>
      </w:pPr>
    </w:p>
    <w:p w14:paraId="08706A01" w14:textId="3C2B710C" w:rsidR="00F37361" w:rsidRPr="006A0CE0" w:rsidRDefault="00F37361" w:rsidP="00184A81">
      <w:pPr>
        <w:spacing w:after="120"/>
        <w:rPr>
          <w:b/>
          <w:u w:val="single"/>
          <w:lang w:eastAsia="ko-KR"/>
        </w:rPr>
      </w:pPr>
      <w:r w:rsidRPr="006A0CE0">
        <w:rPr>
          <w:b/>
          <w:u w:val="single"/>
          <w:lang w:eastAsia="ko-KR"/>
        </w:rPr>
        <w:t>Test methodology for Demodulation requirements</w:t>
      </w:r>
    </w:p>
    <w:p w14:paraId="383AE3BD" w14:textId="77777777" w:rsidR="009674C7" w:rsidRPr="006A0CE0" w:rsidRDefault="009674C7" w:rsidP="007D40E9">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 xml:space="preserve">Measurement setup </w:t>
      </w:r>
    </w:p>
    <w:p w14:paraId="463FA380" w14:textId="77777777" w:rsidR="009674C7" w:rsidRPr="006A0CE0" w:rsidRDefault="009674C7" w:rsidP="007D40E9">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Side condition</w:t>
      </w:r>
    </w:p>
    <w:p w14:paraId="6B7A73D2" w14:textId="77777777" w:rsidR="009674C7" w:rsidRPr="006A0CE0" w:rsidRDefault="009674C7" w:rsidP="00184A81">
      <w:pPr>
        <w:spacing w:after="120"/>
        <w:rPr>
          <w:b/>
          <w:u w:val="single"/>
          <w:lang w:eastAsia="ko-KR"/>
        </w:rPr>
      </w:pPr>
      <w:r w:rsidRPr="006A0CE0">
        <w:rPr>
          <w:b/>
          <w:u w:val="single"/>
          <w:lang w:eastAsia="ko-KR"/>
        </w:rPr>
        <w:t>Uncertainty assessments</w:t>
      </w:r>
    </w:p>
    <w:p w14:paraId="76016C5F" w14:textId="5C3EACDD" w:rsidR="009674C7" w:rsidRPr="006A0CE0" w:rsidRDefault="009674C7" w:rsidP="007D40E9">
      <w:pPr>
        <w:pStyle w:val="ListParagraph"/>
        <w:widowControl/>
        <w:numPr>
          <w:ilvl w:val="0"/>
          <w:numId w:val="22"/>
        </w:numPr>
        <w:spacing w:after="120"/>
        <w:ind w:leftChars="0" w:left="720"/>
        <w:jc w:val="left"/>
        <w:rPr>
          <w:rFonts w:ascii="Times New Roman" w:hAnsi="Times New Roman"/>
          <w:sz w:val="20"/>
          <w:szCs w:val="20"/>
          <w:lang w:eastAsia="zh-CN"/>
        </w:rPr>
      </w:pPr>
      <w:r w:rsidRPr="006A0CE0">
        <w:rPr>
          <w:rFonts w:ascii="Times New Roman" w:hAnsi="Times New Roman"/>
          <w:sz w:val="20"/>
          <w:szCs w:val="20"/>
          <w:lang w:eastAsia="zh-CN"/>
        </w:rPr>
        <w:t>Develop the related preliminary uncertainty assessments for the test methodologies</w:t>
      </w:r>
    </w:p>
    <w:p w14:paraId="7E96810D" w14:textId="77777777" w:rsidR="00D721F6" w:rsidRDefault="00D721F6" w:rsidP="000E37E4">
      <w:pPr>
        <w:spacing w:after="0"/>
        <w:rPr>
          <w:rFonts w:ascii="Arial" w:hAnsi="Arial" w:cs="Arial"/>
          <w:lang w:eastAsia="zh-CN"/>
        </w:rPr>
      </w:pPr>
    </w:p>
    <w:p w14:paraId="1BCDC2BC" w14:textId="77777777" w:rsidR="00815869" w:rsidRPr="007C6E05" w:rsidRDefault="00815869" w:rsidP="00815869">
      <w:pPr>
        <w:pStyle w:val="Heading2"/>
        <w:rPr>
          <w:rFonts w:cs="Arial"/>
          <w:lang w:eastAsia="ja-JP"/>
        </w:rPr>
      </w:pPr>
      <w:r w:rsidRPr="007C6E05">
        <w:rPr>
          <w:rFonts w:cs="Arial"/>
          <w:lang w:eastAsia="ja-JP"/>
        </w:rPr>
        <w:t>2.5</w:t>
      </w:r>
      <w:r w:rsidRPr="007C6E05">
        <w:rPr>
          <w:rFonts w:cs="Arial"/>
          <w:lang w:eastAsia="ja-JP"/>
        </w:rPr>
        <w:tab/>
        <w:t>RAN5</w:t>
      </w:r>
    </w:p>
    <w:p w14:paraId="42AE1278" w14:textId="77777777" w:rsidR="00432EF6" w:rsidRPr="007C6E05" w:rsidRDefault="00432EF6" w:rsidP="00432EF6">
      <w:pPr>
        <w:pStyle w:val="Heading4"/>
        <w:rPr>
          <w:rFonts w:cs="Arial"/>
          <w:lang w:eastAsia="ja-JP"/>
        </w:rPr>
      </w:pPr>
      <w:r w:rsidRPr="007C6E05">
        <w:rPr>
          <w:rFonts w:cs="Arial"/>
          <w:lang w:eastAsia="ja-JP"/>
        </w:rPr>
        <w:t>Void</w:t>
      </w:r>
    </w:p>
    <w:p w14:paraId="36574B4A" w14:textId="77777777" w:rsidR="00721CF6" w:rsidRPr="007C6E05" w:rsidRDefault="00721CF6" w:rsidP="00721CF6">
      <w:pPr>
        <w:pStyle w:val="Heading2"/>
        <w:rPr>
          <w:rFonts w:cs="Arial"/>
          <w:lang w:eastAsia="ja-JP"/>
        </w:rPr>
      </w:pPr>
      <w:r w:rsidRPr="007C6E05">
        <w:rPr>
          <w:rFonts w:cs="Arial"/>
          <w:lang w:eastAsia="ja-JP"/>
        </w:rPr>
        <w:t>2.6</w:t>
      </w:r>
      <w:r w:rsidRPr="007C6E05">
        <w:rPr>
          <w:rFonts w:cs="Arial"/>
          <w:lang w:eastAsia="ja-JP"/>
        </w:rPr>
        <w:tab/>
        <w:t>RAN6</w:t>
      </w:r>
    </w:p>
    <w:p w14:paraId="63ACCF52" w14:textId="77777777" w:rsidR="00F5166C" w:rsidRPr="007C6E05" w:rsidRDefault="00F5166C" w:rsidP="00F5166C">
      <w:pPr>
        <w:pStyle w:val="Heading4"/>
        <w:rPr>
          <w:rFonts w:cs="Arial"/>
          <w:lang w:eastAsia="ja-JP"/>
        </w:rPr>
      </w:pPr>
      <w:r w:rsidRPr="007C6E05">
        <w:rPr>
          <w:rFonts w:cs="Arial"/>
          <w:lang w:eastAsia="ja-JP"/>
        </w:rPr>
        <w:t>Void</w:t>
      </w:r>
    </w:p>
    <w:p w14:paraId="65BE50F5" w14:textId="77777777" w:rsidR="00701410" w:rsidRPr="007C6E05" w:rsidRDefault="00701410" w:rsidP="00701410">
      <w:pPr>
        <w:pStyle w:val="Heading2"/>
        <w:rPr>
          <w:rFonts w:cs="Arial"/>
        </w:rPr>
      </w:pPr>
      <w:r w:rsidRPr="007C6E05">
        <w:rPr>
          <w:rFonts w:cs="Arial"/>
        </w:rPr>
        <w:t>3.</w:t>
      </w:r>
      <w:r w:rsidRPr="007C6E05">
        <w:rPr>
          <w:rFonts w:cs="Arial"/>
        </w:rPr>
        <w:tab/>
        <w:t>Detailed progress in SA/CT WGs since last TSG meeting (for all involved WGs)</w:t>
      </w:r>
    </w:p>
    <w:p w14:paraId="5134BB38" w14:textId="1D5D672F" w:rsidR="00A86AB5" w:rsidRPr="007C6E05" w:rsidRDefault="00972D27" w:rsidP="00207DC4">
      <w:pPr>
        <w:rPr>
          <w:rFonts w:ascii="Arial" w:hAnsi="Arial" w:cs="Arial"/>
          <w:iCs/>
          <w:color w:val="FF0000"/>
        </w:rPr>
      </w:pPr>
      <w:r w:rsidRPr="007C6E05">
        <w:rPr>
          <w:rFonts w:ascii="Arial" w:hAnsi="Arial" w:cs="Arial"/>
          <w:iCs/>
          <w:color w:val="FF0000"/>
        </w:rPr>
        <w:t>N/A</w:t>
      </w:r>
      <w:r w:rsidR="00A86AB5" w:rsidRPr="007C6E05">
        <w:rPr>
          <w:rFonts w:ascii="Arial" w:hAnsi="Arial" w:cs="Arial"/>
          <w:iCs/>
          <w:color w:val="FF0000"/>
        </w:rPr>
        <w:t>.</w:t>
      </w:r>
      <w:r w:rsidR="00C1751E" w:rsidRPr="007C6E05">
        <w:rPr>
          <w:rFonts w:ascii="Arial" w:hAnsi="Arial" w:cs="Arial"/>
          <w:iCs/>
          <w:color w:val="FF0000"/>
        </w:rPr>
        <w:t xml:space="preserve"> </w:t>
      </w:r>
    </w:p>
    <w:p w14:paraId="7D2D88CC" w14:textId="0C437C0E" w:rsidR="00721CF6" w:rsidRPr="007C6E05" w:rsidRDefault="00C1751E" w:rsidP="00721CF6">
      <w:pPr>
        <w:ind w:firstLine="567"/>
        <w:rPr>
          <w:rFonts w:ascii="Arial" w:hAnsi="Arial" w:cs="Arial"/>
          <w:iCs/>
          <w:color w:val="FF0000"/>
        </w:rPr>
      </w:pPr>
      <w:r w:rsidRPr="007C6E05">
        <w:rPr>
          <w:rFonts w:ascii="Arial" w:hAnsi="Arial" w:cs="Arial"/>
          <w:iCs/>
          <w:color w:val="FF0000"/>
        </w:rPr>
        <w:tab/>
      </w:r>
    </w:p>
    <w:p w14:paraId="1DDAB79C" w14:textId="21B92233" w:rsidR="00B51AD8" w:rsidRDefault="00815869" w:rsidP="00B51AD8">
      <w:pPr>
        <w:pStyle w:val="Heading2"/>
        <w:rPr>
          <w:rFonts w:cs="Arial"/>
        </w:rPr>
      </w:pPr>
      <w:r w:rsidRPr="007C6E05">
        <w:rPr>
          <w:rFonts w:cs="Arial"/>
        </w:rPr>
        <w:t>4</w:t>
      </w:r>
      <w:r w:rsidR="005A6C96" w:rsidRPr="007C6E05">
        <w:rPr>
          <w:rFonts w:cs="Arial"/>
        </w:rPr>
        <w:t>.</w:t>
      </w:r>
      <w:r w:rsidR="005A6C96" w:rsidRPr="007C6E05">
        <w:rPr>
          <w:rFonts w:cs="Arial"/>
        </w:rPr>
        <w:tab/>
        <w:t>References</w:t>
      </w:r>
    </w:p>
    <w:p w14:paraId="4DE9D470" w14:textId="77777777" w:rsidR="00DA33CC" w:rsidRPr="006A0CE0" w:rsidRDefault="00DA33CC" w:rsidP="00DA33CC">
      <w:pPr>
        <w:rPr>
          <w:b/>
          <w:bCs/>
          <w:lang w:eastAsia="ja-JP"/>
        </w:rPr>
      </w:pPr>
      <w:r w:rsidRPr="006A0CE0">
        <w:rPr>
          <w:b/>
          <w:bCs/>
          <w:lang w:eastAsia="ja-JP"/>
        </w:rPr>
        <w:t>RAN4#104-bis-e:</w:t>
      </w:r>
    </w:p>
    <w:p w14:paraId="5661CD80" w14:textId="1753D93D" w:rsidR="00DA33CC" w:rsidRPr="006A0CE0" w:rsidRDefault="00EA2D26" w:rsidP="00EA2D26">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R4-2215540</w:t>
      </w:r>
      <w:r w:rsidR="00A66460" w:rsidRPr="006A0CE0">
        <w:rPr>
          <w:rFonts w:ascii="Times New Roman" w:hAnsi="Times New Roman"/>
          <w:sz w:val="20"/>
          <w:szCs w:val="20"/>
        </w:rPr>
        <w:t xml:space="preserve">, </w:t>
      </w:r>
      <w:r w:rsidRPr="006A0CE0">
        <w:rPr>
          <w:rFonts w:ascii="Times New Roman" w:hAnsi="Times New Roman"/>
          <w:sz w:val="20"/>
          <w:szCs w:val="20"/>
        </w:rPr>
        <w:t xml:space="preserve">Testing Considerations for Multi </w:t>
      </w:r>
      <w:proofErr w:type="spellStart"/>
      <w:r w:rsidRPr="006A0CE0">
        <w:rPr>
          <w:rFonts w:ascii="Times New Roman" w:hAnsi="Times New Roman"/>
          <w:sz w:val="20"/>
          <w:szCs w:val="20"/>
        </w:rPr>
        <w:t>AoA</w:t>
      </w:r>
      <w:proofErr w:type="spellEnd"/>
      <w:r w:rsidRPr="006A0CE0">
        <w:rPr>
          <w:rFonts w:ascii="Times New Roman" w:hAnsi="Times New Roman"/>
          <w:sz w:val="20"/>
          <w:szCs w:val="20"/>
        </w:rPr>
        <w:t xml:space="preserve"> UE RF Spherical Coverage Test Case and FR2 Demodulation</w:t>
      </w:r>
      <w:r w:rsidR="00A66460" w:rsidRPr="006A0CE0">
        <w:rPr>
          <w:rFonts w:ascii="Times New Roman" w:hAnsi="Times New Roman"/>
          <w:sz w:val="20"/>
          <w:szCs w:val="20"/>
        </w:rPr>
        <w:t>, Keysight Technologies UK Ltd</w:t>
      </w:r>
    </w:p>
    <w:p w14:paraId="49FC7CCC" w14:textId="18864135" w:rsidR="00B51AD8" w:rsidRPr="006A0CE0" w:rsidRDefault="00554E45"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R4-2215658, On FR2 OTA test methodology enhancements</w:t>
      </w:r>
      <w:r w:rsidR="009C732F" w:rsidRPr="006A0CE0">
        <w:rPr>
          <w:rFonts w:ascii="Times New Roman" w:hAnsi="Times New Roman"/>
          <w:sz w:val="20"/>
          <w:szCs w:val="20"/>
        </w:rPr>
        <w:t xml:space="preserve">, </w:t>
      </w:r>
      <w:r w:rsidR="00430D22" w:rsidRPr="006A0CE0">
        <w:rPr>
          <w:rFonts w:ascii="Times New Roman" w:hAnsi="Times New Roman"/>
          <w:sz w:val="20"/>
          <w:szCs w:val="20"/>
        </w:rPr>
        <w:t>Apple</w:t>
      </w:r>
    </w:p>
    <w:p w14:paraId="71805369" w14:textId="4208EBB9" w:rsidR="00222013" w:rsidRPr="006A0CE0" w:rsidRDefault="00222013"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R4-2215703, Discussion on full degree of rotation freedom with 2AoA</w:t>
      </w:r>
      <w:r w:rsidR="00E30802" w:rsidRPr="006A0CE0">
        <w:rPr>
          <w:rFonts w:ascii="Times New Roman" w:hAnsi="Times New Roman"/>
          <w:sz w:val="20"/>
          <w:szCs w:val="20"/>
        </w:rPr>
        <w:t>, Samsung</w:t>
      </w:r>
    </w:p>
    <w:p w14:paraId="6B47E59B" w14:textId="13CBB9CA" w:rsidR="00E30802" w:rsidRPr="006A0CE0" w:rsidRDefault="00940D08"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R4-2215711, Views on FR2-1 RF OTA test for a device with multi-panel reception (2)</w:t>
      </w:r>
      <w:r w:rsidR="005237CD" w:rsidRPr="006A0CE0">
        <w:rPr>
          <w:rFonts w:ascii="Times New Roman" w:hAnsi="Times New Roman"/>
          <w:sz w:val="20"/>
          <w:szCs w:val="20"/>
        </w:rPr>
        <w:t>, Anritsu Corporation</w:t>
      </w:r>
    </w:p>
    <w:p w14:paraId="09A33355" w14:textId="00E6CCEB" w:rsidR="005237CD" w:rsidRPr="006A0CE0" w:rsidRDefault="00DF7A34"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 xml:space="preserve">R4-2216079, Discussion on Test methods, </w:t>
      </w:r>
      <w:proofErr w:type="spellStart"/>
      <w:proofErr w:type="gramStart"/>
      <w:r w:rsidR="00E456AF" w:rsidRPr="006A0CE0">
        <w:rPr>
          <w:rFonts w:ascii="Times New Roman" w:hAnsi="Times New Roman"/>
          <w:sz w:val="20"/>
          <w:szCs w:val="20"/>
        </w:rPr>
        <w:t>Huawei,HiSilicon</w:t>
      </w:r>
      <w:proofErr w:type="spellEnd"/>
      <w:proofErr w:type="gramEnd"/>
    </w:p>
    <w:p w14:paraId="314FF610" w14:textId="131E8D6C" w:rsidR="00E456AF" w:rsidRPr="006A0CE0" w:rsidRDefault="003624CE"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 xml:space="preserve">R4-2216114, Discussion on FR2 OTA test methods for multi-Rx, </w:t>
      </w:r>
      <w:r w:rsidR="00E21D92" w:rsidRPr="006A0CE0">
        <w:rPr>
          <w:rFonts w:ascii="Times New Roman" w:hAnsi="Times New Roman"/>
          <w:sz w:val="20"/>
          <w:szCs w:val="20"/>
        </w:rPr>
        <w:t>vivo</w:t>
      </w:r>
    </w:p>
    <w:p w14:paraId="1624308B" w14:textId="5972FCFD" w:rsidR="00E21D92" w:rsidRPr="006A0CE0" w:rsidRDefault="00FC318F"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 xml:space="preserve">R4-2216169, on the FR2 OTA Test method, </w:t>
      </w:r>
      <w:r w:rsidR="006536A7" w:rsidRPr="006A0CE0">
        <w:rPr>
          <w:rFonts w:ascii="Times New Roman" w:hAnsi="Times New Roman"/>
          <w:sz w:val="20"/>
          <w:szCs w:val="20"/>
        </w:rPr>
        <w:t>Xiaomi</w:t>
      </w:r>
    </w:p>
    <w:p w14:paraId="2B605EA9" w14:textId="74594D3F" w:rsidR="006536A7" w:rsidRPr="006A0CE0" w:rsidRDefault="008A4DBE"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 xml:space="preserve">R4-2216415, Discussion on test methodology for FR2 UE with multi-Rx, </w:t>
      </w:r>
      <w:r w:rsidR="009F760C" w:rsidRPr="006A0CE0">
        <w:rPr>
          <w:rFonts w:ascii="Times New Roman" w:hAnsi="Times New Roman"/>
          <w:sz w:val="20"/>
          <w:szCs w:val="20"/>
        </w:rPr>
        <w:t>Qualcomm Incorporated</w:t>
      </w:r>
    </w:p>
    <w:p w14:paraId="20F556D6" w14:textId="34061368" w:rsidR="009F760C" w:rsidRPr="006A0CE0" w:rsidRDefault="00867B70"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 xml:space="preserve">R4-2216450, Views on FR2 OTA enhanced test method, </w:t>
      </w:r>
      <w:r w:rsidR="004B34A5" w:rsidRPr="006A0CE0">
        <w:rPr>
          <w:rFonts w:ascii="Times New Roman" w:hAnsi="Times New Roman"/>
          <w:sz w:val="20"/>
          <w:szCs w:val="20"/>
        </w:rPr>
        <w:t>OPPO</w:t>
      </w:r>
    </w:p>
    <w:p w14:paraId="68235F4F" w14:textId="4F46F0AA" w:rsidR="004B34A5" w:rsidRPr="006A0CE0" w:rsidRDefault="00CD70F6"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R4-2216642, Discussion on FR2 methods for UEs with multi-panel reception</w:t>
      </w:r>
      <w:r w:rsidR="004D441C" w:rsidRPr="006A0CE0">
        <w:rPr>
          <w:rFonts w:ascii="Times New Roman" w:hAnsi="Times New Roman"/>
          <w:sz w:val="20"/>
          <w:szCs w:val="20"/>
        </w:rPr>
        <w:t>, ROHDE &amp; SCHWARZ</w:t>
      </w:r>
    </w:p>
    <w:p w14:paraId="6F8B8E16" w14:textId="2F52B657" w:rsidR="004D441C" w:rsidRPr="006A0CE0" w:rsidRDefault="00F455FF"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 xml:space="preserve">R4-2216078, Discussion on MU impacts for Multi-Rx test system, </w:t>
      </w:r>
      <w:proofErr w:type="spellStart"/>
      <w:proofErr w:type="gramStart"/>
      <w:r w:rsidR="00C9260B" w:rsidRPr="006A0CE0">
        <w:rPr>
          <w:rFonts w:ascii="Times New Roman" w:hAnsi="Times New Roman"/>
          <w:sz w:val="20"/>
          <w:szCs w:val="20"/>
        </w:rPr>
        <w:t>Huawei,HiSilicon</w:t>
      </w:r>
      <w:proofErr w:type="spellEnd"/>
      <w:proofErr w:type="gramEnd"/>
    </w:p>
    <w:p w14:paraId="1329FC6D" w14:textId="0E2AB690" w:rsidR="00C9260B" w:rsidRPr="006A0CE0" w:rsidRDefault="00D8068D"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 xml:space="preserve">R4-2216755, On </w:t>
      </w:r>
      <w:proofErr w:type="spellStart"/>
      <w:r w:rsidRPr="006A0CE0">
        <w:rPr>
          <w:rFonts w:ascii="Times New Roman" w:hAnsi="Times New Roman"/>
          <w:sz w:val="20"/>
          <w:szCs w:val="20"/>
        </w:rPr>
        <w:t>QoQZ</w:t>
      </w:r>
      <w:proofErr w:type="spellEnd"/>
      <w:r w:rsidRPr="006A0CE0">
        <w:rPr>
          <w:rFonts w:ascii="Times New Roman" w:hAnsi="Times New Roman"/>
          <w:sz w:val="20"/>
          <w:szCs w:val="20"/>
        </w:rPr>
        <w:t xml:space="preserve"> Validation and MU for Multi-</w:t>
      </w:r>
      <w:proofErr w:type="spellStart"/>
      <w:r w:rsidRPr="006A0CE0">
        <w:rPr>
          <w:rFonts w:ascii="Times New Roman" w:hAnsi="Times New Roman"/>
          <w:sz w:val="20"/>
          <w:szCs w:val="20"/>
        </w:rPr>
        <w:t>AoA</w:t>
      </w:r>
      <w:proofErr w:type="spellEnd"/>
      <w:r w:rsidRPr="006A0CE0">
        <w:rPr>
          <w:rFonts w:ascii="Times New Roman" w:hAnsi="Times New Roman"/>
          <w:sz w:val="20"/>
          <w:szCs w:val="20"/>
        </w:rPr>
        <w:t xml:space="preserve"> Systems for Multi-Chain Operation, </w:t>
      </w:r>
      <w:r w:rsidR="00CB7388" w:rsidRPr="006A0CE0">
        <w:rPr>
          <w:rFonts w:ascii="Times New Roman" w:hAnsi="Times New Roman"/>
          <w:sz w:val="20"/>
          <w:szCs w:val="20"/>
        </w:rPr>
        <w:t>Keysight Technologies UK Ltd</w:t>
      </w:r>
    </w:p>
    <w:p w14:paraId="17AA7454" w14:textId="4A44680E" w:rsidR="00CB7388" w:rsidRPr="006A0CE0" w:rsidRDefault="00A37600"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R4-2217490, Email discussion summary for [104-bis-e][325] FS_NR_FR2_OTA_enh</w:t>
      </w:r>
      <w:r w:rsidR="007C4CC7" w:rsidRPr="006A0CE0">
        <w:rPr>
          <w:rFonts w:ascii="Times New Roman" w:hAnsi="Times New Roman"/>
          <w:sz w:val="20"/>
          <w:szCs w:val="20"/>
        </w:rPr>
        <w:t xml:space="preserve">, </w:t>
      </w:r>
      <w:r w:rsidR="00406A60" w:rsidRPr="006A0CE0">
        <w:rPr>
          <w:rFonts w:ascii="Times New Roman" w:hAnsi="Times New Roman"/>
          <w:sz w:val="20"/>
          <w:szCs w:val="20"/>
        </w:rPr>
        <w:t>Moderator (Qualcomm)</w:t>
      </w:r>
    </w:p>
    <w:p w14:paraId="1A65EBD8" w14:textId="7A5F198E" w:rsidR="00406A60" w:rsidRPr="006A0CE0" w:rsidRDefault="00AB1FA9" w:rsidP="00B51AD8">
      <w:pPr>
        <w:pStyle w:val="ListParagraph"/>
        <w:numPr>
          <w:ilvl w:val="0"/>
          <w:numId w:val="23"/>
        </w:numPr>
        <w:snapToGrid w:val="0"/>
        <w:ind w:leftChars="0"/>
        <w:rPr>
          <w:rFonts w:ascii="Times New Roman" w:hAnsi="Times New Roman"/>
          <w:sz w:val="20"/>
          <w:szCs w:val="20"/>
        </w:rPr>
      </w:pPr>
      <w:r w:rsidRPr="006A0CE0">
        <w:rPr>
          <w:rFonts w:ascii="Times New Roman" w:hAnsi="Times New Roman"/>
          <w:sz w:val="20"/>
          <w:szCs w:val="20"/>
        </w:rPr>
        <w:t xml:space="preserve">R4-2217453, WF on NR FR2 OTA testing enhancements, </w:t>
      </w:r>
      <w:r w:rsidR="00BF39E0" w:rsidRPr="006A0CE0">
        <w:rPr>
          <w:rFonts w:ascii="Times New Roman" w:hAnsi="Times New Roman"/>
          <w:sz w:val="20"/>
          <w:szCs w:val="20"/>
        </w:rPr>
        <w:t>Qualcomm</w:t>
      </w:r>
    </w:p>
    <w:p w14:paraId="2D64524D" w14:textId="33A9BF1D" w:rsidR="00EA2FCA" w:rsidRPr="006A0CE0" w:rsidRDefault="00EA2FCA" w:rsidP="00EA2FCA">
      <w:pPr>
        <w:snapToGrid w:val="0"/>
      </w:pPr>
    </w:p>
    <w:p w14:paraId="5CBDA756" w14:textId="7728FD15" w:rsidR="00EA2FCA" w:rsidRPr="006A0CE0" w:rsidRDefault="00EA2FCA" w:rsidP="00EA2FCA">
      <w:pPr>
        <w:rPr>
          <w:b/>
          <w:bCs/>
          <w:lang w:eastAsia="ja-JP"/>
        </w:rPr>
      </w:pPr>
      <w:r w:rsidRPr="006A0CE0">
        <w:rPr>
          <w:b/>
          <w:bCs/>
          <w:lang w:eastAsia="ja-JP"/>
        </w:rPr>
        <w:t>RAN4#105:</w:t>
      </w:r>
    </w:p>
    <w:p w14:paraId="12157888" w14:textId="0A0F0617" w:rsidR="00EA2FCA" w:rsidRPr="006A0CE0" w:rsidRDefault="00657E31"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 xml:space="preserve">R4-2218109, On multi-Rx DL test methodology, </w:t>
      </w:r>
      <w:r w:rsidR="00FA0145" w:rsidRPr="006A0CE0">
        <w:rPr>
          <w:rFonts w:ascii="Times New Roman" w:hAnsi="Times New Roman"/>
          <w:sz w:val="20"/>
          <w:szCs w:val="20"/>
        </w:rPr>
        <w:t>Apple</w:t>
      </w:r>
    </w:p>
    <w:p w14:paraId="7D69449E" w14:textId="5CBD5DB8" w:rsidR="00FA0145" w:rsidRPr="006A0CE0" w:rsidRDefault="00BB2ADF"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 xml:space="preserve">R4-2218215, Views on FR2-1 RF OTA test for a device with multi-panel reception (3), </w:t>
      </w:r>
      <w:r w:rsidR="00177E65" w:rsidRPr="006A0CE0">
        <w:rPr>
          <w:rFonts w:ascii="Times New Roman" w:hAnsi="Times New Roman"/>
          <w:sz w:val="20"/>
          <w:szCs w:val="20"/>
        </w:rPr>
        <w:t>Anritsu Corporation</w:t>
      </w:r>
    </w:p>
    <w:p w14:paraId="67C136E1" w14:textId="261979AD" w:rsidR="00177E65" w:rsidRPr="006A0CE0" w:rsidRDefault="004B44C4"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 xml:space="preserve">R4-2218304, Discussion on FR2 methods for UEs with multi-Rx, </w:t>
      </w:r>
      <w:r w:rsidR="00197FB3" w:rsidRPr="006A0CE0">
        <w:rPr>
          <w:rFonts w:ascii="Times New Roman" w:hAnsi="Times New Roman"/>
          <w:sz w:val="20"/>
          <w:szCs w:val="20"/>
        </w:rPr>
        <w:t>ROHDE &amp; SCHWARZ</w:t>
      </w:r>
    </w:p>
    <w:p w14:paraId="3A5DB8EA" w14:textId="4F694EB5" w:rsidR="00197FB3" w:rsidRPr="006A0CE0" w:rsidRDefault="000857E4"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 xml:space="preserve">R4-2218560, Discussion on test setup for 2AoA RF test, </w:t>
      </w:r>
      <w:r w:rsidR="005C1255" w:rsidRPr="006A0CE0">
        <w:rPr>
          <w:rFonts w:ascii="Times New Roman" w:hAnsi="Times New Roman"/>
          <w:sz w:val="20"/>
          <w:szCs w:val="20"/>
        </w:rPr>
        <w:t>Samsung</w:t>
      </w:r>
    </w:p>
    <w:p w14:paraId="15FD53F1" w14:textId="590C341A" w:rsidR="005C1255" w:rsidRPr="006A0CE0" w:rsidRDefault="00CD7060"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 xml:space="preserve">R4-2218854, Discussion on FR2 OTA test methods for multi-Rx, </w:t>
      </w:r>
      <w:r w:rsidR="00BF2993" w:rsidRPr="006A0CE0">
        <w:rPr>
          <w:rFonts w:ascii="Times New Roman" w:hAnsi="Times New Roman"/>
          <w:sz w:val="20"/>
          <w:szCs w:val="20"/>
        </w:rPr>
        <w:t>vivo</w:t>
      </w:r>
    </w:p>
    <w:p w14:paraId="44379D4A" w14:textId="7F087B2D" w:rsidR="00BF2993" w:rsidRPr="006A0CE0" w:rsidRDefault="007677F9"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 xml:space="preserve">R4-2219139, Discussions on test method for FR2 multi-Rx UE, </w:t>
      </w:r>
      <w:r w:rsidR="00712D47" w:rsidRPr="006A0CE0">
        <w:rPr>
          <w:rFonts w:ascii="Times New Roman" w:hAnsi="Times New Roman"/>
          <w:sz w:val="20"/>
          <w:szCs w:val="20"/>
        </w:rPr>
        <w:t>Qualcomm Incorporated</w:t>
      </w:r>
    </w:p>
    <w:p w14:paraId="036A6B75" w14:textId="5F12A051" w:rsidR="00712D47" w:rsidRPr="006A0CE0" w:rsidRDefault="00DA3769"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 xml:space="preserve">R4-2219386, Discussion on Test methods, </w:t>
      </w:r>
      <w:proofErr w:type="spellStart"/>
      <w:proofErr w:type="gramStart"/>
      <w:r w:rsidR="000F04B4" w:rsidRPr="006A0CE0">
        <w:rPr>
          <w:rFonts w:ascii="Times New Roman" w:hAnsi="Times New Roman"/>
          <w:sz w:val="20"/>
          <w:szCs w:val="20"/>
        </w:rPr>
        <w:t>Huawei,HiSilicon</w:t>
      </w:r>
      <w:proofErr w:type="spellEnd"/>
      <w:proofErr w:type="gramEnd"/>
    </w:p>
    <w:p w14:paraId="689D1E16" w14:textId="0D408A66" w:rsidR="000F04B4" w:rsidRPr="006A0CE0" w:rsidRDefault="005C74CB"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R4-2219601, On test setup for multi-panel DL reception, OPPO</w:t>
      </w:r>
    </w:p>
    <w:p w14:paraId="000A11F2" w14:textId="0860E503" w:rsidR="005C74CB" w:rsidRPr="006A0CE0" w:rsidRDefault="004E4F4B"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R4-2219681, on the FR2 OTA Test method</w:t>
      </w:r>
      <w:r w:rsidR="003471A7" w:rsidRPr="006A0CE0">
        <w:rPr>
          <w:rFonts w:ascii="Times New Roman" w:hAnsi="Times New Roman"/>
          <w:sz w:val="20"/>
          <w:szCs w:val="20"/>
        </w:rPr>
        <w:t>, Xiaomi</w:t>
      </w:r>
    </w:p>
    <w:p w14:paraId="083E59AB" w14:textId="5EBE54D4" w:rsidR="003471A7" w:rsidRPr="006A0CE0" w:rsidRDefault="00E94B11"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 xml:space="preserve">R4-2219851, Testing Considerations for Multi </w:t>
      </w:r>
      <w:proofErr w:type="spellStart"/>
      <w:r w:rsidRPr="006A0CE0">
        <w:rPr>
          <w:rFonts w:ascii="Times New Roman" w:hAnsi="Times New Roman"/>
          <w:sz w:val="20"/>
          <w:szCs w:val="20"/>
        </w:rPr>
        <w:t>AoA</w:t>
      </w:r>
      <w:proofErr w:type="spellEnd"/>
      <w:r w:rsidRPr="006A0CE0">
        <w:rPr>
          <w:rFonts w:ascii="Times New Roman" w:hAnsi="Times New Roman"/>
          <w:sz w:val="20"/>
          <w:szCs w:val="20"/>
        </w:rPr>
        <w:t xml:space="preserve"> Rx Testing, </w:t>
      </w:r>
      <w:r w:rsidR="009A7B2B" w:rsidRPr="006A0CE0">
        <w:rPr>
          <w:rFonts w:ascii="Times New Roman" w:hAnsi="Times New Roman"/>
          <w:sz w:val="20"/>
          <w:szCs w:val="20"/>
        </w:rPr>
        <w:t>Keysight Technologies UK Ltd</w:t>
      </w:r>
    </w:p>
    <w:p w14:paraId="46C92CBF" w14:textId="396FFB5B" w:rsidR="009A7B2B" w:rsidRPr="006A0CE0" w:rsidRDefault="001B5591"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R4-2219884, Discussion on Test Setup for Multi-Rx</w:t>
      </w:r>
      <w:r w:rsidR="00F03D0A" w:rsidRPr="006A0CE0">
        <w:rPr>
          <w:rFonts w:ascii="Times New Roman" w:hAnsi="Times New Roman"/>
          <w:sz w:val="20"/>
          <w:szCs w:val="20"/>
        </w:rPr>
        <w:t>, CAICT, SAICT</w:t>
      </w:r>
    </w:p>
    <w:p w14:paraId="180AB5DE" w14:textId="781A8965" w:rsidR="00940EE4" w:rsidRPr="006A0CE0" w:rsidRDefault="00ED34D7"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R4-2219385, Discussion on Measurement uncertainty</w:t>
      </w:r>
      <w:r w:rsidR="00DC6530" w:rsidRPr="006A0CE0">
        <w:rPr>
          <w:rFonts w:ascii="Times New Roman" w:hAnsi="Times New Roman"/>
          <w:sz w:val="20"/>
          <w:szCs w:val="20"/>
        </w:rPr>
        <w:t xml:space="preserve">, </w:t>
      </w:r>
      <w:proofErr w:type="spellStart"/>
      <w:proofErr w:type="gramStart"/>
      <w:r w:rsidR="00DC6530" w:rsidRPr="006A0CE0">
        <w:rPr>
          <w:rFonts w:ascii="Times New Roman" w:hAnsi="Times New Roman"/>
          <w:sz w:val="20"/>
          <w:szCs w:val="20"/>
        </w:rPr>
        <w:t>Huawei,HiSilicon</w:t>
      </w:r>
      <w:proofErr w:type="spellEnd"/>
      <w:proofErr w:type="gramEnd"/>
    </w:p>
    <w:p w14:paraId="2D15EA25" w14:textId="6B11A263" w:rsidR="00DC6530" w:rsidRPr="006A0CE0" w:rsidRDefault="005B46EC"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 xml:space="preserve">R4-2220155, Summary for [105][329] FS_NR_FR2_OTA_enh, </w:t>
      </w:r>
      <w:r w:rsidR="00AC3001" w:rsidRPr="006A0CE0">
        <w:rPr>
          <w:rFonts w:ascii="Times New Roman" w:hAnsi="Times New Roman"/>
          <w:sz w:val="20"/>
          <w:szCs w:val="20"/>
        </w:rPr>
        <w:t>Moderator (Qualcomm)</w:t>
      </w:r>
    </w:p>
    <w:p w14:paraId="4D07069E" w14:textId="2777C93D" w:rsidR="00F03D0A" w:rsidRPr="006A0CE0" w:rsidRDefault="00940EE4" w:rsidP="005474C4">
      <w:pPr>
        <w:pStyle w:val="ListParagraph"/>
        <w:numPr>
          <w:ilvl w:val="0"/>
          <w:numId w:val="28"/>
        </w:numPr>
        <w:snapToGrid w:val="0"/>
        <w:ind w:leftChars="0"/>
        <w:rPr>
          <w:rFonts w:ascii="Times New Roman" w:hAnsi="Times New Roman"/>
          <w:sz w:val="20"/>
          <w:szCs w:val="20"/>
        </w:rPr>
      </w:pPr>
      <w:r w:rsidRPr="006A0CE0">
        <w:rPr>
          <w:rFonts w:ascii="Times New Roman" w:hAnsi="Times New Roman"/>
          <w:sz w:val="20"/>
          <w:szCs w:val="20"/>
        </w:rPr>
        <w:t>R4-2220264, WF for FR2 OTA test SI, Qualcomm</w:t>
      </w:r>
    </w:p>
    <w:sectPr w:rsidR="00F03D0A" w:rsidRPr="006A0CE0"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92AFE" w14:textId="77777777" w:rsidR="00763801" w:rsidRDefault="00763801">
      <w:r>
        <w:separator/>
      </w:r>
    </w:p>
  </w:endnote>
  <w:endnote w:type="continuationSeparator" w:id="0">
    <w:p w14:paraId="496C432D" w14:textId="77777777" w:rsidR="00763801" w:rsidRDefault="0076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F24AC" w14:textId="77777777" w:rsidR="00763801" w:rsidRDefault="00763801">
      <w:r>
        <w:separator/>
      </w:r>
    </w:p>
  </w:footnote>
  <w:footnote w:type="continuationSeparator" w:id="0">
    <w:p w14:paraId="37494350" w14:textId="77777777" w:rsidR="00763801" w:rsidRDefault="00763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8625A"/>
    <w:multiLevelType w:val="hybridMultilevel"/>
    <w:tmpl w:val="1B9A25DA"/>
    <w:lvl w:ilvl="0" w:tplc="FB4AFF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A3457B1"/>
    <w:multiLevelType w:val="multilevel"/>
    <w:tmpl w:val="CC58F82A"/>
    <w:lvl w:ilvl="0">
      <w:start w:val="2"/>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456A92"/>
    <w:multiLevelType w:val="hybridMultilevel"/>
    <w:tmpl w:val="1B9A25DA"/>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754D8"/>
    <w:multiLevelType w:val="hybridMultilevel"/>
    <w:tmpl w:val="6206E03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835063F"/>
    <w:multiLevelType w:val="multilevel"/>
    <w:tmpl w:val="B630D3DC"/>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5"/>
  </w:num>
  <w:num w:numId="4">
    <w:abstractNumId w:val="21"/>
  </w:num>
  <w:num w:numId="5">
    <w:abstractNumId w:val="11"/>
  </w:num>
  <w:num w:numId="6">
    <w:abstractNumId w:val="26"/>
  </w:num>
  <w:num w:numId="7">
    <w:abstractNumId w:val="3"/>
  </w:num>
  <w:num w:numId="8">
    <w:abstractNumId w:val="10"/>
  </w:num>
  <w:num w:numId="9">
    <w:abstractNumId w:val="19"/>
  </w:num>
  <w:num w:numId="10">
    <w:abstractNumId w:val="27"/>
  </w:num>
  <w:num w:numId="11">
    <w:abstractNumId w:val="20"/>
  </w:num>
  <w:num w:numId="12">
    <w:abstractNumId w:val="17"/>
  </w:num>
  <w:num w:numId="13">
    <w:abstractNumId w:val="24"/>
  </w:num>
  <w:num w:numId="14">
    <w:abstractNumId w:val="6"/>
  </w:num>
  <w:num w:numId="15">
    <w:abstractNumId w:val="16"/>
  </w:num>
  <w:num w:numId="16">
    <w:abstractNumId w:val="4"/>
  </w:num>
  <w:num w:numId="17">
    <w:abstractNumId w:val="14"/>
  </w:num>
  <w:num w:numId="18">
    <w:abstractNumId w:val="7"/>
  </w:num>
  <w:num w:numId="19">
    <w:abstractNumId w:val="13"/>
  </w:num>
  <w:num w:numId="20">
    <w:abstractNumId w:val="8"/>
  </w:num>
  <w:num w:numId="21">
    <w:abstractNumId w:val="5"/>
  </w:num>
  <w:num w:numId="22">
    <w:abstractNumId w:val="18"/>
  </w:num>
  <w:num w:numId="23">
    <w:abstractNumId w:val="0"/>
  </w:num>
  <w:num w:numId="24">
    <w:abstractNumId w:val="9"/>
  </w:num>
  <w:num w:numId="25">
    <w:abstractNumId w:val="2"/>
  </w:num>
  <w:num w:numId="26">
    <w:abstractNumId w:val="22"/>
  </w:num>
  <w:num w:numId="27">
    <w:abstractNumId w:val="2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D5E"/>
    <w:rsid w:val="000276C5"/>
    <w:rsid w:val="00031BFB"/>
    <w:rsid w:val="0004456C"/>
    <w:rsid w:val="0005259B"/>
    <w:rsid w:val="00053FEE"/>
    <w:rsid w:val="00060AE4"/>
    <w:rsid w:val="000746A7"/>
    <w:rsid w:val="000857E4"/>
    <w:rsid w:val="000859A7"/>
    <w:rsid w:val="000910BB"/>
    <w:rsid w:val="000926AF"/>
    <w:rsid w:val="00092BD6"/>
    <w:rsid w:val="000A3ED2"/>
    <w:rsid w:val="000B2BDE"/>
    <w:rsid w:val="000B339C"/>
    <w:rsid w:val="000C00FA"/>
    <w:rsid w:val="000C51AA"/>
    <w:rsid w:val="000D17BC"/>
    <w:rsid w:val="000D2186"/>
    <w:rsid w:val="000E37E4"/>
    <w:rsid w:val="000E4F35"/>
    <w:rsid w:val="000F04B4"/>
    <w:rsid w:val="000F6C1C"/>
    <w:rsid w:val="00110BAE"/>
    <w:rsid w:val="00116F4B"/>
    <w:rsid w:val="001229F4"/>
    <w:rsid w:val="00132384"/>
    <w:rsid w:val="00132C31"/>
    <w:rsid w:val="00137471"/>
    <w:rsid w:val="00150FD3"/>
    <w:rsid w:val="00166077"/>
    <w:rsid w:val="001700A3"/>
    <w:rsid w:val="00177E65"/>
    <w:rsid w:val="001832F7"/>
    <w:rsid w:val="00184428"/>
    <w:rsid w:val="00184A81"/>
    <w:rsid w:val="00190AA7"/>
    <w:rsid w:val="00197FB3"/>
    <w:rsid w:val="001A248F"/>
    <w:rsid w:val="001A2EB5"/>
    <w:rsid w:val="001A3B5F"/>
    <w:rsid w:val="001A5543"/>
    <w:rsid w:val="001A659D"/>
    <w:rsid w:val="001A7D7E"/>
    <w:rsid w:val="001B51AB"/>
    <w:rsid w:val="001B5591"/>
    <w:rsid w:val="001B5CA8"/>
    <w:rsid w:val="001C3D75"/>
    <w:rsid w:val="001C4490"/>
    <w:rsid w:val="001D2C1A"/>
    <w:rsid w:val="001D3808"/>
    <w:rsid w:val="001D3BA2"/>
    <w:rsid w:val="001D44B7"/>
    <w:rsid w:val="001E0075"/>
    <w:rsid w:val="001E4E22"/>
    <w:rsid w:val="001F1B1F"/>
    <w:rsid w:val="001F2A20"/>
    <w:rsid w:val="001F486F"/>
    <w:rsid w:val="00207DC4"/>
    <w:rsid w:val="00215E5A"/>
    <w:rsid w:val="00217010"/>
    <w:rsid w:val="00222013"/>
    <w:rsid w:val="0022485E"/>
    <w:rsid w:val="00243A99"/>
    <w:rsid w:val="00250758"/>
    <w:rsid w:val="00261A31"/>
    <w:rsid w:val="002641B4"/>
    <w:rsid w:val="002755A3"/>
    <w:rsid w:val="002758FD"/>
    <w:rsid w:val="00275D9D"/>
    <w:rsid w:val="00277FD2"/>
    <w:rsid w:val="002903F3"/>
    <w:rsid w:val="0029567C"/>
    <w:rsid w:val="00295BED"/>
    <w:rsid w:val="002C0B82"/>
    <w:rsid w:val="002C60AE"/>
    <w:rsid w:val="002C60C8"/>
    <w:rsid w:val="002D57AE"/>
    <w:rsid w:val="002E41E4"/>
    <w:rsid w:val="002F13DB"/>
    <w:rsid w:val="00301B7A"/>
    <w:rsid w:val="00306D59"/>
    <w:rsid w:val="00314EAA"/>
    <w:rsid w:val="00321EF0"/>
    <w:rsid w:val="0032503A"/>
    <w:rsid w:val="00325EE1"/>
    <w:rsid w:val="003265A2"/>
    <w:rsid w:val="0032683C"/>
    <w:rsid w:val="00333FB1"/>
    <w:rsid w:val="003357C0"/>
    <w:rsid w:val="00344D60"/>
    <w:rsid w:val="00346477"/>
    <w:rsid w:val="00346E2C"/>
    <w:rsid w:val="003471A7"/>
    <w:rsid w:val="00347CB0"/>
    <w:rsid w:val="0035340F"/>
    <w:rsid w:val="0036248C"/>
    <w:rsid w:val="003624CE"/>
    <w:rsid w:val="003666A8"/>
    <w:rsid w:val="00366D63"/>
    <w:rsid w:val="00367401"/>
    <w:rsid w:val="00375678"/>
    <w:rsid w:val="00383478"/>
    <w:rsid w:val="0039390A"/>
    <w:rsid w:val="00394AB0"/>
    <w:rsid w:val="00396252"/>
    <w:rsid w:val="00397F7F"/>
    <w:rsid w:val="003A4B47"/>
    <w:rsid w:val="003B24AF"/>
    <w:rsid w:val="003B318F"/>
    <w:rsid w:val="003B7182"/>
    <w:rsid w:val="003C1D77"/>
    <w:rsid w:val="003D0BD0"/>
    <w:rsid w:val="003D5036"/>
    <w:rsid w:val="003D764D"/>
    <w:rsid w:val="003E2E25"/>
    <w:rsid w:val="003E3A1A"/>
    <w:rsid w:val="003E6FFB"/>
    <w:rsid w:val="003F15BC"/>
    <w:rsid w:val="003F1B9F"/>
    <w:rsid w:val="003F627C"/>
    <w:rsid w:val="0040091C"/>
    <w:rsid w:val="00406A60"/>
    <w:rsid w:val="00406D7A"/>
    <w:rsid w:val="004121B8"/>
    <w:rsid w:val="00412BB9"/>
    <w:rsid w:val="004258BA"/>
    <w:rsid w:val="00430D22"/>
    <w:rsid w:val="00432EF6"/>
    <w:rsid w:val="004531C9"/>
    <w:rsid w:val="00457D91"/>
    <w:rsid w:val="00460C31"/>
    <w:rsid w:val="00464E5B"/>
    <w:rsid w:val="0047055A"/>
    <w:rsid w:val="00474450"/>
    <w:rsid w:val="0048603B"/>
    <w:rsid w:val="004873E6"/>
    <w:rsid w:val="004B15B8"/>
    <w:rsid w:val="004B34A5"/>
    <w:rsid w:val="004B44C4"/>
    <w:rsid w:val="004B566C"/>
    <w:rsid w:val="004B5DE7"/>
    <w:rsid w:val="004B7B48"/>
    <w:rsid w:val="004C050E"/>
    <w:rsid w:val="004C4E44"/>
    <w:rsid w:val="004D3D7A"/>
    <w:rsid w:val="004D441C"/>
    <w:rsid w:val="004D4AB1"/>
    <w:rsid w:val="004D4B8D"/>
    <w:rsid w:val="004E4F4B"/>
    <w:rsid w:val="004F218A"/>
    <w:rsid w:val="0050334E"/>
    <w:rsid w:val="00505387"/>
    <w:rsid w:val="00512DF7"/>
    <w:rsid w:val="0051378A"/>
    <w:rsid w:val="005141E7"/>
    <w:rsid w:val="00517E63"/>
    <w:rsid w:val="005201EB"/>
    <w:rsid w:val="005237CD"/>
    <w:rsid w:val="00526B0D"/>
    <w:rsid w:val="005319BC"/>
    <w:rsid w:val="005474C4"/>
    <w:rsid w:val="0055059C"/>
    <w:rsid w:val="0055346F"/>
    <w:rsid w:val="00554E45"/>
    <w:rsid w:val="005579FF"/>
    <w:rsid w:val="005776DD"/>
    <w:rsid w:val="00582117"/>
    <w:rsid w:val="00582F5D"/>
    <w:rsid w:val="0058447C"/>
    <w:rsid w:val="0058478F"/>
    <w:rsid w:val="0058762B"/>
    <w:rsid w:val="00593315"/>
    <w:rsid w:val="005A170D"/>
    <w:rsid w:val="005A6C96"/>
    <w:rsid w:val="005A7312"/>
    <w:rsid w:val="005B0FC2"/>
    <w:rsid w:val="005B46EC"/>
    <w:rsid w:val="005C1255"/>
    <w:rsid w:val="005C74CB"/>
    <w:rsid w:val="005D0418"/>
    <w:rsid w:val="005D63A0"/>
    <w:rsid w:val="005E1D58"/>
    <w:rsid w:val="005F1479"/>
    <w:rsid w:val="00610E37"/>
    <w:rsid w:val="006207ED"/>
    <w:rsid w:val="00623B64"/>
    <w:rsid w:val="00626BC9"/>
    <w:rsid w:val="006458DF"/>
    <w:rsid w:val="00650D52"/>
    <w:rsid w:val="006536A7"/>
    <w:rsid w:val="00657E31"/>
    <w:rsid w:val="006615B2"/>
    <w:rsid w:val="00662313"/>
    <w:rsid w:val="00673911"/>
    <w:rsid w:val="006870C9"/>
    <w:rsid w:val="0069719C"/>
    <w:rsid w:val="006A0CE0"/>
    <w:rsid w:val="006A3ADF"/>
    <w:rsid w:val="006A3B47"/>
    <w:rsid w:val="006A7BCB"/>
    <w:rsid w:val="006B4C1E"/>
    <w:rsid w:val="006C090F"/>
    <w:rsid w:val="006C1F4D"/>
    <w:rsid w:val="006C4E32"/>
    <w:rsid w:val="006C56D8"/>
    <w:rsid w:val="006D07AE"/>
    <w:rsid w:val="006D16EF"/>
    <w:rsid w:val="006D1C93"/>
    <w:rsid w:val="006E1BB3"/>
    <w:rsid w:val="006E306A"/>
    <w:rsid w:val="006E3F11"/>
    <w:rsid w:val="006E526C"/>
    <w:rsid w:val="006F3AFA"/>
    <w:rsid w:val="00701410"/>
    <w:rsid w:val="007113A1"/>
    <w:rsid w:val="00712323"/>
    <w:rsid w:val="00712D47"/>
    <w:rsid w:val="00714D27"/>
    <w:rsid w:val="00721CF6"/>
    <w:rsid w:val="00723E46"/>
    <w:rsid w:val="00724843"/>
    <w:rsid w:val="00733826"/>
    <w:rsid w:val="00743334"/>
    <w:rsid w:val="00744670"/>
    <w:rsid w:val="00747A55"/>
    <w:rsid w:val="00763801"/>
    <w:rsid w:val="00766CFB"/>
    <w:rsid w:val="007677F9"/>
    <w:rsid w:val="007816FF"/>
    <w:rsid w:val="00783B44"/>
    <w:rsid w:val="00785028"/>
    <w:rsid w:val="00785A15"/>
    <w:rsid w:val="00796534"/>
    <w:rsid w:val="007A3A5A"/>
    <w:rsid w:val="007A4370"/>
    <w:rsid w:val="007A7B3C"/>
    <w:rsid w:val="007B265F"/>
    <w:rsid w:val="007C4CC7"/>
    <w:rsid w:val="007C6E05"/>
    <w:rsid w:val="007D40E9"/>
    <w:rsid w:val="007D6DE5"/>
    <w:rsid w:val="007E1D15"/>
    <w:rsid w:val="007E1DEA"/>
    <w:rsid w:val="007E2202"/>
    <w:rsid w:val="008021D0"/>
    <w:rsid w:val="008145EA"/>
    <w:rsid w:val="00815869"/>
    <w:rsid w:val="00816B81"/>
    <w:rsid w:val="00822E3D"/>
    <w:rsid w:val="00823B90"/>
    <w:rsid w:val="00826A97"/>
    <w:rsid w:val="0083047B"/>
    <w:rsid w:val="0083266E"/>
    <w:rsid w:val="00840262"/>
    <w:rsid w:val="008546E5"/>
    <w:rsid w:val="00863BDB"/>
    <w:rsid w:val="00865EA8"/>
    <w:rsid w:val="00867B70"/>
    <w:rsid w:val="00871653"/>
    <w:rsid w:val="008726CC"/>
    <w:rsid w:val="0087593B"/>
    <w:rsid w:val="00880684"/>
    <w:rsid w:val="00881767"/>
    <w:rsid w:val="0088183E"/>
    <w:rsid w:val="00881D74"/>
    <w:rsid w:val="00881E7B"/>
    <w:rsid w:val="008836AC"/>
    <w:rsid w:val="00887422"/>
    <w:rsid w:val="0089166C"/>
    <w:rsid w:val="00893204"/>
    <w:rsid w:val="008960DE"/>
    <w:rsid w:val="008A36DF"/>
    <w:rsid w:val="008A4DBE"/>
    <w:rsid w:val="008C1698"/>
    <w:rsid w:val="008C1A3D"/>
    <w:rsid w:val="008C5BB8"/>
    <w:rsid w:val="008D01C3"/>
    <w:rsid w:val="008D1E13"/>
    <w:rsid w:val="008D5833"/>
    <w:rsid w:val="008D6549"/>
    <w:rsid w:val="008D661C"/>
    <w:rsid w:val="008D70D2"/>
    <w:rsid w:val="008E1E42"/>
    <w:rsid w:val="008E2A2D"/>
    <w:rsid w:val="008E3177"/>
    <w:rsid w:val="009000AD"/>
    <w:rsid w:val="00900AE8"/>
    <w:rsid w:val="00900DAD"/>
    <w:rsid w:val="0091408E"/>
    <w:rsid w:val="009229C5"/>
    <w:rsid w:val="00927EC0"/>
    <w:rsid w:val="00933EE7"/>
    <w:rsid w:val="00935E8A"/>
    <w:rsid w:val="009378CA"/>
    <w:rsid w:val="00940D08"/>
    <w:rsid w:val="00940EE4"/>
    <w:rsid w:val="00941D8E"/>
    <w:rsid w:val="0095025E"/>
    <w:rsid w:val="00955C4C"/>
    <w:rsid w:val="009562C7"/>
    <w:rsid w:val="00962F86"/>
    <w:rsid w:val="009674C7"/>
    <w:rsid w:val="00972D27"/>
    <w:rsid w:val="00976EBF"/>
    <w:rsid w:val="00983069"/>
    <w:rsid w:val="0099044E"/>
    <w:rsid w:val="00991EFF"/>
    <w:rsid w:val="00995338"/>
    <w:rsid w:val="00996777"/>
    <w:rsid w:val="00997AC4"/>
    <w:rsid w:val="009A7B2B"/>
    <w:rsid w:val="009B2AA5"/>
    <w:rsid w:val="009C0BC7"/>
    <w:rsid w:val="009C5C10"/>
    <w:rsid w:val="009C6592"/>
    <w:rsid w:val="009C732F"/>
    <w:rsid w:val="009C79A9"/>
    <w:rsid w:val="009D1D83"/>
    <w:rsid w:val="009D5FA1"/>
    <w:rsid w:val="009E209B"/>
    <w:rsid w:val="009E56F1"/>
    <w:rsid w:val="009F0747"/>
    <w:rsid w:val="009F15AB"/>
    <w:rsid w:val="009F760C"/>
    <w:rsid w:val="00A03514"/>
    <w:rsid w:val="00A17079"/>
    <w:rsid w:val="00A260AE"/>
    <w:rsid w:val="00A30042"/>
    <w:rsid w:val="00A37600"/>
    <w:rsid w:val="00A41D8C"/>
    <w:rsid w:val="00A448C3"/>
    <w:rsid w:val="00A458D4"/>
    <w:rsid w:val="00A46FB7"/>
    <w:rsid w:val="00A52942"/>
    <w:rsid w:val="00A53118"/>
    <w:rsid w:val="00A66460"/>
    <w:rsid w:val="00A86AB5"/>
    <w:rsid w:val="00A969DE"/>
    <w:rsid w:val="00A97226"/>
    <w:rsid w:val="00A97DF0"/>
    <w:rsid w:val="00AA0E64"/>
    <w:rsid w:val="00AA142F"/>
    <w:rsid w:val="00AA53DB"/>
    <w:rsid w:val="00AB1FA9"/>
    <w:rsid w:val="00AB239A"/>
    <w:rsid w:val="00AC3001"/>
    <w:rsid w:val="00AC39FB"/>
    <w:rsid w:val="00AC5840"/>
    <w:rsid w:val="00AD51D1"/>
    <w:rsid w:val="00AD53C7"/>
    <w:rsid w:val="00AD7ADC"/>
    <w:rsid w:val="00AE08EB"/>
    <w:rsid w:val="00AE3D1E"/>
    <w:rsid w:val="00AF3414"/>
    <w:rsid w:val="00B00BBE"/>
    <w:rsid w:val="00B02F3C"/>
    <w:rsid w:val="00B05C93"/>
    <w:rsid w:val="00B10710"/>
    <w:rsid w:val="00B14AE6"/>
    <w:rsid w:val="00B208FA"/>
    <w:rsid w:val="00B25C12"/>
    <w:rsid w:val="00B2766F"/>
    <w:rsid w:val="00B31ABC"/>
    <w:rsid w:val="00B445ED"/>
    <w:rsid w:val="00B44B76"/>
    <w:rsid w:val="00B51AD8"/>
    <w:rsid w:val="00B6300F"/>
    <w:rsid w:val="00B70389"/>
    <w:rsid w:val="00B70F8D"/>
    <w:rsid w:val="00B71DFA"/>
    <w:rsid w:val="00B81A64"/>
    <w:rsid w:val="00B84623"/>
    <w:rsid w:val="00B91740"/>
    <w:rsid w:val="00BA28DF"/>
    <w:rsid w:val="00BA494B"/>
    <w:rsid w:val="00BA51EF"/>
    <w:rsid w:val="00BB2ADF"/>
    <w:rsid w:val="00BB66D5"/>
    <w:rsid w:val="00BB7B5E"/>
    <w:rsid w:val="00BC0A96"/>
    <w:rsid w:val="00BC430B"/>
    <w:rsid w:val="00BC7E6E"/>
    <w:rsid w:val="00BD270A"/>
    <w:rsid w:val="00BE1D1F"/>
    <w:rsid w:val="00BE256D"/>
    <w:rsid w:val="00BE3060"/>
    <w:rsid w:val="00BE5BFE"/>
    <w:rsid w:val="00BE5E66"/>
    <w:rsid w:val="00BE6BBA"/>
    <w:rsid w:val="00BF0517"/>
    <w:rsid w:val="00BF2993"/>
    <w:rsid w:val="00BF39E0"/>
    <w:rsid w:val="00C00281"/>
    <w:rsid w:val="00C01C28"/>
    <w:rsid w:val="00C05625"/>
    <w:rsid w:val="00C071A0"/>
    <w:rsid w:val="00C13EC9"/>
    <w:rsid w:val="00C14941"/>
    <w:rsid w:val="00C1751E"/>
    <w:rsid w:val="00C17C6C"/>
    <w:rsid w:val="00C21339"/>
    <w:rsid w:val="00C22202"/>
    <w:rsid w:val="00C266F9"/>
    <w:rsid w:val="00C304C1"/>
    <w:rsid w:val="00C371EA"/>
    <w:rsid w:val="00C40A72"/>
    <w:rsid w:val="00C445AD"/>
    <w:rsid w:val="00C44CBA"/>
    <w:rsid w:val="00C458F0"/>
    <w:rsid w:val="00C4666A"/>
    <w:rsid w:val="00C479A3"/>
    <w:rsid w:val="00C50477"/>
    <w:rsid w:val="00C51645"/>
    <w:rsid w:val="00C64CCA"/>
    <w:rsid w:val="00C7422D"/>
    <w:rsid w:val="00C74DAF"/>
    <w:rsid w:val="00C80116"/>
    <w:rsid w:val="00C82D0E"/>
    <w:rsid w:val="00C87BFC"/>
    <w:rsid w:val="00C9260B"/>
    <w:rsid w:val="00C97F35"/>
    <w:rsid w:val="00CA1DF3"/>
    <w:rsid w:val="00CA45BE"/>
    <w:rsid w:val="00CB7388"/>
    <w:rsid w:val="00CC687B"/>
    <w:rsid w:val="00CD7060"/>
    <w:rsid w:val="00CD70F6"/>
    <w:rsid w:val="00CD7EAD"/>
    <w:rsid w:val="00CE5CE9"/>
    <w:rsid w:val="00CE68E2"/>
    <w:rsid w:val="00CF1417"/>
    <w:rsid w:val="00CF5E71"/>
    <w:rsid w:val="00CF7FAC"/>
    <w:rsid w:val="00D14AEC"/>
    <w:rsid w:val="00D160C1"/>
    <w:rsid w:val="00D17794"/>
    <w:rsid w:val="00D22398"/>
    <w:rsid w:val="00D24FB2"/>
    <w:rsid w:val="00D35E6C"/>
    <w:rsid w:val="00D436CF"/>
    <w:rsid w:val="00D45B2F"/>
    <w:rsid w:val="00D46E88"/>
    <w:rsid w:val="00D60BD6"/>
    <w:rsid w:val="00D613A9"/>
    <w:rsid w:val="00D67E61"/>
    <w:rsid w:val="00D70D86"/>
    <w:rsid w:val="00D721F6"/>
    <w:rsid w:val="00D76BA4"/>
    <w:rsid w:val="00D8021D"/>
    <w:rsid w:val="00D8068D"/>
    <w:rsid w:val="00D82D10"/>
    <w:rsid w:val="00D86784"/>
    <w:rsid w:val="00D920E6"/>
    <w:rsid w:val="00D929E2"/>
    <w:rsid w:val="00D9328F"/>
    <w:rsid w:val="00DA004C"/>
    <w:rsid w:val="00DA10EA"/>
    <w:rsid w:val="00DA33CC"/>
    <w:rsid w:val="00DA3769"/>
    <w:rsid w:val="00DB1CE7"/>
    <w:rsid w:val="00DC6530"/>
    <w:rsid w:val="00DE0236"/>
    <w:rsid w:val="00DE14AF"/>
    <w:rsid w:val="00DE2A08"/>
    <w:rsid w:val="00DE2B4D"/>
    <w:rsid w:val="00DF3F82"/>
    <w:rsid w:val="00DF7064"/>
    <w:rsid w:val="00DF7A34"/>
    <w:rsid w:val="00E00E44"/>
    <w:rsid w:val="00E049A8"/>
    <w:rsid w:val="00E06B92"/>
    <w:rsid w:val="00E12ECB"/>
    <w:rsid w:val="00E1451F"/>
    <w:rsid w:val="00E15A72"/>
    <w:rsid w:val="00E15E28"/>
    <w:rsid w:val="00E16577"/>
    <w:rsid w:val="00E21D92"/>
    <w:rsid w:val="00E23006"/>
    <w:rsid w:val="00E25BF9"/>
    <w:rsid w:val="00E26DBE"/>
    <w:rsid w:val="00E30802"/>
    <w:rsid w:val="00E354E2"/>
    <w:rsid w:val="00E36051"/>
    <w:rsid w:val="00E37D2E"/>
    <w:rsid w:val="00E456AF"/>
    <w:rsid w:val="00E4703E"/>
    <w:rsid w:val="00E544FA"/>
    <w:rsid w:val="00E55E83"/>
    <w:rsid w:val="00E5679E"/>
    <w:rsid w:val="00E5792E"/>
    <w:rsid w:val="00E6077C"/>
    <w:rsid w:val="00E621E2"/>
    <w:rsid w:val="00E6618E"/>
    <w:rsid w:val="00E77436"/>
    <w:rsid w:val="00E82C8E"/>
    <w:rsid w:val="00E86CDF"/>
    <w:rsid w:val="00E87CFA"/>
    <w:rsid w:val="00E93D77"/>
    <w:rsid w:val="00E94B11"/>
    <w:rsid w:val="00E95264"/>
    <w:rsid w:val="00E95B53"/>
    <w:rsid w:val="00EA2172"/>
    <w:rsid w:val="00EA2D26"/>
    <w:rsid w:val="00EA2DC1"/>
    <w:rsid w:val="00EA2FCA"/>
    <w:rsid w:val="00EA43D1"/>
    <w:rsid w:val="00EC5571"/>
    <w:rsid w:val="00ED0E8F"/>
    <w:rsid w:val="00ED34D7"/>
    <w:rsid w:val="00EE0A27"/>
    <w:rsid w:val="00EE1504"/>
    <w:rsid w:val="00EE349F"/>
    <w:rsid w:val="00EE3B5B"/>
    <w:rsid w:val="00EE4CC9"/>
    <w:rsid w:val="00EE6AC6"/>
    <w:rsid w:val="00EF4800"/>
    <w:rsid w:val="00EF674A"/>
    <w:rsid w:val="00F00A3D"/>
    <w:rsid w:val="00F03D0A"/>
    <w:rsid w:val="00F0545F"/>
    <w:rsid w:val="00F07B5C"/>
    <w:rsid w:val="00F113E8"/>
    <w:rsid w:val="00F13914"/>
    <w:rsid w:val="00F17CA4"/>
    <w:rsid w:val="00F20B7B"/>
    <w:rsid w:val="00F24DDD"/>
    <w:rsid w:val="00F2770B"/>
    <w:rsid w:val="00F37361"/>
    <w:rsid w:val="00F455FF"/>
    <w:rsid w:val="00F5166C"/>
    <w:rsid w:val="00F51D72"/>
    <w:rsid w:val="00F549A3"/>
    <w:rsid w:val="00F55CBF"/>
    <w:rsid w:val="00F613A7"/>
    <w:rsid w:val="00F72B10"/>
    <w:rsid w:val="00F77359"/>
    <w:rsid w:val="00F77BAD"/>
    <w:rsid w:val="00F86A73"/>
    <w:rsid w:val="00F95CA9"/>
    <w:rsid w:val="00FA0145"/>
    <w:rsid w:val="00FA52D5"/>
    <w:rsid w:val="00FA58DA"/>
    <w:rsid w:val="00FB3505"/>
    <w:rsid w:val="00FC318F"/>
    <w:rsid w:val="00FC345B"/>
    <w:rsid w:val="00FD418F"/>
    <w:rsid w:val="00FD4E37"/>
    <w:rsid w:val="00FE0FBB"/>
    <w:rsid w:val="00FE2ADC"/>
    <w:rsid w:val="00FE4457"/>
    <w:rsid w:val="00FF5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5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924059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E13C6B-1693-4479-863D-2FB1102F9B7D}">
  <ds:schemaRefs>
    <ds:schemaRef ds:uri="http://schemas.microsoft.com/sharepoint/v3/contenttype/forms"/>
  </ds:schemaRefs>
</ds:datastoreItem>
</file>

<file path=customXml/itemProps2.xml><?xml version="1.0" encoding="utf-8"?>
<ds:datastoreItem xmlns:ds="http://schemas.openxmlformats.org/officeDocument/2006/customXml" ds:itemID="{267F98B5-32ED-4A5F-8F02-8C3C36C5619E}"/>
</file>

<file path=customXml/itemProps3.xml><?xml version="1.0" encoding="utf-8"?>
<ds:datastoreItem xmlns:ds="http://schemas.openxmlformats.org/officeDocument/2006/customXml" ds:itemID="{C5189DF7-B3E4-4A77-88D1-6D6C7B0B79C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941e23cb-dad9-498e-b38f-7f09bac0cd70"/>
    <ds:schemaRef ds:uri="59341b7b-2ed7-44dc-8679-71dde30480b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1454</Words>
  <Characters>8292</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9727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2022-12-05T13:48:00Z</dcterms:created>
  <dcterms:modified xsi:type="dcterms:W3CDTF">2022-12-05T13:48:00Z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0x01010054FC21B95FDDC14EA5A0590F935619D0</vt:lpwstr>
  </property>
</Properties>
</file>