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851D3" w14:textId="202791EF" w:rsidR="008D23B8" w:rsidRPr="00445EAB" w:rsidRDefault="008D23B8" w:rsidP="00430166">
      <w:pPr>
        <w:ind w:firstLine="120"/>
        <w:rPr>
          <w:b/>
          <w:bCs/>
          <w:i/>
          <w:iCs/>
          <w:sz w:val="24"/>
          <w:szCs w:val="24"/>
          <w:lang w:val="de-DE"/>
        </w:rPr>
      </w:pPr>
      <w:r w:rsidRPr="00445EAB">
        <w:rPr>
          <w:b/>
          <w:bCs/>
          <w:sz w:val="24"/>
          <w:szCs w:val="24"/>
          <w:lang w:val="de-DE"/>
        </w:rPr>
        <w:t>3GPP T</w:t>
      </w:r>
      <w:bookmarkStart w:id="0" w:name="_Ref452454252"/>
      <w:bookmarkEnd w:id="0"/>
      <w:r w:rsidRPr="00445EAB">
        <w:rPr>
          <w:b/>
          <w:bCs/>
          <w:sz w:val="24"/>
          <w:szCs w:val="24"/>
          <w:lang w:val="de-DE"/>
        </w:rPr>
        <w:t>SG-RAN #98e</w:t>
      </w:r>
      <w:r w:rsidRPr="00445EAB">
        <w:rPr>
          <w:b/>
          <w:bCs/>
          <w:sz w:val="24"/>
          <w:szCs w:val="24"/>
          <w:lang w:val="de-DE"/>
        </w:rPr>
        <w:tab/>
      </w:r>
      <w:r w:rsidR="006F1261">
        <w:rPr>
          <w:b/>
          <w:bCs/>
          <w:sz w:val="24"/>
          <w:szCs w:val="24"/>
          <w:lang w:val="de-DE"/>
        </w:rPr>
        <w:t xml:space="preserve">                                       </w:t>
      </w:r>
      <w:r w:rsidRPr="00445EAB">
        <w:rPr>
          <w:b/>
          <w:bCs/>
          <w:sz w:val="24"/>
          <w:szCs w:val="24"/>
          <w:lang w:val="de-DE"/>
        </w:rPr>
        <w:t>RP-223152</w:t>
      </w:r>
    </w:p>
    <w:p w14:paraId="2927D575" w14:textId="77777777" w:rsidR="008D23B8" w:rsidRPr="00445EAB" w:rsidRDefault="008D23B8" w:rsidP="00430166">
      <w:pPr>
        <w:ind w:firstLine="120"/>
        <w:rPr>
          <w:rFonts w:eastAsia="ＭＳ 明朝"/>
          <w:b/>
          <w:bCs/>
          <w:i/>
          <w:sz w:val="24"/>
          <w:szCs w:val="24"/>
          <w:lang w:val="en-GB"/>
        </w:rPr>
      </w:pPr>
      <w:r w:rsidRPr="00445EAB">
        <w:rPr>
          <w:b/>
          <w:bCs/>
          <w:sz w:val="24"/>
          <w:szCs w:val="24"/>
          <w:lang w:val="en-GB" w:eastAsia="zh-CN"/>
        </w:rPr>
        <w:t>Electronic Meeting, 12 - 16 December 2022</w:t>
      </w:r>
    </w:p>
    <w:p w14:paraId="7834C01E" w14:textId="77777777" w:rsidR="008D23B8" w:rsidRPr="00445EAB" w:rsidRDefault="008D23B8" w:rsidP="00430166">
      <w:pPr>
        <w:ind w:firstLine="120"/>
        <w:rPr>
          <w:b/>
          <w:bCs/>
          <w:sz w:val="24"/>
          <w:szCs w:val="24"/>
          <w:lang w:val="en-GB"/>
        </w:rPr>
      </w:pPr>
    </w:p>
    <w:p w14:paraId="1ABB3E34" w14:textId="77777777" w:rsidR="008D23B8" w:rsidRPr="00445EAB" w:rsidRDefault="008D23B8" w:rsidP="00430166">
      <w:pPr>
        <w:ind w:firstLine="120"/>
        <w:rPr>
          <w:b/>
          <w:bCs/>
          <w:sz w:val="24"/>
          <w:szCs w:val="24"/>
          <w:lang w:val="en-GB"/>
        </w:rPr>
      </w:pPr>
    </w:p>
    <w:p w14:paraId="1C4E1BBF" w14:textId="7E1D1DDC" w:rsidR="008D23B8" w:rsidRPr="00445EAB" w:rsidRDefault="008D23B8" w:rsidP="00430166">
      <w:pPr>
        <w:ind w:firstLine="120"/>
        <w:rPr>
          <w:b/>
          <w:bCs/>
          <w:sz w:val="24"/>
          <w:szCs w:val="24"/>
          <w:lang w:val="en-GB"/>
        </w:rPr>
      </w:pPr>
      <w:r w:rsidRPr="00445EAB">
        <w:rPr>
          <w:b/>
          <w:bCs/>
          <w:sz w:val="24"/>
          <w:szCs w:val="24"/>
          <w:lang w:val="en-GB" w:eastAsia="en-US"/>
        </w:rPr>
        <w:t>Agenda item:</w:t>
      </w:r>
      <w:r w:rsidRPr="00445EAB">
        <w:rPr>
          <w:b/>
          <w:bCs/>
          <w:sz w:val="24"/>
          <w:szCs w:val="24"/>
          <w:lang w:val="en-GB" w:eastAsia="en-US"/>
        </w:rPr>
        <w:tab/>
        <w:t>9.2.5</w:t>
      </w:r>
    </w:p>
    <w:p w14:paraId="7B8B3378" w14:textId="63F16074" w:rsidR="008D23B8" w:rsidRPr="00445EAB" w:rsidRDefault="008D23B8" w:rsidP="00430166">
      <w:pPr>
        <w:ind w:firstLine="120"/>
        <w:rPr>
          <w:b/>
          <w:bCs/>
          <w:sz w:val="24"/>
          <w:szCs w:val="24"/>
          <w:lang w:val="en-GB" w:eastAsia="en-US"/>
        </w:rPr>
      </w:pPr>
      <w:r w:rsidRPr="00445EAB">
        <w:rPr>
          <w:b/>
          <w:bCs/>
          <w:sz w:val="24"/>
          <w:szCs w:val="24"/>
          <w:lang w:val="en-GB" w:eastAsia="en-US"/>
        </w:rPr>
        <w:t>Source:</w:t>
      </w:r>
      <w:r w:rsidRPr="00445EAB">
        <w:rPr>
          <w:b/>
          <w:bCs/>
          <w:sz w:val="24"/>
          <w:szCs w:val="24"/>
          <w:lang w:val="en-GB" w:eastAsia="en-US"/>
        </w:rPr>
        <w:tab/>
        <w:t>Rakuten Mobile, Inc</w:t>
      </w:r>
    </w:p>
    <w:p w14:paraId="26426E91" w14:textId="6E665C89" w:rsidR="008D23B8" w:rsidRPr="00445EAB" w:rsidRDefault="008D23B8" w:rsidP="00430166">
      <w:pPr>
        <w:ind w:firstLine="120"/>
        <w:rPr>
          <w:b/>
          <w:bCs/>
          <w:sz w:val="24"/>
          <w:szCs w:val="24"/>
          <w:lang w:val="en-GB" w:eastAsia="en-US"/>
        </w:rPr>
      </w:pPr>
      <w:r w:rsidRPr="00445EAB">
        <w:rPr>
          <w:b/>
          <w:bCs/>
          <w:sz w:val="24"/>
          <w:szCs w:val="24"/>
          <w:lang w:val="en-GB" w:eastAsia="en-US"/>
        </w:rPr>
        <w:t>Title:</w:t>
      </w:r>
      <w:r w:rsidRPr="00445EAB">
        <w:rPr>
          <w:b/>
          <w:bCs/>
          <w:sz w:val="24"/>
          <w:szCs w:val="24"/>
          <w:lang w:val="en-GB" w:eastAsia="en-US"/>
        </w:rPr>
        <w:tab/>
        <w:t>Views on the scope of network energy savings work</w:t>
      </w:r>
    </w:p>
    <w:p w14:paraId="5D9880C6" w14:textId="4CA0E5B2" w:rsidR="008D23B8" w:rsidRPr="00445EAB" w:rsidRDefault="008D23B8" w:rsidP="00430166">
      <w:pPr>
        <w:pBdr>
          <w:bottom w:val="single" w:sz="6" w:space="1" w:color="auto"/>
        </w:pBdr>
        <w:ind w:firstLine="120"/>
        <w:rPr>
          <w:b/>
          <w:bCs/>
          <w:sz w:val="24"/>
          <w:szCs w:val="24"/>
          <w:lang w:val="en-GB" w:eastAsia="en-US"/>
        </w:rPr>
      </w:pPr>
      <w:r w:rsidRPr="00445EAB">
        <w:rPr>
          <w:b/>
          <w:bCs/>
          <w:sz w:val="24"/>
          <w:szCs w:val="24"/>
          <w:lang w:val="en-GB" w:eastAsia="en-US"/>
        </w:rPr>
        <w:t>Document for:</w:t>
      </w:r>
      <w:r w:rsidRPr="00445EAB">
        <w:rPr>
          <w:b/>
          <w:bCs/>
          <w:sz w:val="24"/>
          <w:szCs w:val="24"/>
          <w:lang w:val="en-GB" w:eastAsia="en-US"/>
        </w:rPr>
        <w:tab/>
        <w:t>Discussion</w:t>
      </w:r>
    </w:p>
    <w:p w14:paraId="253F84C2" w14:textId="77777777" w:rsidR="00445EAB" w:rsidRPr="00445EAB" w:rsidRDefault="00445EAB" w:rsidP="00430166">
      <w:pPr>
        <w:ind w:firstLine="120"/>
        <w:rPr>
          <w:b/>
          <w:bCs/>
          <w:sz w:val="24"/>
          <w:szCs w:val="24"/>
          <w:lang w:val="en-GB"/>
        </w:rPr>
      </w:pPr>
    </w:p>
    <w:p w14:paraId="4E164B7B" w14:textId="4E26E9A8" w:rsidR="008D23B8" w:rsidRPr="00445EAB" w:rsidRDefault="008D23B8" w:rsidP="00430166">
      <w:pPr>
        <w:pStyle w:val="1"/>
        <w:numPr>
          <w:ilvl w:val="0"/>
          <w:numId w:val="1"/>
        </w:numPr>
        <w:ind w:firstLineChars="0"/>
        <w:rPr>
          <w:rFonts w:ascii="Times" w:hAnsi="Times" w:cs="Times"/>
          <w:lang w:val="en-GB"/>
        </w:rPr>
      </w:pPr>
      <w:r w:rsidRPr="00445EAB">
        <w:rPr>
          <w:rFonts w:ascii="Times" w:hAnsi="Times" w:cs="Times"/>
          <w:lang w:val="en-GB"/>
        </w:rPr>
        <w:t>Introduction</w:t>
      </w:r>
    </w:p>
    <w:p w14:paraId="14AEFFFB" w14:textId="45B4E0A1" w:rsidR="00901C8F" w:rsidRPr="00445EAB" w:rsidRDefault="008D23B8" w:rsidP="00430166">
      <w:pPr>
        <w:rPr>
          <w:lang w:val="en-GB"/>
        </w:rPr>
      </w:pPr>
      <w:r w:rsidRPr="00445EAB">
        <w:rPr>
          <w:lang w:val="en-GB"/>
        </w:rPr>
        <w:t xml:space="preserve"> The study on network energy saving was concluded in November WGs meetings, and the resulting observations were captured in TR 38.864. </w:t>
      </w:r>
      <w:r w:rsidR="00901C8F" w:rsidRPr="00445EAB">
        <w:rPr>
          <w:lang w:val="en-GB"/>
        </w:rPr>
        <w:t>In the conclusion part, several recommendations toward Work Item scope were made. Based on the recommendation</w:t>
      </w:r>
      <w:r w:rsidR="00445EAB">
        <w:rPr>
          <w:lang w:val="en-GB"/>
        </w:rPr>
        <w:t>s</w:t>
      </w:r>
      <w:r w:rsidR="00901C8F" w:rsidRPr="00445EAB">
        <w:rPr>
          <w:lang w:val="en-GB"/>
        </w:rPr>
        <w:t>, we discuss about appropriate features for normative phase.</w:t>
      </w:r>
    </w:p>
    <w:p w14:paraId="284F0587" w14:textId="66D8696D" w:rsidR="00901C8F" w:rsidRPr="00445EAB" w:rsidRDefault="00901C8F" w:rsidP="00430166">
      <w:pPr>
        <w:pStyle w:val="1"/>
        <w:numPr>
          <w:ilvl w:val="0"/>
          <w:numId w:val="1"/>
        </w:numPr>
        <w:ind w:firstLineChars="0"/>
        <w:rPr>
          <w:rFonts w:ascii="Times" w:hAnsi="Times" w:cs="Times"/>
          <w:lang w:val="en-GB"/>
        </w:rPr>
      </w:pPr>
      <w:r w:rsidRPr="00445EAB">
        <w:rPr>
          <w:rFonts w:ascii="Times" w:hAnsi="Times" w:cs="Times"/>
          <w:lang w:val="en-GB"/>
        </w:rPr>
        <w:t>Discussion</w:t>
      </w:r>
    </w:p>
    <w:p w14:paraId="518E953D" w14:textId="0F64198D" w:rsidR="00217647" w:rsidRPr="00445EAB" w:rsidRDefault="00D259FF" w:rsidP="00430166">
      <w:pPr>
        <w:rPr>
          <w:lang w:val="en-GB"/>
        </w:rPr>
      </w:pPr>
      <w:r w:rsidRPr="00445EAB">
        <w:rPr>
          <w:noProof/>
          <w:lang w:val="en-GB"/>
        </w:rPr>
        <mc:AlternateContent>
          <mc:Choice Requires="wps">
            <w:drawing>
              <wp:anchor distT="45720" distB="45720" distL="114300" distR="114300" simplePos="0" relativeHeight="251659264" behindDoc="0" locked="0" layoutInCell="1" allowOverlap="0" wp14:anchorId="107CAA5E" wp14:editId="3727C348">
                <wp:simplePos x="0" y="0"/>
                <wp:positionH relativeFrom="margin">
                  <wp:align>left</wp:align>
                </wp:positionH>
                <wp:positionV relativeFrom="paragraph">
                  <wp:posOffset>546100</wp:posOffset>
                </wp:positionV>
                <wp:extent cx="5314950" cy="3980180"/>
                <wp:effectExtent l="0" t="0" r="19050" b="2032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980180"/>
                        </a:xfrm>
                        <a:prstGeom prst="rect">
                          <a:avLst/>
                        </a:prstGeom>
                        <a:solidFill>
                          <a:srgbClr val="FFFFFF"/>
                        </a:solidFill>
                        <a:ln w="9525">
                          <a:solidFill>
                            <a:srgbClr val="000000"/>
                          </a:solidFill>
                          <a:miter lim="800000"/>
                          <a:headEnd/>
                          <a:tailEnd/>
                        </a:ln>
                      </wps:spPr>
                      <wps:txbx>
                        <w:txbxContent>
                          <w:p w14:paraId="1E0651F8" w14:textId="345D7E78" w:rsidR="00D259FF" w:rsidRPr="00051B87" w:rsidRDefault="00D259FF" w:rsidP="00430166">
                            <w:r w:rsidRPr="00051B87">
                              <w:t xml:space="preserve">Techniques that were recommended or </w:t>
                            </w:r>
                            <w:r w:rsidR="00051B87" w:rsidRPr="00051B87">
                              <w:t xml:space="preserve">mentioned as </w:t>
                            </w:r>
                            <w:r w:rsidRPr="00051B87">
                              <w:t xml:space="preserve">beneficial </w:t>
                            </w:r>
                            <w:r w:rsidR="00051B87" w:rsidRPr="00051B87">
                              <w:t>in TR 38.864</w:t>
                            </w:r>
                            <w:r w:rsidR="00051B87">
                              <w:t xml:space="preserve"> are the following:</w:t>
                            </w:r>
                          </w:p>
                          <w:p w14:paraId="4320BD8E" w14:textId="77777777" w:rsidR="002921EB" w:rsidRPr="00D259FF" w:rsidRDefault="002921EB" w:rsidP="00430166">
                            <w:pPr>
                              <w:pStyle w:val="a3"/>
                              <w:numPr>
                                <w:ilvl w:val="0"/>
                                <w:numId w:val="5"/>
                              </w:numPr>
                              <w:ind w:leftChars="0" w:firstLineChars="0"/>
                            </w:pPr>
                            <w:r w:rsidRPr="00D259FF">
                              <w:t xml:space="preserve">Time and frequency domain techniques </w:t>
                            </w:r>
                          </w:p>
                          <w:p w14:paraId="5A14C1CF" w14:textId="4BDFEB8E" w:rsidR="002921EB" w:rsidRPr="00D259FF" w:rsidRDefault="002921EB" w:rsidP="00430166">
                            <w:pPr>
                              <w:pStyle w:val="a3"/>
                              <w:numPr>
                                <w:ilvl w:val="1"/>
                                <w:numId w:val="3"/>
                              </w:numPr>
                              <w:ind w:leftChars="0" w:firstLineChars="0"/>
                            </w:pPr>
                            <w:r w:rsidRPr="00D259FF">
                              <w:rPr>
                                <w:lang w:eastAsia="zh-CN"/>
                              </w:rPr>
                              <w:t>T</w:t>
                            </w:r>
                            <w:r w:rsidRPr="00D259FF">
                              <w:t xml:space="preserve">echnique A-4 of </w:t>
                            </w:r>
                            <w:r w:rsidRPr="00D259FF">
                              <w:rPr>
                                <w:u w:val="single"/>
                              </w:rPr>
                              <w:t>adaptation of DTX/DRX</w:t>
                            </w:r>
                            <w:r w:rsidRPr="00D259FF">
                              <w:t>, including the alignment of Cell DTX/DRX with UE DRX</w:t>
                            </w:r>
                          </w:p>
                          <w:p w14:paraId="695BF824" w14:textId="685C93D4" w:rsidR="002921EB" w:rsidRPr="00D259FF" w:rsidRDefault="002921EB" w:rsidP="00430166">
                            <w:pPr>
                              <w:pStyle w:val="a3"/>
                              <w:numPr>
                                <w:ilvl w:val="1"/>
                                <w:numId w:val="3"/>
                              </w:numPr>
                              <w:ind w:leftChars="0" w:firstLineChars="0"/>
                            </w:pPr>
                            <w:r w:rsidRPr="00D259FF">
                              <w:t>A technique based on A-3 of UE WUS triggering gNB to wake up</w:t>
                            </w:r>
                          </w:p>
                          <w:p w14:paraId="084B6409" w14:textId="0D18725C" w:rsidR="002921EB" w:rsidRPr="00D259FF" w:rsidRDefault="002921EB" w:rsidP="00430166">
                            <w:pPr>
                              <w:pStyle w:val="a3"/>
                              <w:numPr>
                                <w:ilvl w:val="1"/>
                                <w:numId w:val="3"/>
                              </w:numPr>
                              <w:ind w:leftChars="0" w:firstLineChars="0"/>
                            </w:pPr>
                            <w:r w:rsidRPr="00D259FF">
                              <w:t>Adaptation/reduction/elimination of other common channels/signals in single or multi-carrier operation</w:t>
                            </w:r>
                          </w:p>
                          <w:p w14:paraId="4F495069" w14:textId="77777777" w:rsidR="002921EB" w:rsidRPr="00D259FF" w:rsidRDefault="002921EB" w:rsidP="00430166">
                            <w:pPr>
                              <w:pStyle w:val="a3"/>
                              <w:numPr>
                                <w:ilvl w:val="0"/>
                                <w:numId w:val="3"/>
                              </w:numPr>
                              <w:ind w:leftChars="0" w:firstLineChars="0"/>
                            </w:pPr>
                            <w:r w:rsidRPr="00D259FF">
                              <w:t xml:space="preserve">Spatial domain </w:t>
                            </w:r>
                            <w:r w:rsidRPr="00D259FF">
                              <w:rPr>
                                <w:rFonts w:hint="eastAsia"/>
                              </w:rPr>
                              <w:t>technique</w:t>
                            </w:r>
                            <w:r w:rsidRPr="00D259FF">
                              <w:t>s</w:t>
                            </w:r>
                          </w:p>
                          <w:p w14:paraId="4A9EAD40" w14:textId="0A2F8ED0" w:rsidR="002921EB" w:rsidRPr="00D259FF" w:rsidRDefault="00051B87" w:rsidP="00430166">
                            <w:pPr>
                              <w:pStyle w:val="a3"/>
                              <w:numPr>
                                <w:ilvl w:val="1"/>
                                <w:numId w:val="3"/>
                              </w:numPr>
                              <w:ind w:leftChars="0" w:firstLineChars="0"/>
                            </w:pPr>
                            <w:r>
                              <w:t>A</w:t>
                            </w:r>
                            <w:r w:rsidR="002921EB" w:rsidRPr="00D259FF">
                              <w:t xml:space="preserve"> technique based on C-1 (Adaptation of spatial elements) </w:t>
                            </w:r>
                          </w:p>
                          <w:p w14:paraId="446959AD" w14:textId="77777777" w:rsidR="002921EB" w:rsidRPr="00D259FF" w:rsidRDefault="002921EB" w:rsidP="00430166">
                            <w:pPr>
                              <w:pStyle w:val="a3"/>
                              <w:numPr>
                                <w:ilvl w:val="1"/>
                                <w:numId w:val="3"/>
                              </w:numPr>
                              <w:ind w:leftChars="0" w:firstLineChars="0"/>
                            </w:pPr>
                            <w:r w:rsidRPr="00D259FF">
                              <w:t>Technique C-2 (</w:t>
                            </w:r>
                            <w:r w:rsidRPr="00051B87">
                              <w:rPr>
                                <w:u w:val="single"/>
                              </w:rPr>
                              <w:t>Adaptation of TRPs in mTRP operation</w:t>
                            </w:r>
                            <w:r w:rsidRPr="00D259FF">
                              <w:t xml:space="preserve">) also has the potential to provide </w:t>
                            </w:r>
                            <w:r w:rsidRPr="00D259FF">
                              <w:rPr>
                                <w:lang w:eastAsia="zh-CN"/>
                              </w:rPr>
                              <w:t>large</w:t>
                            </w:r>
                            <w:r w:rsidRPr="00D259FF">
                              <w:t xml:space="preserve"> network energy saving gain.</w:t>
                            </w:r>
                          </w:p>
                          <w:p w14:paraId="18A20B21" w14:textId="77777777" w:rsidR="002921EB" w:rsidRPr="00D259FF" w:rsidRDefault="002921EB" w:rsidP="00430166">
                            <w:pPr>
                              <w:pStyle w:val="a3"/>
                              <w:numPr>
                                <w:ilvl w:val="0"/>
                                <w:numId w:val="3"/>
                              </w:numPr>
                              <w:ind w:leftChars="0" w:firstLineChars="0"/>
                            </w:pPr>
                            <w:r w:rsidRPr="00D259FF">
                              <w:t>Power domain techniques</w:t>
                            </w:r>
                          </w:p>
                          <w:p w14:paraId="1B91BD31" w14:textId="24D81BA2" w:rsidR="002921EB" w:rsidRPr="00D259FF" w:rsidRDefault="002921EB" w:rsidP="00430166">
                            <w:pPr>
                              <w:pStyle w:val="a3"/>
                              <w:numPr>
                                <w:ilvl w:val="1"/>
                                <w:numId w:val="3"/>
                              </w:numPr>
                              <w:ind w:leftChars="0" w:firstLineChars="0"/>
                            </w:pPr>
                            <w:r w:rsidRPr="00D259FF">
                              <w:t>A technique based on D-1 (</w:t>
                            </w:r>
                            <w:r w:rsidRPr="00051B87">
                              <w:t>Adaptation of transmission power of signals and channels</w:t>
                            </w:r>
                            <w:r w:rsidRPr="00D259FF">
                              <w:t>)</w:t>
                            </w:r>
                          </w:p>
                          <w:p w14:paraId="1637D915" w14:textId="747AD4A3" w:rsidR="002921EB" w:rsidRPr="00D259FF" w:rsidRDefault="002921EB" w:rsidP="00430166">
                            <w:r>
                              <w:rPr>
                                <w:lang w:val="en-GB"/>
                              </w:rPr>
                              <w:br/>
                            </w:r>
                            <w:r w:rsidRPr="002921EB">
                              <w:t xml:space="preserve">For other higher layer aspects for network energy savings, </w:t>
                            </w:r>
                            <w:r w:rsidR="00D259FF">
                              <w:t>i</w:t>
                            </w:r>
                            <w:r w:rsidRPr="002921EB">
                              <w:t>t is recommended that the normative phase includes not only energy saving techniques but also the mitigation of their impacts when network applies network energy savings technique(s).</w:t>
                            </w:r>
                            <w:r w:rsidR="00D259FF">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7CAA5E" id="_x0000_t202" coordsize="21600,21600" o:spt="202" path="m,l,21600r21600,l21600,xe">
                <v:stroke joinstyle="miter"/>
                <v:path gradientshapeok="t" o:connecttype="rect"/>
              </v:shapetype>
              <v:shape id="テキスト ボックス 2" o:spid="_x0000_s1026" type="#_x0000_t202" style="position:absolute;left:0;text-align:left;margin-left:0;margin-top:43pt;width:418.5pt;height:313.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" o:allowoverlap="f">
                <v:textbox>
                  <w:txbxContent>
                    <w:p w14:paraId="1E0651F8" w14:textId="345D7E78" w:rsidR="00D259FF" w:rsidRPr="00051B87" w:rsidRDefault="00D259FF" w:rsidP="00430166">
                      <w:r w:rsidRPr="00051B87">
                        <w:t xml:space="preserve">Techniques that were recommended or </w:t>
                      </w:r>
                      <w:r w:rsidR="00051B87" w:rsidRPr="00051B87">
                        <w:t xml:space="preserve">mentioned as </w:t>
                      </w:r>
                      <w:r w:rsidRPr="00051B87">
                        <w:t xml:space="preserve">beneficial </w:t>
                      </w:r>
                      <w:r w:rsidR="00051B87" w:rsidRPr="00051B87">
                        <w:t>in TR 38.864</w:t>
                      </w:r>
                      <w:r w:rsidR="00051B87">
                        <w:t xml:space="preserve"> are the following:</w:t>
                      </w:r>
                    </w:p>
                    <w:p w14:paraId="4320BD8E" w14:textId="77777777" w:rsidR="002921EB" w:rsidRPr="00D259FF" w:rsidRDefault="002921EB" w:rsidP="00430166">
                      <w:pPr>
                        <w:pStyle w:val="a3"/>
                        <w:numPr>
                          <w:ilvl w:val="0"/>
                          <w:numId w:val="5"/>
                        </w:numPr>
                        <w:ind w:leftChars="0" w:firstLineChars="0"/>
                      </w:pPr>
                      <w:r w:rsidRPr="00D259FF">
                        <w:t xml:space="preserve">Time and frequency domain techniques </w:t>
                      </w:r>
                    </w:p>
                    <w:p w14:paraId="5A14C1CF" w14:textId="4BDFEB8E" w:rsidR="002921EB" w:rsidRPr="00D259FF" w:rsidRDefault="002921EB" w:rsidP="00430166">
                      <w:pPr>
                        <w:pStyle w:val="a3"/>
                        <w:numPr>
                          <w:ilvl w:val="1"/>
                          <w:numId w:val="3"/>
                        </w:numPr>
                        <w:ind w:leftChars="0" w:firstLineChars="0"/>
                      </w:pPr>
                      <w:r w:rsidRPr="00D259FF">
                        <w:rPr>
                          <w:lang w:eastAsia="zh-CN"/>
                        </w:rPr>
                        <w:t>T</w:t>
                      </w:r>
                      <w:r w:rsidRPr="00D259FF">
                        <w:t xml:space="preserve">echnique A-4 of </w:t>
                      </w:r>
                      <w:r w:rsidRPr="00D259FF">
                        <w:rPr>
                          <w:u w:val="single"/>
                        </w:rPr>
                        <w:t>adaptation of DTX/DRX</w:t>
                      </w:r>
                      <w:r w:rsidRPr="00D259FF">
                        <w:t>, including the alignment of Cell DTX/DRX with UE DRX</w:t>
                      </w:r>
                    </w:p>
                    <w:p w14:paraId="695BF824" w14:textId="685C93D4" w:rsidR="002921EB" w:rsidRPr="00D259FF" w:rsidRDefault="002921EB" w:rsidP="00430166">
                      <w:pPr>
                        <w:pStyle w:val="a3"/>
                        <w:numPr>
                          <w:ilvl w:val="1"/>
                          <w:numId w:val="3"/>
                        </w:numPr>
                        <w:ind w:leftChars="0" w:firstLineChars="0"/>
                      </w:pPr>
                      <w:r w:rsidRPr="00D259FF">
                        <w:t>A technique based on A-3 of UE WUS triggering gNB to wake up</w:t>
                      </w:r>
                    </w:p>
                    <w:p w14:paraId="084B6409" w14:textId="0D18725C" w:rsidR="002921EB" w:rsidRPr="00D259FF" w:rsidRDefault="002921EB" w:rsidP="00430166">
                      <w:pPr>
                        <w:pStyle w:val="a3"/>
                        <w:numPr>
                          <w:ilvl w:val="1"/>
                          <w:numId w:val="3"/>
                        </w:numPr>
                        <w:ind w:leftChars="0" w:firstLineChars="0"/>
                        <w:rPr>
                          <w:rFonts w:hint="eastAsia"/>
                        </w:rPr>
                      </w:pPr>
                      <w:r w:rsidRPr="00D259FF">
                        <w:t>Adaptation/reduction/elimination of other common channels/signals in single or multi-carrier operation</w:t>
                      </w:r>
                    </w:p>
                    <w:p w14:paraId="4F495069" w14:textId="77777777" w:rsidR="002921EB" w:rsidRPr="00D259FF" w:rsidRDefault="002921EB" w:rsidP="00430166">
                      <w:pPr>
                        <w:pStyle w:val="a3"/>
                        <w:numPr>
                          <w:ilvl w:val="0"/>
                          <w:numId w:val="3"/>
                        </w:numPr>
                        <w:ind w:leftChars="0" w:firstLineChars="0"/>
                      </w:pPr>
                      <w:r w:rsidRPr="00D259FF">
                        <w:t xml:space="preserve">Spatial domain </w:t>
                      </w:r>
                      <w:r w:rsidRPr="00D259FF">
                        <w:rPr>
                          <w:rFonts w:hint="eastAsia"/>
                        </w:rPr>
                        <w:t>technique</w:t>
                      </w:r>
                      <w:r w:rsidRPr="00D259FF">
                        <w:t>s</w:t>
                      </w:r>
                    </w:p>
                    <w:p w14:paraId="4A9EAD40" w14:textId="0A2F8ED0" w:rsidR="002921EB" w:rsidRPr="00D259FF" w:rsidRDefault="00051B87" w:rsidP="00430166">
                      <w:pPr>
                        <w:pStyle w:val="a3"/>
                        <w:numPr>
                          <w:ilvl w:val="1"/>
                          <w:numId w:val="3"/>
                        </w:numPr>
                        <w:ind w:leftChars="0" w:firstLineChars="0"/>
                      </w:pPr>
                      <w:r>
                        <w:t>A</w:t>
                      </w:r>
                      <w:r w:rsidR="002921EB" w:rsidRPr="00D259FF">
                        <w:t xml:space="preserve"> technique based on C-1 (Adaptation of spatial elements) </w:t>
                      </w:r>
                    </w:p>
                    <w:p w14:paraId="446959AD" w14:textId="77777777" w:rsidR="002921EB" w:rsidRPr="00D259FF" w:rsidRDefault="002921EB" w:rsidP="00430166">
                      <w:pPr>
                        <w:pStyle w:val="a3"/>
                        <w:numPr>
                          <w:ilvl w:val="1"/>
                          <w:numId w:val="3"/>
                        </w:numPr>
                        <w:ind w:leftChars="0" w:firstLineChars="0"/>
                      </w:pPr>
                      <w:r w:rsidRPr="00D259FF">
                        <w:t>Technique C-2 (</w:t>
                      </w:r>
                      <w:r w:rsidRPr="00051B87">
                        <w:rPr>
                          <w:u w:val="single"/>
                        </w:rPr>
                        <w:t xml:space="preserve">Adaptation of TRPs in </w:t>
                      </w:r>
                      <w:proofErr w:type="spellStart"/>
                      <w:r w:rsidRPr="00051B87">
                        <w:rPr>
                          <w:u w:val="single"/>
                        </w:rPr>
                        <w:t>mTRP</w:t>
                      </w:r>
                      <w:proofErr w:type="spellEnd"/>
                      <w:r w:rsidRPr="00051B87">
                        <w:rPr>
                          <w:u w:val="single"/>
                        </w:rPr>
                        <w:t xml:space="preserve"> operation</w:t>
                      </w:r>
                      <w:r w:rsidRPr="00D259FF">
                        <w:t xml:space="preserve">) also has the potential to provide </w:t>
                      </w:r>
                      <w:r w:rsidRPr="00D259FF">
                        <w:rPr>
                          <w:lang w:eastAsia="zh-CN"/>
                        </w:rPr>
                        <w:t>large</w:t>
                      </w:r>
                      <w:r w:rsidRPr="00D259FF">
                        <w:t xml:space="preserve"> network energy saving gain.</w:t>
                      </w:r>
                    </w:p>
                    <w:p w14:paraId="18A20B21" w14:textId="77777777" w:rsidR="002921EB" w:rsidRPr="00D259FF" w:rsidRDefault="002921EB" w:rsidP="00430166">
                      <w:pPr>
                        <w:pStyle w:val="a3"/>
                        <w:numPr>
                          <w:ilvl w:val="0"/>
                          <w:numId w:val="3"/>
                        </w:numPr>
                        <w:ind w:leftChars="0" w:firstLineChars="0"/>
                      </w:pPr>
                      <w:r w:rsidRPr="00D259FF">
                        <w:t>Power domain techniques</w:t>
                      </w:r>
                    </w:p>
                    <w:p w14:paraId="1B91BD31" w14:textId="24D81BA2" w:rsidR="002921EB" w:rsidRPr="00D259FF" w:rsidRDefault="002921EB" w:rsidP="00430166">
                      <w:pPr>
                        <w:pStyle w:val="a3"/>
                        <w:numPr>
                          <w:ilvl w:val="1"/>
                          <w:numId w:val="3"/>
                        </w:numPr>
                        <w:ind w:leftChars="0" w:firstLineChars="0"/>
                        <w:rPr>
                          <w:rFonts w:hint="eastAsia"/>
                        </w:rPr>
                      </w:pPr>
                      <w:r w:rsidRPr="00D259FF">
                        <w:t>A technique based on D-1 (</w:t>
                      </w:r>
                      <w:r w:rsidRPr="00051B87">
                        <w:t>Adaptation of transmission power of signals and channels</w:t>
                      </w:r>
                      <w:r w:rsidRPr="00D259FF">
                        <w:t>)</w:t>
                      </w:r>
                    </w:p>
                    <w:p w14:paraId="1637D915" w14:textId="747AD4A3" w:rsidR="002921EB" w:rsidRPr="00D259FF" w:rsidRDefault="002921EB" w:rsidP="00430166">
                      <w:pPr>
                        <w:rPr>
                          <w:rFonts w:hint="eastAsia"/>
                        </w:rPr>
                      </w:pPr>
                      <w:r>
                        <w:rPr>
                          <w:lang w:val="en-GB"/>
                        </w:rPr>
                        <w:br/>
                      </w:r>
                      <w:r w:rsidRPr="002921EB">
                        <w:t xml:space="preserve">For other higher layer aspects for network energy savings, </w:t>
                      </w:r>
                      <w:r w:rsidR="00D259FF">
                        <w:t>i</w:t>
                      </w:r>
                      <w:r w:rsidRPr="002921EB">
                        <w:t>t is recommended that the normative phase includes not only energy saving techniques but also the mitigation of their impacts when network applies network energy savings technique(s).</w:t>
                      </w:r>
                      <w:r w:rsidR="00D259FF">
                        <w:t xml:space="preserve"> </w:t>
                      </w:r>
                    </w:p>
                  </w:txbxContent>
                </v:textbox>
                <w10:wrap type="topAndBottom" anchorx="margin"/>
              </v:shape>
            </w:pict>
          </mc:Fallback>
        </mc:AlternateContent>
      </w:r>
      <w:r w:rsidR="00217647" w:rsidRPr="00445EAB">
        <w:rPr>
          <w:lang w:val="en-GB"/>
        </w:rPr>
        <w:t xml:space="preserve"> In the study item phase, </w:t>
      </w:r>
      <w:r w:rsidR="007E4875" w:rsidRPr="00445EAB">
        <w:rPr>
          <w:lang w:val="en-GB"/>
        </w:rPr>
        <w:t>around 20</w:t>
      </w:r>
      <w:r w:rsidR="00217647" w:rsidRPr="00445EAB">
        <w:rPr>
          <w:lang w:val="en-GB"/>
        </w:rPr>
        <w:t xml:space="preserve"> potential technologies ha</w:t>
      </w:r>
      <w:r w:rsidR="00B209F7" w:rsidRPr="00445EAB">
        <w:rPr>
          <w:lang w:val="en-GB"/>
        </w:rPr>
        <w:t>ve</w:t>
      </w:r>
      <w:r w:rsidR="00217647" w:rsidRPr="00445EAB">
        <w:rPr>
          <w:lang w:val="en-GB"/>
        </w:rPr>
        <w:t xml:space="preserve"> been </w:t>
      </w:r>
      <w:r w:rsidR="007E4875" w:rsidRPr="00445EAB">
        <w:rPr>
          <w:lang w:val="en-GB"/>
        </w:rPr>
        <w:t>listed</w:t>
      </w:r>
      <w:r w:rsidR="00217647" w:rsidRPr="00445EAB">
        <w:rPr>
          <w:lang w:val="en-GB"/>
        </w:rPr>
        <w:t xml:space="preserve"> in TR 38.</w:t>
      </w:r>
      <w:r w:rsidR="00051B87" w:rsidRPr="00445EAB">
        <w:rPr>
          <w:lang w:val="en-GB"/>
        </w:rPr>
        <w:t>8</w:t>
      </w:r>
      <w:r w:rsidR="00217647" w:rsidRPr="00445EAB">
        <w:rPr>
          <w:lang w:val="en-GB"/>
        </w:rPr>
        <w:t>64, and the gain</w:t>
      </w:r>
      <w:r w:rsidR="007E4875" w:rsidRPr="00445EAB">
        <w:rPr>
          <w:lang w:val="en-GB"/>
        </w:rPr>
        <w:t xml:space="preserve"> </w:t>
      </w:r>
      <w:r w:rsidR="00217647" w:rsidRPr="00445EAB">
        <w:rPr>
          <w:lang w:val="en-GB"/>
        </w:rPr>
        <w:t xml:space="preserve">was evaluated. As </w:t>
      </w:r>
      <w:r w:rsidR="007E4875" w:rsidRPr="00445EAB">
        <w:rPr>
          <w:lang w:val="en-GB"/>
        </w:rPr>
        <w:t>the result</w:t>
      </w:r>
      <w:r w:rsidR="00217647" w:rsidRPr="00445EAB">
        <w:rPr>
          <w:lang w:val="en-GB"/>
        </w:rPr>
        <w:t>, the following recommendations were made:</w:t>
      </w:r>
    </w:p>
    <w:p w14:paraId="5AB1870C" w14:textId="77777777" w:rsidR="00445EAB" w:rsidRDefault="00445EAB" w:rsidP="00430166"/>
    <w:p w14:paraId="5A885367" w14:textId="471A656B" w:rsidR="002921EB" w:rsidRPr="00445EAB" w:rsidRDefault="002A5B51" w:rsidP="00430166">
      <w:r w:rsidRPr="00445EAB">
        <w:lastRenderedPageBreak/>
        <w:t>Based on the recommendation, from RAN1 perspective, mostly 1-2 potential techniques from each technology area can be considered as the targets of the potential WI. We believe that the recommended technologies are basic schemes to achieve network energy savings.</w:t>
      </w:r>
    </w:p>
    <w:p w14:paraId="0FD2ADED" w14:textId="77777777" w:rsidR="00192719" w:rsidRPr="00445EAB" w:rsidRDefault="00192719" w:rsidP="00430166"/>
    <w:p w14:paraId="55B76C52" w14:textId="674A211C" w:rsidR="002A5B51" w:rsidRPr="00445EAB" w:rsidRDefault="002A5B51" w:rsidP="00430166">
      <w:r w:rsidRPr="00445EAB">
        <w:t xml:space="preserve"> Regarding A-4: Adaptation of DTX/DRX, it aligns the DTX/DRX timing among UEs. Additional signaling or configuration to align TX/RX timing among UEs is expected. Compared with the expected spec. impact, the result of network energy saving gain in the TR is large. Therefore, A-4 could be recommended as the </w:t>
      </w:r>
      <w:r w:rsidR="00430166" w:rsidRPr="00445EAB">
        <w:t>technique for WI phase.</w:t>
      </w:r>
    </w:p>
    <w:p w14:paraId="338DDBC2" w14:textId="6F2F86B9" w:rsidR="00430166" w:rsidRPr="00445EAB" w:rsidRDefault="00430166" w:rsidP="00430166">
      <w:r w:rsidRPr="00445EAB">
        <w:t xml:space="preserve"> Regarding A-3: UE WUS, it helps to wake gNB up in an efficient manner. The gNB can transit to active </w:t>
      </w:r>
      <w:r w:rsidR="002765FF">
        <w:t xml:space="preserve">mode </w:t>
      </w:r>
      <w:r w:rsidRPr="00445EAB">
        <w:t xml:space="preserve">for transmitting or receiving a channel/signal upon reception of an uplink signal from the UE. </w:t>
      </w:r>
      <w:r w:rsidR="00454059" w:rsidRPr="00445EAB">
        <w:t>In our opinion, UE WUS can be applied simultaneously with other techniques for the purpose of efficient state transition at gNB. Therefore, A-3 is also recommended as the technique for WI phase.</w:t>
      </w:r>
    </w:p>
    <w:p w14:paraId="6E405C6E" w14:textId="76E34F15" w:rsidR="00FB1A0C" w:rsidRPr="00445EAB" w:rsidRDefault="00FB1A0C" w:rsidP="00430166">
      <w:r w:rsidRPr="00445EAB">
        <w:t>Regarding adaptation/reduction/elimination of other common channels/signals in single or multi-carrier operation</w:t>
      </w:r>
      <w:r w:rsidR="00D47346" w:rsidRPr="00445EAB">
        <w:t xml:space="preserve">, the motivation is similar to A-4. However, the observed gain was small compared with A-4 in the study item phase. From time budget perspective, the proposed technologies may be in WI scope if the same framework as A-4 can be applied and if spec. impact can be minimized, </w:t>
      </w:r>
    </w:p>
    <w:p w14:paraId="4E569C44" w14:textId="006BE185" w:rsidR="00454059" w:rsidRPr="00445EAB" w:rsidRDefault="00192719" w:rsidP="00430166">
      <w:r w:rsidRPr="00445EAB">
        <w:t xml:space="preserve">Regarding C-1: Adaptation of spatial elements, </w:t>
      </w:r>
      <w:r w:rsidR="00FB1A0C" w:rsidRPr="00445EAB">
        <w:t xml:space="preserve">it achieves power consumption reduction by adaptively configuring spatial antenna ports and antenna elements, while changing CSI-RS configuration accordingly. </w:t>
      </w:r>
      <w:r w:rsidR="00D47346" w:rsidRPr="00445EAB">
        <w:t xml:space="preserve">It is expected that the gain of network energy saving by applying C-1 changes drastically depending on the assumed adaptation algorithm and environment. At the same time, </w:t>
      </w:r>
      <w:r w:rsidR="00635FBE" w:rsidRPr="00445EAB">
        <w:t>it is observed that delay and UE power consumption can be affected in some scenarios. However, since multiple companies observed it can achieve high network energy saving gain at least in some scenarios, it could be one of the technologies for WI scope.</w:t>
      </w:r>
    </w:p>
    <w:p w14:paraId="45B76E9A" w14:textId="748AB8B2" w:rsidR="00635FBE" w:rsidRPr="00445EAB" w:rsidRDefault="00635FBE" w:rsidP="00430166">
      <w:r w:rsidRPr="00445EAB">
        <w:t>Regarding C-2, since it assumes multiple-TRP scenarios, application scenarios are rather restricted than C-1. If prioritization is discussed among recommended technologies, it could be down-prioritized.</w:t>
      </w:r>
    </w:p>
    <w:p w14:paraId="08DC7728" w14:textId="1AF679AE" w:rsidR="00635FBE" w:rsidRPr="00445EAB" w:rsidRDefault="00635FBE" w:rsidP="00430166">
      <w:r w:rsidRPr="00445EAB">
        <w:t>Regarding D-1, it is proposed to control transmit power of each channel adaptively. From operator perspective, how to reduce the power while satisfying user requirement is a key to make this technology useful. It is clear that user performance KPI is degraded if the Tx power is reduced. However</w:t>
      </w:r>
      <w:r w:rsidR="00BF5AFF" w:rsidRPr="00445EAB">
        <w:t>, since this scheme can achieve rather higher power consumption reduction gain, it could be at least discussed in WI phase.</w:t>
      </w:r>
    </w:p>
    <w:p w14:paraId="659F58C0" w14:textId="7CA6C08E" w:rsidR="000825DD" w:rsidRPr="00445EAB" w:rsidRDefault="000825DD" w:rsidP="00BF5AFF">
      <w:pPr>
        <w:ind w:firstLineChars="0" w:firstLine="0"/>
      </w:pPr>
    </w:p>
    <w:p w14:paraId="2435F835" w14:textId="13E41B13" w:rsidR="00BF5AFF" w:rsidRPr="00445EAB" w:rsidRDefault="00BF5AFF" w:rsidP="00BF5AFF">
      <w:pPr>
        <w:ind w:firstLineChars="0" w:firstLine="0"/>
      </w:pPr>
      <w:r w:rsidRPr="002765FF">
        <w:rPr>
          <w:b/>
          <w:bCs/>
          <w:u w:val="single"/>
        </w:rPr>
        <w:t>Observation</w:t>
      </w:r>
      <w:r w:rsidRPr="00445EAB">
        <w:br/>
        <w:t>Technologies recommended in TR 38.864 have benefit for network energy saving and could be a part of WI scope.</w:t>
      </w:r>
    </w:p>
    <w:p w14:paraId="30EF6592" w14:textId="04F4749C" w:rsidR="00BF5AFF" w:rsidRPr="00445EAB" w:rsidRDefault="00BF5AFF" w:rsidP="00BF5AFF">
      <w:pPr>
        <w:ind w:firstLineChars="0" w:firstLine="0"/>
      </w:pPr>
      <w:r w:rsidRPr="002765FF">
        <w:rPr>
          <w:b/>
          <w:bCs/>
          <w:u w:val="single"/>
        </w:rPr>
        <w:t>Proposal 1</w:t>
      </w:r>
      <w:r w:rsidRPr="002765FF">
        <w:rPr>
          <w:u w:val="single"/>
        </w:rPr>
        <w:br/>
      </w:r>
      <w:r w:rsidRPr="00445EAB">
        <w:t xml:space="preserve">As the technologies for the initial WI scope, agree to include technologies recommended in the </w:t>
      </w:r>
      <w:r w:rsidRPr="00445EAB">
        <w:lastRenderedPageBreak/>
        <w:t>conclusion in TR 38.864.</w:t>
      </w:r>
    </w:p>
    <w:p w14:paraId="5083A316" w14:textId="4E27B425" w:rsidR="00BF5AFF" w:rsidRPr="00445EAB" w:rsidRDefault="00BF5AFF" w:rsidP="00BF5AFF">
      <w:pPr>
        <w:ind w:firstLineChars="0" w:firstLine="0"/>
      </w:pPr>
    </w:p>
    <w:p w14:paraId="6436D0B2" w14:textId="2D1D5F67" w:rsidR="00BF5AFF" w:rsidRPr="00445EAB" w:rsidRDefault="00BF5AFF" w:rsidP="00430166">
      <w:r w:rsidRPr="00445EAB">
        <w:t xml:space="preserve">To make upcoming WI discussion complete, it is important to estimate necessary time budget accurately. To make the WI feasible, WI should start with a minimum set of functionalities at the start timing. After initiation of the WI, additional features </w:t>
      </w:r>
      <w:r w:rsidR="002765FF">
        <w:t>can</w:t>
      </w:r>
      <w:r w:rsidRPr="00445EAB">
        <w:t xml:space="preserve"> be discussed </w:t>
      </w:r>
      <w:r w:rsidR="002765FF" w:rsidRPr="00445EAB">
        <w:t>with analyzing the WI discussion status in plenary meetings</w:t>
      </w:r>
      <w:r w:rsidRPr="00445EAB">
        <w:t>.</w:t>
      </w:r>
    </w:p>
    <w:p w14:paraId="7326003D" w14:textId="77777777" w:rsidR="00BF5AFF" w:rsidRPr="002765FF" w:rsidRDefault="00BF5AFF" w:rsidP="00430166"/>
    <w:p w14:paraId="082467B4" w14:textId="7BE7F97A" w:rsidR="00901C8F" w:rsidRPr="002765FF" w:rsidRDefault="00901C8F" w:rsidP="00BF5AFF">
      <w:pPr>
        <w:ind w:firstLineChars="0" w:firstLine="0"/>
        <w:rPr>
          <w:b/>
          <w:bCs/>
          <w:u w:val="single"/>
          <w:lang w:val="en-GB"/>
        </w:rPr>
      </w:pPr>
      <w:r w:rsidRPr="002765FF">
        <w:rPr>
          <w:b/>
          <w:bCs/>
          <w:u w:val="single"/>
          <w:lang w:val="en-GB"/>
        </w:rPr>
        <w:t>Proposal</w:t>
      </w:r>
      <w:r w:rsidR="002765FF" w:rsidRPr="002765FF">
        <w:rPr>
          <w:b/>
          <w:bCs/>
          <w:u w:val="single"/>
          <w:lang w:val="en-GB"/>
        </w:rPr>
        <w:t xml:space="preserve"> 2</w:t>
      </w:r>
    </w:p>
    <w:p w14:paraId="5EF87F82" w14:textId="46193091" w:rsidR="00DA418B" w:rsidRPr="00445EAB" w:rsidRDefault="00901C8F" w:rsidP="00430166">
      <w:pPr>
        <w:rPr>
          <w:lang w:val="en-GB"/>
        </w:rPr>
      </w:pPr>
      <w:r w:rsidRPr="00445EAB">
        <w:rPr>
          <w:lang w:val="en-GB"/>
        </w:rPr>
        <w:t>WI should start with focusing only on the most agreeable features. For other features, necessity of the inclusion can be discussed in WGs level</w:t>
      </w:r>
      <w:r w:rsidR="002765FF">
        <w:rPr>
          <w:lang w:val="en-GB"/>
        </w:rPr>
        <w:t xml:space="preserve"> continuously.</w:t>
      </w:r>
      <w:r w:rsidRPr="00445EAB">
        <w:rPr>
          <w:lang w:val="en-GB"/>
        </w:rPr>
        <w:t xml:space="preserve"> </w:t>
      </w:r>
      <w:r w:rsidR="002765FF">
        <w:rPr>
          <w:lang w:val="en-GB"/>
        </w:rPr>
        <w:t>T</w:t>
      </w:r>
      <w:r w:rsidRPr="00445EAB">
        <w:rPr>
          <w:lang w:val="en-GB"/>
        </w:rPr>
        <w:t xml:space="preserve">he discussion should be finalized by </w:t>
      </w:r>
      <w:r w:rsidR="00DA418B" w:rsidRPr="00445EAB">
        <w:rPr>
          <w:lang w:val="en-GB"/>
        </w:rPr>
        <w:t>RAN</w:t>
      </w:r>
      <w:r w:rsidR="00A448BD">
        <w:rPr>
          <w:lang w:val="en-GB"/>
        </w:rPr>
        <w:t>#</w:t>
      </w:r>
      <w:r w:rsidR="00DA418B" w:rsidRPr="00445EAB">
        <w:rPr>
          <w:lang w:val="en-GB"/>
        </w:rPr>
        <w:t>99 or RAN</w:t>
      </w:r>
      <w:r w:rsidR="00A448BD">
        <w:rPr>
          <w:lang w:val="en-GB"/>
        </w:rPr>
        <w:t>#</w:t>
      </w:r>
      <w:r w:rsidR="00DA418B" w:rsidRPr="00445EAB">
        <w:rPr>
          <w:lang w:val="en-GB"/>
        </w:rPr>
        <w:t>100</w:t>
      </w:r>
      <w:r w:rsidRPr="00445EAB">
        <w:rPr>
          <w:lang w:val="en-GB"/>
        </w:rPr>
        <w:t xml:space="preserve"> plenary meeting</w:t>
      </w:r>
      <w:r w:rsidR="002765FF">
        <w:rPr>
          <w:lang w:val="en-GB"/>
        </w:rPr>
        <w:t>s</w:t>
      </w:r>
      <w:r w:rsidR="00DA418B" w:rsidRPr="00445EAB">
        <w:rPr>
          <w:lang w:val="en-GB"/>
        </w:rPr>
        <w:t xml:space="preserve"> with proper time budget analysis</w:t>
      </w:r>
      <w:r w:rsidR="002765FF">
        <w:rPr>
          <w:lang w:val="en-GB"/>
        </w:rPr>
        <w:t>.</w:t>
      </w:r>
    </w:p>
    <w:p w14:paraId="2DD14455" w14:textId="77777777" w:rsidR="006D29D8" w:rsidRPr="00445EAB" w:rsidRDefault="006D29D8" w:rsidP="00430166">
      <w:pPr>
        <w:rPr>
          <w:lang w:val="en-GB"/>
        </w:rPr>
      </w:pPr>
    </w:p>
    <w:p w14:paraId="6A94CADC" w14:textId="550DDA29" w:rsidR="00051B87" w:rsidRPr="00445EAB" w:rsidRDefault="00D32A16" w:rsidP="00D32A16">
      <w:pPr>
        <w:ind w:firstLineChars="0" w:firstLine="0"/>
        <w:rPr>
          <w:lang w:val="en-GB"/>
        </w:rPr>
      </w:pPr>
      <w:r w:rsidRPr="00445EAB">
        <w:rPr>
          <w:lang w:val="en-GB"/>
        </w:rPr>
        <w:t>Regarding the high layer functionalities to support network energy savings, t</w:t>
      </w:r>
      <w:r w:rsidR="00051B87" w:rsidRPr="00445EAB">
        <w:t xml:space="preserve">he exact techniques </w:t>
      </w:r>
      <w:r w:rsidRPr="00445EAB">
        <w:t xml:space="preserve">mentioned in the TR </w:t>
      </w:r>
      <w:r w:rsidR="00051B87" w:rsidRPr="00445EAB">
        <w:t>are the followings:</w:t>
      </w:r>
    </w:p>
    <w:p w14:paraId="6937540E" w14:textId="77777777" w:rsidR="00051B87" w:rsidRPr="00445EAB" w:rsidRDefault="00051B87" w:rsidP="00430166">
      <w:pPr>
        <w:pStyle w:val="a3"/>
        <w:numPr>
          <w:ilvl w:val="0"/>
          <w:numId w:val="6"/>
        </w:numPr>
        <w:ind w:leftChars="0" w:firstLineChars="0"/>
      </w:pPr>
      <w:r w:rsidRPr="00445EAB">
        <w:t>Handling legacy UEs and NES-capable UEs via cell (re-)selection techniques</w:t>
      </w:r>
    </w:p>
    <w:p w14:paraId="0AA079C7" w14:textId="77777777" w:rsidR="00051B87" w:rsidRPr="00445EAB" w:rsidRDefault="00051B87" w:rsidP="00430166">
      <w:pPr>
        <w:pStyle w:val="a3"/>
        <w:numPr>
          <w:ilvl w:val="0"/>
          <w:numId w:val="6"/>
        </w:numPr>
        <w:ind w:leftChars="0" w:firstLineChars="0"/>
      </w:pPr>
      <w:r w:rsidRPr="00445EAB">
        <w:t>Enhancing the CHO framework to handover UEs faster.</w:t>
      </w:r>
    </w:p>
    <w:p w14:paraId="496C6EDB" w14:textId="77777777" w:rsidR="00051B87" w:rsidRPr="00445EAB" w:rsidRDefault="00051B87" w:rsidP="00430166">
      <w:pPr>
        <w:pStyle w:val="a3"/>
        <w:numPr>
          <w:ilvl w:val="0"/>
          <w:numId w:val="6"/>
        </w:numPr>
        <w:ind w:leftChars="0" w:firstLineChars="0"/>
      </w:pPr>
      <w:r w:rsidRPr="00445EAB">
        <w:t>Inter-node beam activation and paging enhancement need more study in normative phase, if supported.</w:t>
      </w:r>
    </w:p>
    <w:p w14:paraId="5FE59DCD" w14:textId="77777777" w:rsidR="00051B87" w:rsidRPr="00445EAB" w:rsidRDefault="00051B87" w:rsidP="00430166">
      <w:pPr>
        <w:pStyle w:val="a3"/>
        <w:numPr>
          <w:ilvl w:val="0"/>
          <w:numId w:val="6"/>
        </w:numPr>
        <w:ind w:leftChars="0" w:firstLineChars="0"/>
      </w:pPr>
      <w:r w:rsidRPr="00445EAB">
        <w:t>A means that one can prevent legacy UEs from camping on NES cells (of which definition can be left to WI phase), and/or allow NES-capable UEs to (down-)prioritize specific NES cell(s) on specific frequency, is needed, which is left to the WI phase depending on whether the existing mechanism for cell (re)selection is sufficient according to the NES techniques specified.</w:t>
      </w:r>
    </w:p>
    <w:p w14:paraId="20BEB129" w14:textId="77777777" w:rsidR="00704FCE" w:rsidRPr="00445EAB" w:rsidRDefault="00704FCE" w:rsidP="00704FCE">
      <w:pPr>
        <w:ind w:firstLineChars="0" w:firstLine="0"/>
        <w:rPr>
          <w:lang w:val="en-GB"/>
        </w:rPr>
      </w:pPr>
    </w:p>
    <w:p w14:paraId="4F8E03F4" w14:textId="016D7063" w:rsidR="00704FCE" w:rsidRPr="00445EAB" w:rsidRDefault="00704FCE" w:rsidP="00704FCE">
      <w:pPr>
        <w:ind w:firstLineChars="0" w:firstLine="0"/>
        <w:rPr>
          <w:lang w:val="en-GB"/>
        </w:rPr>
      </w:pPr>
      <w:r w:rsidRPr="00445EAB">
        <w:rPr>
          <w:lang w:val="en-GB"/>
        </w:rPr>
        <w:t>We agree that the efficient cell switching of UE from NES cell is a key to increase the energy efficiency. As described in the 4</w:t>
      </w:r>
      <w:r w:rsidRPr="00445EAB">
        <w:rPr>
          <w:vertAlign w:val="superscript"/>
          <w:lang w:val="en-GB"/>
        </w:rPr>
        <w:t>th</w:t>
      </w:r>
      <w:r w:rsidRPr="00445EAB">
        <w:rPr>
          <w:lang w:val="en-GB"/>
        </w:rPr>
        <w:t xml:space="preserve"> bullet, it is necessary to discuss whether the existing mechanism for cell </w:t>
      </w:r>
      <w:r w:rsidR="00445EAB" w:rsidRPr="00445EAB">
        <w:rPr>
          <w:lang w:val="en-GB"/>
        </w:rPr>
        <w:t>selection/reselection is sufficient to achieve the intended energy efficiency gain.</w:t>
      </w:r>
    </w:p>
    <w:p w14:paraId="462E45CF" w14:textId="78356E0B" w:rsidR="00901C8F" w:rsidRPr="002765FF" w:rsidRDefault="00901C8F" w:rsidP="00704FCE">
      <w:pPr>
        <w:ind w:firstLineChars="0" w:firstLine="0"/>
        <w:rPr>
          <w:b/>
          <w:bCs/>
          <w:u w:val="single"/>
          <w:lang w:val="en-GB"/>
        </w:rPr>
      </w:pPr>
      <w:r w:rsidRPr="00445EAB">
        <w:rPr>
          <w:lang w:val="en-GB"/>
        </w:rPr>
        <w:br/>
      </w:r>
      <w:r w:rsidR="00DA418B" w:rsidRPr="002765FF">
        <w:rPr>
          <w:b/>
          <w:bCs/>
          <w:u w:val="single"/>
          <w:lang w:val="en-GB"/>
        </w:rPr>
        <w:t>Proposal</w:t>
      </w:r>
      <w:r w:rsidR="002765FF" w:rsidRPr="002765FF">
        <w:rPr>
          <w:b/>
          <w:bCs/>
          <w:u w:val="single"/>
          <w:lang w:val="en-GB"/>
        </w:rPr>
        <w:t xml:space="preserve"> 3</w:t>
      </w:r>
    </w:p>
    <w:p w14:paraId="77AC381B" w14:textId="063919DD" w:rsidR="004809DB" w:rsidRPr="00445EAB" w:rsidRDefault="00DA418B" w:rsidP="00430166">
      <w:pPr>
        <w:rPr>
          <w:lang w:val="en-GB"/>
        </w:rPr>
      </w:pPr>
      <w:r w:rsidRPr="00445EAB">
        <w:rPr>
          <w:lang w:val="en-GB"/>
        </w:rPr>
        <w:t>Regarding high layer techniques to reduce the impact of applying network energy saving techniques, the existing mechanisms should be utilized as much as possible, as mitigation methods.</w:t>
      </w:r>
    </w:p>
    <w:p w14:paraId="1428106C" w14:textId="34CB862C" w:rsidR="00445EAB" w:rsidRDefault="00445EAB">
      <w:pPr>
        <w:rPr>
          <w:lang w:val="en-GB"/>
        </w:rPr>
      </w:pPr>
    </w:p>
    <w:p w14:paraId="7DD735F7" w14:textId="3EEEEBAD" w:rsidR="002765FF" w:rsidRDefault="002765FF" w:rsidP="002765FF">
      <w:pPr>
        <w:pStyle w:val="1"/>
        <w:numPr>
          <w:ilvl w:val="0"/>
          <w:numId w:val="1"/>
        </w:numPr>
        <w:ind w:firstLineChars="0"/>
        <w:rPr>
          <w:rFonts w:ascii="Times" w:hAnsi="Times" w:cs="Times"/>
          <w:lang w:val="en-GB"/>
        </w:rPr>
      </w:pPr>
      <w:r>
        <w:rPr>
          <w:rFonts w:ascii="Times" w:hAnsi="Times" w:cs="Times"/>
          <w:lang w:val="en-GB"/>
        </w:rPr>
        <w:t>Conclusion</w:t>
      </w:r>
    </w:p>
    <w:p w14:paraId="41C1D8CE" w14:textId="035E39BD" w:rsidR="002765FF" w:rsidRDefault="002765FF" w:rsidP="002765FF">
      <w:pPr>
        <w:rPr>
          <w:lang w:val="en-GB"/>
        </w:rPr>
      </w:pPr>
      <w:r>
        <w:rPr>
          <w:rFonts w:hint="eastAsia"/>
          <w:lang w:val="en-GB"/>
        </w:rPr>
        <w:t>W</w:t>
      </w:r>
      <w:r>
        <w:rPr>
          <w:lang w:val="en-GB"/>
        </w:rPr>
        <w:t>e observed the outcome of the study item phase and gave some recommendations about the WI scope. An observation and proposals are the following:</w:t>
      </w:r>
    </w:p>
    <w:p w14:paraId="0669B83C" w14:textId="15E94F3A" w:rsidR="002765FF" w:rsidRDefault="002765FF" w:rsidP="002765FF">
      <w:pPr>
        <w:rPr>
          <w:lang w:val="en-GB"/>
        </w:rPr>
      </w:pPr>
    </w:p>
    <w:p w14:paraId="329113BA" w14:textId="77777777" w:rsidR="002765FF" w:rsidRPr="002765FF" w:rsidRDefault="002765FF" w:rsidP="002765FF">
      <w:pPr>
        <w:rPr>
          <w:lang w:val="en-GB"/>
        </w:rPr>
      </w:pPr>
    </w:p>
    <w:p w14:paraId="7B54D69D" w14:textId="77777777" w:rsidR="002765FF" w:rsidRPr="00445EAB" w:rsidRDefault="002765FF" w:rsidP="002765FF">
      <w:pPr>
        <w:ind w:firstLineChars="0" w:firstLine="0"/>
      </w:pPr>
      <w:r w:rsidRPr="002765FF">
        <w:rPr>
          <w:b/>
          <w:bCs/>
          <w:u w:val="single"/>
        </w:rPr>
        <w:lastRenderedPageBreak/>
        <w:t>Observation</w:t>
      </w:r>
      <w:r w:rsidRPr="00445EAB">
        <w:br/>
        <w:t>Technologies recommended in TR 38.864 have benefit for network energy saving and could be a part of WI scope.</w:t>
      </w:r>
    </w:p>
    <w:p w14:paraId="00BA3A61" w14:textId="77777777" w:rsidR="002765FF" w:rsidRPr="00445EAB" w:rsidRDefault="002765FF" w:rsidP="002765FF">
      <w:pPr>
        <w:ind w:firstLineChars="0" w:firstLine="0"/>
      </w:pPr>
      <w:r w:rsidRPr="002765FF">
        <w:rPr>
          <w:b/>
          <w:bCs/>
          <w:u w:val="single"/>
        </w:rPr>
        <w:t>Proposal 1</w:t>
      </w:r>
      <w:r w:rsidRPr="002765FF">
        <w:rPr>
          <w:u w:val="single"/>
        </w:rPr>
        <w:br/>
      </w:r>
      <w:r w:rsidRPr="00445EAB">
        <w:t>As the technologies for the initial WI scope, agree to include technologies recommended in the conclusion in TR 38.864.</w:t>
      </w:r>
    </w:p>
    <w:p w14:paraId="6F9A1294" w14:textId="77777777" w:rsidR="002765FF" w:rsidRPr="002765FF" w:rsidRDefault="002765FF" w:rsidP="002765FF">
      <w:pPr>
        <w:ind w:firstLineChars="0" w:firstLine="0"/>
        <w:rPr>
          <w:b/>
          <w:bCs/>
          <w:u w:val="single"/>
          <w:lang w:val="en-GB"/>
        </w:rPr>
      </w:pPr>
      <w:r w:rsidRPr="002765FF">
        <w:rPr>
          <w:b/>
          <w:bCs/>
          <w:u w:val="single"/>
          <w:lang w:val="en-GB"/>
        </w:rPr>
        <w:t>Proposal 2</w:t>
      </w:r>
    </w:p>
    <w:p w14:paraId="04C7A158" w14:textId="605FB59E" w:rsidR="002765FF" w:rsidRPr="00445EAB" w:rsidRDefault="002765FF" w:rsidP="002765FF">
      <w:pPr>
        <w:rPr>
          <w:lang w:val="en-GB"/>
        </w:rPr>
      </w:pPr>
      <w:r w:rsidRPr="00445EAB">
        <w:rPr>
          <w:lang w:val="en-GB"/>
        </w:rPr>
        <w:t>WI should start with focusing only on the most agreeable features. For other features, necessity of the inclusion can be discussed in WGs level</w:t>
      </w:r>
      <w:r>
        <w:rPr>
          <w:lang w:val="en-GB"/>
        </w:rPr>
        <w:t xml:space="preserve"> continuously.</w:t>
      </w:r>
      <w:r w:rsidRPr="00445EAB">
        <w:rPr>
          <w:lang w:val="en-GB"/>
        </w:rPr>
        <w:t xml:space="preserve"> </w:t>
      </w:r>
      <w:r>
        <w:rPr>
          <w:lang w:val="en-GB"/>
        </w:rPr>
        <w:t>T</w:t>
      </w:r>
      <w:r w:rsidRPr="00445EAB">
        <w:rPr>
          <w:lang w:val="en-GB"/>
        </w:rPr>
        <w:t>he discussion should be finalized by RAN</w:t>
      </w:r>
      <w:r w:rsidR="00A448BD">
        <w:rPr>
          <w:lang w:val="en-GB"/>
        </w:rPr>
        <w:t>#</w:t>
      </w:r>
      <w:r w:rsidRPr="00445EAB">
        <w:rPr>
          <w:lang w:val="en-GB"/>
        </w:rPr>
        <w:t>99 or RAN</w:t>
      </w:r>
      <w:r w:rsidR="00A448BD">
        <w:rPr>
          <w:lang w:val="en-GB"/>
        </w:rPr>
        <w:t>#</w:t>
      </w:r>
      <w:r w:rsidRPr="00445EAB">
        <w:rPr>
          <w:lang w:val="en-GB"/>
        </w:rPr>
        <w:t>100 plenary meeting</w:t>
      </w:r>
      <w:r>
        <w:rPr>
          <w:lang w:val="en-GB"/>
        </w:rPr>
        <w:t>s</w:t>
      </w:r>
      <w:r w:rsidRPr="00445EAB">
        <w:rPr>
          <w:lang w:val="en-GB"/>
        </w:rPr>
        <w:t xml:space="preserve"> with proper time budget analysis</w:t>
      </w:r>
      <w:r>
        <w:rPr>
          <w:lang w:val="en-GB"/>
        </w:rPr>
        <w:t>.</w:t>
      </w:r>
    </w:p>
    <w:p w14:paraId="41756019" w14:textId="77777777" w:rsidR="002765FF" w:rsidRPr="002765FF" w:rsidRDefault="002765FF" w:rsidP="002765FF">
      <w:pPr>
        <w:ind w:firstLineChars="0" w:firstLine="0"/>
        <w:rPr>
          <w:b/>
          <w:bCs/>
          <w:u w:val="single"/>
          <w:lang w:val="en-GB"/>
        </w:rPr>
      </w:pPr>
      <w:r w:rsidRPr="002765FF">
        <w:rPr>
          <w:b/>
          <w:bCs/>
          <w:u w:val="single"/>
          <w:lang w:val="en-GB"/>
        </w:rPr>
        <w:t>Proposal 3</w:t>
      </w:r>
    </w:p>
    <w:p w14:paraId="4EF486EF" w14:textId="77777777" w:rsidR="002765FF" w:rsidRPr="00445EAB" w:rsidRDefault="002765FF" w:rsidP="002765FF">
      <w:pPr>
        <w:rPr>
          <w:lang w:val="en-GB"/>
        </w:rPr>
      </w:pPr>
      <w:r w:rsidRPr="00445EAB">
        <w:rPr>
          <w:lang w:val="en-GB"/>
        </w:rPr>
        <w:t>Regarding high layer techniques to reduce the impact of applying network energy saving techniques, the existing mechanisms should be utilized as much as possible, as mitigation methods.</w:t>
      </w:r>
    </w:p>
    <w:p w14:paraId="36DA6EE0" w14:textId="77777777" w:rsidR="002765FF" w:rsidRPr="002765FF" w:rsidRDefault="002765FF">
      <w:pPr>
        <w:rPr>
          <w:lang w:val="en-GB"/>
        </w:rPr>
      </w:pPr>
    </w:p>
    <w:sectPr w:rsidR="002765FF" w:rsidRPr="002765F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8F9F5" w14:textId="77777777" w:rsidR="001C7B2D" w:rsidRDefault="001C7B2D" w:rsidP="00A448BD">
      <w:r>
        <w:separator/>
      </w:r>
    </w:p>
  </w:endnote>
  <w:endnote w:type="continuationSeparator" w:id="0">
    <w:p w14:paraId="6123F7E2" w14:textId="77777777" w:rsidR="001C7B2D" w:rsidRDefault="001C7B2D" w:rsidP="00A4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BCCAC" w14:textId="77777777" w:rsidR="001C7B2D" w:rsidRDefault="001C7B2D" w:rsidP="00A448BD">
      <w:r>
        <w:separator/>
      </w:r>
    </w:p>
  </w:footnote>
  <w:footnote w:type="continuationSeparator" w:id="0">
    <w:p w14:paraId="71C2E6E9" w14:textId="77777777" w:rsidR="001C7B2D" w:rsidRDefault="001C7B2D" w:rsidP="00A44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10552A1"/>
    <w:multiLevelType w:val="hybridMultilevel"/>
    <w:tmpl w:val="E0FA7218"/>
    <w:lvl w:ilvl="0" w:tplc="5CE41E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EC32D0"/>
    <w:multiLevelType w:val="hybridMultilevel"/>
    <w:tmpl w:val="18F260C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078D58DC"/>
    <w:multiLevelType w:val="hybridMultilevel"/>
    <w:tmpl w:val="77D464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6F166F0"/>
    <w:multiLevelType w:val="hybridMultilevel"/>
    <w:tmpl w:val="AE208C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3DB58C3"/>
    <w:multiLevelType w:val="hybridMultilevel"/>
    <w:tmpl w:val="F81AC3B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97772952">
    <w:abstractNumId w:val="1"/>
  </w:num>
  <w:num w:numId="2" w16cid:durableId="608587977">
    <w:abstractNumId w:val="0"/>
  </w:num>
  <w:num w:numId="3" w16cid:durableId="1100177066">
    <w:abstractNumId w:val="5"/>
  </w:num>
  <w:num w:numId="4" w16cid:durableId="1058170462">
    <w:abstractNumId w:val="2"/>
  </w:num>
  <w:num w:numId="5" w16cid:durableId="179127426">
    <w:abstractNumId w:val="4"/>
  </w:num>
  <w:num w:numId="6" w16cid:durableId="17194293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3B8"/>
    <w:rsid w:val="00051B87"/>
    <w:rsid w:val="000825DD"/>
    <w:rsid w:val="00192719"/>
    <w:rsid w:val="001C7B2D"/>
    <w:rsid w:val="002103C7"/>
    <w:rsid w:val="00217647"/>
    <w:rsid w:val="002765FF"/>
    <w:rsid w:val="002921EB"/>
    <w:rsid w:val="002A5B51"/>
    <w:rsid w:val="00430166"/>
    <w:rsid w:val="00445EAB"/>
    <w:rsid w:val="00454059"/>
    <w:rsid w:val="00635FBE"/>
    <w:rsid w:val="006D29D8"/>
    <w:rsid w:val="006F1261"/>
    <w:rsid w:val="00704FCE"/>
    <w:rsid w:val="00780113"/>
    <w:rsid w:val="007E4875"/>
    <w:rsid w:val="008D23B8"/>
    <w:rsid w:val="00901C8F"/>
    <w:rsid w:val="00917281"/>
    <w:rsid w:val="00A37D4A"/>
    <w:rsid w:val="00A448BD"/>
    <w:rsid w:val="00B209F7"/>
    <w:rsid w:val="00B86060"/>
    <w:rsid w:val="00BF5AFF"/>
    <w:rsid w:val="00D259FF"/>
    <w:rsid w:val="00D32A16"/>
    <w:rsid w:val="00D47346"/>
    <w:rsid w:val="00DA418B"/>
    <w:rsid w:val="00DC1739"/>
    <w:rsid w:val="00F5723E"/>
    <w:rsid w:val="00FB1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FE3FC4"/>
  <w15:chartTrackingRefBased/>
  <w15:docId w15:val="{F17056F8-85B5-4BB9-B6D4-D51D358B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0166"/>
    <w:pPr>
      <w:widowControl w:val="0"/>
      <w:ind w:firstLineChars="50" w:firstLine="105"/>
      <w:jc w:val="both"/>
    </w:pPr>
    <w:rPr>
      <w:rFonts w:ascii="Times" w:hAnsi="Times" w:cs="Times"/>
    </w:rPr>
  </w:style>
  <w:style w:type="paragraph" w:styleId="1">
    <w:name w:val="heading 1"/>
    <w:basedOn w:val="a"/>
    <w:next w:val="a"/>
    <w:link w:val="10"/>
    <w:uiPriority w:val="9"/>
    <w:qFormat/>
    <w:rsid w:val="008D23B8"/>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D23B8"/>
    <w:rPr>
      <w:rFonts w:asciiTheme="majorHAnsi" w:eastAsiaTheme="majorEastAsia" w:hAnsiTheme="majorHAnsi" w:cstheme="majorBidi"/>
      <w:sz w:val="24"/>
      <w:szCs w:val="24"/>
    </w:rPr>
  </w:style>
  <w:style w:type="paragraph" w:customStyle="1" w:styleId="B1">
    <w:name w:val="B1"/>
    <w:basedOn w:val="a"/>
    <w:link w:val="B1Zchn"/>
    <w:qFormat/>
    <w:rsid w:val="00901C8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qFormat/>
    <w:rsid w:val="00901C8F"/>
    <w:rPr>
      <w:rFonts w:ascii="Times New Roman" w:hAnsi="Times New Roman" w:cs="Times New Roman"/>
      <w:kern w:val="0"/>
      <w:sz w:val="20"/>
      <w:szCs w:val="20"/>
      <w:lang w:val="en-GB" w:eastAsia="en-US"/>
    </w:rPr>
  </w:style>
  <w:style w:type="paragraph" w:customStyle="1" w:styleId="B2">
    <w:name w:val="B2"/>
    <w:basedOn w:val="a"/>
    <w:link w:val="B2Char"/>
    <w:qFormat/>
    <w:rsid w:val="00901C8F"/>
    <w:pPr>
      <w:widowControl/>
      <w:spacing w:after="180"/>
      <w:ind w:left="851" w:hanging="284"/>
      <w:jc w:val="left"/>
    </w:pPr>
    <w:rPr>
      <w:rFonts w:ascii="Times New Roman" w:hAnsi="Times New Roman" w:cs="Times New Roman"/>
      <w:kern w:val="0"/>
      <w:sz w:val="20"/>
      <w:szCs w:val="20"/>
      <w:lang w:val="en-GB" w:eastAsia="en-US"/>
    </w:rPr>
  </w:style>
  <w:style w:type="character" w:customStyle="1" w:styleId="B2Char">
    <w:name w:val="B2 Char"/>
    <w:link w:val="B2"/>
    <w:qFormat/>
    <w:rsid w:val="00901C8F"/>
    <w:rPr>
      <w:rFonts w:ascii="Times New Roman" w:hAnsi="Times New Roman" w:cs="Times New Roman"/>
      <w:kern w:val="0"/>
      <w:sz w:val="20"/>
      <w:szCs w:val="20"/>
      <w:lang w:val="en-GB" w:eastAsia="en-US"/>
    </w:rPr>
  </w:style>
  <w:style w:type="paragraph" w:styleId="a3">
    <w:name w:val="List Paragraph"/>
    <w:basedOn w:val="a"/>
    <w:uiPriority w:val="34"/>
    <w:qFormat/>
    <w:rsid w:val="00217647"/>
    <w:pPr>
      <w:ind w:leftChars="400" w:left="840"/>
    </w:pPr>
  </w:style>
  <w:style w:type="paragraph" w:styleId="a4">
    <w:name w:val="header"/>
    <w:basedOn w:val="a"/>
    <w:link w:val="a5"/>
    <w:uiPriority w:val="99"/>
    <w:unhideWhenUsed/>
    <w:rsid w:val="00A448BD"/>
    <w:pPr>
      <w:tabs>
        <w:tab w:val="center" w:pos="4252"/>
        <w:tab w:val="right" w:pos="8504"/>
      </w:tabs>
      <w:snapToGrid w:val="0"/>
    </w:pPr>
  </w:style>
  <w:style w:type="character" w:customStyle="1" w:styleId="a5">
    <w:name w:val="ヘッダー (文字)"/>
    <w:basedOn w:val="a0"/>
    <w:link w:val="a4"/>
    <w:uiPriority w:val="99"/>
    <w:rsid w:val="00A448BD"/>
    <w:rPr>
      <w:rFonts w:ascii="Times" w:hAnsi="Times" w:cs="Times"/>
    </w:rPr>
  </w:style>
  <w:style w:type="paragraph" w:styleId="a6">
    <w:name w:val="footer"/>
    <w:basedOn w:val="a"/>
    <w:link w:val="a7"/>
    <w:uiPriority w:val="99"/>
    <w:unhideWhenUsed/>
    <w:rsid w:val="00A448BD"/>
    <w:pPr>
      <w:tabs>
        <w:tab w:val="center" w:pos="4252"/>
        <w:tab w:val="right" w:pos="8504"/>
      </w:tabs>
      <w:snapToGrid w:val="0"/>
    </w:pPr>
  </w:style>
  <w:style w:type="character" w:customStyle="1" w:styleId="a7">
    <w:name w:val="フッター (文字)"/>
    <w:basedOn w:val="a0"/>
    <w:link w:val="a6"/>
    <w:uiPriority w:val="99"/>
    <w:rsid w:val="00A448BD"/>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4</Pages>
  <Words>947</Words>
  <Characters>5404</Characters>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2022-12-02T07:29:00Z</dcterms:created>
  <dcterms:modified xsi:type="dcterms:W3CDTF">2022-12-05T09:56:00Z</dcterms:modified>
</cp:coreProperties>
</file>