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83E64" w14:textId="420FEC43"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C44B2C">
        <w:rPr>
          <w:rFonts w:ascii="Arial" w:eastAsia="MS Mincho" w:hAnsi="Arial" w:hint="eastAsia"/>
          <w:b/>
          <w:noProof/>
          <w:lang w:val="en-US"/>
        </w:rPr>
        <w:t xml:space="preserve">Meeting </w:t>
      </w:r>
      <w:r w:rsidR="00C44B2C">
        <w:rPr>
          <w:rFonts w:ascii="Arial" w:eastAsia="MS Mincho" w:hAnsi="Arial"/>
          <w:b/>
          <w:noProof/>
          <w:lang w:val="en-US"/>
        </w:rPr>
        <w:t>#9</w:t>
      </w:r>
      <w:r w:rsidR="005A6382">
        <w:rPr>
          <w:rFonts w:ascii="Arial" w:eastAsia="MS Mincho" w:hAnsi="Arial"/>
          <w:b/>
          <w:noProof/>
          <w:lang w:val="en-US"/>
        </w:rPr>
        <w:t>8</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A86925">
        <w:rPr>
          <w:rFonts w:ascii="Arial" w:eastAsia="MS Mincho" w:hAnsi="Arial"/>
          <w:b/>
          <w:noProof/>
          <w:lang w:val="en-US"/>
        </w:rPr>
        <w:t xml:space="preserve"> </w:t>
      </w:r>
      <w:r w:rsidR="008159FB" w:rsidRPr="008159FB">
        <w:rPr>
          <w:rFonts w:ascii="Arial" w:eastAsia="MS Mincho" w:hAnsi="Arial"/>
          <w:b/>
          <w:noProof/>
          <w:lang w:val="en-US"/>
        </w:rPr>
        <w:t>RP-223102</w:t>
      </w:r>
      <w:r w:rsidR="00A86925" w:rsidRPr="00A86925">
        <w:rPr>
          <w:rFonts w:ascii="Arial" w:eastAsia="MS Mincho" w:hAnsi="Arial"/>
          <w:b/>
          <w:noProof/>
          <w:lang w:val="en-US"/>
        </w:rPr>
        <w:t xml:space="preserve"> </w:t>
      </w:r>
    </w:p>
    <w:bookmarkEnd w:id="0"/>
    <w:p w14:paraId="6F2E48AF" w14:textId="66CA8E5E"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5A6382" w:rsidRPr="005A6382">
        <w:rPr>
          <w:rFonts w:ascii="Arial" w:eastAsia="MS Mincho" w:hAnsi="Arial"/>
          <w:b/>
          <w:noProof/>
        </w:rPr>
        <w:t>December 12</w:t>
      </w:r>
      <w:r w:rsidR="00970C3C">
        <w:rPr>
          <w:rFonts w:ascii="Arial" w:eastAsia="MS Mincho" w:hAnsi="Arial"/>
          <w:b/>
          <w:noProof/>
        </w:rPr>
        <w:t xml:space="preserve"> </w:t>
      </w:r>
      <w:r w:rsidR="005A6382" w:rsidRPr="005A6382">
        <w:rPr>
          <w:rFonts w:ascii="Arial" w:eastAsia="MS Mincho" w:hAnsi="Arial"/>
          <w:b/>
          <w:noProof/>
        </w:rPr>
        <w:t>-</w:t>
      </w:r>
      <w:r w:rsidR="00970C3C">
        <w:rPr>
          <w:rFonts w:ascii="Arial" w:eastAsia="MS Mincho" w:hAnsi="Arial"/>
          <w:b/>
          <w:noProof/>
        </w:rPr>
        <w:t xml:space="preserve"> </w:t>
      </w:r>
      <w:r w:rsidR="005A6382" w:rsidRPr="005A6382">
        <w:rPr>
          <w:rFonts w:ascii="Arial" w:eastAsia="MS Mincho" w:hAnsi="Arial"/>
          <w:b/>
          <w:noProof/>
        </w:rPr>
        <w:t xml:space="preserve">16, 2022 </w:t>
      </w:r>
    </w:p>
    <w:p w14:paraId="616466B9" w14:textId="77777777" w:rsidR="00EF5B82" w:rsidRPr="00CE4741" w:rsidRDefault="00EF5B82" w:rsidP="00EF5B82">
      <w:pPr>
        <w:pStyle w:val="a7"/>
        <w:ind w:left="1800" w:hanging="1800"/>
        <w:rPr>
          <w:rFonts w:eastAsia="MS Gothic"/>
          <w:noProof w:val="0"/>
          <w:sz w:val="24"/>
          <w:lang w:eastAsia="ja-JP"/>
        </w:rPr>
      </w:pPr>
    </w:p>
    <w:p w14:paraId="63C5B2A7" w14:textId="0F2A4A2A"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0E56A7">
        <w:rPr>
          <w:rFonts w:eastAsia="MS Gothic"/>
          <w:noProof w:val="0"/>
          <w:sz w:val="24"/>
        </w:rPr>
        <w:t>vivo</w:t>
      </w:r>
    </w:p>
    <w:p w14:paraId="32639CA4" w14:textId="0B80AD3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5A6382" w:rsidRPr="005A6382">
        <w:rPr>
          <w:sz w:val="24"/>
          <w:lang w:val="en-US"/>
        </w:rPr>
        <w:t>Discussion on Rel-18 eRedCap WID scope</w:t>
      </w:r>
    </w:p>
    <w:p w14:paraId="327D0F9A" w14:textId="6E4F31C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5A6382" w:rsidRPr="005A6382">
        <w:rPr>
          <w:sz w:val="24"/>
          <w:lang w:val="en-US" w:eastAsia="ja-JP"/>
        </w:rPr>
        <w:t>9.3.1.7</w:t>
      </w:r>
    </w:p>
    <w:p w14:paraId="02CC607D" w14:textId="199ED007"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093EFF21" w14:textId="227D7A93" w:rsidR="00C4049C" w:rsidRPr="00914F8B" w:rsidRDefault="005352A0" w:rsidP="00F26F8D">
      <w:pPr>
        <w:spacing w:afterLines="50" w:after="120"/>
        <w:jc w:val="both"/>
        <w:rPr>
          <w:rFonts w:eastAsia="MS Mincho"/>
          <w:sz w:val="22"/>
          <w:szCs w:val="22"/>
          <w:lang w:val="en-US"/>
        </w:rPr>
      </w:pPr>
      <w:r w:rsidRPr="00914F8B">
        <w:rPr>
          <w:rFonts w:eastAsia="MS Mincho" w:hint="eastAsia"/>
          <w:sz w:val="22"/>
          <w:szCs w:val="22"/>
          <w:lang w:val="en-US"/>
        </w:rPr>
        <w:t xml:space="preserve">This </w:t>
      </w:r>
      <w:r w:rsidRPr="00914F8B">
        <w:rPr>
          <w:rFonts w:eastAsia="MS Mincho"/>
          <w:sz w:val="22"/>
          <w:szCs w:val="22"/>
          <w:lang w:val="en-US"/>
        </w:rPr>
        <w:t xml:space="preserve">contribution provides our views on </w:t>
      </w:r>
      <w:r w:rsidR="00E50DE8">
        <w:rPr>
          <w:rFonts w:eastAsia="MS Mincho"/>
          <w:sz w:val="22"/>
          <w:szCs w:val="22"/>
          <w:lang w:val="en-US"/>
        </w:rPr>
        <w:t xml:space="preserve">Rel-18 </w:t>
      </w:r>
      <w:proofErr w:type="spellStart"/>
      <w:r w:rsidR="00E50DE8">
        <w:rPr>
          <w:rFonts w:eastAsia="MS Mincho"/>
          <w:sz w:val="22"/>
          <w:szCs w:val="22"/>
          <w:lang w:val="en-US"/>
        </w:rPr>
        <w:t>eRedCap</w:t>
      </w:r>
      <w:proofErr w:type="spellEnd"/>
      <w:r w:rsidR="00E50DE8">
        <w:rPr>
          <w:rFonts w:eastAsia="MS Mincho"/>
          <w:sz w:val="22"/>
          <w:szCs w:val="22"/>
          <w:lang w:val="en-US"/>
        </w:rPr>
        <w:t xml:space="preserve"> WID </w:t>
      </w:r>
      <w:r w:rsidR="00851FDE" w:rsidRPr="00914F8B">
        <w:rPr>
          <w:rFonts w:eastAsia="MS Mincho"/>
          <w:sz w:val="22"/>
          <w:szCs w:val="22"/>
          <w:lang w:val="en-US"/>
        </w:rPr>
        <w:t>sc</w:t>
      </w:r>
      <w:r w:rsidRPr="00914F8B">
        <w:rPr>
          <w:rFonts w:eastAsia="MS Mincho"/>
          <w:sz w:val="22"/>
          <w:szCs w:val="22"/>
          <w:lang w:val="en-US"/>
        </w:rPr>
        <w:t>ope.</w:t>
      </w:r>
    </w:p>
    <w:p w14:paraId="079EBB15" w14:textId="486FC442" w:rsidR="00E77DB5" w:rsidRDefault="00E50DE8" w:rsidP="00E77DB5">
      <w:pPr>
        <w:pStyle w:val="1"/>
        <w:numPr>
          <w:ilvl w:val="0"/>
          <w:numId w:val="6"/>
        </w:numPr>
        <w:spacing w:before="180" w:after="120"/>
        <w:rPr>
          <w:rFonts w:eastAsia="MS Mincho"/>
          <w:b/>
          <w:bCs/>
          <w:szCs w:val="24"/>
          <w:lang w:val="en-US"/>
        </w:rPr>
      </w:pPr>
      <w:r>
        <w:rPr>
          <w:rFonts w:eastAsia="MS Mincho"/>
          <w:b/>
          <w:bCs/>
          <w:szCs w:val="24"/>
          <w:lang w:val="en-US"/>
        </w:rPr>
        <w:t xml:space="preserve">Discussion on </w:t>
      </w:r>
      <w:r w:rsidR="009511AA">
        <w:rPr>
          <w:rFonts w:eastAsia="MS Mincho"/>
          <w:b/>
          <w:bCs/>
          <w:szCs w:val="24"/>
          <w:lang w:val="en-US"/>
        </w:rPr>
        <w:t xml:space="preserve">Rel-18 </w:t>
      </w:r>
      <w:proofErr w:type="spellStart"/>
      <w:r>
        <w:rPr>
          <w:rFonts w:eastAsia="MS Mincho"/>
          <w:b/>
          <w:bCs/>
          <w:szCs w:val="24"/>
          <w:lang w:val="en-US"/>
        </w:rPr>
        <w:t>e</w:t>
      </w:r>
      <w:r w:rsidR="009511AA">
        <w:rPr>
          <w:rFonts w:eastAsia="MS Mincho"/>
          <w:b/>
          <w:bCs/>
          <w:szCs w:val="24"/>
          <w:lang w:val="en-US"/>
        </w:rPr>
        <w:t>RedCap</w:t>
      </w:r>
      <w:proofErr w:type="spellEnd"/>
      <w:r w:rsidR="009511AA">
        <w:rPr>
          <w:rFonts w:eastAsia="MS Mincho"/>
          <w:b/>
          <w:bCs/>
          <w:szCs w:val="24"/>
          <w:lang w:val="en-US"/>
        </w:rPr>
        <w:t xml:space="preserve"> </w:t>
      </w:r>
      <w:r>
        <w:rPr>
          <w:rFonts w:eastAsia="MS Mincho"/>
          <w:b/>
          <w:bCs/>
          <w:szCs w:val="24"/>
          <w:lang w:val="en-US"/>
        </w:rPr>
        <w:t>WID</w:t>
      </w:r>
      <w:r w:rsidR="0024634C">
        <w:rPr>
          <w:rFonts w:eastAsia="MS Mincho"/>
          <w:b/>
          <w:bCs/>
          <w:szCs w:val="24"/>
          <w:lang w:val="en-US"/>
        </w:rPr>
        <w:t xml:space="preserve"> scope</w:t>
      </w:r>
    </w:p>
    <w:p w14:paraId="549BC1DA" w14:textId="020A910E" w:rsidR="00D5018D" w:rsidRPr="00DB642F" w:rsidRDefault="00D5018D" w:rsidP="00D5018D">
      <w:pPr>
        <w:snapToGrid w:val="0"/>
        <w:spacing w:beforeLines="50" w:before="120" w:afterLines="50" w:after="120"/>
        <w:jc w:val="both"/>
        <w:rPr>
          <w:rFonts w:eastAsia="宋体"/>
          <w:sz w:val="22"/>
          <w:szCs w:val="24"/>
          <w:lang w:val="en-US" w:eastAsia="zh-CN"/>
        </w:rPr>
      </w:pPr>
      <w:r w:rsidRPr="00DB642F">
        <w:rPr>
          <w:rFonts w:eastAsia="宋体"/>
          <w:sz w:val="22"/>
          <w:szCs w:val="24"/>
          <w:lang w:val="en-US" w:eastAsia="zh-CN"/>
        </w:rPr>
        <w:t>RAN #97-e meeting</w:t>
      </w:r>
      <w:r w:rsidR="00362CC5">
        <w:rPr>
          <w:rFonts w:eastAsia="宋体"/>
          <w:sz w:val="22"/>
          <w:szCs w:val="24"/>
          <w:lang w:val="en-US" w:eastAsia="zh-CN"/>
        </w:rPr>
        <w:t xml:space="preserve"> approved </w:t>
      </w:r>
      <w:r w:rsidRPr="00DB642F">
        <w:rPr>
          <w:rFonts w:eastAsia="宋体"/>
          <w:sz w:val="22"/>
          <w:szCs w:val="24"/>
          <w:lang w:val="en-US" w:eastAsia="zh-CN"/>
        </w:rPr>
        <w:t xml:space="preserve">the WID on support of reduced capability NR devices. </w:t>
      </w:r>
      <w:r w:rsidRPr="006A3502">
        <w:rPr>
          <w:rFonts w:eastAsia="宋体"/>
          <w:sz w:val="22"/>
          <w:szCs w:val="24"/>
          <w:lang w:val="en-US" w:eastAsia="zh-CN"/>
        </w:rPr>
        <w:t>In the WID</w:t>
      </w:r>
      <w:r w:rsidR="00362CC5">
        <w:rPr>
          <w:rFonts w:eastAsia="宋体"/>
          <w:sz w:val="22"/>
          <w:szCs w:val="24"/>
          <w:lang w:val="en-US" w:eastAsia="zh-CN"/>
        </w:rPr>
        <w:t xml:space="preserve"> [1]</w:t>
      </w:r>
      <w:r w:rsidRPr="006A3502">
        <w:rPr>
          <w:rFonts w:eastAsia="宋体"/>
          <w:sz w:val="22"/>
          <w:szCs w:val="24"/>
          <w:lang w:val="en-US" w:eastAsia="zh-CN"/>
        </w:rPr>
        <w:t>, f</w:t>
      </w:r>
      <w:r w:rsidRPr="00DB642F">
        <w:rPr>
          <w:rFonts w:eastAsia="宋体" w:hint="eastAsia"/>
          <w:sz w:val="22"/>
          <w:szCs w:val="24"/>
          <w:lang w:val="en-US" w:eastAsia="zh-CN"/>
        </w:rPr>
        <w:t>ollowing</w:t>
      </w:r>
      <w:r w:rsidRPr="006A3502">
        <w:rPr>
          <w:rFonts w:eastAsia="宋体"/>
          <w:sz w:val="22"/>
          <w:szCs w:val="24"/>
          <w:lang w:val="en-US" w:eastAsia="zh-CN"/>
        </w:rPr>
        <w:t>s</w:t>
      </w:r>
      <w:r w:rsidRPr="00DB642F">
        <w:rPr>
          <w:rFonts w:eastAsia="宋体"/>
          <w:sz w:val="22"/>
          <w:szCs w:val="24"/>
          <w:lang w:val="en-US" w:eastAsia="zh-CN"/>
        </w:rPr>
        <w:t xml:space="preserve"> </w:t>
      </w:r>
      <w:r w:rsidRPr="006A3502">
        <w:rPr>
          <w:rFonts w:eastAsia="宋体"/>
          <w:sz w:val="22"/>
          <w:szCs w:val="24"/>
          <w:lang w:val="en-US" w:eastAsia="zh-CN"/>
        </w:rPr>
        <w:t>need to be checked in RAN #98-e meeting</w:t>
      </w:r>
      <w:r w:rsidRPr="00DB642F">
        <w:rPr>
          <w:rFonts w:eastAsia="宋体"/>
          <w:sz w:val="22"/>
          <w:szCs w:val="24"/>
          <w:lang w:val="en-US" w:eastAsia="zh-CN"/>
        </w:rPr>
        <w:t>:</w:t>
      </w:r>
    </w:p>
    <w:tbl>
      <w:tblPr>
        <w:tblStyle w:val="13"/>
        <w:tblW w:w="9975" w:type="dxa"/>
        <w:tblLook w:val="04A0" w:firstRow="1" w:lastRow="0" w:firstColumn="1" w:lastColumn="0" w:noHBand="0" w:noVBand="1"/>
      </w:tblPr>
      <w:tblGrid>
        <w:gridCol w:w="9975"/>
      </w:tblGrid>
      <w:tr w:rsidR="00D5018D" w:rsidRPr="00DB642F" w14:paraId="302F6FD6" w14:textId="77777777" w:rsidTr="00362CC5">
        <w:trPr>
          <w:trHeight w:val="1617"/>
        </w:trPr>
        <w:tc>
          <w:tcPr>
            <w:tcW w:w="9975" w:type="dxa"/>
          </w:tcPr>
          <w:p w14:paraId="76689B83" w14:textId="77777777" w:rsidR="00D5018D" w:rsidRPr="00DB642F" w:rsidRDefault="00D5018D" w:rsidP="001A562E">
            <w:pPr>
              <w:overflowPunct w:val="0"/>
              <w:autoSpaceDE w:val="0"/>
              <w:autoSpaceDN w:val="0"/>
              <w:adjustRightInd w:val="0"/>
              <w:snapToGrid w:val="0"/>
              <w:spacing w:afterLines="50" w:after="120"/>
              <w:textAlignment w:val="baseline"/>
              <w:rPr>
                <w:rFonts w:eastAsia="Times New Roman"/>
                <w:sz w:val="22"/>
                <w:lang w:val="en-US"/>
              </w:rPr>
            </w:pPr>
            <w:r w:rsidRPr="00DB642F">
              <w:rPr>
                <w:rFonts w:eastAsia="Times New Roman"/>
                <w:sz w:val="22"/>
                <w:lang w:val="en-US"/>
              </w:rPr>
              <w:t>Check in RAN#98-e regarding:</w:t>
            </w:r>
          </w:p>
          <w:p w14:paraId="2622F032" w14:textId="77777777" w:rsidR="00D5018D" w:rsidRPr="00DB642F" w:rsidRDefault="00D5018D" w:rsidP="00714F46">
            <w:pPr>
              <w:numPr>
                <w:ilvl w:val="0"/>
                <w:numId w:val="10"/>
              </w:numPr>
              <w:overflowPunct w:val="0"/>
              <w:autoSpaceDE w:val="0"/>
              <w:autoSpaceDN w:val="0"/>
              <w:adjustRightInd w:val="0"/>
              <w:snapToGrid w:val="0"/>
              <w:spacing w:afterLines="50" w:after="120"/>
              <w:textAlignment w:val="baseline"/>
              <w:rPr>
                <w:rFonts w:eastAsia="Times New Roman"/>
                <w:sz w:val="22"/>
                <w:lang w:val="en-US"/>
              </w:rPr>
            </w:pPr>
            <w:r w:rsidRPr="00DB642F">
              <w:rPr>
                <w:rFonts w:eastAsia="Times New Roman"/>
                <w:sz w:val="22"/>
                <w:lang w:val="en-US"/>
              </w:rPr>
              <w:t>Whether UE peak data rate reduction for UE is limited only with UE BB bandwidth reduction or standalone</w:t>
            </w:r>
          </w:p>
          <w:p w14:paraId="25656E88" w14:textId="77777777" w:rsidR="00D5018D" w:rsidRPr="00DB642F" w:rsidRDefault="00D5018D" w:rsidP="00714F46">
            <w:pPr>
              <w:numPr>
                <w:ilvl w:val="0"/>
                <w:numId w:val="10"/>
              </w:numPr>
              <w:overflowPunct w:val="0"/>
              <w:autoSpaceDE w:val="0"/>
              <w:autoSpaceDN w:val="0"/>
              <w:adjustRightInd w:val="0"/>
              <w:snapToGrid w:val="0"/>
              <w:spacing w:afterLines="50" w:after="120"/>
              <w:textAlignment w:val="baseline"/>
              <w:rPr>
                <w:rFonts w:eastAsia="Times New Roman"/>
                <w:sz w:val="22"/>
                <w:lang w:val="en-US"/>
              </w:rPr>
            </w:pPr>
            <w:bookmarkStart w:id="3" w:name="_Hlk114587752"/>
            <w:r w:rsidRPr="00DB642F">
              <w:rPr>
                <w:rFonts w:eastAsia="Times New Roman"/>
                <w:sz w:val="22"/>
                <w:lang w:val="en-US"/>
              </w:rPr>
              <w:t>Whether or not/how a separate early indication can be supported</w:t>
            </w:r>
            <w:bookmarkEnd w:id="3"/>
          </w:p>
          <w:p w14:paraId="3F4E0C02" w14:textId="77777777" w:rsidR="00D5018D" w:rsidRPr="00DB642F" w:rsidRDefault="00D5018D" w:rsidP="00714F46">
            <w:pPr>
              <w:numPr>
                <w:ilvl w:val="0"/>
                <w:numId w:val="10"/>
              </w:numPr>
              <w:overflowPunct w:val="0"/>
              <w:autoSpaceDE w:val="0"/>
              <w:autoSpaceDN w:val="0"/>
              <w:adjustRightInd w:val="0"/>
              <w:snapToGrid w:val="0"/>
              <w:spacing w:afterLines="50" w:after="120"/>
              <w:textAlignment w:val="baseline"/>
              <w:rPr>
                <w:rFonts w:eastAsia="Times New Roman"/>
                <w:sz w:val="22"/>
                <w:lang w:val="en-US"/>
              </w:rPr>
            </w:pPr>
            <w:r w:rsidRPr="00DB642F">
              <w:rPr>
                <w:rFonts w:eastAsia="Times New Roman"/>
                <w:sz w:val="22"/>
                <w:lang w:val="en-US"/>
              </w:rPr>
              <w:t>Other restrictions of the WI (e.g., connectivity restrictions, band, etc.)</w:t>
            </w:r>
          </w:p>
        </w:tc>
      </w:tr>
    </w:tbl>
    <w:p w14:paraId="26E226AE" w14:textId="77777777" w:rsidR="00D5018D" w:rsidRDefault="00D5018D" w:rsidP="008159FB">
      <w:pPr>
        <w:spacing w:afterLines="50" w:after="120"/>
        <w:jc w:val="both"/>
        <w:rPr>
          <w:rFonts w:eastAsia="MS Mincho"/>
          <w:sz w:val="22"/>
          <w:szCs w:val="22"/>
          <w:lang w:val="en-US"/>
        </w:rPr>
      </w:pPr>
    </w:p>
    <w:p w14:paraId="5D4C5668" w14:textId="2EA6B65A" w:rsidR="00D5018D" w:rsidRDefault="00D5018D" w:rsidP="008159FB">
      <w:pPr>
        <w:jc w:val="both"/>
        <w:rPr>
          <w:rFonts w:eastAsia="宋体"/>
          <w:sz w:val="22"/>
          <w:lang w:val="en-US" w:eastAsia="zh-CN"/>
        </w:rPr>
      </w:pPr>
      <w:r>
        <w:rPr>
          <w:rFonts w:eastAsia="宋体" w:hint="eastAsia"/>
          <w:sz w:val="22"/>
          <w:szCs w:val="22"/>
          <w:lang w:val="en-US" w:eastAsia="zh-CN"/>
        </w:rPr>
        <w:t>I</w:t>
      </w:r>
      <w:r>
        <w:rPr>
          <w:rFonts w:eastAsia="宋体"/>
          <w:sz w:val="22"/>
          <w:szCs w:val="22"/>
          <w:lang w:val="en-US" w:eastAsia="zh-CN"/>
        </w:rPr>
        <w:t xml:space="preserve">n addition, </w:t>
      </w:r>
      <w:r w:rsidR="00EB54E6">
        <w:rPr>
          <w:rFonts w:eastAsia="宋体"/>
          <w:sz w:val="22"/>
          <w:szCs w:val="22"/>
          <w:lang w:val="en-US" w:eastAsia="zh-CN"/>
        </w:rPr>
        <w:t>following</w:t>
      </w:r>
      <w:r w:rsidR="000A59E3">
        <w:rPr>
          <w:rFonts w:eastAsia="宋体"/>
          <w:sz w:val="22"/>
          <w:szCs w:val="22"/>
          <w:lang w:val="en-US" w:eastAsia="zh-CN"/>
        </w:rPr>
        <w:t xml:space="preserve"> </w:t>
      </w:r>
      <w:r w:rsidR="000A59E3" w:rsidRPr="00EB54E6">
        <w:rPr>
          <w:rFonts w:eastAsia="TimesNewRomanPSMT"/>
          <w:sz w:val="22"/>
          <w:highlight w:val="yellow"/>
        </w:rPr>
        <w:t>objectives</w:t>
      </w:r>
      <w:r w:rsidR="000A59E3" w:rsidRPr="009F40D9">
        <w:rPr>
          <w:rFonts w:eastAsia="TimesNewRomanPSMT"/>
          <w:sz w:val="22"/>
        </w:rPr>
        <w:t xml:space="preserve"> </w:t>
      </w:r>
      <w:r w:rsidR="000A59E3">
        <w:rPr>
          <w:rFonts w:eastAsia="TimesNewRomanPSMT"/>
          <w:sz w:val="22"/>
        </w:rPr>
        <w:t>that were</w:t>
      </w:r>
      <w:r w:rsidR="00EB54E6">
        <w:rPr>
          <w:rFonts w:eastAsia="TimesNewRomanPSMT"/>
          <w:sz w:val="22"/>
        </w:rPr>
        <w:t xml:space="preserve"> already</w:t>
      </w:r>
      <w:r w:rsidR="000A59E3" w:rsidRPr="009F40D9">
        <w:rPr>
          <w:rFonts w:eastAsia="TimesNewRomanPSMT"/>
          <w:sz w:val="22"/>
        </w:rPr>
        <w:t xml:space="preserve"> included in the draft WID</w:t>
      </w:r>
      <w:r w:rsidR="00EB54E6">
        <w:rPr>
          <w:rFonts w:eastAsia="TimesNewRomanPSMT"/>
          <w:sz w:val="22"/>
        </w:rPr>
        <w:t xml:space="preserve"> [2] since RAN#</w:t>
      </w:r>
      <w:r w:rsidR="00EB54E6" w:rsidRPr="00E50DE8">
        <w:rPr>
          <w:rFonts w:eastAsia="宋体"/>
          <w:sz w:val="22"/>
          <w:lang w:val="en-US" w:eastAsia="zh-CN"/>
        </w:rPr>
        <w:t xml:space="preserve">94 e-meeting for Rel-18 </w:t>
      </w:r>
      <w:proofErr w:type="spellStart"/>
      <w:r w:rsidR="00EB54E6" w:rsidRPr="00E50DE8">
        <w:rPr>
          <w:rFonts w:eastAsia="宋体"/>
          <w:sz w:val="22"/>
          <w:lang w:val="en-US" w:eastAsia="zh-CN"/>
        </w:rPr>
        <w:t>eRedCap</w:t>
      </w:r>
      <w:proofErr w:type="spellEnd"/>
      <w:r w:rsidR="00EB54E6" w:rsidRPr="00E50DE8">
        <w:rPr>
          <w:rFonts w:eastAsia="宋体"/>
          <w:sz w:val="22"/>
          <w:lang w:val="en-US" w:eastAsia="zh-CN"/>
        </w:rPr>
        <w:t xml:space="preserve"> scope</w:t>
      </w:r>
      <w:r w:rsidR="00EB54E6">
        <w:rPr>
          <w:rFonts w:eastAsia="宋体"/>
          <w:sz w:val="22"/>
          <w:lang w:val="en-US" w:eastAsia="zh-CN"/>
        </w:rPr>
        <w:t xml:space="preserve"> should be revisited in this RAN meeting. </w:t>
      </w:r>
    </w:p>
    <w:p w14:paraId="4FCCC17C" w14:textId="666EC2D1" w:rsidR="007419EA" w:rsidRDefault="007419EA" w:rsidP="00787D0A">
      <w:pPr>
        <w:jc w:val="both"/>
        <w:rPr>
          <w:sz w:val="22"/>
          <w:szCs w:val="18"/>
          <w:lang w:val="en-US"/>
        </w:rPr>
      </w:pPr>
    </w:p>
    <w:tbl>
      <w:tblPr>
        <w:tblStyle w:val="afa"/>
        <w:tblW w:w="0" w:type="auto"/>
        <w:tblLook w:val="04A0" w:firstRow="1" w:lastRow="0" w:firstColumn="1" w:lastColumn="0" w:noHBand="0" w:noVBand="1"/>
      </w:tblPr>
      <w:tblGrid>
        <w:gridCol w:w="9962"/>
      </w:tblGrid>
      <w:tr w:rsidR="007419EA" w14:paraId="58E3B3FD" w14:textId="77777777" w:rsidTr="00EB54E6">
        <w:tc>
          <w:tcPr>
            <w:tcW w:w="9962" w:type="dxa"/>
            <w:shd w:val="clear" w:color="auto" w:fill="auto"/>
          </w:tcPr>
          <w:p w14:paraId="3D0B5ECB" w14:textId="77777777" w:rsidR="00E50DE8" w:rsidRPr="00E50DE8" w:rsidRDefault="00E50DE8" w:rsidP="00E50DE8">
            <w:pPr>
              <w:ind w:right="-99"/>
              <w:rPr>
                <w:rFonts w:eastAsia="宋体"/>
                <w:sz w:val="20"/>
              </w:rPr>
            </w:pPr>
            <w:bookmarkStart w:id="4" w:name="_Hlk112784946"/>
            <w:r w:rsidRPr="00E50DE8">
              <w:rPr>
                <w:rFonts w:eastAsia="宋体"/>
                <w:sz w:val="20"/>
                <w:lang w:val="en-US"/>
              </w:rPr>
              <w:t xml:space="preserve">To further expand the </w:t>
            </w:r>
            <w:proofErr w:type="spellStart"/>
            <w:r w:rsidRPr="00E50DE8">
              <w:rPr>
                <w:rFonts w:eastAsia="宋体"/>
                <w:sz w:val="20"/>
                <w:lang w:val="en-US"/>
              </w:rPr>
              <w:t>RedCap</w:t>
            </w:r>
            <w:proofErr w:type="spellEnd"/>
            <w:r w:rsidRPr="00E50DE8">
              <w:rPr>
                <w:rFonts w:eastAsia="宋体"/>
                <w:sz w:val="20"/>
                <w:lang w:val="en-US"/>
              </w:rPr>
              <w:t xml:space="preserve"> use cases, the following enhancements can be considered</w:t>
            </w:r>
            <w:r w:rsidRPr="00E50DE8">
              <w:rPr>
                <w:rFonts w:eastAsia="宋体"/>
                <w:sz w:val="20"/>
              </w:rPr>
              <w:t>:</w:t>
            </w:r>
          </w:p>
          <w:p w14:paraId="5AFBE4B2" w14:textId="77777777" w:rsidR="00E50DE8" w:rsidRPr="003B0F34" w:rsidRDefault="00E50DE8" w:rsidP="00E50DE8">
            <w:pPr>
              <w:ind w:right="-99"/>
              <w:rPr>
                <w:rFonts w:eastAsia="宋体"/>
                <w:b/>
                <w:bCs/>
                <w:sz w:val="20"/>
              </w:rPr>
            </w:pPr>
            <w:r w:rsidRPr="003B0F34">
              <w:rPr>
                <w:rFonts w:eastAsia="宋体"/>
                <w:b/>
                <w:bCs/>
                <w:sz w:val="20"/>
              </w:rPr>
              <w:t xml:space="preserve">Power saving/energy efficiency enhancements   </w:t>
            </w:r>
          </w:p>
          <w:p w14:paraId="0C81722F" w14:textId="77777777" w:rsidR="00E50DE8" w:rsidRPr="003B0F34" w:rsidRDefault="00E50DE8" w:rsidP="00714F46">
            <w:pPr>
              <w:numPr>
                <w:ilvl w:val="0"/>
                <w:numId w:val="11"/>
              </w:numPr>
              <w:ind w:right="-99"/>
              <w:rPr>
                <w:rFonts w:eastAsia="宋体"/>
                <w:sz w:val="20"/>
              </w:rPr>
            </w:pPr>
            <w:bookmarkStart w:id="5" w:name="_Hlk112784540"/>
            <w:r w:rsidRPr="003B0F34">
              <w:rPr>
                <w:rFonts w:eastAsia="宋体"/>
                <w:sz w:val="20"/>
              </w:rPr>
              <w:t>Enhanced eDRX in RRC_INACTIVE (&gt;10.24s)</w:t>
            </w:r>
            <w:bookmarkEnd w:id="5"/>
            <w:r w:rsidRPr="003B0F34">
              <w:rPr>
                <w:rFonts w:eastAsia="宋体"/>
                <w:sz w:val="20"/>
              </w:rPr>
              <w:t xml:space="preserve"> [RAN2, RAN3, RAN4]</w:t>
            </w:r>
          </w:p>
          <w:p w14:paraId="5D062FAB" w14:textId="77777777" w:rsidR="00E50DE8" w:rsidRPr="003B0F34" w:rsidRDefault="00E50DE8" w:rsidP="00714F46">
            <w:pPr>
              <w:numPr>
                <w:ilvl w:val="1"/>
                <w:numId w:val="11"/>
              </w:numPr>
              <w:ind w:right="-99"/>
              <w:rPr>
                <w:rFonts w:eastAsia="宋体"/>
                <w:i/>
                <w:iCs/>
                <w:sz w:val="20"/>
              </w:rPr>
            </w:pPr>
            <w:r w:rsidRPr="003B0F34">
              <w:rPr>
                <w:rFonts w:eastAsia="宋体" w:hint="eastAsia"/>
                <w:i/>
                <w:iCs/>
                <w:sz w:val="20"/>
              </w:rPr>
              <w:t>Note that this objective requires SA2, CT1 involvement</w:t>
            </w:r>
          </w:p>
          <w:p w14:paraId="515F8E9C" w14:textId="77777777" w:rsidR="00E50DE8" w:rsidRPr="00E50DE8" w:rsidRDefault="00E50DE8" w:rsidP="00E50DE8">
            <w:pPr>
              <w:ind w:right="-99"/>
              <w:rPr>
                <w:rFonts w:eastAsia="宋体"/>
                <w:b/>
                <w:bCs/>
                <w:sz w:val="20"/>
              </w:rPr>
            </w:pPr>
            <w:bookmarkStart w:id="6" w:name="_Hlk112839883"/>
            <w:bookmarkStart w:id="7" w:name="_Hlk112784746"/>
            <w:r w:rsidRPr="00E50DE8">
              <w:rPr>
                <w:rFonts w:eastAsia="宋体"/>
                <w:b/>
                <w:bCs/>
                <w:sz w:val="20"/>
              </w:rPr>
              <w:t>Complexity/cost reduction</w:t>
            </w:r>
            <w:bookmarkEnd w:id="6"/>
            <w:r w:rsidRPr="00E50DE8">
              <w:rPr>
                <w:rFonts w:eastAsia="宋体"/>
                <w:b/>
                <w:bCs/>
                <w:sz w:val="20"/>
              </w:rPr>
              <w:t xml:space="preserve"> </w:t>
            </w:r>
            <w:bookmarkEnd w:id="7"/>
            <w:r w:rsidRPr="00E50DE8">
              <w:rPr>
                <w:rFonts w:eastAsia="宋体"/>
                <w:b/>
                <w:bCs/>
                <w:sz w:val="20"/>
              </w:rPr>
              <w:t xml:space="preserve">  </w:t>
            </w:r>
          </w:p>
          <w:p w14:paraId="59EEC831" w14:textId="77777777" w:rsidR="00E50DE8" w:rsidRPr="00EB54E6" w:rsidRDefault="00E50DE8" w:rsidP="00714F46">
            <w:pPr>
              <w:numPr>
                <w:ilvl w:val="0"/>
                <w:numId w:val="10"/>
              </w:numPr>
              <w:ind w:right="-99"/>
              <w:rPr>
                <w:rFonts w:eastAsia="宋体"/>
                <w:i/>
                <w:iCs/>
                <w:sz w:val="20"/>
              </w:rPr>
            </w:pPr>
            <w:r w:rsidRPr="00EB54E6">
              <w:rPr>
                <w:rFonts w:eastAsia="宋体"/>
                <w:i/>
                <w:iCs/>
                <w:sz w:val="20"/>
              </w:rPr>
              <w:t xml:space="preserve">TBD based on SI outcome: Further reduced UE cost / complexity [RAN1] </w:t>
            </w:r>
          </w:p>
          <w:p w14:paraId="3882F19E" w14:textId="77777777" w:rsidR="00E50DE8" w:rsidRPr="00E50DE8" w:rsidRDefault="00E50DE8" w:rsidP="00714F46">
            <w:pPr>
              <w:numPr>
                <w:ilvl w:val="1"/>
                <w:numId w:val="11"/>
              </w:numPr>
              <w:ind w:right="-99"/>
              <w:rPr>
                <w:rFonts w:eastAsia="宋体"/>
                <w:i/>
                <w:iCs/>
                <w:sz w:val="20"/>
              </w:rPr>
            </w:pPr>
          </w:p>
          <w:p w14:paraId="127C10DE" w14:textId="77777777" w:rsidR="00E50DE8" w:rsidRPr="00EB54E6" w:rsidRDefault="00E50DE8" w:rsidP="00714F46">
            <w:pPr>
              <w:numPr>
                <w:ilvl w:val="0"/>
                <w:numId w:val="11"/>
              </w:numPr>
              <w:ind w:right="-99"/>
              <w:rPr>
                <w:rFonts w:eastAsia="宋体"/>
                <w:sz w:val="20"/>
                <w:highlight w:val="yellow"/>
              </w:rPr>
            </w:pPr>
            <w:r w:rsidRPr="00EB54E6">
              <w:rPr>
                <w:rFonts w:eastAsia="宋体"/>
                <w:sz w:val="20"/>
                <w:highlight w:val="yellow"/>
              </w:rPr>
              <w:t xml:space="preserve">Support for lower UE power class [RAN4] </w:t>
            </w:r>
          </w:p>
          <w:p w14:paraId="74C4B24B" w14:textId="77777777" w:rsidR="006921CB" w:rsidRPr="00EB54E6" w:rsidRDefault="00E50DE8" w:rsidP="00714F46">
            <w:pPr>
              <w:numPr>
                <w:ilvl w:val="1"/>
                <w:numId w:val="11"/>
              </w:numPr>
              <w:ind w:right="-99"/>
              <w:rPr>
                <w:rFonts w:eastAsia="宋体"/>
                <w:sz w:val="20"/>
                <w:highlight w:val="yellow"/>
              </w:rPr>
            </w:pPr>
            <w:bookmarkStart w:id="8" w:name="_Hlk120280335"/>
            <w:r w:rsidRPr="00EB54E6">
              <w:rPr>
                <w:rFonts w:eastAsia="宋体" w:hint="eastAsia"/>
                <w:sz w:val="20"/>
                <w:highlight w:val="yellow"/>
              </w:rPr>
              <w:t xml:space="preserve">Focus on </w:t>
            </w:r>
            <w:bookmarkStart w:id="9" w:name="_Hlk112784577"/>
            <w:bookmarkStart w:id="10" w:name="_Hlk120291001"/>
            <w:r w:rsidRPr="00EB54E6">
              <w:rPr>
                <w:rFonts w:eastAsia="宋体" w:hint="eastAsia"/>
                <w:sz w:val="20"/>
                <w:highlight w:val="yellow"/>
              </w:rPr>
              <w:t>non-coverage-limited scenarios</w:t>
            </w:r>
            <w:bookmarkEnd w:id="9"/>
            <w:r w:rsidRPr="00EB54E6">
              <w:rPr>
                <w:rFonts w:eastAsia="宋体" w:hint="eastAsia"/>
                <w:sz w:val="20"/>
                <w:highlight w:val="yellow"/>
              </w:rPr>
              <w:t>, e.g., indoor industrial</w:t>
            </w:r>
            <w:bookmarkEnd w:id="10"/>
          </w:p>
          <w:bookmarkEnd w:id="8"/>
          <w:p w14:paraId="5ADC84E9" w14:textId="1818217D" w:rsidR="00EB54E6" w:rsidRPr="00EB54E6" w:rsidRDefault="00EB54E6" w:rsidP="00EB54E6">
            <w:pPr>
              <w:ind w:right="-99"/>
              <w:rPr>
                <w:rFonts w:eastAsia="宋体"/>
                <w:sz w:val="20"/>
                <w:highlight w:val="yellow"/>
                <w:lang w:eastAsia="zh-CN"/>
              </w:rPr>
            </w:pPr>
            <w:r w:rsidRPr="00EB54E6">
              <w:rPr>
                <w:rFonts w:eastAsia="宋体" w:hint="eastAsia"/>
                <w:sz w:val="20"/>
                <w:lang w:val="en-US"/>
              </w:rPr>
              <w:t>[</w:t>
            </w:r>
            <w:r w:rsidRPr="00EB54E6">
              <w:rPr>
                <w:rFonts w:eastAsia="宋体"/>
                <w:sz w:val="20"/>
                <w:lang w:val="en-US"/>
              </w:rPr>
              <w:t>…]</w:t>
            </w:r>
          </w:p>
        </w:tc>
      </w:tr>
      <w:bookmarkEnd w:id="4"/>
    </w:tbl>
    <w:p w14:paraId="33740050" w14:textId="0A095D2F" w:rsidR="009A5D1A" w:rsidRDefault="009A5D1A" w:rsidP="00787D0A">
      <w:pPr>
        <w:jc w:val="both"/>
        <w:rPr>
          <w:szCs w:val="18"/>
          <w:lang w:val="en-US"/>
        </w:rPr>
      </w:pPr>
    </w:p>
    <w:p w14:paraId="24488814" w14:textId="480CC55B" w:rsidR="00BF4883" w:rsidRPr="00BF4883" w:rsidRDefault="00BF4883" w:rsidP="00787D0A">
      <w:pPr>
        <w:jc w:val="both"/>
        <w:rPr>
          <w:rFonts w:eastAsia="宋体"/>
          <w:sz w:val="22"/>
          <w:szCs w:val="22"/>
          <w:lang w:val="en-US" w:eastAsia="zh-CN"/>
        </w:rPr>
      </w:pPr>
      <w:r w:rsidRPr="00BF4883">
        <w:rPr>
          <w:rFonts w:eastAsia="宋体" w:hint="eastAsia"/>
          <w:sz w:val="22"/>
          <w:szCs w:val="22"/>
          <w:lang w:val="en-US" w:eastAsia="zh-CN"/>
        </w:rPr>
        <w:t>I</w:t>
      </w:r>
      <w:r w:rsidRPr="00BF4883">
        <w:rPr>
          <w:rFonts w:eastAsia="宋体"/>
          <w:sz w:val="22"/>
          <w:szCs w:val="22"/>
          <w:lang w:val="en-US" w:eastAsia="zh-CN"/>
        </w:rPr>
        <w:t xml:space="preserve">n the following, we provide our </w:t>
      </w:r>
      <w:r>
        <w:rPr>
          <w:rFonts w:eastAsia="宋体"/>
          <w:sz w:val="22"/>
          <w:szCs w:val="22"/>
          <w:lang w:val="en-US" w:eastAsia="zh-CN"/>
        </w:rPr>
        <w:t xml:space="preserve">views on Rel-18 </w:t>
      </w:r>
      <w:proofErr w:type="spellStart"/>
      <w:r>
        <w:rPr>
          <w:rFonts w:eastAsia="宋体"/>
          <w:sz w:val="22"/>
          <w:szCs w:val="22"/>
          <w:lang w:val="en-US" w:eastAsia="zh-CN"/>
        </w:rPr>
        <w:t>eRedCap</w:t>
      </w:r>
      <w:proofErr w:type="spellEnd"/>
      <w:r>
        <w:rPr>
          <w:rFonts w:eastAsia="宋体"/>
          <w:sz w:val="22"/>
          <w:szCs w:val="22"/>
          <w:lang w:val="en-US" w:eastAsia="zh-CN"/>
        </w:rPr>
        <w:t xml:space="preserve"> WID scope focusing on lower UE power class, early indication and NCD-SSB support for </w:t>
      </w:r>
      <w:proofErr w:type="spellStart"/>
      <w:r w:rsidRPr="00BF4883">
        <w:rPr>
          <w:rFonts w:eastAsia="宋体"/>
          <w:sz w:val="22"/>
          <w:szCs w:val="22"/>
          <w:lang w:val="en-US" w:eastAsia="zh-CN"/>
        </w:rPr>
        <w:t>RedCap</w:t>
      </w:r>
      <w:proofErr w:type="spellEnd"/>
      <w:r w:rsidRPr="00BF4883">
        <w:rPr>
          <w:rFonts w:eastAsia="宋体"/>
          <w:sz w:val="22"/>
          <w:szCs w:val="22"/>
          <w:lang w:val="en-US" w:eastAsia="zh-CN"/>
        </w:rPr>
        <w:t xml:space="preserve"> UEs in RRC Idle/Inactive mode</w:t>
      </w:r>
      <w:r>
        <w:rPr>
          <w:rFonts w:eastAsia="宋体"/>
          <w:sz w:val="22"/>
          <w:szCs w:val="22"/>
          <w:lang w:val="en-US" w:eastAsia="zh-CN"/>
        </w:rPr>
        <w:t>.</w:t>
      </w:r>
    </w:p>
    <w:p w14:paraId="321F415D" w14:textId="49B5D911" w:rsidR="004E62C0" w:rsidRDefault="004E62C0" w:rsidP="00727AB1">
      <w:pPr>
        <w:pStyle w:val="1"/>
        <w:numPr>
          <w:ilvl w:val="1"/>
          <w:numId w:val="6"/>
        </w:numPr>
        <w:spacing w:before="180" w:after="120"/>
        <w:rPr>
          <w:rFonts w:eastAsia="宋体"/>
          <w:b/>
          <w:bCs/>
          <w:sz w:val="24"/>
          <w:szCs w:val="24"/>
          <w:lang w:val="en-US" w:eastAsia="zh-CN"/>
        </w:rPr>
      </w:pPr>
      <w:r w:rsidRPr="004E62C0">
        <w:rPr>
          <w:rFonts w:eastAsia="宋体"/>
          <w:b/>
          <w:bCs/>
          <w:sz w:val="24"/>
          <w:szCs w:val="24"/>
          <w:lang w:val="en-US" w:eastAsia="zh-CN"/>
        </w:rPr>
        <w:t>Lower UE power class</w:t>
      </w:r>
    </w:p>
    <w:p w14:paraId="10F02B00" w14:textId="6CF6F31F" w:rsidR="00644739" w:rsidRDefault="00EB54E6" w:rsidP="008159FB">
      <w:pPr>
        <w:adjustRightInd w:val="0"/>
        <w:snapToGrid w:val="0"/>
        <w:spacing w:afterLines="50" w:after="120"/>
        <w:jc w:val="both"/>
        <w:rPr>
          <w:rFonts w:eastAsia="TimesNewRomanPSMT"/>
          <w:sz w:val="22"/>
        </w:rPr>
      </w:pPr>
      <w:r>
        <w:rPr>
          <w:rFonts w:eastAsia="宋体"/>
          <w:sz w:val="22"/>
          <w:lang w:val="en-US" w:eastAsia="zh-CN"/>
        </w:rPr>
        <w:t xml:space="preserve">For the </w:t>
      </w:r>
      <w:r w:rsidR="003417F9" w:rsidRPr="008C4E43">
        <w:rPr>
          <w:rFonts w:eastAsia="宋体"/>
          <w:sz w:val="22"/>
          <w:lang w:val="en-US" w:eastAsia="zh-CN"/>
        </w:rPr>
        <w:t xml:space="preserve">introduction of </w:t>
      </w:r>
      <w:r w:rsidRPr="002844A1">
        <w:rPr>
          <w:rFonts w:eastAsia="宋体"/>
          <w:sz w:val="22"/>
          <w:lang w:val="en-US" w:eastAsia="zh-CN"/>
        </w:rPr>
        <w:t>“Support for lower UE power class”</w:t>
      </w:r>
      <w:r w:rsidR="003417F9">
        <w:rPr>
          <w:rFonts w:eastAsia="宋体"/>
          <w:sz w:val="22"/>
          <w:lang w:val="en-US" w:eastAsia="zh-CN"/>
        </w:rPr>
        <w:t xml:space="preserve"> for Rel-18 </w:t>
      </w:r>
      <w:proofErr w:type="spellStart"/>
      <w:r w:rsidR="003417F9">
        <w:rPr>
          <w:rFonts w:eastAsia="宋体"/>
          <w:sz w:val="22"/>
          <w:lang w:val="en-US" w:eastAsia="zh-CN"/>
        </w:rPr>
        <w:t>eRedCap</w:t>
      </w:r>
      <w:proofErr w:type="spellEnd"/>
      <w:r w:rsidR="003417F9">
        <w:rPr>
          <w:rFonts w:eastAsia="宋体"/>
          <w:sz w:val="22"/>
          <w:lang w:val="en-US" w:eastAsia="zh-CN"/>
        </w:rPr>
        <w:t xml:space="preserve"> WID</w:t>
      </w:r>
      <w:r>
        <w:rPr>
          <w:rFonts w:eastAsia="宋体"/>
          <w:sz w:val="22"/>
          <w:lang w:val="en-US" w:eastAsia="zh-CN"/>
        </w:rPr>
        <w:t xml:space="preserve">, </w:t>
      </w:r>
      <w:r w:rsidR="008C4E43">
        <w:rPr>
          <w:rFonts w:eastAsia="宋体"/>
          <w:sz w:val="22"/>
          <w:lang w:val="en-US" w:eastAsia="zh-CN"/>
        </w:rPr>
        <w:t>no objection w</w:t>
      </w:r>
      <w:r w:rsidR="003417F9">
        <w:rPr>
          <w:rFonts w:eastAsia="宋体"/>
          <w:sz w:val="22"/>
          <w:lang w:val="en-US" w:eastAsia="zh-CN"/>
        </w:rPr>
        <w:t>as</w:t>
      </w:r>
      <w:r w:rsidR="008C4E43">
        <w:rPr>
          <w:rFonts w:eastAsia="宋体"/>
          <w:sz w:val="22"/>
          <w:lang w:val="en-US" w:eastAsia="zh-CN"/>
        </w:rPr>
        <w:t xml:space="preserve"> raised in</w:t>
      </w:r>
      <w:r>
        <w:rPr>
          <w:rFonts w:eastAsia="宋体"/>
          <w:sz w:val="22"/>
          <w:lang w:val="en-US" w:eastAsia="zh-CN"/>
        </w:rPr>
        <w:t xml:space="preserve"> RAN</w:t>
      </w:r>
      <w:r w:rsidR="008C4E43">
        <w:rPr>
          <w:rFonts w:eastAsia="宋体"/>
          <w:sz w:val="22"/>
          <w:lang w:val="en-US" w:eastAsia="zh-CN"/>
        </w:rPr>
        <w:t xml:space="preserve">#94-e meeting as long as this objective would not </w:t>
      </w:r>
      <w:r w:rsidR="008C4E43" w:rsidRPr="008C4E43">
        <w:rPr>
          <w:rFonts w:eastAsia="宋体"/>
          <w:sz w:val="22"/>
          <w:lang w:val="en-US" w:eastAsia="zh-CN"/>
        </w:rPr>
        <w:t xml:space="preserve">result in </w:t>
      </w:r>
      <w:r w:rsidR="008C4E43">
        <w:rPr>
          <w:rFonts w:eastAsia="宋体"/>
          <w:sz w:val="22"/>
          <w:lang w:val="en-US" w:eastAsia="zh-CN"/>
        </w:rPr>
        <w:t xml:space="preserve">additional specification </w:t>
      </w:r>
      <w:r w:rsidR="008C4E43" w:rsidRPr="008C4E43">
        <w:rPr>
          <w:rFonts w:eastAsia="宋体"/>
          <w:sz w:val="22"/>
          <w:lang w:val="en-US" w:eastAsia="zh-CN"/>
        </w:rPr>
        <w:t xml:space="preserve">work on coverage </w:t>
      </w:r>
      <w:r w:rsidR="008C4E43">
        <w:rPr>
          <w:rFonts w:eastAsia="宋体"/>
          <w:sz w:val="22"/>
          <w:lang w:val="en-US" w:eastAsia="zh-CN"/>
        </w:rPr>
        <w:t>enhancements. Therefore, the sub-bullet that “</w:t>
      </w:r>
      <w:r w:rsidR="008C4E43" w:rsidRPr="008C4E43">
        <w:rPr>
          <w:rFonts w:eastAsia="宋体"/>
          <w:sz w:val="22"/>
          <w:lang w:val="en-US" w:eastAsia="zh-CN"/>
        </w:rPr>
        <w:t>Focus on non-coverage-limited scenarios, e.g., indoor industrial</w:t>
      </w:r>
      <w:r w:rsidR="008C4E43">
        <w:rPr>
          <w:rFonts w:eastAsia="宋体"/>
          <w:sz w:val="22"/>
          <w:lang w:val="en-US" w:eastAsia="zh-CN"/>
        </w:rPr>
        <w:t>”</w:t>
      </w:r>
      <w:r w:rsidR="008C4E43" w:rsidRPr="008C4E43">
        <w:rPr>
          <w:rFonts w:eastAsia="宋体"/>
          <w:sz w:val="22"/>
          <w:lang w:val="en-US" w:eastAsia="zh-CN"/>
        </w:rPr>
        <w:t xml:space="preserve"> </w:t>
      </w:r>
      <w:r w:rsidR="008C4E43">
        <w:rPr>
          <w:rFonts w:eastAsia="宋体"/>
          <w:sz w:val="22"/>
          <w:lang w:val="en-US" w:eastAsia="zh-CN"/>
        </w:rPr>
        <w:t>was added</w:t>
      </w:r>
      <w:r w:rsidR="004D688D">
        <w:rPr>
          <w:rFonts w:eastAsia="宋体"/>
          <w:sz w:val="22"/>
          <w:lang w:val="en-US" w:eastAsia="zh-CN"/>
        </w:rPr>
        <w:t xml:space="preserve">. Then, </w:t>
      </w:r>
      <w:r w:rsidR="003417F9">
        <w:rPr>
          <w:rFonts w:eastAsia="宋体"/>
          <w:sz w:val="22"/>
          <w:lang w:val="en-US" w:eastAsia="zh-CN"/>
        </w:rPr>
        <w:t xml:space="preserve">the </w:t>
      </w:r>
      <w:r w:rsidR="004D688D">
        <w:rPr>
          <w:rFonts w:eastAsia="宋体"/>
          <w:sz w:val="22"/>
          <w:lang w:val="en-US" w:eastAsia="zh-CN"/>
        </w:rPr>
        <w:t>“s</w:t>
      </w:r>
      <w:r w:rsidR="004D688D" w:rsidRPr="002844A1">
        <w:rPr>
          <w:rFonts w:eastAsia="宋体"/>
          <w:sz w:val="22"/>
          <w:lang w:val="en-US" w:eastAsia="zh-CN"/>
        </w:rPr>
        <w:t>upport for lower UE power class</w:t>
      </w:r>
      <w:r w:rsidR="004D688D">
        <w:rPr>
          <w:rFonts w:eastAsia="宋体"/>
          <w:sz w:val="22"/>
          <w:lang w:val="en-US" w:eastAsia="zh-CN"/>
        </w:rPr>
        <w:t xml:space="preserve"> focusing on </w:t>
      </w:r>
      <w:r w:rsidR="004D688D" w:rsidRPr="004D688D">
        <w:rPr>
          <w:rFonts w:eastAsia="宋体" w:hint="eastAsia"/>
          <w:sz w:val="22"/>
          <w:lang w:val="en-US" w:eastAsia="zh-CN"/>
        </w:rPr>
        <w:t>non-coverage-limited scenarios</w:t>
      </w:r>
      <w:r w:rsidR="004D688D">
        <w:rPr>
          <w:rFonts w:eastAsia="宋体"/>
          <w:sz w:val="22"/>
          <w:lang w:val="en-US" w:eastAsia="zh-CN"/>
        </w:rPr>
        <w:t xml:space="preserve">” was </w:t>
      </w:r>
      <w:r w:rsidR="004D688D">
        <w:rPr>
          <w:rFonts w:eastAsia="宋体"/>
          <w:sz w:val="22"/>
          <w:lang w:val="en-US" w:eastAsia="zh-CN"/>
        </w:rPr>
        <w:lastRenderedPageBreak/>
        <w:t xml:space="preserve">included in </w:t>
      </w:r>
      <w:r w:rsidR="008C4E43" w:rsidRPr="009F40D9">
        <w:rPr>
          <w:rFonts w:eastAsia="TimesNewRomanPSMT"/>
          <w:sz w:val="22"/>
        </w:rPr>
        <w:t>the draft WID [1]</w:t>
      </w:r>
      <w:r w:rsidR="008C4E43">
        <w:rPr>
          <w:rFonts w:eastAsia="TimesNewRomanPSMT"/>
          <w:sz w:val="22"/>
        </w:rPr>
        <w:t xml:space="preserve">, </w:t>
      </w:r>
      <w:r w:rsidR="004D688D">
        <w:rPr>
          <w:rFonts w:eastAsia="TimesNewRomanPSMT"/>
          <w:sz w:val="22"/>
        </w:rPr>
        <w:t>which was</w:t>
      </w:r>
      <w:r w:rsidR="008C4E43">
        <w:rPr>
          <w:rFonts w:eastAsia="TimesNewRomanPSMT"/>
          <w:sz w:val="22"/>
        </w:rPr>
        <w:t xml:space="preserve"> the </w:t>
      </w:r>
      <w:r w:rsidR="008C4E43" w:rsidRPr="009F40D9">
        <w:rPr>
          <w:rFonts w:eastAsia="TimesNewRomanPSMT"/>
          <w:sz w:val="22"/>
        </w:rPr>
        <w:t xml:space="preserve">outcome from </w:t>
      </w:r>
      <w:r w:rsidR="004D688D" w:rsidRPr="009F40D9">
        <w:rPr>
          <w:rFonts w:eastAsia="TimesNewRomanPSMT"/>
          <w:sz w:val="22"/>
        </w:rPr>
        <w:t xml:space="preserve">“RAN#94e-R18Prep-05-RedCap Evolution” </w:t>
      </w:r>
      <w:r w:rsidR="003417F9" w:rsidRPr="009F40D9">
        <w:rPr>
          <w:rFonts w:eastAsia="TimesNewRomanPSMT"/>
          <w:sz w:val="22"/>
        </w:rPr>
        <w:t>scoping discussion</w:t>
      </w:r>
      <w:r w:rsidR="003417F9">
        <w:rPr>
          <w:rFonts w:eastAsia="TimesNewRomanPSMT"/>
          <w:sz w:val="22"/>
        </w:rPr>
        <w:t xml:space="preserve"> </w:t>
      </w:r>
      <w:r w:rsidR="004D688D">
        <w:rPr>
          <w:rFonts w:eastAsia="TimesNewRomanPSMT"/>
          <w:sz w:val="22"/>
        </w:rPr>
        <w:t xml:space="preserve">[3, </w:t>
      </w:r>
      <w:r w:rsidR="004D688D" w:rsidRPr="009F40D9">
        <w:rPr>
          <w:rFonts w:eastAsia="TimesNewRomanPSMT"/>
          <w:sz w:val="22"/>
        </w:rPr>
        <w:t>RP-212665</w:t>
      </w:r>
      <w:r w:rsidR="004D688D">
        <w:rPr>
          <w:rFonts w:eastAsia="TimesNewRomanPSMT"/>
          <w:sz w:val="22"/>
        </w:rPr>
        <w:t>]</w:t>
      </w:r>
      <w:r w:rsidR="008C4E43">
        <w:rPr>
          <w:rFonts w:eastAsia="TimesNewRomanPSMT"/>
          <w:sz w:val="22"/>
        </w:rPr>
        <w:t>.</w:t>
      </w:r>
      <w:r w:rsidR="004D688D">
        <w:rPr>
          <w:rFonts w:eastAsia="TimesNewRomanPSMT"/>
          <w:sz w:val="22"/>
        </w:rPr>
        <w:t xml:space="preserve"> </w:t>
      </w:r>
      <w:r w:rsidR="00644739">
        <w:rPr>
          <w:rFonts w:eastAsia="TimesNewRomanPSMT"/>
          <w:sz w:val="22"/>
        </w:rPr>
        <w:t xml:space="preserve">However, during RAN#97-e meeting, some companies raised the concern, questioning the complexity/cost reduction benefits about lower UE power class.   </w:t>
      </w:r>
    </w:p>
    <w:p w14:paraId="6AE04646" w14:textId="796BA6FA" w:rsidR="002F7757" w:rsidRDefault="003417F9" w:rsidP="008159FB">
      <w:pPr>
        <w:autoSpaceDE w:val="0"/>
        <w:autoSpaceDN w:val="0"/>
        <w:adjustRightInd w:val="0"/>
        <w:snapToGrid w:val="0"/>
        <w:spacing w:after="50"/>
        <w:jc w:val="both"/>
        <w:rPr>
          <w:rFonts w:eastAsia="TimesNewRomanPSMT"/>
          <w:sz w:val="22"/>
        </w:rPr>
      </w:pPr>
      <w:r>
        <w:rPr>
          <w:rFonts w:eastAsia="TimesNewRomanPSMT"/>
          <w:sz w:val="22"/>
        </w:rPr>
        <w:t>T</w:t>
      </w:r>
      <w:r w:rsidR="000B36D6" w:rsidRPr="009F40D9">
        <w:rPr>
          <w:rFonts w:eastAsia="TimesNewRomanPSMT"/>
          <w:sz w:val="22"/>
        </w:rPr>
        <w:t>he complexity</w:t>
      </w:r>
      <w:r w:rsidR="000B36D6">
        <w:rPr>
          <w:rFonts w:eastAsia="TimesNewRomanPSMT"/>
          <w:sz w:val="22"/>
        </w:rPr>
        <w:t>/cost</w:t>
      </w:r>
      <w:r w:rsidR="000B36D6" w:rsidRPr="009F40D9">
        <w:rPr>
          <w:rFonts w:eastAsia="TimesNewRomanPSMT"/>
          <w:sz w:val="22"/>
        </w:rPr>
        <w:t xml:space="preserve"> reduction for lower UE power class was evaluated for MTC in TR36.888. </w:t>
      </w:r>
      <w:r w:rsidR="002F7757">
        <w:rPr>
          <w:rFonts w:eastAsia="TimesNewRomanPSMT"/>
          <w:sz w:val="22"/>
        </w:rPr>
        <w:t>Following are the o</w:t>
      </w:r>
      <w:r w:rsidR="000B36D6" w:rsidRPr="009F40D9">
        <w:rPr>
          <w:rFonts w:eastAsia="TimesNewRomanPSMT"/>
          <w:sz w:val="22"/>
        </w:rPr>
        <w:t>bservation</w:t>
      </w:r>
      <w:r w:rsidR="002F7757">
        <w:rPr>
          <w:rFonts w:eastAsia="TimesNewRomanPSMT"/>
          <w:sz w:val="22"/>
        </w:rPr>
        <w:t>s:</w:t>
      </w:r>
    </w:p>
    <w:tbl>
      <w:tblPr>
        <w:tblStyle w:val="afa"/>
        <w:tblW w:w="0" w:type="auto"/>
        <w:tblInd w:w="-5" w:type="dxa"/>
        <w:tblLook w:val="04A0" w:firstRow="1" w:lastRow="0" w:firstColumn="1" w:lastColumn="0" w:noHBand="0" w:noVBand="1"/>
      </w:tblPr>
      <w:tblGrid>
        <w:gridCol w:w="9967"/>
      </w:tblGrid>
      <w:tr w:rsidR="002F7757" w14:paraId="53F4B347" w14:textId="77777777" w:rsidTr="002F7757">
        <w:tc>
          <w:tcPr>
            <w:tcW w:w="9967" w:type="dxa"/>
          </w:tcPr>
          <w:p w14:paraId="4E1698E7" w14:textId="6D8E9111" w:rsidR="002F7757" w:rsidRDefault="002F7757" w:rsidP="008159FB">
            <w:pPr>
              <w:snapToGrid w:val="0"/>
              <w:spacing w:afterLines="50" w:after="120"/>
              <w:jc w:val="both"/>
              <w:rPr>
                <w:rFonts w:eastAsia="TimesNewRomanPSMT"/>
                <w:sz w:val="22"/>
              </w:rPr>
            </w:pPr>
            <w:r w:rsidRPr="009F40D9">
              <w:rPr>
                <w:rFonts w:eastAsia="TimesNewRomanPSMT"/>
                <w:sz w:val="22"/>
              </w:rPr>
              <w:t>“The power amplifier accounts for 25-30% of the cost of the RF module of the reference LTE modem with the RF functional block accounting for 40% of the total cost of the modem. Removal of the power amplifier will result in a 10-12% overall relative cost saving and an output power in the order of 0dBm. A lower saving is seen when the power amplifier is retained but there is a reduction in output power and relaxation in linearity: in this case the saving amounts to 2-7%.”</w:t>
            </w:r>
          </w:p>
        </w:tc>
      </w:tr>
    </w:tbl>
    <w:p w14:paraId="7823C46F" w14:textId="77777777" w:rsidR="002F7757" w:rsidRDefault="002F7757" w:rsidP="008159FB">
      <w:pPr>
        <w:autoSpaceDE w:val="0"/>
        <w:autoSpaceDN w:val="0"/>
        <w:adjustRightInd w:val="0"/>
        <w:snapToGrid w:val="0"/>
        <w:spacing w:after="50"/>
        <w:jc w:val="both"/>
        <w:rPr>
          <w:rFonts w:eastAsia="TimesNewRomanPSMT"/>
          <w:sz w:val="22"/>
        </w:rPr>
      </w:pPr>
    </w:p>
    <w:p w14:paraId="53AED6D1" w14:textId="1CD458B6" w:rsidR="00615C31" w:rsidRDefault="00767AB7" w:rsidP="008159FB">
      <w:pPr>
        <w:autoSpaceDE w:val="0"/>
        <w:autoSpaceDN w:val="0"/>
        <w:adjustRightInd w:val="0"/>
        <w:snapToGrid w:val="0"/>
        <w:spacing w:afterLines="50" w:after="120"/>
        <w:jc w:val="both"/>
        <w:rPr>
          <w:rFonts w:eastAsia="TimesNewRomanPSMT"/>
          <w:sz w:val="22"/>
        </w:rPr>
      </w:pPr>
      <w:r w:rsidRPr="001519D0">
        <w:rPr>
          <w:rFonts w:eastAsia="TimesNewRomanPSMT"/>
          <w:sz w:val="22"/>
          <w:lang w:eastAsia="zh-CN"/>
        </w:rPr>
        <w:t>Currently, NR devices are mandated to support 23dBm power class by using GaAs based external PA</w:t>
      </w:r>
      <w:r>
        <w:rPr>
          <w:rFonts w:eastAsia="TimesNewRomanPSMT"/>
          <w:sz w:val="22"/>
          <w:lang w:eastAsia="zh-CN"/>
        </w:rPr>
        <w:t xml:space="preserve">. </w:t>
      </w:r>
      <w:r w:rsidR="001D48A7">
        <w:rPr>
          <w:rFonts w:eastAsia="宋体"/>
          <w:sz w:val="22"/>
          <w:lang w:eastAsia="zh-CN"/>
        </w:rPr>
        <w:t xml:space="preserve">If the UE power class can be reduced to 20dBm or lower, it would be possible to implement without external PA thus reducing the device cost. </w:t>
      </w:r>
      <w:r>
        <w:rPr>
          <w:rFonts w:eastAsia="TimesNewRomanPSMT"/>
          <w:sz w:val="22"/>
        </w:rPr>
        <w:t>Taking</w:t>
      </w:r>
      <w:r w:rsidR="000B36D6" w:rsidRPr="009F40D9">
        <w:rPr>
          <w:rFonts w:eastAsia="TimesNewRomanPSMT"/>
          <w:sz w:val="22"/>
        </w:rPr>
        <w:t xml:space="preserve"> the lower power class </w:t>
      </w:r>
      <w:r w:rsidR="002F7757">
        <w:rPr>
          <w:rFonts w:eastAsia="TimesNewRomanPSMT"/>
          <w:sz w:val="22"/>
        </w:rPr>
        <w:t xml:space="preserve">of </w:t>
      </w:r>
      <w:r w:rsidR="000B36D6" w:rsidRPr="009F40D9">
        <w:rPr>
          <w:rFonts w:eastAsia="TimesNewRomanPSMT"/>
          <w:sz w:val="22"/>
        </w:rPr>
        <w:t>14dBm</w:t>
      </w:r>
      <w:r w:rsidR="002F7757">
        <w:rPr>
          <w:rFonts w:eastAsia="TimesNewRomanPSMT"/>
          <w:sz w:val="22"/>
        </w:rPr>
        <w:t xml:space="preserve"> as one example</w:t>
      </w:r>
      <w:r w:rsidR="000B36D6" w:rsidRPr="009F40D9">
        <w:rPr>
          <w:rFonts w:eastAsia="TimesNewRomanPSMT"/>
          <w:sz w:val="22"/>
        </w:rPr>
        <w:t xml:space="preserve">, </w:t>
      </w:r>
      <w:r w:rsidR="002F7757">
        <w:rPr>
          <w:rFonts w:eastAsia="TimesNewRomanPSMT"/>
          <w:sz w:val="22"/>
        </w:rPr>
        <w:t>assuming</w:t>
      </w:r>
      <w:r w:rsidR="000B36D6" w:rsidRPr="009F40D9">
        <w:rPr>
          <w:rFonts w:eastAsia="TimesNewRomanPSMT"/>
          <w:sz w:val="22"/>
        </w:rPr>
        <w:t xml:space="preserve"> the cost saving is linearity</w:t>
      </w:r>
      <w:r w:rsidR="002F7757">
        <w:rPr>
          <w:rFonts w:eastAsia="TimesNewRomanPSMT"/>
          <w:sz w:val="22"/>
        </w:rPr>
        <w:t xml:space="preserve"> which is used in general for evaluating the cost/complexity reduction for BW reduction</w:t>
      </w:r>
      <w:r w:rsidR="000B36D6" w:rsidRPr="009F40D9">
        <w:rPr>
          <w:rFonts w:eastAsia="TimesNewRomanPSMT"/>
          <w:sz w:val="22"/>
        </w:rPr>
        <w:t xml:space="preserve">, even without combining 5MHz </w:t>
      </w:r>
      <w:r w:rsidR="000B36D6">
        <w:rPr>
          <w:rFonts w:eastAsia="TimesNewRomanPSMT"/>
          <w:sz w:val="22"/>
        </w:rPr>
        <w:t xml:space="preserve">BB </w:t>
      </w:r>
      <w:r w:rsidR="000B36D6" w:rsidRPr="009F40D9">
        <w:rPr>
          <w:rFonts w:eastAsia="TimesNewRomanPSMT"/>
          <w:sz w:val="22"/>
        </w:rPr>
        <w:t xml:space="preserve">BW reduction, </w:t>
      </w:r>
      <w:r w:rsidR="000B36D6">
        <w:rPr>
          <w:rFonts w:eastAsia="TimesNewRomanPSMT"/>
          <w:sz w:val="22"/>
        </w:rPr>
        <w:t>peak data reduction</w:t>
      </w:r>
      <w:r w:rsidR="000B36D6" w:rsidRPr="009F40D9">
        <w:rPr>
          <w:rFonts w:eastAsia="TimesNewRomanPSMT"/>
          <w:sz w:val="22"/>
        </w:rPr>
        <w:t xml:space="preserve">, the cost saving can be 17.6% compared to the Rel-17 </w:t>
      </w:r>
      <w:proofErr w:type="spellStart"/>
      <w:r w:rsidR="000B36D6" w:rsidRPr="009F40D9">
        <w:rPr>
          <w:rFonts w:eastAsia="TimesNewRomanPSMT"/>
          <w:sz w:val="22"/>
        </w:rPr>
        <w:t>RedCap</w:t>
      </w:r>
      <w:proofErr w:type="spellEnd"/>
      <w:r w:rsidR="000B36D6" w:rsidRPr="009F40D9">
        <w:rPr>
          <w:rFonts w:eastAsia="TimesNewRomanPSMT"/>
          <w:sz w:val="22"/>
        </w:rPr>
        <w:t xml:space="preserve"> with HD-FDD, 1Rx. This cost saving is much more compared to 5MHz </w:t>
      </w:r>
      <w:r w:rsidR="000B36D6">
        <w:rPr>
          <w:rFonts w:eastAsia="TimesNewRomanPSMT"/>
          <w:sz w:val="22"/>
        </w:rPr>
        <w:t xml:space="preserve">BB </w:t>
      </w:r>
      <w:r w:rsidR="000B36D6" w:rsidRPr="009F40D9">
        <w:rPr>
          <w:rFonts w:eastAsia="TimesNewRomanPSMT"/>
          <w:sz w:val="22"/>
        </w:rPr>
        <w:t>BW reduction</w:t>
      </w:r>
      <w:r w:rsidR="000B36D6">
        <w:rPr>
          <w:rFonts w:eastAsia="TimesNewRomanPSMT"/>
          <w:sz w:val="22"/>
        </w:rPr>
        <w:t xml:space="preserve"> and/or peak data reduction</w:t>
      </w:r>
      <w:r w:rsidR="000B36D6" w:rsidRPr="009F40D9">
        <w:rPr>
          <w:rFonts w:eastAsia="TimesNewRomanPSMT"/>
          <w:sz w:val="22"/>
        </w:rPr>
        <w:t xml:space="preserve">. </w:t>
      </w:r>
    </w:p>
    <w:p w14:paraId="2B3D732D" w14:textId="195C0A52" w:rsidR="00BE68EE" w:rsidRDefault="00BE68EE" w:rsidP="008159FB">
      <w:pPr>
        <w:autoSpaceDE w:val="0"/>
        <w:autoSpaceDN w:val="0"/>
        <w:adjustRightInd w:val="0"/>
        <w:snapToGrid w:val="0"/>
        <w:spacing w:after="50"/>
        <w:jc w:val="both"/>
        <w:rPr>
          <w:rFonts w:eastAsia="TimesNewRomanPSMT"/>
          <w:b/>
          <w:sz w:val="22"/>
          <w:lang w:eastAsia="zh-CN"/>
        </w:rPr>
      </w:pPr>
      <w:r w:rsidRPr="00BE68EE">
        <w:rPr>
          <w:rFonts w:eastAsia="TimesNewRomanPSMT" w:hint="eastAsia"/>
          <w:b/>
          <w:sz w:val="22"/>
          <w:lang w:eastAsia="zh-CN"/>
        </w:rPr>
        <w:t>O</w:t>
      </w:r>
      <w:r w:rsidRPr="00BE68EE">
        <w:rPr>
          <w:rFonts w:eastAsia="TimesNewRomanPSMT"/>
          <w:b/>
          <w:sz w:val="22"/>
          <w:lang w:eastAsia="zh-CN"/>
        </w:rPr>
        <w:t xml:space="preserve">bservation 1: </w:t>
      </w:r>
      <w:r>
        <w:rPr>
          <w:rFonts w:eastAsia="TimesNewRomanPSMT"/>
          <w:b/>
          <w:sz w:val="22"/>
          <w:lang w:eastAsia="zh-CN"/>
        </w:rPr>
        <w:t xml:space="preserve">Significant device cost reduction can be achieved by lower UE power class to </w:t>
      </w:r>
      <w:r w:rsidR="003976D4">
        <w:rPr>
          <w:rFonts w:eastAsia="TimesNewRomanPSMT"/>
          <w:b/>
          <w:sz w:val="22"/>
          <w:lang w:eastAsia="zh-CN"/>
        </w:rPr>
        <w:t>14dBm~20dBm.</w:t>
      </w:r>
    </w:p>
    <w:p w14:paraId="4CDD25D7" w14:textId="77777777" w:rsidR="003976D4" w:rsidRPr="00BE68EE" w:rsidRDefault="003976D4" w:rsidP="008159FB">
      <w:pPr>
        <w:autoSpaceDE w:val="0"/>
        <w:autoSpaceDN w:val="0"/>
        <w:adjustRightInd w:val="0"/>
        <w:snapToGrid w:val="0"/>
        <w:spacing w:after="50"/>
        <w:jc w:val="both"/>
        <w:rPr>
          <w:rFonts w:eastAsia="TimesNewRomanPSMT"/>
          <w:b/>
          <w:sz w:val="22"/>
          <w:lang w:eastAsia="zh-CN"/>
        </w:rPr>
      </w:pPr>
    </w:p>
    <w:p w14:paraId="62158FF0" w14:textId="77777777" w:rsidR="0054397D" w:rsidRDefault="000B36D6" w:rsidP="008159FB">
      <w:pPr>
        <w:autoSpaceDE w:val="0"/>
        <w:autoSpaceDN w:val="0"/>
        <w:adjustRightInd w:val="0"/>
        <w:snapToGrid w:val="0"/>
        <w:spacing w:afterLines="50" w:after="120"/>
        <w:jc w:val="both"/>
        <w:rPr>
          <w:rFonts w:eastAsia="TimesNewRomanPSMT"/>
          <w:sz w:val="22"/>
          <w:lang w:eastAsia="zh-CN"/>
        </w:rPr>
      </w:pPr>
      <w:r>
        <w:rPr>
          <w:rFonts w:eastAsia="TimesNewRomanPSMT"/>
          <w:sz w:val="22"/>
          <w:lang w:eastAsia="zh-CN"/>
        </w:rPr>
        <w:t xml:space="preserve">In addition, in </w:t>
      </w:r>
      <w:r w:rsidRPr="000B36D6">
        <w:rPr>
          <w:rFonts w:eastAsia="TimesNewRomanPSMT"/>
          <w:sz w:val="22"/>
          <w:lang w:eastAsia="zh-CN"/>
        </w:rPr>
        <w:t>RAN Rel-18 workshop</w:t>
      </w:r>
      <w:r>
        <w:rPr>
          <w:rFonts w:eastAsia="TimesNewRomanPSMT"/>
          <w:sz w:val="22"/>
          <w:lang w:eastAsia="zh-CN"/>
        </w:rPr>
        <w:t>, [</w:t>
      </w:r>
      <w:r w:rsidR="00615C31">
        <w:rPr>
          <w:rFonts w:eastAsia="TimesNewRomanPSMT"/>
          <w:sz w:val="22"/>
          <w:lang w:eastAsia="zh-CN"/>
        </w:rPr>
        <w:t>4</w:t>
      </w:r>
      <w:r>
        <w:rPr>
          <w:rFonts w:eastAsia="TimesNewRomanPSMT"/>
          <w:sz w:val="22"/>
          <w:lang w:eastAsia="zh-CN"/>
        </w:rPr>
        <w:t>] and [</w:t>
      </w:r>
      <w:r w:rsidR="00615C31">
        <w:rPr>
          <w:rFonts w:eastAsia="TimesNewRomanPSMT"/>
          <w:sz w:val="22"/>
          <w:lang w:eastAsia="zh-CN"/>
        </w:rPr>
        <w:t>5</w:t>
      </w:r>
      <w:r>
        <w:rPr>
          <w:rFonts w:eastAsia="TimesNewRomanPSMT"/>
          <w:sz w:val="22"/>
          <w:lang w:eastAsia="zh-CN"/>
        </w:rPr>
        <w:t xml:space="preserve">] </w:t>
      </w:r>
      <w:r w:rsidR="00A16B0B">
        <w:rPr>
          <w:rFonts w:eastAsia="TimesNewRomanPSMT"/>
          <w:sz w:val="22"/>
          <w:lang w:eastAsia="zh-CN"/>
        </w:rPr>
        <w:t xml:space="preserve">provided some data/results </w:t>
      </w:r>
      <w:r w:rsidR="00615C31">
        <w:rPr>
          <w:rFonts w:eastAsia="TimesNewRomanPSMT"/>
          <w:sz w:val="22"/>
          <w:lang w:eastAsia="zh-CN"/>
        </w:rPr>
        <w:t>for lower UE power class</w:t>
      </w:r>
      <w:r w:rsidR="0054397D">
        <w:rPr>
          <w:rFonts w:eastAsia="TimesNewRomanPSMT"/>
          <w:sz w:val="22"/>
          <w:lang w:eastAsia="zh-CN"/>
        </w:rPr>
        <w:t>.</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6"/>
        <w:gridCol w:w="3576"/>
      </w:tblGrid>
      <w:tr w:rsidR="0054397D" w14:paraId="2ED1948A" w14:textId="77777777" w:rsidTr="00723123">
        <w:tc>
          <w:tcPr>
            <w:tcW w:w="6869" w:type="dxa"/>
          </w:tcPr>
          <w:p w14:paraId="207BED02" w14:textId="77777777" w:rsidR="0054397D" w:rsidRDefault="0054397D" w:rsidP="001A562E">
            <w:pPr>
              <w:snapToGrid w:val="0"/>
              <w:spacing w:afterLines="50" w:after="120"/>
              <w:jc w:val="both"/>
              <w:rPr>
                <w:rFonts w:eastAsia="TimesNewRomanPSMT"/>
                <w:sz w:val="22"/>
                <w:lang w:val="en-US" w:eastAsia="zh-CN"/>
              </w:rPr>
            </w:pPr>
            <w:r w:rsidRPr="004340C0">
              <w:rPr>
                <w:rFonts w:eastAsia="TimesNewRomanPSMT"/>
                <w:noProof/>
                <w:sz w:val="22"/>
                <w:lang w:eastAsia="zh-CN"/>
              </w:rPr>
              <w:drawing>
                <wp:inline distT="0" distB="0" distL="0" distR="0" wp14:anchorId="7759D8C6" wp14:editId="4CDE2422">
                  <wp:extent cx="3922928" cy="2716390"/>
                  <wp:effectExtent l="0" t="0" r="1905" b="825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951757" cy="2736353"/>
                          </a:xfrm>
                          <a:prstGeom prst="rect">
                            <a:avLst/>
                          </a:prstGeom>
                        </pic:spPr>
                      </pic:pic>
                    </a:graphicData>
                  </a:graphic>
                </wp:inline>
              </w:drawing>
            </w:r>
          </w:p>
        </w:tc>
        <w:tc>
          <w:tcPr>
            <w:tcW w:w="3093" w:type="dxa"/>
          </w:tcPr>
          <w:p w14:paraId="4D40177A" w14:textId="77777777" w:rsidR="0054397D" w:rsidRDefault="0054397D" w:rsidP="001A562E">
            <w:pPr>
              <w:snapToGrid w:val="0"/>
              <w:spacing w:afterLines="50" w:after="120"/>
              <w:jc w:val="both"/>
              <w:rPr>
                <w:rFonts w:eastAsia="TimesNewRomanPSMT"/>
                <w:sz w:val="22"/>
                <w:lang w:val="en-US" w:eastAsia="zh-CN"/>
              </w:rPr>
            </w:pPr>
            <w:r>
              <w:rPr>
                <w:rFonts w:eastAsia="TimesNewRomanPSMT"/>
                <w:noProof/>
                <w:sz w:val="22"/>
                <w:lang w:eastAsia="zh-CN"/>
              </w:rPr>
              <w:drawing>
                <wp:inline distT="0" distB="0" distL="0" distR="0" wp14:anchorId="011CFE1A" wp14:editId="0081E3D3">
                  <wp:extent cx="2130482" cy="2683240"/>
                  <wp:effectExtent l="0" t="0" r="317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0482" cy="2683240"/>
                          </a:xfrm>
                          <a:prstGeom prst="rect">
                            <a:avLst/>
                          </a:prstGeom>
                          <a:noFill/>
                        </pic:spPr>
                      </pic:pic>
                    </a:graphicData>
                  </a:graphic>
                </wp:inline>
              </w:drawing>
            </w:r>
          </w:p>
        </w:tc>
      </w:tr>
      <w:tr w:rsidR="0054397D" w14:paraId="2790C171" w14:textId="77777777" w:rsidTr="00723123">
        <w:tc>
          <w:tcPr>
            <w:tcW w:w="6869" w:type="dxa"/>
          </w:tcPr>
          <w:p w14:paraId="393C3738" w14:textId="77777777" w:rsidR="0054397D" w:rsidRPr="0054397D" w:rsidRDefault="0054397D" w:rsidP="00723123">
            <w:pPr>
              <w:jc w:val="center"/>
              <w:rPr>
                <w:rFonts w:eastAsia="TimesNewRomanPSMT"/>
                <w:b/>
                <w:sz w:val="20"/>
              </w:rPr>
            </w:pPr>
            <w:r w:rsidRPr="0054397D">
              <w:rPr>
                <w:rFonts w:eastAsia="TimesNewRomanPSMT"/>
                <w:b/>
                <w:sz w:val="20"/>
              </w:rPr>
              <w:t>Figure 1. PAE (marked in red when less than 5%), N78 and N41</w:t>
            </w:r>
          </w:p>
          <w:p w14:paraId="485D774C" w14:textId="68F44341" w:rsidR="005F2981" w:rsidRPr="004340C0" w:rsidRDefault="0054397D" w:rsidP="00723123">
            <w:pPr>
              <w:jc w:val="center"/>
              <w:rPr>
                <w:rFonts w:eastAsia="TimesNewRomanPSMT"/>
                <w:sz w:val="22"/>
                <w:lang w:eastAsia="zh-CN"/>
              </w:rPr>
            </w:pPr>
            <w:r w:rsidRPr="0054397D">
              <w:rPr>
                <w:rFonts w:eastAsia="TimesNewRomanPSMT"/>
                <w:b/>
                <w:sz w:val="20"/>
              </w:rPr>
              <w:t>Two PA implementation choices: 1) Constant 4.2V P_DC; 2) APT (adaptive power tracking)</w:t>
            </w:r>
            <w:r w:rsidR="005F2981">
              <w:rPr>
                <w:rFonts w:eastAsia="TimesNewRomanPSMT"/>
                <w:b/>
                <w:sz w:val="20"/>
              </w:rPr>
              <w:t xml:space="preserve"> [</w:t>
            </w:r>
            <w:r w:rsidR="000250DA">
              <w:rPr>
                <w:rFonts w:eastAsia="MS Mincho"/>
                <w:b/>
                <w:sz w:val="22"/>
              </w:rPr>
              <w:t>4</w:t>
            </w:r>
            <w:r w:rsidR="005F2981" w:rsidRPr="00DC7615">
              <w:rPr>
                <w:rFonts w:eastAsia="TimesNewRomanPSMT"/>
                <w:b/>
                <w:sz w:val="20"/>
              </w:rPr>
              <w:t>]</w:t>
            </w:r>
          </w:p>
        </w:tc>
        <w:tc>
          <w:tcPr>
            <w:tcW w:w="3093" w:type="dxa"/>
          </w:tcPr>
          <w:p w14:paraId="44B67AC5" w14:textId="7DC51483" w:rsidR="00970C3C" w:rsidRPr="00723123" w:rsidRDefault="0054397D" w:rsidP="00723123">
            <w:pPr>
              <w:snapToGrid w:val="0"/>
              <w:spacing w:afterLines="50" w:after="120"/>
              <w:jc w:val="center"/>
              <w:rPr>
                <w:rFonts w:eastAsia="TimesNewRomanPSMT"/>
                <w:b/>
                <w:sz w:val="20"/>
              </w:rPr>
            </w:pPr>
            <w:r w:rsidRPr="0054397D">
              <w:rPr>
                <w:rFonts w:eastAsia="TimesNewRomanPSMT"/>
                <w:b/>
                <w:sz w:val="20"/>
              </w:rPr>
              <w:t xml:space="preserve">Figure </w:t>
            </w:r>
            <w:r>
              <w:rPr>
                <w:rFonts w:eastAsia="TimesNewRomanPSMT"/>
                <w:b/>
                <w:sz w:val="20"/>
              </w:rPr>
              <w:t>2</w:t>
            </w:r>
            <w:r w:rsidRPr="0054397D">
              <w:rPr>
                <w:rFonts w:eastAsia="TimesNewRomanPSMT"/>
                <w:b/>
                <w:sz w:val="20"/>
              </w:rPr>
              <w:t>.</w:t>
            </w:r>
            <w:r>
              <w:rPr>
                <w:rFonts w:eastAsia="TimesNewRomanPSMT"/>
                <w:b/>
                <w:sz w:val="20"/>
              </w:rPr>
              <w:t xml:space="preserve"> </w:t>
            </w:r>
            <w:r w:rsidRPr="0054397D">
              <w:rPr>
                <w:rFonts w:eastAsia="TimesNewRomanPSMT"/>
                <w:b/>
                <w:sz w:val="20"/>
              </w:rPr>
              <w:t>UE Tx power distribution</w:t>
            </w:r>
            <w:r w:rsidR="005F2981">
              <w:rPr>
                <w:rFonts w:eastAsia="TimesNewRomanPSMT"/>
                <w:b/>
                <w:sz w:val="20"/>
              </w:rPr>
              <w:t xml:space="preserve"> </w:t>
            </w:r>
            <w:r w:rsidR="005F2981" w:rsidRPr="00DC7615">
              <w:rPr>
                <w:rFonts w:eastAsia="TimesNewRomanPSMT"/>
                <w:b/>
                <w:sz w:val="20"/>
              </w:rPr>
              <w:t>[</w:t>
            </w:r>
            <w:r w:rsidR="000250DA">
              <w:rPr>
                <w:rFonts w:eastAsia="MS Mincho"/>
                <w:b/>
                <w:sz w:val="22"/>
              </w:rPr>
              <w:t>4</w:t>
            </w:r>
            <w:r w:rsidR="005F2981" w:rsidRPr="00DC7615">
              <w:rPr>
                <w:rFonts w:eastAsia="TimesNewRomanPSMT"/>
                <w:b/>
                <w:sz w:val="20"/>
              </w:rPr>
              <w:t>]</w:t>
            </w:r>
          </w:p>
        </w:tc>
      </w:tr>
      <w:tr w:rsidR="00723123" w14:paraId="592EE470" w14:textId="77777777" w:rsidTr="00723123">
        <w:tc>
          <w:tcPr>
            <w:tcW w:w="9962" w:type="dxa"/>
            <w:gridSpan w:val="2"/>
          </w:tcPr>
          <w:p w14:paraId="576D0992" w14:textId="77777777" w:rsidR="00723123" w:rsidRDefault="00723123" w:rsidP="001A562E">
            <w:pPr>
              <w:jc w:val="center"/>
              <w:rPr>
                <w:rFonts w:eastAsia="TimesNewRomanPSMT"/>
                <w:b/>
                <w:sz w:val="20"/>
              </w:rPr>
            </w:pPr>
            <w:r w:rsidRPr="00970C3C">
              <w:rPr>
                <w:noProof/>
              </w:rPr>
              <w:lastRenderedPageBreak/>
              <w:drawing>
                <wp:inline distT="0" distB="0" distL="0" distR="0" wp14:anchorId="2095DF7E" wp14:editId="30AB9EFE">
                  <wp:extent cx="3710967" cy="2528047"/>
                  <wp:effectExtent l="0" t="0" r="381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10967" cy="2528047"/>
                          </a:xfrm>
                          <a:prstGeom prst="rect">
                            <a:avLst/>
                          </a:prstGeom>
                        </pic:spPr>
                      </pic:pic>
                    </a:graphicData>
                  </a:graphic>
                </wp:inline>
              </w:drawing>
            </w:r>
          </w:p>
          <w:p w14:paraId="2B6EEAB5" w14:textId="0CB0E81E" w:rsidR="00723123" w:rsidRPr="00723123" w:rsidRDefault="00723123" w:rsidP="00723123">
            <w:pPr>
              <w:snapToGrid w:val="0"/>
              <w:spacing w:afterLines="50" w:after="120"/>
              <w:jc w:val="center"/>
              <w:rPr>
                <w:rFonts w:eastAsia="TimesNewRomanPSMT"/>
                <w:b/>
                <w:sz w:val="20"/>
              </w:rPr>
            </w:pPr>
            <w:r w:rsidRPr="00723123">
              <w:rPr>
                <w:rFonts w:eastAsia="TimesNewRomanPSMT" w:hint="eastAsia"/>
                <w:b/>
                <w:sz w:val="20"/>
                <w:lang w:eastAsia="zh-CN"/>
              </w:rPr>
              <w:t>F</w:t>
            </w:r>
            <w:r w:rsidRPr="00723123">
              <w:rPr>
                <w:rFonts w:eastAsia="TimesNewRomanPSMT"/>
                <w:b/>
                <w:sz w:val="20"/>
                <w:lang w:eastAsia="zh-CN"/>
              </w:rPr>
              <w:t xml:space="preserve">igure 3. PAE </w:t>
            </w:r>
            <w:proofErr w:type="spellStart"/>
            <w:r w:rsidRPr="00723123">
              <w:rPr>
                <w:rFonts w:eastAsia="TimesNewRomanPSMT"/>
                <w:b/>
                <w:sz w:val="20"/>
                <w:lang w:eastAsia="zh-CN"/>
              </w:rPr>
              <w:t>v.s</w:t>
            </w:r>
            <w:proofErr w:type="spellEnd"/>
            <w:r w:rsidRPr="00723123">
              <w:rPr>
                <w:rFonts w:eastAsia="TimesNewRomanPSMT"/>
                <w:b/>
                <w:sz w:val="20"/>
                <w:lang w:eastAsia="zh-CN"/>
              </w:rPr>
              <w:t>. UE power class [</w:t>
            </w:r>
            <w:r w:rsidR="000250DA">
              <w:rPr>
                <w:rFonts w:eastAsia="TimesNewRomanPSMT"/>
                <w:b/>
                <w:sz w:val="20"/>
                <w:lang w:eastAsia="zh-CN"/>
              </w:rPr>
              <w:t>5</w:t>
            </w:r>
            <w:r w:rsidRPr="00723123">
              <w:rPr>
                <w:rFonts w:eastAsia="TimesNewRomanPSMT"/>
                <w:b/>
                <w:sz w:val="20"/>
                <w:lang w:eastAsia="zh-CN"/>
              </w:rPr>
              <w:t>] (max Tx power is 20dBm for PC5)</w:t>
            </w:r>
          </w:p>
        </w:tc>
      </w:tr>
    </w:tbl>
    <w:p w14:paraId="5FB5D216" w14:textId="77777777" w:rsidR="0054397D" w:rsidRDefault="0054397D" w:rsidP="00615C31">
      <w:pPr>
        <w:autoSpaceDE w:val="0"/>
        <w:autoSpaceDN w:val="0"/>
        <w:adjustRightInd w:val="0"/>
        <w:snapToGrid w:val="0"/>
        <w:spacing w:afterLines="50" w:after="120"/>
        <w:jc w:val="both"/>
        <w:rPr>
          <w:rFonts w:eastAsia="TimesNewRomanPSMT"/>
          <w:sz w:val="22"/>
          <w:lang w:val="en-US" w:eastAsia="zh-CN"/>
        </w:rPr>
      </w:pPr>
    </w:p>
    <w:p w14:paraId="2248FE9F" w14:textId="79C58A8E" w:rsidR="00A16B0B" w:rsidRDefault="005F2981" w:rsidP="00615C31">
      <w:pPr>
        <w:autoSpaceDE w:val="0"/>
        <w:autoSpaceDN w:val="0"/>
        <w:adjustRightInd w:val="0"/>
        <w:snapToGrid w:val="0"/>
        <w:spacing w:afterLines="50" w:after="120"/>
        <w:jc w:val="both"/>
        <w:rPr>
          <w:rFonts w:eastAsia="TimesNewRomanPSMT"/>
          <w:sz w:val="22"/>
          <w:lang w:eastAsia="zh-CN"/>
        </w:rPr>
      </w:pPr>
      <w:r>
        <w:rPr>
          <w:rFonts w:eastAsia="TimesNewRomanPSMT"/>
          <w:sz w:val="22"/>
          <w:lang w:val="en-US" w:eastAsia="zh-CN"/>
        </w:rPr>
        <w:t xml:space="preserve">From </w:t>
      </w:r>
      <w:r w:rsidR="00B47D9D">
        <w:rPr>
          <w:rFonts w:eastAsia="TimesNewRomanPSMT"/>
          <w:sz w:val="22"/>
          <w:lang w:val="en-US" w:eastAsia="zh-CN"/>
        </w:rPr>
        <w:t>figure 2, t</w:t>
      </w:r>
      <w:r w:rsidR="0054397D">
        <w:rPr>
          <w:rFonts w:eastAsia="TimesNewRomanPSMT"/>
          <w:sz w:val="22"/>
          <w:lang w:val="en-US" w:eastAsia="zh-CN"/>
        </w:rPr>
        <w:t xml:space="preserve">he </w:t>
      </w:r>
      <w:r w:rsidR="0054397D">
        <w:rPr>
          <w:rFonts w:eastAsia="TimesNewRomanPSMT"/>
          <w:sz w:val="22"/>
          <w:lang w:eastAsia="zh-CN"/>
        </w:rPr>
        <w:t>following are observed</w:t>
      </w:r>
      <w:r w:rsidR="00A16B0B">
        <w:rPr>
          <w:rFonts w:eastAsia="TimesNewRomanPSMT"/>
          <w:sz w:val="22"/>
          <w:lang w:eastAsia="zh-CN"/>
        </w:rPr>
        <w:t xml:space="preserve">: </w:t>
      </w:r>
    </w:p>
    <w:p w14:paraId="38FAFC58" w14:textId="77777777" w:rsidR="00615C31" w:rsidRDefault="00615C31" w:rsidP="00714F46">
      <w:pPr>
        <w:pStyle w:val="afd"/>
        <w:numPr>
          <w:ilvl w:val="0"/>
          <w:numId w:val="15"/>
        </w:numPr>
        <w:autoSpaceDE w:val="0"/>
        <w:autoSpaceDN w:val="0"/>
        <w:adjustRightInd w:val="0"/>
        <w:snapToGrid w:val="0"/>
        <w:spacing w:afterLines="50" w:after="120"/>
        <w:ind w:leftChars="0"/>
        <w:jc w:val="both"/>
        <w:rPr>
          <w:rFonts w:eastAsia="TimesNewRomanPSMT"/>
          <w:sz w:val="22"/>
          <w:lang w:eastAsia="zh-CN"/>
        </w:rPr>
      </w:pPr>
      <w:r>
        <w:rPr>
          <w:rFonts w:eastAsia="TimesNewRomanPSMT"/>
          <w:sz w:val="22"/>
          <w:lang w:eastAsia="zh-CN"/>
        </w:rPr>
        <w:t>From SLS b</w:t>
      </w:r>
      <w:r w:rsidR="00A16B0B" w:rsidRPr="00FB0252">
        <w:rPr>
          <w:rFonts w:eastAsia="TimesNewRomanPSMT"/>
          <w:sz w:val="22"/>
          <w:lang w:eastAsia="zh-CN"/>
        </w:rPr>
        <w:t xml:space="preserve">ased on 3GPP model, </w:t>
      </w:r>
    </w:p>
    <w:p w14:paraId="12601F81" w14:textId="2B498C22" w:rsidR="00615C31" w:rsidRPr="00615C31" w:rsidRDefault="00615C31" w:rsidP="00714F46">
      <w:pPr>
        <w:pStyle w:val="afd"/>
        <w:numPr>
          <w:ilvl w:val="1"/>
          <w:numId w:val="17"/>
        </w:numPr>
        <w:autoSpaceDE w:val="0"/>
        <w:autoSpaceDN w:val="0"/>
        <w:adjustRightInd w:val="0"/>
        <w:snapToGrid w:val="0"/>
        <w:spacing w:afterLines="50" w:after="120"/>
        <w:ind w:leftChars="0"/>
        <w:jc w:val="both"/>
        <w:rPr>
          <w:rFonts w:eastAsia="TimesNewRomanPSMT"/>
          <w:sz w:val="22"/>
          <w:lang w:eastAsia="zh-CN"/>
        </w:rPr>
      </w:pPr>
      <w:r w:rsidRPr="00615C31">
        <w:rPr>
          <w:rFonts w:eastAsia="TimesNewRomanPSMT"/>
          <w:sz w:val="22"/>
          <w:lang w:eastAsia="zh-CN"/>
        </w:rPr>
        <w:t xml:space="preserve">For </w:t>
      </w:r>
      <w:proofErr w:type="spellStart"/>
      <w:r w:rsidRPr="00615C31">
        <w:rPr>
          <w:rFonts w:eastAsia="TimesNewRomanPSMT"/>
          <w:sz w:val="22"/>
          <w:lang w:eastAsia="zh-CN"/>
        </w:rPr>
        <w:t>InH</w:t>
      </w:r>
      <w:proofErr w:type="spellEnd"/>
      <w:r w:rsidRPr="00615C31">
        <w:rPr>
          <w:rFonts w:eastAsia="TimesNewRomanPSMT"/>
          <w:sz w:val="22"/>
          <w:lang w:eastAsia="zh-CN"/>
        </w:rPr>
        <w:t xml:space="preserve"> scenario,</w:t>
      </w:r>
      <w:r>
        <w:rPr>
          <w:rFonts w:eastAsia="TimesNewRomanPSMT"/>
          <w:sz w:val="22"/>
          <w:lang w:eastAsia="zh-CN"/>
        </w:rPr>
        <w:t xml:space="preserve"> </w:t>
      </w:r>
      <w:r w:rsidRPr="00615C31">
        <w:rPr>
          <w:rFonts w:eastAsia="TimesNewRomanPSMT"/>
          <w:sz w:val="22"/>
          <w:lang w:eastAsia="zh-CN"/>
        </w:rPr>
        <w:t>10dBm Tx power level is sufficient for 100% UEs</w:t>
      </w:r>
    </w:p>
    <w:p w14:paraId="5D4CA0CB" w14:textId="2A616A9D" w:rsidR="00615C31" w:rsidRPr="00615C31" w:rsidRDefault="00615C31" w:rsidP="00714F46">
      <w:pPr>
        <w:pStyle w:val="afd"/>
        <w:numPr>
          <w:ilvl w:val="1"/>
          <w:numId w:val="17"/>
        </w:numPr>
        <w:autoSpaceDE w:val="0"/>
        <w:autoSpaceDN w:val="0"/>
        <w:adjustRightInd w:val="0"/>
        <w:snapToGrid w:val="0"/>
        <w:spacing w:afterLines="50" w:after="120"/>
        <w:ind w:leftChars="0"/>
        <w:jc w:val="both"/>
        <w:rPr>
          <w:rFonts w:eastAsia="TimesNewRomanPSMT"/>
          <w:sz w:val="22"/>
          <w:lang w:eastAsia="zh-CN"/>
        </w:rPr>
      </w:pPr>
      <w:r w:rsidRPr="00615C31">
        <w:rPr>
          <w:rFonts w:eastAsia="TimesNewRomanPSMT"/>
          <w:sz w:val="22"/>
          <w:lang w:eastAsia="zh-CN"/>
        </w:rPr>
        <w:t>For dense urban scenario, 15d</w:t>
      </w:r>
      <w:r w:rsidR="000411E7">
        <w:rPr>
          <w:rFonts w:eastAsia="TimesNewRomanPSMT"/>
          <w:sz w:val="22"/>
          <w:lang w:eastAsia="zh-CN"/>
        </w:rPr>
        <w:t>B</w:t>
      </w:r>
      <w:r w:rsidRPr="00615C31">
        <w:rPr>
          <w:rFonts w:eastAsia="TimesNewRomanPSMT"/>
          <w:sz w:val="22"/>
          <w:lang w:eastAsia="zh-CN"/>
        </w:rPr>
        <w:t>m Tx power is sufficient for 90%+ UEs with 20MHz Tx BW;</w:t>
      </w:r>
      <w:r>
        <w:rPr>
          <w:rFonts w:eastAsia="TimesNewRomanPSMT"/>
          <w:sz w:val="22"/>
          <w:lang w:eastAsia="zh-CN"/>
        </w:rPr>
        <w:t xml:space="preserve"> </w:t>
      </w:r>
      <w:r w:rsidRPr="00615C31">
        <w:rPr>
          <w:rFonts w:eastAsia="TimesNewRomanPSMT"/>
          <w:sz w:val="22"/>
          <w:lang w:eastAsia="zh-CN"/>
        </w:rPr>
        <w:t>15dBm Tx power is sufficient for 100% UEs with 5MHz Tx BW or lower</w:t>
      </w:r>
      <w:r>
        <w:rPr>
          <w:rFonts w:eastAsia="TimesNewRomanPSMT"/>
          <w:sz w:val="22"/>
          <w:lang w:eastAsia="zh-CN"/>
        </w:rPr>
        <w:t>.</w:t>
      </w:r>
      <w:r w:rsidR="00F05146">
        <w:rPr>
          <w:rFonts w:eastAsia="TimesNewRomanPSMT"/>
          <w:sz w:val="22"/>
          <w:lang w:eastAsia="zh-CN"/>
        </w:rPr>
        <w:t xml:space="preserve"> Note that UL transmission BW of Rel-18 </w:t>
      </w:r>
      <w:proofErr w:type="spellStart"/>
      <w:r w:rsidR="00F05146">
        <w:rPr>
          <w:rFonts w:eastAsia="TimesNewRomanPSMT"/>
          <w:sz w:val="22"/>
          <w:lang w:eastAsia="zh-CN"/>
        </w:rPr>
        <w:t>eRedCap</w:t>
      </w:r>
      <w:proofErr w:type="spellEnd"/>
      <w:r w:rsidR="00F05146">
        <w:rPr>
          <w:rFonts w:eastAsia="TimesNewRomanPSMT"/>
          <w:sz w:val="22"/>
          <w:lang w:eastAsia="zh-CN"/>
        </w:rPr>
        <w:t xml:space="preserve"> UEs is restricted to </w:t>
      </w:r>
      <w:r w:rsidR="001519D0">
        <w:rPr>
          <w:rFonts w:eastAsia="TimesNewRomanPSMT"/>
          <w:sz w:val="22"/>
          <w:lang w:eastAsia="zh-CN"/>
        </w:rPr>
        <w:t xml:space="preserve">5MHz, therefore reducing the UE Tx power to 15dBm does not cause </w:t>
      </w:r>
      <w:r w:rsidR="005F2981">
        <w:rPr>
          <w:rFonts w:eastAsia="TimesNewRomanPSMT"/>
          <w:sz w:val="22"/>
          <w:lang w:eastAsia="zh-CN"/>
        </w:rPr>
        <w:t xml:space="preserve">any coverage issue for </w:t>
      </w:r>
      <w:proofErr w:type="spellStart"/>
      <w:r w:rsidR="005F2981">
        <w:rPr>
          <w:rFonts w:eastAsia="TimesNewRomanPSMT"/>
          <w:sz w:val="22"/>
          <w:lang w:eastAsia="zh-CN"/>
        </w:rPr>
        <w:t>eRedCap</w:t>
      </w:r>
      <w:proofErr w:type="spellEnd"/>
      <w:r w:rsidR="005F2981">
        <w:rPr>
          <w:rFonts w:eastAsia="TimesNewRomanPSMT"/>
          <w:sz w:val="22"/>
          <w:lang w:eastAsia="zh-CN"/>
        </w:rPr>
        <w:t xml:space="preserve"> UEs. </w:t>
      </w:r>
    </w:p>
    <w:p w14:paraId="48850D1D" w14:textId="1AB8DF17" w:rsidR="00EE3A2B" w:rsidRDefault="00EE3A2B" w:rsidP="001519D0">
      <w:pPr>
        <w:autoSpaceDE w:val="0"/>
        <w:autoSpaceDN w:val="0"/>
        <w:adjustRightInd w:val="0"/>
        <w:snapToGrid w:val="0"/>
        <w:spacing w:afterLines="50" w:after="120"/>
        <w:jc w:val="both"/>
        <w:rPr>
          <w:rFonts w:eastAsia="TimesNewRomanPSMT"/>
          <w:sz w:val="22"/>
          <w:lang w:eastAsia="zh-CN"/>
        </w:rPr>
      </w:pPr>
    </w:p>
    <w:p w14:paraId="53A8CE82" w14:textId="77777777" w:rsidR="008B4CE2" w:rsidRDefault="002B6B20" w:rsidP="001519D0">
      <w:pPr>
        <w:autoSpaceDE w:val="0"/>
        <w:autoSpaceDN w:val="0"/>
        <w:adjustRightInd w:val="0"/>
        <w:snapToGrid w:val="0"/>
        <w:spacing w:afterLines="50" w:after="120"/>
        <w:jc w:val="both"/>
        <w:rPr>
          <w:rFonts w:eastAsia="TimesNewRomanPSMT"/>
          <w:b/>
          <w:sz w:val="22"/>
          <w:lang w:eastAsia="zh-CN"/>
        </w:rPr>
      </w:pPr>
      <w:r w:rsidRPr="00BE68EE">
        <w:rPr>
          <w:rFonts w:eastAsia="TimesNewRomanPSMT" w:hint="eastAsia"/>
          <w:b/>
          <w:sz w:val="22"/>
          <w:lang w:eastAsia="zh-CN"/>
        </w:rPr>
        <w:t>O</w:t>
      </w:r>
      <w:r w:rsidRPr="00BE68EE">
        <w:rPr>
          <w:rFonts w:eastAsia="TimesNewRomanPSMT"/>
          <w:b/>
          <w:sz w:val="22"/>
          <w:lang w:eastAsia="zh-CN"/>
        </w:rPr>
        <w:t xml:space="preserve">bservation </w:t>
      </w:r>
      <w:r>
        <w:rPr>
          <w:rFonts w:eastAsia="TimesNewRomanPSMT"/>
          <w:b/>
          <w:sz w:val="22"/>
          <w:lang w:eastAsia="zh-CN"/>
        </w:rPr>
        <w:t>2</w:t>
      </w:r>
      <w:r w:rsidRPr="00BE68EE">
        <w:rPr>
          <w:rFonts w:eastAsia="TimesNewRomanPSMT"/>
          <w:b/>
          <w:sz w:val="22"/>
          <w:lang w:eastAsia="zh-CN"/>
        </w:rPr>
        <w:t xml:space="preserve">: </w:t>
      </w:r>
    </w:p>
    <w:p w14:paraId="4153229D" w14:textId="0D37DEAA" w:rsidR="002B6B20" w:rsidRDefault="008B4CE2" w:rsidP="008B4CE2">
      <w:pPr>
        <w:pStyle w:val="afd"/>
        <w:numPr>
          <w:ilvl w:val="0"/>
          <w:numId w:val="21"/>
        </w:numPr>
        <w:autoSpaceDE w:val="0"/>
        <w:autoSpaceDN w:val="0"/>
        <w:adjustRightInd w:val="0"/>
        <w:snapToGrid w:val="0"/>
        <w:spacing w:afterLines="50" w:after="120"/>
        <w:ind w:leftChars="0"/>
        <w:jc w:val="both"/>
        <w:rPr>
          <w:rFonts w:eastAsia="TimesNewRomanPSMT"/>
          <w:b/>
          <w:sz w:val="22"/>
          <w:lang w:eastAsia="zh-CN"/>
        </w:rPr>
      </w:pPr>
      <w:r w:rsidRPr="008B4CE2">
        <w:rPr>
          <w:rFonts w:eastAsia="TimesNewRomanPSMT"/>
          <w:b/>
          <w:sz w:val="22"/>
          <w:lang w:eastAsia="zh-CN"/>
        </w:rPr>
        <w:t xml:space="preserve">Reducing the UE power class to 20dBm </w:t>
      </w:r>
      <w:r>
        <w:rPr>
          <w:rFonts w:eastAsia="TimesNewRomanPSMT"/>
          <w:b/>
          <w:sz w:val="22"/>
          <w:lang w:eastAsia="zh-CN"/>
        </w:rPr>
        <w:t xml:space="preserve">does not cause coverage issue for </w:t>
      </w:r>
      <w:proofErr w:type="spellStart"/>
      <w:r>
        <w:rPr>
          <w:rFonts w:eastAsia="TimesNewRomanPSMT"/>
          <w:b/>
          <w:sz w:val="22"/>
          <w:lang w:eastAsia="zh-CN"/>
        </w:rPr>
        <w:t>RedCap</w:t>
      </w:r>
      <w:proofErr w:type="spellEnd"/>
      <w:r>
        <w:rPr>
          <w:rFonts w:eastAsia="TimesNewRomanPSMT"/>
          <w:b/>
          <w:sz w:val="22"/>
          <w:lang w:eastAsia="zh-CN"/>
        </w:rPr>
        <w:t xml:space="preserve"> UEs (20MHz), in both indoor and dense urban scenario </w:t>
      </w:r>
    </w:p>
    <w:p w14:paraId="3365CBD1" w14:textId="7643DAC7" w:rsidR="008B4CE2" w:rsidRDefault="008B4CE2" w:rsidP="008B4CE2">
      <w:pPr>
        <w:pStyle w:val="afd"/>
        <w:numPr>
          <w:ilvl w:val="0"/>
          <w:numId w:val="21"/>
        </w:numPr>
        <w:autoSpaceDE w:val="0"/>
        <w:autoSpaceDN w:val="0"/>
        <w:adjustRightInd w:val="0"/>
        <w:snapToGrid w:val="0"/>
        <w:spacing w:afterLines="50" w:after="120"/>
        <w:ind w:leftChars="0"/>
        <w:jc w:val="both"/>
        <w:rPr>
          <w:rFonts w:eastAsia="TimesNewRomanPSMT"/>
          <w:b/>
          <w:sz w:val="22"/>
          <w:lang w:eastAsia="zh-CN"/>
        </w:rPr>
      </w:pPr>
      <w:r>
        <w:rPr>
          <w:rFonts w:eastAsia="TimesNewRomanPSMT" w:hint="eastAsia"/>
          <w:b/>
          <w:sz w:val="22"/>
          <w:lang w:eastAsia="zh-CN"/>
        </w:rPr>
        <w:t>R</w:t>
      </w:r>
      <w:r>
        <w:rPr>
          <w:rFonts w:eastAsia="TimesNewRomanPSMT"/>
          <w:b/>
          <w:sz w:val="22"/>
          <w:lang w:eastAsia="zh-CN"/>
        </w:rPr>
        <w:t xml:space="preserve">educing the UE power class to 15dBm does not cause coverage issue for </w:t>
      </w:r>
      <w:proofErr w:type="spellStart"/>
      <w:r>
        <w:rPr>
          <w:rFonts w:eastAsia="TimesNewRomanPSMT"/>
          <w:b/>
          <w:sz w:val="22"/>
          <w:lang w:eastAsia="zh-CN"/>
        </w:rPr>
        <w:t>RedCap</w:t>
      </w:r>
      <w:proofErr w:type="spellEnd"/>
      <w:r>
        <w:rPr>
          <w:rFonts w:eastAsia="TimesNewRomanPSMT"/>
          <w:b/>
          <w:sz w:val="22"/>
          <w:lang w:eastAsia="zh-CN"/>
        </w:rPr>
        <w:t xml:space="preserve"> UE (20MHz) in indoor scenario</w:t>
      </w:r>
    </w:p>
    <w:p w14:paraId="1ACA36E8" w14:textId="5FDABF83" w:rsidR="0070587F" w:rsidRPr="0068796B" w:rsidRDefault="0070587F" w:rsidP="0068796B">
      <w:pPr>
        <w:pStyle w:val="afd"/>
        <w:numPr>
          <w:ilvl w:val="0"/>
          <w:numId w:val="21"/>
        </w:numPr>
        <w:autoSpaceDE w:val="0"/>
        <w:autoSpaceDN w:val="0"/>
        <w:adjustRightInd w:val="0"/>
        <w:snapToGrid w:val="0"/>
        <w:spacing w:afterLines="50" w:after="120"/>
        <w:ind w:leftChars="0"/>
        <w:jc w:val="both"/>
        <w:rPr>
          <w:rFonts w:eastAsia="TimesNewRomanPSMT"/>
          <w:b/>
          <w:sz w:val="22"/>
          <w:lang w:eastAsia="zh-CN"/>
        </w:rPr>
      </w:pPr>
      <w:r>
        <w:rPr>
          <w:rFonts w:eastAsia="TimesNewRomanPSMT" w:hint="eastAsia"/>
          <w:b/>
          <w:sz w:val="22"/>
          <w:lang w:eastAsia="zh-CN"/>
        </w:rPr>
        <w:t>R</w:t>
      </w:r>
      <w:r>
        <w:rPr>
          <w:rFonts w:eastAsia="TimesNewRomanPSMT"/>
          <w:b/>
          <w:sz w:val="22"/>
          <w:lang w:eastAsia="zh-CN"/>
        </w:rPr>
        <w:t xml:space="preserve">educing the UE power class to 15dBm does not cause coverage issue for </w:t>
      </w:r>
      <w:proofErr w:type="spellStart"/>
      <w:r w:rsidR="0068796B">
        <w:rPr>
          <w:rFonts w:eastAsia="TimesNewRomanPSMT"/>
          <w:b/>
          <w:sz w:val="22"/>
          <w:lang w:eastAsia="zh-CN"/>
        </w:rPr>
        <w:t>e</w:t>
      </w:r>
      <w:r>
        <w:rPr>
          <w:rFonts w:eastAsia="TimesNewRomanPSMT"/>
          <w:b/>
          <w:sz w:val="22"/>
          <w:lang w:eastAsia="zh-CN"/>
        </w:rPr>
        <w:t>RedCap</w:t>
      </w:r>
      <w:proofErr w:type="spellEnd"/>
      <w:r>
        <w:rPr>
          <w:rFonts w:eastAsia="TimesNewRomanPSMT"/>
          <w:b/>
          <w:sz w:val="22"/>
          <w:lang w:eastAsia="zh-CN"/>
        </w:rPr>
        <w:t xml:space="preserve"> UE (</w:t>
      </w:r>
      <w:r w:rsidR="0068796B">
        <w:rPr>
          <w:rFonts w:eastAsia="TimesNewRomanPSMT"/>
          <w:b/>
          <w:sz w:val="22"/>
          <w:lang w:eastAsia="zh-CN"/>
        </w:rPr>
        <w:t>5M</w:t>
      </w:r>
      <w:r>
        <w:rPr>
          <w:rFonts w:eastAsia="TimesNewRomanPSMT"/>
          <w:b/>
          <w:sz w:val="22"/>
          <w:lang w:eastAsia="zh-CN"/>
        </w:rPr>
        <w:t>Hz)</w:t>
      </w:r>
      <w:r w:rsidR="0068796B">
        <w:rPr>
          <w:rFonts w:eastAsia="TimesNewRomanPSMT"/>
          <w:b/>
          <w:sz w:val="22"/>
          <w:lang w:eastAsia="zh-CN"/>
        </w:rPr>
        <w:t xml:space="preserve">, </w:t>
      </w:r>
      <w:r>
        <w:rPr>
          <w:rFonts w:eastAsia="TimesNewRomanPSMT"/>
          <w:b/>
          <w:sz w:val="22"/>
          <w:lang w:eastAsia="zh-CN"/>
        </w:rPr>
        <w:t xml:space="preserve">in </w:t>
      </w:r>
      <w:r w:rsidR="0068796B">
        <w:rPr>
          <w:rFonts w:eastAsia="TimesNewRomanPSMT"/>
          <w:b/>
          <w:sz w:val="22"/>
          <w:lang w:eastAsia="zh-CN"/>
        </w:rPr>
        <w:t>both indoor and dense urban scenario</w:t>
      </w:r>
    </w:p>
    <w:p w14:paraId="45F37CF6" w14:textId="77777777" w:rsidR="002B6B20" w:rsidRPr="008B4CE2" w:rsidRDefault="002B6B20" w:rsidP="001519D0">
      <w:pPr>
        <w:autoSpaceDE w:val="0"/>
        <w:autoSpaceDN w:val="0"/>
        <w:adjustRightInd w:val="0"/>
        <w:snapToGrid w:val="0"/>
        <w:spacing w:afterLines="50" w:after="120"/>
        <w:jc w:val="both"/>
        <w:rPr>
          <w:rFonts w:eastAsia="TimesNewRomanPSMT"/>
          <w:sz w:val="22"/>
          <w:lang w:eastAsia="zh-CN"/>
        </w:rPr>
      </w:pPr>
    </w:p>
    <w:p w14:paraId="7B1AF1CE" w14:textId="67CD2FC3" w:rsidR="00FB0252" w:rsidRDefault="00767AB7" w:rsidP="004340C0">
      <w:pPr>
        <w:autoSpaceDE w:val="0"/>
        <w:autoSpaceDN w:val="0"/>
        <w:adjustRightInd w:val="0"/>
        <w:snapToGrid w:val="0"/>
        <w:spacing w:afterLines="50" w:after="120"/>
        <w:jc w:val="both"/>
        <w:rPr>
          <w:rFonts w:eastAsia="TimesNewRomanPSMT"/>
          <w:sz w:val="22"/>
          <w:lang w:val="en-US" w:eastAsia="zh-CN"/>
        </w:rPr>
      </w:pPr>
      <w:r>
        <w:rPr>
          <w:rFonts w:eastAsia="TimesNewRomanPSMT"/>
          <w:sz w:val="22"/>
          <w:lang w:eastAsia="zh-CN"/>
        </w:rPr>
        <w:t>From power consumption perspective</w:t>
      </w:r>
      <w:r w:rsidR="00EE3A2B" w:rsidRPr="001519D0">
        <w:rPr>
          <w:rFonts w:eastAsia="TimesNewRomanPSMT"/>
          <w:sz w:val="22"/>
          <w:lang w:eastAsia="zh-CN"/>
        </w:rPr>
        <w:t xml:space="preserve">, </w:t>
      </w:r>
      <w:r w:rsidR="003D2FB4">
        <w:rPr>
          <w:rFonts w:eastAsia="TimesNewRomanPSMT"/>
          <w:sz w:val="22"/>
          <w:lang w:eastAsia="zh-CN"/>
        </w:rPr>
        <w:t>devices with 23dBm power class capability but deployed indoor</w:t>
      </w:r>
      <w:r w:rsidR="00EE3A2B" w:rsidRPr="001519D0">
        <w:rPr>
          <w:rFonts w:eastAsia="TimesNewRomanPSMT"/>
          <w:sz w:val="22"/>
          <w:lang w:eastAsia="zh-CN"/>
        </w:rPr>
        <w:t xml:space="preserve"> normally transmit at low power level, e.g. 0~10dBm, in which case the PAE (PA efficiency) is very low (</w:t>
      </w:r>
      <w:r w:rsidR="00B47D9D">
        <w:rPr>
          <w:rFonts w:eastAsia="TimesNewRomanPSMT"/>
          <w:sz w:val="22"/>
          <w:lang w:eastAsia="zh-CN"/>
        </w:rPr>
        <w:t xml:space="preserve">less than 5% according to </w:t>
      </w:r>
      <w:r w:rsidR="00224E9A">
        <w:rPr>
          <w:rFonts w:eastAsia="TimesNewRomanPSMT"/>
          <w:sz w:val="22"/>
          <w:lang w:eastAsia="zh-CN"/>
        </w:rPr>
        <w:t>F</w:t>
      </w:r>
      <w:r w:rsidR="00B47D9D">
        <w:rPr>
          <w:rFonts w:eastAsia="TimesNewRomanPSMT"/>
          <w:sz w:val="22"/>
          <w:lang w:eastAsia="zh-CN"/>
        </w:rPr>
        <w:t xml:space="preserve">igure 1 [4], and less than 20% according to </w:t>
      </w:r>
      <w:r w:rsidR="00224E9A">
        <w:rPr>
          <w:rFonts w:eastAsia="TimesNewRomanPSMT"/>
          <w:sz w:val="22"/>
          <w:lang w:eastAsia="zh-CN"/>
        </w:rPr>
        <w:t>F</w:t>
      </w:r>
      <w:r w:rsidR="00B47D9D">
        <w:rPr>
          <w:rFonts w:eastAsia="TimesNewRomanPSMT"/>
          <w:sz w:val="22"/>
          <w:lang w:eastAsia="zh-CN"/>
        </w:rPr>
        <w:t>igure 3 [5]</w:t>
      </w:r>
      <w:r w:rsidR="00EE3A2B" w:rsidRPr="001519D0">
        <w:rPr>
          <w:rFonts w:eastAsia="TimesNewRomanPSMT"/>
          <w:sz w:val="22"/>
          <w:lang w:eastAsia="zh-CN"/>
        </w:rPr>
        <w:t>)</w:t>
      </w:r>
      <w:r w:rsidR="00A435CD">
        <w:rPr>
          <w:rFonts w:eastAsia="TimesNewRomanPSMT"/>
          <w:sz w:val="22"/>
          <w:lang w:eastAsia="zh-CN"/>
        </w:rPr>
        <w:t xml:space="preserve">, which is not desirable. </w:t>
      </w:r>
      <w:r w:rsidR="00FB0252">
        <w:rPr>
          <w:rFonts w:eastAsia="TimesNewRomanPSMT" w:hint="eastAsia"/>
          <w:sz w:val="22"/>
          <w:lang w:eastAsia="zh-CN"/>
        </w:rPr>
        <w:t>T</w:t>
      </w:r>
      <w:r w:rsidR="00FB0252">
        <w:rPr>
          <w:rFonts w:eastAsia="TimesNewRomanPSMT"/>
          <w:sz w:val="22"/>
          <w:lang w:eastAsia="zh-CN"/>
        </w:rPr>
        <w:t xml:space="preserve">herefore, </w:t>
      </w:r>
      <w:r w:rsidR="004340C0">
        <w:rPr>
          <w:rFonts w:eastAsia="TimesNewRomanPSMT"/>
          <w:sz w:val="22"/>
          <w:lang w:val="en-US" w:eastAsia="zh-CN"/>
        </w:rPr>
        <w:t>s</w:t>
      </w:r>
      <w:r w:rsidR="00FB0252" w:rsidRPr="00FB0252">
        <w:rPr>
          <w:rFonts w:eastAsia="TimesNewRomanPSMT"/>
          <w:sz w:val="22"/>
          <w:lang w:val="en-US" w:eastAsia="zh-CN"/>
        </w:rPr>
        <w:t xml:space="preserve">upport a lower UE power class is beneficial at least for </w:t>
      </w:r>
      <w:proofErr w:type="spellStart"/>
      <w:r w:rsidR="004340C0">
        <w:rPr>
          <w:rFonts w:eastAsia="TimesNewRomanPSMT"/>
          <w:sz w:val="22"/>
          <w:lang w:val="en-US" w:eastAsia="zh-CN"/>
        </w:rPr>
        <w:t>eRedCap</w:t>
      </w:r>
      <w:proofErr w:type="spellEnd"/>
      <w:r w:rsidR="004340C0">
        <w:rPr>
          <w:rFonts w:eastAsia="TimesNewRomanPSMT"/>
          <w:sz w:val="22"/>
          <w:lang w:val="en-US" w:eastAsia="zh-CN"/>
        </w:rPr>
        <w:t xml:space="preserve"> </w:t>
      </w:r>
      <w:r w:rsidR="004340C0">
        <w:rPr>
          <w:rFonts w:eastAsia="TimesNewRomanPSMT"/>
          <w:sz w:val="22"/>
        </w:rPr>
        <w:t xml:space="preserve">devices </w:t>
      </w:r>
      <w:r w:rsidR="0004657F">
        <w:rPr>
          <w:rFonts w:eastAsia="TimesNewRomanPSMT"/>
          <w:sz w:val="22"/>
          <w:lang w:val="en-US" w:eastAsia="zh-CN"/>
        </w:rPr>
        <w:t>not targeting wide range communication</w:t>
      </w:r>
      <w:r w:rsidR="00105178">
        <w:rPr>
          <w:rFonts w:eastAsia="TimesNewRomanPSMT"/>
          <w:sz w:val="22"/>
          <w:lang w:val="en-US" w:eastAsia="zh-CN"/>
        </w:rPr>
        <w:t xml:space="preserve"> (e.g. indoor sensors)</w:t>
      </w:r>
      <w:r w:rsidR="0004657F">
        <w:rPr>
          <w:rFonts w:eastAsia="TimesNewRomanPSMT"/>
          <w:sz w:val="22"/>
          <w:lang w:val="en-US" w:eastAsia="zh-CN"/>
        </w:rPr>
        <w:t xml:space="preserve">, due to PAE </w:t>
      </w:r>
      <w:r w:rsidR="00FB0252" w:rsidRPr="00FB0252">
        <w:rPr>
          <w:rFonts w:eastAsia="TimesNewRomanPSMT"/>
          <w:sz w:val="22"/>
          <w:lang w:val="en-US" w:eastAsia="zh-CN"/>
        </w:rPr>
        <w:t>improv</w:t>
      </w:r>
      <w:r w:rsidR="0004657F">
        <w:rPr>
          <w:rFonts w:eastAsia="TimesNewRomanPSMT"/>
          <w:sz w:val="22"/>
          <w:lang w:val="en-US" w:eastAsia="zh-CN"/>
        </w:rPr>
        <w:t>ement</w:t>
      </w:r>
      <w:r w:rsidR="00FB0252" w:rsidRPr="00FB0252">
        <w:rPr>
          <w:rFonts w:eastAsia="TimesNewRomanPSMT"/>
          <w:sz w:val="22"/>
          <w:lang w:val="en-US" w:eastAsia="zh-CN"/>
        </w:rPr>
        <w:t xml:space="preserve"> by using CMOS PA instead of GaAs</w:t>
      </w:r>
      <w:r w:rsidR="004340C0">
        <w:rPr>
          <w:rFonts w:eastAsia="TimesNewRomanPSMT"/>
          <w:sz w:val="22"/>
          <w:lang w:val="en-US" w:eastAsia="zh-CN"/>
        </w:rPr>
        <w:t>.</w:t>
      </w:r>
    </w:p>
    <w:p w14:paraId="0E211CE7" w14:textId="2DF320F8" w:rsidR="004340C0" w:rsidRPr="00A37034" w:rsidRDefault="0054397D" w:rsidP="008159FB">
      <w:pPr>
        <w:autoSpaceDE w:val="0"/>
        <w:autoSpaceDN w:val="0"/>
        <w:adjustRightInd w:val="0"/>
        <w:jc w:val="both"/>
        <w:rPr>
          <w:rFonts w:eastAsiaTheme="minorEastAsia"/>
          <w:b/>
          <w:sz w:val="22"/>
        </w:rPr>
      </w:pPr>
      <w:r w:rsidRPr="0054397D">
        <w:rPr>
          <w:rFonts w:eastAsia="TimesNewRomanPSMT"/>
          <w:b/>
          <w:sz w:val="22"/>
          <w:lang w:eastAsia="zh-CN"/>
        </w:rPr>
        <w:t xml:space="preserve">Observation </w:t>
      </w:r>
      <w:r w:rsidR="0068796B">
        <w:rPr>
          <w:rFonts w:eastAsia="TimesNewRomanPSMT"/>
          <w:b/>
          <w:sz w:val="22"/>
          <w:lang w:eastAsia="zh-CN"/>
        </w:rPr>
        <w:t>3</w:t>
      </w:r>
      <w:r w:rsidRPr="0054397D">
        <w:rPr>
          <w:rFonts w:eastAsia="TimesNewRomanPSMT"/>
          <w:b/>
          <w:sz w:val="22"/>
          <w:lang w:eastAsia="zh-CN"/>
        </w:rPr>
        <w:t xml:space="preserve">: </w:t>
      </w:r>
      <w:r w:rsidR="00105178" w:rsidRPr="00A37034">
        <w:rPr>
          <w:rFonts w:eastAsia="宋体"/>
          <w:b/>
          <w:sz w:val="22"/>
          <w:lang w:eastAsia="zh-CN"/>
        </w:rPr>
        <w:t xml:space="preserve">For </w:t>
      </w:r>
      <w:proofErr w:type="spellStart"/>
      <w:r w:rsidR="00105178" w:rsidRPr="00A37034">
        <w:rPr>
          <w:rFonts w:eastAsia="宋体"/>
          <w:b/>
          <w:sz w:val="22"/>
          <w:lang w:eastAsia="zh-CN"/>
        </w:rPr>
        <w:t>RedCap</w:t>
      </w:r>
      <w:proofErr w:type="spellEnd"/>
      <w:r w:rsidR="00105178" w:rsidRPr="00A37034">
        <w:rPr>
          <w:rFonts w:eastAsia="宋体"/>
          <w:b/>
          <w:sz w:val="22"/>
          <w:lang w:eastAsia="zh-CN"/>
        </w:rPr>
        <w:t>/</w:t>
      </w:r>
      <w:proofErr w:type="spellStart"/>
      <w:r w:rsidR="00105178" w:rsidRPr="00A37034">
        <w:rPr>
          <w:rFonts w:eastAsia="宋体"/>
          <w:b/>
          <w:sz w:val="22"/>
          <w:lang w:eastAsia="zh-CN"/>
        </w:rPr>
        <w:t>eRedCap</w:t>
      </w:r>
      <w:proofErr w:type="spellEnd"/>
      <w:r w:rsidR="00105178" w:rsidRPr="00A37034">
        <w:rPr>
          <w:rFonts w:eastAsia="宋体"/>
          <w:b/>
          <w:sz w:val="22"/>
          <w:lang w:eastAsia="zh-CN"/>
        </w:rPr>
        <w:t xml:space="preserve"> devices not targeting wide range communications, higher PA efficiency can be achieved by supporting lower UE power class. </w:t>
      </w:r>
    </w:p>
    <w:p w14:paraId="6F36DAC6" w14:textId="2673D7FD" w:rsidR="004340C0" w:rsidRDefault="004340C0" w:rsidP="004340C0">
      <w:pPr>
        <w:autoSpaceDE w:val="0"/>
        <w:autoSpaceDN w:val="0"/>
        <w:adjustRightInd w:val="0"/>
        <w:jc w:val="both"/>
        <w:rPr>
          <w:rFonts w:eastAsiaTheme="minorEastAsia"/>
          <w:sz w:val="22"/>
        </w:rPr>
      </w:pPr>
    </w:p>
    <w:p w14:paraId="25A1D096" w14:textId="6400BD27" w:rsidR="000B36D6" w:rsidRDefault="00FB0252" w:rsidP="00282CBF">
      <w:pPr>
        <w:autoSpaceDE w:val="0"/>
        <w:autoSpaceDN w:val="0"/>
        <w:adjustRightInd w:val="0"/>
        <w:spacing w:afterLines="50" w:after="120"/>
        <w:jc w:val="both"/>
        <w:rPr>
          <w:rFonts w:eastAsia="TimesNewRomanPSMT"/>
          <w:sz w:val="22"/>
          <w:lang w:eastAsia="zh-CN"/>
        </w:rPr>
      </w:pPr>
      <w:r>
        <w:rPr>
          <w:rFonts w:eastAsia="TimesNewRomanPSMT" w:hint="eastAsia"/>
          <w:sz w:val="22"/>
          <w:lang w:eastAsia="zh-CN"/>
        </w:rPr>
        <w:t>A</w:t>
      </w:r>
      <w:r>
        <w:rPr>
          <w:rFonts w:eastAsia="TimesNewRomanPSMT"/>
          <w:sz w:val="22"/>
          <w:lang w:eastAsia="zh-CN"/>
        </w:rPr>
        <w:t>bout other comments such as c</w:t>
      </w:r>
      <w:r w:rsidRPr="009F40D9">
        <w:rPr>
          <w:rFonts w:eastAsia="TimesNewRomanPSMT"/>
          <w:sz w:val="22"/>
        </w:rPr>
        <w:t>larify</w:t>
      </w:r>
      <w:r>
        <w:rPr>
          <w:rFonts w:eastAsia="TimesNewRomanPSMT"/>
          <w:sz w:val="22"/>
        </w:rPr>
        <w:t>ing</w:t>
      </w:r>
      <w:r w:rsidRPr="009F40D9">
        <w:rPr>
          <w:rFonts w:eastAsia="TimesNewRomanPSMT"/>
          <w:sz w:val="22"/>
        </w:rPr>
        <w:t xml:space="preserve"> the exact power class level to be specified</w:t>
      </w:r>
      <w:r>
        <w:rPr>
          <w:rFonts w:eastAsia="TimesNewRomanPSMT"/>
          <w:sz w:val="22"/>
        </w:rPr>
        <w:t xml:space="preserve"> and </w:t>
      </w:r>
      <w:r w:rsidR="0054397D">
        <w:rPr>
          <w:rFonts w:eastAsia="TimesNewRomanPSMT"/>
          <w:sz w:val="22"/>
        </w:rPr>
        <w:t xml:space="preserve">whether </w:t>
      </w:r>
      <w:r w:rsidRPr="009F40D9">
        <w:rPr>
          <w:rFonts w:eastAsia="TimesNewRomanPSMT"/>
          <w:sz w:val="22"/>
        </w:rPr>
        <w:t xml:space="preserve">the lower UE power class </w:t>
      </w:r>
      <w:r w:rsidR="0054397D">
        <w:rPr>
          <w:rFonts w:eastAsia="TimesNewRomanPSMT"/>
          <w:sz w:val="22"/>
        </w:rPr>
        <w:t xml:space="preserve">is </w:t>
      </w:r>
      <w:r w:rsidRPr="009F40D9">
        <w:rPr>
          <w:rFonts w:eastAsia="TimesNewRomanPSMT"/>
          <w:sz w:val="22"/>
        </w:rPr>
        <w:t xml:space="preserve">only </w:t>
      </w:r>
      <w:r w:rsidR="0054397D">
        <w:rPr>
          <w:rFonts w:eastAsia="TimesNewRomanPSMT"/>
          <w:sz w:val="22"/>
        </w:rPr>
        <w:t xml:space="preserve">supported </w:t>
      </w:r>
      <w:r w:rsidRPr="009F40D9">
        <w:rPr>
          <w:rFonts w:eastAsia="TimesNewRomanPSMT"/>
          <w:sz w:val="22"/>
        </w:rPr>
        <w:t>for FR1, or both of FR1 and FR2. From our perspective</w:t>
      </w:r>
      <w:r w:rsidR="0054397D">
        <w:rPr>
          <w:rFonts w:eastAsia="TimesNewRomanPSMT"/>
          <w:sz w:val="22"/>
        </w:rPr>
        <w:t>,</w:t>
      </w:r>
      <w:r w:rsidRPr="009F40D9">
        <w:rPr>
          <w:rFonts w:eastAsia="TimesNewRomanPSMT"/>
          <w:sz w:val="22"/>
        </w:rPr>
        <w:t xml:space="preserve"> </w:t>
      </w:r>
      <w:r w:rsidR="0054397D">
        <w:rPr>
          <w:rFonts w:eastAsia="TimesNewRomanPSMT"/>
          <w:sz w:val="22"/>
        </w:rPr>
        <w:t xml:space="preserve">for </w:t>
      </w:r>
      <w:r w:rsidR="0054397D" w:rsidRPr="009F40D9">
        <w:rPr>
          <w:rFonts w:eastAsia="TimesNewRomanPSMT"/>
          <w:sz w:val="22"/>
        </w:rPr>
        <w:t>the exact power class level to be specified</w:t>
      </w:r>
      <w:r w:rsidR="0054397D">
        <w:rPr>
          <w:rFonts w:eastAsia="TimesNewRomanPSMT"/>
          <w:sz w:val="22"/>
        </w:rPr>
        <w:t xml:space="preserve">, </w:t>
      </w:r>
      <w:r w:rsidRPr="009F40D9">
        <w:rPr>
          <w:rFonts w:eastAsia="TimesNewRomanPSMT"/>
          <w:sz w:val="22"/>
        </w:rPr>
        <w:t xml:space="preserve">we </w:t>
      </w:r>
      <w:r w:rsidR="0054397D">
        <w:rPr>
          <w:rFonts w:eastAsia="TimesNewRomanPSMT"/>
          <w:sz w:val="22"/>
        </w:rPr>
        <w:t xml:space="preserve">think </w:t>
      </w:r>
      <w:r w:rsidRPr="009F40D9">
        <w:rPr>
          <w:rFonts w:eastAsia="TimesNewRomanPSMT"/>
          <w:sz w:val="22"/>
        </w:rPr>
        <w:t>can leave it to RAN4 to decide, if some starting point is needed, 14dBm/20dBm as specified in LTE can be considered.</w:t>
      </w:r>
      <w:r>
        <w:rPr>
          <w:rFonts w:eastAsia="TimesNewRomanPSMT"/>
          <w:sz w:val="22"/>
        </w:rPr>
        <w:t xml:space="preserve"> </w:t>
      </w:r>
      <w:r w:rsidR="0054397D">
        <w:rPr>
          <w:rFonts w:eastAsia="TimesNewRomanPSMT"/>
          <w:sz w:val="22"/>
        </w:rPr>
        <w:t>Given a</w:t>
      </w:r>
      <w:r w:rsidR="0054397D" w:rsidRPr="009F40D9">
        <w:rPr>
          <w:rFonts w:eastAsia="TimesNewRomanPSMT"/>
          <w:sz w:val="22"/>
        </w:rPr>
        <w:t xml:space="preserve"> lower UE power class (PC7</w:t>
      </w:r>
      <w:r w:rsidR="0054397D">
        <w:rPr>
          <w:rFonts w:eastAsia="TimesNewRomanPSMT"/>
          <w:sz w:val="22"/>
        </w:rPr>
        <w:t>, ERIP is 16.4dBm</w:t>
      </w:r>
      <w:r w:rsidR="0054397D" w:rsidRPr="009F40D9">
        <w:rPr>
          <w:rFonts w:eastAsia="TimesNewRomanPSMT"/>
          <w:sz w:val="22"/>
        </w:rPr>
        <w:t xml:space="preserve">) has already been introduced for FR2 </w:t>
      </w:r>
      <w:proofErr w:type="spellStart"/>
      <w:r w:rsidR="0054397D" w:rsidRPr="009F40D9">
        <w:rPr>
          <w:rFonts w:eastAsia="TimesNewRomanPSMT"/>
          <w:sz w:val="22"/>
        </w:rPr>
        <w:t>RedCap</w:t>
      </w:r>
      <w:proofErr w:type="spellEnd"/>
      <w:r w:rsidR="0054397D" w:rsidRPr="009F40D9">
        <w:rPr>
          <w:rFonts w:eastAsia="TimesNewRomanPSMT"/>
          <w:sz w:val="22"/>
        </w:rPr>
        <w:t xml:space="preserve"> UEs in Rel-17.</w:t>
      </w:r>
      <w:r w:rsidR="00282CBF">
        <w:rPr>
          <w:rFonts w:eastAsia="TimesNewRomanPSMT"/>
          <w:sz w:val="22"/>
        </w:rPr>
        <w:t xml:space="preserve"> The lower UE power class for Rel-18 </w:t>
      </w:r>
      <w:proofErr w:type="spellStart"/>
      <w:r w:rsidR="00282CBF">
        <w:rPr>
          <w:rFonts w:eastAsia="TimesNewRomanPSMT"/>
          <w:sz w:val="22"/>
        </w:rPr>
        <w:t>eRedCap</w:t>
      </w:r>
      <w:proofErr w:type="spellEnd"/>
      <w:r w:rsidR="00282CBF">
        <w:rPr>
          <w:rFonts w:eastAsia="TimesNewRomanPSMT"/>
          <w:sz w:val="22"/>
        </w:rPr>
        <w:t xml:space="preserve"> can focus on FR1. </w:t>
      </w:r>
    </w:p>
    <w:p w14:paraId="4A4E3DC1" w14:textId="5A6DD28F" w:rsidR="00282CBF" w:rsidRDefault="000B36D6" w:rsidP="00282CBF">
      <w:pPr>
        <w:autoSpaceDE w:val="0"/>
        <w:autoSpaceDN w:val="0"/>
        <w:adjustRightInd w:val="0"/>
        <w:spacing w:afterLines="50" w:after="120"/>
        <w:jc w:val="both"/>
        <w:rPr>
          <w:rFonts w:eastAsia="TimesNewRomanPSMT"/>
          <w:sz w:val="22"/>
        </w:rPr>
      </w:pPr>
      <w:r w:rsidRPr="009F40D9">
        <w:rPr>
          <w:rFonts w:eastAsia="TimesNewRomanPSMT"/>
          <w:sz w:val="22"/>
        </w:rPr>
        <w:lastRenderedPageBreak/>
        <w:t xml:space="preserve">Supporting lower UE power class has almost no specification impacts in RAN1, and small specification impacts in RAN4 as the focus is non-coverage-limited scenarios, e.g., indoor industrial. </w:t>
      </w:r>
      <w:r w:rsidR="00282CBF">
        <w:rPr>
          <w:rFonts w:eastAsia="宋体"/>
          <w:sz w:val="22"/>
          <w:lang w:eastAsia="zh-CN"/>
        </w:rPr>
        <w:t xml:space="preserve">It is also noted that </w:t>
      </w:r>
      <w:r w:rsidR="00282CBF" w:rsidRPr="009F40D9">
        <w:rPr>
          <w:rFonts w:eastAsia="TimesNewRomanPSMT"/>
          <w:sz w:val="22"/>
        </w:rPr>
        <w:t xml:space="preserve">RAN4 RF TU has been allocated to this objective </w:t>
      </w:r>
      <w:r w:rsidR="00282CBF">
        <w:rPr>
          <w:rFonts w:eastAsia="TimesNewRomanPSMT"/>
          <w:sz w:val="22"/>
        </w:rPr>
        <w:t>[</w:t>
      </w:r>
      <w:r w:rsidR="00723123">
        <w:rPr>
          <w:rFonts w:eastAsia="TimesNewRomanPSMT"/>
          <w:sz w:val="22"/>
        </w:rPr>
        <w:t>1</w:t>
      </w:r>
      <w:r w:rsidR="00282CBF">
        <w:rPr>
          <w:rFonts w:eastAsia="TimesNewRomanPSMT"/>
          <w:sz w:val="22"/>
        </w:rPr>
        <w:t>]</w:t>
      </w:r>
      <w:r w:rsidR="00282CBF" w:rsidRPr="009F40D9">
        <w:rPr>
          <w:rFonts w:eastAsia="TimesNewRomanPSMT"/>
          <w:sz w:val="22"/>
        </w:rPr>
        <w:t xml:space="preserve">. </w:t>
      </w:r>
    </w:p>
    <w:p w14:paraId="644556E6" w14:textId="677883DD" w:rsidR="000B36D6" w:rsidRPr="00282CBF" w:rsidRDefault="00282CBF" w:rsidP="00EB54E6">
      <w:pPr>
        <w:adjustRightInd w:val="0"/>
        <w:snapToGrid w:val="0"/>
        <w:spacing w:afterLines="50" w:after="120"/>
        <w:jc w:val="both"/>
        <w:rPr>
          <w:rFonts w:eastAsia="宋体"/>
          <w:b/>
          <w:sz w:val="22"/>
          <w:lang w:eastAsia="zh-CN"/>
        </w:rPr>
      </w:pPr>
      <w:r w:rsidRPr="00282CBF">
        <w:rPr>
          <w:rFonts w:eastAsia="宋体" w:hint="eastAsia"/>
          <w:b/>
          <w:sz w:val="22"/>
          <w:lang w:eastAsia="zh-CN"/>
        </w:rPr>
        <w:t>O</w:t>
      </w:r>
      <w:r w:rsidRPr="00282CBF">
        <w:rPr>
          <w:rFonts w:eastAsia="宋体"/>
          <w:b/>
          <w:sz w:val="22"/>
          <w:lang w:eastAsia="zh-CN"/>
        </w:rPr>
        <w:t xml:space="preserve">bservation </w:t>
      </w:r>
      <w:r w:rsidR="00105178">
        <w:rPr>
          <w:rFonts w:eastAsia="宋体"/>
          <w:b/>
          <w:sz w:val="22"/>
          <w:lang w:eastAsia="zh-CN"/>
        </w:rPr>
        <w:t>4</w:t>
      </w:r>
      <w:r w:rsidRPr="00282CBF">
        <w:rPr>
          <w:rFonts w:eastAsia="宋体"/>
          <w:b/>
          <w:sz w:val="22"/>
          <w:lang w:eastAsia="zh-CN"/>
        </w:rPr>
        <w:t>:</w:t>
      </w:r>
      <w:r w:rsidR="00105178">
        <w:rPr>
          <w:rFonts w:eastAsia="宋体"/>
          <w:b/>
          <w:sz w:val="22"/>
          <w:lang w:eastAsia="zh-CN"/>
        </w:rPr>
        <w:t xml:space="preserve"> RAN4 RF TU has been reserved for Rel-18 </w:t>
      </w:r>
      <w:proofErr w:type="spellStart"/>
      <w:r w:rsidR="00105178">
        <w:rPr>
          <w:rFonts w:eastAsia="宋体"/>
          <w:b/>
          <w:sz w:val="22"/>
          <w:lang w:eastAsia="zh-CN"/>
        </w:rPr>
        <w:t>eRedCap</w:t>
      </w:r>
      <w:proofErr w:type="spellEnd"/>
      <w:r w:rsidR="00105178">
        <w:rPr>
          <w:rFonts w:eastAsia="宋体"/>
          <w:b/>
          <w:sz w:val="22"/>
          <w:lang w:eastAsia="zh-CN"/>
        </w:rPr>
        <w:t xml:space="preserve"> WI for lower UE power class</w:t>
      </w:r>
    </w:p>
    <w:p w14:paraId="19F547E3" w14:textId="5136656E" w:rsidR="00EB54E6" w:rsidRDefault="00EB54E6" w:rsidP="00EB54E6">
      <w:pPr>
        <w:spacing w:afterLines="50" w:after="120"/>
        <w:jc w:val="both"/>
        <w:rPr>
          <w:rFonts w:eastAsia="MS Mincho"/>
          <w:b/>
          <w:sz w:val="22"/>
          <w:szCs w:val="22"/>
        </w:rPr>
      </w:pPr>
      <w:r w:rsidRPr="008159FB">
        <w:rPr>
          <w:rFonts w:eastAsia="MS Mincho"/>
          <w:b/>
          <w:sz w:val="22"/>
          <w:szCs w:val="22"/>
        </w:rPr>
        <w:t>Proposal</w:t>
      </w:r>
      <w:r w:rsidRPr="008159FB">
        <w:rPr>
          <w:rFonts w:eastAsia="MS Mincho" w:hint="eastAsia"/>
          <w:b/>
          <w:sz w:val="22"/>
          <w:szCs w:val="22"/>
        </w:rPr>
        <w:t xml:space="preserve"> </w:t>
      </w:r>
      <w:r w:rsidR="00282CBF" w:rsidRPr="008159FB">
        <w:rPr>
          <w:rFonts w:eastAsia="MS Mincho"/>
          <w:b/>
          <w:sz w:val="22"/>
          <w:szCs w:val="22"/>
        </w:rPr>
        <w:t>1</w:t>
      </w:r>
      <w:r w:rsidRPr="008159FB">
        <w:rPr>
          <w:rFonts w:eastAsia="MS Mincho" w:hint="eastAsia"/>
          <w:b/>
          <w:sz w:val="22"/>
          <w:szCs w:val="22"/>
        </w:rPr>
        <w:t>:</w:t>
      </w:r>
      <w:r>
        <w:rPr>
          <w:rFonts w:eastAsia="MS Mincho"/>
          <w:b/>
          <w:sz w:val="22"/>
          <w:szCs w:val="22"/>
        </w:rPr>
        <w:t xml:space="preserve"> </w:t>
      </w:r>
      <w:r w:rsidR="00282CBF">
        <w:rPr>
          <w:rFonts w:eastAsia="MS Mincho"/>
          <w:b/>
          <w:sz w:val="22"/>
          <w:szCs w:val="22"/>
        </w:rPr>
        <w:t>The objective of s</w:t>
      </w:r>
      <w:r w:rsidR="00282CBF" w:rsidRPr="00E148C2">
        <w:rPr>
          <w:rFonts w:eastAsia="MS Mincho"/>
          <w:b/>
          <w:sz w:val="22"/>
          <w:szCs w:val="22"/>
        </w:rPr>
        <w:t>upport for lower UE power class</w:t>
      </w:r>
      <w:r w:rsidR="00282CBF">
        <w:rPr>
          <w:rFonts w:eastAsia="MS Mincho"/>
          <w:b/>
          <w:sz w:val="22"/>
          <w:szCs w:val="22"/>
        </w:rPr>
        <w:t xml:space="preserve">, focusing on </w:t>
      </w:r>
      <w:r w:rsidR="00282CBF" w:rsidRPr="00282CBF">
        <w:rPr>
          <w:rFonts w:eastAsia="MS Mincho"/>
          <w:b/>
          <w:sz w:val="22"/>
          <w:szCs w:val="22"/>
        </w:rPr>
        <w:t>non-coverage-limited scenarios, e.g., indoor industrial</w:t>
      </w:r>
      <w:r w:rsidR="00282CBF">
        <w:rPr>
          <w:rFonts w:eastAsia="MS Mincho"/>
          <w:b/>
          <w:sz w:val="22"/>
          <w:szCs w:val="22"/>
        </w:rPr>
        <w:t xml:space="preserve"> should be included in the Rel-18 </w:t>
      </w:r>
      <w:proofErr w:type="spellStart"/>
      <w:r w:rsidR="00282CBF">
        <w:rPr>
          <w:rFonts w:eastAsia="MS Mincho"/>
          <w:b/>
          <w:sz w:val="22"/>
          <w:szCs w:val="22"/>
        </w:rPr>
        <w:t>RedCap</w:t>
      </w:r>
      <w:proofErr w:type="spellEnd"/>
      <w:r w:rsidR="00282CBF">
        <w:rPr>
          <w:rFonts w:eastAsia="MS Mincho"/>
          <w:b/>
          <w:sz w:val="22"/>
          <w:szCs w:val="22"/>
        </w:rPr>
        <w:t xml:space="preserve"> WID. </w:t>
      </w:r>
    </w:p>
    <w:p w14:paraId="60553611" w14:textId="77777777" w:rsidR="00EB54E6" w:rsidRPr="00EB54E6" w:rsidRDefault="00EB54E6" w:rsidP="00EB54E6">
      <w:pPr>
        <w:rPr>
          <w:rFonts w:eastAsia="宋体"/>
          <w:lang w:eastAsia="zh-CN"/>
        </w:rPr>
      </w:pPr>
    </w:p>
    <w:p w14:paraId="428949D8" w14:textId="1AAAF391" w:rsidR="009A5D1A" w:rsidRDefault="004E62C0" w:rsidP="00727AB1">
      <w:pPr>
        <w:pStyle w:val="1"/>
        <w:numPr>
          <w:ilvl w:val="1"/>
          <w:numId w:val="6"/>
        </w:numPr>
        <w:spacing w:before="180" w:after="120"/>
        <w:rPr>
          <w:rFonts w:eastAsia="MS Mincho"/>
          <w:b/>
          <w:bCs/>
          <w:sz w:val="24"/>
          <w:szCs w:val="24"/>
          <w:lang w:val="en-US"/>
        </w:rPr>
      </w:pPr>
      <w:r>
        <w:rPr>
          <w:rFonts w:eastAsia="宋体" w:hint="eastAsia"/>
          <w:b/>
          <w:bCs/>
          <w:sz w:val="24"/>
          <w:szCs w:val="24"/>
          <w:lang w:val="en-US" w:eastAsia="zh-CN"/>
        </w:rPr>
        <w:t>E</w:t>
      </w:r>
      <w:r>
        <w:rPr>
          <w:rFonts w:eastAsia="宋体"/>
          <w:b/>
          <w:bCs/>
          <w:sz w:val="24"/>
          <w:szCs w:val="24"/>
          <w:lang w:val="en-US" w:eastAsia="zh-CN"/>
        </w:rPr>
        <w:t>arly indication</w:t>
      </w:r>
      <w:r w:rsidRPr="00727AB1">
        <w:rPr>
          <w:rFonts w:eastAsia="MS Mincho"/>
          <w:b/>
          <w:bCs/>
          <w:sz w:val="24"/>
          <w:szCs w:val="24"/>
          <w:lang w:val="en-US"/>
        </w:rPr>
        <w:t xml:space="preserve"> </w:t>
      </w:r>
    </w:p>
    <w:p w14:paraId="27256524" w14:textId="005B7BEB" w:rsidR="00970C3C" w:rsidRPr="00970C3C" w:rsidRDefault="00970C3C" w:rsidP="00970C3C">
      <w:pPr>
        <w:adjustRightInd w:val="0"/>
        <w:snapToGrid w:val="0"/>
        <w:spacing w:afterLines="50" w:after="120"/>
        <w:jc w:val="both"/>
        <w:rPr>
          <w:rFonts w:eastAsia="宋体"/>
          <w:sz w:val="22"/>
          <w:lang w:eastAsia="zh-CN"/>
        </w:rPr>
      </w:pPr>
      <w:r w:rsidRPr="00970C3C">
        <w:rPr>
          <w:rFonts w:eastAsia="宋体"/>
          <w:sz w:val="22"/>
          <w:lang w:eastAsia="zh-CN"/>
        </w:rPr>
        <w:t xml:space="preserve">For Rel-18 </w:t>
      </w:r>
      <w:proofErr w:type="spellStart"/>
      <w:r w:rsidRPr="00970C3C">
        <w:rPr>
          <w:rFonts w:eastAsia="宋体"/>
          <w:sz w:val="22"/>
          <w:lang w:eastAsia="zh-CN"/>
        </w:rPr>
        <w:t>RedCap</w:t>
      </w:r>
      <w:proofErr w:type="spellEnd"/>
      <w:r w:rsidRPr="00970C3C">
        <w:rPr>
          <w:rFonts w:eastAsia="宋体"/>
          <w:sz w:val="22"/>
          <w:lang w:eastAsia="zh-CN"/>
        </w:rPr>
        <w:t xml:space="preserve"> UE early identification, we think the same early identification as Rel-17 can be reused. About whether to support the separate early identification for Rel-18 </w:t>
      </w:r>
      <w:proofErr w:type="spellStart"/>
      <w:r w:rsidRPr="00970C3C">
        <w:rPr>
          <w:rFonts w:eastAsia="宋体"/>
          <w:sz w:val="22"/>
          <w:lang w:eastAsia="zh-CN"/>
        </w:rPr>
        <w:t>eRedCap</w:t>
      </w:r>
      <w:proofErr w:type="spellEnd"/>
      <w:r w:rsidRPr="00970C3C">
        <w:rPr>
          <w:rFonts w:eastAsia="宋体"/>
          <w:sz w:val="22"/>
          <w:lang w:eastAsia="zh-CN"/>
        </w:rPr>
        <w:t xml:space="preserve">, further discussion is needed to have common understanding for the usage and benefits to distinguish Rel-17 </w:t>
      </w:r>
      <w:proofErr w:type="spellStart"/>
      <w:r w:rsidRPr="00970C3C">
        <w:rPr>
          <w:rFonts w:eastAsia="宋体"/>
          <w:sz w:val="22"/>
          <w:lang w:eastAsia="zh-CN"/>
        </w:rPr>
        <w:t>RedCap</w:t>
      </w:r>
      <w:proofErr w:type="spellEnd"/>
      <w:r w:rsidRPr="00970C3C">
        <w:rPr>
          <w:rFonts w:eastAsia="宋体"/>
          <w:sz w:val="22"/>
          <w:lang w:eastAsia="zh-CN"/>
        </w:rPr>
        <w:t xml:space="preserve"> UE and Rel-18 </w:t>
      </w:r>
      <w:proofErr w:type="spellStart"/>
      <w:r w:rsidRPr="00970C3C">
        <w:rPr>
          <w:rFonts w:eastAsia="宋体"/>
          <w:sz w:val="22"/>
          <w:lang w:eastAsia="zh-CN"/>
        </w:rPr>
        <w:t>RedCap</w:t>
      </w:r>
      <w:proofErr w:type="spellEnd"/>
      <w:r w:rsidRPr="00970C3C">
        <w:rPr>
          <w:rFonts w:eastAsia="宋体"/>
          <w:sz w:val="22"/>
          <w:lang w:eastAsia="zh-CN"/>
        </w:rPr>
        <w:t xml:space="preserve"> UE. In the RAN1#111 meeting, there was no sufficient discussions since the necessity for separate early indication depends on the decision made for the frequency domain resource allocation for MSG2, MSG3 and MSG4, i.e., For Rel-18 </w:t>
      </w:r>
      <w:proofErr w:type="spellStart"/>
      <w:r w:rsidRPr="00970C3C">
        <w:rPr>
          <w:rFonts w:eastAsia="宋体"/>
          <w:sz w:val="22"/>
          <w:lang w:eastAsia="zh-CN"/>
        </w:rPr>
        <w:t>eRedCap</w:t>
      </w:r>
      <w:proofErr w:type="spellEnd"/>
      <w:r w:rsidRPr="00970C3C">
        <w:rPr>
          <w:rFonts w:eastAsia="宋体"/>
          <w:sz w:val="22"/>
          <w:lang w:eastAsia="zh-CN"/>
        </w:rPr>
        <w:t xml:space="preserve">, by the separate MSG1 early indication, NW should ensure that the scheduled number of PRBs for MSG2 and MSG3 for Rel-18 </w:t>
      </w:r>
      <w:proofErr w:type="spellStart"/>
      <w:r w:rsidRPr="00970C3C">
        <w:rPr>
          <w:rFonts w:eastAsia="宋体"/>
          <w:sz w:val="22"/>
          <w:lang w:eastAsia="zh-CN"/>
        </w:rPr>
        <w:t>eRedCap</w:t>
      </w:r>
      <w:proofErr w:type="spellEnd"/>
      <w:r w:rsidRPr="00970C3C">
        <w:rPr>
          <w:rFonts w:eastAsia="宋体"/>
          <w:sz w:val="22"/>
          <w:lang w:eastAsia="zh-CN"/>
        </w:rPr>
        <w:t xml:space="preserve"> UE do not exceed 5MHz. In the RAN1 #111 meeting, following agreements were achieved for resource allocation for broadcast channels for Rel-18 </w:t>
      </w:r>
      <w:proofErr w:type="spellStart"/>
      <w:r w:rsidRPr="00970C3C">
        <w:rPr>
          <w:rFonts w:eastAsia="宋体"/>
          <w:sz w:val="22"/>
          <w:lang w:eastAsia="zh-CN"/>
        </w:rPr>
        <w:t>eRedCap</w:t>
      </w:r>
      <w:proofErr w:type="spellEnd"/>
      <w:r w:rsidRPr="00970C3C">
        <w:rPr>
          <w:rFonts w:eastAsia="宋体"/>
          <w:sz w:val="22"/>
          <w:lang w:eastAsia="zh-CN"/>
        </w:rPr>
        <w:t xml:space="preserve"> UE [</w:t>
      </w:r>
      <w:r w:rsidR="00723123">
        <w:rPr>
          <w:rFonts w:eastAsia="宋体"/>
          <w:sz w:val="22"/>
          <w:lang w:eastAsia="zh-CN"/>
        </w:rPr>
        <w:t>6</w:t>
      </w:r>
      <w:r w:rsidRPr="00970C3C">
        <w:rPr>
          <w:rFonts w:eastAsia="宋体"/>
          <w:sz w:val="22"/>
          <w:lang w:eastAsia="zh-CN"/>
        </w:rPr>
        <w:t>]:</w:t>
      </w:r>
    </w:p>
    <w:tbl>
      <w:tblPr>
        <w:tblStyle w:val="25"/>
        <w:tblW w:w="0" w:type="auto"/>
        <w:tblInd w:w="0" w:type="dxa"/>
        <w:tblLook w:val="04A0" w:firstRow="1" w:lastRow="0" w:firstColumn="1" w:lastColumn="0" w:noHBand="0" w:noVBand="1"/>
      </w:tblPr>
      <w:tblGrid>
        <w:gridCol w:w="9962"/>
      </w:tblGrid>
      <w:tr w:rsidR="00970C3C" w:rsidRPr="008159FB" w14:paraId="3DADA426" w14:textId="77777777" w:rsidTr="00970C3C">
        <w:tc>
          <w:tcPr>
            <w:tcW w:w="9962" w:type="dxa"/>
            <w:tcBorders>
              <w:top w:val="single" w:sz="4" w:space="0" w:color="auto"/>
              <w:left w:val="single" w:sz="4" w:space="0" w:color="auto"/>
              <w:bottom w:val="single" w:sz="4" w:space="0" w:color="auto"/>
              <w:right w:val="single" w:sz="4" w:space="0" w:color="auto"/>
            </w:tcBorders>
            <w:hideMark/>
          </w:tcPr>
          <w:p w14:paraId="60A5D53E" w14:textId="77777777" w:rsidR="00970C3C" w:rsidRPr="008159FB" w:rsidRDefault="00970C3C" w:rsidP="00970C3C">
            <w:pPr>
              <w:snapToGrid w:val="0"/>
              <w:spacing w:afterLines="50" w:after="120"/>
              <w:textAlignment w:val="baseline"/>
              <w:rPr>
                <w:rFonts w:eastAsia="Batang"/>
                <w:sz w:val="22"/>
                <w:szCs w:val="24"/>
                <w:highlight w:val="green"/>
                <w:lang w:val="en-US" w:eastAsia="en-US"/>
              </w:rPr>
            </w:pPr>
            <w:r w:rsidRPr="008159FB">
              <w:rPr>
                <w:rFonts w:eastAsia="Batang"/>
                <w:sz w:val="22"/>
                <w:szCs w:val="24"/>
                <w:highlight w:val="green"/>
                <w:lang w:val="en-US" w:eastAsia="en-US"/>
              </w:rPr>
              <w:t>Agreements:</w:t>
            </w:r>
          </w:p>
          <w:p w14:paraId="54F28A15" w14:textId="77777777" w:rsidR="00970C3C" w:rsidRPr="008159FB" w:rsidRDefault="00970C3C" w:rsidP="00970C3C">
            <w:pPr>
              <w:snapToGrid w:val="0"/>
              <w:spacing w:beforeLines="50" w:before="120" w:afterLines="50" w:after="120"/>
              <w:textAlignment w:val="baseline"/>
              <w:rPr>
                <w:rFonts w:eastAsia="Batang"/>
                <w:bCs/>
                <w:sz w:val="22"/>
                <w:szCs w:val="24"/>
                <w:u w:val="single"/>
                <w:lang w:val="en-US" w:eastAsia="en-US"/>
              </w:rPr>
            </w:pPr>
            <w:r w:rsidRPr="008159FB">
              <w:rPr>
                <w:rFonts w:eastAsia="Batang"/>
                <w:bCs/>
                <w:sz w:val="22"/>
                <w:szCs w:val="24"/>
                <w:u w:val="single"/>
                <w:lang w:val="en-US" w:eastAsia="en-US"/>
              </w:rPr>
              <w:t>Paging bandwidth</w:t>
            </w:r>
          </w:p>
          <w:p w14:paraId="77A82A4E" w14:textId="77777777" w:rsidR="00970C3C" w:rsidRPr="008159FB" w:rsidRDefault="00970C3C" w:rsidP="00970C3C">
            <w:pPr>
              <w:snapToGrid w:val="0"/>
              <w:spacing w:afterLines="50" w:after="120"/>
              <w:textAlignment w:val="baseline"/>
              <w:rPr>
                <w:rFonts w:eastAsia="Batang"/>
                <w:sz w:val="22"/>
                <w:szCs w:val="24"/>
                <w:lang w:val="en-US" w:eastAsia="en-US"/>
              </w:rPr>
            </w:pPr>
            <w:r w:rsidRPr="008159FB">
              <w:rPr>
                <w:rFonts w:eastAsia="Batang"/>
                <w:sz w:val="22"/>
                <w:szCs w:val="24"/>
                <w:lang w:val="en-US" w:eastAsia="en-US"/>
              </w:rPr>
              <w:t xml:space="preserve">From RAN1 perspective, for UE BB complexity reduction, for paging channel (PDSCH) to Rel-18 </w:t>
            </w:r>
            <w:proofErr w:type="spellStart"/>
            <w:r w:rsidRPr="008159FB">
              <w:rPr>
                <w:rFonts w:eastAsia="Batang"/>
                <w:sz w:val="22"/>
                <w:szCs w:val="24"/>
                <w:lang w:val="en-US" w:eastAsia="en-US"/>
              </w:rPr>
              <w:t>RedCap</w:t>
            </w:r>
            <w:proofErr w:type="spellEnd"/>
            <w:r w:rsidRPr="008159FB">
              <w:rPr>
                <w:rFonts w:eastAsia="Batang"/>
                <w:sz w:val="22"/>
                <w:szCs w:val="24"/>
                <w:lang w:val="en-US" w:eastAsia="en-US"/>
              </w:rPr>
              <w:t xml:space="preserve"> UEs, allow the scheduling of paging channel to be larger than 5 MHz (as in legacy operation). </w:t>
            </w:r>
          </w:p>
          <w:p w14:paraId="096BFB02" w14:textId="77777777" w:rsidR="00970C3C" w:rsidRPr="008159FB" w:rsidRDefault="00970C3C" w:rsidP="00970C3C">
            <w:pPr>
              <w:snapToGrid w:val="0"/>
              <w:spacing w:beforeLines="50" w:before="120" w:afterLines="50" w:after="120"/>
              <w:textAlignment w:val="baseline"/>
              <w:rPr>
                <w:rFonts w:eastAsia="Batang"/>
                <w:bCs/>
                <w:sz w:val="22"/>
                <w:szCs w:val="24"/>
                <w:u w:val="single"/>
                <w:lang w:val="en-US" w:eastAsia="en-US"/>
              </w:rPr>
            </w:pPr>
            <w:r w:rsidRPr="008159FB">
              <w:rPr>
                <w:rFonts w:eastAsia="Batang"/>
                <w:bCs/>
                <w:sz w:val="22"/>
                <w:szCs w:val="24"/>
                <w:u w:val="single"/>
                <w:lang w:val="en-US" w:eastAsia="en-US"/>
              </w:rPr>
              <w:t>RAR bandwidth</w:t>
            </w:r>
          </w:p>
          <w:p w14:paraId="0E893B32" w14:textId="77777777" w:rsidR="00970C3C" w:rsidRPr="008159FB" w:rsidRDefault="00970C3C" w:rsidP="00970C3C">
            <w:pPr>
              <w:snapToGrid w:val="0"/>
              <w:spacing w:afterLines="50" w:after="120"/>
              <w:textAlignment w:val="baseline"/>
              <w:rPr>
                <w:rFonts w:eastAsia="Batang"/>
                <w:sz w:val="22"/>
                <w:szCs w:val="24"/>
                <w:lang w:val="en-US" w:eastAsia="en-US"/>
              </w:rPr>
            </w:pPr>
            <w:r w:rsidRPr="008159FB">
              <w:rPr>
                <w:rFonts w:eastAsia="Batang"/>
                <w:sz w:val="22"/>
                <w:szCs w:val="24"/>
                <w:lang w:val="en-US" w:eastAsia="en-US"/>
              </w:rPr>
              <w:t xml:space="preserve">For UE BB bandwidth reduction, for RAR (PDSCH) to Rel-18 </w:t>
            </w:r>
            <w:proofErr w:type="spellStart"/>
            <w:r w:rsidRPr="008159FB">
              <w:rPr>
                <w:rFonts w:eastAsia="Batang"/>
                <w:sz w:val="22"/>
                <w:szCs w:val="24"/>
                <w:lang w:val="en-US" w:eastAsia="en-US"/>
              </w:rPr>
              <w:t>RedCap</w:t>
            </w:r>
            <w:proofErr w:type="spellEnd"/>
            <w:r w:rsidRPr="008159FB">
              <w:rPr>
                <w:rFonts w:eastAsia="Batang"/>
                <w:sz w:val="22"/>
                <w:szCs w:val="24"/>
                <w:lang w:val="en-US" w:eastAsia="en-US"/>
              </w:rPr>
              <w:t xml:space="preserve"> UEs, the</w:t>
            </w:r>
            <w:r w:rsidRPr="008159FB">
              <w:rPr>
                <w:rFonts w:eastAsia="MS PGothic"/>
                <w:sz w:val="22"/>
                <w:szCs w:val="24"/>
                <w:lang w:val="en-US"/>
              </w:rPr>
              <w:t xml:space="preserve"> scheduling of RAR PDSCH is allowed to be larger than the maximum number of unicast PRBs that the UE can process per slot.</w:t>
            </w:r>
          </w:p>
          <w:p w14:paraId="41B09ADF" w14:textId="77777777" w:rsidR="00970C3C" w:rsidRPr="008159FB" w:rsidRDefault="00970C3C" w:rsidP="00970C3C">
            <w:pPr>
              <w:numPr>
                <w:ilvl w:val="0"/>
                <w:numId w:val="22"/>
              </w:numPr>
              <w:snapToGrid w:val="0"/>
              <w:spacing w:afterLines="50" w:after="120"/>
              <w:textAlignment w:val="baseline"/>
              <w:rPr>
                <w:rFonts w:eastAsia="Batang"/>
                <w:sz w:val="22"/>
                <w:lang w:val="en-US" w:eastAsia="x-none"/>
              </w:rPr>
            </w:pPr>
            <w:r w:rsidRPr="008159FB">
              <w:rPr>
                <w:rFonts w:eastAsia="MS PGothic"/>
                <w:sz w:val="22"/>
                <w:lang w:eastAsia="x-none"/>
              </w:rPr>
              <w:t>When the scheduling of RAR PDSCH is within the maximum number of unicast PRBs that the UE can process per slot, the legacy time between RAR reception and Msg3 transmission (not smaller than N</w:t>
            </w:r>
            <w:r w:rsidRPr="008159FB">
              <w:rPr>
                <w:rFonts w:eastAsia="MS PGothic"/>
                <w:sz w:val="22"/>
                <w:vertAlign w:val="subscript"/>
                <w:lang w:eastAsia="x-none"/>
              </w:rPr>
              <w:t>T,1</w:t>
            </w:r>
            <w:r w:rsidRPr="008159FB">
              <w:rPr>
                <w:rFonts w:eastAsia="MS PGothic"/>
                <w:sz w:val="22"/>
                <w:lang w:eastAsia="x-none"/>
              </w:rPr>
              <w:t xml:space="preserve"> + N</w:t>
            </w:r>
            <w:r w:rsidRPr="008159FB">
              <w:rPr>
                <w:rFonts w:eastAsia="MS PGothic"/>
                <w:sz w:val="22"/>
                <w:vertAlign w:val="subscript"/>
                <w:lang w:eastAsia="x-none"/>
              </w:rPr>
              <w:t>T,2</w:t>
            </w:r>
            <w:r w:rsidRPr="008159FB">
              <w:rPr>
                <w:rFonts w:eastAsia="MS PGothic"/>
                <w:sz w:val="22"/>
                <w:lang w:eastAsia="x-none"/>
              </w:rPr>
              <w:t xml:space="preserve"> + 0.5 </w:t>
            </w:r>
            <w:proofErr w:type="spellStart"/>
            <w:r w:rsidRPr="008159FB">
              <w:rPr>
                <w:rFonts w:eastAsia="MS PGothic"/>
                <w:sz w:val="22"/>
                <w:lang w:eastAsia="x-none"/>
              </w:rPr>
              <w:t>ms</w:t>
            </w:r>
            <w:proofErr w:type="spellEnd"/>
            <w:r w:rsidRPr="008159FB">
              <w:rPr>
                <w:rFonts w:eastAsia="MS PGothic"/>
                <w:sz w:val="22"/>
                <w:lang w:eastAsia="x-none"/>
              </w:rPr>
              <w:t>) is applied.</w:t>
            </w:r>
          </w:p>
          <w:p w14:paraId="2F322F36" w14:textId="77777777" w:rsidR="00970C3C" w:rsidRPr="008159FB" w:rsidRDefault="00970C3C" w:rsidP="00970C3C">
            <w:pPr>
              <w:numPr>
                <w:ilvl w:val="0"/>
                <w:numId w:val="22"/>
              </w:numPr>
              <w:snapToGrid w:val="0"/>
              <w:spacing w:afterLines="50" w:after="120"/>
              <w:textAlignment w:val="baseline"/>
              <w:rPr>
                <w:rFonts w:eastAsia="Batang"/>
                <w:sz w:val="22"/>
                <w:lang w:val="en-US" w:eastAsia="en-US"/>
              </w:rPr>
            </w:pPr>
            <w:r w:rsidRPr="008159FB">
              <w:rPr>
                <w:rFonts w:eastAsia="MS PGothic"/>
                <w:sz w:val="22"/>
                <w:lang w:val="en-US" w:eastAsia="x-none"/>
              </w:rPr>
              <w:t>When the scheduling of RAR PDSCH is larger than the maximum number of unicast PRBs that the UE can process per slot,</w:t>
            </w:r>
          </w:p>
          <w:p w14:paraId="3349E80F" w14:textId="77777777" w:rsidR="00970C3C" w:rsidRPr="008159FB" w:rsidRDefault="00970C3C" w:rsidP="00970C3C">
            <w:pPr>
              <w:numPr>
                <w:ilvl w:val="1"/>
                <w:numId w:val="22"/>
              </w:numPr>
              <w:snapToGrid w:val="0"/>
              <w:spacing w:afterLines="50" w:after="120"/>
              <w:textAlignment w:val="baseline"/>
              <w:rPr>
                <w:rFonts w:eastAsia="Batang"/>
                <w:sz w:val="22"/>
                <w:lang w:val="en-US" w:eastAsia="en-US"/>
              </w:rPr>
            </w:pPr>
            <w:r w:rsidRPr="008159FB">
              <w:rPr>
                <w:rFonts w:eastAsia="MS PGothic"/>
                <w:sz w:val="22"/>
                <w:szCs w:val="24"/>
                <w:lang w:val="en-US"/>
              </w:rPr>
              <w:t>The UE receives the RAR and correspondingly transmits Msg3 if the TDRA for Msg3 in UL grant in RAR indicates that the time between RAR reception and Msg3 transmission is NOT smaller than N</w:t>
            </w:r>
            <w:r w:rsidRPr="008159FB">
              <w:rPr>
                <w:rFonts w:eastAsia="MS PGothic"/>
                <w:sz w:val="22"/>
                <w:szCs w:val="24"/>
                <w:vertAlign w:val="subscript"/>
                <w:lang w:val="en-US"/>
              </w:rPr>
              <w:t>T,1</w:t>
            </w:r>
            <w:r w:rsidRPr="008159FB">
              <w:rPr>
                <w:rFonts w:eastAsia="MS PGothic"/>
                <w:sz w:val="22"/>
                <w:szCs w:val="24"/>
                <w:lang w:val="en-US"/>
              </w:rPr>
              <w:t xml:space="preserve"> + N</w:t>
            </w:r>
            <w:r w:rsidRPr="008159FB">
              <w:rPr>
                <w:rFonts w:eastAsia="MS PGothic"/>
                <w:sz w:val="22"/>
                <w:szCs w:val="24"/>
                <w:vertAlign w:val="subscript"/>
                <w:lang w:val="en-US"/>
              </w:rPr>
              <w:t>T,2</w:t>
            </w:r>
            <w:r w:rsidRPr="008159FB">
              <w:rPr>
                <w:rFonts w:eastAsia="MS PGothic"/>
                <w:sz w:val="22"/>
                <w:szCs w:val="24"/>
                <w:lang w:val="en-US"/>
              </w:rPr>
              <w:t xml:space="preserve"> + 0.5 + X </w:t>
            </w:r>
            <w:proofErr w:type="spellStart"/>
            <w:r w:rsidRPr="008159FB">
              <w:rPr>
                <w:rFonts w:eastAsia="MS PGothic"/>
                <w:sz w:val="22"/>
                <w:szCs w:val="24"/>
                <w:lang w:val="en-US"/>
              </w:rPr>
              <w:t>ms.</w:t>
            </w:r>
            <w:proofErr w:type="spellEnd"/>
          </w:p>
          <w:p w14:paraId="35585F31" w14:textId="77777777" w:rsidR="00970C3C" w:rsidRPr="008159FB" w:rsidRDefault="00970C3C" w:rsidP="00970C3C">
            <w:pPr>
              <w:numPr>
                <w:ilvl w:val="2"/>
                <w:numId w:val="22"/>
              </w:numPr>
              <w:snapToGrid w:val="0"/>
              <w:spacing w:afterLines="50" w:after="120"/>
              <w:textAlignment w:val="baseline"/>
              <w:rPr>
                <w:rFonts w:eastAsia="Batang"/>
                <w:sz w:val="22"/>
                <w:lang w:val="en-US" w:eastAsia="en-US"/>
              </w:rPr>
            </w:pPr>
            <w:r w:rsidRPr="008159FB">
              <w:rPr>
                <w:rFonts w:eastAsia="MS PGothic"/>
                <w:sz w:val="22"/>
                <w:szCs w:val="24"/>
                <w:lang w:val="en-US"/>
              </w:rPr>
              <w:t>FFS: value(s) of X</w:t>
            </w:r>
          </w:p>
          <w:p w14:paraId="1A48A92E" w14:textId="77777777" w:rsidR="00970C3C" w:rsidRPr="008159FB" w:rsidRDefault="00970C3C" w:rsidP="00970C3C">
            <w:pPr>
              <w:numPr>
                <w:ilvl w:val="1"/>
                <w:numId w:val="22"/>
              </w:numPr>
              <w:tabs>
                <w:tab w:val="left" w:pos="720"/>
              </w:tabs>
              <w:snapToGrid w:val="0"/>
              <w:spacing w:afterLines="50" w:after="120"/>
              <w:textAlignment w:val="baseline"/>
              <w:rPr>
                <w:rFonts w:eastAsia="Batang"/>
                <w:sz w:val="22"/>
                <w:lang w:val="en-US" w:eastAsia="en-US"/>
              </w:rPr>
            </w:pPr>
            <w:r w:rsidRPr="008159FB">
              <w:rPr>
                <w:rFonts w:eastAsia="MS PGothic"/>
                <w:sz w:val="22"/>
                <w:szCs w:val="24"/>
                <w:lang w:val="en-US"/>
              </w:rPr>
              <w:t>Otherwise, the UE behavior is up to the UE implementation.</w:t>
            </w:r>
          </w:p>
          <w:p w14:paraId="708EFD09" w14:textId="77777777" w:rsidR="00970C3C" w:rsidRPr="008159FB" w:rsidRDefault="00970C3C" w:rsidP="00970C3C">
            <w:pPr>
              <w:numPr>
                <w:ilvl w:val="0"/>
                <w:numId w:val="22"/>
              </w:numPr>
              <w:tabs>
                <w:tab w:val="left" w:pos="720"/>
              </w:tabs>
              <w:snapToGrid w:val="0"/>
              <w:spacing w:afterLines="50" w:after="120"/>
              <w:textAlignment w:val="baseline"/>
              <w:rPr>
                <w:rFonts w:eastAsia="MS PGothic"/>
                <w:sz w:val="22"/>
                <w:szCs w:val="24"/>
                <w:highlight w:val="yellow"/>
                <w:lang w:val="en-US"/>
              </w:rPr>
            </w:pPr>
            <w:r w:rsidRPr="008159FB">
              <w:rPr>
                <w:rFonts w:eastAsia="等线"/>
                <w:sz w:val="22"/>
                <w:szCs w:val="24"/>
                <w:highlight w:val="yellow"/>
                <w:lang w:val="en-US" w:eastAsia="zh-CN"/>
              </w:rPr>
              <w:t>Note: it does not mean early indication is needed</w:t>
            </w:r>
          </w:p>
          <w:p w14:paraId="388E2C5E" w14:textId="77777777" w:rsidR="00970C3C" w:rsidRPr="008159FB" w:rsidRDefault="00970C3C" w:rsidP="00970C3C">
            <w:pPr>
              <w:numPr>
                <w:ilvl w:val="0"/>
                <w:numId w:val="22"/>
              </w:numPr>
              <w:tabs>
                <w:tab w:val="left" w:pos="720"/>
              </w:tabs>
              <w:snapToGrid w:val="0"/>
              <w:spacing w:afterLines="50" w:after="120"/>
              <w:textAlignment w:val="baseline"/>
              <w:rPr>
                <w:rFonts w:eastAsia="MS PGothic"/>
                <w:sz w:val="22"/>
                <w:szCs w:val="24"/>
                <w:lang w:val="en-US"/>
              </w:rPr>
            </w:pPr>
            <w:r w:rsidRPr="008159FB">
              <w:rPr>
                <w:rFonts w:eastAsia="等线"/>
                <w:sz w:val="22"/>
                <w:szCs w:val="24"/>
                <w:lang w:val="en-US" w:eastAsia="zh-CN"/>
              </w:rPr>
              <w:t>Note: it will not be used as example for unicast PDSCH</w:t>
            </w:r>
          </w:p>
          <w:p w14:paraId="4148F3C8" w14:textId="77777777" w:rsidR="00970C3C" w:rsidRPr="008159FB" w:rsidRDefault="00970C3C" w:rsidP="00970C3C">
            <w:pPr>
              <w:snapToGrid w:val="0"/>
              <w:spacing w:beforeLines="50" w:before="120" w:afterLines="50" w:after="120"/>
              <w:textAlignment w:val="baseline"/>
              <w:rPr>
                <w:rFonts w:eastAsia="Batang"/>
                <w:bCs/>
                <w:sz w:val="22"/>
                <w:szCs w:val="24"/>
                <w:u w:val="single"/>
                <w:lang w:val="en-US" w:eastAsia="en-US"/>
              </w:rPr>
            </w:pPr>
            <w:r w:rsidRPr="008159FB">
              <w:rPr>
                <w:rFonts w:eastAsia="Batang"/>
                <w:bCs/>
                <w:sz w:val="22"/>
                <w:szCs w:val="24"/>
                <w:u w:val="single"/>
                <w:lang w:val="en-US" w:eastAsia="en-US"/>
              </w:rPr>
              <w:t>Msg3 bandwidth</w:t>
            </w:r>
          </w:p>
          <w:p w14:paraId="26BD0D22" w14:textId="77777777" w:rsidR="00970C3C" w:rsidRPr="008159FB" w:rsidRDefault="00970C3C" w:rsidP="00970C3C">
            <w:pPr>
              <w:snapToGrid w:val="0"/>
              <w:spacing w:afterLines="50" w:after="120"/>
              <w:textAlignment w:val="baseline"/>
              <w:rPr>
                <w:rFonts w:eastAsia="Batang"/>
                <w:sz w:val="22"/>
                <w:szCs w:val="24"/>
                <w:lang w:val="en-US" w:eastAsia="en-US"/>
              </w:rPr>
            </w:pPr>
            <w:r w:rsidRPr="008159FB">
              <w:rPr>
                <w:rFonts w:eastAsia="Batang"/>
                <w:sz w:val="22"/>
                <w:szCs w:val="24"/>
                <w:lang w:val="en-US" w:eastAsia="en-US"/>
              </w:rPr>
              <w:t>For UE BB complexity reduction, a UE is not expected to receive an UL grant in a RAR or in a DCI scrambled with TC-RNTI with a Msg3 PUSCH resource allocation spanning a bandwidth of more than ~5 MHz per slot or per hop, if applicable.</w:t>
            </w:r>
          </w:p>
        </w:tc>
      </w:tr>
    </w:tbl>
    <w:p w14:paraId="497F14A1" w14:textId="77777777" w:rsidR="00970C3C" w:rsidRPr="00970C3C" w:rsidRDefault="00970C3C" w:rsidP="008159FB">
      <w:pPr>
        <w:adjustRightInd w:val="0"/>
        <w:snapToGrid w:val="0"/>
        <w:spacing w:afterLines="50" w:after="120"/>
        <w:jc w:val="both"/>
        <w:rPr>
          <w:rFonts w:eastAsia="宋体"/>
          <w:sz w:val="22"/>
          <w:lang w:eastAsia="zh-CN"/>
        </w:rPr>
      </w:pPr>
    </w:p>
    <w:p w14:paraId="2B4741A0" w14:textId="5F90F2BA" w:rsidR="00970C3C" w:rsidRPr="00970C3C" w:rsidRDefault="00970C3C" w:rsidP="008159FB">
      <w:pPr>
        <w:adjustRightInd w:val="0"/>
        <w:snapToGrid w:val="0"/>
        <w:spacing w:afterLines="50" w:after="120"/>
        <w:jc w:val="both"/>
        <w:rPr>
          <w:rFonts w:eastAsia="Batang"/>
          <w:sz w:val="22"/>
          <w:szCs w:val="24"/>
          <w:lang w:val="en-US" w:eastAsia="en-US"/>
        </w:rPr>
      </w:pPr>
      <w:r w:rsidRPr="00970C3C">
        <w:rPr>
          <w:rFonts w:eastAsia="Batang"/>
          <w:sz w:val="22"/>
          <w:szCs w:val="24"/>
          <w:lang w:val="en-US" w:eastAsia="en-US"/>
        </w:rPr>
        <w:t xml:space="preserve">Based on the RAR agreements, it is observed that there is no resource allocation restriction at the </w:t>
      </w:r>
      <w:proofErr w:type="spellStart"/>
      <w:r w:rsidRPr="00970C3C">
        <w:rPr>
          <w:rFonts w:eastAsia="Batang"/>
          <w:sz w:val="22"/>
          <w:szCs w:val="24"/>
          <w:lang w:val="en-US" w:eastAsia="en-US"/>
        </w:rPr>
        <w:t>gNB</w:t>
      </w:r>
      <w:proofErr w:type="spellEnd"/>
      <w:r w:rsidRPr="00970C3C">
        <w:rPr>
          <w:rFonts w:eastAsia="Batang"/>
          <w:sz w:val="22"/>
          <w:szCs w:val="24"/>
          <w:lang w:val="en-US" w:eastAsia="en-US"/>
        </w:rPr>
        <w:t xml:space="preserve"> side and </w:t>
      </w:r>
      <w:proofErr w:type="spellStart"/>
      <w:r w:rsidRPr="00970C3C">
        <w:rPr>
          <w:rFonts w:eastAsia="Batang"/>
          <w:sz w:val="22"/>
          <w:szCs w:val="24"/>
          <w:lang w:val="en-US" w:eastAsia="en-US"/>
        </w:rPr>
        <w:t>gNB</w:t>
      </w:r>
      <w:proofErr w:type="spellEnd"/>
      <w:r w:rsidRPr="00970C3C">
        <w:rPr>
          <w:rFonts w:eastAsia="Batang"/>
          <w:sz w:val="22"/>
          <w:szCs w:val="24"/>
          <w:lang w:val="en-US" w:eastAsia="en-US"/>
        </w:rPr>
        <w:t xml:space="preserve"> has the full flexibility to decide whether the number of PRBs for RAR is within or exceeds 5MHz. From UE side, proper UE behavior is defined in case the number of scheduled PRBs for RAR exceeds 5MHz. Therefore, no </w:t>
      </w:r>
      <w:r w:rsidRPr="00970C3C">
        <w:rPr>
          <w:rFonts w:eastAsia="Batang"/>
          <w:sz w:val="22"/>
          <w:szCs w:val="24"/>
          <w:lang w:val="en-US" w:eastAsia="en-US"/>
        </w:rPr>
        <w:lastRenderedPageBreak/>
        <w:t xml:space="preserve">strong motivation is found to identify R18 </w:t>
      </w:r>
      <w:proofErr w:type="spellStart"/>
      <w:r w:rsidRPr="00970C3C">
        <w:rPr>
          <w:rFonts w:eastAsia="Batang"/>
          <w:sz w:val="22"/>
          <w:szCs w:val="24"/>
          <w:lang w:val="en-US" w:eastAsia="en-US"/>
        </w:rPr>
        <w:t>RedCap</w:t>
      </w:r>
      <w:proofErr w:type="spellEnd"/>
      <w:r w:rsidRPr="00970C3C">
        <w:rPr>
          <w:rFonts w:eastAsia="Batang"/>
          <w:sz w:val="22"/>
          <w:szCs w:val="24"/>
          <w:lang w:val="en-US" w:eastAsia="en-US"/>
        </w:rPr>
        <w:t xml:space="preserve"> UEs from R17 </w:t>
      </w:r>
      <w:proofErr w:type="spellStart"/>
      <w:r w:rsidRPr="00970C3C">
        <w:rPr>
          <w:rFonts w:eastAsia="Batang"/>
          <w:sz w:val="22"/>
          <w:szCs w:val="24"/>
          <w:lang w:val="en-US" w:eastAsia="en-US"/>
        </w:rPr>
        <w:t>RedCap</w:t>
      </w:r>
      <w:proofErr w:type="spellEnd"/>
      <w:r w:rsidRPr="00970C3C">
        <w:rPr>
          <w:rFonts w:eastAsia="Batang"/>
          <w:sz w:val="22"/>
          <w:szCs w:val="24"/>
          <w:lang w:val="en-US" w:eastAsia="en-US"/>
        </w:rPr>
        <w:t xml:space="preserve"> from RAR resource allocation perspective. For MSG3, the common understanding is the TBS for Msg3 is small e.g. TBS of 56bits is assumed in the SI for both non-</w:t>
      </w:r>
      <w:proofErr w:type="spellStart"/>
      <w:r w:rsidRPr="00970C3C">
        <w:rPr>
          <w:rFonts w:eastAsia="Batang"/>
          <w:sz w:val="22"/>
          <w:szCs w:val="24"/>
          <w:lang w:val="en-US" w:eastAsia="en-US"/>
        </w:rPr>
        <w:t>RedCap</w:t>
      </w:r>
      <w:proofErr w:type="spellEnd"/>
      <w:r w:rsidRPr="00970C3C">
        <w:rPr>
          <w:rFonts w:eastAsia="Batang"/>
          <w:sz w:val="22"/>
          <w:szCs w:val="24"/>
          <w:lang w:val="en-US" w:eastAsia="en-US"/>
        </w:rPr>
        <w:t xml:space="preserve"> and </w:t>
      </w:r>
      <w:proofErr w:type="spellStart"/>
      <w:r w:rsidRPr="00970C3C">
        <w:rPr>
          <w:rFonts w:eastAsia="Batang"/>
          <w:sz w:val="22"/>
          <w:szCs w:val="24"/>
          <w:lang w:val="en-US" w:eastAsia="en-US"/>
        </w:rPr>
        <w:t>RedCap</w:t>
      </w:r>
      <w:proofErr w:type="spellEnd"/>
      <w:r w:rsidRPr="00970C3C">
        <w:rPr>
          <w:rFonts w:eastAsia="Batang"/>
          <w:sz w:val="22"/>
          <w:szCs w:val="24"/>
          <w:lang w:val="en-US" w:eastAsia="en-US"/>
        </w:rPr>
        <w:t xml:space="preserve"> UEs and for such case, resource allocation up to 5MHz is sufficient for MSG3 for all UEs in the cell. Therefore, it is also not necessary to have separate early indication for MSG3</w:t>
      </w:r>
      <w:r w:rsidR="003C7528">
        <w:rPr>
          <w:rFonts w:eastAsia="Batang"/>
          <w:sz w:val="22"/>
          <w:szCs w:val="24"/>
          <w:lang w:val="en-US" w:eastAsia="en-US"/>
        </w:rPr>
        <w:t xml:space="preserve"> resource allocation</w:t>
      </w:r>
      <w:r w:rsidRPr="00970C3C">
        <w:rPr>
          <w:rFonts w:eastAsia="Batang"/>
          <w:sz w:val="22"/>
          <w:szCs w:val="24"/>
          <w:lang w:val="en-US" w:eastAsia="en-US"/>
        </w:rPr>
        <w:t xml:space="preserve">. In summary, no strong justification is found to support the separate early indication for Rel-18 </w:t>
      </w:r>
      <w:proofErr w:type="spellStart"/>
      <w:r w:rsidRPr="00970C3C">
        <w:rPr>
          <w:rFonts w:eastAsia="Batang"/>
          <w:sz w:val="22"/>
          <w:szCs w:val="24"/>
          <w:lang w:val="en-US" w:eastAsia="en-US"/>
        </w:rPr>
        <w:t>RedCap</w:t>
      </w:r>
      <w:proofErr w:type="spellEnd"/>
      <w:r w:rsidRPr="00970C3C">
        <w:rPr>
          <w:rFonts w:eastAsia="Batang"/>
          <w:sz w:val="22"/>
          <w:szCs w:val="24"/>
          <w:lang w:val="en-US" w:eastAsia="en-US"/>
        </w:rPr>
        <w:t xml:space="preserve"> UEs. On the other hand, the introduced separate early identification especially by MSG1 makes the </w:t>
      </w:r>
      <w:proofErr w:type="spellStart"/>
      <w:r w:rsidRPr="00970C3C">
        <w:rPr>
          <w:rFonts w:eastAsia="Batang"/>
          <w:sz w:val="22"/>
          <w:szCs w:val="24"/>
          <w:lang w:val="en-US" w:eastAsia="en-US"/>
        </w:rPr>
        <w:t>gNB</w:t>
      </w:r>
      <w:proofErr w:type="spellEnd"/>
      <w:r w:rsidRPr="00970C3C">
        <w:rPr>
          <w:rFonts w:eastAsia="Batang"/>
          <w:sz w:val="22"/>
          <w:szCs w:val="24"/>
          <w:lang w:val="en-US" w:eastAsia="en-US"/>
        </w:rPr>
        <w:t xml:space="preserve"> scheduling more complex and PRACH resources be more fragmented.  </w:t>
      </w:r>
    </w:p>
    <w:p w14:paraId="67AD687F" w14:textId="156791AD" w:rsidR="00970C3C" w:rsidRPr="00970C3C" w:rsidRDefault="00970C3C" w:rsidP="008159FB">
      <w:pPr>
        <w:adjustRightInd w:val="0"/>
        <w:snapToGrid w:val="0"/>
        <w:spacing w:afterLines="50" w:after="120"/>
        <w:jc w:val="both"/>
        <w:rPr>
          <w:rFonts w:eastAsia="宋体"/>
          <w:b/>
          <w:sz w:val="22"/>
          <w:szCs w:val="24"/>
          <w:lang w:val="en-US" w:eastAsia="zh-CN"/>
        </w:rPr>
      </w:pPr>
      <w:r w:rsidRPr="00970C3C">
        <w:rPr>
          <w:rFonts w:eastAsia="宋体"/>
          <w:b/>
          <w:sz w:val="22"/>
          <w:szCs w:val="24"/>
          <w:lang w:val="en-US" w:eastAsia="zh-CN"/>
        </w:rPr>
        <w:t xml:space="preserve">Proposal </w:t>
      </w:r>
      <w:r w:rsidR="00723123">
        <w:rPr>
          <w:rFonts w:eastAsia="宋体"/>
          <w:b/>
          <w:sz w:val="22"/>
          <w:szCs w:val="24"/>
          <w:lang w:val="en-US" w:eastAsia="zh-CN"/>
        </w:rPr>
        <w:t>2</w:t>
      </w:r>
      <w:r w:rsidRPr="00970C3C">
        <w:rPr>
          <w:rFonts w:eastAsia="宋体"/>
          <w:b/>
          <w:sz w:val="22"/>
          <w:szCs w:val="24"/>
          <w:lang w:val="en-US" w:eastAsia="zh-CN"/>
        </w:rPr>
        <w:t xml:space="preserve">: Separate early indication by MSG1/MSGA PRACH is not supported for Rel-18 </w:t>
      </w:r>
      <w:proofErr w:type="spellStart"/>
      <w:r w:rsidRPr="00970C3C">
        <w:rPr>
          <w:rFonts w:eastAsia="宋体"/>
          <w:b/>
          <w:sz w:val="22"/>
          <w:szCs w:val="24"/>
          <w:lang w:val="en-US" w:eastAsia="zh-CN"/>
        </w:rPr>
        <w:t>RedCap</w:t>
      </w:r>
      <w:proofErr w:type="spellEnd"/>
      <w:r w:rsidRPr="00970C3C">
        <w:rPr>
          <w:rFonts w:eastAsia="宋体"/>
          <w:b/>
          <w:sz w:val="22"/>
          <w:szCs w:val="24"/>
          <w:lang w:val="en-US" w:eastAsia="zh-CN"/>
        </w:rPr>
        <w:t xml:space="preserve"> UEs. </w:t>
      </w:r>
    </w:p>
    <w:p w14:paraId="028EB405" w14:textId="77777777" w:rsidR="00970C3C" w:rsidRPr="00970C3C" w:rsidRDefault="00970C3C" w:rsidP="008159FB">
      <w:pPr>
        <w:adjustRightInd w:val="0"/>
        <w:snapToGrid w:val="0"/>
        <w:spacing w:afterLines="50" w:after="120"/>
        <w:jc w:val="both"/>
        <w:rPr>
          <w:rFonts w:eastAsia="Batang"/>
          <w:sz w:val="22"/>
          <w:szCs w:val="24"/>
          <w:lang w:val="en-US" w:eastAsia="en-US"/>
        </w:rPr>
      </w:pPr>
      <w:r w:rsidRPr="00970C3C">
        <w:rPr>
          <w:rFonts w:eastAsia="宋体"/>
          <w:sz w:val="22"/>
          <w:szCs w:val="24"/>
          <w:lang w:val="en-US" w:eastAsia="zh-CN"/>
        </w:rPr>
        <w:t>Regarding to the separate early indication by MSG3 or MSGA PUSCH, we are open to discuss and introduce it for handling MSG4 transmission. Since introducing a new LCID has lower cost from NW perspective.</w:t>
      </w:r>
    </w:p>
    <w:p w14:paraId="379CDC2A" w14:textId="2C3C4ACE" w:rsidR="00970C3C" w:rsidRPr="00970C3C" w:rsidRDefault="00970C3C" w:rsidP="008159FB">
      <w:pPr>
        <w:adjustRightInd w:val="0"/>
        <w:snapToGrid w:val="0"/>
        <w:spacing w:afterLines="50" w:after="120"/>
        <w:jc w:val="both"/>
        <w:rPr>
          <w:rFonts w:eastAsia="宋体"/>
          <w:b/>
          <w:sz w:val="22"/>
          <w:szCs w:val="24"/>
          <w:lang w:val="en-US" w:eastAsia="zh-CN"/>
        </w:rPr>
      </w:pPr>
      <w:r w:rsidRPr="00970C3C">
        <w:rPr>
          <w:rFonts w:eastAsia="宋体"/>
          <w:b/>
          <w:sz w:val="22"/>
          <w:szCs w:val="24"/>
          <w:lang w:val="en-US" w:eastAsia="zh-CN"/>
        </w:rPr>
        <w:t xml:space="preserve">Proposal </w:t>
      </w:r>
      <w:r w:rsidR="00723123">
        <w:rPr>
          <w:rFonts w:eastAsia="宋体"/>
          <w:b/>
          <w:sz w:val="22"/>
          <w:szCs w:val="24"/>
          <w:lang w:val="en-US" w:eastAsia="zh-CN"/>
        </w:rPr>
        <w:t>3</w:t>
      </w:r>
      <w:r w:rsidRPr="00970C3C">
        <w:rPr>
          <w:rFonts w:eastAsia="宋体"/>
          <w:b/>
          <w:sz w:val="22"/>
          <w:szCs w:val="24"/>
          <w:lang w:val="en-US" w:eastAsia="zh-CN"/>
        </w:rPr>
        <w:t xml:space="preserve">: Separate early indication by MSG3/MSGA PUSCH can be supported for Rel-18 </w:t>
      </w:r>
      <w:proofErr w:type="spellStart"/>
      <w:r w:rsidRPr="00970C3C">
        <w:rPr>
          <w:rFonts w:eastAsia="宋体"/>
          <w:b/>
          <w:sz w:val="22"/>
          <w:szCs w:val="24"/>
          <w:lang w:val="en-US" w:eastAsia="zh-CN"/>
        </w:rPr>
        <w:t>RedCap</w:t>
      </w:r>
      <w:proofErr w:type="spellEnd"/>
      <w:r w:rsidRPr="00970C3C">
        <w:rPr>
          <w:rFonts w:eastAsia="宋体"/>
          <w:b/>
          <w:sz w:val="22"/>
          <w:szCs w:val="24"/>
          <w:lang w:val="en-US" w:eastAsia="zh-CN"/>
        </w:rPr>
        <w:t xml:space="preserve"> UEs. </w:t>
      </w:r>
    </w:p>
    <w:p w14:paraId="17B70184" w14:textId="77777777" w:rsidR="00970C3C" w:rsidRPr="00970C3C" w:rsidRDefault="00970C3C" w:rsidP="00970C3C">
      <w:pPr>
        <w:spacing w:afterLines="50" w:after="120"/>
        <w:jc w:val="both"/>
        <w:rPr>
          <w:rFonts w:eastAsia="MS Mincho"/>
          <w:sz w:val="22"/>
          <w:szCs w:val="22"/>
          <w:lang w:val="en-US"/>
        </w:rPr>
      </w:pPr>
    </w:p>
    <w:p w14:paraId="62C1EFA8" w14:textId="77777777" w:rsidR="00970C3C" w:rsidRPr="00970C3C" w:rsidRDefault="00970C3C" w:rsidP="00970C3C">
      <w:pPr>
        <w:keepNext/>
        <w:numPr>
          <w:ilvl w:val="1"/>
          <w:numId w:val="23"/>
        </w:numPr>
        <w:tabs>
          <w:tab w:val="left" w:pos="0"/>
        </w:tabs>
        <w:spacing w:before="180" w:after="120"/>
        <w:outlineLvl w:val="0"/>
        <w:rPr>
          <w:rFonts w:ascii="Arial" w:eastAsia="MS Mincho" w:hAnsi="Arial"/>
          <w:b/>
          <w:bCs/>
          <w:kern w:val="28"/>
          <w:szCs w:val="24"/>
          <w:lang w:val="en-US"/>
        </w:rPr>
      </w:pPr>
      <w:bookmarkStart w:id="11" w:name="_Hlk112784855"/>
      <w:r w:rsidRPr="00970C3C">
        <w:rPr>
          <w:rFonts w:ascii="Arial" w:eastAsia="MS Mincho" w:hAnsi="Arial"/>
          <w:b/>
          <w:bCs/>
          <w:kern w:val="28"/>
          <w:szCs w:val="24"/>
          <w:lang w:val="en-US"/>
        </w:rPr>
        <w:t xml:space="preserve">NCD-SSB support for Rel-18 </w:t>
      </w:r>
      <w:proofErr w:type="spellStart"/>
      <w:r w:rsidRPr="00970C3C">
        <w:rPr>
          <w:rFonts w:ascii="Arial" w:eastAsia="MS Mincho" w:hAnsi="Arial"/>
          <w:b/>
          <w:bCs/>
          <w:kern w:val="28"/>
          <w:szCs w:val="24"/>
          <w:lang w:val="en-US"/>
        </w:rPr>
        <w:t>eRedCap</w:t>
      </w:r>
      <w:proofErr w:type="spellEnd"/>
      <w:r w:rsidRPr="00970C3C">
        <w:rPr>
          <w:rFonts w:ascii="Arial" w:eastAsia="MS Mincho" w:hAnsi="Arial"/>
          <w:b/>
          <w:bCs/>
          <w:kern w:val="28"/>
          <w:szCs w:val="24"/>
          <w:lang w:val="en-US"/>
        </w:rPr>
        <w:t xml:space="preserve"> UEs in RRC Idle/Inactive mode</w:t>
      </w:r>
      <w:bookmarkEnd w:id="11"/>
    </w:p>
    <w:p w14:paraId="4513DD8B" w14:textId="67A1DAF0" w:rsidR="00970C3C" w:rsidRPr="00970C3C" w:rsidRDefault="00970C3C" w:rsidP="00970C3C">
      <w:pPr>
        <w:tabs>
          <w:tab w:val="left" w:pos="425"/>
        </w:tabs>
        <w:spacing w:after="120"/>
        <w:jc w:val="both"/>
        <w:rPr>
          <w:sz w:val="22"/>
          <w:lang w:eastAsia="zh-CN"/>
        </w:rPr>
      </w:pPr>
      <w:r w:rsidRPr="00970C3C">
        <w:rPr>
          <w:sz w:val="22"/>
          <w:lang w:eastAsia="zh-CN"/>
        </w:rPr>
        <w:t xml:space="preserve">In RAN1#107bis-e meeting, following working assumption was made for NCD-SSB for </w:t>
      </w:r>
      <w:proofErr w:type="spellStart"/>
      <w:r w:rsidRPr="00970C3C">
        <w:rPr>
          <w:sz w:val="22"/>
          <w:lang w:eastAsia="zh-CN"/>
        </w:rPr>
        <w:t>RedCap</w:t>
      </w:r>
      <w:proofErr w:type="spellEnd"/>
      <w:r w:rsidRPr="00970C3C">
        <w:rPr>
          <w:sz w:val="22"/>
          <w:lang w:eastAsia="zh-CN"/>
        </w:rPr>
        <w:t xml:space="preserve"> UEs in idle/inactive mode for paging monitoring [</w:t>
      </w:r>
      <w:r w:rsidR="00723123">
        <w:rPr>
          <w:sz w:val="22"/>
          <w:lang w:eastAsia="zh-CN"/>
        </w:rPr>
        <w:t>7</w:t>
      </w:r>
      <w:r w:rsidRPr="00970C3C">
        <w:rPr>
          <w:sz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9"/>
      </w:tblGrid>
      <w:tr w:rsidR="00970C3C" w:rsidRPr="00970C3C" w14:paraId="05D6C232" w14:textId="77777777" w:rsidTr="00970C3C">
        <w:trPr>
          <w:trHeight w:val="6012"/>
        </w:trPr>
        <w:tc>
          <w:tcPr>
            <w:tcW w:w="9709" w:type="dxa"/>
            <w:tcBorders>
              <w:top w:val="single" w:sz="4" w:space="0" w:color="auto"/>
              <w:left w:val="single" w:sz="4" w:space="0" w:color="auto"/>
              <w:bottom w:val="single" w:sz="4" w:space="0" w:color="auto"/>
              <w:right w:val="single" w:sz="4" w:space="0" w:color="auto"/>
            </w:tcBorders>
            <w:hideMark/>
          </w:tcPr>
          <w:p w14:paraId="2626EB59" w14:textId="77777777" w:rsidR="00970C3C" w:rsidRPr="00970C3C" w:rsidRDefault="00970C3C" w:rsidP="00970C3C">
            <w:pPr>
              <w:spacing w:line="231" w:lineRule="atLeast"/>
              <w:jc w:val="both"/>
              <w:rPr>
                <w:bCs/>
                <w:sz w:val="22"/>
                <w:highlight w:val="green"/>
              </w:rPr>
            </w:pPr>
            <w:r w:rsidRPr="00970C3C">
              <w:rPr>
                <w:bCs/>
                <w:sz w:val="22"/>
                <w:highlight w:val="green"/>
              </w:rPr>
              <w:t>Agreement:</w:t>
            </w:r>
          </w:p>
          <w:p w14:paraId="3E1F849B" w14:textId="77777777" w:rsidR="00970C3C" w:rsidRPr="00970C3C" w:rsidRDefault="00970C3C" w:rsidP="00970C3C">
            <w:pPr>
              <w:numPr>
                <w:ilvl w:val="0"/>
                <w:numId w:val="24"/>
              </w:numPr>
              <w:spacing w:line="231" w:lineRule="atLeast"/>
              <w:jc w:val="both"/>
              <w:rPr>
                <w:rFonts w:eastAsia="Microsoft YaHei UI"/>
                <w:bCs/>
                <w:sz w:val="22"/>
              </w:rPr>
            </w:pPr>
            <w:r w:rsidRPr="00970C3C">
              <w:rPr>
                <w:bCs/>
                <w:sz w:val="22"/>
              </w:rPr>
              <w:t>For FR1,</w:t>
            </w:r>
          </w:p>
          <w:p w14:paraId="5A2F0EE4" w14:textId="77777777" w:rsidR="00970C3C" w:rsidRPr="00970C3C" w:rsidRDefault="00970C3C" w:rsidP="00970C3C">
            <w:pPr>
              <w:numPr>
                <w:ilvl w:val="1"/>
                <w:numId w:val="24"/>
              </w:numPr>
              <w:spacing w:line="231" w:lineRule="atLeast"/>
              <w:jc w:val="both"/>
              <w:rPr>
                <w:bCs/>
                <w:sz w:val="22"/>
              </w:rPr>
            </w:pPr>
            <w:r w:rsidRPr="00970C3C">
              <w:rPr>
                <w:bCs/>
                <w:sz w:val="22"/>
              </w:rPr>
              <w:t>For a separate initial DL BWP (if it does not include CD-SSB and the entire CORESET#0) from RAN1 perspective,</w:t>
            </w:r>
          </w:p>
          <w:p w14:paraId="5A5B1FD6" w14:textId="77777777" w:rsidR="00970C3C" w:rsidRPr="00970C3C" w:rsidRDefault="00970C3C" w:rsidP="00970C3C">
            <w:pPr>
              <w:numPr>
                <w:ilvl w:val="2"/>
                <w:numId w:val="24"/>
              </w:numPr>
              <w:spacing w:line="231" w:lineRule="atLeast"/>
              <w:jc w:val="both"/>
              <w:rPr>
                <w:bCs/>
                <w:sz w:val="22"/>
              </w:rPr>
            </w:pPr>
            <w:r w:rsidRPr="00970C3C">
              <w:rPr>
                <w:bCs/>
                <w:sz w:val="22"/>
              </w:rPr>
              <w:t xml:space="preserve">If it is configured for random access while not for paging in idle/inactive mode, </w:t>
            </w:r>
            <w:proofErr w:type="spellStart"/>
            <w:r w:rsidRPr="00970C3C">
              <w:rPr>
                <w:bCs/>
                <w:sz w:val="22"/>
              </w:rPr>
              <w:t>RedCap</w:t>
            </w:r>
            <w:proofErr w:type="spellEnd"/>
            <w:r w:rsidRPr="00970C3C">
              <w:rPr>
                <w:bCs/>
                <w:sz w:val="22"/>
              </w:rPr>
              <w:t xml:space="preserve"> UE does NOT expect it to contain SSB/CORESET#0/SIB.</w:t>
            </w:r>
          </w:p>
          <w:p w14:paraId="74E13ADE" w14:textId="77777777" w:rsidR="00970C3C" w:rsidRPr="00970C3C" w:rsidRDefault="00970C3C" w:rsidP="00970C3C">
            <w:pPr>
              <w:numPr>
                <w:ilvl w:val="2"/>
                <w:numId w:val="24"/>
              </w:numPr>
              <w:spacing w:line="231" w:lineRule="atLeast"/>
              <w:jc w:val="both"/>
              <w:rPr>
                <w:bCs/>
                <w:sz w:val="22"/>
              </w:rPr>
            </w:pPr>
            <w:r w:rsidRPr="00970C3C">
              <w:rPr>
                <w:bCs/>
                <w:sz w:val="22"/>
              </w:rPr>
              <w:t>Note: RAN1 assumes REDCAP UE performing Random access in the separate DL BWP does not need to monitor paging in a BWP containing CORESET#0</w:t>
            </w:r>
          </w:p>
          <w:p w14:paraId="7F9C4696" w14:textId="77777777" w:rsidR="00970C3C" w:rsidRPr="00970C3C" w:rsidRDefault="00970C3C" w:rsidP="00970C3C">
            <w:pPr>
              <w:numPr>
                <w:ilvl w:val="2"/>
                <w:numId w:val="24"/>
              </w:numPr>
              <w:spacing w:line="231" w:lineRule="atLeast"/>
              <w:jc w:val="both"/>
              <w:rPr>
                <w:bCs/>
                <w:sz w:val="22"/>
              </w:rPr>
            </w:pPr>
            <w:r w:rsidRPr="00970C3C">
              <w:rPr>
                <w:bCs/>
                <w:sz w:val="22"/>
                <w:shd w:val="clear" w:color="auto" w:fill="808000"/>
              </w:rPr>
              <w:t>Working assumption:</w:t>
            </w:r>
            <w:r w:rsidRPr="00970C3C">
              <w:rPr>
                <w:bCs/>
                <w:sz w:val="22"/>
              </w:rPr>
              <w:t> </w:t>
            </w:r>
            <w:r w:rsidRPr="00970C3C">
              <w:rPr>
                <w:bCs/>
                <w:sz w:val="22"/>
                <w:highlight w:val="yellow"/>
              </w:rPr>
              <w:t xml:space="preserve">If it is configured for paging, </w:t>
            </w:r>
            <w:proofErr w:type="spellStart"/>
            <w:r w:rsidRPr="00970C3C">
              <w:rPr>
                <w:bCs/>
                <w:sz w:val="22"/>
                <w:highlight w:val="yellow"/>
              </w:rPr>
              <w:t>RedCap</w:t>
            </w:r>
            <w:proofErr w:type="spellEnd"/>
            <w:r w:rsidRPr="00970C3C">
              <w:rPr>
                <w:bCs/>
                <w:sz w:val="22"/>
                <w:highlight w:val="yellow"/>
              </w:rPr>
              <w:t xml:space="preserve"> UE expects it to contain NCD-SSB for serving cell but not CORESET#0/SIB from RAN1 perspective</w:t>
            </w:r>
          </w:p>
          <w:p w14:paraId="294CF715" w14:textId="77777777" w:rsidR="00970C3C" w:rsidRPr="00970C3C" w:rsidRDefault="00970C3C" w:rsidP="00970C3C">
            <w:pPr>
              <w:spacing w:line="231" w:lineRule="atLeast"/>
              <w:jc w:val="both"/>
              <w:rPr>
                <w:bCs/>
                <w:sz w:val="22"/>
                <w:highlight w:val="green"/>
              </w:rPr>
            </w:pPr>
            <w:r w:rsidRPr="00970C3C">
              <w:rPr>
                <w:bCs/>
                <w:sz w:val="22"/>
                <w:highlight w:val="green"/>
              </w:rPr>
              <w:t>Agreement:</w:t>
            </w:r>
          </w:p>
          <w:p w14:paraId="08AFAD95" w14:textId="77777777" w:rsidR="00970C3C" w:rsidRPr="00970C3C" w:rsidRDefault="00970C3C" w:rsidP="00970C3C">
            <w:pPr>
              <w:numPr>
                <w:ilvl w:val="0"/>
                <w:numId w:val="24"/>
              </w:numPr>
              <w:spacing w:line="231" w:lineRule="atLeast"/>
              <w:jc w:val="both"/>
              <w:rPr>
                <w:rFonts w:eastAsia="Microsoft YaHei UI"/>
                <w:bCs/>
                <w:color w:val="0070C0"/>
                <w:sz w:val="22"/>
              </w:rPr>
            </w:pPr>
            <w:r w:rsidRPr="00970C3C">
              <w:rPr>
                <w:bCs/>
                <w:color w:val="0070C0"/>
                <w:sz w:val="22"/>
              </w:rPr>
              <w:t>For FR2,</w:t>
            </w:r>
          </w:p>
          <w:p w14:paraId="56A2F582" w14:textId="77777777" w:rsidR="00970C3C" w:rsidRPr="00970C3C" w:rsidRDefault="00970C3C" w:rsidP="00970C3C">
            <w:pPr>
              <w:numPr>
                <w:ilvl w:val="1"/>
                <w:numId w:val="24"/>
              </w:numPr>
              <w:spacing w:line="231" w:lineRule="atLeast"/>
              <w:jc w:val="both"/>
              <w:rPr>
                <w:bCs/>
                <w:sz w:val="22"/>
              </w:rPr>
            </w:pPr>
            <w:r w:rsidRPr="00970C3C">
              <w:rPr>
                <w:bCs/>
                <w:sz w:val="22"/>
              </w:rPr>
              <w:t>For a separate initial DL BWP (if it does not include CD-SSB</w:t>
            </w:r>
            <w:r w:rsidRPr="00970C3C">
              <w:rPr>
                <w:bCs/>
                <w:strike/>
                <w:color w:val="0070C0"/>
                <w:sz w:val="22"/>
              </w:rPr>
              <w:t xml:space="preserve"> and the entire CORESET#0</w:t>
            </w:r>
            <w:r w:rsidRPr="00970C3C">
              <w:rPr>
                <w:bCs/>
                <w:sz w:val="22"/>
              </w:rPr>
              <w:t>) from RAN1 perspective,</w:t>
            </w:r>
          </w:p>
          <w:p w14:paraId="44B167E6" w14:textId="77777777" w:rsidR="00970C3C" w:rsidRPr="00970C3C" w:rsidRDefault="00970C3C" w:rsidP="00970C3C">
            <w:pPr>
              <w:numPr>
                <w:ilvl w:val="2"/>
                <w:numId w:val="24"/>
              </w:numPr>
              <w:spacing w:line="231" w:lineRule="atLeast"/>
              <w:jc w:val="both"/>
              <w:rPr>
                <w:bCs/>
                <w:sz w:val="22"/>
              </w:rPr>
            </w:pPr>
            <w:r w:rsidRPr="00970C3C">
              <w:rPr>
                <w:bCs/>
                <w:sz w:val="22"/>
              </w:rPr>
              <w:t xml:space="preserve">If it is configured for random access while not for paging in idle/inactive mode, </w:t>
            </w:r>
            <w:proofErr w:type="spellStart"/>
            <w:r w:rsidRPr="00970C3C">
              <w:rPr>
                <w:bCs/>
                <w:sz w:val="22"/>
              </w:rPr>
              <w:t>RedCap</w:t>
            </w:r>
            <w:proofErr w:type="spellEnd"/>
            <w:r w:rsidRPr="00970C3C">
              <w:rPr>
                <w:bCs/>
                <w:sz w:val="22"/>
              </w:rPr>
              <w:t xml:space="preserve"> UE does NOT expect it to contain SSB/CORESET#0/SIB.</w:t>
            </w:r>
          </w:p>
          <w:p w14:paraId="64EBBD11" w14:textId="77777777" w:rsidR="00970C3C" w:rsidRPr="00970C3C" w:rsidRDefault="00970C3C" w:rsidP="00970C3C">
            <w:pPr>
              <w:numPr>
                <w:ilvl w:val="2"/>
                <w:numId w:val="24"/>
              </w:numPr>
              <w:spacing w:line="231" w:lineRule="atLeast"/>
              <w:jc w:val="both"/>
              <w:rPr>
                <w:bCs/>
                <w:sz w:val="22"/>
              </w:rPr>
            </w:pPr>
            <w:r w:rsidRPr="00970C3C">
              <w:rPr>
                <w:bCs/>
                <w:sz w:val="22"/>
              </w:rPr>
              <w:t>Note: RAN1 assumes REDCAP UE performing Random access in the separate DL BWP does not need to monitor paging in a BWP containing CORESET#0</w:t>
            </w:r>
          </w:p>
          <w:p w14:paraId="42C11F33" w14:textId="77777777" w:rsidR="00970C3C" w:rsidRPr="00970C3C" w:rsidRDefault="00970C3C" w:rsidP="00970C3C">
            <w:pPr>
              <w:numPr>
                <w:ilvl w:val="2"/>
                <w:numId w:val="24"/>
              </w:numPr>
              <w:spacing w:line="231" w:lineRule="atLeast"/>
              <w:jc w:val="both"/>
              <w:rPr>
                <w:bCs/>
                <w:sz w:val="22"/>
              </w:rPr>
            </w:pPr>
            <w:r w:rsidRPr="00970C3C">
              <w:rPr>
                <w:bCs/>
                <w:sz w:val="22"/>
                <w:shd w:val="clear" w:color="auto" w:fill="808000"/>
              </w:rPr>
              <w:t>Working assumption:</w:t>
            </w:r>
            <w:r w:rsidRPr="00970C3C">
              <w:rPr>
                <w:bCs/>
                <w:sz w:val="22"/>
              </w:rPr>
              <w:t> </w:t>
            </w:r>
            <w:r w:rsidRPr="00970C3C">
              <w:rPr>
                <w:bCs/>
                <w:sz w:val="22"/>
                <w:highlight w:val="yellow"/>
              </w:rPr>
              <w:t xml:space="preserve">If it is configured for paging, </w:t>
            </w:r>
            <w:proofErr w:type="spellStart"/>
            <w:r w:rsidRPr="00970C3C">
              <w:rPr>
                <w:bCs/>
                <w:sz w:val="22"/>
                <w:highlight w:val="yellow"/>
              </w:rPr>
              <w:t>RedCap</w:t>
            </w:r>
            <w:proofErr w:type="spellEnd"/>
            <w:r w:rsidRPr="00970C3C">
              <w:rPr>
                <w:bCs/>
                <w:sz w:val="22"/>
                <w:highlight w:val="yellow"/>
              </w:rPr>
              <w:t xml:space="preserve"> UE expects it to contain NCD-SSB for serving cell but not CORESET#0/SIB from RAN1 perspective</w:t>
            </w:r>
          </w:p>
        </w:tc>
      </w:tr>
    </w:tbl>
    <w:p w14:paraId="1AE4A366" w14:textId="3E1DA679" w:rsidR="00970C3C" w:rsidRPr="00970C3C" w:rsidRDefault="00970C3C" w:rsidP="00970C3C">
      <w:pPr>
        <w:tabs>
          <w:tab w:val="left" w:pos="425"/>
        </w:tabs>
        <w:spacing w:beforeLines="50" w:before="120" w:afterLines="50" w:after="120"/>
        <w:jc w:val="both"/>
        <w:rPr>
          <w:bCs/>
          <w:sz w:val="22"/>
        </w:rPr>
      </w:pPr>
      <w:r w:rsidRPr="00970C3C">
        <w:rPr>
          <w:sz w:val="22"/>
          <w:lang w:eastAsia="zh-CN"/>
        </w:rPr>
        <w:t xml:space="preserve">As shown in above highlighted </w:t>
      </w:r>
      <w:r w:rsidRPr="00970C3C">
        <w:rPr>
          <w:sz w:val="22"/>
          <w:highlight w:val="yellow"/>
          <w:lang w:eastAsia="zh-CN"/>
        </w:rPr>
        <w:t>text</w:t>
      </w:r>
      <w:r w:rsidRPr="00970C3C">
        <w:rPr>
          <w:sz w:val="22"/>
          <w:lang w:eastAsia="zh-CN"/>
        </w:rPr>
        <w:t xml:space="preserve">, RAN1 already agreed to support NCD-SSB in the separate initial DL BWP for </w:t>
      </w:r>
      <w:proofErr w:type="spellStart"/>
      <w:r w:rsidRPr="00970C3C">
        <w:rPr>
          <w:sz w:val="22"/>
          <w:lang w:eastAsia="zh-CN"/>
        </w:rPr>
        <w:t>RedCap</w:t>
      </w:r>
      <w:proofErr w:type="spellEnd"/>
      <w:r w:rsidRPr="00970C3C">
        <w:rPr>
          <w:sz w:val="22"/>
          <w:lang w:eastAsia="zh-CN"/>
        </w:rPr>
        <w:t xml:space="preserve"> UEs in idle/inactive mode at least for paging monitoring. However, </w:t>
      </w:r>
      <w:r w:rsidRPr="00970C3C">
        <w:rPr>
          <w:bCs/>
          <w:sz w:val="22"/>
        </w:rPr>
        <w:t>in RAN#94, the conclusions were made</w:t>
      </w:r>
      <w:r w:rsidRPr="00970C3C">
        <w:rPr>
          <w:sz w:val="22"/>
          <w:lang w:eastAsia="zh-CN"/>
        </w:rPr>
        <w:t xml:space="preserve"> that the NCD-SSB in idle/inactive mode was down-scoped from Rel-17 </w:t>
      </w:r>
      <w:proofErr w:type="spellStart"/>
      <w:r w:rsidRPr="00970C3C">
        <w:rPr>
          <w:sz w:val="22"/>
          <w:lang w:eastAsia="zh-CN"/>
        </w:rPr>
        <w:t>RedCap</w:t>
      </w:r>
      <w:proofErr w:type="spellEnd"/>
      <w:r w:rsidRPr="00970C3C">
        <w:rPr>
          <w:sz w:val="22"/>
          <w:lang w:eastAsia="zh-CN"/>
        </w:rPr>
        <w:t xml:space="preserve"> WI due to limited time left for Rel-17 WI completion [</w:t>
      </w:r>
      <w:r w:rsidR="00723123">
        <w:rPr>
          <w:sz w:val="22"/>
          <w:lang w:eastAsia="zh-CN"/>
        </w:rPr>
        <w:t>8</w:t>
      </w:r>
      <w:r w:rsidRPr="00970C3C">
        <w:rPr>
          <w:sz w:val="22"/>
          <w:lang w:eastAsia="zh-CN"/>
        </w:rPr>
        <w:t>]:</w:t>
      </w:r>
    </w:p>
    <w:tbl>
      <w:tblPr>
        <w:tblStyle w:val="25"/>
        <w:tblW w:w="0" w:type="auto"/>
        <w:tblInd w:w="0" w:type="dxa"/>
        <w:tblLook w:val="04A0" w:firstRow="1" w:lastRow="0" w:firstColumn="1" w:lastColumn="0" w:noHBand="0" w:noVBand="1"/>
      </w:tblPr>
      <w:tblGrid>
        <w:gridCol w:w="9797"/>
      </w:tblGrid>
      <w:tr w:rsidR="00970C3C" w:rsidRPr="00970C3C" w14:paraId="401E3F80" w14:textId="77777777" w:rsidTr="00970C3C">
        <w:trPr>
          <w:trHeight w:val="1822"/>
        </w:trPr>
        <w:tc>
          <w:tcPr>
            <w:tcW w:w="9797" w:type="dxa"/>
            <w:tcBorders>
              <w:top w:val="single" w:sz="4" w:space="0" w:color="auto"/>
              <w:left w:val="single" w:sz="4" w:space="0" w:color="auto"/>
              <w:bottom w:val="single" w:sz="4" w:space="0" w:color="auto"/>
              <w:right w:val="single" w:sz="4" w:space="0" w:color="auto"/>
            </w:tcBorders>
            <w:hideMark/>
          </w:tcPr>
          <w:p w14:paraId="505D527A" w14:textId="77777777" w:rsidR="00970C3C" w:rsidRPr="00970C3C" w:rsidRDefault="00970C3C" w:rsidP="00970C3C">
            <w:pPr>
              <w:widowControl w:val="0"/>
              <w:numPr>
                <w:ilvl w:val="0"/>
                <w:numId w:val="25"/>
              </w:numPr>
              <w:suppressAutoHyphens/>
              <w:snapToGrid w:val="0"/>
              <w:spacing w:after="50"/>
              <w:jc w:val="both"/>
              <w:textAlignment w:val="baseline"/>
              <w:rPr>
                <w:bCs/>
                <w:sz w:val="22"/>
                <w:szCs w:val="22"/>
              </w:rPr>
            </w:pPr>
            <w:r w:rsidRPr="00970C3C">
              <w:rPr>
                <w:bCs/>
                <w:sz w:val="22"/>
                <w:szCs w:val="22"/>
              </w:rPr>
              <w:lastRenderedPageBreak/>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2731E4AB" w14:textId="77777777" w:rsidR="00970C3C" w:rsidRPr="00970C3C" w:rsidRDefault="00970C3C" w:rsidP="00970C3C">
            <w:pPr>
              <w:widowControl w:val="0"/>
              <w:numPr>
                <w:ilvl w:val="0"/>
                <w:numId w:val="25"/>
              </w:numPr>
              <w:suppressAutoHyphens/>
              <w:snapToGrid w:val="0"/>
              <w:spacing w:after="50"/>
              <w:jc w:val="both"/>
              <w:textAlignment w:val="baseline"/>
              <w:rPr>
                <w:bCs/>
                <w:sz w:val="22"/>
                <w:szCs w:val="22"/>
              </w:rPr>
            </w:pPr>
            <w:r w:rsidRPr="00970C3C">
              <w:rPr>
                <w:bCs/>
                <w:sz w:val="22"/>
                <w:szCs w:val="22"/>
              </w:rPr>
              <w:t>RAN2 should work on the assumption that the cell reselection measurements and cell ranking are performed based on measurements on the CD-SSB. This applies for intra- and inter-frequency measurements, and for IDLE and INACTIVE states.</w:t>
            </w:r>
          </w:p>
        </w:tc>
      </w:tr>
    </w:tbl>
    <w:p w14:paraId="6376E0FF" w14:textId="77777777" w:rsidR="00970C3C" w:rsidRPr="00970C3C" w:rsidRDefault="00970C3C" w:rsidP="00970C3C">
      <w:pPr>
        <w:tabs>
          <w:tab w:val="left" w:pos="425"/>
        </w:tabs>
        <w:adjustRightInd w:val="0"/>
        <w:snapToGrid w:val="0"/>
        <w:spacing w:afterLines="50" w:after="120"/>
        <w:jc w:val="both"/>
        <w:rPr>
          <w:sz w:val="22"/>
          <w:szCs w:val="22"/>
          <w:lang w:eastAsia="zh-CN"/>
        </w:rPr>
      </w:pPr>
    </w:p>
    <w:p w14:paraId="62A28C1F" w14:textId="77777777" w:rsidR="00970C3C" w:rsidRPr="00970C3C" w:rsidRDefault="00970C3C" w:rsidP="00970C3C">
      <w:pPr>
        <w:tabs>
          <w:tab w:val="left" w:pos="425"/>
        </w:tabs>
        <w:adjustRightInd w:val="0"/>
        <w:snapToGrid w:val="0"/>
        <w:spacing w:afterLines="50" w:after="120"/>
        <w:jc w:val="both"/>
        <w:rPr>
          <w:sz w:val="22"/>
          <w:szCs w:val="22"/>
          <w:lang w:eastAsia="zh-CN"/>
        </w:rPr>
      </w:pPr>
      <w:r w:rsidRPr="00970C3C">
        <w:rPr>
          <w:sz w:val="22"/>
          <w:szCs w:val="22"/>
          <w:lang w:eastAsia="zh-CN"/>
        </w:rPr>
        <w:t xml:space="preserve">According to the current modelling for NCD-SSB, a </w:t>
      </w:r>
      <w:proofErr w:type="spellStart"/>
      <w:r w:rsidRPr="00970C3C">
        <w:rPr>
          <w:sz w:val="22"/>
          <w:szCs w:val="22"/>
          <w:lang w:eastAsia="zh-CN"/>
        </w:rPr>
        <w:t>RedCap</w:t>
      </w:r>
      <w:proofErr w:type="spellEnd"/>
      <w:r w:rsidRPr="00970C3C">
        <w:rPr>
          <w:sz w:val="22"/>
          <w:szCs w:val="22"/>
          <w:lang w:eastAsia="zh-CN"/>
        </w:rPr>
        <w:t xml:space="preserve"> UE in idle/inactive mode cannot use NCD-SSB even if the network sends the NCD-SSB in the separate initial DL BWP for the </w:t>
      </w:r>
      <w:proofErr w:type="spellStart"/>
      <w:r w:rsidRPr="00970C3C">
        <w:rPr>
          <w:sz w:val="22"/>
          <w:szCs w:val="22"/>
          <w:lang w:eastAsia="zh-CN"/>
        </w:rPr>
        <w:t>RedCap</w:t>
      </w:r>
      <w:proofErr w:type="spellEnd"/>
      <w:r w:rsidRPr="00970C3C">
        <w:rPr>
          <w:sz w:val="22"/>
          <w:szCs w:val="22"/>
          <w:lang w:eastAsia="zh-CN"/>
        </w:rPr>
        <w:t xml:space="preserve"> UEs in connected mode. Therefore, for </w:t>
      </w:r>
      <w:proofErr w:type="spellStart"/>
      <w:r w:rsidRPr="00970C3C">
        <w:rPr>
          <w:sz w:val="22"/>
          <w:szCs w:val="22"/>
          <w:lang w:eastAsia="zh-CN"/>
        </w:rPr>
        <w:t>RedCap</w:t>
      </w:r>
      <w:proofErr w:type="spellEnd"/>
      <w:r w:rsidRPr="00970C3C">
        <w:rPr>
          <w:sz w:val="22"/>
          <w:szCs w:val="22"/>
          <w:lang w:eastAsia="zh-CN"/>
        </w:rPr>
        <w:t xml:space="preserve"> UEs in idle/inactive mode, the separate initial DL BWP is only used for random access procedure. For paging reception, other system information reception as well as measurement for RACH or cell reselection, a </w:t>
      </w:r>
      <w:proofErr w:type="spellStart"/>
      <w:r w:rsidRPr="00970C3C">
        <w:rPr>
          <w:sz w:val="22"/>
          <w:szCs w:val="22"/>
          <w:lang w:eastAsia="zh-CN"/>
        </w:rPr>
        <w:t>RedCap</w:t>
      </w:r>
      <w:proofErr w:type="spellEnd"/>
      <w:r w:rsidRPr="00970C3C">
        <w:rPr>
          <w:sz w:val="22"/>
          <w:szCs w:val="22"/>
          <w:lang w:eastAsia="zh-CN"/>
        </w:rPr>
        <w:t xml:space="preserve"> UE in idle/inactive mode need to stay in the initial BWP associated with CD-SSB, and when RACH is triggered, the </w:t>
      </w:r>
      <w:proofErr w:type="spellStart"/>
      <w:r w:rsidRPr="00970C3C">
        <w:rPr>
          <w:sz w:val="22"/>
          <w:szCs w:val="22"/>
          <w:lang w:eastAsia="zh-CN"/>
        </w:rPr>
        <w:t>RedCap</w:t>
      </w:r>
      <w:proofErr w:type="spellEnd"/>
      <w:r w:rsidRPr="00970C3C">
        <w:rPr>
          <w:sz w:val="22"/>
          <w:szCs w:val="22"/>
          <w:lang w:eastAsia="zh-CN"/>
        </w:rPr>
        <w:t xml:space="preserve"> UE need to retune to the separate initial BWP. As observed, without supporting the NCD-SSB for </w:t>
      </w:r>
      <w:proofErr w:type="spellStart"/>
      <w:r w:rsidRPr="00970C3C">
        <w:rPr>
          <w:sz w:val="22"/>
          <w:szCs w:val="22"/>
          <w:lang w:eastAsia="zh-CN"/>
        </w:rPr>
        <w:t>RedCap</w:t>
      </w:r>
      <w:proofErr w:type="spellEnd"/>
      <w:r w:rsidRPr="00970C3C">
        <w:rPr>
          <w:sz w:val="22"/>
          <w:szCs w:val="22"/>
          <w:lang w:eastAsia="zh-CN"/>
        </w:rPr>
        <w:t xml:space="preserve"> UEs in idle/inactive mode in the separate initial DL BWP, the usage of the separate initial DL BWP is quite restricted from network perspective, and it is also not good for UE power consumption and complexity. In addition, Rel-18 </w:t>
      </w:r>
      <w:proofErr w:type="spellStart"/>
      <w:r w:rsidRPr="00970C3C">
        <w:rPr>
          <w:sz w:val="22"/>
          <w:szCs w:val="22"/>
          <w:lang w:eastAsia="zh-CN"/>
        </w:rPr>
        <w:t>eRedCap</w:t>
      </w:r>
      <w:proofErr w:type="spellEnd"/>
      <w:r w:rsidRPr="00970C3C">
        <w:rPr>
          <w:sz w:val="22"/>
          <w:szCs w:val="22"/>
          <w:lang w:eastAsia="zh-CN"/>
        </w:rPr>
        <w:t xml:space="preserve"> is studying to support narrower maximum UE bandwidth. If agreed, for better co-exist with non-</w:t>
      </w:r>
      <w:proofErr w:type="spellStart"/>
      <w:r w:rsidRPr="00970C3C">
        <w:rPr>
          <w:sz w:val="22"/>
          <w:szCs w:val="22"/>
          <w:lang w:eastAsia="zh-CN"/>
        </w:rPr>
        <w:t>RedCap</w:t>
      </w:r>
      <w:proofErr w:type="spellEnd"/>
      <w:r w:rsidRPr="00970C3C">
        <w:rPr>
          <w:sz w:val="22"/>
          <w:szCs w:val="22"/>
          <w:lang w:eastAsia="zh-CN"/>
        </w:rPr>
        <w:t xml:space="preserve"> UEs, NW is highly likely to configure the separate network not only for RACH but also for paging, </w:t>
      </w:r>
      <w:proofErr w:type="gramStart"/>
      <w:r w:rsidRPr="00970C3C">
        <w:rPr>
          <w:sz w:val="22"/>
          <w:szCs w:val="22"/>
          <w:lang w:eastAsia="zh-CN"/>
        </w:rPr>
        <w:t>other</w:t>
      </w:r>
      <w:proofErr w:type="gramEnd"/>
      <w:r w:rsidRPr="00970C3C">
        <w:rPr>
          <w:sz w:val="22"/>
          <w:szCs w:val="22"/>
          <w:lang w:eastAsia="zh-CN"/>
        </w:rPr>
        <w:t xml:space="preserve"> SIs. Then NCD-SSB become a necessity for </w:t>
      </w:r>
      <w:proofErr w:type="spellStart"/>
      <w:r w:rsidRPr="00970C3C">
        <w:rPr>
          <w:sz w:val="22"/>
          <w:szCs w:val="22"/>
          <w:lang w:eastAsia="zh-CN"/>
        </w:rPr>
        <w:t>eRedCap</w:t>
      </w:r>
      <w:proofErr w:type="spellEnd"/>
      <w:r w:rsidRPr="00970C3C">
        <w:rPr>
          <w:sz w:val="22"/>
          <w:szCs w:val="22"/>
          <w:lang w:eastAsia="zh-CN"/>
        </w:rPr>
        <w:t xml:space="preserve"> UE’s idle/inactive mode procedures.</w:t>
      </w:r>
    </w:p>
    <w:p w14:paraId="10E67A46" w14:textId="100879DB" w:rsidR="00970C3C" w:rsidRPr="00970C3C" w:rsidRDefault="00970C3C" w:rsidP="00970C3C">
      <w:pPr>
        <w:tabs>
          <w:tab w:val="left" w:pos="425"/>
        </w:tabs>
        <w:adjustRightInd w:val="0"/>
        <w:snapToGrid w:val="0"/>
        <w:spacing w:afterLines="50" w:after="120"/>
        <w:jc w:val="both"/>
        <w:rPr>
          <w:sz w:val="22"/>
          <w:szCs w:val="22"/>
          <w:lang w:eastAsia="zh-CN"/>
        </w:rPr>
      </w:pPr>
      <w:r w:rsidRPr="00970C3C">
        <w:rPr>
          <w:b/>
          <w:bCs/>
          <w:color w:val="000000"/>
          <w:sz w:val="22"/>
          <w:szCs w:val="22"/>
        </w:rPr>
        <w:t xml:space="preserve">Observation </w:t>
      </w:r>
      <w:r w:rsidR="00723123">
        <w:rPr>
          <w:b/>
          <w:bCs/>
          <w:color w:val="000000"/>
          <w:sz w:val="22"/>
          <w:szCs w:val="22"/>
        </w:rPr>
        <w:t>5</w:t>
      </w:r>
      <w:r w:rsidRPr="00970C3C">
        <w:rPr>
          <w:b/>
          <w:bCs/>
          <w:color w:val="000000"/>
          <w:sz w:val="22"/>
          <w:szCs w:val="22"/>
        </w:rPr>
        <w:t>: No support of NCD-SSB for (e)</w:t>
      </w:r>
      <w:proofErr w:type="spellStart"/>
      <w:r w:rsidRPr="00970C3C">
        <w:rPr>
          <w:b/>
          <w:bCs/>
          <w:color w:val="000000"/>
          <w:sz w:val="22"/>
          <w:szCs w:val="22"/>
        </w:rPr>
        <w:t>RedCap</w:t>
      </w:r>
      <w:proofErr w:type="spellEnd"/>
      <w:r w:rsidRPr="00970C3C">
        <w:rPr>
          <w:b/>
          <w:bCs/>
          <w:color w:val="000000"/>
          <w:sz w:val="22"/>
          <w:szCs w:val="22"/>
        </w:rPr>
        <w:t xml:space="preserve"> UEs in idle/inactive mode results in inefficient use of the separate initial DL BWP, restricting network configuration flexibility, causing paging congestion for the initial DL BWP containing CD-SSB and increasing </w:t>
      </w:r>
      <w:proofErr w:type="spellStart"/>
      <w:r w:rsidRPr="00970C3C">
        <w:rPr>
          <w:b/>
          <w:bCs/>
          <w:color w:val="000000"/>
          <w:sz w:val="22"/>
          <w:szCs w:val="22"/>
        </w:rPr>
        <w:t>RedCap</w:t>
      </w:r>
      <w:proofErr w:type="spellEnd"/>
      <w:r w:rsidRPr="00970C3C">
        <w:rPr>
          <w:b/>
          <w:bCs/>
          <w:color w:val="000000"/>
          <w:sz w:val="22"/>
          <w:szCs w:val="22"/>
        </w:rPr>
        <w:t xml:space="preserve"> UE power consumption and complexity for paging monitoring, cell measurement and RACH execution.  </w:t>
      </w:r>
    </w:p>
    <w:p w14:paraId="74ED9051" w14:textId="77777777" w:rsidR="00970C3C" w:rsidRPr="00970C3C" w:rsidRDefault="00970C3C" w:rsidP="00970C3C">
      <w:pPr>
        <w:tabs>
          <w:tab w:val="left" w:pos="425"/>
        </w:tabs>
        <w:adjustRightInd w:val="0"/>
        <w:snapToGrid w:val="0"/>
        <w:spacing w:afterLines="50" w:after="120"/>
        <w:jc w:val="both"/>
        <w:rPr>
          <w:sz w:val="22"/>
          <w:szCs w:val="22"/>
          <w:lang w:eastAsia="zh-CN"/>
        </w:rPr>
      </w:pPr>
      <w:r w:rsidRPr="00970C3C">
        <w:rPr>
          <w:sz w:val="22"/>
          <w:szCs w:val="22"/>
          <w:lang w:eastAsia="zh-CN"/>
        </w:rPr>
        <w:t xml:space="preserve">As agreed in RAN1 above, </w:t>
      </w:r>
      <w:proofErr w:type="spellStart"/>
      <w:r w:rsidRPr="00970C3C">
        <w:rPr>
          <w:sz w:val="22"/>
          <w:szCs w:val="22"/>
          <w:lang w:eastAsia="zh-CN"/>
        </w:rPr>
        <w:t>RedCap</w:t>
      </w:r>
      <w:proofErr w:type="spellEnd"/>
      <w:r w:rsidRPr="00970C3C">
        <w:rPr>
          <w:sz w:val="22"/>
          <w:szCs w:val="22"/>
          <w:lang w:eastAsia="zh-CN"/>
        </w:rPr>
        <w:t xml:space="preserve"> UEs mandatorily support NCD-SSB in connected mode. From UE perspective, there is no additional effort for UE to support NCD-SSB in idle/inactive mode. While from network perspective, network anyway needs to provide NCD-SSB as long as it is configured for one connected </w:t>
      </w:r>
      <w:proofErr w:type="spellStart"/>
      <w:r w:rsidRPr="00970C3C">
        <w:rPr>
          <w:sz w:val="22"/>
          <w:szCs w:val="22"/>
          <w:lang w:eastAsia="zh-CN"/>
        </w:rPr>
        <w:t>RedCap</w:t>
      </w:r>
      <w:proofErr w:type="spellEnd"/>
      <w:r w:rsidRPr="00970C3C">
        <w:rPr>
          <w:sz w:val="22"/>
          <w:szCs w:val="22"/>
          <w:lang w:eastAsia="zh-CN"/>
        </w:rPr>
        <w:t xml:space="preserve"> UE in this cell. There is no additional overhead for </w:t>
      </w:r>
      <w:proofErr w:type="spellStart"/>
      <w:r w:rsidRPr="00970C3C">
        <w:rPr>
          <w:sz w:val="22"/>
          <w:szCs w:val="22"/>
          <w:lang w:eastAsia="zh-CN"/>
        </w:rPr>
        <w:t>RedCap</w:t>
      </w:r>
      <w:proofErr w:type="spellEnd"/>
      <w:r w:rsidRPr="00970C3C">
        <w:rPr>
          <w:sz w:val="22"/>
          <w:szCs w:val="22"/>
          <w:lang w:eastAsia="zh-CN"/>
        </w:rPr>
        <w:t xml:space="preserve"> UEs in idle/inactive to use NCD-SSB. From specification perspective, given that NCD-SSB has the same properties/values (e.g., </w:t>
      </w:r>
      <w:proofErr w:type="spellStart"/>
      <w:r w:rsidRPr="00970C3C">
        <w:rPr>
          <w:sz w:val="22"/>
          <w:szCs w:val="22"/>
          <w:lang w:eastAsia="zh-CN"/>
        </w:rPr>
        <w:t>ssb-PositionsInBurst</w:t>
      </w:r>
      <w:proofErr w:type="spellEnd"/>
      <w:r w:rsidRPr="00970C3C">
        <w:rPr>
          <w:sz w:val="22"/>
          <w:szCs w:val="22"/>
          <w:lang w:eastAsia="zh-CN"/>
        </w:rPr>
        <w:t xml:space="preserve">, PCI, </w:t>
      </w:r>
      <w:proofErr w:type="spellStart"/>
      <w:r w:rsidRPr="00970C3C">
        <w:rPr>
          <w:sz w:val="22"/>
          <w:szCs w:val="22"/>
          <w:lang w:eastAsia="zh-CN"/>
        </w:rPr>
        <w:t>ssb</w:t>
      </w:r>
      <w:proofErr w:type="spellEnd"/>
      <w:r w:rsidRPr="00970C3C">
        <w:rPr>
          <w:sz w:val="22"/>
          <w:szCs w:val="22"/>
          <w:lang w:eastAsia="zh-CN"/>
        </w:rPr>
        <w:t>-PBCH-</w:t>
      </w:r>
      <w:proofErr w:type="spellStart"/>
      <w:r w:rsidRPr="00970C3C">
        <w:rPr>
          <w:sz w:val="22"/>
          <w:szCs w:val="22"/>
          <w:lang w:eastAsia="zh-CN"/>
        </w:rPr>
        <w:t>BlockPower</w:t>
      </w:r>
      <w:proofErr w:type="spellEnd"/>
      <w:r w:rsidRPr="00970C3C">
        <w:rPr>
          <w:sz w:val="22"/>
          <w:szCs w:val="22"/>
          <w:lang w:eastAsia="zh-CN"/>
        </w:rPr>
        <w:t>) as the corresponding CD-SSB, existing procedure and requirements for paging monitoring, measurements, cell (re-)selection based on CD-SSB can be applicable for paging monitoring, measurements, cell (re-)selection based on NCD-SSB. Minimum specification change is expected for RAN2 and RAN4.</w:t>
      </w:r>
    </w:p>
    <w:p w14:paraId="58C658CD" w14:textId="77777777" w:rsidR="00970C3C" w:rsidRPr="00970C3C" w:rsidRDefault="00970C3C" w:rsidP="00970C3C">
      <w:pPr>
        <w:tabs>
          <w:tab w:val="left" w:pos="425"/>
        </w:tabs>
        <w:adjustRightInd w:val="0"/>
        <w:snapToGrid w:val="0"/>
        <w:spacing w:afterLines="50" w:after="120"/>
        <w:jc w:val="both"/>
        <w:rPr>
          <w:rFonts w:eastAsia="宋体"/>
          <w:sz w:val="22"/>
          <w:szCs w:val="22"/>
          <w:lang w:eastAsia="zh-CN"/>
        </w:rPr>
      </w:pPr>
      <w:r w:rsidRPr="00970C3C">
        <w:rPr>
          <w:rFonts w:eastAsia="宋体"/>
          <w:sz w:val="22"/>
          <w:szCs w:val="22"/>
          <w:lang w:eastAsia="zh-CN"/>
        </w:rPr>
        <w:t xml:space="preserve">It is also noticed that the objective of “Enhanced </w:t>
      </w:r>
      <w:proofErr w:type="spellStart"/>
      <w:r w:rsidRPr="00970C3C">
        <w:rPr>
          <w:rFonts w:eastAsia="宋体"/>
          <w:sz w:val="22"/>
          <w:szCs w:val="22"/>
          <w:lang w:eastAsia="zh-CN"/>
        </w:rPr>
        <w:t>eDRX</w:t>
      </w:r>
      <w:proofErr w:type="spellEnd"/>
      <w:r w:rsidRPr="00970C3C">
        <w:rPr>
          <w:rFonts w:eastAsia="宋体"/>
          <w:sz w:val="22"/>
          <w:szCs w:val="22"/>
          <w:lang w:eastAsia="zh-CN"/>
        </w:rPr>
        <w:t xml:space="preserve"> in RRC_INACTIVE” and “Support for lower UE power class” also have small specification impacts. Therefore, the overall specification efforts and TU budgets for RAN2 and RAN4 is still sustainable for supporting NCD-SSB for </w:t>
      </w:r>
      <w:proofErr w:type="spellStart"/>
      <w:r w:rsidRPr="00970C3C">
        <w:rPr>
          <w:rFonts w:eastAsia="宋体"/>
          <w:sz w:val="22"/>
          <w:szCs w:val="22"/>
          <w:lang w:eastAsia="zh-CN"/>
        </w:rPr>
        <w:t>RedCap</w:t>
      </w:r>
      <w:proofErr w:type="spellEnd"/>
      <w:r w:rsidRPr="00970C3C">
        <w:rPr>
          <w:rFonts w:eastAsia="宋体"/>
          <w:sz w:val="22"/>
          <w:szCs w:val="22"/>
          <w:lang w:eastAsia="zh-CN"/>
        </w:rPr>
        <w:t xml:space="preserve"> UE in idle/inactive mode.</w:t>
      </w:r>
    </w:p>
    <w:p w14:paraId="4C49A789" w14:textId="5C48B1D1" w:rsidR="00970C3C" w:rsidRPr="00970C3C" w:rsidRDefault="00970C3C" w:rsidP="00970C3C">
      <w:pPr>
        <w:tabs>
          <w:tab w:val="left" w:pos="425"/>
        </w:tabs>
        <w:adjustRightInd w:val="0"/>
        <w:snapToGrid w:val="0"/>
        <w:spacing w:afterLines="50" w:after="120"/>
        <w:jc w:val="both"/>
        <w:rPr>
          <w:b/>
          <w:bCs/>
          <w:color w:val="000000"/>
          <w:sz w:val="22"/>
          <w:szCs w:val="22"/>
        </w:rPr>
      </w:pPr>
      <w:r w:rsidRPr="00970C3C">
        <w:rPr>
          <w:b/>
          <w:bCs/>
          <w:color w:val="000000"/>
          <w:sz w:val="22"/>
          <w:szCs w:val="22"/>
        </w:rPr>
        <w:t xml:space="preserve">Observation </w:t>
      </w:r>
      <w:r w:rsidR="00723123">
        <w:rPr>
          <w:b/>
          <w:bCs/>
          <w:color w:val="000000"/>
          <w:sz w:val="22"/>
          <w:szCs w:val="22"/>
        </w:rPr>
        <w:t>6</w:t>
      </w:r>
      <w:r w:rsidRPr="00970C3C">
        <w:rPr>
          <w:b/>
          <w:bCs/>
          <w:color w:val="000000"/>
          <w:sz w:val="22"/>
          <w:szCs w:val="22"/>
        </w:rPr>
        <w:t xml:space="preserve">: </w:t>
      </w:r>
    </w:p>
    <w:p w14:paraId="40ACFE4C" w14:textId="77777777" w:rsidR="00970C3C" w:rsidRPr="00970C3C" w:rsidRDefault="00970C3C" w:rsidP="00970C3C">
      <w:pPr>
        <w:numPr>
          <w:ilvl w:val="0"/>
          <w:numId w:val="26"/>
        </w:numPr>
        <w:tabs>
          <w:tab w:val="left" w:pos="425"/>
        </w:tabs>
        <w:adjustRightInd w:val="0"/>
        <w:snapToGrid w:val="0"/>
        <w:spacing w:afterLines="50" w:after="120"/>
        <w:jc w:val="both"/>
        <w:rPr>
          <w:sz w:val="22"/>
          <w:szCs w:val="22"/>
          <w:lang w:eastAsia="zh-CN"/>
        </w:rPr>
      </w:pPr>
      <w:r w:rsidRPr="00970C3C">
        <w:rPr>
          <w:b/>
          <w:bCs/>
          <w:color w:val="000000"/>
          <w:sz w:val="22"/>
          <w:szCs w:val="22"/>
        </w:rPr>
        <w:t xml:space="preserve">From NW perspective, there is no additional overhead for transmitting NCD-SSB as long as the NCD-SSB is configured for one connected </w:t>
      </w:r>
      <w:proofErr w:type="spellStart"/>
      <w:r w:rsidRPr="00970C3C">
        <w:rPr>
          <w:b/>
          <w:bCs/>
          <w:color w:val="000000"/>
          <w:sz w:val="22"/>
          <w:szCs w:val="22"/>
        </w:rPr>
        <w:t>RedCap</w:t>
      </w:r>
      <w:proofErr w:type="spellEnd"/>
      <w:r w:rsidRPr="00970C3C">
        <w:rPr>
          <w:b/>
          <w:bCs/>
          <w:color w:val="000000"/>
          <w:sz w:val="22"/>
          <w:szCs w:val="22"/>
        </w:rPr>
        <w:t xml:space="preserve"> UE in this cell. </w:t>
      </w:r>
    </w:p>
    <w:p w14:paraId="47A4870B" w14:textId="77777777" w:rsidR="00970C3C" w:rsidRPr="00970C3C" w:rsidRDefault="00970C3C" w:rsidP="00970C3C">
      <w:pPr>
        <w:numPr>
          <w:ilvl w:val="0"/>
          <w:numId w:val="26"/>
        </w:numPr>
        <w:tabs>
          <w:tab w:val="left" w:pos="425"/>
        </w:tabs>
        <w:adjustRightInd w:val="0"/>
        <w:snapToGrid w:val="0"/>
        <w:spacing w:afterLines="50" w:after="120"/>
        <w:jc w:val="both"/>
        <w:rPr>
          <w:b/>
          <w:bCs/>
          <w:color w:val="000000"/>
          <w:sz w:val="22"/>
          <w:szCs w:val="22"/>
        </w:rPr>
      </w:pPr>
      <w:r w:rsidRPr="00970C3C">
        <w:rPr>
          <w:b/>
          <w:bCs/>
          <w:color w:val="000000"/>
          <w:sz w:val="22"/>
          <w:szCs w:val="22"/>
        </w:rPr>
        <w:t xml:space="preserve">From UE perspective, there is no additional complexity since supporting NCD-SSB is </w:t>
      </w:r>
      <w:proofErr w:type="spellStart"/>
      <w:r w:rsidRPr="00970C3C">
        <w:rPr>
          <w:b/>
          <w:bCs/>
          <w:color w:val="000000"/>
          <w:sz w:val="22"/>
          <w:szCs w:val="22"/>
        </w:rPr>
        <w:t>RedCap</w:t>
      </w:r>
      <w:proofErr w:type="spellEnd"/>
      <w:r w:rsidRPr="00970C3C">
        <w:rPr>
          <w:b/>
          <w:bCs/>
          <w:color w:val="000000"/>
          <w:sz w:val="22"/>
          <w:szCs w:val="22"/>
        </w:rPr>
        <w:t xml:space="preserve"> UE mandatory feature.</w:t>
      </w:r>
    </w:p>
    <w:p w14:paraId="0DDD9E3F" w14:textId="77777777" w:rsidR="00970C3C" w:rsidRPr="00970C3C" w:rsidRDefault="00970C3C" w:rsidP="00970C3C">
      <w:pPr>
        <w:numPr>
          <w:ilvl w:val="0"/>
          <w:numId w:val="26"/>
        </w:numPr>
        <w:tabs>
          <w:tab w:val="left" w:pos="425"/>
        </w:tabs>
        <w:adjustRightInd w:val="0"/>
        <w:snapToGrid w:val="0"/>
        <w:spacing w:afterLines="50" w:after="120"/>
        <w:jc w:val="both"/>
        <w:rPr>
          <w:rFonts w:eastAsia="宋体"/>
          <w:b/>
          <w:bCs/>
          <w:color w:val="000000"/>
          <w:sz w:val="22"/>
          <w:szCs w:val="22"/>
          <w:lang w:eastAsia="zh-CN"/>
        </w:rPr>
      </w:pPr>
      <w:r w:rsidRPr="00970C3C">
        <w:rPr>
          <w:rFonts w:eastAsia="宋体"/>
          <w:b/>
          <w:bCs/>
          <w:color w:val="000000"/>
          <w:sz w:val="22"/>
          <w:szCs w:val="22"/>
          <w:lang w:eastAsia="zh-CN"/>
        </w:rPr>
        <w:t xml:space="preserve">From specification perspective, minimum specification change is expected given NCD-SSB share the same properties/values (e.g., </w:t>
      </w:r>
      <w:proofErr w:type="spellStart"/>
      <w:r w:rsidRPr="00970C3C">
        <w:rPr>
          <w:rFonts w:eastAsia="宋体"/>
          <w:b/>
          <w:bCs/>
          <w:color w:val="000000"/>
          <w:sz w:val="22"/>
          <w:szCs w:val="22"/>
          <w:lang w:eastAsia="zh-CN"/>
        </w:rPr>
        <w:t>ssb-PositionsInBurst</w:t>
      </w:r>
      <w:proofErr w:type="spellEnd"/>
      <w:r w:rsidRPr="00970C3C">
        <w:rPr>
          <w:rFonts w:eastAsia="宋体"/>
          <w:b/>
          <w:bCs/>
          <w:color w:val="000000"/>
          <w:sz w:val="22"/>
          <w:szCs w:val="22"/>
          <w:lang w:eastAsia="zh-CN"/>
        </w:rPr>
        <w:t xml:space="preserve">, PCI, </w:t>
      </w:r>
      <w:proofErr w:type="spellStart"/>
      <w:r w:rsidRPr="00970C3C">
        <w:rPr>
          <w:rFonts w:eastAsia="宋体"/>
          <w:b/>
          <w:bCs/>
          <w:color w:val="000000"/>
          <w:sz w:val="22"/>
          <w:szCs w:val="22"/>
          <w:lang w:eastAsia="zh-CN"/>
        </w:rPr>
        <w:t>ssb</w:t>
      </w:r>
      <w:proofErr w:type="spellEnd"/>
      <w:r w:rsidRPr="00970C3C">
        <w:rPr>
          <w:rFonts w:eastAsia="宋体"/>
          <w:b/>
          <w:bCs/>
          <w:color w:val="000000"/>
          <w:sz w:val="22"/>
          <w:szCs w:val="22"/>
          <w:lang w:eastAsia="zh-CN"/>
        </w:rPr>
        <w:t>-PBCH-</w:t>
      </w:r>
      <w:proofErr w:type="spellStart"/>
      <w:r w:rsidRPr="00970C3C">
        <w:rPr>
          <w:rFonts w:eastAsia="宋体"/>
          <w:b/>
          <w:bCs/>
          <w:color w:val="000000"/>
          <w:sz w:val="22"/>
          <w:szCs w:val="22"/>
          <w:lang w:eastAsia="zh-CN"/>
        </w:rPr>
        <w:t>BlockPower</w:t>
      </w:r>
      <w:proofErr w:type="spellEnd"/>
      <w:r w:rsidRPr="00970C3C">
        <w:rPr>
          <w:rFonts w:eastAsia="宋体"/>
          <w:b/>
          <w:bCs/>
          <w:color w:val="000000"/>
          <w:sz w:val="22"/>
          <w:szCs w:val="22"/>
          <w:lang w:eastAsia="zh-CN"/>
        </w:rPr>
        <w:t>) as the corresponding CD-SSB.</w:t>
      </w:r>
    </w:p>
    <w:p w14:paraId="0A0C83EC" w14:textId="77777777" w:rsidR="00970C3C" w:rsidRPr="00970C3C" w:rsidRDefault="00970C3C" w:rsidP="00970C3C">
      <w:pPr>
        <w:numPr>
          <w:ilvl w:val="0"/>
          <w:numId w:val="26"/>
        </w:numPr>
        <w:tabs>
          <w:tab w:val="left" w:pos="425"/>
        </w:tabs>
        <w:adjustRightInd w:val="0"/>
        <w:snapToGrid w:val="0"/>
        <w:spacing w:afterLines="50" w:after="120"/>
        <w:jc w:val="both"/>
        <w:rPr>
          <w:rFonts w:eastAsia="宋体"/>
          <w:b/>
          <w:bCs/>
          <w:color w:val="000000"/>
          <w:sz w:val="22"/>
          <w:szCs w:val="22"/>
          <w:lang w:eastAsia="zh-CN"/>
        </w:rPr>
      </w:pPr>
      <w:r w:rsidRPr="00970C3C">
        <w:rPr>
          <w:rFonts w:eastAsia="宋体"/>
          <w:b/>
          <w:bCs/>
          <w:color w:val="000000"/>
          <w:sz w:val="22"/>
          <w:szCs w:val="22"/>
          <w:lang w:eastAsia="zh-CN"/>
        </w:rPr>
        <w:t xml:space="preserve">From the overall workload and TU budgets perspective, it is manageable to include the NCD-SSB for </w:t>
      </w:r>
      <w:proofErr w:type="spellStart"/>
      <w:r w:rsidRPr="00970C3C">
        <w:rPr>
          <w:rFonts w:eastAsia="宋体"/>
          <w:b/>
          <w:bCs/>
          <w:color w:val="000000"/>
          <w:sz w:val="22"/>
          <w:szCs w:val="22"/>
          <w:lang w:eastAsia="zh-CN"/>
        </w:rPr>
        <w:t>RedCap</w:t>
      </w:r>
      <w:proofErr w:type="spellEnd"/>
      <w:r w:rsidRPr="00970C3C">
        <w:rPr>
          <w:rFonts w:eastAsia="宋体"/>
          <w:b/>
          <w:bCs/>
          <w:color w:val="000000"/>
          <w:sz w:val="22"/>
          <w:szCs w:val="22"/>
          <w:lang w:eastAsia="zh-CN"/>
        </w:rPr>
        <w:t xml:space="preserve"> UE in idle/inactive mode in Rel-18 </w:t>
      </w:r>
      <w:proofErr w:type="spellStart"/>
      <w:r w:rsidRPr="00970C3C">
        <w:rPr>
          <w:rFonts w:eastAsia="宋体"/>
          <w:b/>
          <w:bCs/>
          <w:color w:val="000000"/>
          <w:sz w:val="22"/>
          <w:szCs w:val="22"/>
          <w:lang w:eastAsia="zh-CN"/>
        </w:rPr>
        <w:t>eRedCap</w:t>
      </w:r>
      <w:proofErr w:type="spellEnd"/>
      <w:r w:rsidRPr="00970C3C">
        <w:rPr>
          <w:rFonts w:eastAsia="宋体"/>
          <w:b/>
          <w:bCs/>
          <w:color w:val="000000"/>
          <w:sz w:val="22"/>
          <w:szCs w:val="22"/>
          <w:lang w:eastAsia="zh-CN"/>
        </w:rPr>
        <w:t xml:space="preserve"> WI.</w:t>
      </w:r>
    </w:p>
    <w:p w14:paraId="1D2DAE95" w14:textId="77777777" w:rsidR="00970C3C" w:rsidRPr="00970C3C" w:rsidRDefault="00970C3C" w:rsidP="00970C3C">
      <w:pPr>
        <w:tabs>
          <w:tab w:val="left" w:pos="425"/>
        </w:tabs>
        <w:adjustRightInd w:val="0"/>
        <w:snapToGrid w:val="0"/>
        <w:spacing w:afterLines="50" w:after="120"/>
        <w:jc w:val="both"/>
        <w:rPr>
          <w:sz w:val="22"/>
          <w:szCs w:val="22"/>
          <w:lang w:eastAsia="zh-CN"/>
        </w:rPr>
      </w:pPr>
      <w:r w:rsidRPr="00970C3C">
        <w:rPr>
          <w:sz w:val="22"/>
          <w:szCs w:val="22"/>
          <w:lang w:eastAsia="zh-CN"/>
        </w:rPr>
        <w:t xml:space="preserve">Based on above, we think it is reasonable and necessary to include this part in Rel-18 </w:t>
      </w:r>
      <w:proofErr w:type="spellStart"/>
      <w:r w:rsidRPr="00970C3C">
        <w:rPr>
          <w:sz w:val="22"/>
          <w:szCs w:val="22"/>
          <w:lang w:eastAsia="zh-CN"/>
        </w:rPr>
        <w:t>eRedCap</w:t>
      </w:r>
      <w:proofErr w:type="spellEnd"/>
      <w:r w:rsidRPr="00970C3C">
        <w:rPr>
          <w:sz w:val="22"/>
          <w:szCs w:val="22"/>
          <w:lang w:eastAsia="zh-CN"/>
        </w:rPr>
        <w:t xml:space="preserve"> WID. </w:t>
      </w:r>
    </w:p>
    <w:p w14:paraId="7C8F464B" w14:textId="3BA79737" w:rsidR="00970C3C" w:rsidRPr="00970C3C" w:rsidRDefault="00970C3C" w:rsidP="00970C3C">
      <w:pPr>
        <w:tabs>
          <w:tab w:val="left" w:pos="425"/>
        </w:tabs>
        <w:adjustRightInd w:val="0"/>
        <w:snapToGrid w:val="0"/>
        <w:spacing w:afterLines="50" w:after="120"/>
        <w:jc w:val="both"/>
        <w:rPr>
          <w:b/>
          <w:bCs/>
          <w:sz w:val="22"/>
          <w:szCs w:val="22"/>
          <w:lang w:eastAsia="zh-CN"/>
        </w:rPr>
      </w:pPr>
      <w:r w:rsidRPr="00970C3C">
        <w:rPr>
          <w:b/>
          <w:bCs/>
          <w:sz w:val="22"/>
          <w:szCs w:val="22"/>
          <w:lang w:eastAsia="zh-CN"/>
        </w:rPr>
        <w:t xml:space="preserve">Proposal </w:t>
      </w:r>
      <w:r w:rsidR="00723123">
        <w:rPr>
          <w:b/>
          <w:bCs/>
          <w:sz w:val="22"/>
          <w:szCs w:val="22"/>
          <w:lang w:eastAsia="zh-CN"/>
        </w:rPr>
        <w:t>4</w:t>
      </w:r>
      <w:r w:rsidRPr="00970C3C">
        <w:rPr>
          <w:b/>
          <w:bCs/>
          <w:sz w:val="22"/>
          <w:szCs w:val="22"/>
          <w:lang w:eastAsia="zh-CN"/>
        </w:rPr>
        <w:t xml:space="preserve">: Include the </w:t>
      </w:r>
      <w:bookmarkStart w:id="12" w:name="_Hlk112921615"/>
      <w:r w:rsidRPr="00970C3C">
        <w:rPr>
          <w:b/>
          <w:bCs/>
          <w:sz w:val="22"/>
          <w:szCs w:val="22"/>
          <w:lang w:eastAsia="zh-CN"/>
        </w:rPr>
        <w:t xml:space="preserve">support of NCD-SSB for </w:t>
      </w:r>
      <w:proofErr w:type="spellStart"/>
      <w:r w:rsidRPr="00970C3C">
        <w:rPr>
          <w:b/>
          <w:bCs/>
          <w:sz w:val="22"/>
          <w:szCs w:val="22"/>
          <w:lang w:eastAsia="zh-CN"/>
        </w:rPr>
        <w:t>RedCap</w:t>
      </w:r>
      <w:proofErr w:type="spellEnd"/>
      <w:r w:rsidRPr="00970C3C">
        <w:rPr>
          <w:b/>
          <w:bCs/>
          <w:sz w:val="22"/>
          <w:szCs w:val="22"/>
          <w:lang w:eastAsia="zh-CN"/>
        </w:rPr>
        <w:t xml:space="preserve"> UE in idle/inactive</w:t>
      </w:r>
      <w:bookmarkEnd w:id="12"/>
      <w:r w:rsidRPr="00970C3C">
        <w:rPr>
          <w:b/>
          <w:bCs/>
          <w:sz w:val="22"/>
          <w:szCs w:val="22"/>
          <w:lang w:eastAsia="zh-CN"/>
        </w:rPr>
        <w:t xml:space="preserve"> in Rel-18 </w:t>
      </w:r>
      <w:proofErr w:type="spellStart"/>
      <w:r w:rsidRPr="00970C3C">
        <w:rPr>
          <w:b/>
          <w:bCs/>
          <w:sz w:val="22"/>
          <w:szCs w:val="22"/>
          <w:lang w:eastAsia="zh-CN"/>
        </w:rPr>
        <w:t>eRedCap</w:t>
      </w:r>
      <w:proofErr w:type="spellEnd"/>
      <w:r w:rsidRPr="00970C3C">
        <w:rPr>
          <w:b/>
          <w:bCs/>
          <w:sz w:val="22"/>
          <w:szCs w:val="22"/>
          <w:lang w:eastAsia="zh-CN"/>
        </w:rPr>
        <w:t xml:space="preserve"> WID, e.g. UE in idle/inactive monitors paging in an initial BWP associated with NCD-SSB, performs measurement and cell (re-)selection on NCD-SSB.</w:t>
      </w:r>
    </w:p>
    <w:p w14:paraId="1F88A5FB" w14:textId="77777777" w:rsidR="00970C3C" w:rsidRPr="00970C3C" w:rsidRDefault="00970C3C" w:rsidP="00970C3C">
      <w:pPr>
        <w:spacing w:afterLines="50" w:after="120"/>
        <w:jc w:val="both"/>
        <w:rPr>
          <w:sz w:val="22"/>
          <w:szCs w:val="22"/>
          <w:lang w:eastAsia="zh-CN"/>
        </w:rPr>
      </w:pPr>
      <w:r w:rsidRPr="00970C3C">
        <w:rPr>
          <w:sz w:val="22"/>
          <w:szCs w:val="22"/>
          <w:lang w:eastAsia="zh-CN"/>
        </w:rPr>
        <w:lastRenderedPageBreak/>
        <w:t xml:space="preserve">Based on our discussions, following proposal 4 is made. </w:t>
      </w:r>
    </w:p>
    <w:p w14:paraId="5854560A" w14:textId="4BD4C508" w:rsidR="00970C3C" w:rsidRPr="00970C3C" w:rsidRDefault="00970C3C" w:rsidP="00970C3C">
      <w:pPr>
        <w:spacing w:afterLines="50" w:after="120"/>
        <w:jc w:val="both"/>
        <w:rPr>
          <w:rFonts w:eastAsia="宋体"/>
          <w:b/>
          <w:bCs/>
          <w:sz w:val="22"/>
          <w:lang w:eastAsia="zh-CN"/>
        </w:rPr>
      </w:pPr>
      <w:r w:rsidRPr="00970C3C">
        <w:rPr>
          <w:rFonts w:eastAsia="宋体"/>
          <w:b/>
          <w:bCs/>
          <w:sz w:val="22"/>
          <w:lang w:eastAsia="zh-CN"/>
        </w:rPr>
        <w:t xml:space="preserve">Proposal </w:t>
      </w:r>
      <w:r w:rsidR="00723123">
        <w:rPr>
          <w:rFonts w:eastAsia="宋体"/>
          <w:b/>
          <w:bCs/>
          <w:sz w:val="22"/>
          <w:lang w:eastAsia="zh-CN"/>
        </w:rPr>
        <w:t>5</w:t>
      </w:r>
      <w:r w:rsidRPr="00970C3C">
        <w:rPr>
          <w:rFonts w:eastAsia="宋体"/>
          <w:b/>
          <w:bCs/>
          <w:sz w:val="22"/>
          <w:lang w:eastAsia="zh-CN"/>
        </w:rPr>
        <w:t xml:space="preserve">: Adopt the following objectives for Rel-18 </w:t>
      </w:r>
      <w:proofErr w:type="spellStart"/>
      <w:r w:rsidRPr="00970C3C">
        <w:rPr>
          <w:rFonts w:eastAsia="宋体"/>
          <w:b/>
          <w:bCs/>
          <w:sz w:val="22"/>
          <w:lang w:eastAsia="zh-CN"/>
        </w:rPr>
        <w:t>eRedCap</w:t>
      </w:r>
      <w:proofErr w:type="spellEnd"/>
      <w:r w:rsidRPr="00970C3C">
        <w:rPr>
          <w:rFonts w:eastAsia="宋体"/>
          <w:b/>
          <w:bCs/>
          <w:sz w:val="22"/>
          <w:lang w:eastAsia="zh-CN"/>
        </w:rPr>
        <w:t xml:space="preserve"> WI.</w:t>
      </w:r>
    </w:p>
    <w:tbl>
      <w:tblPr>
        <w:tblStyle w:val="25"/>
        <w:tblW w:w="0" w:type="auto"/>
        <w:tblInd w:w="0" w:type="dxa"/>
        <w:tblLook w:val="04A0" w:firstRow="1" w:lastRow="0" w:firstColumn="1" w:lastColumn="0" w:noHBand="0" w:noVBand="1"/>
      </w:tblPr>
      <w:tblGrid>
        <w:gridCol w:w="9962"/>
      </w:tblGrid>
      <w:tr w:rsidR="00970C3C" w:rsidRPr="00970C3C" w14:paraId="27693172" w14:textId="77777777" w:rsidTr="00970C3C">
        <w:tc>
          <w:tcPr>
            <w:tcW w:w="9962" w:type="dxa"/>
            <w:tcBorders>
              <w:top w:val="single" w:sz="4" w:space="0" w:color="auto"/>
              <w:left w:val="single" w:sz="4" w:space="0" w:color="auto"/>
              <w:bottom w:val="single" w:sz="4" w:space="0" w:color="auto"/>
              <w:right w:val="single" w:sz="4" w:space="0" w:color="auto"/>
            </w:tcBorders>
            <w:hideMark/>
          </w:tcPr>
          <w:p w14:paraId="36759EE4" w14:textId="77777777" w:rsidR="00970C3C" w:rsidRPr="00970C3C" w:rsidRDefault="00970C3C" w:rsidP="00970C3C">
            <w:pPr>
              <w:snapToGrid w:val="0"/>
              <w:spacing w:afterLines="50" w:after="120"/>
              <w:jc w:val="both"/>
              <w:textAlignment w:val="baseline"/>
              <w:rPr>
                <w:sz w:val="22"/>
                <w:szCs w:val="22"/>
              </w:rPr>
            </w:pPr>
            <w:r w:rsidRPr="00970C3C">
              <w:rPr>
                <w:sz w:val="22"/>
                <w:szCs w:val="22"/>
              </w:rPr>
              <w:t xml:space="preserve">The objective is to specify support for the following enhancements: </w:t>
            </w:r>
          </w:p>
          <w:p w14:paraId="595D61D3" w14:textId="77777777" w:rsidR="00970C3C" w:rsidRPr="00970C3C" w:rsidRDefault="00970C3C" w:rsidP="00970C3C">
            <w:pPr>
              <w:snapToGrid w:val="0"/>
              <w:spacing w:afterLines="50" w:after="120"/>
              <w:textAlignment w:val="baseline"/>
              <w:rPr>
                <w:bCs/>
                <w:sz w:val="22"/>
                <w:szCs w:val="22"/>
              </w:rPr>
            </w:pPr>
            <w:r w:rsidRPr="00970C3C">
              <w:rPr>
                <w:bCs/>
                <w:sz w:val="22"/>
                <w:szCs w:val="22"/>
              </w:rPr>
              <w:t>Power saving/energy efficiency enhancements</w:t>
            </w:r>
          </w:p>
          <w:p w14:paraId="6E7EC30D" w14:textId="77777777" w:rsidR="00970C3C" w:rsidRPr="00970C3C" w:rsidRDefault="00970C3C" w:rsidP="00970C3C">
            <w:pPr>
              <w:numPr>
                <w:ilvl w:val="0"/>
                <w:numId w:val="27"/>
              </w:numPr>
              <w:snapToGrid w:val="0"/>
              <w:spacing w:afterLines="50" w:after="120"/>
              <w:textAlignment w:val="baseline"/>
              <w:rPr>
                <w:sz w:val="22"/>
                <w:szCs w:val="22"/>
              </w:rPr>
            </w:pPr>
            <w:r w:rsidRPr="00970C3C">
              <w:rPr>
                <w:sz w:val="22"/>
                <w:szCs w:val="22"/>
              </w:rPr>
              <w:t xml:space="preserve">Enhanced </w:t>
            </w:r>
            <w:proofErr w:type="spellStart"/>
            <w:r w:rsidRPr="00970C3C">
              <w:rPr>
                <w:sz w:val="22"/>
                <w:szCs w:val="22"/>
              </w:rPr>
              <w:t>eDRX</w:t>
            </w:r>
            <w:proofErr w:type="spellEnd"/>
            <w:r w:rsidRPr="00970C3C">
              <w:rPr>
                <w:sz w:val="22"/>
                <w:szCs w:val="22"/>
              </w:rPr>
              <w:t xml:space="preserve"> in RRC_INACTIVE (&gt;10.24s) [RAN2, RAN3, RAN4]</w:t>
            </w:r>
          </w:p>
          <w:p w14:paraId="100DBD0A" w14:textId="77777777" w:rsidR="00970C3C" w:rsidRPr="00970C3C" w:rsidRDefault="00970C3C" w:rsidP="00970C3C">
            <w:pPr>
              <w:numPr>
                <w:ilvl w:val="1"/>
                <w:numId w:val="27"/>
              </w:numPr>
              <w:snapToGrid w:val="0"/>
              <w:spacing w:afterLines="50" w:after="120"/>
              <w:textAlignment w:val="baseline"/>
              <w:rPr>
                <w:sz w:val="22"/>
                <w:szCs w:val="22"/>
              </w:rPr>
            </w:pPr>
            <w:r w:rsidRPr="00970C3C">
              <w:rPr>
                <w:sz w:val="22"/>
                <w:szCs w:val="22"/>
              </w:rPr>
              <w:t>Note that this objective requires SA2 and CT1 involvement</w:t>
            </w:r>
          </w:p>
          <w:p w14:paraId="7A19F116" w14:textId="77777777" w:rsidR="00970C3C" w:rsidRPr="00970C3C" w:rsidRDefault="00970C3C" w:rsidP="00970C3C">
            <w:pPr>
              <w:snapToGrid w:val="0"/>
              <w:spacing w:afterLines="50" w:after="120"/>
              <w:textAlignment w:val="baseline"/>
              <w:rPr>
                <w:bCs/>
                <w:sz w:val="22"/>
                <w:szCs w:val="22"/>
              </w:rPr>
            </w:pPr>
            <w:r w:rsidRPr="00970C3C">
              <w:rPr>
                <w:bCs/>
                <w:sz w:val="22"/>
                <w:szCs w:val="22"/>
              </w:rPr>
              <w:t>Complexity/cost reduction</w:t>
            </w:r>
          </w:p>
          <w:p w14:paraId="5042CBA2" w14:textId="77777777" w:rsidR="00970C3C" w:rsidRPr="00970C3C" w:rsidRDefault="00970C3C" w:rsidP="00970C3C">
            <w:pPr>
              <w:numPr>
                <w:ilvl w:val="0"/>
                <w:numId w:val="28"/>
              </w:numPr>
              <w:snapToGrid w:val="0"/>
              <w:spacing w:afterLines="50" w:after="120"/>
              <w:textAlignment w:val="baseline"/>
              <w:rPr>
                <w:sz w:val="22"/>
                <w:szCs w:val="22"/>
              </w:rPr>
            </w:pPr>
            <w:r w:rsidRPr="00970C3C">
              <w:rPr>
                <w:sz w:val="22"/>
                <w:szCs w:val="22"/>
              </w:rPr>
              <w:t>Further reduced UE complexity in FR1 [RAN1, RAN2, RAN4]</w:t>
            </w:r>
          </w:p>
          <w:p w14:paraId="2D8ADC65" w14:textId="77777777" w:rsidR="00970C3C" w:rsidRPr="00970C3C" w:rsidRDefault="00970C3C" w:rsidP="00970C3C">
            <w:pPr>
              <w:numPr>
                <w:ilvl w:val="1"/>
                <w:numId w:val="27"/>
              </w:numPr>
              <w:snapToGrid w:val="0"/>
              <w:spacing w:afterLines="50" w:after="120"/>
              <w:ind w:left="2291"/>
              <w:rPr>
                <w:sz w:val="22"/>
                <w:szCs w:val="22"/>
                <w:lang w:val="en-US"/>
              </w:rPr>
            </w:pPr>
            <w:r w:rsidRPr="00970C3C">
              <w:rPr>
                <w:sz w:val="22"/>
                <w:szCs w:val="22"/>
                <w:lang w:val="en-US"/>
              </w:rPr>
              <w:t>UE BB bandwidth reduction</w:t>
            </w:r>
          </w:p>
          <w:p w14:paraId="4335E0AA" w14:textId="77777777" w:rsidR="00970C3C" w:rsidRPr="00970C3C" w:rsidRDefault="00970C3C" w:rsidP="00970C3C">
            <w:pPr>
              <w:numPr>
                <w:ilvl w:val="2"/>
                <w:numId w:val="27"/>
              </w:numPr>
              <w:snapToGrid w:val="0"/>
              <w:spacing w:afterLines="50" w:after="120"/>
              <w:ind w:left="3011"/>
              <w:rPr>
                <w:sz w:val="22"/>
                <w:szCs w:val="22"/>
                <w:lang w:val="en-US"/>
              </w:rPr>
            </w:pPr>
            <w:r w:rsidRPr="00970C3C">
              <w:rPr>
                <w:sz w:val="22"/>
                <w:szCs w:val="22"/>
                <w:lang w:val="en-US"/>
              </w:rPr>
              <w:t>5 MHz BB bandwidth only for PDSCH (for both unicast and broadcast) and PUSCH, with 20 MHz RF bandwidth for UL and DL</w:t>
            </w:r>
          </w:p>
          <w:p w14:paraId="04F8A8A9" w14:textId="77777777" w:rsidR="00970C3C" w:rsidRPr="00970C3C" w:rsidRDefault="00970C3C" w:rsidP="00970C3C">
            <w:pPr>
              <w:numPr>
                <w:ilvl w:val="2"/>
                <w:numId w:val="27"/>
              </w:numPr>
              <w:snapToGrid w:val="0"/>
              <w:spacing w:afterLines="50" w:after="120"/>
              <w:ind w:left="3011"/>
              <w:rPr>
                <w:sz w:val="22"/>
                <w:szCs w:val="22"/>
                <w:lang w:val="en-US"/>
              </w:rPr>
            </w:pPr>
            <w:r w:rsidRPr="00970C3C">
              <w:rPr>
                <w:sz w:val="22"/>
                <w:szCs w:val="22"/>
                <w:lang w:val="en-US"/>
              </w:rPr>
              <w:t>The other physical channels and signals are still allowed to use a BWP up to the 20 MHz maximum UE RF+BB bandwidth.</w:t>
            </w:r>
          </w:p>
          <w:p w14:paraId="526B1922" w14:textId="77777777" w:rsidR="00970C3C" w:rsidRPr="00970C3C" w:rsidRDefault="00970C3C" w:rsidP="00970C3C">
            <w:pPr>
              <w:numPr>
                <w:ilvl w:val="1"/>
                <w:numId w:val="27"/>
              </w:numPr>
              <w:snapToGrid w:val="0"/>
              <w:spacing w:afterLines="50" w:after="120"/>
              <w:textAlignment w:val="baseline"/>
              <w:rPr>
                <w:sz w:val="22"/>
                <w:szCs w:val="22"/>
              </w:rPr>
            </w:pPr>
            <w:bookmarkStart w:id="13" w:name="_Hlk114401059"/>
            <w:r w:rsidRPr="00970C3C">
              <w:rPr>
                <w:sz w:val="22"/>
                <w:szCs w:val="22"/>
              </w:rPr>
              <w:t>UE peak data rate reduction</w:t>
            </w:r>
            <w:bookmarkEnd w:id="13"/>
          </w:p>
          <w:p w14:paraId="71B020F7" w14:textId="77777777" w:rsidR="00970C3C" w:rsidRPr="00970C3C" w:rsidRDefault="00970C3C" w:rsidP="00970C3C">
            <w:pPr>
              <w:numPr>
                <w:ilvl w:val="2"/>
                <w:numId w:val="27"/>
              </w:numPr>
              <w:snapToGrid w:val="0"/>
              <w:spacing w:afterLines="50" w:after="120"/>
              <w:ind w:left="3011"/>
              <w:rPr>
                <w:sz w:val="22"/>
                <w:szCs w:val="22"/>
                <w:lang w:val="en-US"/>
              </w:rPr>
            </w:pPr>
            <w:bookmarkStart w:id="14" w:name="_Hlk114501768"/>
            <w:r w:rsidRPr="00970C3C">
              <w:rPr>
                <w:sz w:val="22"/>
                <w:szCs w:val="22"/>
                <w:lang w:val="en-US"/>
              </w:rPr>
              <w:t xml:space="preserve">Relaxation of the </w:t>
            </w:r>
            <w:bookmarkStart w:id="15" w:name="_Hlk114588639"/>
            <w:r w:rsidRPr="00970C3C">
              <w:rPr>
                <w:sz w:val="22"/>
                <w:szCs w:val="22"/>
                <w:lang w:val="en-US"/>
              </w:rPr>
              <w:t xml:space="preserve">constraint </w:t>
            </w:r>
            <w:bookmarkEnd w:id="14"/>
            <w:r w:rsidRPr="00970C3C">
              <w:rPr>
                <w:sz w:val="22"/>
                <w:szCs w:val="22"/>
                <w:lang w:val="en-US"/>
              </w:rPr>
              <w:t>(</w:t>
            </w:r>
            <w:proofErr w:type="spellStart"/>
            <w:r w:rsidRPr="00970C3C">
              <w:rPr>
                <w:i/>
                <w:iCs/>
                <w:sz w:val="22"/>
                <w:szCs w:val="22"/>
                <w:lang w:val="en-US"/>
              </w:rPr>
              <w:t>v</w:t>
            </w:r>
            <w:r w:rsidRPr="00970C3C">
              <w:rPr>
                <w:i/>
                <w:iCs/>
                <w:sz w:val="22"/>
                <w:szCs w:val="22"/>
                <w:vertAlign w:val="subscript"/>
                <w:lang w:val="en-US"/>
              </w:rPr>
              <w:t>Layers</w:t>
            </w:r>
            <w:r w:rsidRPr="00970C3C">
              <w:rPr>
                <w:sz w:val="22"/>
                <w:szCs w:val="22"/>
                <w:lang w:val="en-US"/>
              </w:rPr>
              <w:t>·</w:t>
            </w:r>
            <w:r w:rsidRPr="00970C3C">
              <w:rPr>
                <w:i/>
                <w:iCs/>
                <w:sz w:val="22"/>
                <w:szCs w:val="22"/>
                <w:lang w:val="en-US"/>
              </w:rPr>
              <w:t>Q</w:t>
            </w:r>
            <w:r w:rsidRPr="00970C3C">
              <w:rPr>
                <w:i/>
                <w:iCs/>
                <w:sz w:val="22"/>
                <w:szCs w:val="22"/>
                <w:vertAlign w:val="subscript"/>
                <w:lang w:val="en-US"/>
              </w:rPr>
              <w:t>m</w:t>
            </w:r>
            <w:r w:rsidRPr="00970C3C">
              <w:rPr>
                <w:sz w:val="22"/>
                <w:szCs w:val="22"/>
                <w:lang w:val="en-US"/>
              </w:rPr>
              <w:t>·</w:t>
            </w:r>
            <w:r w:rsidRPr="00970C3C">
              <w:rPr>
                <w:i/>
                <w:iCs/>
                <w:sz w:val="22"/>
                <w:szCs w:val="22"/>
                <w:lang w:val="en-US"/>
              </w:rPr>
              <w:t>f</w:t>
            </w:r>
            <w:proofErr w:type="spellEnd"/>
            <w:r w:rsidRPr="00970C3C">
              <w:rPr>
                <w:sz w:val="22"/>
                <w:szCs w:val="22"/>
                <w:lang w:val="en-US"/>
              </w:rPr>
              <w:t xml:space="preserve"> ≥ 4) </w:t>
            </w:r>
            <w:bookmarkEnd w:id="15"/>
            <w:r w:rsidRPr="00970C3C">
              <w:rPr>
                <w:sz w:val="22"/>
                <w:szCs w:val="22"/>
                <w:lang w:val="en-US"/>
              </w:rPr>
              <w:t>for peak data rate reduction</w:t>
            </w:r>
          </w:p>
          <w:p w14:paraId="0CED87FD" w14:textId="77777777" w:rsidR="00970C3C" w:rsidRPr="00970C3C" w:rsidRDefault="00970C3C" w:rsidP="00970C3C">
            <w:pPr>
              <w:numPr>
                <w:ilvl w:val="2"/>
                <w:numId w:val="27"/>
              </w:numPr>
              <w:snapToGrid w:val="0"/>
              <w:spacing w:afterLines="50" w:after="120"/>
              <w:ind w:left="3011"/>
              <w:rPr>
                <w:sz w:val="22"/>
                <w:szCs w:val="22"/>
                <w:lang w:val="en-US"/>
              </w:rPr>
            </w:pPr>
            <w:r w:rsidRPr="00970C3C">
              <w:rPr>
                <w:sz w:val="22"/>
                <w:szCs w:val="22"/>
                <w:lang w:val="en-US"/>
              </w:rPr>
              <w:t>The relaxed constraint is, e.g., 1 (instead of 4).</w:t>
            </w:r>
          </w:p>
          <w:p w14:paraId="0F86A9E3" w14:textId="77777777" w:rsidR="00970C3C" w:rsidRPr="00970C3C" w:rsidRDefault="00970C3C" w:rsidP="00970C3C">
            <w:pPr>
              <w:numPr>
                <w:ilvl w:val="2"/>
                <w:numId w:val="27"/>
              </w:numPr>
              <w:snapToGrid w:val="0"/>
              <w:spacing w:afterLines="50" w:after="120"/>
              <w:ind w:left="3011"/>
              <w:rPr>
                <w:sz w:val="22"/>
                <w:szCs w:val="22"/>
                <w:lang w:val="en-US"/>
              </w:rPr>
            </w:pPr>
            <w:r w:rsidRPr="00970C3C">
              <w:rPr>
                <w:sz w:val="22"/>
                <w:szCs w:val="22"/>
                <w:lang w:val="en-US"/>
              </w:rPr>
              <w:t>The parameters (</w:t>
            </w:r>
            <w:proofErr w:type="spellStart"/>
            <w:r w:rsidRPr="00970C3C">
              <w:rPr>
                <w:i/>
                <w:iCs/>
                <w:sz w:val="22"/>
                <w:szCs w:val="22"/>
                <w:lang w:val="en-US"/>
              </w:rPr>
              <w:t>v</w:t>
            </w:r>
            <w:r w:rsidRPr="00970C3C">
              <w:rPr>
                <w:i/>
                <w:iCs/>
                <w:sz w:val="22"/>
                <w:szCs w:val="22"/>
                <w:vertAlign w:val="subscript"/>
                <w:lang w:val="en-US"/>
              </w:rPr>
              <w:t>Layers</w:t>
            </w:r>
            <w:proofErr w:type="spellEnd"/>
            <w:r w:rsidRPr="00970C3C">
              <w:rPr>
                <w:sz w:val="22"/>
                <w:szCs w:val="22"/>
                <w:lang w:val="en-US"/>
              </w:rPr>
              <w:t xml:space="preserve">, </w:t>
            </w:r>
            <w:proofErr w:type="spellStart"/>
            <w:r w:rsidRPr="00970C3C">
              <w:rPr>
                <w:i/>
                <w:iCs/>
                <w:sz w:val="22"/>
                <w:szCs w:val="22"/>
                <w:lang w:val="en-US"/>
              </w:rPr>
              <w:t>Q</w:t>
            </w:r>
            <w:r w:rsidRPr="00970C3C">
              <w:rPr>
                <w:i/>
                <w:iCs/>
                <w:sz w:val="22"/>
                <w:szCs w:val="22"/>
                <w:vertAlign w:val="subscript"/>
                <w:lang w:val="en-US"/>
              </w:rPr>
              <w:t>m</w:t>
            </w:r>
            <w:proofErr w:type="spellEnd"/>
            <w:r w:rsidRPr="00970C3C">
              <w:rPr>
                <w:sz w:val="22"/>
                <w:szCs w:val="22"/>
                <w:lang w:val="en-US"/>
              </w:rPr>
              <w:t xml:space="preserve">, </w:t>
            </w:r>
            <w:r w:rsidRPr="00970C3C">
              <w:rPr>
                <w:i/>
                <w:iCs/>
                <w:sz w:val="22"/>
                <w:szCs w:val="22"/>
                <w:lang w:val="en-US"/>
              </w:rPr>
              <w:t>f</w:t>
            </w:r>
            <w:r w:rsidRPr="00970C3C">
              <w:rPr>
                <w:sz w:val="22"/>
                <w:szCs w:val="22"/>
                <w:lang w:val="en-US"/>
              </w:rPr>
              <w:t xml:space="preserve">) can be as in Rel-17 </w:t>
            </w:r>
            <w:proofErr w:type="spellStart"/>
            <w:r w:rsidRPr="00970C3C">
              <w:rPr>
                <w:sz w:val="22"/>
                <w:szCs w:val="22"/>
                <w:lang w:val="en-US"/>
              </w:rPr>
              <w:t>RedCap</w:t>
            </w:r>
            <w:proofErr w:type="spellEnd"/>
            <w:r w:rsidRPr="00970C3C">
              <w:rPr>
                <w:sz w:val="22"/>
                <w:szCs w:val="22"/>
                <w:lang w:val="en-US"/>
              </w:rPr>
              <w:t>.</w:t>
            </w:r>
          </w:p>
          <w:p w14:paraId="3C302D0D" w14:textId="77777777" w:rsidR="00970C3C" w:rsidRPr="00970C3C" w:rsidRDefault="00970C3C" w:rsidP="00970C3C">
            <w:pPr>
              <w:numPr>
                <w:ilvl w:val="1"/>
                <w:numId w:val="27"/>
              </w:numPr>
              <w:snapToGrid w:val="0"/>
              <w:spacing w:afterLines="50" w:after="120"/>
              <w:ind w:left="2008"/>
              <w:textAlignment w:val="baseline"/>
              <w:rPr>
                <w:color w:val="FF0000"/>
                <w:sz w:val="22"/>
                <w:szCs w:val="22"/>
                <w:lang w:val="en-US"/>
              </w:rPr>
            </w:pPr>
            <w:r w:rsidRPr="00970C3C">
              <w:rPr>
                <w:color w:val="FF0000"/>
                <w:sz w:val="22"/>
                <w:szCs w:val="22"/>
                <w:lang w:val="en-US"/>
              </w:rPr>
              <w:t xml:space="preserve">Support for lower UE power class </w:t>
            </w:r>
          </w:p>
          <w:p w14:paraId="1F3D1F6B" w14:textId="77777777" w:rsidR="00970C3C" w:rsidRPr="00970C3C" w:rsidRDefault="00970C3C" w:rsidP="00970C3C">
            <w:pPr>
              <w:numPr>
                <w:ilvl w:val="2"/>
                <w:numId w:val="27"/>
              </w:numPr>
              <w:snapToGrid w:val="0"/>
              <w:spacing w:afterLines="50" w:after="120"/>
              <w:ind w:left="2728"/>
              <w:textAlignment w:val="baseline"/>
              <w:rPr>
                <w:color w:val="FF0000"/>
                <w:sz w:val="22"/>
                <w:szCs w:val="22"/>
                <w:lang w:val="en-US"/>
              </w:rPr>
            </w:pPr>
            <w:r w:rsidRPr="00970C3C">
              <w:rPr>
                <w:rFonts w:eastAsia="宋体"/>
                <w:color w:val="FF0000"/>
                <w:sz w:val="22"/>
                <w:szCs w:val="22"/>
                <w:lang w:val="en-US" w:eastAsia="zh-CN"/>
              </w:rPr>
              <w:t>The exact lower power class level is decided by RAN4</w:t>
            </w:r>
          </w:p>
          <w:p w14:paraId="06EB2198" w14:textId="77777777" w:rsidR="00970C3C" w:rsidRPr="00970C3C" w:rsidRDefault="00970C3C" w:rsidP="00970C3C">
            <w:pPr>
              <w:numPr>
                <w:ilvl w:val="2"/>
                <w:numId w:val="27"/>
              </w:numPr>
              <w:snapToGrid w:val="0"/>
              <w:spacing w:afterLines="50" w:after="120"/>
              <w:ind w:left="2728"/>
              <w:textAlignment w:val="baseline"/>
              <w:rPr>
                <w:color w:val="FF0000"/>
                <w:sz w:val="22"/>
                <w:szCs w:val="22"/>
                <w:lang w:val="en-US"/>
              </w:rPr>
            </w:pPr>
            <w:r w:rsidRPr="00970C3C">
              <w:rPr>
                <w:color w:val="FF0000"/>
                <w:sz w:val="22"/>
                <w:szCs w:val="22"/>
                <w:lang w:val="en-US"/>
              </w:rPr>
              <w:t>Focus on non-coverage-limited scenarios, e.g., indoor industrial</w:t>
            </w:r>
          </w:p>
          <w:p w14:paraId="05746FE8" w14:textId="77777777" w:rsidR="00970C3C" w:rsidRPr="00970C3C" w:rsidRDefault="00970C3C" w:rsidP="00970C3C">
            <w:pPr>
              <w:numPr>
                <w:ilvl w:val="1"/>
                <w:numId w:val="27"/>
              </w:numPr>
              <w:snapToGrid w:val="0"/>
              <w:spacing w:afterLines="50" w:after="120"/>
              <w:ind w:left="2008"/>
              <w:textAlignment w:val="baseline"/>
              <w:rPr>
                <w:color w:val="FF0000"/>
                <w:sz w:val="22"/>
                <w:szCs w:val="22"/>
                <w:lang w:val="en-US"/>
              </w:rPr>
            </w:pPr>
            <w:r w:rsidRPr="00970C3C">
              <w:rPr>
                <w:color w:val="FF0000"/>
                <w:sz w:val="22"/>
                <w:szCs w:val="22"/>
                <w:lang w:val="en-US"/>
              </w:rPr>
              <w:t xml:space="preserve">Support NCD-SSB for </w:t>
            </w:r>
            <w:proofErr w:type="spellStart"/>
            <w:r w:rsidRPr="00970C3C">
              <w:rPr>
                <w:color w:val="FF0000"/>
                <w:sz w:val="22"/>
                <w:szCs w:val="22"/>
                <w:lang w:val="en-US"/>
              </w:rPr>
              <w:t>RedCap</w:t>
            </w:r>
            <w:proofErr w:type="spellEnd"/>
            <w:r w:rsidRPr="00970C3C">
              <w:rPr>
                <w:color w:val="FF0000"/>
                <w:sz w:val="22"/>
                <w:szCs w:val="22"/>
                <w:lang w:val="en-US"/>
              </w:rPr>
              <w:t xml:space="preserve"> UE in RRC_IDLE/INACTIVE state</w:t>
            </w:r>
          </w:p>
          <w:p w14:paraId="5EF5C6C9" w14:textId="77777777" w:rsidR="00970C3C" w:rsidRPr="00970C3C" w:rsidRDefault="00970C3C" w:rsidP="00970C3C">
            <w:pPr>
              <w:numPr>
                <w:ilvl w:val="2"/>
                <w:numId w:val="27"/>
              </w:numPr>
              <w:snapToGrid w:val="0"/>
              <w:spacing w:afterLines="50" w:after="120"/>
              <w:ind w:left="2728"/>
              <w:textAlignment w:val="baseline"/>
              <w:rPr>
                <w:color w:val="FF0000"/>
                <w:sz w:val="22"/>
                <w:szCs w:val="22"/>
                <w:lang w:val="en-US"/>
              </w:rPr>
            </w:pPr>
            <w:r w:rsidRPr="00970C3C">
              <w:rPr>
                <w:color w:val="FF0000"/>
                <w:sz w:val="22"/>
                <w:szCs w:val="22"/>
                <w:lang w:val="en-US"/>
              </w:rPr>
              <w:t>Paging monitoring in an initial BWP associated with NCD-SSB</w:t>
            </w:r>
          </w:p>
          <w:p w14:paraId="15D7ED01" w14:textId="77777777" w:rsidR="00970C3C" w:rsidRPr="00970C3C" w:rsidRDefault="00970C3C" w:rsidP="00970C3C">
            <w:pPr>
              <w:numPr>
                <w:ilvl w:val="2"/>
                <w:numId w:val="27"/>
              </w:numPr>
              <w:snapToGrid w:val="0"/>
              <w:spacing w:afterLines="50" w:after="120"/>
              <w:ind w:left="2728"/>
              <w:textAlignment w:val="baseline"/>
              <w:rPr>
                <w:color w:val="FF0000"/>
                <w:sz w:val="22"/>
                <w:szCs w:val="22"/>
                <w:lang w:val="en-US"/>
              </w:rPr>
            </w:pPr>
            <w:r w:rsidRPr="00970C3C">
              <w:rPr>
                <w:color w:val="FF0000"/>
                <w:sz w:val="22"/>
                <w:szCs w:val="22"/>
                <w:lang w:val="en-US"/>
              </w:rPr>
              <w:t>Measurements, cell (re)-selection based on NCD-SSB</w:t>
            </w:r>
          </w:p>
          <w:p w14:paraId="17AC0CFE" w14:textId="77777777" w:rsidR="00970C3C" w:rsidRPr="00970C3C" w:rsidRDefault="00970C3C" w:rsidP="00970C3C">
            <w:pPr>
              <w:numPr>
                <w:ilvl w:val="1"/>
                <w:numId w:val="27"/>
              </w:numPr>
              <w:snapToGrid w:val="0"/>
              <w:spacing w:afterLines="50" w:after="120"/>
              <w:ind w:left="2008"/>
              <w:textAlignment w:val="baseline"/>
              <w:rPr>
                <w:sz w:val="22"/>
                <w:szCs w:val="22"/>
                <w:lang w:val="en-US"/>
              </w:rPr>
            </w:pPr>
            <w:r w:rsidRPr="00970C3C">
              <w:rPr>
                <w:color w:val="FF0000"/>
                <w:sz w:val="22"/>
                <w:szCs w:val="22"/>
                <w:lang w:val="en-US"/>
              </w:rPr>
              <w:t>Specify separate early indication in Msg3, and Msg A PUSCH if supported for the further reduced UE complexity</w:t>
            </w:r>
            <w:r w:rsidRPr="00970C3C">
              <w:rPr>
                <w:sz w:val="22"/>
                <w:szCs w:val="22"/>
                <w:lang w:val="en-US"/>
              </w:rPr>
              <w:t xml:space="preserve">  </w:t>
            </w:r>
          </w:p>
          <w:p w14:paraId="3E7B26A5" w14:textId="77777777" w:rsidR="00970C3C" w:rsidRPr="00970C3C" w:rsidRDefault="00970C3C" w:rsidP="00970C3C">
            <w:pPr>
              <w:numPr>
                <w:ilvl w:val="1"/>
                <w:numId w:val="27"/>
              </w:numPr>
              <w:snapToGrid w:val="0"/>
              <w:spacing w:afterLines="50" w:after="120"/>
              <w:ind w:left="2008"/>
              <w:textAlignment w:val="baseline"/>
              <w:rPr>
                <w:sz w:val="22"/>
                <w:szCs w:val="22"/>
                <w:lang w:val="en-US"/>
              </w:rPr>
            </w:pPr>
            <w:r w:rsidRPr="00970C3C">
              <w:rPr>
                <w:sz w:val="22"/>
                <w:szCs w:val="22"/>
                <w:lang w:val="en-US"/>
              </w:rPr>
              <w:t>Both 15 kHz SCS and 30 kHz SCS are supported.</w:t>
            </w:r>
          </w:p>
          <w:p w14:paraId="15864E87" w14:textId="77777777" w:rsidR="00970C3C" w:rsidRPr="00970C3C" w:rsidRDefault="00970C3C" w:rsidP="00970C3C">
            <w:pPr>
              <w:numPr>
                <w:ilvl w:val="1"/>
                <w:numId w:val="27"/>
              </w:numPr>
              <w:snapToGrid w:val="0"/>
              <w:spacing w:afterLines="50" w:after="120"/>
              <w:ind w:left="2008"/>
              <w:textAlignment w:val="baseline"/>
              <w:rPr>
                <w:sz w:val="22"/>
                <w:szCs w:val="22"/>
                <w:lang w:val="en-US"/>
              </w:rPr>
            </w:pPr>
            <w:bookmarkStart w:id="16" w:name="_Hlk114583918"/>
            <w:r w:rsidRPr="00970C3C">
              <w:rPr>
                <w:sz w:val="22"/>
                <w:szCs w:val="22"/>
                <w:lang w:val="en-US"/>
              </w:rPr>
              <w:t xml:space="preserve">Aim to define at most one Rel-18 </w:t>
            </w:r>
            <w:proofErr w:type="spellStart"/>
            <w:r w:rsidRPr="00970C3C">
              <w:rPr>
                <w:sz w:val="22"/>
                <w:szCs w:val="22"/>
                <w:lang w:val="en-US"/>
              </w:rPr>
              <w:t>RedCap</w:t>
            </w:r>
            <w:proofErr w:type="spellEnd"/>
            <w:r w:rsidRPr="00970C3C">
              <w:rPr>
                <w:sz w:val="22"/>
                <w:szCs w:val="22"/>
                <w:lang w:val="en-US"/>
              </w:rPr>
              <w:t xml:space="preserve"> UE type for further UE complexity reduction</w:t>
            </w:r>
            <w:bookmarkEnd w:id="16"/>
            <w:r w:rsidRPr="00970C3C">
              <w:rPr>
                <w:sz w:val="22"/>
                <w:szCs w:val="22"/>
                <w:lang w:val="en-US"/>
              </w:rPr>
              <w:t>.</w:t>
            </w:r>
          </w:p>
          <w:p w14:paraId="5C7F4890" w14:textId="77777777" w:rsidR="00970C3C" w:rsidRPr="00970C3C" w:rsidRDefault="00970C3C" w:rsidP="00970C3C">
            <w:pPr>
              <w:numPr>
                <w:ilvl w:val="1"/>
                <w:numId w:val="27"/>
              </w:numPr>
              <w:snapToGrid w:val="0"/>
              <w:spacing w:afterLines="50" w:after="120"/>
              <w:textAlignment w:val="baseline"/>
              <w:rPr>
                <w:sz w:val="22"/>
                <w:szCs w:val="22"/>
              </w:rPr>
            </w:pPr>
            <w:r w:rsidRPr="00970C3C">
              <w:rPr>
                <w:sz w:val="22"/>
                <w:szCs w:val="22"/>
              </w:rPr>
              <w:t xml:space="preserve">The existing UE capability framework is used, and changes to capability signalling are specified only if necessary. By default, all UE capabilities applicable to a Rel-17 </w:t>
            </w:r>
            <w:proofErr w:type="spellStart"/>
            <w:r w:rsidRPr="00970C3C">
              <w:rPr>
                <w:sz w:val="22"/>
                <w:szCs w:val="22"/>
              </w:rPr>
              <w:t>RedCap</w:t>
            </w:r>
            <w:proofErr w:type="spellEnd"/>
            <w:r w:rsidRPr="00970C3C">
              <w:rPr>
                <w:sz w:val="22"/>
                <w:szCs w:val="22"/>
              </w:rPr>
              <w:t xml:space="preserve"> UE are applicable unless otherwise specified.</w:t>
            </w:r>
          </w:p>
          <w:p w14:paraId="1A0FAD02" w14:textId="77777777" w:rsidR="00970C3C" w:rsidRPr="00970C3C" w:rsidRDefault="00970C3C" w:rsidP="00970C3C">
            <w:pPr>
              <w:snapToGrid w:val="0"/>
              <w:spacing w:afterLines="50" w:after="120"/>
              <w:ind w:left="851"/>
              <w:rPr>
                <w:sz w:val="22"/>
                <w:szCs w:val="22"/>
                <w:lang w:val="en-US"/>
              </w:rPr>
            </w:pPr>
            <w:r w:rsidRPr="00970C3C">
              <w:rPr>
                <w:sz w:val="22"/>
                <w:szCs w:val="22"/>
                <w:lang w:val="en-US"/>
              </w:rPr>
              <w:t>Notes:</w:t>
            </w:r>
          </w:p>
          <w:p w14:paraId="666CE065" w14:textId="77777777" w:rsidR="00970C3C" w:rsidRPr="00970C3C" w:rsidRDefault="00970C3C" w:rsidP="00970C3C">
            <w:pPr>
              <w:numPr>
                <w:ilvl w:val="0"/>
                <w:numId w:val="29"/>
              </w:numPr>
              <w:snapToGrid w:val="0"/>
              <w:spacing w:afterLines="50" w:after="120"/>
              <w:ind w:left="1288"/>
              <w:textAlignment w:val="baseline"/>
              <w:rPr>
                <w:sz w:val="22"/>
                <w:szCs w:val="22"/>
                <w:lang w:val="en-US"/>
              </w:rPr>
            </w:pPr>
            <w:r w:rsidRPr="00970C3C">
              <w:rPr>
                <w:sz w:val="22"/>
                <w:szCs w:val="22"/>
                <w:lang w:val="en-US"/>
              </w:rPr>
              <w:t>The work defined as part of this WI is not to overlap with LPWA use cases.</w:t>
            </w:r>
          </w:p>
          <w:p w14:paraId="79E96525" w14:textId="77777777" w:rsidR="00970C3C" w:rsidRPr="00970C3C" w:rsidRDefault="00970C3C" w:rsidP="00970C3C">
            <w:pPr>
              <w:numPr>
                <w:ilvl w:val="0"/>
                <w:numId w:val="29"/>
              </w:numPr>
              <w:snapToGrid w:val="0"/>
              <w:spacing w:afterLines="50" w:after="120"/>
              <w:ind w:left="1288"/>
              <w:textAlignment w:val="baseline"/>
              <w:rPr>
                <w:sz w:val="22"/>
                <w:szCs w:val="22"/>
                <w:lang w:val="en-US"/>
              </w:rPr>
            </w:pPr>
            <w:r w:rsidRPr="00970C3C">
              <w:rPr>
                <w:sz w:val="22"/>
                <w:szCs w:val="22"/>
                <w:lang w:val="en-US"/>
              </w:rPr>
              <w:t>Coexistence with non-</w:t>
            </w:r>
            <w:proofErr w:type="spellStart"/>
            <w:r w:rsidRPr="00970C3C">
              <w:rPr>
                <w:sz w:val="22"/>
                <w:szCs w:val="22"/>
                <w:lang w:val="en-US"/>
              </w:rPr>
              <w:t>RedCap</w:t>
            </w:r>
            <w:proofErr w:type="spellEnd"/>
            <w:r w:rsidRPr="00970C3C">
              <w:rPr>
                <w:sz w:val="22"/>
                <w:szCs w:val="22"/>
                <w:lang w:val="en-US"/>
              </w:rPr>
              <w:t xml:space="preserve"> UEs and Rel-17 </w:t>
            </w:r>
            <w:proofErr w:type="spellStart"/>
            <w:r w:rsidRPr="00970C3C">
              <w:rPr>
                <w:sz w:val="22"/>
                <w:szCs w:val="22"/>
                <w:lang w:val="en-US"/>
              </w:rPr>
              <w:t>RedCap</w:t>
            </w:r>
            <w:proofErr w:type="spellEnd"/>
            <w:r w:rsidRPr="00970C3C">
              <w:rPr>
                <w:sz w:val="22"/>
                <w:szCs w:val="22"/>
                <w:lang w:val="en-US"/>
              </w:rPr>
              <w:t xml:space="preserve"> UEs </w:t>
            </w:r>
            <w:r w:rsidRPr="00970C3C">
              <w:rPr>
                <w:sz w:val="22"/>
                <w:szCs w:val="22"/>
              </w:rPr>
              <w:t xml:space="preserve">should </w:t>
            </w:r>
            <w:r w:rsidRPr="00970C3C">
              <w:rPr>
                <w:sz w:val="22"/>
                <w:szCs w:val="22"/>
                <w:lang w:val="en-US"/>
              </w:rPr>
              <w:t>be ensured.</w:t>
            </w:r>
          </w:p>
          <w:p w14:paraId="09DA3036" w14:textId="77777777" w:rsidR="00970C3C" w:rsidRPr="00970C3C" w:rsidRDefault="00970C3C" w:rsidP="00970C3C">
            <w:pPr>
              <w:numPr>
                <w:ilvl w:val="0"/>
                <w:numId w:val="29"/>
              </w:numPr>
              <w:snapToGrid w:val="0"/>
              <w:spacing w:afterLines="50" w:after="120"/>
              <w:ind w:left="1288"/>
              <w:textAlignment w:val="baseline"/>
              <w:rPr>
                <w:sz w:val="22"/>
                <w:szCs w:val="22"/>
                <w:lang w:val="en-US"/>
              </w:rPr>
            </w:pPr>
            <w:r w:rsidRPr="00970C3C">
              <w:rPr>
                <w:rFonts w:eastAsia="宋体"/>
                <w:sz w:val="22"/>
                <w:szCs w:val="22"/>
                <w:lang w:val="en-US" w:eastAsia="zh-CN"/>
              </w:rPr>
              <w:t xml:space="preserve">share early in MSG1 </w:t>
            </w:r>
          </w:p>
          <w:p w14:paraId="12782D29" w14:textId="77777777" w:rsidR="00970C3C" w:rsidRPr="00970C3C" w:rsidRDefault="00970C3C" w:rsidP="00970C3C">
            <w:pPr>
              <w:numPr>
                <w:ilvl w:val="0"/>
                <w:numId w:val="29"/>
              </w:numPr>
              <w:snapToGrid w:val="0"/>
              <w:spacing w:afterLines="50" w:after="120"/>
              <w:ind w:left="1288"/>
              <w:textAlignment w:val="baseline"/>
              <w:rPr>
                <w:sz w:val="22"/>
                <w:szCs w:val="22"/>
                <w:lang w:val="en-US"/>
              </w:rPr>
            </w:pPr>
            <w:r w:rsidRPr="00970C3C">
              <w:rPr>
                <w:sz w:val="22"/>
                <w:szCs w:val="22"/>
                <w:lang w:val="en-US"/>
              </w:rPr>
              <w:t>This WI considers all applicable duplex modes unless otherwise specified.</w:t>
            </w:r>
          </w:p>
        </w:tc>
      </w:tr>
    </w:tbl>
    <w:p w14:paraId="099ABB0F" w14:textId="77777777" w:rsidR="00970C3C" w:rsidRPr="00970C3C" w:rsidRDefault="00970C3C" w:rsidP="00970C3C">
      <w:pPr>
        <w:spacing w:afterLines="50" w:after="120"/>
        <w:jc w:val="both"/>
        <w:rPr>
          <w:rFonts w:eastAsia="宋体"/>
          <w:b/>
          <w:bCs/>
          <w:sz w:val="22"/>
          <w:lang w:eastAsia="zh-CN"/>
        </w:rPr>
      </w:pPr>
    </w:p>
    <w:p w14:paraId="1006DD5C" w14:textId="77777777" w:rsidR="00970C3C" w:rsidRPr="00970C3C" w:rsidRDefault="00970C3C" w:rsidP="00970C3C">
      <w:pPr>
        <w:keepNext/>
        <w:numPr>
          <w:ilvl w:val="0"/>
          <w:numId w:val="23"/>
        </w:numPr>
        <w:tabs>
          <w:tab w:val="left" w:pos="0"/>
          <w:tab w:val="num" w:pos="425"/>
        </w:tabs>
        <w:spacing w:before="180" w:after="120"/>
        <w:ind w:left="0" w:firstLine="0"/>
        <w:outlineLvl w:val="0"/>
        <w:rPr>
          <w:rFonts w:ascii="Arial" w:eastAsia="MS Mincho" w:hAnsi="Arial"/>
          <w:b/>
          <w:bCs/>
          <w:kern w:val="28"/>
          <w:sz w:val="28"/>
          <w:szCs w:val="24"/>
          <w:lang w:val="en-US"/>
        </w:rPr>
      </w:pPr>
      <w:r w:rsidRPr="00970C3C">
        <w:rPr>
          <w:rFonts w:ascii="Arial" w:eastAsia="MS Mincho" w:hAnsi="Arial"/>
          <w:b/>
          <w:bCs/>
          <w:kern w:val="28"/>
          <w:sz w:val="28"/>
          <w:szCs w:val="24"/>
          <w:lang w:val="en-US"/>
        </w:rPr>
        <w:lastRenderedPageBreak/>
        <w:t>Conclusion</w:t>
      </w:r>
    </w:p>
    <w:p w14:paraId="7266BAA8" w14:textId="77777777" w:rsidR="00970C3C" w:rsidRPr="00970C3C" w:rsidRDefault="00970C3C" w:rsidP="00970C3C">
      <w:pPr>
        <w:spacing w:afterLines="50" w:after="120"/>
        <w:jc w:val="both"/>
        <w:rPr>
          <w:rFonts w:eastAsia="Yu Mincho"/>
          <w:b/>
          <w:sz w:val="22"/>
          <w:szCs w:val="22"/>
          <w:u w:val="single"/>
        </w:rPr>
      </w:pPr>
      <w:r w:rsidRPr="00970C3C">
        <w:rPr>
          <w:rFonts w:eastAsia="MS Mincho"/>
          <w:sz w:val="22"/>
          <w:szCs w:val="22"/>
          <w:lang w:val="en-US"/>
        </w:rPr>
        <w:t xml:space="preserve">This contribution provided our views on the Rel-18 </w:t>
      </w:r>
      <w:proofErr w:type="spellStart"/>
      <w:r w:rsidRPr="00970C3C">
        <w:rPr>
          <w:rFonts w:eastAsia="MS Mincho"/>
          <w:sz w:val="22"/>
          <w:szCs w:val="22"/>
          <w:lang w:val="en-US"/>
        </w:rPr>
        <w:t>eRedCap</w:t>
      </w:r>
      <w:proofErr w:type="spellEnd"/>
      <w:r w:rsidRPr="00970C3C">
        <w:rPr>
          <w:rFonts w:eastAsia="MS Mincho"/>
          <w:sz w:val="22"/>
          <w:szCs w:val="22"/>
          <w:lang w:val="en-US"/>
        </w:rPr>
        <w:t xml:space="preserve"> WID scope. Following observations and proposals are made:</w:t>
      </w:r>
    </w:p>
    <w:p w14:paraId="2F93F5E2" w14:textId="77777777" w:rsidR="008159FB" w:rsidRDefault="008159FB" w:rsidP="008159FB">
      <w:pPr>
        <w:autoSpaceDE w:val="0"/>
        <w:autoSpaceDN w:val="0"/>
        <w:adjustRightInd w:val="0"/>
        <w:snapToGrid w:val="0"/>
        <w:spacing w:afterLines="50" w:after="120"/>
        <w:jc w:val="both"/>
        <w:rPr>
          <w:rFonts w:eastAsia="TimesNewRomanPSMT"/>
          <w:b/>
          <w:sz w:val="22"/>
          <w:lang w:eastAsia="zh-CN"/>
        </w:rPr>
      </w:pPr>
      <w:bookmarkStart w:id="17" w:name="_GoBack"/>
      <w:r w:rsidRPr="008159FB">
        <w:rPr>
          <w:rFonts w:eastAsia="TimesNewRomanPSMT" w:hint="eastAsia"/>
          <w:b/>
          <w:sz w:val="22"/>
          <w:u w:val="single"/>
          <w:lang w:eastAsia="zh-CN"/>
        </w:rPr>
        <w:t>O</w:t>
      </w:r>
      <w:r w:rsidRPr="008159FB">
        <w:rPr>
          <w:rFonts w:eastAsia="TimesNewRomanPSMT"/>
          <w:b/>
          <w:sz w:val="22"/>
          <w:u w:val="single"/>
          <w:lang w:eastAsia="zh-CN"/>
        </w:rPr>
        <w:t xml:space="preserve">bservation 1: </w:t>
      </w:r>
      <w:r>
        <w:rPr>
          <w:rFonts w:eastAsia="TimesNewRomanPSMT"/>
          <w:b/>
          <w:sz w:val="22"/>
          <w:lang w:eastAsia="zh-CN"/>
        </w:rPr>
        <w:t>Significant device cost reduction can be achieved by lower UE power class to 14dBm~20dBm.</w:t>
      </w:r>
    </w:p>
    <w:p w14:paraId="5A4CAD2D" w14:textId="77777777" w:rsidR="008159FB" w:rsidRPr="008159FB" w:rsidRDefault="008159FB" w:rsidP="008159FB">
      <w:pPr>
        <w:autoSpaceDE w:val="0"/>
        <w:autoSpaceDN w:val="0"/>
        <w:adjustRightInd w:val="0"/>
        <w:snapToGrid w:val="0"/>
        <w:spacing w:afterLines="50" w:after="120"/>
        <w:jc w:val="both"/>
        <w:rPr>
          <w:rFonts w:eastAsia="TimesNewRomanPSMT"/>
          <w:b/>
          <w:sz w:val="22"/>
          <w:u w:val="single"/>
          <w:lang w:eastAsia="zh-CN"/>
        </w:rPr>
      </w:pPr>
      <w:r w:rsidRPr="008159FB">
        <w:rPr>
          <w:rFonts w:eastAsia="TimesNewRomanPSMT" w:hint="eastAsia"/>
          <w:b/>
          <w:sz w:val="22"/>
          <w:u w:val="single"/>
          <w:lang w:eastAsia="zh-CN"/>
        </w:rPr>
        <w:t>O</w:t>
      </w:r>
      <w:r w:rsidRPr="008159FB">
        <w:rPr>
          <w:rFonts w:eastAsia="TimesNewRomanPSMT"/>
          <w:b/>
          <w:sz w:val="22"/>
          <w:u w:val="single"/>
          <w:lang w:eastAsia="zh-CN"/>
        </w:rPr>
        <w:t xml:space="preserve">bservation 2: </w:t>
      </w:r>
    </w:p>
    <w:p w14:paraId="4A9C7B87" w14:textId="77777777" w:rsidR="008159FB" w:rsidRDefault="008159FB" w:rsidP="008159FB">
      <w:pPr>
        <w:pStyle w:val="afd"/>
        <w:numPr>
          <w:ilvl w:val="0"/>
          <w:numId w:val="21"/>
        </w:numPr>
        <w:autoSpaceDE w:val="0"/>
        <w:autoSpaceDN w:val="0"/>
        <w:adjustRightInd w:val="0"/>
        <w:snapToGrid w:val="0"/>
        <w:spacing w:afterLines="50" w:after="120"/>
        <w:ind w:leftChars="0"/>
        <w:jc w:val="both"/>
        <w:rPr>
          <w:rFonts w:eastAsia="TimesNewRomanPSMT"/>
          <w:b/>
          <w:sz w:val="22"/>
          <w:lang w:eastAsia="zh-CN"/>
        </w:rPr>
      </w:pPr>
      <w:r w:rsidRPr="008B4CE2">
        <w:rPr>
          <w:rFonts w:eastAsia="TimesNewRomanPSMT"/>
          <w:b/>
          <w:sz w:val="22"/>
          <w:lang w:eastAsia="zh-CN"/>
        </w:rPr>
        <w:t xml:space="preserve">Reducing the UE power class to 20dBm </w:t>
      </w:r>
      <w:r>
        <w:rPr>
          <w:rFonts w:eastAsia="TimesNewRomanPSMT"/>
          <w:b/>
          <w:sz w:val="22"/>
          <w:lang w:eastAsia="zh-CN"/>
        </w:rPr>
        <w:t xml:space="preserve">does not cause coverage issue for </w:t>
      </w:r>
      <w:proofErr w:type="spellStart"/>
      <w:r>
        <w:rPr>
          <w:rFonts w:eastAsia="TimesNewRomanPSMT"/>
          <w:b/>
          <w:sz w:val="22"/>
          <w:lang w:eastAsia="zh-CN"/>
        </w:rPr>
        <w:t>RedCap</w:t>
      </w:r>
      <w:proofErr w:type="spellEnd"/>
      <w:r>
        <w:rPr>
          <w:rFonts w:eastAsia="TimesNewRomanPSMT"/>
          <w:b/>
          <w:sz w:val="22"/>
          <w:lang w:eastAsia="zh-CN"/>
        </w:rPr>
        <w:t xml:space="preserve"> UEs (20MHz), in both indoor and dense urban scenario </w:t>
      </w:r>
    </w:p>
    <w:p w14:paraId="703BBE42" w14:textId="77777777" w:rsidR="008159FB" w:rsidRDefault="008159FB" w:rsidP="008159FB">
      <w:pPr>
        <w:pStyle w:val="afd"/>
        <w:numPr>
          <w:ilvl w:val="0"/>
          <w:numId w:val="21"/>
        </w:numPr>
        <w:autoSpaceDE w:val="0"/>
        <w:autoSpaceDN w:val="0"/>
        <w:adjustRightInd w:val="0"/>
        <w:snapToGrid w:val="0"/>
        <w:spacing w:afterLines="50" w:after="120"/>
        <w:ind w:leftChars="0"/>
        <w:jc w:val="both"/>
        <w:rPr>
          <w:rFonts w:eastAsia="TimesNewRomanPSMT"/>
          <w:b/>
          <w:sz w:val="22"/>
          <w:lang w:eastAsia="zh-CN"/>
        </w:rPr>
      </w:pPr>
      <w:r>
        <w:rPr>
          <w:rFonts w:eastAsia="TimesNewRomanPSMT" w:hint="eastAsia"/>
          <w:b/>
          <w:sz w:val="22"/>
          <w:lang w:eastAsia="zh-CN"/>
        </w:rPr>
        <w:t>R</w:t>
      </w:r>
      <w:r>
        <w:rPr>
          <w:rFonts w:eastAsia="TimesNewRomanPSMT"/>
          <w:b/>
          <w:sz w:val="22"/>
          <w:lang w:eastAsia="zh-CN"/>
        </w:rPr>
        <w:t xml:space="preserve">educing the UE power class to 15dBm does not cause coverage issue for </w:t>
      </w:r>
      <w:proofErr w:type="spellStart"/>
      <w:r>
        <w:rPr>
          <w:rFonts w:eastAsia="TimesNewRomanPSMT"/>
          <w:b/>
          <w:sz w:val="22"/>
          <w:lang w:eastAsia="zh-CN"/>
        </w:rPr>
        <w:t>RedCap</w:t>
      </w:r>
      <w:proofErr w:type="spellEnd"/>
      <w:r>
        <w:rPr>
          <w:rFonts w:eastAsia="TimesNewRomanPSMT"/>
          <w:b/>
          <w:sz w:val="22"/>
          <w:lang w:eastAsia="zh-CN"/>
        </w:rPr>
        <w:t xml:space="preserve"> UE (20MHz) in indoor scenario</w:t>
      </w:r>
    </w:p>
    <w:p w14:paraId="3EFEF079" w14:textId="77777777" w:rsidR="008159FB" w:rsidRPr="0068796B" w:rsidRDefault="008159FB" w:rsidP="008159FB">
      <w:pPr>
        <w:pStyle w:val="afd"/>
        <w:numPr>
          <w:ilvl w:val="0"/>
          <w:numId w:val="21"/>
        </w:numPr>
        <w:autoSpaceDE w:val="0"/>
        <w:autoSpaceDN w:val="0"/>
        <w:adjustRightInd w:val="0"/>
        <w:snapToGrid w:val="0"/>
        <w:spacing w:afterLines="50" w:after="120"/>
        <w:ind w:leftChars="0"/>
        <w:jc w:val="both"/>
        <w:rPr>
          <w:rFonts w:eastAsia="TimesNewRomanPSMT"/>
          <w:b/>
          <w:sz w:val="22"/>
          <w:lang w:eastAsia="zh-CN"/>
        </w:rPr>
      </w:pPr>
      <w:r>
        <w:rPr>
          <w:rFonts w:eastAsia="TimesNewRomanPSMT" w:hint="eastAsia"/>
          <w:b/>
          <w:sz w:val="22"/>
          <w:lang w:eastAsia="zh-CN"/>
        </w:rPr>
        <w:t>R</w:t>
      </w:r>
      <w:r>
        <w:rPr>
          <w:rFonts w:eastAsia="TimesNewRomanPSMT"/>
          <w:b/>
          <w:sz w:val="22"/>
          <w:lang w:eastAsia="zh-CN"/>
        </w:rPr>
        <w:t xml:space="preserve">educing the UE power class to 15dBm does not cause coverage issue for </w:t>
      </w:r>
      <w:proofErr w:type="spellStart"/>
      <w:r>
        <w:rPr>
          <w:rFonts w:eastAsia="TimesNewRomanPSMT"/>
          <w:b/>
          <w:sz w:val="22"/>
          <w:lang w:eastAsia="zh-CN"/>
        </w:rPr>
        <w:t>eRedCap</w:t>
      </w:r>
      <w:proofErr w:type="spellEnd"/>
      <w:r>
        <w:rPr>
          <w:rFonts w:eastAsia="TimesNewRomanPSMT"/>
          <w:b/>
          <w:sz w:val="22"/>
          <w:lang w:eastAsia="zh-CN"/>
        </w:rPr>
        <w:t xml:space="preserve"> UE (5MHz), in both indoor and dense urban scenario</w:t>
      </w:r>
    </w:p>
    <w:p w14:paraId="4C4DFFAD" w14:textId="6E1896B1" w:rsidR="008159FB" w:rsidRPr="00A37034" w:rsidRDefault="008159FB" w:rsidP="008159FB">
      <w:pPr>
        <w:autoSpaceDE w:val="0"/>
        <w:autoSpaceDN w:val="0"/>
        <w:adjustRightInd w:val="0"/>
        <w:snapToGrid w:val="0"/>
        <w:spacing w:afterLines="50" w:after="120"/>
        <w:jc w:val="both"/>
        <w:rPr>
          <w:rFonts w:eastAsiaTheme="minorEastAsia"/>
          <w:b/>
          <w:sz w:val="22"/>
        </w:rPr>
      </w:pPr>
      <w:r w:rsidRPr="008159FB">
        <w:rPr>
          <w:rFonts w:eastAsia="TimesNewRomanPSMT"/>
          <w:b/>
          <w:sz w:val="22"/>
          <w:u w:val="single"/>
          <w:lang w:eastAsia="zh-CN"/>
        </w:rPr>
        <w:t>Observation 3:</w:t>
      </w:r>
      <w:r>
        <w:rPr>
          <w:rFonts w:eastAsia="TimesNewRomanPSMT"/>
          <w:b/>
          <w:sz w:val="22"/>
          <w:lang w:eastAsia="zh-CN"/>
        </w:rPr>
        <w:t xml:space="preserve"> </w:t>
      </w:r>
      <w:r w:rsidRPr="00A37034">
        <w:rPr>
          <w:rFonts w:eastAsia="宋体"/>
          <w:b/>
          <w:sz w:val="22"/>
          <w:lang w:eastAsia="zh-CN"/>
        </w:rPr>
        <w:t xml:space="preserve">For </w:t>
      </w:r>
      <w:proofErr w:type="spellStart"/>
      <w:r w:rsidRPr="00A37034">
        <w:rPr>
          <w:rFonts w:eastAsia="宋体"/>
          <w:b/>
          <w:sz w:val="22"/>
          <w:lang w:eastAsia="zh-CN"/>
        </w:rPr>
        <w:t>RedCap</w:t>
      </w:r>
      <w:proofErr w:type="spellEnd"/>
      <w:r w:rsidRPr="00A37034">
        <w:rPr>
          <w:rFonts w:eastAsia="宋体"/>
          <w:b/>
          <w:sz w:val="22"/>
          <w:lang w:eastAsia="zh-CN"/>
        </w:rPr>
        <w:t>/</w:t>
      </w:r>
      <w:proofErr w:type="spellStart"/>
      <w:r w:rsidRPr="00A37034">
        <w:rPr>
          <w:rFonts w:eastAsia="宋体"/>
          <w:b/>
          <w:sz w:val="22"/>
          <w:lang w:eastAsia="zh-CN"/>
        </w:rPr>
        <w:t>eRedCap</w:t>
      </w:r>
      <w:proofErr w:type="spellEnd"/>
      <w:r w:rsidRPr="00A37034">
        <w:rPr>
          <w:rFonts w:eastAsia="宋体"/>
          <w:b/>
          <w:sz w:val="22"/>
          <w:lang w:eastAsia="zh-CN"/>
        </w:rPr>
        <w:t xml:space="preserve"> devices not targeting wide range communications, higher PA efficiency can be achieved by supporting lower UE power class. </w:t>
      </w:r>
    </w:p>
    <w:p w14:paraId="6756796B" w14:textId="77777777" w:rsidR="008159FB" w:rsidRPr="00282CBF" w:rsidRDefault="008159FB" w:rsidP="008159FB">
      <w:pPr>
        <w:adjustRightInd w:val="0"/>
        <w:snapToGrid w:val="0"/>
        <w:spacing w:afterLines="50" w:after="120"/>
        <w:jc w:val="both"/>
        <w:rPr>
          <w:rFonts w:eastAsia="宋体"/>
          <w:b/>
          <w:sz w:val="22"/>
          <w:lang w:eastAsia="zh-CN"/>
        </w:rPr>
      </w:pPr>
      <w:r w:rsidRPr="008159FB">
        <w:rPr>
          <w:rFonts w:eastAsia="TimesNewRomanPSMT" w:hint="eastAsia"/>
          <w:b/>
          <w:sz w:val="22"/>
          <w:u w:val="single"/>
          <w:lang w:eastAsia="zh-CN"/>
        </w:rPr>
        <w:t>O</w:t>
      </w:r>
      <w:r w:rsidRPr="008159FB">
        <w:rPr>
          <w:rFonts w:eastAsia="TimesNewRomanPSMT"/>
          <w:b/>
          <w:sz w:val="22"/>
          <w:u w:val="single"/>
          <w:lang w:eastAsia="zh-CN"/>
        </w:rPr>
        <w:t>bservation 4:</w:t>
      </w:r>
      <w:r>
        <w:rPr>
          <w:rFonts w:eastAsia="宋体"/>
          <w:b/>
          <w:sz w:val="22"/>
          <w:lang w:eastAsia="zh-CN"/>
        </w:rPr>
        <w:t xml:space="preserve"> RAN4 RF TU has been reserved for Rel-18 </w:t>
      </w:r>
      <w:proofErr w:type="spellStart"/>
      <w:r>
        <w:rPr>
          <w:rFonts w:eastAsia="宋体"/>
          <w:b/>
          <w:sz w:val="22"/>
          <w:lang w:eastAsia="zh-CN"/>
        </w:rPr>
        <w:t>eRedCap</w:t>
      </w:r>
      <w:proofErr w:type="spellEnd"/>
      <w:r>
        <w:rPr>
          <w:rFonts w:eastAsia="宋体"/>
          <w:b/>
          <w:sz w:val="22"/>
          <w:lang w:eastAsia="zh-CN"/>
        </w:rPr>
        <w:t xml:space="preserve"> WI for lower UE power class</w:t>
      </w:r>
    </w:p>
    <w:p w14:paraId="2F970B86" w14:textId="77777777" w:rsidR="008159FB" w:rsidRPr="00970C3C" w:rsidRDefault="008159FB" w:rsidP="008159FB">
      <w:pPr>
        <w:tabs>
          <w:tab w:val="left" w:pos="425"/>
        </w:tabs>
        <w:adjustRightInd w:val="0"/>
        <w:snapToGrid w:val="0"/>
        <w:spacing w:afterLines="50" w:after="120"/>
        <w:jc w:val="both"/>
        <w:rPr>
          <w:sz w:val="22"/>
          <w:szCs w:val="22"/>
          <w:lang w:eastAsia="zh-CN"/>
        </w:rPr>
      </w:pPr>
      <w:r w:rsidRPr="008159FB">
        <w:rPr>
          <w:rFonts w:eastAsia="TimesNewRomanPSMT"/>
          <w:b/>
          <w:sz w:val="22"/>
          <w:u w:val="single"/>
          <w:lang w:eastAsia="zh-CN"/>
        </w:rPr>
        <w:t>Observation 5:</w:t>
      </w:r>
      <w:r w:rsidRPr="00970C3C">
        <w:rPr>
          <w:b/>
          <w:bCs/>
          <w:color w:val="000000"/>
          <w:sz w:val="22"/>
          <w:szCs w:val="22"/>
        </w:rPr>
        <w:t xml:space="preserve"> No support of NCD-SSB for (e)</w:t>
      </w:r>
      <w:proofErr w:type="spellStart"/>
      <w:r w:rsidRPr="00970C3C">
        <w:rPr>
          <w:b/>
          <w:bCs/>
          <w:color w:val="000000"/>
          <w:sz w:val="22"/>
          <w:szCs w:val="22"/>
        </w:rPr>
        <w:t>RedCap</w:t>
      </w:r>
      <w:proofErr w:type="spellEnd"/>
      <w:r w:rsidRPr="00970C3C">
        <w:rPr>
          <w:b/>
          <w:bCs/>
          <w:color w:val="000000"/>
          <w:sz w:val="22"/>
          <w:szCs w:val="22"/>
        </w:rPr>
        <w:t xml:space="preserve"> UEs in idle/inactive mode results in inefficient use of the separate initial DL BWP, restricting network configuration flexibility, causing paging congestion for the initial DL BWP containing CD-SSB and increasing </w:t>
      </w:r>
      <w:proofErr w:type="spellStart"/>
      <w:r w:rsidRPr="00970C3C">
        <w:rPr>
          <w:b/>
          <w:bCs/>
          <w:color w:val="000000"/>
          <w:sz w:val="22"/>
          <w:szCs w:val="22"/>
        </w:rPr>
        <w:t>RedCap</w:t>
      </w:r>
      <w:proofErr w:type="spellEnd"/>
      <w:r w:rsidRPr="00970C3C">
        <w:rPr>
          <w:b/>
          <w:bCs/>
          <w:color w:val="000000"/>
          <w:sz w:val="22"/>
          <w:szCs w:val="22"/>
        </w:rPr>
        <w:t xml:space="preserve"> UE power consumption and complexity for paging monitoring, cell measurement and RACH execution.  </w:t>
      </w:r>
    </w:p>
    <w:p w14:paraId="60BD8CB9" w14:textId="77777777" w:rsidR="008159FB" w:rsidRPr="00970C3C" w:rsidRDefault="008159FB" w:rsidP="008159FB">
      <w:pPr>
        <w:autoSpaceDE w:val="0"/>
        <w:autoSpaceDN w:val="0"/>
        <w:adjustRightInd w:val="0"/>
        <w:snapToGrid w:val="0"/>
        <w:spacing w:afterLines="50" w:after="120"/>
        <w:jc w:val="both"/>
        <w:rPr>
          <w:b/>
          <w:bCs/>
          <w:color w:val="000000"/>
          <w:sz w:val="22"/>
          <w:szCs w:val="22"/>
        </w:rPr>
      </w:pPr>
      <w:r w:rsidRPr="008159FB">
        <w:rPr>
          <w:rFonts w:eastAsia="TimesNewRomanPSMT"/>
          <w:b/>
          <w:sz w:val="22"/>
          <w:u w:val="single"/>
          <w:lang w:eastAsia="zh-CN"/>
        </w:rPr>
        <w:t xml:space="preserve">Observation 6: </w:t>
      </w:r>
    </w:p>
    <w:p w14:paraId="62CC6D52" w14:textId="77777777" w:rsidR="008159FB" w:rsidRPr="00970C3C" w:rsidRDefault="008159FB" w:rsidP="008159FB">
      <w:pPr>
        <w:numPr>
          <w:ilvl w:val="0"/>
          <w:numId w:val="26"/>
        </w:numPr>
        <w:tabs>
          <w:tab w:val="left" w:pos="425"/>
        </w:tabs>
        <w:adjustRightInd w:val="0"/>
        <w:snapToGrid w:val="0"/>
        <w:spacing w:afterLines="50" w:after="120"/>
        <w:jc w:val="both"/>
        <w:rPr>
          <w:sz w:val="22"/>
          <w:szCs w:val="22"/>
          <w:lang w:eastAsia="zh-CN"/>
        </w:rPr>
      </w:pPr>
      <w:r w:rsidRPr="00970C3C">
        <w:rPr>
          <w:b/>
          <w:bCs/>
          <w:color w:val="000000"/>
          <w:sz w:val="22"/>
          <w:szCs w:val="22"/>
        </w:rPr>
        <w:t xml:space="preserve">From NW perspective, there is no additional overhead for transmitting NCD-SSB as long as the NCD-SSB is configured for one connected </w:t>
      </w:r>
      <w:proofErr w:type="spellStart"/>
      <w:r w:rsidRPr="00970C3C">
        <w:rPr>
          <w:b/>
          <w:bCs/>
          <w:color w:val="000000"/>
          <w:sz w:val="22"/>
          <w:szCs w:val="22"/>
        </w:rPr>
        <w:t>RedCap</w:t>
      </w:r>
      <w:proofErr w:type="spellEnd"/>
      <w:r w:rsidRPr="00970C3C">
        <w:rPr>
          <w:b/>
          <w:bCs/>
          <w:color w:val="000000"/>
          <w:sz w:val="22"/>
          <w:szCs w:val="22"/>
        </w:rPr>
        <w:t xml:space="preserve"> UE in this cell. </w:t>
      </w:r>
    </w:p>
    <w:p w14:paraId="578AD401" w14:textId="77777777" w:rsidR="008159FB" w:rsidRPr="00970C3C" w:rsidRDefault="008159FB" w:rsidP="008159FB">
      <w:pPr>
        <w:numPr>
          <w:ilvl w:val="0"/>
          <w:numId w:val="26"/>
        </w:numPr>
        <w:tabs>
          <w:tab w:val="left" w:pos="425"/>
        </w:tabs>
        <w:adjustRightInd w:val="0"/>
        <w:snapToGrid w:val="0"/>
        <w:spacing w:afterLines="50" w:after="120"/>
        <w:jc w:val="both"/>
        <w:rPr>
          <w:b/>
          <w:bCs/>
          <w:color w:val="000000"/>
          <w:sz w:val="22"/>
          <w:szCs w:val="22"/>
        </w:rPr>
      </w:pPr>
      <w:r w:rsidRPr="00970C3C">
        <w:rPr>
          <w:b/>
          <w:bCs/>
          <w:color w:val="000000"/>
          <w:sz w:val="22"/>
          <w:szCs w:val="22"/>
        </w:rPr>
        <w:t xml:space="preserve">From UE perspective, there is no additional complexity since supporting NCD-SSB is </w:t>
      </w:r>
      <w:proofErr w:type="spellStart"/>
      <w:r w:rsidRPr="00970C3C">
        <w:rPr>
          <w:b/>
          <w:bCs/>
          <w:color w:val="000000"/>
          <w:sz w:val="22"/>
          <w:szCs w:val="22"/>
        </w:rPr>
        <w:t>RedCap</w:t>
      </w:r>
      <w:proofErr w:type="spellEnd"/>
      <w:r w:rsidRPr="00970C3C">
        <w:rPr>
          <w:b/>
          <w:bCs/>
          <w:color w:val="000000"/>
          <w:sz w:val="22"/>
          <w:szCs w:val="22"/>
        </w:rPr>
        <w:t xml:space="preserve"> UE mandatory feature.</w:t>
      </w:r>
    </w:p>
    <w:p w14:paraId="03F415D0" w14:textId="77777777" w:rsidR="008159FB" w:rsidRPr="00970C3C" w:rsidRDefault="008159FB" w:rsidP="008159FB">
      <w:pPr>
        <w:numPr>
          <w:ilvl w:val="0"/>
          <w:numId w:val="26"/>
        </w:numPr>
        <w:tabs>
          <w:tab w:val="left" w:pos="425"/>
        </w:tabs>
        <w:adjustRightInd w:val="0"/>
        <w:snapToGrid w:val="0"/>
        <w:spacing w:afterLines="50" w:after="120"/>
        <w:jc w:val="both"/>
        <w:rPr>
          <w:rFonts w:eastAsia="宋体"/>
          <w:b/>
          <w:bCs/>
          <w:color w:val="000000"/>
          <w:sz w:val="22"/>
          <w:szCs w:val="22"/>
          <w:lang w:eastAsia="zh-CN"/>
        </w:rPr>
      </w:pPr>
      <w:r w:rsidRPr="00970C3C">
        <w:rPr>
          <w:rFonts w:eastAsia="宋体"/>
          <w:b/>
          <w:bCs/>
          <w:color w:val="000000"/>
          <w:sz w:val="22"/>
          <w:szCs w:val="22"/>
          <w:lang w:eastAsia="zh-CN"/>
        </w:rPr>
        <w:t xml:space="preserve">From specification perspective, minimum specification change is expected given NCD-SSB share the same properties/values (e.g., </w:t>
      </w:r>
      <w:proofErr w:type="spellStart"/>
      <w:r w:rsidRPr="00970C3C">
        <w:rPr>
          <w:rFonts w:eastAsia="宋体"/>
          <w:b/>
          <w:bCs/>
          <w:color w:val="000000"/>
          <w:sz w:val="22"/>
          <w:szCs w:val="22"/>
          <w:lang w:eastAsia="zh-CN"/>
        </w:rPr>
        <w:t>ssb-PositionsInBurst</w:t>
      </w:r>
      <w:proofErr w:type="spellEnd"/>
      <w:r w:rsidRPr="00970C3C">
        <w:rPr>
          <w:rFonts w:eastAsia="宋体"/>
          <w:b/>
          <w:bCs/>
          <w:color w:val="000000"/>
          <w:sz w:val="22"/>
          <w:szCs w:val="22"/>
          <w:lang w:eastAsia="zh-CN"/>
        </w:rPr>
        <w:t xml:space="preserve">, PCI, </w:t>
      </w:r>
      <w:proofErr w:type="spellStart"/>
      <w:r w:rsidRPr="00970C3C">
        <w:rPr>
          <w:rFonts w:eastAsia="宋体"/>
          <w:b/>
          <w:bCs/>
          <w:color w:val="000000"/>
          <w:sz w:val="22"/>
          <w:szCs w:val="22"/>
          <w:lang w:eastAsia="zh-CN"/>
        </w:rPr>
        <w:t>ssb</w:t>
      </w:r>
      <w:proofErr w:type="spellEnd"/>
      <w:r w:rsidRPr="00970C3C">
        <w:rPr>
          <w:rFonts w:eastAsia="宋体"/>
          <w:b/>
          <w:bCs/>
          <w:color w:val="000000"/>
          <w:sz w:val="22"/>
          <w:szCs w:val="22"/>
          <w:lang w:eastAsia="zh-CN"/>
        </w:rPr>
        <w:t>-PBCH-</w:t>
      </w:r>
      <w:proofErr w:type="spellStart"/>
      <w:r w:rsidRPr="00970C3C">
        <w:rPr>
          <w:rFonts w:eastAsia="宋体"/>
          <w:b/>
          <w:bCs/>
          <w:color w:val="000000"/>
          <w:sz w:val="22"/>
          <w:szCs w:val="22"/>
          <w:lang w:eastAsia="zh-CN"/>
        </w:rPr>
        <w:t>BlockPower</w:t>
      </w:r>
      <w:proofErr w:type="spellEnd"/>
      <w:r w:rsidRPr="00970C3C">
        <w:rPr>
          <w:rFonts w:eastAsia="宋体"/>
          <w:b/>
          <w:bCs/>
          <w:color w:val="000000"/>
          <w:sz w:val="22"/>
          <w:szCs w:val="22"/>
          <w:lang w:eastAsia="zh-CN"/>
        </w:rPr>
        <w:t>) as the corresponding CD-SSB.</w:t>
      </w:r>
    </w:p>
    <w:p w14:paraId="45F5922C" w14:textId="77777777" w:rsidR="008159FB" w:rsidRPr="00970C3C" w:rsidRDefault="008159FB" w:rsidP="008159FB">
      <w:pPr>
        <w:numPr>
          <w:ilvl w:val="0"/>
          <w:numId w:val="26"/>
        </w:numPr>
        <w:tabs>
          <w:tab w:val="left" w:pos="425"/>
        </w:tabs>
        <w:adjustRightInd w:val="0"/>
        <w:snapToGrid w:val="0"/>
        <w:spacing w:afterLines="50" w:after="120"/>
        <w:jc w:val="both"/>
        <w:rPr>
          <w:rFonts w:eastAsia="宋体"/>
          <w:b/>
          <w:bCs/>
          <w:color w:val="000000"/>
          <w:sz w:val="22"/>
          <w:szCs w:val="22"/>
          <w:lang w:eastAsia="zh-CN"/>
        </w:rPr>
      </w:pPr>
      <w:r w:rsidRPr="00970C3C">
        <w:rPr>
          <w:rFonts w:eastAsia="宋体"/>
          <w:b/>
          <w:bCs/>
          <w:color w:val="000000"/>
          <w:sz w:val="22"/>
          <w:szCs w:val="22"/>
          <w:lang w:eastAsia="zh-CN"/>
        </w:rPr>
        <w:t xml:space="preserve">From the overall workload and TU budgets perspective, it is manageable to include the NCD-SSB for </w:t>
      </w:r>
      <w:proofErr w:type="spellStart"/>
      <w:r w:rsidRPr="00970C3C">
        <w:rPr>
          <w:rFonts w:eastAsia="宋体"/>
          <w:b/>
          <w:bCs/>
          <w:color w:val="000000"/>
          <w:sz w:val="22"/>
          <w:szCs w:val="22"/>
          <w:lang w:eastAsia="zh-CN"/>
        </w:rPr>
        <w:t>RedCap</w:t>
      </w:r>
      <w:proofErr w:type="spellEnd"/>
      <w:r w:rsidRPr="00970C3C">
        <w:rPr>
          <w:rFonts w:eastAsia="宋体"/>
          <w:b/>
          <w:bCs/>
          <w:color w:val="000000"/>
          <w:sz w:val="22"/>
          <w:szCs w:val="22"/>
          <w:lang w:eastAsia="zh-CN"/>
        </w:rPr>
        <w:t xml:space="preserve"> UE in idle/inactive mode in Rel-18 </w:t>
      </w:r>
      <w:proofErr w:type="spellStart"/>
      <w:r w:rsidRPr="00970C3C">
        <w:rPr>
          <w:rFonts w:eastAsia="宋体"/>
          <w:b/>
          <w:bCs/>
          <w:color w:val="000000"/>
          <w:sz w:val="22"/>
          <w:szCs w:val="22"/>
          <w:lang w:eastAsia="zh-CN"/>
        </w:rPr>
        <w:t>eRedCap</w:t>
      </w:r>
      <w:proofErr w:type="spellEnd"/>
      <w:r w:rsidRPr="00970C3C">
        <w:rPr>
          <w:rFonts w:eastAsia="宋体"/>
          <w:b/>
          <w:bCs/>
          <w:color w:val="000000"/>
          <w:sz w:val="22"/>
          <w:szCs w:val="22"/>
          <w:lang w:eastAsia="zh-CN"/>
        </w:rPr>
        <w:t xml:space="preserve"> WI.</w:t>
      </w:r>
    </w:p>
    <w:p w14:paraId="6A13ADA0" w14:textId="59E1EA0C" w:rsidR="00970C3C" w:rsidRPr="008159FB" w:rsidRDefault="00970C3C" w:rsidP="008159FB">
      <w:pPr>
        <w:adjustRightInd w:val="0"/>
        <w:snapToGrid w:val="0"/>
        <w:spacing w:afterLines="50" w:after="120"/>
        <w:jc w:val="both"/>
        <w:rPr>
          <w:rFonts w:eastAsia="MS Mincho"/>
          <w:b/>
          <w:sz w:val="22"/>
          <w:szCs w:val="22"/>
        </w:rPr>
      </w:pPr>
    </w:p>
    <w:p w14:paraId="126C0D51" w14:textId="77777777" w:rsidR="008159FB" w:rsidRDefault="008159FB" w:rsidP="008159FB">
      <w:pPr>
        <w:adjustRightInd w:val="0"/>
        <w:snapToGrid w:val="0"/>
        <w:spacing w:afterLines="50" w:after="120"/>
        <w:jc w:val="both"/>
        <w:rPr>
          <w:rFonts w:eastAsia="MS Mincho"/>
          <w:b/>
          <w:sz w:val="22"/>
          <w:szCs w:val="22"/>
        </w:rPr>
      </w:pPr>
      <w:r w:rsidRPr="008159FB">
        <w:rPr>
          <w:rFonts w:eastAsia="TimesNewRomanPSMT"/>
          <w:b/>
          <w:sz w:val="22"/>
          <w:u w:val="single"/>
          <w:lang w:eastAsia="zh-CN"/>
        </w:rPr>
        <w:t>Proposal</w:t>
      </w:r>
      <w:r w:rsidRPr="008159FB">
        <w:rPr>
          <w:rFonts w:eastAsia="TimesNewRomanPSMT" w:hint="eastAsia"/>
          <w:b/>
          <w:sz w:val="22"/>
          <w:u w:val="single"/>
          <w:lang w:eastAsia="zh-CN"/>
        </w:rPr>
        <w:t xml:space="preserve"> </w:t>
      </w:r>
      <w:r w:rsidRPr="008159FB">
        <w:rPr>
          <w:rFonts w:eastAsia="TimesNewRomanPSMT"/>
          <w:b/>
          <w:sz w:val="22"/>
          <w:u w:val="single"/>
          <w:lang w:eastAsia="zh-CN"/>
        </w:rPr>
        <w:t>1</w:t>
      </w:r>
      <w:r w:rsidRPr="008159FB">
        <w:rPr>
          <w:rFonts w:eastAsia="TimesNewRomanPSMT" w:hint="eastAsia"/>
          <w:b/>
          <w:sz w:val="22"/>
          <w:u w:val="single"/>
          <w:lang w:eastAsia="zh-CN"/>
        </w:rPr>
        <w:t>:</w:t>
      </w:r>
      <w:r w:rsidRPr="008159FB">
        <w:rPr>
          <w:rFonts w:eastAsia="TimesNewRomanPSMT"/>
          <w:b/>
          <w:sz w:val="22"/>
          <w:u w:val="single"/>
          <w:lang w:eastAsia="zh-CN"/>
        </w:rPr>
        <w:t xml:space="preserve"> </w:t>
      </w:r>
      <w:r>
        <w:rPr>
          <w:rFonts w:eastAsia="MS Mincho"/>
          <w:b/>
          <w:sz w:val="22"/>
          <w:szCs w:val="22"/>
        </w:rPr>
        <w:t>The objective of s</w:t>
      </w:r>
      <w:r w:rsidRPr="00E148C2">
        <w:rPr>
          <w:rFonts w:eastAsia="MS Mincho"/>
          <w:b/>
          <w:sz w:val="22"/>
          <w:szCs w:val="22"/>
        </w:rPr>
        <w:t>upport for lower UE power class</w:t>
      </w:r>
      <w:r>
        <w:rPr>
          <w:rFonts w:eastAsia="MS Mincho"/>
          <w:b/>
          <w:sz w:val="22"/>
          <w:szCs w:val="22"/>
        </w:rPr>
        <w:t xml:space="preserve">, focusing on </w:t>
      </w:r>
      <w:r w:rsidRPr="00282CBF">
        <w:rPr>
          <w:rFonts w:eastAsia="MS Mincho"/>
          <w:b/>
          <w:sz w:val="22"/>
          <w:szCs w:val="22"/>
        </w:rPr>
        <w:t>non-coverage-limited scenarios, e.g., indoor industrial</w:t>
      </w:r>
      <w:r>
        <w:rPr>
          <w:rFonts w:eastAsia="MS Mincho"/>
          <w:b/>
          <w:sz w:val="22"/>
          <w:szCs w:val="22"/>
        </w:rPr>
        <w:t xml:space="preserve"> should be included in the Rel-18 </w:t>
      </w:r>
      <w:proofErr w:type="spellStart"/>
      <w:r>
        <w:rPr>
          <w:rFonts w:eastAsia="MS Mincho"/>
          <w:b/>
          <w:sz w:val="22"/>
          <w:szCs w:val="22"/>
        </w:rPr>
        <w:t>RedCap</w:t>
      </w:r>
      <w:proofErr w:type="spellEnd"/>
      <w:r>
        <w:rPr>
          <w:rFonts w:eastAsia="MS Mincho"/>
          <w:b/>
          <w:sz w:val="22"/>
          <w:szCs w:val="22"/>
        </w:rPr>
        <w:t xml:space="preserve"> WID. </w:t>
      </w:r>
    </w:p>
    <w:p w14:paraId="39E61D14" w14:textId="77777777" w:rsidR="008159FB" w:rsidRPr="00970C3C" w:rsidRDefault="008159FB" w:rsidP="008159FB">
      <w:pPr>
        <w:adjustRightInd w:val="0"/>
        <w:snapToGrid w:val="0"/>
        <w:spacing w:afterLines="50" w:after="120"/>
        <w:jc w:val="both"/>
        <w:rPr>
          <w:rFonts w:eastAsia="宋体"/>
          <w:b/>
          <w:sz w:val="22"/>
          <w:szCs w:val="24"/>
          <w:lang w:val="en-US" w:eastAsia="zh-CN"/>
        </w:rPr>
      </w:pPr>
      <w:r w:rsidRPr="008159FB">
        <w:rPr>
          <w:rFonts w:eastAsia="TimesNewRomanPSMT"/>
          <w:b/>
          <w:sz w:val="22"/>
          <w:u w:val="single"/>
          <w:lang w:eastAsia="zh-CN"/>
        </w:rPr>
        <w:t xml:space="preserve">Proposal 2: </w:t>
      </w:r>
      <w:r w:rsidRPr="00970C3C">
        <w:rPr>
          <w:rFonts w:eastAsia="宋体"/>
          <w:b/>
          <w:sz w:val="22"/>
          <w:szCs w:val="24"/>
          <w:lang w:val="en-US" w:eastAsia="zh-CN"/>
        </w:rPr>
        <w:t xml:space="preserve">Separate early indication by MSG1/MSGA PRACH is not supported for Rel-18 </w:t>
      </w:r>
      <w:proofErr w:type="spellStart"/>
      <w:r w:rsidRPr="00970C3C">
        <w:rPr>
          <w:rFonts w:eastAsia="宋体"/>
          <w:b/>
          <w:sz w:val="22"/>
          <w:szCs w:val="24"/>
          <w:lang w:val="en-US" w:eastAsia="zh-CN"/>
        </w:rPr>
        <w:t>RedCap</w:t>
      </w:r>
      <w:proofErr w:type="spellEnd"/>
      <w:r w:rsidRPr="00970C3C">
        <w:rPr>
          <w:rFonts w:eastAsia="宋体"/>
          <w:b/>
          <w:sz w:val="22"/>
          <w:szCs w:val="24"/>
          <w:lang w:val="en-US" w:eastAsia="zh-CN"/>
        </w:rPr>
        <w:t xml:space="preserve"> UEs. </w:t>
      </w:r>
    </w:p>
    <w:p w14:paraId="4BF64DB9" w14:textId="77777777" w:rsidR="008159FB" w:rsidRPr="00970C3C" w:rsidRDefault="008159FB" w:rsidP="008159FB">
      <w:pPr>
        <w:adjustRightInd w:val="0"/>
        <w:snapToGrid w:val="0"/>
        <w:spacing w:afterLines="50" w:after="120"/>
        <w:jc w:val="both"/>
        <w:rPr>
          <w:rFonts w:eastAsia="宋体"/>
          <w:b/>
          <w:sz w:val="22"/>
          <w:szCs w:val="24"/>
          <w:lang w:val="en-US" w:eastAsia="zh-CN"/>
        </w:rPr>
      </w:pPr>
      <w:r w:rsidRPr="008159FB">
        <w:rPr>
          <w:rFonts w:eastAsia="TimesNewRomanPSMT"/>
          <w:b/>
          <w:sz w:val="22"/>
          <w:u w:val="single"/>
          <w:lang w:eastAsia="zh-CN"/>
        </w:rPr>
        <w:t>Proposal 3:</w:t>
      </w:r>
      <w:r w:rsidRPr="00970C3C">
        <w:rPr>
          <w:rFonts w:eastAsia="宋体"/>
          <w:b/>
          <w:sz w:val="22"/>
          <w:szCs w:val="24"/>
          <w:lang w:val="en-US" w:eastAsia="zh-CN"/>
        </w:rPr>
        <w:t xml:space="preserve"> Separate early indication by MSG3/MSGA PUSCH can be supported for Rel-18 </w:t>
      </w:r>
      <w:proofErr w:type="spellStart"/>
      <w:r w:rsidRPr="00970C3C">
        <w:rPr>
          <w:rFonts w:eastAsia="宋体"/>
          <w:b/>
          <w:sz w:val="22"/>
          <w:szCs w:val="24"/>
          <w:lang w:val="en-US" w:eastAsia="zh-CN"/>
        </w:rPr>
        <w:t>RedCap</w:t>
      </w:r>
      <w:proofErr w:type="spellEnd"/>
      <w:r w:rsidRPr="00970C3C">
        <w:rPr>
          <w:rFonts w:eastAsia="宋体"/>
          <w:b/>
          <w:sz w:val="22"/>
          <w:szCs w:val="24"/>
          <w:lang w:val="en-US" w:eastAsia="zh-CN"/>
        </w:rPr>
        <w:t xml:space="preserve"> UEs. </w:t>
      </w:r>
    </w:p>
    <w:p w14:paraId="07230665" w14:textId="77777777" w:rsidR="008159FB" w:rsidRPr="00970C3C" w:rsidRDefault="008159FB" w:rsidP="008159FB">
      <w:pPr>
        <w:tabs>
          <w:tab w:val="left" w:pos="425"/>
        </w:tabs>
        <w:adjustRightInd w:val="0"/>
        <w:snapToGrid w:val="0"/>
        <w:spacing w:afterLines="50" w:after="120"/>
        <w:jc w:val="both"/>
        <w:rPr>
          <w:b/>
          <w:bCs/>
          <w:sz w:val="22"/>
          <w:szCs w:val="22"/>
          <w:lang w:eastAsia="zh-CN"/>
        </w:rPr>
      </w:pPr>
      <w:r w:rsidRPr="008159FB">
        <w:rPr>
          <w:rFonts w:eastAsia="TimesNewRomanPSMT"/>
          <w:b/>
          <w:sz w:val="22"/>
          <w:u w:val="single"/>
          <w:lang w:eastAsia="zh-CN"/>
        </w:rPr>
        <w:t>Proposal 4:</w:t>
      </w:r>
      <w:r w:rsidRPr="00970C3C">
        <w:rPr>
          <w:b/>
          <w:bCs/>
          <w:sz w:val="22"/>
          <w:szCs w:val="22"/>
          <w:lang w:eastAsia="zh-CN"/>
        </w:rPr>
        <w:t xml:space="preserve"> Include the support of NCD-SSB for </w:t>
      </w:r>
      <w:proofErr w:type="spellStart"/>
      <w:r w:rsidRPr="00970C3C">
        <w:rPr>
          <w:b/>
          <w:bCs/>
          <w:sz w:val="22"/>
          <w:szCs w:val="22"/>
          <w:lang w:eastAsia="zh-CN"/>
        </w:rPr>
        <w:t>RedCap</w:t>
      </w:r>
      <w:proofErr w:type="spellEnd"/>
      <w:r w:rsidRPr="00970C3C">
        <w:rPr>
          <w:b/>
          <w:bCs/>
          <w:sz w:val="22"/>
          <w:szCs w:val="22"/>
          <w:lang w:eastAsia="zh-CN"/>
        </w:rPr>
        <w:t xml:space="preserve"> UE in idle/inactive in Rel-18 </w:t>
      </w:r>
      <w:proofErr w:type="spellStart"/>
      <w:r w:rsidRPr="00970C3C">
        <w:rPr>
          <w:b/>
          <w:bCs/>
          <w:sz w:val="22"/>
          <w:szCs w:val="22"/>
          <w:lang w:eastAsia="zh-CN"/>
        </w:rPr>
        <w:t>eRedCap</w:t>
      </w:r>
      <w:proofErr w:type="spellEnd"/>
      <w:r w:rsidRPr="00970C3C">
        <w:rPr>
          <w:b/>
          <w:bCs/>
          <w:sz w:val="22"/>
          <w:szCs w:val="22"/>
          <w:lang w:eastAsia="zh-CN"/>
        </w:rPr>
        <w:t xml:space="preserve"> WID, e.g. UE in idle/inactive monitors paging in an initial BWP associated with NCD-SSB, performs measurement and cell (re-)selection on NCD-SSB.</w:t>
      </w:r>
    </w:p>
    <w:p w14:paraId="65B8F4F4" w14:textId="77777777" w:rsidR="008159FB" w:rsidRPr="00970C3C" w:rsidRDefault="008159FB" w:rsidP="008159FB">
      <w:pPr>
        <w:adjustRightInd w:val="0"/>
        <w:snapToGrid w:val="0"/>
        <w:spacing w:afterLines="50" w:after="120"/>
        <w:jc w:val="both"/>
        <w:rPr>
          <w:rFonts w:eastAsia="宋体"/>
          <w:b/>
          <w:bCs/>
          <w:sz w:val="22"/>
          <w:lang w:eastAsia="zh-CN"/>
        </w:rPr>
      </w:pPr>
      <w:r w:rsidRPr="008159FB">
        <w:rPr>
          <w:rFonts w:eastAsia="TimesNewRomanPSMT"/>
          <w:b/>
          <w:sz w:val="22"/>
          <w:u w:val="single"/>
          <w:lang w:eastAsia="zh-CN"/>
        </w:rPr>
        <w:t>Proposal 5:</w:t>
      </w:r>
      <w:r w:rsidRPr="00970C3C">
        <w:rPr>
          <w:rFonts w:eastAsia="宋体"/>
          <w:b/>
          <w:bCs/>
          <w:sz w:val="22"/>
          <w:lang w:eastAsia="zh-CN"/>
        </w:rPr>
        <w:t xml:space="preserve"> Adopt the following objectives for Rel-18 </w:t>
      </w:r>
      <w:proofErr w:type="spellStart"/>
      <w:r w:rsidRPr="00970C3C">
        <w:rPr>
          <w:rFonts w:eastAsia="宋体"/>
          <w:b/>
          <w:bCs/>
          <w:sz w:val="22"/>
          <w:lang w:eastAsia="zh-CN"/>
        </w:rPr>
        <w:t>eRedCap</w:t>
      </w:r>
      <w:proofErr w:type="spellEnd"/>
      <w:r w:rsidRPr="00970C3C">
        <w:rPr>
          <w:rFonts w:eastAsia="宋体"/>
          <w:b/>
          <w:bCs/>
          <w:sz w:val="22"/>
          <w:lang w:eastAsia="zh-CN"/>
        </w:rPr>
        <w:t xml:space="preserve"> WI.</w:t>
      </w:r>
    </w:p>
    <w:tbl>
      <w:tblPr>
        <w:tblStyle w:val="25"/>
        <w:tblW w:w="0" w:type="auto"/>
        <w:tblInd w:w="0" w:type="dxa"/>
        <w:tblLook w:val="04A0" w:firstRow="1" w:lastRow="0" w:firstColumn="1" w:lastColumn="0" w:noHBand="0" w:noVBand="1"/>
      </w:tblPr>
      <w:tblGrid>
        <w:gridCol w:w="9962"/>
      </w:tblGrid>
      <w:tr w:rsidR="008159FB" w:rsidRPr="00970C3C" w14:paraId="1C9B5CAE" w14:textId="77777777" w:rsidTr="00970C3C">
        <w:tc>
          <w:tcPr>
            <w:tcW w:w="9962" w:type="dxa"/>
            <w:tcBorders>
              <w:top w:val="single" w:sz="4" w:space="0" w:color="auto"/>
              <w:left w:val="single" w:sz="4" w:space="0" w:color="auto"/>
              <w:bottom w:val="single" w:sz="4" w:space="0" w:color="auto"/>
              <w:right w:val="single" w:sz="4" w:space="0" w:color="auto"/>
            </w:tcBorders>
            <w:hideMark/>
          </w:tcPr>
          <w:bookmarkEnd w:id="17"/>
          <w:p w14:paraId="039A318D" w14:textId="77777777" w:rsidR="008159FB" w:rsidRPr="00970C3C" w:rsidRDefault="008159FB" w:rsidP="00E62DD7">
            <w:pPr>
              <w:snapToGrid w:val="0"/>
              <w:spacing w:afterLines="50" w:after="120"/>
              <w:jc w:val="both"/>
              <w:textAlignment w:val="baseline"/>
              <w:rPr>
                <w:sz w:val="22"/>
                <w:szCs w:val="22"/>
              </w:rPr>
            </w:pPr>
            <w:r w:rsidRPr="00970C3C">
              <w:rPr>
                <w:sz w:val="22"/>
                <w:szCs w:val="22"/>
              </w:rPr>
              <w:t xml:space="preserve">The objective is to specify support for the following enhancements: </w:t>
            </w:r>
          </w:p>
          <w:p w14:paraId="4D6B99D5" w14:textId="77777777" w:rsidR="008159FB" w:rsidRPr="00970C3C" w:rsidRDefault="008159FB" w:rsidP="00E62DD7">
            <w:pPr>
              <w:snapToGrid w:val="0"/>
              <w:spacing w:afterLines="50" w:after="120"/>
              <w:textAlignment w:val="baseline"/>
              <w:rPr>
                <w:bCs/>
                <w:sz w:val="22"/>
                <w:szCs w:val="22"/>
              </w:rPr>
            </w:pPr>
            <w:r w:rsidRPr="00970C3C">
              <w:rPr>
                <w:bCs/>
                <w:sz w:val="22"/>
                <w:szCs w:val="22"/>
              </w:rPr>
              <w:t>Power saving/energy efficiency enhancements</w:t>
            </w:r>
          </w:p>
          <w:p w14:paraId="33F94F48" w14:textId="77777777" w:rsidR="008159FB" w:rsidRPr="00970C3C" w:rsidRDefault="008159FB" w:rsidP="00E62DD7">
            <w:pPr>
              <w:numPr>
                <w:ilvl w:val="0"/>
                <w:numId w:val="27"/>
              </w:numPr>
              <w:snapToGrid w:val="0"/>
              <w:spacing w:afterLines="50" w:after="120"/>
              <w:textAlignment w:val="baseline"/>
              <w:rPr>
                <w:sz w:val="22"/>
                <w:szCs w:val="22"/>
              </w:rPr>
            </w:pPr>
            <w:r w:rsidRPr="00970C3C">
              <w:rPr>
                <w:sz w:val="22"/>
                <w:szCs w:val="22"/>
              </w:rPr>
              <w:t xml:space="preserve">Enhanced </w:t>
            </w:r>
            <w:proofErr w:type="spellStart"/>
            <w:r w:rsidRPr="00970C3C">
              <w:rPr>
                <w:sz w:val="22"/>
                <w:szCs w:val="22"/>
              </w:rPr>
              <w:t>eDRX</w:t>
            </w:r>
            <w:proofErr w:type="spellEnd"/>
            <w:r w:rsidRPr="00970C3C">
              <w:rPr>
                <w:sz w:val="22"/>
                <w:szCs w:val="22"/>
              </w:rPr>
              <w:t xml:space="preserve"> in RRC_INACTIVE (&gt;10.24s) [RAN2, RAN3, RAN4]</w:t>
            </w:r>
          </w:p>
          <w:p w14:paraId="7E633AE5" w14:textId="77777777" w:rsidR="008159FB" w:rsidRPr="00970C3C" w:rsidRDefault="008159FB" w:rsidP="00E62DD7">
            <w:pPr>
              <w:numPr>
                <w:ilvl w:val="1"/>
                <w:numId w:val="27"/>
              </w:numPr>
              <w:snapToGrid w:val="0"/>
              <w:spacing w:afterLines="50" w:after="120"/>
              <w:textAlignment w:val="baseline"/>
              <w:rPr>
                <w:sz w:val="22"/>
                <w:szCs w:val="22"/>
              </w:rPr>
            </w:pPr>
            <w:r w:rsidRPr="00970C3C">
              <w:rPr>
                <w:sz w:val="22"/>
                <w:szCs w:val="22"/>
              </w:rPr>
              <w:t>Note that this objective requires SA2 and CT1 involvement</w:t>
            </w:r>
          </w:p>
          <w:p w14:paraId="3FD756CE" w14:textId="77777777" w:rsidR="008159FB" w:rsidRPr="00970C3C" w:rsidRDefault="008159FB" w:rsidP="00E62DD7">
            <w:pPr>
              <w:snapToGrid w:val="0"/>
              <w:spacing w:afterLines="50" w:after="120"/>
              <w:textAlignment w:val="baseline"/>
              <w:rPr>
                <w:bCs/>
                <w:sz w:val="22"/>
                <w:szCs w:val="22"/>
              </w:rPr>
            </w:pPr>
            <w:r w:rsidRPr="00970C3C">
              <w:rPr>
                <w:bCs/>
                <w:sz w:val="22"/>
                <w:szCs w:val="22"/>
              </w:rPr>
              <w:lastRenderedPageBreak/>
              <w:t>Complexity/cost reduction</w:t>
            </w:r>
          </w:p>
          <w:p w14:paraId="432A012A" w14:textId="77777777" w:rsidR="008159FB" w:rsidRPr="00970C3C" w:rsidRDefault="008159FB" w:rsidP="00E62DD7">
            <w:pPr>
              <w:numPr>
                <w:ilvl w:val="0"/>
                <w:numId w:val="28"/>
              </w:numPr>
              <w:snapToGrid w:val="0"/>
              <w:spacing w:afterLines="50" w:after="120"/>
              <w:textAlignment w:val="baseline"/>
              <w:rPr>
                <w:sz w:val="22"/>
                <w:szCs w:val="22"/>
              </w:rPr>
            </w:pPr>
            <w:r w:rsidRPr="00970C3C">
              <w:rPr>
                <w:sz w:val="22"/>
                <w:szCs w:val="22"/>
              </w:rPr>
              <w:t>Further reduced UE complexity in FR1 [RAN1, RAN2, RAN4]</w:t>
            </w:r>
          </w:p>
          <w:p w14:paraId="3D7B8A6A" w14:textId="77777777" w:rsidR="008159FB" w:rsidRPr="00970C3C" w:rsidRDefault="008159FB" w:rsidP="00E62DD7">
            <w:pPr>
              <w:numPr>
                <w:ilvl w:val="1"/>
                <w:numId w:val="27"/>
              </w:numPr>
              <w:snapToGrid w:val="0"/>
              <w:spacing w:afterLines="50" w:after="120"/>
              <w:ind w:left="2291"/>
              <w:rPr>
                <w:sz w:val="22"/>
                <w:szCs w:val="22"/>
                <w:lang w:val="en-US"/>
              </w:rPr>
            </w:pPr>
            <w:r w:rsidRPr="00970C3C">
              <w:rPr>
                <w:sz w:val="22"/>
                <w:szCs w:val="22"/>
                <w:lang w:val="en-US"/>
              </w:rPr>
              <w:t>UE BB bandwidth reduction</w:t>
            </w:r>
          </w:p>
          <w:p w14:paraId="4779DC66" w14:textId="77777777" w:rsidR="008159FB" w:rsidRPr="00970C3C" w:rsidRDefault="008159FB" w:rsidP="00E62DD7">
            <w:pPr>
              <w:numPr>
                <w:ilvl w:val="2"/>
                <w:numId w:val="27"/>
              </w:numPr>
              <w:snapToGrid w:val="0"/>
              <w:spacing w:afterLines="50" w:after="120"/>
              <w:ind w:left="3011"/>
              <w:rPr>
                <w:sz w:val="22"/>
                <w:szCs w:val="22"/>
                <w:lang w:val="en-US"/>
              </w:rPr>
            </w:pPr>
            <w:r w:rsidRPr="00970C3C">
              <w:rPr>
                <w:sz w:val="22"/>
                <w:szCs w:val="22"/>
                <w:lang w:val="en-US"/>
              </w:rPr>
              <w:t>5 MHz BB bandwidth only for PDSCH (for both unicast and broadcast) and PUSCH, with 20 MHz RF bandwidth for UL and DL</w:t>
            </w:r>
          </w:p>
          <w:p w14:paraId="2909115E" w14:textId="77777777" w:rsidR="008159FB" w:rsidRPr="00970C3C" w:rsidRDefault="008159FB" w:rsidP="00E62DD7">
            <w:pPr>
              <w:numPr>
                <w:ilvl w:val="2"/>
                <w:numId w:val="27"/>
              </w:numPr>
              <w:snapToGrid w:val="0"/>
              <w:spacing w:afterLines="50" w:after="120"/>
              <w:ind w:left="3011"/>
              <w:rPr>
                <w:sz w:val="22"/>
                <w:szCs w:val="22"/>
                <w:lang w:val="en-US"/>
              </w:rPr>
            </w:pPr>
            <w:r w:rsidRPr="00970C3C">
              <w:rPr>
                <w:sz w:val="22"/>
                <w:szCs w:val="22"/>
                <w:lang w:val="en-US"/>
              </w:rPr>
              <w:t>The other physical channels and signals are still allowed to use a BWP up to the 20 MHz maximum UE RF+BB bandwidth.</w:t>
            </w:r>
          </w:p>
          <w:p w14:paraId="5BEC1498" w14:textId="77777777" w:rsidR="008159FB" w:rsidRPr="00970C3C" w:rsidRDefault="008159FB" w:rsidP="00E62DD7">
            <w:pPr>
              <w:numPr>
                <w:ilvl w:val="1"/>
                <w:numId w:val="27"/>
              </w:numPr>
              <w:snapToGrid w:val="0"/>
              <w:spacing w:afterLines="50" w:after="120"/>
              <w:textAlignment w:val="baseline"/>
              <w:rPr>
                <w:sz w:val="22"/>
                <w:szCs w:val="22"/>
              </w:rPr>
            </w:pPr>
            <w:r w:rsidRPr="00970C3C">
              <w:rPr>
                <w:sz w:val="22"/>
                <w:szCs w:val="22"/>
              </w:rPr>
              <w:t>UE peak data rate reduction</w:t>
            </w:r>
          </w:p>
          <w:p w14:paraId="0ADEF612" w14:textId="77777777" w:rsidR="008159FB" w:rsidRPr="00970C3C" w:rsidRDefault="008159FB" w:rsidP="00E62DD7">
            <w:pPr>
              <w:numPr>
                <w:ilvl w:val="2"/>
                <w:numId w:val="27"/>
              </w:numPr>
              <w:snapToGrid w:val="0"/>
              <w:spacing w:afterLines="50" w:after="120"/>
              <w:ind w:left="3011"/>
              <w:rPr>
                <w:sz w:val="22"/>
                <w:szCs w:val="22"/>
                <w:lang w:val="en-US"/>
              </w:rPr>
            </w:pPr>
            <w:r w:rsidRPr="00970C3C">
              <w:rPr>
                <w:sz w:val="22"/>
                <w:szCs w:val="22"/>
                <w:lang w:val="en-US"/>
              </w:rPr>
              <w:t>Relaxation of the constraint (</w:t>
            </w:r>
            <w:proofErr w:type="spellStart"/>
            <w:r w:rsidRPr="00970C3C">
              <w:rPr>
                <w:i/>
                <w:iCs/>
                <w:sz w:val="22"/>
                <w:szCs w:val="22"/>
                <w:lang w:val="en-US"/>
              </w:rPr>
              <w:t>v</w:t>
            </w:r>
            <w:r w:rsidRPr="00970C3C">
              <w:rPr>
                <w:i/>
                <w:iCs/>
                <w:sz w:val="22"/>
                <w:szCs w:val="22"/>
                <w:vertAlign w:val="subscript"/>
                <w:lang w:val="en-US"/>
              </w:rPr>
              <w:t>Layers</w:t>
            </w:r>
            <w:r w:rsidRPr="00970C3C">
              <w:rPr>
                <w:sz w:val="22"/>
                <w:szCs w:val="22"/>
                <w:lang w:val="en-US"/>
              </w:rPr>
              <w:t>·</w:t>
            </w:r>
            <w:r w:rsidRPr="00970C3C">
              <w:rPr>
                <w:i/>
                <w:iCs/>
                <w:sz w:val="22"/>
                <w:szCs w:val="22"/>
                <w:lang w:val="en-US"/>
              </w:rPr>
              <w:t>Q</w:t>
            </w:r>
            <w:r w:rsidRPr="00970C3C">
              <w:rPr>
                <w:i/>
                <w:iCs/>
                <w:sz w:val="22"/>
                <w:szCs w:val="22"/>
                <w:vertAlign w:val="subscript"/>
                <w:lang w:val="en-US"/>
              </w:rPr>
              <w:t>m</w:t>
            </w:r>
            <w:r w:rsidRPr="00970C3C">
              <w:rPr>
                <w:sz w:val="22"/>
                <w:szCs w:val="22"/>
                <w:lang w:val="en-US"/>
              </w:rPr>
              <w:t>·</w:t>
            </w:r>
            <w:r w:rsidRPr="00970C3C">
              <w:rPr>
                <w:i/>
                <w:iCs/>
                <w:sz w:val="22"/>
                <w:szCs w:val="22"/>
                <w:lang w:val="en-US"/>
              </w:rPr>
              <w:t>f</w:t>
            </w:r>
            <w:proofErr w:type="spellEnd"/>
            <w:r w:rsidRPr="00970C3C">
              <w:rPr>
                <w:sz w:val="22"/>
                <w:szCs w:val="22"/>
                <w:lang w:val="en-US"/>
              </w:rPr>
              <w:t xml:space="preserve"> ≥ 4) for peak data rate reduction</w:t>
            </w:r>
          </w:p>
          <w:p w14:paraId="2692C4C4" w14:textId="77777777" w:rsidR="008159FB" w:rsidRPr="00970C3C" w:rsidRDefault="008159FB" w:rsidP="00E62DD7">
            <w:pPr>
              <w:numPr>
                <w:ilvl w:val="2"/>
                <w:numId w:val="27"/>
              </w:numPr>
              <w:snapToGrid w:val="0"/>
              <w:spacing w:afterLines="50" w:after="120"/>
              <w:ind w:left="3011"/>
              <w:rPr>
                <w:sz w:val="22"/>
                <w:szCs w:val="22"/>
                <w:lang w:val="en-US"/>
              </w:rPr>
            </w:pPr>
            <w:r w:rsidRPr="00970C3C">
              <w:rPr>
                <w:sz w:val="22"/>
                <w:szCs w:val="22"/>
                <w:lang w:val="en-US"/>
              </w:rPr>
              <w:t>The relaxed constraint is, e.g., 1 (instead of 4).</w:t>
            </w:r>
          </w:p>
          <w:p w14:paraId="67935DD4" w14:textId="77777777" w:rsidR="008159FB" w:rsidRPr="00970C3C" w:rsidRDefault="008159FB" w:rsidP="00E62DD7">
            <w:pPr>
              <w:numPr>
                <w:ilvl w:val="2"/>
                <w:numId w:val="27"/>
              </w:numPr>
              <w:snapToGrid w:val="0"/>
              <w:spacing w:afterLines="50" w:after="120"/>
              <w:ind w:left="3011"/>
              <w:rPr>
                <w:sz w:val="22"/>
                <w:szCs w:val="22"/>
                <w:lang w:val="en-US"/>
              </w:rPr>
            </w:pPr>
            <w:r w:rsidRPr="00970C3C">
              <w:rPr>
                <w:sz w:val="22"/>
                <w:szCs w:val="22"/>
                <w:lang w:val="en-US"/>
              </w:rPr>
              <w:t>The parameters (</w:t>
            </w:r>
            <w:proofErr w:type="spellStart"/>
            <w:r w:rsidRPr="00970C3C">
              <w:rPr>
                <w:i/>
                <w:iCs/>
                <w:sz w:val="22"/>
                <w:szCs w:val="22"/>
                <w:lang w:val="en-US"/>
              </w:rPr>
              <w:t>v</w:t>
            </w:r>
            <w:r w:rsidRPr="00970C3C">
              <w:rPr>
                <w:i/>
                <w:iCs/>
                <w:sz w:val="22"/>
                <w:szCs w:val="22"/>
                <w:vertAlign w:val="subscript"/>
                <w:lang w:val="en-US"/>
              </w:rPr>
              <w:t>Layers</w:t>
            </w:r>
            <w:proofErr w:type="spellEnd"/>
            <w:r w:rsidRPr="00970C3C">
              <w:rPr>
                <w:sz w:val="22"/>
                <w:szCs w:val="22"/>
                <w:lang w:val="en-US"/>
              </w:rPr>
              <w:t xml:space="preserve">, </w:t>
            </w:r>
            <w:proofErr w:type="spellStart"/>
            <w:r w:rsidRPr="00970C3C">
              <w:rPr>
                <w:i/>
                <w:iCs/>
                <w:sz w:val="22"/>
                <w:szCs w:val="22"/>
                <w:lang w:val="en-US"/>
              </w:rPr>
              <w:t>Q</w:t>
            </w:r>
            <w:r w:rsidRPr="00970C3C">
              <w:rPr>
                <w:i/>
                <w:iCs/>
                <w:sz w:val="22"/>
                <w:szCs w:val="22"/>
                <w:vertAlign w:val="subscript"/>
                <w:lang w:val="en-US"/>
              </w:rPr>
              <w:t>m</w:t>
            </w:r>
            <w:proofErr w:type="spellEnd"/>
            <w:r w:rsidRPr="00970C3C">
              <w:rPr>
                <w:sz w:val="22"/>
                <w:szCs w:val="22"/>
                <w:lang w:val="en-US"/>
              </w:rPr>
              <w:t xml:space="preserve">, </w:t>
            </w:r>
            <w:r w:rsidRPr="00970C3C">
              <w:rPr>
                <w:i/>
                <w:iCs/>
                <w:sz w:val="22"/>
                <w:szCs w:val="22"/>
                <w:lang w:val="en-US"/>
              </w:rPr>
              <w:t>f</w:t>
            </w:r>
            <w:r w:rsidRPr="00970C3C">
              <w:rPr>
                <w:sz w:val="22"/>
                <w:szCs w:val="22"/>
                <w:lang w:val="en-US"/>
              </w:rPr>
              <w:t xml:space="preserve">) can be as in Rel-17 </w:t>
            </w:r>
            <w:proofErr w:type="spellStart"/>
            <w:r w:rsidRPr="00970C3C">
              <w:rPr>
                <w:sz w:val="22"/>
                <w:szCs w:val="22"/>
                <w:lang w:val="en-US"/>
              </w:rPr>
              <w:t>RedCap</w:t>
            </w:r>
            <w:proofErr w:type="spellEnd"/>
            <w:r w:rsidRPr="00970C3C">
              <w:rPr>
                <w:sz w:val="22"/>
                <w:szCs w:val="22"/>
                <w:lang w:val="en-US"/>
              </w:rPr>
              <w:t>.</w:t>
            </w:r>
          </w:p>
          <w:p w14:paraId="1B838AEC" w14:textId="77777777" w:rsidR="008159FB" w:rsidRPr="00970C3C" w:rsidRDefault="008159FB" w:rsidP="00E62DD7">
            <w:pPr>
              <w:numPr>
                <w:ilvl w:val="1"/>
                <w:numId w:val="27"/>
              </w:numPr>
              <w:snapToGrid w:val="0"/>
              <w:spacing w:afterLines="50" w:after="120"/>
              <w:ind w:left="2008"/>
              <w:textAlignment w:val="baseline"/>
              <w:rPr>
                <w:color w:val="FF0000"/>
                <w:sz w:val="22"/>
                <w:szCs w:val="22"/>
                <w:lang w:val="en-US"/>
              </w:rPr>
            </w:pPr>
            <w:r w:rsidRPr="00970C3C">
              <w:rPr>
                <w:color w:val="FF0000"/>
                <w:sz w:val="22"/>
                <w:szCs w:val="22"/>
                <w:lang w:val="en-US"/>
              </w:rPr>
              <w:t xml:space="preserve">Support for lower UE power class </w:t>
            </w:r>
          </w:p>
          <w:p w14:paraId="207551B5" w14:textId="77777777" w:rsidR="008159FB" w:rsidRPr="00970C3C" w:rsidRDefault="008159FB" w:rsidP="00E62DD7">
            <w:pPr>
              <w:numPr>
                <w:ilvl w:val="2"/>
                <w:numId w:val="27"/>
              </w:numPr>
              <w:snapToGrid w:val="0"/>
              <w:spacing w:afterLines="50" w:after="120"/>
              <w:ind w:left="2728"/>
              <w:textAlignment w:val="baseline"/>
              <w:rPr>
                <w:color w:val="FF0000"/>
                <w:sz w:val="22"/>
                <w:szCs w:val="22"/>
                <w:lang w:val="en-US"/>
              </w:rPr>
            </w:pPr>
            <w:r w:rsidRPr="00970C3C">
              <w:rPr>
                <w:rFonts w:eastAsia="宋体"/>
                <w:color w:val="FF0000"/>
                <w:sz w:val="22"/>
                <w:szCs w:val="22"/>
                <w:lang w:val="en-US" w:eastAsia="zh-CN"/>
              </w:rPr>
              <w:t>The exact lower power class level is decided by RAN4</w:t>
            </w:r>
          </w:p>
          <w:p w14:paraId="4FCC5BA7" w14:textId="77777777" w:rsidR="008159FB" w:rsidRPr="00970C3C" w:rsidRDefault="008159FB" w:rsidP="00E62DD7">
            <w:pPr>
              <w:numPr>
                <w:ilvl w:val="2"/>
                <w:numId w:val="27"/>
              </w:numPr>
              <w:snapToGrid w:val="0"/>
              <w:spacing w:afterLines="50" w:after="120"/>
              <w:ind w:left="2728"/>
              <w:textAlignment w:val="baseline"/>
              <w:rPr>
                <w:color w:val="FF0000"/>
                <w:sz w:val="22"/>
                <w:szCs w:val="22"/>
                <w:lang w:val="en-US"/>
              </w:rPr>
            </w:pPr>
            <w:r w:rsidRPr="00970C3C">
              <w:rPr>
                <w:color w:val="FF0000"/>
                <w:sz w:val="22"/>
                <w:szCs w:val="22"/>
                <w:lang w:val="en-US"/>
              </w:rPr>
              <w:t>Focus on non-coverage-limited scenarios, e.g., indoor industrial</w:t>
            </w:r>
          </w:p>
          <w:p w14:paraId="6DE4F9C5" w14:textId="77777777" w:rsidR="008159FB" w:rsidRPr="00970C3C" w:rsidRDefault="008159FB" w:rsidP="00E62DD7">
            <w:pPr>
              <w:numPr>
                <w:ilvl w:val="1"/>
                <w:numId w:val="27"/>
              </w:numPr>
              <w:snapToGrid w:val="0"/>
              <w:spacing w:afterLines="50" w:after="120"/>
              <w:ind w:left="2008"/>
              <w:textAlignment w:val="baseline"/>
              <w:rPr>
                <w:color w:val="FF0000"/>
                <w:sz w:val="22"/>
                <w:szCs w:val="22"/>
                <w:lang w:val="en-US"/>
              </w:rPr>
            </w:pPr>
            <w:r w:rsidRPr="00970C3C">
              <w:rPr>
                <w:color w:val="FF0000"/>
                <w:sz w:val="22"/>
                <w:szCs w:val="22"/>
                <w:lang w:val="en-US"/>
              </w:rPr>
              <w:t xml:space="preserve">Support NCD-SSB for </w:t>
            </w:r>
            <w:proofErr w:type="spellStart"/>
            <w:r w:rsidRPr="00970C3C">
              <w:rPr>
                <w:color w:val="FF0000"/>
                <w:sz w:val="22"/>
                <w:szCs w:val="22"/>
                <w:lang w:val="en-US"/>
              </w:rPr>
              <w:t>RedCap</w:t>
            </w:r>
            <w:proofErr w:type="spellEnd"/>
            <w:r w:rsidRPr="00970C3C">
              <w:rPr>
                <w:color w:val="FF0000"/>
                <w:sz w:val="22"/>
                <w:szCs w:val="22"/>
                <w:lang w:val="en-US"/>
              </w:rPr>
              <w:t xml:space="preserve"> UE in RRC_IDLE/INACTIVE state</w:t>
            </w:r>
          </w:p>
          <w:p w14:paraId="044EEE2F" w14:textId="77777777" w:rsidR="008159FB" w:rsidRPr="00970C3C" w:rsidRDefault="008159FB" w:rsidP="00E62DD7">
            <w:pPr>
              <w:numPr>
                <w:ilvl w:val="2"/>
                <w:numId w:val="27"/>
              </w:numPr>
              <w:snapToGrid w:val="0"/>
              <w:spacing w:afterLines="50" w:after="120"/>
              <w:ind w:left="2728"/>
              <w:textAlignment w:val="baseline"/>
              <w:rPr>
                <w:color w:val="FF0000"/>
                <w:sz w:val="22"/>
                <w:szCs w:val="22"/>
                <w:lang w:val="en-US"/>
              </w:rPr>
            </w:pPr>
            <w:r w:rsidRPr="00970C3C">
              <w:rPr>
                <w:color w:val="FF0000"/>
                <w:sz w:val="22"/>
                <w:szCs w:val="22"/>
                <w:lang w:val="en-US"/>
              </w:rPr>
              <w:t>Paging monitoring in an initial BWP associated with NCD-SSB</w:t>
            </w:r>
          </w:p>
          <w:p w14:paraId="63143F0A" w14:textId="77777777" w:rsidR="008159FB" w:rsidRPr="00970C3C" w:rsidRDefault="008159FB" w:rsidP="00E62DD7">
            <w:pPr>
              <w:numPr>
                <w:ilvl w:val="2"/>
                <w:numId w:val="27"/>
              </w:numPr>
              <w:snapToGrid w:val="0"/>
              <w:spacing w:afterLines="50" w:after="120"/>
              <w:ind w:left="2728"/>
              <w:textAlignment w:val="baseline"/>
              <w:rPr>
                <w:color w:val="FF0000"/>
                <w:sz w:val="22"/>
                <w:szCs w:val="22"/>
                <w:lang w:val="en-US"/>
              </w:rPr>
            </w:pPr>
            <w:r w:rsidRPr="00970C3C">
              <w:rPr>
                <w:color w:val="FF0000"/>
                <w:sz w:val="22"/>
                <w:szCs w:val="22"/>
                <w:lang w:val="en-US"/>
              </w:rPr>
              <w:t>Measurements, cell (re)-selection based on NCD-SSB</w:t>
            </w:r>
          </w:p>
          <w:p w14:paraId="1AC344CB" w14:textId="77777777" w:rsidR="008159FB" w:rsidRPr="00970C3C" w:rsidRDefault="008159FB" w:rsidP="00E62DD7">
            <w:pPr>
              <w:numPr>
                <w:ilvl w:val="1"/>
                <w:numId w:val="27"/>
              </w:numPr>
              <w:snapToGrid w:val="0"/>
              <w:spacing w:afterLines="50" w:after="120"/>
              <w:ind w:left="2008"/>
              <w:textAlignment w:val="baseline"/>
              <w:rPr>
                <w:sz w:val="22"/>
                <w:szCs w:val="22"/>
                <w:lang w:val="en-US"/>
              </w:rPr>
            </w:pPr>
            <w:r w:rsidRPr="00970C3C">
              <w:rPr>
                <w:color w:val="FF0000"/>
                <w:sz w:val="22"/>
                <w:szCs w:val="22"/>
                <w:lang w:val="en-US"/>
              </w:rPr>
              <w:t>Specify separate early indication in Msg3, and Msg A PUSCH if supported for the further reduced UE complexity</w:t>
            </w:r>
            <w:r w:rsidRPr="00970C3C">
              <w:rPr>
                <w:sz w:val="22"/>
                <w:szCs w:val="22"/>
                <w:lang w:val="en-US"/>
              </w:rPr>
              <w:t xml:space="preserve">  </w:t>
            </w:r>
          </w:p>
          <w:p w14:paraId="5032D146" w14:textId="77777777" w:rsidR="008159FB" w:rsidRPr="00970C3C" w:rsidRDefault="008159FB" w:rsidP="00E62DD7">
            <w:pPr>
              <w:numPr>
                <w:ilvl w:val="1"/>
                <w:numId w:val="27"/>
              </w:numPr>
              <w:snapToGrid w:val="0"/>
              <w:spacing w:afterLines="50" w:after="120"/>
              <w:ind w:left="2008"/>
              <w:textAlignment w:val="baseline"/>
              <w:rPr>
                <w:sz w:val="22"/>
                <w:szCs w:val="22"/>
                <w:lang w:val="en-US"/>
              </w:rPr>
            </w:pPr>
            <w:r w:rsidRPr="00970C3C">
              <w:rPr>
                <w:sz w:val="22"/>
                <w:szCs w:val="22"/>
                <w:lang w:val="en-US"/>
              </w:rPr>
              <w:t>Both 15 kHz SCS and 30 kHz SCS are supported.</w:t>
            </w:r>
          </w:p>
          <w:p w14:paraId="489346BE" w14:textId="77777777" w:rsidR="008159FB" w:rsidRPr="00970C3C" w:rsidRDefault="008159FB" w:rsidP="00E62DD7">
            <w:pPr>
              <w:numPr>
                <w:ilvl w:val="1"/>
                <w:numId w:val="27"/>
              </w:numPr>
              <w:snapToGrid w:val="0"/>
              <w:spacing w:afterLines="50" w:after="120"/>
              <w:ind w:left="2008"/>
              <w:textAlignment w:val="baseline"/>
              <w:rPr>
                <w:sz w:val="22"/>
                <w:szCs w:val="22"/>
                <w:lang w:val="en-US"/>
              </w:rPr>
            </w:pPr>
            <w:r w:rsidRPr="00970C3C">
              <w:rPr>
                <w:sz w:val="22"/>
                <w:szCs w:val="22"/>
                <w:lang w:val="en-US"/>
              </w:rPr>
              <w:t xml:space="preserve">Aim to define at most one Rel-18 </w:t>
            </w:r>
            <w:proofErr w:type="spellStart"/>
            <w:r w:rsidRPr="00970C3C">
              <w:rPr>
                <w:sz w:val="22"/>
                <w:szCs w:val="22"/>
                <w:lang w:val="en-US"/>
              </w:rPr>
              <w:t>RedCap</w:t>
            </w:r>
            <w:proofErr w:type="spellEnd"/>
            <w:r w:rsidRPr="00970C3C">
              <w:rPr>
                <w:sz w:val="22"/>
                <w:szCs w:val="22"/>
                <w:lang w:val="en-US"/>
              </w:rPr>
              <w:t xml:space="preserve"> UE type for further UE complexity reduction.</w:t>
            </w:r>
          </w:p>
          <w:p w14:paraId="550DB878" w14:textId="77777777" w:rsidR="008159FB" w:rsidRPr="00970C3C" w:rsidRDefault="008159FB" w:rsidP="00E62DD7">
            <w:pPr>
              <w:numPr>
                <w:ilvl w:val="1"/>
                <w:numId w:val="27"/>
              </w:numPr>
              <w:snapToGrid w:val="0"/>
              <w:spacing w:afterLines="50" w:after="120"/>
              <w:textAlignment w:val="baseline"/>
              <w:rPr>
                <w:sz w:val="22"/>
                <w:szCs w:val="22"/>
              </w:rPr>
            </w:pPr>
            <w:r w:rsidRPr="00970C3C">
              <w:rPr>
                <w:sz w:val="22"/>
                <w:szCs w:val="22"/>
              </w:rPr>
              <w:t xml:space="preserve">The existing UE capability framework is used, and changes to capability signalling are specified only if necessary. By default, all UE capabilities applicable to a Rel-17 </w:t>
            </w:r>
            <w:proofErr w:type="spellStart"/>
            <w:r w:rsidRPr="00970C3C">
              <w:rPr>
                <w:sz w:val="22"/>
                <w:szCs w:val="22"/>
              </w:rPr>
              <w:t>RedCap</w:t>
            </w:r>
            <w:proofErr w:type="spellEnd"/>
            <w:r w:rsidRPr="00970C3C">
              <w:rPr>
                <w:sz w:val="22"/>
                <w:szCs w:val="22"/>
              </w:rPr>
              <w:t xml:space="preserve"> UE are applicable unless otherwise specified.</w:t>
            </w:r>
          </w:p>
          <w:p w14:paraId="0A6ABE72" w14:textId="77777777" w:rsidR="008159FB" w:rsidRPr="00970C3C" w:rsidRDefault="008159FB" w:rsidP="00E62DD7">
            <w:pPr>
              <w:snapToGrid w:val="0"/>
              <w:spacing w:afterLines="50" w:after="120"/>
              <w:ind w:left="851"/>
              <w:rPr>
                <w:sz w:val="22"/>
                <w:szCs w:val="22"/>
                <w:lang w:val="en-US"/>
              </w:rPr>
            </w:pPr>
            <w:r w:rsidRPr="00970C3C">
              <w:rPr>
                <w:sz w:val="22"/>
                <w:szCs w:val="22"/>
                <w:lang w:val="en-US"/>
              </w:rPr>
              <w:t>Notes:</w:t>
            </w:r>
          </w:p>
          <w:p w14:paraId="3C18CFA4" w14:textId="77777777" w:rsidR="008159FB" w:rsidRPr="00970C3C" w:rsidRDefault="008159FB" w:rsidP="00E62DD7">
            <w:pPr>
              <w:numPr>
                <w:ilvl w:val="0"/>
                <w:numId w:val="29"/>
              </w:numPr>
              <w:snapToGrid w:val="0"/>
              <w:spacing w:afterLines="50" w:after="120"/>
              <w:ind w:left="1288"/>
              <w:textAlignment w:val="baseline"/>
              <w:rPr>
                <w:sz w:val="22"/>
                <w:szCs w:val="22"/>
                <w:lang w:val="en-US"/>
              </w:rPr>
            </w:pPr>
            <w:r w:rsidRPr="00970C3C">
              <w:rPr>
                <w:sz w:val="22"/>
                <w:szCs w:val="22"/>
                <w:lang w:val="en-US"/>
              </w:rPr>
              <w:t>The work defined as part of this WI is not to overlap with LPWA use cases.</w:t>
            </w:r>
          </w:p>
          <w:p w14:paraId="1EE29136" w14:textId="77777777" w:rsidR="008159FB" w:rsidRPr="00970C3C" w:rsidRDefault="008159FB" w:rsidP="00E62DD7">
            <w:pPr>
              <w:numPr>
                <w:ilvl w:val="0"/>
                <w:numId w:val="29"/>
              </w:numPr>
              <w:snapToGrid w:val="0"/>
              <w:spacing w:afterLines="50" w:after="120"/>
              <w:ind w:left="1288"/>
              <w:textAlignment w:val="baseline"/>
              <w:rPr>
                <w:sz w:val="22"/>
                <w:szCs w:val="22"/>
                <w:lang w:val="en-US"/>
              </w:rPr>
            </w:pPr>
            <w:r w:rsidRPr="00970C3C">
              <w:rPr>
                <w:sz w:val="22"/>
                <w:szCs w:val="22"/>
                <w:lang w:val="en-US"/>
              </w:rPr>
              <w:t>Coexistence with non-</w:t>
            </w:r>
            <w:proofErr w:type="spellStart"/>
            <w:r w:rsidRPr="00970C3C">
              <w:rPr>
                <w:sz w:val="22"/>
                <w:szCs w:val="22"/>
                <w:lang w:val="en-US"/>
              </w:rPr>
              <w:t>RedCap</w:t>
            </w:r>
            <w:proofErr w:type="spellEnd"/>
            <w:r w:rsidRPr="00970C3C">
              <w:rPr>
                <w:sz w:val="22"/>
                <w:szCs w:val="22"/>
                <w:lang w:val="en-US"/>
              </w:rPr>
              <w:t xml:space="preserve"> UEs and Rel-17 </w:t>
            </w:r>
            <w:proofErr w:type="spellStart"/>
            <w:r w:rsidRPr="00970C3C">
              <w:rPr>
                <w:sz w:val="22"/>
                <w:szCs w:val="22"/>
                <w:lang w:val="en-US"/>
              </w:rPr>
              <w:t>RedCap</w:t>
            </w:r>
            <w:proofErr w:type="spellEnd"/>
            <w:r w:rsidRPr="00970C3C">
              <w:rPr>
                <w:sz w:val="22"/>
                <w:szCs w:val="22"/>
                <w:lang w:val="en-US"/>
              </w:rPr>
              <w:t xml:space="preserve"> UEs </w:t>
            </w:r>
            <w:r w:rsidRPr="00970C3C">
              <w:rPr>
                <w:sz w:val="22"/>
                <w:szCs w:val="22"/>
              </w:rPr>
              <w:t xml:space="preserve">should </w:t>
            </w:r>
            <w:r w:rsidRPr="00970C3C">
              <w:rPr>
                <w:sz w:val="22"/>
                <w:szCs w:val="22"/>
                <w:lang w:val="en-US"/>
              </w:rPr>
              <w:t>be ensured.</w:t>
            </w:r>
          </w:p>
          <w:p w14:paraId="74E974CB" w14:textId="77777777" w:rsidR="008159FB" w:rsidRPr="00970C3C" w:rsidRDefault="008159FB" w:rsidP="00E62DD7">
            <w:pPr>
              <w:numPr>
                <w:ilvl w:val="0"/>
                <w:numId w:val="29"/>
              </w:numPr>
              <w:snapToGrid w:val="0"/>
              <w:spacing w:afterLines="50" w:after="120"/>
              <w:ind w:left="1288"/>
              <w:textAlignment w:val="baseline"/>
              <w:rPr>
                <w:sz w:val="22"/>
                <w:szCs w:val="22"/>
                <w:lang w:val="en-US"/>
              </w:rPr>
            </w:pPr>
            <w:r w:rsidRPr="00970C3C">
              <w:rPr>
                <w:rFonts w:eastAsia="宋体"/>
                <w:sz w:val="22"/>
                <w:szCs w:val="22"/>
                <w:lang w:val="en-US" w:eastAsia="zh-CN"/>
              </w:rPr>
              <w:t xml:space="preserve">share early in MSG1 </w:t>
            </w:r>
          </w:p>
          <w:p w14:paraId="3B328815" w14:textId="77777777" w:rsidR="008159FB" w:rsidRPr="00970C3C" w:rsidRDefault="008159FB" w:rsidP="00E62DD7">
            <w:pPr>
              <w:numPr>
                <w:ilvl w:val="0"/>
                <w:numId w:val="29"/>
              </w:numPr>
              <w:snapToGrid w:val="0"/>
              <w:spacing w:afterLines="50" w:after="120"/>
              <w:ind w:left="1288"/>
              <w:textAlignment w:val="baseline"/>
              <w:rPr>
                <w:sz w:val="22"/>
                <w:szCs w:val="22"/>
                <w:lang w:val="en-US"/>
              </w:rPr>
            </w:pPr>
            <w:r w:rsidRPr="00970C3C">
              <w:rPr>
                <w:sz w:val="22"/>
                <w:szCs w:val="22"/>
                <w:lang w:val="en-US"/>
              </w:rPr>
              <w:t>This WI considers all applicable duplex modes unless otherwise specified.</w:t>
            </w:r>
          </w:p>
        </w:tc>
      </w:tr>
    </w:tbl>
    <w:p w14:paraId="4ADCC485" w14:textId="77777777" w:rsidR="008159FB" w:rsidRPr="008159FB" w:rsidRDefault="008159FB" w:rsidP="00970C3C">
      <w:pPr>
        <w:spacing w:afterLines="50" w:after="120"/>
        <w:jc w:val="both"/>
        <w:rPr>
          <w:rFonts w:eastAsia="MS Mincho" w:hint="eastAsia"/>
          <w:b/>
          <w:sz w:val="22"/>
          <w:szCs w:val="22"/>
        </w:rPr>
      </w:pPr>
    </w:p>
    <w:p w14:paraId="0FF8B0DD" w14:textId="77777777" w:rsidR="00970C3C" w:rsidRPr="00970C3C" w:rsidRDefault="00970C3C" w:rsidP="00970C3C">
      <w:pPr>
        <w:keepNext/>
        <w:tabs>
          <w:tab w:val="left" w:pos="0"/>
        </w:tabs>
        <w:spacing w:before="180" w:after="120"/>
        <w:outlineLvl w:val="0"/>
        <w:rPr>
          <w:rFonts w:ascii="Arial" w:eastAsia="MS Mincho" w:hAnsi="Arial"/>
          <w:b/>
          <w:bCs/>
          <w:kern w:val="28"/>
          <w:sz w:val="28"/>
          <w:szCs w:val="24"/>
          <w:lang w:val="en-US"/>
        </w:rPr>
      </w:pPr>
      <w:r w:rsidRPr="00970C3C">
        <w:rPr>
          <w:rFonts w:ascii="Arial" w:eastAsia="MS Mincho" w:hAnsi="Arial"/>
          <w:b/>
          <w:bCs/>
          <w:kern w:val="28"/>
          <w:sz w:val="28"/>
          <w:szCs w:val="24"/>
          <w:lang w:val="en-US"/>
        </w:rPr>
        <w:t>References</w:t>
      </w:r>
    </w:p>
    <w:p w14:paraId="52A5CAAD" w14:textId="77777777" w:rsidR="00970C3C" w:rsidRPr="00970C3C" w:rsidRDefault="00970C3C" w:rsidP="00970C3C">
      <w:pPr>
        <w:numPr>
          <w:ilvl w:val="0"/>
          <w:numId w:val="30"/>
        </w:numPr>
        <w:spacing w:afterLines="50" w:after="120"/>
        <w:rPr>
          <w:rFonts w:eastAsia="MS Mincho"/>
          <w:sz w:val="22"/>
        </w:rPr>
      </w:pPr>
      <w:r w:rsidRPr="00970C3C">
        <w:rPr>
          <w:rFonts w:eastAsia="MS Mincho"/>
          <w:sz w:val="22"/>
        </w:rPr>
        <w:t>RP-222675, New WID on enhanced support of reduced capability NR devices, Ericsson</w:t>
      </w:r>
    </w:p>
    <w:p w14:paraId="3D5D381F" w14:textId="77777777" w:rsidR="00970C3C" w:rsidRPr="00970C3C" w:rsidRDefault="00970C3C" w:rsidP="00970C3C">
      <w:pPr>
        <w:numPr>
          <w:ilvl w:val="0"/>
          <w:numId w:val="30"/>
        </w:numPr>
        <w:spacing w:afterLines="50" w:after="120"/>
        <w:jc w:val="both"/>
        <w:rPr>
          <w:rFonts w:eastAsia="MS Mincho"/>
          <w:sz w:val="22"/>
        </w:rPr>
      </w:pPr>
      <w:r w:rsidRPr="00970C3C">
        <w:rPr>
          <w:rFonts w:eastAsia="MS Mincho"/>
          <w:sz w:val="22"/>
        </w:rPr>
        <w:t>RP-212705, New WID on enhanced support of reduced capability NR devices, Ericsson (Moderator).</w:t>
      </w:r>
    </w:p>
    <w:p w14:paraId="3C3EDEF8" w14:textId="77777777" w:rsidR="00970C3C" w:rsidRPr="00970C3C" w:rsidRDefault="00970C3C" w:rsidP="00970C3C">
      <w:pPr>
        <w:numPr>
          <w:ilvl w:val="0"/>
          <w:numId w:val="30"/>
        </w:numPr>
        <w:spacing w:afterLines="50" w:after="120"/>
        <w:jc w:val="both"/>
        <w:rPr>
          <w:rFonts w:eastAsia="MS Mincho"/>
          <w:sz w:val="22"/>
        </w:rPr>
      </w:pPr>
      <w:r w:rsidRPr="00970C3C">
        <w:rPr>
          <w:rFonts w:eastAsia="TimesNewRomanPSMT"/>
          <w:sz w:val="22"/>
        </w:rPr>
        <w:t xml:space="preserve">RP-212665, Moderator’s summary for discussion [RAN94e-R18Prep-05] </w:t>
      </w:r>
      <w:proofErr w:type="spellStart"/>
      <w:r w:rsidRPr="00970C3C">
        <w:rPr>
          <w:rFonts w:eastAsia="TimesNewRomanPSMT"/>
          <w:sz w:val="22"/>
        </w:rPr>
        <w:t>RedCap</w:t>
      </w:r>
      <w:proofErr w:type="spellEnd"/>
      <w:r w:rsidRPr="00970C3C">
        <w:rPr>
          <w:rFonts w:eastAsia="TimesNewRomanPSMT"/>
          <w:sz w:val="22"/>
        </w:rPr>
        <w:t xml:space="preserve"> Evolution, Ericsson</w:t>
      </w:r>
    </w:p>
    <w:p w14:paraId="52FCA489" w14:textId="77777777" w:rsidR="00970C3C" w:rsidRPr="00970C3C" w:rsidRDefault="00970C3C" w:rsidP="00970C3C">
      <w:pPr>
        <w:numPr>
          <w:ilvl w:val="0"/>
          <w:numId w:val="30"/>
        </w:numPr>
        <w:spacing w:afterLines="50" w:after="120"/>
        <w:jc w:val="both"/>
        <w:rPr>
          <w:rFonts w:eastAsia="MS Mincho"/>
          <w:sz w:val="22"/>
        </w:rPr>
      </w:pPr>
      <w:r w:rsidRPr="00970C3C">
        <w:rPr>
          <w:rFonts w:eastAsia="MS Mincho"/>
          <w:sz w:val="22"/>
        </w:rPr>
        <w:t xml:space="preserve">RWS-210171, Support of lower UE power class for </w:t>
      </w:r>
      <w:proofErr w:type="spellStart"/>
      <w:r w:rsidRPr="00970C3C">
        <w:rPr>
          <w:rFonts w:eastAsia="MS Mincho"/>
          <w:sz w:val="22"/>
        </w:rPr>
        <w:t>Uu</w:t>
      </w:r>
      <w:proofErr w:type="spellEnd"/>
      <w:r w:rsidRPr="00970C3C">
        <w:rPr>
          <w:rFonts w:eastAsia="MS Mincho"/>
          <w:sz w:val="22"/>
        </w:rPr>
        <w:t xml:space="preserve"> and SL in Rel-18, vivo</w:t>
      </w:r>
    </w:p>
    <w:p w14:paraId="414110CF" w14:textId="77777777" w:rsidR="00970C3C" w:rsidRPr="00970C3C" w:rsidRDefault="00970C3C" w:rsidP="00970C3C">
      <w:pPr>
        <w:numPr>
          <w:ilvl w:val="0"/>
          <w:numId w:val="30"/>
        </w:numPr>
        <w:spacing w:afterLines="50" w:after="120"/>
        <w:jc w:val="both"/>
        <w:rPr>
          <w:rFonts w:eastAsia="MS Mincho"/>
          <w:sz w:val="22"/>
        </w:rPr>
      </w:pPr>
      <w:r w:rsidRPr="00970C3C">
        <w:rPr>
          <w:rFonts w:eastAsia="MS Mincho"/>
          <w:sz w:val="22"/>
        </w:rPr>
        <w:t>RWS-210135, Support lower power class for NR, Smarter Micro</w:t>
      </w:r>
    </w:p>
    <w:p w14:paraId="3065B6AC" w14:textId="77777777" w:rsidR="00970C3C" w:rsidRPr="00970C3C" w:rsidRDefault="00970C3C" w:rsidP="00970C3C">
      <w:pPr>
        <w:numPr>
          <w:ilvl w:val="0"/>
          <w:numId w:val="30"/>
        </w:numPr>
        <w:spacing w:afterLines="50" w:after="120"/>
        <w:jc w:val="both"/>
        <w:rPr>
          <w:rFonts w:eastAsia="MS Mincho"/>
          <w:sz w:val="22"/>
        </w:rPr>
      </w:pPr>
      <w:r w:rsidRPr="00970C3C">
        <w:rPr>
          <w:rFonts w:eastAsia="MS Mincho"/>
          <w:sz w:val="22"/>
        </w:rPr>
        <w:t xml:space="preserve">R1-2212982, RAN1 agreements for Rel-18 NR </w:t>
      </w:r>
      <w:proofErr w:type="spellStart"/>
      <w:r w:rsidRPr="00970C3C">
        <w:rPr>
          <w:rFonts w:eastAsia="MS Mincho"/>
          <w:sz w:val="22"/>
        </w:rPr>
        <w:t>RedCap</w:t>
      </w:r>
      <w:proofErr w:type="spellEnd"/>
      <w:r w:rsidRPr="00970C3C">
        <w:rPr>
          <w:rFonts w:eastAsia="MS Mincho"/>
          <w:sz w:val="22"/>
        </w:rPr>
        <w:t>, Rapporteur (Ericsson)</w:t>
      </w:r>
    </w:p>
    <w:p w14:paraId="491DA140" w14:textId="77777777" w:rsidR="00970C3C" w:rsidRPr="00970C3C" w:rsidRDefault="00970C3C" w:rsidP="00970C3C">
      <w:pPr>
        <w:numPr>
          <w:ilvl w:val="0"/>
          <w:numId w:val="30"/>
        </w:numPr>
        <w:spacing w:afterLines="50" w:after="120"/>
        <w:jc w:val="both"/>
        <w:rPr>
          <w:rFonts w:eastAsia="MS Mincho"/>
          <w:sz w:val="22"/>
        </w:rPr>
      </w:pPr>
      <w:r w:rsidRPr="00970C3C">
        <w:rPr>
          <w:rFonts w:eastAsia="MS Mincho"/>
          <w:sz w:val="22"/>
        </w:rPr>
        <w:lastRenderedPageBreak/>
        <w:t>RAN1#107bis-e meeting, Chairman notes.</w:t>
      </w:r>
    </w:p>
    <w:p w14:paraId="2B4EC94F" w14:textId="1E2149E1" w:rsidR="00970C3C" w:rsidRPr="00970C3C" w:rsidRDefault="00970C3C" w:rsidP="00970C3C">
      <w:pPr>
        <w:numPr>
          <w:ilvl w:val="0"/>
          <w:numId w:val="30"/>
        </w:numPr>
        <w:spacing w:afterLines="50" w:after="120"/>
        <w:jc w:val="both"/>
        <w:rPr>
          <w:rFonts w:eastAsia="MS Mincho"/>
          <w:sz w:val="22"/>
        </w:rPr>
      </w:pPr>
      <w:r w:rsidRPr="00970C3C">
        <w:rPr>
          <w:rFonts w:eastAsia="MS Mincho"/>
          <w:sz w:val="22"/>
        </w:rPr>
        <w:t>RP-213689, Moderator's summary of discussion [94e-39-R17-RedCap-WI], Intel</w:t>
      </w:r>
    </w:p>
    <w:sectPr w:rsidR="00970C3C" w:rsidRPr="00970C3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6FB1" w14:textId="77777777" w:rsidR="00673530" w:rsidRDefault="00673530">
      <w:r>
        <w:separator/>
      </w:r>
    </w:p>
  </w:endnote>
  <w:endnote w:type="continuationSeparator" w:id="0">
    <w:p w14:paraId="3DC55AE8" w14:textId="77777777" w:rsidR="00673530" w:rsidRDefault="00673530">
      <w:r>
        <w:continuationSeparator/>
      </w:r>
    </w:p>
  </w:endnote>
  <w:endnote w:type="continuationNotice" w:id="1">
    <w:p w14:paraId="672BDBF0" w14:textId="77777777" w:rsidR="00673530" w:rsidRDefault="00673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648C096A"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E31BAC">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E31BAC">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BAE55" w14:textId="77777777" w:rsidR="00673530" w:rsidRDefault="00673530">
      <w:r>
        <w:separator/>
      </w:r>
    </w:p>
  </w:footnote>
  <w:footnote w:type="continuationSeparator" w:id="0">
    <w:p w14:paraId="4F0D9F9C" w14:textId="77777777" w:rsidR="00673530" w:rsidRDefault="00673530">
      <w:r>
        <w:continuationSeparator/>
      </w:r>
    </w:p>
  </w:footnote>
  <w:footnote w:type="continuationNotice" w:id="1">
    <w:p w14:paraId="1A562C9E" w14:textId="77777777" w:rsidR="00673530" w:rsidRDefault="006735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F25488"/>
    <w:multiLevelType w:val="hybridMultilevel"/>
    <w:tmpl w:val="72161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E04097"/>
    <w:multiLevelType w:val="hybridMultilevel"/>
    <w:tmpl w:val="5A42F3A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F792942"/>
    <w:multiLevelType w:val="hybridMultilevel"/>
    <w:tmpl w:val="AEB2520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422110"/>
    <w:multiLevelType w:val="hybridMultilevel"/>
    <w:tmpl w:val="48622770"/>
    <w:lvl w:ilvl="0" w:tplc="1FF69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5E1464A3"/>
    <w:multiLevelType w:val="hybridMultilevel"/>
    <w:tmpl w:val="36748AAE"/>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782E562A"/>
    <w:multiLevelType w:val="hybridMultilevel"/>
    <w:tmpl w:val="9A5A17D0"/>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0"/>
  </w:num>
  <w:num w:numId="4">
    <w:abstractNumId w:val="6"/>
  </w:num>
  <w:num w:numId="5">
    <w:abstractNumId w:val="20"/>
  </w:num>
  <w:num w:numId="6">
    <w:abstractNumId w:val="13"/>
  </w:num>
  <w:num w:numId="7">
    <w:abstractNumId w:val="2"/>
  </w:num>
  <w:num w:numId="8">
    <w:abstractNumId w:val="9"/>
  </w:num>
  <w:num w:numId="9">
    <w:abstractNumId w:val="11"/>
  </w:num>
  <w:num w:numId="10">
    <w:abstractNumId w:val="18"/>
  </w:num>
  <w:num w:numId="11">
    <w:abstractNumId w:val="14"/>
  </w:num>
  <w:num w:numId="12">
    <w:abstractNumId w:val="16"/>
  </w:num>
  <w:num w:numId="13">
    <w:abstractNumId w:val="5"/>
  </w:num>
  <w:num w:numId="14">
    <w:abstractNumId w:val="8"/>
  </w:num>
  <w:num w:numId="15">
    <w:abstractNumId w:val="19"/>
  </w:num>
  <w:num w:numId="16">
    <w:abstractNumId w:val="4"/>
  </w:num>
  <w:num w:numId="17">
    <w:abstractNumId w:val="15"/>
  </w:num>
  <w:num w:numId="18">
    <w:abstractNumId w:val="1"/>
  </w:num>
  <w:num w:numId="19">
    <w:abstractNumId w:val="7"/>
  </w:num>
  <w:num w:numId="20">
    <w:abstractNumId w:val="3"/>
  </w:num>
  <w:num w:numId="21">
    <w:abstractNumId w:val="12"/>
  </w:num>
  <w:num w:numId="22">
    <w:abstractNumId w:val="1"/>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4"/>
  </w:num>
  <w:num w:numId="28">
    <w:abstractNumId w:val="18"/>
  </w:num>
  <w:num w:numId="29">
    <w:abstractNumId w:val="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2FE5"/>
    <w:rsid w:val="00013156"/>
    <w:rsid w:val="00013167"/>
    <w:rsid w:val="000133F0"/>
    <w:rsid w:val="000139A9"/>
    <w:rsid w:val="000139BC"/>
    <w:rsid w:val="000146B9"/>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0DA"/>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1E7"/>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57F"/>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D1"/>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4EAF"/>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59E3"/>
    <w:rsid w:val="000A5E46"/>
    <w:rsid w:val="000A6088"/>
    <w:rsid w:val="000A62D0"/>
    <w:rsid w:val="000A638D"/>
    <w:rsid w:val="000A6406"/>
    <w:rsid w:val="000A6827"/>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1EFC"/>
    <w:rsid w:val="000B20B2"/>
    <w:rsid w:val="000B244F"/>
    <w:rsid w:val="000B2B16"/>
    <w:rsid w:val="000B35F4"/>
    <w:rsid w:val="000B36D6"/>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6A7"/>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399"/>
    <w:rsid w:val="00104416"/>
    <w:rsid w:val="001048FC"/>
    <w:rsid w:val="00104B51"/>
    <w:rsid w:val="00105178"/>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9D0"/>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704"/>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AA"/>
    <w:rsid w:val="00170AA3"/>
    <w:rsid w:val="00170DE2"/>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FF"/>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E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77F"/>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4B6"/>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1FD"/>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8A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1"/>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6F"/>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D8F"/>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4E0F"/>
    <w:rsid w:val="002052EF"/>
    <w:rsid w:val="00205C3E"/>
    <w:rsid w:val="00205C47"/>
    <w:rsid w:val="00206217"/>
    <w:rsid w:val="0020637C"/>
    <w:rsid w:val="002068DD"/>
    <w:rsid w:val="00206B4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052"/>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E9A"/>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CE4"/>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34C"/>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B9F"/>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2CBF"/>
    <w:rsid w:val="002831C2"/>
    <w:rsid w:val="0028330C"/>
    <w:rsid w:val="00283436"/>
    <w:rsid w:val="002835E2"/>
    <w:rsid w:val="00283873"/>
    <w:rsid w:val="002838B2"/>
    <w:rsid w:val="00283CE9"/>
    <w:rsid w:val="00284134"/>
    <w:rsid w:val="002842D2"/>
    <w:rsid w:val="00284375"/>
    <w:rsid w:val="00284378"/>
    <w:rsid w:val="002844A1"/>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6A"/>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20"/>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873"/>
    <w:rsid w:val="002D6A2F"/>
    <w:rsid w:val="002D6BCB"/>
    <w:rsid w:val="002D6D72"/>
    <w:rsid w:val="002D6E3B"/>
    <w:rsid w:val="002D6E76"/>
    <w:rsid w:val="002D6F97"/>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D6A"/>
    <w:rsid w:val="002F5E94"/>
    <w:rsid w:val="002F6001"/>
    <w:rsid w:val="002F63DA"/>
    <w:rsid w:val="002F65D7"/>
    <w:rsid w:val="002F6B38"/>
    <w:rsid w:val="002F6EE2"/>
    <w:rsid w:val="002F7757"/>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7F9"/>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C3"/>
    <w:rsid w:val="00346D9F"/>
    <w:rsid w:val="00346F18"/>
    <w:rsid w:val="00346FF3"/>
    <w:rsid w:val="003475E1"/>
    <w:rsid w:val="00347853"/>
    <w:rsid w:val="0034785A"/>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CC5"/>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EBA"/>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6D4"/>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0F34"/>
    <w:rsid w:val="003B12DF"/>
    <w:rsid w:val="003B1373"/>
    <w:rsid w:val="003B13AB"/>
    <w:rsid w:val="003B16AD"/>
    <w:rsid w:val="003B196B"/>
    <w:rsid w:val="003B1C92"/>
    <w:rsid w:val="003B1D92"/>
    <w:rsid w:val="003B2148"/>
    <w:rsid w:val="003B216D"/>
    <w:rsid w:val="003B23BC"/>
    <w:rsid w:val="003B277C"/>
    <w:rsid w:val="003B2A35"/>
    <w:rsid w:val="003B2B70"/>
    <w:rsid w:val="003B2BDA"/>
    <w:rsid w:val="003B2C32"/>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194"/>
    <w:rsid w:val="003C520B"/>
    <w:rsid w:val="003C5339"/>
    <w:rsid w:val="003C549F"/>
    <w:rsid w:val="003C57C8"/>
    <w:rsid w:val="003C5C8A"/>
    <w:rsid w:val="003C5F0A"/>
    <w:rsid w:val="003C6261"/>
    <w:rsid w:val="003C66D0"/>
    <w:rsid w:val="003C7096"/>
    <w:rsid w:val="003C72A6"/>
    <w:rsid w:val="003C73CD"/>
    <w:rsid w:val="003C7528"/>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2FB4"/>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2AB"/>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3FF"/>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0"/>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4B3"/>
    <w:rsid w:val="004405CB"/>
    <w:rsid w:val="004405D4"/>
    <w:rsid w:val="00440778"/>
    <w:rsid w:val="004407EB"/>
    <w:rsid w:val="00440D76"/>
    <w:rsid w:val="00441324"/>
    <w:rsid w:val="00441696"/>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E70"/>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1FF"/>
    <w:rsid w:val="00480506"/>
    <w:rsid w:val="00480520"/>
    <w:rsid w:val="00480650"/>
    <w:rsid w:val="00480726"/>
    <w:rsid w:val="00480795"/>
    <w:rsid w:val="00480953"/>
    <w:rsid w:val="00480A00"/>
    <w:rsid w:val="00480B23"/>
    <w:rsid w:val="0048152D"/>
    <w:rsid w:val="00481562"/>
    <w:rsid w:val="00481A5E"/>
    <w:rsid w:val="00481D24"/>
    <w:rsid w:val="004821E2"/>
    <w:rsid w:val="004826C7"/>
    <w:rsid w:val="00482FB1"/>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C00"/>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9D7"/>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034"/>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F5A"/>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C61"/>
    <w:rsid w:val="004D4E87"/>
    <w:rsid w:val="004D4EB2"/>
    <w:rsid w:val="004D5131"/>
    <w:rsid w:val="004D527C"/>
    <w:rsid w:val="004D54D2"/>
    <w:rsid w:val="004D5509"/>
    <w:rsid w:val="004D5672"/>
    <w:rsid w:val="004D5B95"/>
    <w:rsid w:val="004D5BB7"/>
    <w:rsid w:val="004D6194"/>
    <w:rsid w:val="004D6354"/>
    <w:rsid w:val="004D655C"/>
    <w:rsid w:val="004D6594"/>
    <w:rsid w:val="004D688D"/>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2C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93"/>
    <w:rsid w:val="004F32A1"/>
    <w:rsid w:val="004F3538"/>
    <w:rsid w:val="004F3561"/>
    <w:rsid w:val="004F35DB"/>
    <w:rsid w:val="004F3CFB"/>
    <w:rsid w:val="004F3EF9"/>
    <w:rsid w:val="004F4233"/>
    <w:rsid w:val="004F4A4B"/>
    <w:rsid w:val="004F4A9B"/>
    <w:rsid w:val="004F4C01"/>
    <w:rsid w:val="004F4EEA"/>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820"/>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7C4"/>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06"/>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DB4"/>
    <w:rsid w:val="00532EB3"/>
    <w:rsid w:val="005334CD"/>
    <w:rsid w:val="00533587"/>
    <w:rsid w:val="00533A59"/>
    <w:rsid w:val="00534351"/>
    <w:rsid w:val="00534656"/>
    <w:rsid w:val="00534CC3"/>
    <w:rsid w:val="00534D2F"/>
    <w:rsid w:val="00534D96"/>
    <w:rsid w:val="00535083"/>
    <w:rsid w:val="0053509C"/>
    <w:rsid w:val="005352A0"/>
    <w:rsid w:val="0053561D"/>
    <w:rsid w:val="00535832"/>
    <w:rsid w:val="005359D5"/>
    <w:rsid w:val="00535DB1"/>
    <w:rsid w:val="0053601B"/>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97D"/>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55F"/>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38B"/>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502"/>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00D"/>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382"/>
    <w:rsid w:val="005A64C3"/>
    <w:rsid w:val="005A6566"/>
    <w:rsid w:val="005A69AB"/>
    <w:rsid w:val="005A6C2A"/>
    <w:rsid w:val="005A6D85"/>
    <w:rsid w:val="005A6F91"/>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6F20"/>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8CB"/>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981"/>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970"/>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15B8"/>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C31"/>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14A"/>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1F"/>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50"/>
    <w:rsid w:val="00640CDA"/>
    <w:rsid w:val="0064111F"/>
    <w:rsid w:val="00641865"/>
    <w:rsid w:val="0064195D"/>
    <w:rsid w:val="00641A1E"/>
    <w:rsid w:val="0064233B"/>
    <w:rsid w:val="0064276D"/>
    <w:rsid w:val="006428AF"/>
    <w:rsid w:val="0064297A"/>
    <w:rsid w:val="00642996"/>
    <w:rsid w:val="006429CC"/>
    <w:rsid w:val="0064324B"/>
    <w:rsid w:val="006432EA"/>
    <w:rsid w:val="0064363A"/>
    <w:rsid w:val="006439BD"/>
    <w:rsid w:val="00643A89"/>
    <w:rsid w:val="00643BE9"/>
    <w:rsid w:val="006440E1"/>
    <w:rsid w:val="0064442F"/>
    <w:rsid w:val="00644602"/>
    <w:rsid w:val="006446FC"/>
    <w:rsid w:val="00644739"/>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B8D"/>
    <w:rsid w:val="00654DB5"/>
    <w:rsid w:val="00654E59"/>
    <w:rsid w:val="00654E7E"/>
    <w:rsid w:val="006551BD"/>
    <w:rsid w:val="00655521"/>
    <w:rsid w:val="00655621"/>
    <w:rsid w:val="00655645"/>
    <w:rsid w:val="00656031"/>
    <w:rsid w:val="006560AB"/>
    <w:rsid w:val="006562A8"/>
    <w:rsid w:val="006562CB"/>
    <w:rsid w:val="006574A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30"/>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96B"/>
    <w:rsid w:val="00687F89"/>
    <w:rsid w:val="00687FD6"/>
    <w:rsid w:val="00690072"/>
    <w:rsid w:val="006900F0"/>
    <w:rsid w:val="00690577"/>
    <w:rsid w:val="00690E27"/>
    <w:rsid w:val="00691894"/>
    <w:rsid w:val="00691A15"/>
    <w:rsid w:val="006921CB"/>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502"/>
    <w:rsid w:val="006A3733"/>
    <w:rsid w:val="006A3862"/>
    <w:rsid w:val="006A3A5B"/>
    <w:rsid w:val="006A3A6A"/>
    <w:rsid w:val="006A3DC4"/>
    <w:rsid w:val="006A3E7A"/>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7E8"/>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E7E9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4EE7"/>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87F"/>
    <w:rsid w:val="007059E6"/>
    <w:rsid w:val="00705A46"/>
    <w:rsid w:val="00705CB5"/>
    <w:rsid w:val="00705E6E"/>
    <w:rsid w:val="007063E1"/>
    <w:rsid w:val="00706F73"/>
    <w:rsid w:val="00707583"/>
    <w:rsid w:val="007078A2"/>
    <w:rsid w:val="0070793C"/>
    <w:rsid w:val="00707A88"/>
    <w:rsid w:val="00707D36"/>
    <w:rsid w:val="00707D6D"/>
    <w:rsid w:val="0071045B"/>
    <w:rsid w:val="00710559"/>
    <w:rsid w:val="00710562"/>
    <w:rsid w:val="007105C8"/>
    <w:rsid w:val="00710691"/>
    <w:rsid w:val="0071074A"/>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F46"/>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51"/>
    <w:rsid w:val="00721BE3"/>
    <w:rsid w:val="00721BE5"/>
    <w:rsid w:val="00721CFC"/>
    <w:rsid w:val="00721D77"/>
    <w:rsid w:val="007224D6"/>
    <w:rsid w:val="00722F8A"/>
    <w:rsid w:val="007230B5"/>
    <w:rsid w:val="00723123"/>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AB1"/>
    <w:rsid w:val="00727B67"/>
    <w:rsid w:val="0073013F"/>
    <w:rsid w:val="0073083B"/>
    <w:rsid w:val="00730892"/>
    <w:rsid w:val="00730AC0"/>
    <w:rsid w:val="00730F4F"/>
    <w:rsid w:val="0073110E"/>
    <w:rsid w:val="0073166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37"/>
    <w:rsid w:val="00737D45"/>
    <w:rsid w:val="00737EA9"/>
    <w:rsid w:val="00740178"/>
    <w:rsid w:val="007407F5"/>
    <w:rsid w:val="00740891"/>
    <w:rsid w:val="007409C7"/>
    <w:rsid w:val="00740D77"/>
    <w:rsid w:val="007412D3"/>
    <w:rsid w:val="00741319"/>
    <w:rsid w:val="0074143F"/>
    <w:rsid w:val="0074192A"/>
    <w:rsid w:val="007419E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2EB"/>
    <w:rsid w:val="00753312"/>
    <w:rsid w:val="00753562"/>
    <w:rsid w:val="0075391C"/>
    <w:rsid w:val="00753F9E"/>
    <w:rsid w:val="00754AA2"/>
    <w:rsid w:val="00754C3B"/>
    <w:rsid w:val="00755136"/>
    <w:rsid w:val="007554AD"/>
    <w:rsid w:val="00755B12"/>
    <w:rsid w:val="00755C16"/>
    <w:rsid w:val="00755E2D"/>
    <w:rsid w:val="007560C8"/>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7"/>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5F2"/>
    <w:rsid w:val="007748CB"/>
    <w:rsid w:val="007748E4"/>
    <w:rsid w:val="00774AB4"/>
    <w:rsid w:val="007752F6"/>
    <w:rsid w:val="007755C6"/>
    <w:rsid w:val="00775838"/>
    <w:rsid w:val="00776981"/>
    <w:rsid w:val="007769CC"/>
    <w:rsid w:val="00776FEB"/>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02"/>
    <w:rsid w:val="007847D8"/>
    <w:rsid w:val="00784896"/>
    <w:rsid w:val="00784BEF"/>
    <w:rsid w:val="00784EBE"/>
    <w:rsid w:val="0078514E"/>
    <w:rsid w:val="0078548B"/>
    <w:rsid w:val="007855E6"/>
    <w:rsid w:val="00785770"/>
    <w:rsid w:val="00785A88"/>
    <w:rsid w:val="00785C94"/>
    <w:rsid w:val="007862AF"/>
    <w:rsid w:val="00786AE0"/>
    <w:rsid w:val="00786CB3"/>
    <w:rsid w:val="00786D76"/>
    <w:rsid w:val="007878BE"/>
    <w:rsid w:val="00787C11"/>
    <w:rsid w:val="00787D0A"/>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5D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62"/>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42"/>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539"/>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B51"/>
    <w:rsid w:val="007E2F31"/>
    <w:rsid w:val="007E3A27"/>
    <w:rsid w:val="007E3A62"/>
    <w:rsid w:val="007E3C06"/>
    <w:rsid w:val="007E3DBB"/>
    <w:rsid w:val="007E42C2"/>
    <w:rsid w:val="007E4528"/>
    <w:rsid w:val="007E4575"/>
    <w:rsid w:val="007E49B5"/>
    <w:rsid w:val="007E4A6C"/>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8AB"/>
    <w:rsid w:val="00802D94"/>
    <w:rsid w:val="00803806"/>
    <w:rsid w:val="008039C0"/>
    <w:rsid w:val="00803AF1"/>
    <w:rsid w:val="00804566"/>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1B3"/>
    <w:rsid w:val="0081522D"/>
    <w:rsid w:val="008152DB"/>
    <w:rsid w:val="008152F4"/>
    <w:rsid w:val="00815584"/>
    <w:rsid w:val="008155A4"/>
    <w:rsid w:val="008159FB"/>
    <w:rsid w:val="00815B53"/>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1FDE"/>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19"/>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B1B"/>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8F7"/>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0FF1"/>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E01"/>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CE2"/>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6CD6"/>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E43"/>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5FE"/>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3AE"/>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4F8B"/>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AA"/>
    <w:rsid w:val="009512E3"/>
    <w:rsid w:val="0095166F"/>
    <w:rsid w:val="009517C5"/>
    <w:rsid w:val="00951ECB"/>
    <w:rsid w:val="0095209F"/>
    <w:rsid w:val="00952138"/>
    <w:rsid w:val="009523DF"/>
    <w:rsid w:val="0095273C"/>
    <w:rsid w:val="009528CA"/>
    <w:rsid w:val="009529AA"/>
    <w:rsid w:val="00952B5F"/>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A6"/>
    <w:rsid w:val="00965FED"/>
    <w:rsid w:val="00965FFC"/>
    <w:rsid w:val="009662CF"/>
    <w:rsid w:val="009666B3"/>
    <w:rsid w:val="00966B1C"/>
    <w:rsid w:val="009671DE"/>
    <w:rsid w:val="009673CD"/>
    <w:rsid w:val="009676F3"/>
    <w:rsid w:val="00967C5E"/>
    <w:rsid w:val="00967CAE"/>
    <w:rsid w:val="009709B0"/>
    <w:rsid w:val="00970C3C"/>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CCA"/>
    <w:rsid w:val="00974E72"/>
    <w:rsid w:val="00975256"/>
    <w:rsid w:val="0097558D"/>
    <w:rsid w:val="009757EF"/>
    <w:rsid w:val="009758AD"/>
    <w:rsid w:val="009759C0"/>
    <w:rsid w:val="00975C71"/>
    <w:rsid w:val="00975EFD"/>
    <w:rsid w:val="00975F5F"/>
    <w:rsid w:val="009761A0"/>
    <w:rsid w:val="009763B2"/>
    <w:rsid w:val="009764FD"/>
    <w:rsid w:val="0097651F"/>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58B"/>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3F44"/>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D1A"/>
    <w:rsid w:val="009A5EC0"/>
    <w:rsid w:val="009A62ED"/>
    <w:rsid w:val="009A635C"/>
    <w:rsid w:val="009A63C6"/>
    <w:rsid w:val="009A6653"/>
    <w:rsid w:val="009A6D6C"/>
    <w:rsid w:val="009A763C"/>
    <w:rsid w:val="009A77DC"/>
    <w:rsid w:val="009A7F5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AB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B0B"/>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034"/>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5CD"/>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1C9"/>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925"/>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75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1C62"/>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B94"/>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8E6"/>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32"/>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D9D"/>
    <w:rsid w:val="00B47E27"/>
    <w:rsid w:val="00B47FF9"/>
    <w:rsid w:val="00B5029F"/>
    <w:rsid w:val="00B50595"/>
    <w:rsid w:val="00B5070E"/>
    <w:rsid w:val="00B5087E"/>
    <w:rsid w:val="00B50894"/>
    <w:rsid w:val="00B50AB5"/>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44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19"/>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349"/>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1FCE"/>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6B4"/>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CDB"/>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08D"/>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8EE"/>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883"/>
    <w:rsid w:val="00BF4AC4"/>
    <w:rsid w:val="00BF4CF0"/>
    <w:rsid w:val="00BF4D05"/>
    <w:rsid w:val="00BF563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9AB"/>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3FA"/>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6D3"/>
    <w:rsid w:val="00C64D81"/>
    <w:rsid w:val="00C64F3C"/>
    <w:rsid w:val="00C65287"/>
    <w:rsid w:val="00C652C2"/>
    <w:rsid w:val="00C65533"/>
    <w:rsid w:val="00C65AA3"/>
    <w:rsid w:val="00C66525"/>
    <w:rsid w:val="00C66738"/>
    <w:rsid w:val="00C66B54"/>
    <w:rsid w:val="00C66FFA"/>
    <w:rsid w:val="00C6704E"/>
    <w:rsid w:val="00C67897"/>
    <w:rsid w:val="00C703D9"/>
    <w:rsid w:val="00C70BCB"/>
    <w:rsid w:val="00C71281"/>
    <w:rsid w:val="00C71516"/>
    <w:rsid w:val="00C71BA7"/>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5DD9"/>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970"/>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84E"/>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816"/>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4F4"/>
    <w:rsid w:val="00D04A78"/>
    <w:rsid w:val="00D04B4E"/>
    <w:rsid w:val="00D04BFA"/>
    <w:rsid w:val="00D04F23"/>
    <w:rsid w:val="00D0511B"/>
    <w:rsid w:val="00D0527B"/>
    <w:rsid w:val="00D05348"/>
    <w:rsid w:val="00D0570A"/>
    <w:rsid w:val="00D0587A"/>
    <w:rsid w:val="00D058F0"/>
    <w:rsid w:val="00D05E5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E04"/>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898"/>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18D"/>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6E"/>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59F"/>
    <w:rsid w:val="00DA376E"/>
    <w:rsid w:val="00DA39F4"/>
    <w:rsid w:val="00DA3B01"/>
    <w:rsid w:val="00DA4029"/>
    <w:rsid w:val="00DA41BD"/>
    <w:rsid w:val="00DA4557"/>
    <w:rsid w:val="00DA46B6"/>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49"/>
    <w:rsid w:val="00DB4EAC"/>
    <w:rsid w:val="00DB5149"/>
    <w:rsid w:val="00DB5377"/>
    <w:rsid w:val="00DB53A2"/>
    <w:rsid w:val="00DB53B7"/>
    <w:rsid w:val="00DB59FF"/>
    <w:rsid w:val="00DB5E10"/>
    <w:rsid w:val="00DB60FE"/>
    <w:rsid w:val="00DB6162"/>
    <w:rsid w:val="00DB61EB"/>
    <w:rsid w:val="00DB6369"/>
    <w:rsid w:val="00DB642F"/>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5"/>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8C2"/>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BAC"/>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3E8D"/>
    <w:rsid w:val="00E4413C"/>
    <w:rsid w:val="00E44392"/>
    <w:rsid w:val="00E444A4"/>
    <w:rsid w:val="00E44668"/>
    <w:rsid w:val="00E4538F"/>
    <w:rsid w:val="00E454D0"/>
    <w:rsid w:val="00E4607B"/>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0DE8"/>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254"/>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94"/>
    <w:rsid w:val="00E938B1"/>
    <w:rsid w:val="00E943BE"/>
    <w:rsid w:val="00E94550"/>
    <w:rsid w:val="00E949B3"/>
    <w:rsid w:val="00E94C74"/>
    <w:rsid w:val="00E94EBC"/>
    <w:rsid w:val="00E95438"/>
    <w:rsid w:val="00E95D12"/>
    <w:rsid w:val="00E95E8C"/>
    <w:rsid w:val="00E95EA8"/>
    <w:rsid w:val="00E963C2"/>
    <w:rsid w:val="00E96449"/>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4E6"/>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5F1"/>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A2B"/>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AED"/>
    <w:rsid w:val="00F04FFD"/>
    <w:rsid w:val="00F05146"/>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6D05"/>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8D8"/>
    <w:rsid w:val="00F44B8A"/>
    <w:rsid w:val="00F44BF7"/>
    <w:rsid w:val="00F45301"/>
    <w:rsid w:val="00F455B8"/>
    <w:rsid w:val="00F45793"/>
    <w:rsid w:val="00F4582D"/>
    <w:rsid w:val="00F4596F"/>
    <w:rsid w:val="00F45C65"/>
    <w:rsid w:val="00F45CF6"/>
    <w:rsid w:val="00F463D7"/>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BF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2C"/>
    <w:rsid w:val="00FA1A3A"/>
    <w:rsid w:val="00FA26D2"/>
    <w:rsid w:val="00FA2833"/>
    <w:rsid w:val="00FA29F6"/>
    <w:rsid w:val="00FA3059"/>
    <w:rsid w:val="00FA31AE"/>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52"/>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00"/>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83BFE"/>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リスト段落"/>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4D1F5A"/>
    <w:rPr>
      <w:rFonts w:ascii="Calibri" w:hAnsi="Calibri"/>
      <w:kern w:val="2"/>
      <w:sz w:val="21"/>
      <w:szCs w:val="22"/>
    </w:rPr>
  </w:style>
  <w:style w:type="table" w:customStyle="1" w:styleId="13">
    <w:name w:val="网格型1"/>
    <w:basedOn w:val="a3"/>
    <w:next w:val="afa"/>
    <w:uiPriority w:val="59"/>
    <w:qFormat/>
    <w:rsid w:val="00DB642F"/>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fa"/>
    <w:uiPriority w:val="59"/>
    <w:qFormat/>
    <w:rsid w:val="00970C3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45091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61070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068448">
      <w:bodyDiv w:val="1"/>
      <w:marLeft w:val="0"/>
      <w:marRight w:val="0"/>
      <w:marTop w:val="0"/>
      <w:marBottom w:val="0"/>
      <w:divBdr>
        <w:top w:val="none" w:sz="0" w:space="0" w:color="auto"/>
        <w:left w:val="none" w:sz="0" w:space="0" w:color="auto"/>
        <w:bottom w:val="none" w:sz="0" w:space="0" w:color="auto"/>
        <w:right w:val="none" w:sz="0" w:space="0" w:color="auto"/>
      </w:divBdr>
    </w:div>
    <w:div w:id="460417560">
      <w:bodyDiv w:val="1"/>
      <w:marLeft w:val="0"/>
      <w:marRight w:val="0"/>
      <w:marTop w:val="0"/>
      <w:marBottom w:val="0"/>
      <w:divBdr>
        <w:top w:val="none" w:sz="0" w:space="0" w:color="auto"/>
        <w:left w:val="none" w:sz="0" w:space="0" w:color="auto"/>
        <w:bottom w:val="none" w:sz="0" w:space="0" w:color="auto"/>
        <w:right w:val="none" w:sz="0" w:space="0" w:color="auto"/>
      </w:divBdr>
    </w:div>
    <w:div w:id="47607051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3045983">
      <w:bodyDiv w:val="1"/>
      <w:marLeft w:val="0"/>
      <w:marRight w:val="0"/>
      <w:marTop w:val="0"/>
      <w:marBottom w:val="0"/>
      <w:divBdr>
        <w:top w:val="none" w:sz="0" w:space="0" w:color="auto"/>
        <w:left w:val="none" w:sz="0" w:space="0" w:color="auto"/>
        <w:bottom w:val="none" w:sz="0" w:space="0" w:color="auto"/>
        <w:right w:val="none" w:sz="0" w:space="0" w:color="auto"/>
      </w:divBdr>
      <w:divsChild>
        <w:div w:id="1688677387">
          <w:marLeft w:val="1267"/>
          <w:marRight w:val="0"/>
          <w:marTop w:val="34"/>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941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662662">
      <w:bodyDiv w:val="1"/>
      <w:marLeft w:val="0"/>
      <w:marRight w:val="0"/>
      <w:marTop w:val="0"/>
      <w:marBottom w:val="0"/>
      <w:divBdr>
        <w:top w:val="none" w:sz="0" w:space="0" w:color="auto"/>
        <w:left w:val="none" w:sz="0" w:space="0" w:color="auto"/>
        <w:bottom w:val="none" w:sz="0" w:space="0" w:color="auto"/>
        <w:right w:val="none" w:sz="0" w:space="0" w:color="auto"/>
      </w:divBdr>
      <w:divsChild>
        <w:div w:id="1249849219">
          <w:marLeft w:val="979"/>
          <w:marRight w:val="0"/>
          <w:marTop w:val="38"/>
          <w:marBottom w:val="0"/>
          <w:divBdr>
            <w:top w:val="none" w:sz="0" w:space="0" w:color="auto"/>
            <w:left w:val="none" w:sz="0" w:space="0" w:color="auto"/>
            <w:bottom w:val="none" w:sz="0" w:space="0" w:color="auto"/>
            <w:right w:val="none" w:sz="0" w:space="0" w:color="auto"/>
          </w:divBdr>
        </w:div>
        <w:div w:id="1044327429">
          <w:marLeft w:val="1267"/>
          <w:marRight w:val="0"/>
          <w:marTop w:val="34"/>
          <w:marBottom w:val="0"/>
          <w:divBdr>
            <w:top w:val="none" w:sz="0" w:space="0" w:color="auto"/>
            <w:left w:val="none" w:sz="0" w:space="0" w:color="auto"/>
            <w:bottom w:val="none" w:sz="0" w:space="0" w:color="auto"/>
            <w:right w:val="none" w:sz="0" w:space="0" w:color="auto"/>
          </w:divBdr>
        </w:div>
        <w:div w:id="401952588">
          <w:marLeft w:val="1267"/>
          <w:marRight w:val="0"/>
          <w:marTop w:val="34"/>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24976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049140">
      <w:bodyDiv w:val="1"/>
      <w:marLeft w:val="0"/>
      <w:marRight w:val="0"/>
      <w:marTop w:val="0"/>
      <w:marBottom w:val="0"/>
      <w:divBdr>
        <w:top w:val="none" w:sz="0" w:space="0" w:color="auto"/>
        <w:left w:val="none" w:sz="0" w:space="0" w:color="auto"/>
        <w:bottom w:val="none" w:sz="0" w:space="0" w:color="auto"/>
        <w:right w:val="none" w:sz="0" w:space="0" w:color="auto"/>
      </w:divBdr>
      <w:divsChild>
        <w:div w:id="1051152228">
          <w:marLeft w:val="1267"/>
          <w:marRight w:val="0"/>
          <w:marTop w:val="34"/>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6927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357700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11904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0066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9F652-D0F5-4F09-9AFB-C6554615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3457</Words>
  <Characters>19709</Characters>
  <Application>Microsoft Office Word</Application>
  <DocSecurity>0</DocSecurity>
  <Lines>164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2021-03-11T03:57:00Z</dcterms:created>
  <dcterms:modified xsi:type="dcterms:W3CDTF">2022-12-05T06:52:00Z</dcterms:modified>
</cp:coreProperties>
</file>