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F36F" w14:textId="27EC4BA8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Meeting #</w:t>
      </w:r>
      <w:r w:rsidR="002D7779">
        <w:rPr>
          <w:sz w:val="24"/>
          <w:lang w:eastAsia="zh-CN"/>
        </w:rPr>
        <w:t>9</w:t>
      </w:r>
      <w:r w:rsidR="006D3A99">
        <w:rPr>
          <w:sz w:val="24"/>
          <w:lang w:eastAsia="zh-CN"/>
        </w:rPr>
        <w:t>8</w:t>
      </w:r>
      <w:r w:rsidR="0051416A">
        <w:rPr>
          <w:sz w:val="24"/>
          <w:lang w:eastAsia="zh-CN"/>
        </w:rPr>
        <w:t>-e</w:t>
      </w:r>
      <w:r w:rsidR="004235BF">
        <w:rPr>
          <w:sz w:val="24"/>
          <w:lang w:eastAsia="zh-CN"/>
        </w:rPr>
        <w:t xml:space="preserve"> </w:t>
      </w:r>
      <w:r w:rsidR="00EC3444">
        <w:rPr>
          <w:sz w:val="24"/>
          <w:lang w:eastAsia="zh-CN"/>
        </w:rPr>
        <w:t xml:space="preserve">    </w:t>
      </w:r>
      <w:r w:rsidRPr="00EE0A06">
        <w:rPr>
          <w:bCs/>
          <w:noProof w:val="0"/>
          <w:sz w:val="24"/>
        </w:rPr>
        <w:t xml:space="preserve">                      </w:t>
      </w:r>
      <w:r w:rsidR="008B56A6">
        <w:rPr>
          <w:bCs/>
          <w:noProof w:val="0"/>
          <w:sz w:val="24"/>
        </w:rPr>
        <w:t xml:space="preserve">                          </w:t>
      </w:r>
      <w:r w:rsidR="002D7779">
        <w:rPr>
          <w:bCs/>
          <w:noProof w:val="0"/>
          <w:sz w:val="24"/>
        </w:rPr>
        <w:t xml:space="preserve">      </w:t>
      </w:r>
      <w:r w:rsidR="008B56A6">
        <w:rPr>
          <w:bCs/>
          <w:noProof w:val="0"/>
          <w:sz w:val="24"/>
        </w:rPr>
        <w:t xml:space="preserve">  </w:t>
      </w:r>
      <w:r w:rsidRPr="00EE0A06">
        <w:rPr>
          <w:bCs/>
          <w:noProof w:val="0"/>
          <w:sz w:val="24"/>
        </w:rPr>
        <w:t xml:space="preserve"> </w:t>
      </w:r>
      <w:r w:rsidR="00051AB1">
        <w:rPr>
          <w:bCs/>
          <w:noProof w:val="0"/>
          <w:sz w:val="24"/>
        </w:rPr>
        <w:t xml:space="preserve">        </w:t>
      </w:r>
      <w:r w:rsidR="00974D66" w:rsidRPr="00974D66">
        <w:rPr>
          <w:sz w:val="24"/>
        </w:rPr>
        <w:t>RP-222979</w:t>
      </w:r>
    </w:p>
    <w:p w14:paraId="2B60AF3C" w14:textId="6114EF0D" w:rsidR="00EB410E" w:rsidRDefault="0051416A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 w:rsidR="00F73A55" w:rsidRPr="00F73A55">
        <w:rPr>
          <w:b/>
          <w:sz w:val="24"/>
        </w:rPr>
        <w:t xml:space="preserve">, </w:t>
      </w:r>
      <w:r w:rsidR="00BB5F87" w:rsidRPr="00BB5F87">
        <w:rPr>
          <w:b/>
          <w:sz w:val="24"/>
        </w:rPr>
        <w:t>December 12-16, 2022</w:t>
      </w:r>
    </w:p>
    <w:p w14:paraId="012E2D7F" w14:textId="18663F4F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C643E9">
        <w:rPr>
          <w:rFonts w:ascii="Arial" w:hAnsi="Arial" w:cs="Arial"/>
          <w:b/>
          <w:bCs/>
          <w:sz w:val="24"/>
        </w:rPr>
        <w:t>Agenda item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Cs/>
          <w:sz w:val="24"/>
        </w:rPr>
        <w:tab/>
      </w:r>
      <w:r w:rsidR="00C72936">
        <w:rPr>
          <w:rFonts w:ascii="Arial" w:hAnsi="Arial" w:cs="Arial"/>
          <w:bCs/>
          <w:sz w:val="24"/>
        </w:rPr>
        <w:t>9.2.</w:t>
      </w:r>
      <w:r w:rsidR="00711D69">
        <w:rPr>
          <w:rFonts w:ascii="Arial" w:hAnsi="Arial" w:cs="Arial"/>
          <w:bCs/>
          <w:sz w:val="24"/>
        </w:rPr>
        <w:t>8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</w:t>
      </w:r>
      <w:r w:rsidR="00F03C36">
        <w:rPr>
          <w:rFonts w:ascii="Arial" w:hAnsi="Arial" w:cs="Arial"/>
          <w:b/>
          <w:bCs/>
          <w:sz w:val="24"/>
        </w:rPr>
        <w:t>:</w:t>
      </w:r>
      <w:r w:rsidR="00F03C36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59C98446" w14:textId="10D9B6B6" w:rsidR="003864A7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950A28" w:rsidRPr="00950A28">
        <w:rPr>
          <w:rFonts w:ascii="Arial" w:hAnsi="Arial" w:cs="Arial"/>
          <w:bCs/>
          <w:sz w:val="24"/>
        </w:rPr>
        <w:t>Finalization of sub use-cases for Rel-18 AI-ML SI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3"/>
        </w:numPr>
      </w:pPr>
      <w:r>
        <w:t>Introduction</w:t>
      </w:r>
    </w:p>
    <w:p w14:paraId="660EB277" w14:textId="6C4A6AA1" w:rsidR="00D926A8" w:rsidRDefault="00465DDD" w:rsidP="000D55F5">
      <w:pPr>
        <w:jc w:val="both"/>
        <w:rPr>
          <w:lang w:val="en-GB"/>
        </w:rPr>
      </w:pPr>
      <w:bookmarkStart w:id="1" w:name="Proposal_Pattern_Length"/>
      <w:r>
        <w:rPr>
          <w:lang w:val="en-GB"/>
        </w:rPr>
        <w:t>In the AI-ML for air-interface SI</w:t>
      </w:r>
      <w:r w:rsidR="001C6B45">
        <w:rPr>
          <w:lang w:val="en-GB"/>
        </w:rPr>
        <w:t xml:space="preserve"> [1]</w:t>
      </w:r>
      <w:r>
        <w:rPr>
          <w:lang w:val="en-GB"/>
        </w:rPr>
        <w:t xml:space="preserve">, a checkpoint </w:t>
      </w:r>
      <w:r w:rsidR="001C6B45">
        <w:rPr>
          <w:lang w:val="en-GB"/>
        </w:rPr>
        <w:t>at</w:t>
      </w:r>
      <w:r>
        <w:rPr>
          <w:lang w:val="en-GB"/>
        </w:rPr>
        <w:t xml:space="preserve"> RAN#98</w:t>
      </w:r>
      <w:r w:rsidR="00D926A8">
        <w:rPr>
          <w:lang w:val="en-GB"/>
        </w:rPr>
        <w:t xml:space="preserve"> is present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926A8" w14:paraId="7579AFE9" w14:textId="77777777" w:rsidTr="00D926A8">
        <w:tc>
          <w:tcPr>
            <w:tcW w:w="9350" w:type="dxa"/>
          </w:tcPr>
          <w:p w14:paraId="08566552" w14:textId="5B250938" w:rsidR="00D926A8" w:rsidRDefault="00C512A4" w:rsidP="000D55F5">
            <w:pPr>
              <w:jc w:val="both"/>
              <w:rPr>
                <w:lang w:val="en-GB"/>
              </w:rPr>
            </w:pPr>
            <w:r w:rsidRPr="00C512A4">
              <w:t>Finalize representative sub use cases for each use case for characterization and baseline performance evaluations by RAN#98</w:t>
            </w:r>
          </w:p>
        </w:tc>
      </w:tr>
    </w:tbl>
    <w:p w14:paraId="4E1702B5" w14:textId="3510AC85" w:rsidR="00D926A8" w:rsidRDefault="001C0B8C" w:rsidP="000D55F5">
      <w:pPr>
        <w:jc w:val="both"/>
        <w:rPr>
          <w:lang w:val="en-GB"/>
        </w:rPr>
      </w:pPr>
      <w:r>
        <w:rPr>
          <w:lang w:val="en-GB"/>
        </w:rPr>
        <w:t xml:space="preserve">In this contribution we provide our views on the progress of the SI and </w:t>
      </w:r>
      <w:r w:rsidR="009E4E69">
        <w:rPr>
          <w:lang w:val="en-GB"/>
        </w:rPr>
        <w:t>the finalization of the sub use-cases.</w:t>
      </w:r>
    </w:p>
    <w:p w14:paraId="15D0784F" w14:textId="5CE1661B" w:rsidR="00EB410E" w:rsidRPr="00787EB3" w:rsidRDefault="00D926A8" w:rsidP="000D55F5">
      <w:pPr>
        <w:jc w:val="both"/>
        <w:rPr>
          <w:lang w:val="en-GB"/>
        </w:rPr>
      </w:pPr>
      <w:r>
        <w:rPr>
          <w:lang w:val="en-GB"/>
        </w:rPr>
        <w:t xml:space="preserve"> </w:t>
      </w:r>
    </w:p>
    <w:p w14:paraId="5D1736F5" w14:textId="59A60BE8" w:rsidR="00387F6D" w:rsidRDefault="00FF3F6D" w:rsidP="00EB410E">
      <w:pPr>
        <w:pStyle w:val="Heading1"/>
        <w:numPr>
          <w:ilvl w:val="0"/>
          <w:numId w:val="3"/>
        </w:numPr>
      </w:pPr>
      <w:r>
        <w:t xml:space="preserve">Progress of </w:t>
      </w:r>
      <w:r w:rsidR="000A3F77">
        <w:t>“General aspects”</w:t>
      </w:r>
    </w:p>
    <w:p w14:paraId="6E97E7FA" w14:textId="6FBA9D0F" w:rsidR="00411521" w:rsidRDefault="000349B2" w:rsidP="0F443473">
      <w:pPr>
        <w:rPr>
          <w:lang w:val="en-GB"/>
        </w:rPr>
      </w:pPr>
      <w:r>
        <w:rPr>
          <w:lang w:val="en-GB"/>
        </w:rPr>
        <w:t>In</w:t>
      </w:r>
      <w:r w:rsidR="001D6EE4" w:rsidRPr="0F443473">
        <w:rPr>
          <w:lang w:val="en-GB"/>
        </w:rPr>
        <w:t xml:space="preserve"> </w:t>
      </w:r>
      <w:r w:rsidR="00D52AC1" w:rsidRPr="0F443473">
        <w:rPr>
          <w:lang w:val="en-GB"/>
        </w:rPr>
        <w:t>our observation</w:t>
      </w:r>
      <w:r>
        <w:rPr>
          <w:lang w:val="en-GB"/>
        </w:rPr>
        <w:t xml:space="preserve">, the </w:t>
      </w:r>
      <w:r w:rsidR="00D52AC1" w:rsidRPr="0F443473">
        <w:rPr>
          <w:lang w:val="en-GB"/>
        </w:rPr>
        <w:t xml:space="preserve">progress for </w:t>
      </w:r>
      <w:r w:rsidR="00024347" w:rsidRPr="0F443473">
        <w:rPr>
          <w:lang w:val="en-GB"/>
        </w:rPr>
        <w:t>“General</w:t>
      </w:r>
      <w:r w:rsidR="00D52AC1" w:rsidRPr="0F443473">
        <w:rPr>
          <w:lang w:val="en-GB"/>
        </w:rPr>
        <w:t xml:space="preserve"> aspects</w:t>
      </w:r>
      <w:r w:rsidR="00024347" w:rsidRPr="0F443473">
        <w:rPr>
          <w:lang w:val="en-GB"/>
        </w:rPr>
        <w:t>”</w:t>
      </w:r>
      <w:r w:rsidR="00D52AC1" w:rsidRPr="0F443473">
        <w:rPr>
          <w:lang w:val="en-GB"/>
        </w:rPr>
        <w:t xml:space="preserve"> has been particularly slow</w:t>
      </w:r>
      <w:r w:rsidR="00024347" w:rsidRPr="0F443473">
        <w:rPr>
          <w:lang w:val="en-GB"/>
        </w:rPr>
        <w:t xml:space="preserve"> in RAN1</w:t>
      </w:r>
      <w:r w:rsidR="00D52AC1" w:rsidRPr="0F443473">
        <w:rPr>
          <w:lang w:val="en-GB"/>
        </w:rPr>
        <w:t xml:space="preserve">. </w:t>
      </w:r>
      <w:r w:rsidR="00082021" w:rsidRPr="0F443473">
        <w:rPr>
          <w:lang w:val="en-GB"/>
        </w:rPr>
        <w:t xml:space="preserve">We note that </w:t>
      </w:r>
      <w:r w:rsidR="009E5B5B" w:rsidRPr="0F443473">
        <w:rPr>
          <w:lang w:val="en-GB"/>
        </w:rPr>
        <w:t xml:space="preserve">the </w:t>
      </w:r>
      <w:r w:rsidR="00082021" w:rsidRPr="0F443473">
        <w:rPr>
          <w:lang w:val="en-GB"/>
        </w:rPr>
        <w:t xml:space="preserve">allocated </w:t>
      </w:r>
      <w:r w:rsidR="009E5B5B" w:rsidRPr="0F443473">
        <w:rPr>
          <w:lang w:val="en-GB"/>
        </w:rPr>
        <w:t xml:space="preserve">RAN1 TU </w:t>
      </w:r>
      <w:r w:rsidR="00F478C9" w:rsidRPr="0F443473">
        <w:rPr>
          <w:lang w:val="en-GB"/>
        </w:rPr>
        <w:t xml:space="preserve">budget has been </w:t>
      </w:r>
      <w:r w:rsidR="00632261" w:rsidRPr="0F443473">
        <w:rPr>
          <w:lang w:val="en-GB"/>
        </w:rPr>
        <w:t xml:space="preserve">spread over </w:t>
      </w:r>
      <w:r w:rsidR="001A7773" w:rsidRPr="0F443473">
        <w:rPr>
          <w:lang w:val="en-GB"/>
        </w:rPr>
        <w:t>7</w:t>
      </w:r>
      <w:r w:rsidR="00632261" w:rsidRPr="0F443473">
        <w:rPr>
          <w:lang w:val="en-GB"/>
        </w:rPr>
        <w:t xml:space="preserve"> sub-agenda times</w:t>
      </w:r>
      <w:r w:rsidR="00F478C9" w:rsidRPr="0F443473">
        <w:rPr>
          <w:lang w:val="en-GB"/>
        </w:rPr>
        <w:t xml:space="preserve"> offering </w:t>
      </w:r>
      <w:r w:rsidR="006E5499" w:rsidRPr="0F443473">
        <w:rPr>
          <w:lang w:val="en-GB"/>
        </w:rPr>
        <w:t xml:space="preserve">little time for discussing </w:t>
      </w:r>
      <w:r w:rsidR="000A3F77" w:rsidRPr="0F443473">
        <w:rPr>
          <w:lang w:val="en-GB"/>
        </w:rPr>
        <w:t>this item</w:t>
      </w:r>
      <w:r w:rsidR="00632261" w:rsidRPr="0F443473">
        <w:rPr>
          <w:lang w:val="en-GB"/>
        </w:rPr>
        <w:t>.</w:t>
      </w:r>
      <w:r w:rsidR="00024347" w:rsidRPr="0F443473">
        <w:rPr>
          <w:lang w:val="en-GB"/>
        </w:rPr>
        <w:t xml:space="preserve"> </w:t>
      </w:r>
      <w:r w:rsidR="006E5499" w:rsidRPr="0F443473">
        <w:rPr>
          <w:lang w:val="en-GB"/>
        </w:rPr>
        <w:t>At the same time, there exists</w:t>
      </w:r>
      <w:r w:rsidR="00024347" w:rsidRPr="0F443473">
        <w:rPr>
          <w:lang w:val="en-GB"/>
        </w:rPr>
        <w:t xml:space="preserve"> </w:t>
      </w:r>
      <w:r w:rsidR="00EA5450">
        <w:rPr>
          <w:lang w:val="en-GB"/>
        </w:rPr>
        <w:t xml:space="preserve">a </w:t>
      </w:r>
      <w:r w:rsidR="00024347" w:rsidRPr="0F443473">
        <w:rPr>
          <w:lang w:val="en-GB"/>
        </w:rPr>
        <w:t xml:space="preserve">significant dependency between </w:t>
      </w:r>
      <w:r w:rsidR="006E5499" w:rsidRPr="0F443473">
        <w:rPr>
          <w:lang w:val="en-GB"/>
        </w:rPr>
        <w:t>progress in this sub agenda item and RAN2 work</w:t>
      </w:r>
      <w:r w:rsidR="00DB09C3" w:rsidRPr="0F443473">
        <w:rPr>
          <w:lang w:val="en-GB"/>
        </w:rPr>
        <w:t xml:space="preserve">. We </w:t>
      </w:r>
      <w:r w:rsidR="0074486C" w:rsidRPr="0F443473">
        <w:rPr>
          <w:lang w:val="en-GB"/>
        </w:rPr>
        <w:t xml:space="preserve">acknowledge the difficulty of making progress </w:t>
      </w:r>
      <w:r w:rsidR="00474285" w:rsidRPr="0F443473">
        <w:rPr>
          <w:lang w:val="en-GB"/>
        </w:rPr>
        <w:t>due to at least the following reasons:</w:t>
      </w:r>
    </w:p>
    <w:p w14:paraId="2EACC1EF" w14:textId="5AD0FAB2" w:rsidR="00474285" w:rsidRDefault="004824B5" w:rsidP="00474285">
      <w:pPr>
        <w:pStyle w:val="ListParagraph"/>
        <w:numPr>
          <w:ilvl w:val="0"/>
          <w:numId w:val="26"/>
        </w:numPr>
      </w:pPr>
      <w:r w:rsidRPr="004824B5">
        <w:t>the overall newness of the topic (e.g., much time spent on terminologies to align views</w:t>
      </w:r>
      <w:r w:rsidR="00612398">
        <w:t xml:space="preserve"> across companies</w:t>
      </w:r>
      <w:r w:rsidRPr="004824B5">
        <w:t>)</w:t>
      </w:r>
    </w:p>
    <w:p w14:paraId="756B4FEC" w14:textId="02240463" w:rsidR="004824B5" w:rsidRDefault="00A17DCE" w:rsidP="00474285">
      <w:pPr>
        <w:pStyle w:val="ListParagraph"/>
        <w:numPr>
          <w:ilvl w:val="0"/>
          <w:numId w:val="26"/>
        </w:numPr>
      </w:pPr>
      <w:r w:rsidRPr="00A17DCE">
        <w:t>new concept of 3GPP supporting a proprietary AI-ML model delivered to a UE (</w:t>
      </w:r>
      <w:r w:rsidR="000928BC">
        <w:t xml:space="preserve">with varying level of </w:t>
      </w:r>
      <w:r w:rsidR="00612398">
        <w:t xml:space="preserve">understanding </w:t>
      </w:r>
      <w:r w:rsidR="000928BC">
        <w:t>from different companies</w:t>
      </w:r>
      <w:r w:rsidRPr="00A17DCE">
        <w:t>)</w:t>
      </w:r>
    </w:p>
    <w:p w14:paraId="05D666F8" w14:textId="6EC4E897" w:rsidR="00387F6D" w:rsidRDefault="00176E9A" w:rsidP="005F3C9D">
      <w:pPr>
        <w:pStyle w:val="ListParagraph"/>
        <w:numPr>
          <w:ilvl w:val="0"/>
          <w:numId w:val="26"/>
        </w:numPr>
      </w:pPr>
      <w:r w:rsidRPr="00176E9A">
        <w:t xml:space="preserve">different levels of readiness for different companies </w:t>
      </w:r>
      <w:r w:rsidR="00471359">
        <w:t xml:space="preserve">in sharing </w:t>
      </w:r>
      <w:r w:rsidR="003A10B7">
        <w:t xml:space="preserve">AI-ML model </w:t>
      </w:r>
      <w:r w:rsidR="005F3C9D">
        <w:t xml:space="preserve">related information </w:t>
      </w:r>
      <w:r w:rsidR="003A10B7">
        <w:t>and allowing network control that is conventionally taken for granted</w:t>
      </w:r>
    </w:p>
    <w:p w14:paraId="2CEC04EA" w14:textId="7500E101" w:rsidR="00F2357E" w:rsidRPr="000B4624" w:rsidRDefault="00F2357E" w:rsidP="005F3C9D">
      <w:pPr>
        <w:pStyle w:val="ListParagraph"/>
        <w:numPr>
          <w:ilvl w:val="0"/>
          <w:numId w:val="26"/>
        </w:numPr>
      </w:pPr>
      <w:r w:rsidRPr="00F2357E">
        <w:t>some related aspects outside traditional RAN1 purview (e.g., model registration, delivery etc.)</w:t>
      </w:r>
    </w:p>
    <w:p w14:paraId="0E2E5932" w14:textId="2AF3A008" w:rsidR="00387F6D" w:rsidRDefault="00963EBC" w:rsidP="20F2976E">
      <w:pPr>
        <w:pStyle w:val="observ"/>
        <w:numPr>
          <w:ilvl w:val="0"/>
          <w:numId w:val="0"/>
        </w:numPr>
        <w:rPr>
          <w:b/>
          <w:bCs/>
          <w:i/>
          <w:iCs/>
        </w:rPr>
      </w:pPr>
      <w:r w:rsidRPr="20F2976E">
        <w:rPr>
          <w:b/>
          <w:bCs/>
          <w:i/>
          <w:iCs/>
        </w:rPr>
        <w:t xml:space="preserve">Proposal-1: </w:t>
      </w:r>
      <w:r w:rsidR="00DF1F2D" w:rsidRPr="20F2976E">
        <w:rPr>
          <w:b/>
          <w:bCs/>
          <w:i/>
          <w:iCs/>
        </w:rPr>
        <w:t xml:space="preserve">Progress for </w:t>
      </w:r>
      <w:r w:rsidR="001C6C8C" w:rsidRPr="20F2976E">
        <w:rPr>
          <w:b/>
          <w:bCs/>
          <w:i/>
          <w:iCs/>
        </w:rPr>
        <w:t>“</w:t>
      </w:r>
      <w:r w:rsidR="000B4624" w:rsidRPr="20F2976E">
        <w:rPr>
          <w:b/>
          <w:bCs/>
          <w:i/>
          <w:iCs/>
        </w:rPr>
        <w:t xml:space="preserve">General </w:t>
      </w:r>
      <w:r w:rsidR="001C6C8C" w:rsidRPr="20F2976E">
        <w:rPr>
          <w:b/>
          <w:bCs/>
          <w:i/>
          <w:iCs/>
        </w:rPr>
        <w:t xml:space="preserve">aspects” </w:t>
      </w:r>
      <w:r w:rsidRPr="20F2976E">
        <w:rPr>
          <w:b/>
          <w:bCs/>
          <w:i/>
          <w:iCs/>
        </w:rPr>
        <w:t xml:space="preserve">that has </w:t>
      </w:r>
      <w:r w:rsidR="00B81DCB" w:rsidRPr="20F2976E">
        <w:rPr>
          <w:b/>
          <w:bCs/>
          <w:i/>
          <w:iCs/>
        </w:rPr>
        <w:t xml:space="preserve">RAN2 dependency </w:t>
      </w:r>
      <w:r w:rsidR="001C6C8C" w:rsidRPr="20F2976E">
        <w:rPr>
          <w:b/>
          <w:bCs/>
          <w:i/>
          <w:iCs/>
        </w:rPr>
        <w:t xml:space="preserve">has been slow in RAN1 </w:t>
      </w:r>
      <w:r w:rsidR="00B81DCB" w:rsidRPr="20F2976E">
        <w:rPr>
          <w:b/>
          <w:bCs/>
          <w:i/>
          <w:iCs/>
        </w:rPr>
        <w:t>due to justifiable reasons</w:t>
      </w:r>
      <w:r w:rsidR="0032256C" w:rsidRPr="20F2976E">
        <w:rPr>
          <w:b/>
          <w:bCs/>
          <w:i/>
          <w:iCs/>
        </w:rPr>
        <w:t xml:space="preserve">. Prioritize discussion for “General aspects” in RAN1 </w:t>
      </w:r>
      <w:r w:rsidR="00E04478" w:rsidRPr="20F2976E">
        <w:rPr>
          <w:b/>
          <w:bCs/>
          <w:i/>
          <w:iCs/>
        </w:rPr>
        <w:t>for e.g.</w:t>
      </w:r>
      <w:r w:rsidRPr="20F2976E">
        <w:rPr>
          <w:b/>
          <w:bCs/>
          <w:i/>
          <w:iCs/>
        </w:rPr>
        <w:t>,</w:t>
      </w:r>
      <w:r w:rsidR="00E04478" w:rsidRPr="20F2976E">
        <w:rPr>
          <w:b/>
          <w:bCs/>
          <w:i/>
          <w:iCs/>
        </w:rPr>
        <w:t xml:space="preserve"> by allocating more time </w:t>
      </w:r>
      <w:r w:rsidR="6495A159" w:rsidRPr="20F2976E">
        <w:rPr>
          <w:b/>
          <w:bCs/>
          <w:i/>
          <w:iCs/>
        </w:rPr>
        <w:t xml:space="preserve">for “General aspects” </w:t>
      </w:r>
      <w:r w:rsidR="00E04478" w:rsidRPr="20F2976E">
        <w:rPr>
          <w:b/>
          <w:bCs/>
          <w:i/>
          <w:iCs/>
        </w:rPr>
        <w:t>in F2F meetings</w:t>
      </w:r>
      <w:r w:rsidR="00B9427C" w:rsidRPr="20F2976E">
        <w:rPr>
          <w:b/>
          <w:bCs/>
          <w:i/>
          <w:iCs/>
        </w:rPr>
        <w:t xml:space="preserve"> </w:t>
      </w:r>
    </w:p>
    <w:p w14:paraId="4C2A1024" w14:textId="360147EA" w:rsidR="00E33D4B" w:rsidRPr="000349B2" w:rsidRDefault="00977C9A" w:rsidP="005C00A1">
      <w:pPr>
        <w:pStyle w:val="observ"/>
        <w:numPr>
          <w:ilvl w:val="0"/>
          <w:numId w:val="0"/>
        </w:numPr>
      </w:pPr>
      <w:r>
        <w:t>In</w:t>
      </w:r>
      <w:r w:rsidR="00E33D4B">
        <w:t xml:space="preserve"> the last RAN2 meeting, </w:t>
      </w:r>
      <w:r w:rsidR="00EA32FA">
        <w:t>the general impression is that RAN2 scope at this moment is not clear due to the lack of RAN1 input</w:t>
      </w:r>
      <w:r w:rsidR="0063751F">
        <w:t>/progress</w:t>
      </w:r>
      <w:r w:rsidR="00EA32FA">
        <w:t xml:space="preserve">. </w:t>
      </w:r>
      <w:r w:rsidR="00223FDE">
        <w:t xml:space="preserve">If RAN1 could not make reasonable progress, it might be also </w:t>
      </w:r>
      <w:r w:rsidR="00E54D43">
        <w:t>worthwhile to consider</w:t>
      </w:r>
      <w:r w:rsidR="00223FDE">
        <w:t xml:space="preserve"> </w:t>
      </w:r>
      <w:r w:rsidR="00E54D43">
        <w:t>putting</w:t>
      </w:r>
      <w:r w:rsidR="0063751F">
        <w:t xml:space="preserve"> RAN2 discussion on hold </w:t>
      </w:r>
      <w:r w:rsidR="00E54D43">
        <w:t xml:space="preserve">until RAN2 scope </w:t>
      </w:r>
      <w:r w:rsidR="006930C5">
        <w:t>becomes</w:t>
      </w:r>
      <w:r w:rsidR="00E54D43">
        <w:t xml:space="preserve"> clear. </w:t>
      </w:r>
      <w:r w:rsidR="0063751F">
        <w:t xml:space="preserve"> </w:t>
      </w:r>
    </w:p>
    <w:p w14:paraId="79A42B9D" w14:textId="10F51925" w:rsidR="00EB410E" w:rsidRDefault="00885DA5" w:rsidP="00EB410E">
      <w:pPr>
        <w:pStyle w:val="Heading1"/>
        <w:numPr>
          <w:ilvl w:val="0"/>
          <w:numId w:val="3"/>
        </w:numPr>
      </w:pPr>
      <w:r>
        <w:t>Finalization of sub use-cases</w:t>
      </w:r>
    </w:p>
    <w:p w14:paraId="3C9A2F88" w14:textId="04E24515" w:rsidR="004432DC" w:rsidRDefault="00885DA5" w:rsidP="009761FE">
      <w:pPr>
        <w:spacing w:after="120"/>
        <w:jc w:val="both"/>
        <w:rPr>
          <w:lang w:val="en-GB"/>
        </w:rPr>
      </w:pPr>
      <w:r>
        <w:rPr>
          <w:lang w:val="en-GB"/>
        </w:rPr>
        <w:t xml:space="preserve">According to the SID, a target </w:t>
      </w:r>
      <w:r w:rsidR="00730C37">
        <w:rPr>
          <w:lang w:val="en-GB"/>
        </w:rPr>
        <w:t xml:space="preserve">is to finalize sub use-cases for </w:t>
      </w:r>
      <w:r w:rsidR="004432DC">
        <w:rPr>
          <w:lang w:val="en-GB"/>
        </w:rPr>
        <w:t>baseline performance evaluation in RAN#98. We believe this has been achieved in RAN1.</w:t>
      </w:r>
    </w:p>
    <w:p w14:paraId="2E50E8BA" w14:textId="4E31A497" w:rsidR="00EB410E" w:rsidRDefault="00EB410E" w:rsidP="009761FE">
      <w:pPr>
        <w:spacing w:after="120"/>
        <w:jc w:val="both"/>
        <w:rPr>
          <w:lang w:val="en-GB"/>
        </w:rPr>
      </w:pPr>
    </w:p>
    <w:p w14:paraId="29C406E9" w14:textId="562A76FA" w:rsidR="004432DC" w:rsidRPr="00F419A9" w:rsidRDefault="00F419A9" w:rsidP="009761FE">
      <w:pPr>
        <w:spacing w:after="120"/>
        <w:jc w:val="both"/>
        <w:rPr>
          <w:lang w:val="en-GB"/>
        </w:rPr>
      </w:pPr>
      <w:r w:rsidRPr="00F419A9">
        <w:rPr>
          <w:b/>
          <w:bCs/>
          <w:u w:val="single"/>
          <w:lang w:val="en-GB"/>
        </w:rPr>
        <w:t>CSI feedback use-case:</w:t>
      </w:r>
      <w:r>
        <w:rPr>
          <w:b/>
          <w:bCs/>
          <w:lang w:val="en-GB"/>
        </w:rPr>
        <w:t xml:space="preserve"> </w:t>
      </w:r>
      <w:r>
        <w:rPr>
          <w:lang w:val="en-GB"/>
        </w:rPr>
        <w:t>For the CSI feedback use-case,</w:t>
      </w:r>
      <w:r w:rsidR="000A12F2">
        <w:rPr>
          <w:lang w:val="en-GB"/>
        </w:rPr>
        <w:t xml:space="preserve"> the following two sub use-cases has been agreed:</w:t>
      </w:r>
    </w:p>
    <w:p w14:paraId="38AF4C18" w14:textId="067345E5" w:rsidR="00F8558A" w:rsidRDefault="004F0117" w:rsidP="00F8558A">
      <w:pPr>
        <w:pStyle w:val="ListParagraph"/>
        <w:numPr>
          <w:ilvl w:val="0"/>
          <w:numId w:val="9"/>
        </w:numPr>
        <w:spacing w:after="60"/>
        <w:contextualSpacing w:val="0"/>
        <w:jc w:val="both"/>
      </w:pPr>
      <w:r w:rsidRPr="004F0117">
        <w:t>Spatial-frequency domain CSI compression using 2-sided model</w:t>
      </w:r>
    </w:p>
    <w:p w14:paraId="31B4E25F" w14:textId="7D8F9F0F" w:rsidR="00172414" w:rsidRDefault="00172414" w:rsidP="00172414">
      <w:pPr>
        <w:pStyle w:val="ListParagraph"/>
        <w:numPr>
          <w:ilvl w:val="1"/>
          <w:numId w:val="9"/>
        </w:numPr>
        <w:spacing w:after="60"/>
        <w:contextualSpacing w:val="0"/>
        <w:jc w:val="both"/>
      </w:pPr>
      <w:r w:rsidRPr="00172414">
        <w:t xml:space="preserve">Training </w:t>
      </w:r>
      <w:proofErr w:type="gramStart"/>
      <w:r w:rsidRPr="00172414">
        <w:t>type-1</w:t>
      </w:r>
      <w:proofErr w:type="gramEnd"/>
      <w:r w:rsidRPr="00172414">
        <w:t>: Joint training of encoder/decoder at UE side or NW side</w:t>
      </w:r>
    </w:p>
    <w:p w14:paraId="730548D8" w14:textId="3958DED2" w:rsidR="00172414" w:rsidRDefault="00657BD6" w:rsidP="00172414">
      <w:pPr>
        <w:pStyle w:val="ListParagraph"/>
        <w:numPr>
          <w:ilvl w:val="1"/>
          <w:numId w:val="9"/>
        </w:numPr>
        <w:spacing w:after="60"/>
        <w:contextualSpacing w:val="0"/>
        <w:jc w:val="both"/>
      </w:pPr>
      <w:r w:rsidRPr="00657BD6">
        <w:lastRenderedPageBreak/>
        <w:t xml:space="preserve">Training </w:t>
      </w:r>
      <w:proofErr w:type="gramStart"/>
      <w:r w:rsidRPr="00657BD6">
        <w:t>type-2</w:t>
      </w:r>
      <w:proofErr w:type="gramEnd"/>
      <w:r w:rsidRPr="00657BD6">
        <w:t>: Joint training of encoder/decoder by OTA gradient exchange</w:t>
      </w:r>
    </w:p>
    <w:p w14:paraId="3C9377B8" w14:textId="02B7B58C" w:rsidR="00657BD6" w:rsidRDefault="00657BD6" w:rsidP="006932C0">
      <w:pPr>
        <w:pStyle w:val="ListParagraph"/>
        <w:numPr>
          <w:ilvl w:val="1"/>
          <w:numId w:val="9"/>
        </w:numPr>
        <w:spacing w:after="60"/>
        <w:contextualSpacing w:val="0"/>
        <w:jc w:val="both"/>
      </w:pPr>
      <w:r w:rsidRPr="00657BD6">
        <w:t xml:space="preserve">Training </w:t>
      </w:r>
      <w:proofErr w:type="gramStart"/>
      <w:r w:rsidRPr="00657BD6">
        <w:t>type-3</w:t>
      </w:r>
      <w:proofErr w:type="gramEnd"/>
      <w:r w:rsidRPr="00657BD6">
        <w:t xml:space="preserve">: Separate training of encoder and decoder by UE and </w:t>
      </w:r>
      <w:proofErr w:type="spellStart"/>
      <w:r w:rsidRPr="00657BD6">
        <w:t>gNB</w:t>
      </w:r>
      <w:proofErr w:type="spellEnd"/>
      <w:r w:rsidRPr="00657BD6">
        <w:t xml:space="preserve"> by OTA model/info exchange</w:t>
      </w:r>
    </w:p>
    <w:p w14:paraId="67552F57" w14:textId="2C49B1A9" w:rsidR="00782948" w:rsidRDefault="006932C0" w:rsidP="00F8558A">
      <w:pPr>
        <w:pStyle w:val="ListParagraph"/>
        <w:numPr>
          <w:ilvl w:val="0"/>
          <w:numId w:val="9"/>
        </w:numPr>
        <w:spacing w:after="60"/>
        <w:contextualSpacing w:val="0"/>
        <w:jc w:val="both"/>
      </w:pPr>
      <w:r w:rsidRPr="006932C0">
        <w:t>Time domain CSI prediction using UE sided model</w:t>
      </w:r>
    </w:p>
    <w:p w14:paraId="571F13D1" w14:textId="06D0D499" w:rsidR="006932C0" w:rsidRDefault="001915F2" w:rsidP="006932C0">
      <w:pPr>
        <w:pStyle w:val="ListParagraph"/>
        <w:numPr>
          <w:ilvl w:val="1"/>
          <w:numId w:val="9"/>
        </w:numPr>
        <w:spacing w:after="60"/>
        <w:contextualSpacing w:val="0"/>
        <w:jc w:val="both"/>
      </w:pPr>
      <w:r w:rsidRPr="001915F2">
        <w:t>Continue evaluation discussion in 9.2.2.1</w:t>
      </w:r>
    </w:p>
    <w:p w14:paraId="11425E46" w14:textId="05096729" w:rsidR="001915F2" w:rsidRDefault="001915F2" w:rsidP="006932C0">
      <w:pPr>
        <w:pStyle w:val="ListParagraph"/>
        <w:numPr>
          <w:ilvl w:val="1"/>
          <w:numId w:val="9"/>
        </w:numPr>
        <w:spacing w:after="60"/>
        <w:contextualSpacing w:val="0"/>
        <w:jc w:val="both"/>
      </w:pPr>
      <w:r w:rsidRPr="001915F2">
        <w:t xml:space="preserve">RAN1 </w:t>
      </w:r>
      <w:r w:rsidR="00EB51FB">
        <w:t>d</w:t>
      </w:r>
      <w:r w:rsidR="00EB51FB" w:rsidRPr="001915F2">
        <w:t>efer</w:t>
      </w:r>
      <w:r w:rsidR="00EB51FB">
        <w:t>s</w:t>
      </w:r>
      <w:r w:rsidR="00EB51FB" w:rsidRPr="001915F2">
        <w:t xml:space="preserve"> </w:t>
      </w:r>
      <w:r w:rsidRPr="001915F2">
        <w:t>potential specification impact discussion at 9.2.2.2 until the RAN1#112b-e, and RAN1 will revisit at RAN1#112b-e whether to defer further till the end of R18 AI/ML SI</w:t>
      </w:r>
    </w:p>
    <w:p w14:paraId="72A7529F" w14:textId="196173E0" w:rsidR="001915F2" w:rsidRPr="004F0117" w:rsidRDefault="001915F2" w:rsidP="006932C0">
      <w:pPr>
        <w:pStyle w:val="ListParagraph"/>
        <w:numPr>
          <w:ilvl w:val="1"/>
          <w:numId w:val="9"/>
        </w:numPr>
        <w:spacing w:after="60"/>
        <w:contextualSpacing w:val="0"/>
        <w:jc w:val="both"/>
      </w:pPr>
      <w:r w:rsidRPr="001915F2">
        <w:t xml:space="preserve">LCM related potential specification impact follow the </w:t>
      </w:r>
      <w:proofErr w:type="gramStart"/>
      <w:r w:rsidRPr="001915F2">
        <w:t>high level</w:t>
      </w:r>
      <w:proofErr w:type="gramEnd"/>
      <w:r w:rsidRPr="001915F2">
        <w:t xml:space="preserve"> principle of other one-sided model sub-cases</w:t>
      </w:r>
    </w:p>
    <w:p w14:paraId="04DF0452" w14:textId="77777777" w:rsidR="00C1189F" w:rsidRDefault="00C1189F" w:rsidP="00C1189F">
      <w:pPr>
        <w:spacing w:after="60"/>
        <w:jc w:val="both"/>
        <w:rPr>
          <w:i/>
          <w:iCs/>
        </w:rPr>
      </w:pPr>
    </w:p>
    <w:p w14:paraId="200612A2" w14:textId="681B8D41" w:rsidR="00C1189F" w:rsidRPr="00F419A9" w:rsidRDefault="009E7E67" w:rsidP="00C1189F">
      <w:pPr>
        <w:spacing w:after="120"/>
        <w:jc w:val="both"/>
        <w:rPr>
          <w:lang w:val="en-GB"/>
        </w:rPr>
      </w:pPr>
      <w:r>
        <w:rPr>
          <w:b/>
          <w:bCs/>
          <w:u w:val="single"/>
          <w:lang w:val="en-GB"/>
        </w:rPr>
        <w:t>Beam management</w:t>
      </w:r>
      <w:r w:rsidR="00C1189F" w:rsidRPr="00F419A9">
        <w:rPr>
          <w:b/>
          <w:bCs/>
          <w:u w:val="single"/>
          <w:lang w:val="en-GB"/>
        </w:rPr>
        <w:t xml:space="preserve"> use-case:</w:t>
      </w:r>
      <w:r w:rsidR="00C1189F">
        <w:rPr>
          <w:b/>
          <w:bCs/>
          <w:lang w:val="en-GB"/>
        </w:rPr>
        <w:t xml:space="preserve"> </w:t>
      </w:r>
      <w:r w:rsidR="00C1189F">
        <w:rPr>
          <w:lang w:val="en-GB"/>
        </w:rPr>
        <w:t xml:space="preserve">For the </w:t>
      </w:r>
      <w:r w:rsidR="00DA01CE">
        <w:rPr>
          <w:lang w:val="en-GB"/>
        </w:rPr>
        <w:t xml:space="preserve">beam management </w:t>
      </w:r>
      <w:r w:rsidR="00C1189F">
        <w:rPr>
          <w:lang w:val="en-GB"/>
        </w:rPr>
        <w:t>use-case, the following two sub use-cases has been agreed</w:t>
      </w:r>
      <w:r w:rsidR="00DF41BE">
        <w:rPr>
          <w:lang w:val="en-GB"/>
        </w:rPr>
        <w:t xml:space="preserve"> (where </w:t>
      </w:r>
      <w:r w:rsidR="00DF41BE">
        <w:rPr>
          <w:lang w:val="en-GB" w:eastAsia="ja-JP"/>
        </w:rPr>
        <w:t>Set A is a set of beams for DL beam prediction and Set B is a set of beams for DL beam measurement</w:t>
      </w:r>
      <w:r w:rsidR="00B30ED6">
        <w:rPr>
          <w:lang w:val="en-GB" w:eastAsia="ja-JP"/>
        </w:rPr>
        <w:t>)</w:t>
      </w:r>
      <w:r w:rsidR="00C1189F">
        <w:rPr>
          <w:lang w:val="en-GB"/>
        </w:rPr>
        <w:t>:</w:t>
      </w:r>
    </w:p>
    <w:p w14:paraId="24059F75" w14:textId="60DB0F90" w:rsidR="00C1189F" w:rsidRDefault="00067865" w:rsidP="20F2976E">
      <w:pPr>
        <w:pStyle w:val="ListParagraph"/>
        <w:numPr>
          <w:ilvl w:val="0"/>
          <w:numId w:val="27"/>
        </w:numPr>
        <w:spacing w:after="60"/>
        <w:jc w:val="both"/>
      </w:pPr>
      <w:r>
        <w:t>BM-Case1: Spatial-domain DL beam prediction for Set A of beams based on measurement results of Set B of beams</w:t>
      </w:r>
    </w:p>
    <w:p w14:paraId="2987DD1B" w14:textId="70D98E9F" w:rsidR="00C1189F" w:rsidRDefault="00067865" w:rsidP="00C1189F">
      <w:pPr>
        <w:pStyle w:val="ListParagraph"/>
        <w:numPr>
          <w:ilvl w:val="0"/>
          <w:numId w:val="27"/>
        </w:numPr>
        <w:spacing w:after="60"/>
        <w:contextualSpacing w:val="0"/>
        <w:jc w:val="both"/>
      </w:pPr>
      <w:r w:rsidRPr="00067865">
        <w:t>BM-Case2: Temporal DL beam prediction for Set A of beams based on the historic measurement results of Set B of beams</w:t>
      </w:r>
    </w:p>
    <w:p w14:paraId="1D229C5F" w14:textId="3B1B8F59" w:rsidR="00CF74F7" w:rsidRDefault="00CF74F7" w:rsidP="00CF74F7">
      <w:pPr>
        <w:spacing w:after="60"/>
        <w:ind w:left="360"/>
        <w:jc w:val="both"/>
      </w:pPr>
    </w:p>
    <w:p w14:paraId="6487AB41" w14:textId="5ABE8401" w:rsidR="00067865" w:rsidRDefault="00CF74F7" w:rsidP="00CF74F7">
      <w:pPr>
        <w:spacing w:after="60"/>
        <w:ind w:left="360"/>
        <w:jc w:val="both"/>
      </w:pPr>
      <w:r>
        <w:t>Note that w</w:t>
      </w:r>
      <w:r w:rsidR="00067865">
        <w:t>ithin each of BM-Case1 and BM-Case2</w:t>
      </w:r>
      <w:r w:rsidR="006A0F1E">
        <w:t>, the following sub-cases are defined:</w:t>
      </w:r>
    </w:p>
    <w:p w14:paraId="471CCF39" w14:textId="77777777" w:rsidR="006A0F1E" w:rsidRPr="006A0F1E" w:rsidRDefault="006A0F1E" w:rsidP="006A0F1E">
      <w:pPr>
        <w:pStyle w:val="ListParagraph"/>
        <w:numPr>
          <w:ilvl w:val="1"/>
          <w:numId w:val="27"/>
        </w:numPr>
        <w:spacing w:after="60"/>
        <w:contextualSpacing w:val="0"/>
        <w:jc w:val="both"/>
      </w:pPr>
      <w:r w:rsidRPr="006A0F1E">
        <w:t>DL Tx beam prediction</w:t>
      </w:r>
    </w:p>
    <w:p w14:paraId="5C3A202F" w14:textId="61F93BDC" w:rsidR="00C1189F" w:rsidRDefault="00DA01CE" w:rsidP="00C1189F">
      <w:pPr>
        <w:pStyle w:val="ListParagraph"/>
        <w:numPr>
          <w:ilvl w:val="1"/>
          <w:numId w:val="27"/>
        </w:numPr>
        <w:spacing w:after="60"/>
        <w:contextualSpacing w:val="0"/>
        <w:jc w:val="both"/>
      </w:pPr>
      <w:r w:rsidRPr="00DA01CE">
        <w:t>DL Rx beam prediction (may or may not have spec impact)</w:t>
      </w:r>
    </w:p>
    <w:p w14:paraId="3CF1A0F0" w14:textId="068B9504" w:rsidR="00C1189F" w:rsidRDefault="00DA01CE" w:rsidP="00C1189F">
      <w:pPr>
        <w:pStyle w:val="ListParagraph"/>
        <w:numPr>
          <w:ilvl w:val="1"/>
          <w:numId w:val="27"/>
        </w:numPr>
        <w:spacing w:after="60"/>
        <w:contextualSpacing w:val="0"/>
        <w:jc w:val="both"/>
      </w:pPr>
      <w:r w:rsidRPr="00DA01CE">
        <w:t>Beam pair prediction (a beam pair consists of a DL Tx beam and a corresponding DL Rx beam)</w:t>
      </w:r>
    </w:p>
    <w:p w14:paraId="1CCACD7E" w14:textId="77777777" w:rsidR="00C1189F" w:rsidRDefault="00C1189F" w:rsidP="00C1189F">
      <w:pPr>
        <w:spacing w:after="60"/>
        <w:jc w:val="both"/>
      </w:pPr>
    </w:p>
    <w:p w14:paraId="2070BED9" w14:textId="1726463D" w:rsidR="00C1189F" w:rsidRPr="00F419A9" w:rsidRDefault="005C00A1" w:rsidP="00C1189F">
      <w:pPr>
        <w:spacing w:after="120"/>
        <w:jc w:val="both"/>
        <w:rPr>
          <w:lang w:val="en-GB"/>
        </w:rPr>
      </w:pPr>
      <w:r>
        <w:rPr>
          <w:b/>
          <w:bCs/>
          <w:u w:val="single"/>
          <w:lang w:val="en-GB"/>
        </w:rPr>
        <w:t>Positioning</w:t>
      </w:r>
      <w:r w:rsidR="00C1189F" w:rsidRPr="00F419A9">
        <w:rPr>
          <w:b/>
          <w:bCs/>
          <w:u w:val="single"/>
          <w:lang w:val="en-GB"/>
        </w:rPr>
        <w:t xml:space="preserve"> use-case:</w:t>
      </w:r>
      <w:r w:rsidR="00C1189F">
        <w:rPr>
          <w:b/>
          <w:bCs/>
          <w:lang w:val="en-GB"/>
        </w:rPr>
        <w:t xml:space="preserve"> </w:t>
      </w:r>
      <w:r w:rsidR="00C1189F">
        <w:rPr>
          <w:lang w:val="en-GB"/>
        </w:rPr>
        <w:t xml:space="preserve">For the </w:t>
      </w:r>
      <w:r w:rsidR="00EB42AB">
        <w:rPr>
          <w:lang w:val="en-GB"/>
        </w:rPr>
        <w:t>positioning</w:t>
      </w:r>
      <w:r w:rsidR="00C1189F">
        <w:rPr>
          <w:lang w:val="en-GB"/>
        </w:rPr>
        <w:t xml:space="preserve"> use-case, the following two sub use-cases has been agreed:</w:t>
      </w:r>
    </w:p>
    <w:p w14:paraId="377B04B6" w14:textId="77777777" w:rsidR="00C8252E" w:rsidRDefault="00C8252E" w:rsidP="00C8252E">
      <w:pPr>
        <w:numPr>
          <w:ilvl w:val="0"/>
          <w:numId w:val="28"/>
        </w:numPr>
        <w:overflowPunct/>
        <w:autoSpaceDE/>
        <w:autoSpaceDN/>
        <w:adjustRightInd/>
        <w:spacing w:after="0" w:line="256" w:lineRule="auto"/>
        <w:rPr>
          <w:rFonts w:eastAsiaTheme="minorHAnsi"/>
          <w:lang w:eastAsia="zh-CN"/>
        </w:rPr>
      </w:pPr>
      <w:r>
        <w:rPr>
          <w:lang w:eastAsia="zh-CN"/>
        </w:rPr>
        <w:t>Direct AI/ML positioning</w:t>
      </w:r>
    </w:p>
    <w:p w14:paraId="20565BD5" w14:textId="3420F0B2" w:rsidR="00C1189F" w:rsidRDefault="00007C0D" w:rsidP="00C1189F">
      <w:pPr>
        <w:pStyle w:val="ListParagraph"/>
        <w:numPr>
          <w:ilvl w:val="0"/>
          <w:numId w:val="28"/>
        </w:numPr>
        <w:spacing w:after="60"/>
        <w:contextualSpacing w:val="0"/>
        <w:jc w:val="both"/>
      </w:pPr>
      <w:r>
        <w:rPr>
          <w:lang w:eastAsia="zh-CN"/>
        </w:rPr>
        <w:t>AI/ML assisted positioning</w:t>
      </w:r>
    </w:p>
    <w:p w14:paraId="674FDD19" w14:textId="77777777" w:rsidR="002551DC" w:rsidRDefault="002551DC" w:rsidP="002551DC">
      <w:pPr>
        <w:numPr>
          <w:ilvl w:val="1"/>
          <w:numId w:val="28"/>
        </w:numPr>
        <w:overflowPunct/>
        <w:autoSpaceDE/>
        <w:autoSpaceDN/>
        <w:adjustRightInd/>
        <w:spacing w:after="0" w:line="256" w:lineRule="auto"/>
        <w:rPr>
          <w:rFonts w:eastAsiaTheme="minorHAnsi"/>
          <w:lang w:eastAsia="zh-CN"/>
        </w:rPr>
      </w:pPr>
      <w:r>
        <w:rPr>
          <w:lang w:eastAsia="zh-CN"/>
        </w:rPr>
        <w:t>Note 1: the selection does not intend to provide any indication of the prospects of any future normative project.</w:t>
      </w:r>
    </w:p>
    <w:p w14:paraId="15956C84" w14:textId="7D93C899" w:rsidR="00C1189F" w:rsidRDefault="002551DC" w:rsidP="002551DC">
      <w:pPr>
        <w:numPr>
          <w:ilvl w:val="1"/>
          <w:numId w:val="28"/>
        </w:numPr>
        <w:overflowPunct/>
        <w:autoSpaceDE/>
        <w:autoSpaceDN/>
        <w:adjustRightInd/>
        <w:spacing w:after="0" w:line="256" w:lineRule="auto"/>
        <w:rPr>
          <w:lang w:eastAsia="zh-CN"/>
        </w:rPr>
      </w:pPr>
      <w:r>
        <w:rPr>
          <w:lang w:eastAsia="zh-CN"/>
        </w:rPr>
        <w:t>Note 2: further discussion (including selection of other sub use cases and/or down selection of selected sub use cases) are not precluded based on performance evaluation and potential specification impact study results</w:t>
      </w:r>
    </w:p>
    <w:p w14:paraId="314141FD" w14:textId="77777777" w:rsidR="001D136B" w:rsidRDefault="001D136B" w:rsidP="001D136B"/>
    <w:p w14:paraId="7A8586FE" w14:textId="3194B1D3" w:rsidR="006A1B20" w:rsidRPr="00FB078E" w:rsidRDefault="005C00A1" w:rsidP="00FB078E">
      <w:pPr>
        <w:pStyle w:val="observ"/>
        <w:numPr>
          <w:ilvl w:val="0"/>
          <w:numId w:val="0"/>
        </w:numPr>
        <w:rPr>
          <w:b/>
          <w:bCs/>
          <w:i/>
          <w:iCs/>
          <w:lang w:val="en-US"/>
        </w:rPr>
      </w:pPr>
      <w:r w:rsidRPr="00FB078E">
        <w:rPr>
          <w:b/>
          <w:bCs/>
          <w:i/>
          <w:iCs/>
        </w:rPr>
        <w:t>Proposal-</w:t>
      </w:r>
      <w:r w:rsidR="000B0F59" w:rsidRPr="00FB078E">
        <w:rPr>
          <w:b/>
          <w:bCs/>
          <w:i/>
          <w:iCs/>
        </w:rPr>
        <w:t>2</w:t>
      </w:r>
      <w:r w:rsidRPr="00FB078E">
        <w:rPr>
          <w:b/>
          <w:bCs/>
          <w:i/>
          <w:iCs/>
        </w:rPr>
        <w:t xml:space="preserve">: </w:t>
      </w:r>
      <w:r w:rsidR="000B0F59" w:rsidRPr="00FB078E">
        <w:rPr>
          <w:b/>
          <w:bCs/>
          <w:i/>
          <w:iCs/>
        </w:rPr>
        <w:t xml:space="preserve">RAN to endorse the following </w:t>
      </w:r>
      <w:r w:rsidR="000B0F59" w:rsidRPr="00FB078E">
        <w:rPr>
          <w:b/>
          <w:bCs/>
          <w:i/>
          <w:iCs/>
          <w:lang w:val="en-US"/>
        </w:rPr>
        <w:t>sub use cases for characterization and baseline performance evaluations</w:t>
      </w:r>
    </w:p>
    <w:p w14:paraId="390D46A5" w14:textId="4B72D06C" w:rsidR="002551DC" w:rsidRPr="004A3AC3" w:rsidRDefault="002551DC" w:rsidP="004A3AC3">
      <w:pPr>
        <w:pStyle w:val="ListParagraph"/>
        <w:numPr>
          <w:ilvl w:val="0"/>
          <w:numId w:val="33"/>
        </w:numPr>
        <w:rPr>
          <w:b/>
          <w:bCs/>
          <w:i/>
          <w:iCs/>
        </w:rPr>
      </w:pPr>
      <w:r w:rsidRPr="004A3AC3">
        <w:rPr>
          <w:b/>
          <w:bCs/>
          <w:i/>
          <w:iCs/>
        </w:rPr>
        <w:t>CSI feedback use-case:</w:t>
      </w:r>
    </w:p>
    <w:p w14:paraId="55F0D68D" w14:textId="4E783279" w:rsidR="00FB078E" w:rsidRPr="00FB078E" w:rsidRDefault="00FB078E" w:rsidP="00FB078E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FB078E">
        <w:rPr>
          <w:b/>
          <w:bCs/>
          <w:i/>
          <w:iCs/>
        </w:rPr>
        <w:t>Spatial-frequency domain CSI compression using 2-sided model</w:t>
      </w:r>
    </w:p>
    <w:p w14:paraId="305455E5" w14:textId="2EFE260E" w:rsidR="00FB078E" w:rsidRPr="00FB078E" w:rsidRDefault="00FB078E" w:rsidP="53444189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53444189">
        <w:rPr>
          <w:b/>
          <w:bCs/>
          <w:i/>
          <w:iCs/>
        </w:rPr>
        <w:t>Time domain CSI prediction using UE sided model</w:t>
      </w:r>
    </w:p>
    <w:p w14:paraId="18C20F08" w14:textId="434C3928" w:rsidR="00FB078E" w:rsidRPr="004A3AC3" w:rsidRDefault="00FB078E" w:rsidP="004A3AC3">
      <w:pPr>
        <w:pStyle w:val="ListParagraph"/>
        <w:numPr>
          <w:ilvl w:val="0"/>
          <w:numId w:val="33"/>
        </w:numPr>
        <w:rPr>
          <w:b/>
          <w:bCs/>
          <w:i/>
          <w:iCs/>
        </w:rPr>
      </w:pPr>
      <w:r w:rsidRPr="004A3AC3">
        <w:rPr>
          <w:b/>
          <w:bCs/>
          <w:i/>
          <w:iCs/>
        </w:rPr>
        <w:t>Beam management use-case</w:t>
      </w:r>
      <w:r w:rsidR="00B30ED6">
        <w:rPr>
          <w:b/>
          <w:bCs/>
          <w:i/>
          <w:iCs/>
        </w:rPr>
        <w:t xml:space="preserve"> </w:t>
      </w:r>
      <w:r w:rsidR="00B30ED6" w:rsidRPr="00E31C75">
        <w:rPr>
          <w:b/>
          <w:bCs/>
          <w:i/>
          <w:iCs/>
        </w:rPr>
        <w:t>(</w:t>
      </w:r>
      <w:r w:rsidR="00B30ED6" w:rsidRPr="000349B2">
        <w:rPr>
          <w:b/>
          <w:bCs/>
          <w:i/>
          <w:iCs/>
          <w:lang w:val="en-GB" w:eastAsia="ja-JP"/>
        </w:rPr>
        <w:t>Set A is a set of beams for DL beam prediction and Set B is a set of beams for DL beam measurement</w:t>
      </w:r>
      <w:r w:rsidR="00B30ED6" w:rsidRPr="00E31C75">
        <w:rPr>
          <w:b/>
          <w:bCs/>
          <w:i/>
          <w:iCs/>
        </w:rPr>
        <w:t>)</w:t>
      </w:r>
      <w:r w:rsidRPr="004A3AC3">
        <w:rPr>
          <w:b/>
          <w:bCs/>
          <w:i/>
          <w:iCs/>
        </w:rPr>
        <w:t>:</w:t>
      </w:r>
    </w:p>
    <w:p w14:paraId="2501CA9C" w14:textId="2A5F8B27" w:rsidR="00FB078E" w:rsidRPr="00FB078E" w:rsidRDefault="00FB078E" w:rsidP="00FB078E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FB078E">
        <w:rPr>
          <w:b/>
          <w:bCs/>
          <w:i/>
          <w:iCs/>
        </w:rPr>
        <w:t>BM-Case1: Spatial-domain DL beam prediction for Set A of beams based on measurement results of Set B of beams</w:t>
      </w:r>
    </w:p>
    <w:p w14:paraId="5C0FD346" w14:textId="4A1B3373" w:rsidR="00FB078E" w:rsidRPr="00FB078E" w:rsidRDefault="00FB078E" w:rsidP="00FB078E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FB078E">
        <w:rPr>
          <w:b/>
          <w:bCs/>
          <w:i/>
          <w:iCs/>
        </w:rPr>
        <w:t>BM-Case2: Temporal DL beam prediction for Set A of beams based on the historic measurement results of Set B of beams</w:t>
      </w:r>
    </w:p>
    <w:p w14:paraId="3781CFBD" w14:textId="206F528A" w:rsidR="00FB078E" w:rsidRPr="004A3AC3" w:rsidRDefault="00FB078E" w:rsidP="004A3AC3">
      <w:pPr>
        <w:pStyle w:val="ListParagraph"/>
        <w:numPr>
          <w:ilvl w:val="0"/>
          <w:numId w:val="33"/>
        </w:numPr>
        <w:rPr>
          <w:b/>
          <w:bCs/>
          <w:i/>
          <w:iCs/>
        </w:rPr>
      </w:pPr>
      <w:r w:rsidRPr="004A3AC3">
        <w:rPr>
          <w:b/>
          <w:bCs/>
          <w:i/>
          <w:iCs/>
        </w:rPr>
        <w:t>Positioning use-case:</w:t>
      </w:r>
    </w:p>
    <w:p w14:paraId="0FEE0FFA" w14:textId="35C7B633" w:rsidR="00FB078E" w:rsidRPr="00FB078E" w:rsidRDefault="00FB078E" w:rsidP="00FB078E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FB078E">
        <w:rPr>
          <w:b/>
          <w:bCs/>
          <w:i/>
          <w:iCs/>
          <w:lang w:eastAsia="zh-CN"/>
        </w:rPr>
        <w:t>Direct AI/ML positioning</w:t>
      </w:r>
    </w:p>
    <w:p w14:paraId="24CD5570" w14:textId="2D8CC938" w:rsidR="002551DC" w:rsidRPr="00FB078E" w:rsidRDefault="00FB078E" w:rsidP="001D136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FB078E">
        <w:rPr>
          <w:b/>
          <w:bCs/>
          <w:i/>
          <w:iCs/>
          <w:lang w:eastAsia="zh-CN"/>
        </w:rPr>
        <w:t>AI/ML assisted positioning</w:t>
      </w:r>
    </w:p>
    <w:p w14:paraId="5AB4BABA" w14:textId="77777777" w:rsidR="00EB410E" w:rsidRDefault="00EB410E" w:rsidP="00EB410E">
      <w:pPr>
        <w:pStyle w:val="Heading1"/>
        <w:numPr>
          <w:ilvl w:val="0"/>
          <w:numId w:val="3"/>
        </w:numPr>
      </w:pPr>
      <w:r>
        <w:t>Conclusion</w:t>
      </w:r>
    </w:p>
    <w:p w14:paraId="582991A6" w14:textId="77777777" w:rsidR="00FB078E" w:rsidRDefault="00FB078E">
      <w:pPr>
        <w:pStyle w:val="TOC1"/>
        <w:rPr>
          <w:iCs/>
          <w:lang w:eastAsia="ja-JP"/>
        </w:rPr>
      </w:pPr>
    </w:p>
    <w:p w14:paraId="2B37CF6A" w14:textId="2F81E5B0" w:rsidR="00FB078E" w:rsidRDefault="00FB078E" w:rsidP="1B909E57">
      <w:pPr>
        <w:pStyle w:val="TOC1"/>
        <w:rPr>
          <w:b/>
          <w:bCs/>
          <w:i/>
          <w:iCs/>
        </w:rPr>
      </w:pPr>
      <w:r w:rsidRPr="1B909E57">
        <w:rPr>
          <w:b/>
          <w:bCs/>
          <w:i/>
          <w:iCs/>
        </w:rPr>
        <w:lastRenderedPageBreak/>
        <w:t xml:space="preserve">Proposal-1: Progress for “General aspects” that has RAN2 dependency has been slow in RAN1 due to justifiable reasons. Prioritize discussion for “General aspects” in RAN1 for e.g., by allocating more time </w:t>
      </w:r>
      <w:r w:rsidR="7363F3EF" w:rsidRPr="1B909E57">
        <w:rPr>
          <w:b/>
          <w:bCs/>
          <w:i/>
          <w:iCs/>
        </w:rPr>
        <w:t xml:space="preserve">for “General aspects” </w:t>
      </w:r>
      <w:r w:rsidRPr="1B909E57">
        <w:rPr>
          <w:b/>
          <w:bCs/>
          <w:i/>
          <w:iCs/>
        </w:rPr>
        <w:t>in F2F meetings</w:t>
      </w:r>
    </w:p>
    <w:p w14:paraId="7A958A98" w14:textId="77777777" w:rsidR="004A3AC3" w:rsidRPr="00FB078E" w:rsidRDefault="004A3AC3" w:rsidP="004A3AC3">
      <w:pPr>
        <w:pStyle w:val="observ"/>
        <w:numPr>
          <w:ilvl w:val="0"/>
          <w:numId w:val="0"/>
        </w:numPr>
        <w:rPr>
          <w:b/>
          <w:bCs/>
          <w:i/>
          <w:iCs/>
          <w:lang w:val="en-US"/>
        </w:rPr>
      </w:pPr>
      <w:r w:rsidRPr="00FB078E">
        <w:rPr>
          <w:b/>
          <w:bCs/>
          <w:i/>
          <w:iCs/>
        </w:rPr>
        <w:t xml:space="preserve">Proposal-2: RAN to endorse the following </w:t>
      </w:r>
      <w:r w:rsidRPr="00FB078E">
        <w:rPr>
          <w:b/>
          <w:bCs/>
          <w:i/>
          <w:iCs/>
          <w:lang w:val="en-US"/>
        </w:rPr>
        <w:t>sub use cases for characterization and baseline performance evaluations</w:t>
      </w:r>
    </w:p>
    <w:p w14:paraId="55F2DC3C" w14:textId="4E84BFB3" w:rsidR="004A3AC3" w:rsidRPr="004A3AC3" w:rsidRDefault="004A3AC3" w:rsidP="000349B2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1B909E57">
        <w:rPr>
          <w:b/>
          <w:bCs/>
          <w:i/>
          <w:iCs/>
        </w:rPr>
        <w:t>CSI feedback use-case:</w:t>
      </w:r>
    </w:p>
    <w:p w14:paraId="60F7BCBE" w14:textId="77777777" w:rsidR="004A3AC3" w:rsidRPr="00FB078E" w:rsidRDefault="004A3AC3" w:rsidP="004A3AC3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FB078E">
        <w:rPr>
          <w:b/>
          <w:bCs/>
          <w:i/>
          <w:iCs/>
        </w:rPr>
        <w:t>Spatial-frequency domain CSI compression using 2-sided model</w:t>
      </w:r>
    </w:p>
    <w:p w14:paraId="1B10A1CA" w14:textId="77777777" w:rsidR="004A3AC3" w:rsidRPr="00FB078E" w:rsidRDefault="004A3AC3" w:rsidP="004A3AC3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FB078E">
        <w:rPr>
          <w:b/>
          <w:bCs/>
          <w:i/>
          <w:iCs/>
        </w:rPr>
        <w:t>Time domain CSI prediction using UE sided model</w:t>
      </w:r>
    </w:p>
    <w:p w14:paraId="681B70E9" w14:textId="0AFC07F8" w:rsidR="004A3AC3" w:rsidRPr="004A3AC3" w:rsidRDefault="004A3AC3" w:rsidP="000349B2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1B909E57">
        <w:rPr>
          <w:b/>
          <w:bCs/>
          <w:i/>
          <w:iCs/>
        </w:rPr>
        <w:t>Beam management use-case</w:t>
      </w:r>
      <w:r w:rsidR="00E31C75" w:rsidRPr="1B909E57">
        <w:rPr>
          <w:b/>
          <w:bCs/>
          <w:i/>
          <w:iCs/>
        </w:rPr>
        <w:t xml:space="preserve"> (</w:t>
      </w:r>
      <w:r w:rsidR="00E31C75" w:rsidRPr="1B909E57">
        <w:rPr>
          <w:b/>
          <w:bCs/>
          <w:i/>
          <w:iCs/>
          <w:lang w:val="en-GB" w:eastAsia="ja-JP"/>
        </w:rPr>
        <w:t>Set A is a set of beams for DL beam prediction and Set B is a set of beams for DL beam measurement</w:t>
      </w:r>
      <w:r w:rsidR="00E31C75" w:rsidRPr="1B909E57">
        <w:rPr>
          <w:b/>
          <w:bCs/>
          <w:i/>
          <w:iCs/>
        </w:rPr>
        <w:t>)</w:t>
      </w:r>
      <w:r w:rsidRPr="1B909E57">
        <w:rPr>
          <w:b/>
          <w:bCs/>
          <w:i/>
          <w:iCs/>
        </w:rPr>
        <w:t>:</w:t>
      </w:r>
    </w:p>
    <w:p w14:paraId="7FC79320" w14:textId="77777777" w:rsidR="004A3AC3" w:rsidRPr="00FB078E" w:rsidRDefault="004A3AC3" w:rsidP="004A3AC3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FB078E">
        <w:rPr>
          <w:b/>
          <w:bCs/>
          <w:i/>
          <w:iCs/>
        </w:rPr>
        <w:t>BM-Case1: Spatial-domain DL beam prediction for Set A of beams based on measurement results of Set B of beams</w:t>
      </w:r>
    </w:p>
    <w:p w14:paraId="266435D4" w14:textId="77777777" w:rsidR="004A3AC3" w:rsidRPr="00FB078E" w:rsidRDefault="004A3AC3" w:rsidP="004A3AC3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FB078E">
        <w:rPr>
          <w:b/>
          <w:bCs/>
          <w:i/>
          <w:iCs/>
        </w:rPr>
        <w:t>BM-Case2: Temporal DL beam prediction for Set A of beams based on the historic measurement results of Set B of beams</w:t>
      </w:r>
    </w:p>
    <w:p w14:paraId="6D71BB96" w14:textId="7F90BECF" w:rsidR="004A3AC3" w:rsidRPr="004A3AC3" w:rsidRDefault="004A3AC3" w:rsidP="000349B2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1B909E57">
        <w:rPr>
          <w:b/>
          <w:bCs/>
          <w:i/>
          <w:iCs/>
        </w:rPr>
        <w:t>Positioning use-case:</w:t>
      </w:r>
    </w:p>
    <w:p w14:paraId="3F3664D3" w14:textId="77777777" w:rsidR="004A3AC3" w:rsidRPr="00FB078E" w:rsidRDefault="004A3AC3" w:rsidP="004A3AC3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FB078E">
        <w:rPr>
          <w:b/>
          <w:bCs/>
          <w:i/>
          <w:iCs/>
          <w:lang w:eastAsia="zh-CN"/>
        </w:rPr>
        <w:t>Direct AI/ML positioning</w:t>
      </w:r>
    </w:p>
    <w:p w14:paraId="24C6CBE5" w14:textId="77777777" w:rsidR="004A3AC3" w:rsidRPr="00FB078E" w:rsidRDefault="004A3AC3" w:rsidP="004A3AC3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FB078E">
        <w:rPr>
          <w:b/>
          <w:bCs/>
          <w:i/>
          <w:iCs/>
          <w:lang w:eastAsia="zh-CN"/>
        </w:rPr>
        <w:t>AI/ML assisted positioning</w:t>
      </w:r>
    </w:p>
    <w:p w14:paraId="5B182433" w14:textId="77777777" w:rsidR="001D136B" w:rsidRDefault="001D136B" w:rsidP="00EB410E">
      <w:pPr>
        <w:jc w:val="both"/>
        <w:rPr>
          <w:lang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3"/>
        </w:numPr>
      </w:pPr>
      <w:bookmarkStart w:id="2" w:name="_Ref434066290"/>
      <w:r>
        <w:t>Reference</w:t>
      </w:r>
      <w:bookmarkEnd w:id="2"/>
    </w:p>
    <w:p w14:paraId="478DEBA0" w14:textId="29F37026" w:rsidR="00FA7427" w:rsidRPr="00E45ABF" w:rsidRDefault="0015205A" w:rsidP="00FA7427">
      <w:pPr>
        <w:pStyle w:val="Doc-title"/>
        <w:numPr>
          <w:ilvl w:val="0"/>
          <w:numId w:val="4"/>
        </w:numPr>
        <w:spacing w:before="0" w:after="60"/>
        <w:rPr>
          <w:rFonts w:ascii="Times New Roman" w:hAnsi="Times New Roman" w:cs="Times New Roman"/>
          <w:sz w:val="20"/>
        </w:rPr>
      </w:pPr>
      <w:bookmarkStart w:id="3" w:name="_Ref112753379"/>
      <w:bookmarkStart w:id="4" w:name="_Ref112751494"/>
      <w:bookmarkStart w:id="5" w:name="_Ref478150265"/>
      <w:bookmarkEnd w:id="1"/>
      <w:r w:rsidRPr="0015205A">
        <w:rPr>
          <w:rFonts w:ascii="Times New Roman" w:hAnsi="Times New Roman" w:cs="Times New Roman"/>
          <w:sz w:val="20"/>
        </w:rPr>
        <w:t>RP-221348</w:t>
      </w:r>
      <w:r>
        <w:rPr>
          <w:rFonts w:ascii="Times New Roman" w:hAnsi="Times New Roman" w:cs="Times New Roman"/>
          <w:sz w:val="20"/>
        </w:rPr>
        <w:t xml:space="preserve">, </w:t>
      </w:r>
      <w:r w:rsidR="00F2027D" w:rsidRPr="00F2027D">
        <w:rPr>
          <w:rFonts w:ascii="Times New Roman" w:hAnsi="Times New Roman" w:cs="Times New Roman"/>
          <w:sz w:val="20"/>
        </w:rPr>
        <w:t>Revised SID: Study on Artificial Intelligence (AI)/Machine Learning (ML) for NR Air Interface</w:t>
      </w:r>
      <w:r w:rsidR="00FA7427" w:rsidRPr="00E45ABF">
        <w:rPr>
          <w:rFonts w:ascii="Times New Roman" w:hAnsi="Times New Roman" w:cs="Times New Roman"/>
          <w:sz w:val="20"/>
        </w:rPr>
        <w:t>, June 2022</w:t>
      </w:r>
      <w:bookmarkEnd w:id="3"/>
    </w:p>
    <w:bookmarkEnd w:id="4"/>
    <w:bookmarkEnd w:id="5"/>
    <w:p w14:paraId="4D3C4D4C" w14:textId="77777777" w:rsidR="003E72F3" w:rsidRPr="00EB410E" w:rsidRDefault="003E72F3">
      <w:pPr>
        <w:rPr>
          <w:lang w:val="en-GB"/>
        </w:rPr>
      </w:pPr>
    </w:p>
    <w:sectPr w:rsidR="003E72F3" w:rsidRPr="00EB410E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EAA4D" w14:textId="77777777" w:rsidR="00B3072C" w:rsidRDefault="00B3072C" w:rsidP="00E022DF">
      <w:pPr>
        <w:spacing w:after="0"/>
      </w:pPr>
      <w:r>
        <w:separator/>
      </w:r>
    </w:p>
  </w:endnote>
  <w:endnote w:type="continuationSeparator" w:id="0">
    <w:p w14:paraId="6EA765F4" w14:textId="77777777" w:rsidR="00B3072C" w:rsidRDefault="00B3072C" w:rsidP="00E022DF">
      <w:pPr>
        <w:spacing w:after="0"/>
      </w:pPr>
      <w:r>
        <w:continuationSeparator/>
      </w:r>
    </w:p>
  </w:endnote>
  <w:endnote w:type="continuationNotice" w:id="1">
    <w:p w14:paraId="2A3485B7" w14:textId="77777777" w:rsidR="00B3072C" w:rsidRDefault="00B307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811BC" w14:textId="77777777" w:rsidR="00B3072C" w:rsidRDefault="00B3072C" w:rsidP="00E022DF">
      <w:pPr>
        <w:spacing w:after="0"/>
      </w:pPr>
      <w:r>
        <w:separator/>
      </w:r>
    </w:p>
  </w:footnote>
  <w:footnote w:type="continuationSeparator" w:id="0">
    <w:p w14:paraId="06235F77" w14:textId="77777777" w:rsidR="00B3072C" w:rsidRDefault="00B3072C" w:rsidP="00E022DF">
      <w:pPr>
        <w:spacing w:after="0"/>
      </w:pPr>
      <w:r>
        <w:continuationSeparator/>
      </w:r>
    </w:p>
  </w:footnote>
  <w:footnote w:type="continuationNotice" w:id="1">
    <w:p w14:paraId="4E0468AA" w14:textId="77777777" w:rsidR="00B3072C" w:rsidRDefault="00B307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45D51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EB27572"/>
    <w:multiLevelType w:val="hybridMultilevel"/>
    <w:tmpl w:val="8C6A2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C63B0"/>
    <w:multiLevelType w:val="hybridMultilevel"/>
    <w:tmpl w:val="F7307A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C1895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0E5D92"/>
    <w:multiLevelType w:val="hybridMultilevel"/>
    <w:tmpl w:val="89E8F122"/>
    <w:lvl w:ilvl="0" w:tplc="DFB4BD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01B02"/>
    <w:multiLevelType w:val="hybridMultilevel"/>
    <w:tmpl w:val="38F47530"/>
    <w:lvl w:ilvl="0" w:tplc="E16A4FE4"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2E72ABE"/>
    <w:multiLevelType w:val="hybridMultilevel"/>
    <w:tmpl w:val="F28A377A"/>
    <w:lvl w:ilvl="0" w:tplc="7452FD06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C3BCF"/>
    <w:multiLevelType w:val="hybridMultilevel"/>
    <w:tmpl w:val="6DE2F71C"/>
    <w:lvl w:ilvl="0" w:tplc="95566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6D084C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95E891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A2C6F9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FAEC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8C82D3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812AC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5EC07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1972A5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0" w15:restartNumberingAfterBreak="0">
    <w:nsid w:val="2D1132ED"/>
    <w:multiLevelType w:val="hybridMultilevel"/>
    <w:tmpl w:val="42A4157C"/>
    <w:lvl w:ilvl="0" w:tplc="F4BED6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6C10FD5"/>
    <w:multiLevelType w:val="hybridMultilevel"/>
    <w:tmpl w:val="84EA93A2"/>
    <w:lvl w:ilvl="0" w:tplc="493CD254">
      <w:start w:val="1"/>
      <w:numFmt w:val="decimal"/>
      <w:lvlText w:val="%1."/>
      <w:lvlJc w:val="left"/>
      <w:pPr>
        <w:ind w:left="720" w:hanging="360"/>
      </w:pPr>
    </w:lvl>
    <w:lvl w:ilvl="1" w:tplc="6BF61ED4">
      <w:start w:val="1"/>
      <w:numFmt w:val="lowerLetter"/>
      <w:lvlText w:val="%2."/>
      <w:lvlJc w:val="left"/>
      <w:pPr>
        <w:ind w:left="1440" w:hanging="360"/>
      </w:pPr>
    </w:lvl>
    <w:lvl w:ilvl="2" w:tplc="04F455FE">
      <w:start w:val="1"/>
      <w:numFmt w:val="lowerRoman"/>
      <w:lvlText w:val="%3."/>
      <w:lvlJc w:val="right"/>
      <w:pPr>
        <w:ind w:left="2160" w:hanging="180"/>
      </w:pPr>
    </w:lvl>
    <w:lvl w:ilvl="3" w:tplc="86108078">
      <w:start w:val="1"/>
      <w:numFmt w:val="decimal"/>
      <w:lvlText w:val="%4."/>
      <w:lvlJc w:val="left"/>
      <w:pPr>
        <w:ind w:left="2880" w:hanging="360"/>
      </w:pPr>
    </w:lvl>
    <w:lvl w:ilvl="4" w:tplc="DAE87424">
      <w:start w:val="1"/>
      <w:numFmt w:val="lowerLetter"/>
      <w:lvlText w:val="%5."/>
      <w:lvlJc w:val="left"/>
      <w:pPr>
        <w:ind w:left="3600" w:hanging="360"/>
      </w:pPr>
    </w:lvl>
    <w:lvl w:ilvl="5" w:tplc="28884DA6">
      <w:start w:val="1"/>
      <w:numFmt w:val="lowerRoman"/>
      <w:lvlText w:val="%6."/>
      <w:lvlJc w:val="right"/>
      <w:pPr>
        <w:ind w:left="4320" w:hanging="180"/>
      </w:pPr>
    </w:lvl>
    <w:lvl w:ilvl="6" w:tplc="5E44EB94">
      <w:start w:val="1"/>
      <w:numFmt w:val="decimal"/>
      <w:lvlText w:val="%7."/>
      <w:lvlJc w:val="left"/>
      <w:pPr>
        <w:ind w:left="5040" w:hanging="360"/>
      </w:pPr>
    </w:lvl>
    <w:lvl w:ilvl="7" w:tplc="388E1262">
      <w:start w:val="1"/>
      <w:numFmt w:val="lowerLetter"/>
      <w:lvlText w:val="%8."/>
      <w:lvlJc w:val="left"/>
      <w:pPr>
        <w:ind w:left="5760" w:hanging="360"/>
      </w:pPr>
    </w:lvl>
    <w:lvl w:ilvl="8" w:tplc="B13CEAD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672D4"/>
    <w:multiLevelType w:val="hybridMultilevel"/>
    <w:tmpl w:val="EBD60D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62D01"/>
    <w:multiLevelType w:val="hybridMultilevel"/>
    <w:tmpl w:val="F7307A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B051D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2746C3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141C21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C7E32F9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9E5241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A07A3B"/>
    <w:multiLevelType w:val="hybridMultilevel"/>
    <w:tmpl w:val="F7307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85CDD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95F51B0"/>
    <w:multiLevelType w:val="hybridMultilevel"/>
    <w:tmpl w:val="02DC0D22"/>
    <w:lvl w:ilvl="0" w:tplc="4AFAC85A">
      <w:start w:val="1"/>
      <w:numFmt w:val="decimal"/>
      <w:lvlText w:val="(Q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E04C4"/>
    <w:multiLevelType w:val="hybridMultilevel"/>
    <w:tmpl w:val="60286848"/>
    <w:lvl w:ilvl="0" w:tplc="F4BED63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B298F620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79702D54">
      <w:start w:val="1"/>
      <w:numFmt w:val="lowerRoman"/>
      <w:lvlText w:val="%3)"/>
      <w:lvlJc w:val="right"/>
      <w:pPr>
        <w:ind w:left="2160" w:hanging="180"/>
      </w:pPr>
      <w:rPr>
        <w:rFonts w:hint="default"/>
        <w:b/>
        <w:i w:val="0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347E80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9382A68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B9023AD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540D2D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7"/>
  </w:num>
  <w:num w:numId="6">
    <w:abstractNumId w:val="17"/>
  </w:num>
  <w:num w:numId="7">
    <w:abstractNumId w:val="24"/>
  </w:num>
  <w:num w:numId="8">
    <w:abstractNumId w:val="0"/>
  </w:num>
  <w:num w:numId="9">
    <w:abstractNumId w:val="21"/>
  </w:num>
  <w:num w:numId="10">
    <w:abstractNumId w:val="8"/>
  </w:num>
  <w:num w:numId="11">
    <w:abstractNumId w:val="22"/>
  </w:num>
  <w:num w:numId="12">
    <w:abstractNumId w:val="23"/>
  </w:num>
  <w:num w:numId="13">
    <w:abstractNumId w:val="18"/>
  </w:num>
  <w:num w:numId="14">
    <w:abstractNumId w:val="10"/>
  </w:num>
  <w:num w:numId="15">
    <w:abstractNumId w:val="25"/>
  </w:num>
  <w:num w:numId="16">
    <w:abstractNumId w:val="4"/>
  </w:num>
  <w:num w:numId="17">
    <w:abstractNumId w:val="19"/>
  </w:num>
  <w:num w:numId="18">
    <w:abstractNumId w:val="15"/>
  </w:num>
  <w:num w:numId="19">
    <w:abstractNumId w:val="31"/>
  </w:num>
  <w:num w:numId="20">
    <w:abstractNumId w:val="16"/>
  </w:num>
  <w:num w:numId="21">
    <w:abstractNumId w:val="30"/>
  </w:num>
  <w:num w:numId="22">
    <w:abstractNumId w:val="29"/>
  </w:num>
  <w:num w:numId="23">
    <w:abstractNumId w:val="20"/>
  </w:num>
  <w:num w:numId="24">
    <w:abstractNumId w:val="1"/>
  </w:num>
  <w:num w:numId="25">
    <w:abstractNumId w:val="28"/>
  </w:num>
  <w:num w:numId="26">
    <w:abstractNumId w:val="5"/>
  </w:num>
  <w:num w:numId="27">
    <w:abstractNumId w:val="14"/>
  </w:num>
  <w:num w:numId="28">
    <w:abstractNumId w:val="3"/>
  </w:num>
  <w:num w:numId="29">
    <w:abstractNumId w:val="9"/>
  </w:num>
  <w:num w:numId="30">
    <w:abstractNumId w:val="27"/>
  </w:num>
  <w:num w:numId="31">
    <w:abstractNumId w:val="6"/>
  </w:num>
  <w:num w:numId="32">
    <w:abstractNumId w:val="13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1387"/>
    <w:rsid w:val="0000630A"/>
    <w:rsid w:val="00007C0D"/>
    <w:rsid w:val="00007D28"/>
    <w:rsid w:val="000105C7"/>
    <w:rsid w:val="00011956"/>
    <w:rsid w:val="000146BA"/>
    <w:rsid w:val="00016F51"/>
    <w:rsid w:val="00017F1F"/>
    <w:rsid w:val="00024347"/>
    <w:rsid w:val="0002646B"/>
    <w:rsid w:val="00030E6C"/>
    <w:rsid w:val="000349B2"/>
    <w:rsid w:val="00051AB1"/>
    <w:rsid w:val="00054827"/>
    <w:rsid w:val="00063B86"/>
    <w:rsid w:val="00067865"/>
    <w:rsid w:val="0007144E"/>
    <w:rsid w:val="00081CE0"/>
    <w:rsid w:val="00082021"/>
    <w:rsid w:val="00082084"/>
    <w:rsid w:val="0008327C"/>
    <w:rsid w:val="00084392"/>
    <w:rsid w:val="00090655"/>
    <w:rsid w:val="000928BC"/>
    <w:rsid w:val="00094981"/>
    <w:rsid w:val="000A12F2"/>
    <w:rsid w:val="000A3F77"/>
    <w:rsid w:val="000B0F59"/>
    <w:rsid w:val="000B4624"/>
    <w:rsid w:val="000B52CC"/>
    <w:rsid w:val="000B72D6"/>
    <w:rsid w:val="000C1249"/>
    <w:rsid w:val="000D03A1"/>
    <w:rsid w:val="000D0CDA"/>
    <w:rsid w:val="000D2DA4"/>
    <w:rsid w:val="000D53D0"/>
    <w:rsid w:val="000D55F5"/>
    <w:rsid w:val="000E062F"/>
    <w:rsid w:val="00101226"/>
    <w:rsid w:val="00101FDC"/>
    <w:rsid w:val="00102588"/>
    <w:rsid w:val="00104A28"/>
    <w:rsid w:val="00104B95"/>
    <w:rsid w:val="001069E2"/>
    <w:rsid w:val="00106FA7"/>
    <w:rsid w:val="00110C78"/>
    <w:rsid w:val="00113187"/>
    <w:rsid w:val="00114C60"/>
    <w:rsid w:val="00125074"/>
    <w:rsid w:val="00125498"/>
    <w:rsid w:val="00125CE0"/>
    <w:rsid w:val="00130C69"/>
    <w:rsid w:val="0013118C"/>
    <w:rsid w:val="00134BE3"/>
    <w:rsid w:val="00141229"/>
    <w:rsid w:val="001421F4"/>
    <w:rsid w:val="001429BE"/>
    <w:rsid w:val="00147FD7"/>
    <w:rsid w:val="0015205A"/>
    <w:rsid w:val="00152C79"/>
    <w:rsid w:val="001621AE"/>
    <w:rsid w:val="00166634"/>
    <w:rsid w:val="00172414"/>
    <w:rsid w:val="00175810"/>
    <w:rsid w:val="00176E9A"/>
    <w:rsid w:val="00177A7B"/>
    <w:rsid w:val="00183C82"/>
    <w:rsid w:val="001867FA"/>
    <w:rsid w:val="00190010"/>
    <w:rsid w:val="001915F2"/>
    <w:rsid w:val="00193601"/>
    <w:rsid w:val="00196CC5"/>
    <w:rsid w:val="001A3D88"/>
    <w:rsid w:val="001A4868"/>
    <w:rsid w:val="001A7773"/>
    <w:rsid w:val="001B032E"/>
    <w:rsid w:val="001B255D"/>
    <w:rsid w:val="001B2E3E"/>
    <w:rsid w:val="001C0B8C"/>
    <w:rsid w:val="001C40A3"/>
    <w:rsid w:val="001C427F"/>
    <w:rsid w:val="001C6B45"/>
    <w:rsid w:val="001C6C8C"/>
    <w:rsid w:val="001C705C"/>
    <w:rsid w:val="001D136B"/>
    <w:rsid w:val="001D2D5D"/>
    <w:rsid w:val="001D5CF1"/>
    <w:rsid w:val="001D6EE4"/>
    <w:rsid w:val="001D7ED8"/>
    <w:rsid w:val="001E0A4B"/>
    <w:rsid w:val="001E153E"/>
    <w:rsid w:val="001F1592"/>
    <w:rsid w:val="0020779F"/>
    <w:rsid w:val="00214620"/>
    <w:rsid w:val="00217267"/>
    <w:rsid w:val="0022218C"/>
    <w:rsid w:val="00223FDE"/>
    <w:rsid w:val="00230C85"/>
    <w:rsid w:val="00233678"/>
    <w:rsid w:val="00234C92"/>
    <w:rsid w:val="00244A80"/>
    <w:rsid w:val="0025115F"/>
    <w:rsid w:val="002551DC"/>
    <w:rsid w:val="00255D5E"/>
    <w:rsid w:val="0026191E"/>
    <w:rsid w:val="00261B1A"/>
    <w:rsid w:val="00262910"/>
    <w:rsid w:val="0026584E"/>
    <w:rsid w:val="002669ED"/>
    <w:rsid w:val="00270644"/>
    <w:rsid w:val="0027359F"/>
    <w:rsid w:val="00275713"/>
    <w:rsid w:val="002861E4"/>
    <w:rsid w:val="002878AB"/>
    <w:rsid w:val="00294FE8"/>
    <w:rsid w:val="002A7734"/>
    <w:rsid w:val="002B2C0F"/>
    <w:rsid w:val="002B359B"/>
    <w:rsid w:val="002C0F24"/>
    <w:rsid w:val="002C13D9"/>
    <w:rsid w:val="002C5EE6"/>
    <w:rsid w:val="002C7E27"/>
    <w:rsid w:val="002D3435"/>
    <w:rsid w:val="002D7779"/>
    <w:rsid w:val="002E043F"/>
    <w:rsid w:val="002E2377"/>
    <w:rsid w:val="002E3AD3"/>
    <w:rsid w:val="002F0100"/>
    <w:rsid w:val="002F1C7B"/>
    <w:rsid w:val="00303B97"/>
    <w:rsid w:val="003041FA"/>
    <w:rsid w:val="0031043D"/>
    <w:rsid w:val="00312002"/>
    <w:rsid w:val="0032256C"/>
    <w:rsid w:val="00323BBD"/>
    <w:rsid w:val="003305CF"/>
    <w:rsid w:val="00331CE4"/>
    <w:rsid w:val="00337B7B"/>
    <w:rsid w:val="003424C7"/>
    <w:rsid w:val="0034269B"/>
    <w:rsid w:val="003433D9"/>
    <w:rsid w:val="00347194"/>
    <w:rsid w:val="003511BE"/>
    <w:rsid w:val="00361221"/>
    <w:rsid w:val="00361669"/>
    <w:rsid w:val="003729C7"/>
    <w:rsid w:val="00374DE0"/>
    <w:rsid w:val="00376084"/>
    <w:rsid w:val="003806A8"/>
    <w:rsid w:val="003823E7"/>
    <w:rsid w:val="003864A7"/>
    <w:rsid w:val="00386715"/>
    <w:rsid w:val="00387F6D"/>
    <w:rsid w:val="0039210F"/>
    <w:rsid w:val="003937E9"/>
    <w:rsid w:val="00393F1E"/>
    <w:rsid w:val="00395E4E"/>
    <w:rsid w:val="003A0611"/>
    <w:rsid w:val="003A10B7"/>
    <w:rsid w:val="003A3AEE"/>
    <w:rsid w:val="003A6AE5"/>
    <w:rsid w:val="003B2FE3"/>
    <w:rsid w:val="003D0ADA"/>
    <w:rsid w:val="003D7F0C"/>
    <w:rsid w:val="003E126D"/>
    <w:rsid w:val="003E1D7C"/>
    <w:rsid w:val="003E1F59"/>
    <w:rsid w:val="003E6E10"/>
    <w:rsid w:val="003E72F3"/>
    <w:rsid w:val="003F759E"/>
    <w:rsid w:val="00401096"/>
    <w:rsid w:val="0040435D"/>
    <w:rsid w:val="00411521"/>
    <w:rsid w:val="00412E51"/>
    <w:rsid w:val="0042215A"/>
    <w:rsid w:val="004235BF"/>
    <w:rsid w:val="00426FFE"/>
    <w:rsid w:val="00440AD8"/>
    <w:rsid w:val="004432DC"/>
    <w:rsid w:val="0045468F"/>
    <w:rsid w:val="00456491"/>
    <w:rsid w:val="00460396"/>
    <w:rsid w:val="00460441"/>
    <w:rsid w:val="00463BAE"/>
    <w:rsid w:val="00465CA8"/>
    <w:rsid w:val="00465D10"/>
    <w:rsid w:val="00465DDD"/>
    <w:rsid w:val="00466831"/>
    <w:rsid w:val="00471359"/>
    <w:rsid w:val="0047250D"/>
    <w:rsid w:val="004741EF"/>
    <w:rsid w:val="00474285"/>
    <w:rsid w:val="00476964"/>
    <w:rsid w:val="0047707D"/>
    <w:rsid w:val="00482454"/>
    <w:rsid w:val="004824B5"/>
    <w:rsid w:val="00494673"/>
    <w:rsid w:val="00496A26"/>
    <w:rsid w:val="00496B06"/>
    <w:rsid w:val="004A3AC3"/>
    <w:rsid w:val="004A4F1C"/>
    <w:rsid w:val="004B1483"/>
    <w:rsid w:val="004B7A54"/>
    <w:rsid w:val="004C1362"/>
    <w:rsid w:val="004C1869"/>
    <w:rsid w:val="004C6014"/>
    <w:rsid w:val="004C6B94"/>
    <w:rsid w:val="004D7523"/>
    <w:rsid w:val="004E0B94"/>
    <w:rsid w:val="004E1113"/>
    <w:rsid w:val="004E3071"/>
    <w:rsid w:val="004E389B"/>
    <w:rsid w:val="004E3EE3"/>
    <w:rsid w:val="004E6DEB"/>
    <w:rsid w:val="004F0117"/>
    <w:rsid w:val="00500C85"/>
    <w:rsid w:val="0051416A"/>
    <w:rsid w:val="00521B00"/>
    <w:rsid w:val="005260E5"/>
    <w:rsid w:val="00530AA6"/>
    <w:rsid w:val="00533AED"/>
    <w:rsid w:val="005374DB"/>
    <w:rsid w:val="005421E0"/>
    <w:rsid w:val="00546E05"/>
    <w:rsid w:val="005518FC"/>
    <w:rsid w:val="00557CCA"/>
    <w:rsid w:val="00563214"/>
    <w:rsid w:val="00576836"/>
    <w:rsid w:val="00581027"/>
    <w:rsid w:val="00587C20"/>
    <w:rsid w:val="005915DD"/>
    <w:rsid w:val="0059445C"/>
    <w:rsid w:val="005A3A34"/>
    <w:rsid w:val="005B3B3B"/>
    <w:rsid w:val="005C00A1"/>
    <w:rsid w:val="005C195E"/>
    <w:rsid w:val="005D11BF"/>
    <w:rsid w:val="005D439B"/>
    <w:rsid w:val="005D5E14"/>
    <w:rsid w:val="005E319D"/>
    <w:rsid w:val="005E5062"/>
    <w:rsid w:val="005E5E8D"/>
    <w:rsid w:val="005F3486"/>
    <w:rsid w:val="005F3C9D"/>
    <w:rsid w:val="005F3D56"/>
    <w:rsid w:val="00604CA7"/>
    <w:rsid w:val="00612398"/>
    <w:rsid w:val="0061425D"/>
    <w:rsid w:val="00615477"/>
    <w:rsid w:val="006201D0"/>
    <w:rsid w:val="00620E89"/>
    <w:rsid w:val="006214AD"/>
    <w:rsid w:val="00632261"/>
    <w:rsid w:val="0063751F"/>
    <w:rsid w:val="00640EE9"/>
    <w:rsid w:val="0064700F"/>
    <w:rsid w:val="00654310"/>
    <w:rsid w:val="00654870"/>
    <w:rsid w:val="00654925"/>
    <w:rsid w:val="00655C19"/>
    <w:rsid w:val="00657BD6"/>
    <w:rsid w:val="00667357"/>
    <w:rsid w:val="00673097"/>
    <w:rsid w:val="00674A8F"/>
    <w:rsid w:val="00681833"/>
    <w:rsid w:val="006835DB"/>
    <w:rsid w:val="006930C5"/>
    <w:rsid w:val="006932C0"/>
    <w:rsid w:val="006945D6"/>
    <w:rsid w:val="0069481B"/>
    <w:rsid w:val="00697E4A"/>
    <w:rsid w:val="006A0F1E"/>
    <w:rsid w:val="006A1B20"/>
    <w:rsid w:val="006A5D30"/>
    <w:rsid w:val="006A5EE5"/>
    <w:rsid w:val="006B3F22"/>
    <w:rsid w:val="006B413C"/>
    <w:rsid w:val="006B5F59"/>
    <w:rsid w:val="006C22C0"/>
    <w:rsid w:val="006C4500"/>
    <w:rsid w:val="006C465E"/>
    <w:rsid w:val="006C6D8B"/>
    <w:rsid w:val="006D3A99"/>
    <w:rsid w:val="006D508F"/>
    <w:rsid w:val="006D522A"/>
    <w:rsid w:val="006E10D4"/>
    <w:rsid w:val="006E4D90"/>
    <w:rsid w:val="006E5499"/>
    <w:rsid w:val="006F400A"/>
    <w:rsid w:val="006F498C"/>
    <w:rsid w:val="0070026C"/>
    <w:rsid w:val="007012E9"/>
    <w:rsid w:val="00701DC8"/>
    <w:rsid w:val="00702959"/>
    <w:rsid w:val="00703734"/>
    <w:rsid w:val="00710171"/>
    <w:rsid w:val="00711D69"/>
    <w:rsid w:val="00721D73"/>
    <w:rsid w:val="00721E6C"/>
    <w:rsid w:val="00723F24"/>
    <w:rsid w:val="00730C37"/>
    <w:rsid w:val="007342AA"/>
    <w:rsid w:val="0074486C"/>
    <w:rsid w:val="00755048"/>
    <w:rsid w:val="0076078A"/>
    <w:rsid w:val="00763DB3"/>
    <w:rsid w:val="00764BFD"/>
    <w:rsid w:val="0076701F"/>
    <w:rsid w:val="00771552"/>
    <w:rsid w:val="00772B59"/>
    <w:rsid w:val="00776D76"/>
    <w:rsid w:val="00782948"/>
    <w:rsid w:val="00783646"/>
    <w:rsid w:val="007855FC"/>
    <w:rsid w:val="0078640B"/>
    <w:rsid w:val="0079548B"/>
    <w:rsid w:val="00795C9E"/>
    <w:rsid w:val="007A28A0"/>
    <w:rsid w:val="007A6E5C"/>
    <w:rsid w:val="007C3B83"/>
    <w:rsid w:val="007C6038"/>
    <w:rsid w:val="007C67FD"/>
    <w:rsid w:val="007C7ED5"/>
    <w:rsid w:val="007D246B"/>
    <w:rsid w:val="007E3422"/>
    <w:rsid w:val="007E515F"/>
    <w:rsid w:val="007E53E8"/>
    <w:rsid w:val="007F1936"/>
    <w:rsid w:val="007F1BDC"/>
    <w:rsid w:val="007F4E67"/>
    <w:rsid w:val="008178AC"/>
    <w:rsid w:val="00821C82"/>
    <w:rsid w:val="00822DBB"/>
    <w:rsid w:val="008236AA"/>
    <w:rsid w:val="00826F75"/>
    <w:rsid w:val="00831452"/>
    <w:rsid w:val="00833930"/>
    <w:rsid w:val="008340D8"/>
    <w:rsid w:val="008359E9"/>
    <w:rsid w:val="008406CF"/>
    <w:rsid w:val="00842DCD"/>
    <w:rsid w:val="00851278"/>
    <w:rsid w:val="00852485"/>
    <w:rsid w:val="00852A9F"/>
    <w:rsid w:val="00852ED0"/>
    <w:rsid w:val="008626A9"/>
    <w:rsid w:val="00877687"/>
    <w:rsid w:val="00882EB8"/>
    <w:rsid w:val="00885DA5"/>
    <w:rsid w:val="008A4D15"/>
    <w:rsid w:val="008A703E"/>
    <w:rsid w:val="008B4D52"/>
    <w:rsid w:val="008B56A6"/>
    <w:rsid w:val="008C2A1A"/>
    <w:rsid w:val="008C2D90"/>
    <w:rsid w:val="008D3F5B"/>
    <w:rsid w:val="008D5166"/>
    <w:rsid w:val="008D7F9B"/>
    <w:rsid w:val="008E7809"/>
    <w:rsid w:val="008F4DCE"/>
    <w:rsid w:val="00901D9F"/>
    <w:rsid w:val="00903B4E"/>
    <w:rsid w:val="0091499B"/>
    <w:rsid w:val="00914D60"/>
    <w:rsid w:val="0091594C"/>
    <w:rsid w:val="009214AD"/>
    <w:rsid w:val="00923C35"/>
    <w:rsid w:val="00924DAC"/>
    <w:rsid w:val="0092692E"/>
    <w:rsid w:val="00940BE7"/>
    <w:rsid w:val="00942581"/>
    <w:rsid w:val="00943EC1"/>
    <w:rsid w:val="00950A28"/>
    <w:rsid w:val="00952AA3"/>
    <w:rsid w:val="00963EBC"/>
    <w:rsid w:val="0096534F"/>
    <w:rsid w:val="00970C7D"/>
    <w:rsid w:val="00974D66"/>
    <w:rsid w:val="0097556D"/>
    <w:rsid w:val="0097557D"/>
    <w:rsid w:val="00975F56"/>
    <w:rsid w:val="009761FE"/>
    <w:rsid w:val="00977C9A"/>
    <w:rsid w:val="00982144"/>
    <w:rsid w:val="00982D5A"/>
    <w:rsid w:val="009917B7"/>
    <w:rsid w:val="00992E26"/>
    <w:rsid w:val="009A0EF7"/>
    <w:rsid w:val="009A3980"/>
    <w:rsid w:val="009A4F4C"/>
    <w:rsid w:val="009B265E"/>
    <w:rsid w:val="009B2FEE"/>
    <w:rsid w:val="009B5BFC"/>
    <w:rsid w:val="009C6268"/>
    <w:rsid w:val="009C73FA"/>
    <w:rsid w:val="009D21B7"/>
    <w:rsid w:val="009D4018"/>
    <w:rsid w:val="009D4C6D"/>
    <w:rsid w:val="009E107A"/>
    <w:rsid w:val="009E2DB6"/>
    <w:rsid w:val="009E4E69"/>
    <w:rsid w:val="009E57C7"/>
    <w:rsid w:val="009E5B5B"/>
    <w:rsid w:val="009E7E67"/>
    <w:rsid w:val="00A00F12"/>
    <w:rsid w:val="00A05400"/>
    <w:rsid w:val="00A07D6C"/>
    <w:rsid w:val="00A11854"/>
    <w:rsid w:val="00A17DCE"/>
    <w:rsid w:val="00A17EDB"/>
    <w:rsid w:val="00A22562"/>
    <w:rsid w:val="00A27223"/>
    <w:rsid w:val="00A3084B"/>
    <w:rsid w:val="00A34060"/>
    <w:rsid w:val="00A3436A"/>
    <w:rsid w:val="00A35E44"/>
    <w:rsid w:val="00A36B7D"/>
    <w:rsid w:val="00A402F6"/>
    <w:rsid w:val="00A4565C"/>
    <w:rsid w:val="00A47329"/>
    <w:rsid w:val="00A526EC"/>
    <w:rsid w:val="00A639C9"/>
    <w:rsid w:val="00A656FC"/>
    <w:rsid w:val="00A7000E"/>
    <w:rsid w:val="00A745E9"/>
    <w:rsid w:val="00A7665B"/>
    <w:rsid w:val="00A836F8"/>
    <w:rsid w:val="00A839CE"/>
    <w:rsid w:val="00A85811"/>
    <w:rsid w:val="00AC53C8"/>
    <w:rsid w:val="00AD0208"/>
    <w:rsid w:val="00AD1116"/>
    <w:rsid w:val="00AD2B00"/>
    <w:rsid w:val="00AF2B8B"/>
    <w:rsid w:val="00AF3CD3"/>
    <w:rsid w:val="00AF63DF"/>
    <w:rsid w:val="00B0216C"/>
    <w:rsid w:val="00B04AF2"/>
    <w:rsid w:val="00B23300"/>
    <w:rsid w:val="00B25F1E"/>
    <w:rsid w:val="00B304C9"/>
    <w:rsid w:val="00B3072C"/>
    <w:rsid w:val="00B30ED6"/>
    <w:rsid w:val="00B354A0"/>
    <w:rsid w:val="00B37A7B"/>
    <w:rsid w:val="00B416A5"/>
    <w:rsid w:val="00B60F5B"/>
    <w:rsid w:val="00B65668"/>
    <w:rsid w:val="00B676CD"/>
    <w:rsid w:val="00B81B6A"/>
    <w:rsid w:val="00B81DCB"/>
    <w:rsid w:val="00B8451B"/>
    <w:rsid w:val="00B85313"/>
    <w:rsid w:val="00B93022"/>
    <w:rsid w:val="00B9427C"/>
    <w:rsid w:val="00BA11E3"/>
    <w:rsid w:val="00BA76C9"/>
    <w:rsid w:val="00BB10E5"/>
    <w:rsid w:val="00BB2C93"/>
    <w:rsid w:val="00BB45C4"/>
    <w:rsid w:val="00BB5584"/>
    <w:rsid w:val="00BB5F87"/>
    <w:rsid w:val="00BB61AA"/>
    <w:rsid w:val="00BD6887"/>
    <w:rsid w:val="00BE09C8"/>
    <w:rsid w:val="00BE0F98"/>
    <w:rsid w:val="00BE53DD"/>
    <w:rsid w:val="00BE792E"/>
    <w:rsid w:val="00BF0916"/>
    <w:rsid w:val="00BF48BC"/>
    <w:rsid w:val="00C015C3"/>
    <w:rsid w:val="00C04109"/>
    <w:rsid w:val="00C058D9"/>
    <w:rsid w:val="00C06D1A"/>
    <w:rsid w:val="00C1189F"/>
    <w:rsid w:val="00C123B8"/>
    <w:rsid w:val="00C2555C"/>
    <w:rsid w:val="00C27F5C"/>
    <w:rsid w:val="00C352F6"/>
    <w:rsid w:val="00C37BE4"/>
    <w:rsid w:val="00C37DEE"/>
    <w:rsid w:val="00C512A4"/>
    <w:rsid w:val="00C5712E"/>
    <w:rsid w:val="00C61AE8"/>
    <w:rsid w:val="00C62DDF"/>
    <w:rsid w:val="00C643E9"/>
    <w:rsid w:val="00C6459D"/>
    <w:rsid w:val="00C67049"/>
    <w:rsid w:val="00C7132F"/>
    <w:rsid w:val="00C72936"/>
    <w:rsid w:val="00C77502"/>
    <w:rsid w:val="00C80737"/>
    <w:rsid w:val="00C8252E"/>
    <w:rsid w:val="00C854E7"/>
    <w:rsid w:val="00C864C1"/>
    <w:rsid w:val="00C937A7"/>
    <w:rsid w:val="00C945D6"/>
    <w:rsid w:val="00CD441C"/>
    <w:rsid w:val="00CD567E"/>
    <w:rsid w:val="00CE3450"/>
    <w:rsid w:val="00CE467F"/>
    <w:rsid w:val="00CE48CA"/>
    <w:rsid w:val="00CF220A"/>
    <w:rsid w:val="00CF472E"/>
    <w:rsid w:val="00CF74F7"/>
    <w:rsid w:val="00D02B31"/>
    <w:rsid w:val="00D06FDC"/>
    <w:rsid w:val="00D16713"/>
    <w:rsid w:val="00D23DD1"/>
    <w:rsid w:val="00D25BBB"/>
    <w:rsid w:val="00D364FE"/>
    <w:rsid w:val="00D371E2"/>
    <w:rsid w:val="00D45B32"/>
    <w:rsid w:val="00D4723D"/>
    <w:rsid w:val="00D5239C"/>
    <w:rsid w:val="00D52AC1"/>
    <w:rsid w:val="00D53377"/>
    <w:rsid w:val="00D53F30"/>
    <w:rsid w:val="00D54711"/>
    <w:rsid w:val="00D62227"/>
    <w:rsid w:val="00D6770E"/>
    <w:rsid w:val="00D709DA"/>
    <w:rsid w:val="00D73951"/>
    <w:rsid w:val="00D76EA8"/>
    <w:rsid w:val="00D82B5B"/>
    <w:rsid w:val="00D835AA"/>
    <w:rsid w:val="00D83A76"/>
    <w:rsid w:val="00D852BF"/>
    <w:rsid w:val="00D926A8"/>
    <w:rsid w:val="00D94128"/>
    <w:rsid w:val="00DA01CE"/>
    <w:rsid w:val="00DB09C3"/>
    <w:rsid w:val="00DB614A"/>
    <w:rsid w:val="00DC274B"/>
    <w:rsid w:val="00DD2878"/>
    <w:rsid w:val="00DE3841"/>
    <w:rsid w:val="00DE4BE0"/>
    <w:rsid w:val="00DF1F2D"/>
    <w:rsid w:val="00DF41BE"/>
    <w:rsid w:val="00DF580C"/>
    <w:rsid w:val="00DF7E0D"/>
    <w:rsid w:val="00E0192D"/>
    <w:rsid w:val="00E022DF"/>
    <w:rsid w:val="00E04478"/>
    <w:rsid w:val="00E072BA"/>
    <w:rsid w:val="00E10456"/>
    <w:rsid w:val="00E12097"/>
    <w:rsid w:val="00E12C31"/>
    <w:rsid w:val="00E12F0A"/>
    <w:rsid w:val="00E23BE8"/>
    <w:rsid w:val="00E25443"/>
    <w:rsid w:val="00E31B95"/>
    <w:rsid w:val="00E31C75"/>
    <w:rsid w:val="00E3263F"/>
    <w:rsid w:val="00E332EC"/>
    <w:rsid w:val="00E33D4B"/>
    <w:rsid w:val="00E47CB7"/>
    <w:rsid w:val="00E525B5"/>
    <w:rsid w:val="00E52958"/>
    <w:rsid w:val="00E53231"/>
    <w:rsid w:val="00E54B4C"/>
    <w:rsid w:val="00E54D43"/>
    <w:rsid w:val="00E54EE3"/>
    <w:rsid w:val="00E567F2"/>
    <w:rsid w:val="00E67755"/>
    <w:rsid w:val="00E75602"/>
    <w:rsid w:val="00E84C27"/>
    <w:rsid w:val="00E90F94"/>
    <w:rsid w:val="00E95ADC"/>
    <w:rsid w:val="00EA32EC"/>
    <w:rsid w:val="00EA32FA"/>
    <w:rsid w:val="00EA5450"/>
    <w:rsid w:val="00EB216C"/>
    <w:rsid w:val="00EB410E"/>
    <w:rsid w:val="00EB42AB"/>
    <w:rsid w:val="00EB51FB"/>
    <w:rsid w:val="00EB79E6"/>
    <w:rsid w:val="00EC020A"/>
    <w:rsid w:val="00EC27F2"/>
    <w:rsid w:val="00EC3444"/>
    <w:rsid w:val="00EC3775"/>
    <w:rsid w:val="00EC4E79"/>
    <w:rsid w:val="00EC5DDD"/>
    <w:rsid w:val="00EC7601"/>
    <w:rsid w:val="00ED215F"/>
    <w:rsid w:val="00ED7D99"/>
    <w:rsid w:val="00EE17F9"/>
    <w:rsid w:val="00EE49DC"/>
    <w:rsid w:val="00EE4BA3"/>
    <w:rsid w:val="00EF16E1"/>
    <w:rsid w:val="00EF1A56"/>
    <w:rsid w:val="00EF3649"/>
    <w:rsid w:val="00F03C36"/>
    <w:rsid w:val="00F0776C"/>
    <w:rsid w:val="00F2027D"/>
    <w:rsid w:val="00F2357E"/>
    <w:rsid w:val="00F27269"/>
    <w:rsid w:val="00F3287C"/>
    <w:rsid w:val="00F32A44"/>
    <w:rsid w:val="00F34FB1"/>
    <w:rsid w:val="00F363C7"/>
    <w:rsid w:val="00F37C4A"/>
    <w:rsid w:val="00F40441"/>
    <w:rsid w:val="00F419A9"/>
    <w:rsid w:val="00F41CDA"/>
    <w:rsid w:val="00F4642B"/>
    <w:rsid w:val="00F473AC"/>
    <w:rsid w:val="00F478C9"/>
    <w:rsid w:val="00F50C3C"/>
    <w:rsid w:val="00F54FC7"/>
    <w:rsid w:val="00F61F18"/>
    <w:rsid w:val="00F6289F"/>
    <w:rsid w:val="00F63E00"/>
    <w:rsid w:val="00F67062"/>
    <w:rsid w:val="00F72865"/>
    <w:rsid w:val="00F73A55"/>
    <w:rsid w:val="00F76306"/>
    <w:rsid w:val="00F80893"/>
    <w:rsid w:val="00F84281"/>
    <w:rsid w:val="00F8558A"/>
    <w:rsid w:val="00F9622C"/>
    <w:rsid w:val="00FA095B"/>
    <w:rsid w:val="00FA2433"/>
    <w:rsid w:val="00FA7427"/>
    <w:rsid w:val="00FB078E"/>
    <w:rsid w:val="00FB799B"/>
    <w:rsid w:val="00FD3A5F"/>
    <w:rsid w:val="00FD6622"/>
    <w:rsid w:val="00FE4D83"/>
    <w:rsid w:val="00FF06FD"/>
    <w:rsid w:val="00FF3924"/>
    <w:rsid w:val="00FF3F6D"/>
    <w:rsid w:val="0F443473"/>
    <w:rsid w:val="1B909E57"/>
    <w:rsid w:val="20F2976E"/>
    <w:rsid w:val="21A64F46"/>
    <w:rsid w:val="53444189"/>
    <w:rsid w:val="57625AD4"/>
    <w:rsid w:val="6495A159"/>
    <w:rsid w:val="6679C708"/>
    <w:rsid w:val="7363F3EF"/>
    <w:rsid w:val="7C4C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38BCD3"/>
  <w15:chartTrackingRefBased/>
  <w15:docId w15:val="{95FBC0E1-D766-4621-88BE-9E61AA4FE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89F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2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2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2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6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E67755"/>
    <w:pPr>
      <w:ind w:left="720"/>
      <w:contextualSpacing/>
    </w:pPr>
  </w:style>
  <w:style w:type="table" w:styleId="TableGrid">
    <w:name w:val="Table Grid"/>
    <w:basedOn w:val="TableNormal"/>
    <w:uiPriority w:val="39"/>
    <w:rsid w:val="00125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153E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B14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4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483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4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483"/>
    <w:rPr>
      <w:rFonts w:ascii="Times New Roman" w:eastAsia="SimSun" w:hAnsi="Times New Roman"/>
      <w:b/>
      <w:bCs/>
    </w:rPr>
  </w:style>
  <w:style w:type="paragraph" w:styleId="Footer">
    <w:name w:val="footer"/>
    <w:basedOn w:val="Normal"/>
    <w:link w:val="FooterChar"/>
    <w:uiPriority w:val="99"/>
    <w:unhideWhenUsed/>
    <w:rsid w:val="00E022D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022DF"/>
    <w:rPr>
      <w:rFonts w:ascii="Times New Roman" w:eastAsia="SimSun" w:hAnsi="Times New Roman"/>
    </w:rPr>
  </w:style>
  <w:style w:type="character" w:styleId="UnresolvedMention">
    <w:name w:val="Unresolved Mention"/>
    <w:basedOn w:val="DefaultParagraphFont"/>
    <w:uiPriority w:val="99"/>
    <w:unhideWhenUsed/>
    <w:rsid w:val="0065431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5431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5915DD"/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613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26E2A295-471D-4493-8895-DB9E7B7D6500}">
    <t:Anchor>
      <t:Comment id="1047438586"/>
    </t:Anchor>
    <t:History>
      <t:Event id="{CC11E17C-D76B-4127-8033-509C09A24161}" time="2022-12-04T17:55:42.76Z">
        <t:Attribution userId="S::seunghee.han@intel.com::043235cf-c7c7-47b3-8562-4b72359e071d" userProvider="AD" userName="Han, Seunghee"/>
        <t:Anchor>
          <t:Comment id="1047438586"/>
        </t:Anchor>
        <t:Create/>
      </t:Event>
      <t:Event id="{DEB143DD-BB45-455C-84D0-5D581BC647BB}" time="2022-12-04T17:55:42.76Z">
        <t:Attribution userId="S::seunghee.han@intel.com::043235cf-c7c7-47b3-8562-4b72359e071d" userProvider="AD" userName="Han, Seunghee"/>
        <t:Anchor>
          <t:Comment id="1047438586"/>
        </t:Anchor>
        <t:Assign userId="S::bishwarup.mondal@intel.com::b7fb2204-f2a3-400d-b534-060bf75ff6cb" userProvider="AD" userName="Mondal, Bishwarup"/>
      </t:Event>
      <t:Event id="{69B48029-9135-416E-ABC3-9A671CE8E38D}" time="2022-12-04T17:55:42.76Z">
        <t:Attribution userId="S::seunghee.han@intel.com::043235cf-c7c7-47b3-8562-4b72359e071d" userProvider="AD" userName="Han, Seunghee"/>
        <t:Anchor>
          <t:Comment id="1047438586"/>
        </t:Anchor>
        <t:SetTitle title="@Mondal, Bishwarup , could you explain Spatial domain DL beam prediction? 'spatial' already implies 'beam', doesn't it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96abf3f-64df-478c-af41-3815c6290959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11" ma:contentTypeDescription="Create a new document." ma:contentTypeScope="" ma:versionID="4814ae6f7318b75a13777f6100880bdd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ff4954b105d468725d2f233a0cd928a9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DE5EC-55B2-424B-AF5A-565F259A0647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  <ds:schemaRef ds:uri="296abf3f-64df-478c-af41-3815c6290959"/>
  </ds:schemaRefs>
</ds:datastoreItem>
</file>

<file path=customXml/itemProps2.xml><?xml version="1.0" encoding="utf-8"?>
<ds:datastoreItem xmlns:ds="http://schemas.openxmlformats.org/officeDocument/2006/customXml" ds:itemID="{6AB600AC-6F56-4279-87BA-52C8AB79BD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67894-A1B5-4417-9990-2A861DC2C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86A8DD-CFD7-4534-8BC5-CE8205F1F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894</Words>
  <Characters>5102</Characters>
  <Application>Microsoft Office Word</Application>
  <DocSecurity>0</DocSecurity>
  <Lines>42</Lines>
  <Paragraphs>11</Paragraphs>
  <ScaleCrop>false</ScaleCrop>
  <Company>Intel Corporation</Company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Mondal, Bishwarup</cp:lastModifiedBy>
  <cp:revision>108</cp:revision>
  <dcterms:created xsi:type="dcterms:W3CDTF">2022-09-05T16:32:00Z</dcterms:created>
  <dcterms:modified xsi:type="dcterms:W3CDTF">2022-12-05T17:31:00Z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0x01010072FF044F44F3DD409E3404F670EAECB1</vt:lpwstr>
  </property>
  <property fmtid="{D5CDD505-2E9C-101B-9397-08002B2CF9AE}" pid="9" name="Order">
    <vt:r8>13257500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