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535556" w14:textId="69FD0AD2" w:rsidR="006421D4" w:rsidRPr="002D7C43" w:rsidRDefault="006421D4" w:rsidP="006421D4">
      <w:pPr>
        <w:tabs>
          <w:tab w:val="right" w:pos="9360"/>
        </w:tabs>
        <w:spacing w:after="60"/>
        <w:jc w:val="both"/>
        <w:rPr>
          <w:rFonts w:ascii="Arial" w:hAnsi="Arial" w:cs="Arial"/>
          <w:b/>
          <w:color w:val="FFFFFF"/>
          <w:sz w:val="22"/>
          <w:szCs w:val="22"/>
          <w:lang w:val="en-US" w:eastAsia="zh-CN"/>
        </w:rPr>
      </w:pPr>
      <w:r w:rsidRPr="006421D4">
        <w:rPr>
          <w:rFonts w:ascii="Arial" w:eastAsia="Batang" w:hAnsi="Arial" w:cs="Arial"/>
          <w:b/>
          <w:sz w:val="22"/>
          <w:szCs w:val="22"/>
          <w:lang w:val="en-US" w:eastAsia="zh-CN"/>
        </w:rPr>
        <w:t>3GPP TSG</w:t>
      </w:r>
      <w:r w:rsidRPr="006421D4">
        <w:rPr>
          <w:rFonts w:ascii="Arial" w:hAnsi="Arial" w:cs="Arial"/>
          <w:b/>
          <w:sz w:val="22"/>
          <w:szCs w:val="22"/>
          <w:lang w:val="en-US" w:eastAsia="zh-CN"/>
        </w:rPr>
        <w:t xml:space="preserve"> </w:t>
      </w:r>
      <w:r w:rsidRPr="006421D4">
        <w:rPr>
          <w:rFonts w:ascii="Arial" w:eastAsia="Batang" w:hAnsi="Arial" w:cs="Arial"/>
          <w:b/>
          <w:sz w:val="22"/>
          <w:szCs w:val="22"/>
          <w:lang w:val="en-US" w:eastAsia="zh-CN"/>
        </w:rPr>
        <w:t>RAN</w:t>
      </w:r>
      <w:r w:rsidRPr="006421D4">
        <w:rPr>
          <w:rFonts w:ascii="Arial" w:hAnsi="Arial" w:cs="Arial"/>
          <w:b/>
          <w:sz w:val="22"/>
          <w:szCs w:val="22"/>
          <w:lang w:val="en-US" w:eastAsia="zh-CN"/>
        </w:rPr>
        <w:t xml:space="preserve"> WG</w:t>
      </w:r>
      <w:r w:rsidRPr="006421D4">
        <w:rPr>
          <w:rFonts w:ascii="Arial" w:eastAsia="Batang" w:hAnsi="Arial" w:cs="Arial"/>
          <w:b/>
          <w:sz w:val="22"/>
          <w:szCs w:val="22"/>
          <w:lang w:val="en-US" w:eastAsia="zh-CN"/>
        </w:rPr>
        <w:t>1</w:t>
      </w:r>
      <w:r w:rsidRPr="006421D4">
        <w:rPr>
          <w:rFonts w:ascii="Arial" w:hAnsi="Arial" w:cs="Arial"/>
          <w:b/>
          <w:sz w:val="22"/>
          <w:szCs w:val="22"/>
          <w:lang w:val="en-US" w:eastAsia="zh-CN"/>
        </w:rPr>
        <w:t xml:space="preserve"> </w:t>
      </w:r>
      <w:r w:rsidRPr="002D7C43">
        <w:rPr>
          <w:rFonts w:ascii="Arial" w:hAnsi="Arial" w:cs="Arial"/>
          <w:b/>
          <w:sz w:val="22"/>
          <w:szCs w:val="22"/>
          <w:lang w:val="en-US" w:eastAsia="zh-CN"/>
        </w:rPr>
        <w:t>#1</w:t>
      </w:r>
      <w:r w:rsidRPr="002D7C43">
        <w:rPr>
          <w:rFonts w:ascii="Arial" w:hAnsi="Arial" w:cs="Arial" w:hint="eastAsia"/>
          <w:b/>
          <w:sz w:val="22"/>
          <w:szCs w:val="22"/>
          <w:lang w:val="en-US" w:eastAsia="zh-CN"/>
        </w:rPr>
        <w:t>10</w:t>
      </w:r>
      <w:r w:rsidR="00164B59">
        <w:rPr>
          <w:rFonts w:ascii="Arial" w:hAnsi="Arial" w:cs="Arial"/>
          <w:b/>
          <w:sz w:val="22"/>
          <w:szCs w:val="22"/>
          <w:lang w:val="en-US" w:eastAsia="zh-CN"/>
        </w:rPr>
        <w:t>bis-e</w:t>
      </w:r>
      <w:r w:rsidRPr="002D7C43">
        <w:rPr>
          <w:rFonts w:ascii="Arial" w:hAnsi="Arial" w:cs="Arial"/>
          <w:b/>
          <w:sz w:val="22"/>
          <w:szCs w:val="22"/>
          <w:lang w:val="en-US" w:eastAsia="zh-CN"/>
        </w:rPr>
        <w:tab/>
      </w:r>
      <w:r w:rsidRPr="00514990">
        <w:rPr>
          <w:rFonts w:ascii="Arial" w:hAnsi="Arial" w:cs="Arial"/>
          <w:b/>
          <w:sz w:val="22"/>
          <w:szCs w:val="22"/>
          <w:lang w:val="en-US" w:eastAsia="zh-CN"/>
        </w:rPr>
        <w:t>R1-22</w:t>
      </w:r>
      <w:r w:rsidR="00514990">
        <w:rPr>
          <w:rFonts w:ascii="Arial" w:hAnsi="Arial" w:cs="Arial"/>
          <w:b/>
          <w:sz w:val="22"/>
          <w:szCs w:val="22"/>
          <w:lang w:val="en-US" w:eastAsia="zh-CN"/>
        </w:rPr>
        <w:t>10785</w:t>
      </w:r>
    </w:p>
    <w:p w14:paraId="4CFD8C3F" w14:textId="239D73EE" w:rsidR="006421D4" w:rsidRPr="002D7C43" w:rsidRDefault="00164B59" w:rsidP="006421D4">
      <w:pPr>
        <w:tabs>
          <w:tab w:val="right" w:pos="9270"/>
        </w:tabs>
        <w:spacing w:after="60"/>
        <w:ind w:right="134"/>
        <w:jc w:val="both"/>
        <w:rPr>
          <w:rFonts w:ascii="Arial" w:eastAsia="Batang" w:hAnsi="Arial" w:cs="Arial"/>
          <w:b/>
          <w:sz w:val="22"/>
          <w:szCs w:val="22"/>
          <w:lang w:val="en-US"/>
        </w:rPr>
      </w:pPr>
      <w:r>
        <w:rPr>
          <w:rFonts w:ascii="Arial" w:hAnsi="Arial" w:cs="Arial"/>
          <w:b/>
          <w:bCs/>
          <w:sz w:val="22"/>
          <w:szCs w:val="22"/>
          <w:lang w:val="en-US" w:eastAsia="zh-CN"/>
        </w:rPr>
        <w:t>e-Meeting</w:t>
      </w:r>
      <w:r w:rsidR="006421D4" w:rsidRPr="002D7C43">
        <w:rPr>
          <w:rFonts w:ascii="Arial" w:hAnsi="Arial" w:cs="Arial" w:hint="eastAsia"/>
          <w:b/>
          <w:bCs/>
          <w:sz w:val="22"/>
          <w:szCs w:val="22"/>
          <w:lang w:val="en-US" w:eastAsia="zh-CN"/>
        </w:rPr>
        <w:t>,</w:t>
      </w:r>
      <w:r w:rsidR="006421D4" w:rsidRPr="002D7C43">
        <w:rPr>
          <w:rFonts w:ascii="Arial" w:hAnsi="Arial" w:cs="Arial"/>
          <w:b/>
          <w:bCs/>
          <w:sz w:val="22"/>
          <w:szCs w:val="22"/>
          <w:lang w:val="en-US" w:eastAsia="zh-CN"/>
        </w:rPr>
        <w:t xml:space="preserve"> </w:t>
      </w:r>
      <w:r>
        <w:rPr>
          <w:rFonts w:ascii="Arial" w:hAnsi="Arial" w:cs="Arial"/>
          <w:b/>
          <w:bCs/>
          <w:sz w:val="22"/>
          <w:szCs w:val="22"/>
          <w:lang w:val="en-US" w:eastAsia="zh-CN"/>
        </w:rPr>
        <w:t>October</w:t>
      </w:r>
      <w:r w:rsidR="006421D4" w:rsidRPr="002D7C43">
        <w:rPr>
          <w:rFonts w:ascii="Arial" w:hAnsi="Arial" w:cs="Arial" w:hint="eastAsia"/>
          <w:b/>
          <w:bCs/>
          <w:sz w:val="22"/>
          <w:szCs w:val="22"/>
          <w:lang w:val="en-US" w:eastAsia="zh-CN"/>
        </w:rPr>
        <w:t xml:space="preserve"> </w:t>
      </w:r>
      <w:r w:rsidR="00394BCD">
        <w:rPr>
          <w:rFonts w:ascii="Arial" w:hAnsi="Arial" w:cs="Arial"/>
          <w:b/>
          <w:bCs/>
          <w:sz w:val="22"/>
          <w:szCs w:val="22"/>
          <w:lang w:val="en-US" w:eastAsia="zh-CN"/>
        </w:rPr>
        <w:t>10th</w:t>
      </w:r>
      <w:r w:rsidR="006421D4" w:rsidRPr="002D7C43">
        <w:rPr>
          <w:rFonts w:ascii="Arial" w:hAnsi="Arial" w:cs="Arial" w:hint="eastAsia"/>
          <w:b/>
          <w:bCs/>
          <w:sz w:val="22"/>
          <w:szCs w:val="22"/>
          <w:lang w:val="en-US" w:eastAsia="zh-CN"/>
        </w:rPr>
        <w:t xml:space="preserve"> </w:t>
      </w:r>
      <w:r w:rsidR="006421D4" w:rsidRPr="002D7C43">
        <w:rPr>
          <w:rFonts w:ascii="Arial" w:hAnsi="Arial" w:cs="Arial"/>
          <w:b/>
          <w:bCs/>
          <w:sz w:val="22"/>
          <w:szCs w:val="22"/>
          <w:lang w:val="en-US" w:eastAsia="zh-CN"/>
        </w:rPr>
        <w:t>–</w:t>
      </w:r>
      <w:r w:rsidR="006421D4" w:rsidRPr="002D7C43">
        <w:rPr>
          <w:rFonts w:ascii="Arial" w:hAnsi="Arial" w:cs="Arial" w:hint="eastAsia"/>
          <w:b/>
          <w:bCs/>
          <w:sz w:val="22"/>
          <w:szCs w:val="22"/>
          <w:lang w:val="en-US" w:eastAsia="zh-CN"/>
        </w:rPr>
        <w:t xml:space="preserve"> </w:t>
      </w:r>
      <w:r w:rsidR="00394BCD">
        <w:rPr>
          <w:rFonts w:ascii="Arial" w:hAnsi="Arial" w:cs="Arial"/>
          <w:b/>
          <w:bCs/>
          <w:sz w:val="22"/>
          <w:szCs w:val="22"/>
          <w:lang w:val="en-US" w:eastAsia="zh-CN"/>
        </w:rPr>
        <w:t>19th</w:t>
      </w:r>
      <w:r w:rsidR="006421D4" w:rsidRPr="002D7C43">
        <w:rPr>
          <w:rFonts w:ascii="Arial" w:hAnsi="Arial" w:cs="Arial"/>
          <w:b/>
          <w:sz w:val="22"/>
          <w:szCs w:val="22"/>
          <w:lang w:val="en-US" w:eastAsia="zh-CN"/>
        </w:rPr>
        <w:t>,</w:t>
      </w:r>
      <w:r w:rsidR="006421D4" w:rsidRPr="006421D4">
        <w:rPr>
          <w:rFonts w:ascii="Arial" w:hAnsi="Arial" w:cs="Arial"/>
          <w:b/>
          <w:sz w:val="22"/>
          <w:szCs w:val="22"/>
          <w:lang w:val="en-US" w:eastAsia="zh-CN"/>
        </w:rPr>
        <w:t xml:space="preserve"> 20</w:t>
      </w:r>
      <w:r w:rsidR="006421D4" w:rsidRPr="002D7C43">
        <w:rPr>
          <w:rFonts w:ascii="Arial" w:hAnsi="Arial" w:cs="Arial" w:hint="eastAsia"/>
          <w:b/>
          <w:sz w:val="22"/>
          <w:szCs w:val="22"/>
          <w:lang w:val="en-US" w:eastAsia="zh-CN"/>
        </w:rPr>
        <w:t>22</w:t>
      </w:r>
    </w:p>
    <w:p w14:paraId="7CB45193" w14:textId="74A1D952"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792AC3E"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DACD84" w:rsidR="001E41F3" w:rsidRPr="0040141F" w:rsidRDefault="009F6D5C" w:rsidP="00EA0CA5">
            <w:pPr>
              <w:pStyle w:val="CRCoverPage"/>
              <w:spacing w:after="0"/>
              <w:jc w:val="center"/>
              <w:rPr>
                <w:b/>
                <w:bCs/>
                <w:noProof/>
                <w:sz w:val="28"/>
                <w:szCs w:val="28"/>
              </w:rPr>
            </w:pPr>
            <w:r w:rsidRPr="0040141F">
              <w:rPr>
                <w:b/>
                <w:bCs/>
                <w:sz w:val="28"/>
                <w:szCs w:val="28"/>
              </w:rPr>
              <w:t>37.213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39D80D" w:rsidR="001E41F3" w:rsidRPr="0040141F" w:rsidRDefault="00D61866" w:rsidP="0048175C">
            <w:pPr>
              <w:pStyle w:val="CRCoverPage"/>
              <w:spacing w:after="0"/>
              <w:jc w:val="center"/>
              <w:rPr>
                <w:b/>
                <w:bCs/>
                <w:noProof/>
                <w:sz w:val="28"/>
                <w:szCs w:val="28"/>
              </w:rPr>
            </w:pPr>
            <w:r w:rsidRPr="0040141F">
              <w:rPr>
                <w:b/>
                <w:bCs/>
                <w:noProof/>
                <w:sz w:val="28"/>
                <w:szCs w:val="28"/>
              </w:rPr>
              <w:t>0040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DA2E7D" w:rsidR="001E41F3" w:rsidRPr="0040141F" w:rsidRDefault="0048175C" w:rsidP="00E13F3D">
            <w:pPr>
              <w:pStyle w:val="CRCoverPage"/>
              <w:spacing w:after="0"/>
              <w:jc w:val="center"/>
              <w:rPr>
                <w:b/>
                <w:noProof/>
                <w:sz w:val="28"/>
                <w:szCs w:val="28"/>
              </w:rPr>
            </w:pPr>
            <w:r w:rsidRPr="0040141F">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97D3C6" w:rsidR="001E41F3" w:rsidRPr="0040141F" w:rsidRDefault="00EA0CA5">
            <w:pPr>
              <w:pStyle w:val="CRCoverPage"/>
              <w:spacing w:after="0"/>
              <w:jc w:val="center"/>
              <w:rPr>
                <w:b/>
                <w:bCs/>
                <w:noProof/>
                <w:sz w:val="28"/>
                <w:szCs w:val="28"/>
              </w:rPr>
            </w:pPr>
            <w:r w:rsidRPr="0040141F">
              <w:rPr>
                <w:b/>
                <w:bCs/>
                <w:sz w:val="28"/>
                <w:szCs w:val="28"/>
              </w:rPr>
              <w:t>1</w:t>
            </w:r>
            <w:r w:rsidR="00E55C74" w:rsidRPr="0040141F">
              <w:rPr>
                <w:b/>
                <w:bCs/>
                <w:sz w:val="28"/>
                <w:szCs w:val="28"/>
              </w:rPr>
              <w:t>7.</w:t>
            </w:r>
            <w:r w:rsidR="00472668" w:rsidRPr="0040141F">
              <w:rPr>
                <w:b/>
                <w:bCs/>
                <w:sz w:val="28"/>
                <w:szCs w:val="28"/>
              </w:rPr>
              <w:t>3</w:t>
            </w:r>
            <w:r w:rsidR="00E55C74" w:rsidRPr="0040141F">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47DBED" w:rsidR="00F25D98" w:rsidRDefault="001D2B0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CCE690" w:rsidR="00F25D98" w:rsidRDefault="001D2B0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DC3F2D" w:rsidR="001E41F3" w:rsidRPr="002D65D4" w:rsidRDefault="009E71A1" w:rsidP="001C2A47">
            <w:pPr>
              <w:pStyle w:val="CRCoverPage"/>
              <w:spacing w:after="0"/>
              <w:rPr>
                <w:noProof/>
              </w:rPr>
            </w:pPr>
            <w:r w:rsidRPr="002D65D4">
              <w:t xml:space="preserve"> </w:t>
            </w:r>
            <w:r w:rsidR="002D65D4" w:rsidRPr="002D65D4">
              <w:rPr>
                <w:rFonts w:cs="Arial"/>
              </w:rPr>
              <w:t xml:space="preserve">Rel-16 </w:t>
            </w:r>
            <w:r w:rsidR="001D5A23">
              <w:rPr>
                <w:rFonts w:cs="Arial"/>
              </w:rPr>
              <w:t>C</w:t>
            </w:r>
            <w:r w:rsidR="002D65D4" w:rsidRPr="002D65D4">
              <w:rPr>
                <w:rFonts w:cs="Arial"/>
              </w:rPr>
              <w:t xml:space="preserve">orrections </w:t>
            </w:r>
            <w:r w:rsidR="002451F4">
              <w:rPr>
                <w:rFonts w:cs="Arial"/>
              </w:rPr>
              <w:t>for sensing slot in channel access procedures</w:t>
            </w:r>
            <w:r w:rsidR="00E55C74">
              <w:rPr>
                <w:rFonts w:cs="Arial"/>
              </w:rPr>
              <w:t xml:space="preserve"> (mirrored to Rel-17)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19D7C5" w:rsidR="001E41F3" w:rsidRDefault="001D2B0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10E3CA" w:rsidR="001E41F3" w:rsidRDefault="001D2B0F" w:rsidP="00547111">
            <w:pPr>
              <w:pStyle w:val="CRCoverPage"/>
              <w:spacing w:after="0"/>
              <w:ind w:left="10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89B49C" w:rsidR="001E41F3" w:rsidRDefault="00345242">
            <w:pPr>
              <w:pStyle w:val="CRCoverPage"/>
              <w:spacing w:after="0"/>
              <w:ind w:left="100"/>
              <w:rPr>
                <w:noProof/>
              </w:rPr>
            </w:pPr>
            <w:proofErr w:type="spellStart"/>
            <w:r>
              <w:t>NR_unlic</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5A3A24" w:rsidR="001E41F3" w:rsidRDefault="001D2B0F">
            <w:pPr>
              <w:pStyle w:val="CRCoverPage"/>
              <w:spacing w:after="0"/>
              <w:ind w:left="100"/>
              <w:rPr>
                <w:noProof/>
              </w:rPr>
            </w:pPr>
            <w:r>
              <w:t>2022-</w:t>
            </w:r>
            <w:r w:rsidR="002451F4">
              <w:t>10</w:t>
            </w:r>
            <w:r w:rsidR="00FE654E">
              <w:t>-2</w:t>
            </w:r>
            <w:r w:rsidR="00514990">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FAB769" w:rsidR="001E41F3" w:rsidRDefault="00377230"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E3AC40" w:rsidR="001E41F3" w:rsidRDefault="009E4BF2" w:rsidP="009E4BF2">
            <w:pPr>
              <w:pStyle w:val="CRCoverPage"/>
              <w:spacing w:after="0"/>
              <w:rPr>
                <w:noProof/>
              </w:rPr>
            </w:pPr>
            <w:r>
              <w:t xml:space="preserve"> Rel-1</w:t>
            </w:r>
            <w:r w:rsidR="00E55C7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B656E0" w14:textId="28F62B26" w:rsidR="001E41F3" w:rsidRPr="00806BE3" w:rsidRDefault="001722E2" w:rsidP="00016CB2">
            <w:pPr>
              <w:pStyle w:val="CRCoverPage"/>
              <w:spacing w:after="0"/>
              <w:rPr>
                <w:rFonts w:cs="Arial"/>
                <w:noProof/>
              </w:rPr>
            </w:pPr>
            <w:r w:rsidRPr="00806BE3">
              <w:rPr>
                <w:rFonts w:cs="Arial"/>
                <w:noProof/>
              </w:rPr>
              <w:t xml:space="preserve">Capturing </w:t>
            </w:r>
            <w:r w:rsidR="00655E54" w:rsidRPr="00806BE3">
              <w:rPr>
                <w:rFonts w:cs="Arial"/>
                <w:noProof/>
              </w:rPr>
              <w:t xml:space="preserve">endorsed </w:t>
            </w:r>
            <w:r w:rsidRPr="00806BE3">
              <w:rPr>
                <w:rFonts w:cs="Arial"/>
                <w:noProof/>
              </w:rPr>
              <w:t>TP#4</w:t>
            </w:r>
            <w:r w:rsidR="00146D1A" w:rsidRPr="00806BE3">
              <w:rPr>
                <w:rFonts w:cs="Arial"/>
                <w:noProof/>
              </w:rPr>
              <w:t xml:space="preserve"> in R1-2207919</w:t>
            </w:r>
            <w:r w:rsidR="00086226" w:rsidRPr="00806BE3">
              <w:rPr>
                <w:rFonts w:cs="Arial"/>
                <w:noProof/>
              </w:rPr>
              <w:t xml:space="preserve"> in RAN1#</w:t>
            </w:r>
            <w:r w:rsidR="008341E9" w:rsidRPr="00806BE3">
              <w:rPr>
                <w:rFonts w:cs="Arial"/>
                <w:noProof/>
              </w:rPr>
              <w:t>110 to address the following issue:</w:t>
            </w:r>
          </w:p>
          <w:p w14:paraId="06E217C4" w14:textId="407ACCB6" w:rsidR="002A082F" w:rsidRPr="00806BE3" w:rsidRDefault="002A082F" w:rsidP="00016CB2">
            <w:pPr>
              <w:pStyle w:val="CRCoverPage"/>
              <w:spacing w:after="0"/>
              <w:rPr>
                <w:rFonts w:cs="Arial"/>
                <w:noProof/>
              </w:rPr>
            </w:pPr>
            <w:r w:rsidRPr="00806BE3">
              <w:rPr>
                <w:rFonts w:eastAsia="DengXian" w:cs="Arial"/>
                <w:lang w:eastAsia="zh-CN"/>
              </w:rPr>
              <w:t xml:space="preserve">In clause 4.2.1.1, there is a mixed use of “sensing slot” and “slot”, </w:t>
            </w:r>
            <w:r w:rsidR="009845E1" w:rsidRPr="00806BE3">
              <w:rPr>
                <w:rFonts w:eastAsia="DengXian" w:cs="Arial"/>
                <w:lang w:eastAsia="zh-CN"/>
              </w:rPr>
              <w:t>where</w:t>
            </w:r>
            <w:r w:rsidRPr="00806BE3">
              <w:rPr>
                <w:rFonts w:eastAsia="DengXian" w:cs="Arial"/>
                <w:lang w:eastAsia="zh-CN"/>
              </w:rPr>
              <w:t xml:space="preserve"> </w:t>
            </w:r>
            <w:r w:rsidR="00502EA8" w:rsidRPr="00806BE3">
              <w:rPr>
                <w:rFonts w:eastAsia="DengXian" w:cs="Arial"/>
                <w:lang w:eastAsia="zh-CN"/>
              </w:rPr>
              <w:t xml:space="preserve">the intention in those </w:t>
            </w:r>
            <w:proofErr w:type="spellStart"/>
            <w:r w:rsidR="00502EA8" w:rsidRPr="00806BE3">
              <w:rPr>
                <w:rFonts w:eastAsia="DengXian" w:cs="Arial"/>
                <w:lang w:eastAsia="zh-CN"/>
              </w:rPr>
              <w:t>occasisons</w:t>
            </w:r>
            <w:proofErr w:type="spellEnd"/>
            <w:r w:rsidR="00502EA8" w:rsidRPr="00806BE3">
              <w:rPr>
                <w:rFonts w:eastAsia="DengXian" w:cs="Arial"/>
                <w:lang w:eastAsia="zh-CN"/>
              </w:rPr>
              <w:t xml:space="preserve"> is</w:t>
            </w:r>
            <w:r w:rsidRPr="00806BE3">
              <w:rPr>
                <w:rFonts w:eastAsia="DengXian" w:cs="Arial"/>
                <w:lang w:eastAsia="zh-CN"/>
              </w:rPr>
              <w:t xml:space="preserve"> “sensing slot” (i.e.</w:t>
            </w:r>
            <w:r w:rsidR="00502EA8" w:rsidRPr="00806BE3">
              <w:rPr>
                <w:rFonts w:eastAsia="DengXian" w:cs="Arial"/>
                <w:lang w:eastAsia="zh-CN"/>
              </w:rPr>
              <w:t>,</w:t>
            </w:r>
            <w:r w:rsidRPr="00806BE3">
              <w:rPr>
                <w:rFonts w:eastAsia="DengXian" w:cs="Arial"/>
                <w:lang w:eastAsia="zh-CN"/>
              </w:rPr>
              <w:t xml:space="preserve"> a sensing slot with a duration </w:t>
            </w:r>
            <m:oMath>
              <m:sSub>
                <m:sSubPr>
                  <m:ctrlPr>
                    <w:rPr>
                      <w:rFonts w:ascii="Cambria Math" w:hAnsi="Cambria Math" w:cs="Arial"/>
                      <w:i/>
                    </w:rPr>
                  </m:ctrlPr>
                </m:sSubPr>
                <m:e>
                  <m:r>
                    <w:rPr>
                      <w:rFonts w:ascii="Cambria Math" w:hAnsi="Cambria Math" w:cs="Arial"/>
                    </w:rPr>
                    <m:t>T</m:t>
                  </m:r>
                </m:e>
                <m:sub>
                  <m:r>
                    <w:rPr>
                      <w:rFonts w:ascii="Cambria Math" w:hAnsi="Cambria Math" w:cs="Arial"/>
                    </w:rPr>
                    <m:t>sl</m:t>
                  </m:r>
                </m:sub>
              </m:sSub>
              <m:r>
                <w:rPr>
                  <w:rFonts w:ascii="Cambria Math" w:hAnsi="Cambria Math" w:cs="Arial"/>
                </w:rPr>
                <m:t>=9us</m:t>
              </m:r>
            </m:oMath>
            <w:r w:rsidRPr="00806BE3">
              <w:rPr>
                <w:rFonts w:eastAsia="DengXian" w:cs="Arial"/>
                <w:lang w:eastAsia="zh-CN"/>
              </w:rPr>
              <w:t xml:space="preserve"> as defined in clause 4.0). The mixed use of “sensing slot” and “slot” </w:t>
            </w:r>
            <w:r w:rsidR="00121DA9" w:rsidRPr="00806BE3">
              <w:rPr>
                <w:rFonts w:eastAsia="DengXian" w:cs="Arial"/>
                <w:lang w:eastAsia="zh-CN"/>
              </w:rPr>
              <w:t xml:space="preserve">causes inconsistency in </w:t>
            </w:r>
            <w:r w:rsidR="000A1321" w:rsidRPr="00806BE3">
              <w:rPr>
                <w:rFonts w:eastAsia="DengXian" w:cs="Arial"/>
                <w:lang w:eastAsia="zh-CN"/>
              </w:rPr>
              <w:t xml:space="preserve">the </w:t>
            </w:r>
            <w:proofErr w:type="spellStart"/>
            <w:r w:rsidR="00121DA9" w:rsidRPr="00806BE3">
              <w:rPr>
                <w:rFonts w:eastAsia="DengXian" w:cs="Arial"/>
                <w:lang w:eastAsia="zh-CN"/>
              </w:rPr>
              <w:t>specifcation</w:t>
            </w:r>
            <w:r w:rsidR="000A1321" w:rsidRPr="00806BE3">
              <w:rPr>
                <w:rFonts w:eastAsia="DengXian" w:cs="Arial"/>
                <w:lang w:eastAsia="zh-CN"/>
              </w:rPr>
              <w:t>s</w:t>
            </w:r>
            <w:proofErr w:type="spellEnd"/>
            <w:r w:rsidRPr="00806BE3">
              <w:rPr>
                <w:rFonts w:eastAsia="DengXian" w:cs="Arial"/>
                <w:lang w:eastAsia="zh-CN"/>
              </w:rPr>
              <w:t xml:space="preserve"> considering that “slot” is also used in </w:t>
            </w:r>
            <w:r w:rsidR="000A1321" w:rsidRPr="00806BE3">
              <w:rPr>
                <w:rFonts w:eastAsia="DengXian" w:cs="Arial"/>
                <w:lang w:eastAsia="zh-CN"/>
              </w:rPr>
              <w:t>TS37.213</w:t>
            </w:r>
            <w:r w:rsidRPr="00806BE3">
              <w:rPr>
                <w:rFonts w:eastAsia="DengXian" w:cs="Arial"/>
                <w:lang w:eastAsia="zh-CN"/>
              </w:rPr>
              <w:t xml:space="preserve"> for a different purpose</w:t>
            </w:r>
            <w:r w:rsidR="0099269F" w:rsidRPr="00806BE3">
              <w:rPr>
                <w:rFonts w:eastAsia="DengXian" w:cs="Arial"/>
                <w:lang w:eastAsia="zh-CN"/>
              </w:rPr>
              <w:t xml:space="preserve"> than channel access</w:t>
            </w:r>
            <w:r w:rsidRPr="00806BE3">
              <w:rPr>
                <w:rFonts w:eastAsia="DengXian" w:cs="Arial"/>
                <w:lang w:eastAsia="zh-CN"/>
              </w:rPr>
              <w:t xml:space="preserve">, </w:t>
            </w:r>
            <w:r w:rsidR="00A80B62" w:rsidRPr="00806BE3">
              <w:rPr>
                <w:rFonts w:eastAsia="DengXian" w:cs="Arial"/>
                <w:lang w:eastAsia="zh-CN"/>
              </w:rPr>
              <w:t>in alignment with the usage of</w:t>
            </w:r>
            <w:r w:rsidRPr="00806BE3">
              <w:rPr>
                <w:rFonts w:eastAsia="DengXian" w:cs="Arial"/>
                <w:lang w:eastAsia="zh-CN"/>
              </w:rPr>
              <w:t xml:space="preserve"> “slot” as defined in TS 38.211.</w:t>
            </w:r>
          </w:p>
          <w:p w14:paraId="708AA7DE" w14:textId="3BDD5FF0" w:rsidR="008341E9" w:rsidRPr="00806BE3" w:rsidRDefault="008341E9" w:rsidP="00016CB2">
            <w:pPr>
              <w:pStyle w:val="CRCoverPage"/>
              <w:spacing w:after="0"/>
              <w:rPr>
                <w:rFonts w:cs="Arial"/>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1B8BA5" w:rsidR="001E41F3" w:rsidRDefault="00F910FE" w:rsidP="00016CB2">
            <w:pPr>
              <w:pStyle w:val="CRCoverPage"/>
              <w:spacing w:after="0"/>
              <w:ind w:left="100"/>
              <w:rPr>
                <w:noProof/>
              </w:rPr>
            </w:pPr>
            <w:r w:rsidRPr="00806BE3">
              <w:rPr>
                <w:rFonts w:eastAsia="DengXian" w:cs="Arial"/>
                <w:lang w:eastAsia="zh-CN"/>
              </w:rPr>
              <w:t>In clause 4.2.1.1,</w:t>
            </w:r>
            <w:r>
              <w:rPr>
                <w:rFonts w:eastAsia="DengXian" w:cs="Arial"/>
                <w:lang w:eastAsia="zh-CN"/>
              </w:rPr>
              <w:t xml:space="preserve"> </w:t>
            </w:r>
            <w:r w:rsidRPr="00806BE3">
              <w:rPr>
                <w:rFonts w:eastAsia="DengXian" w:cs="Arial"/>
                <w:lang w:eastAsia="zh-CN"/>
              </w:rPr>
              <w:t xml:space="preserve">“sensing slot” </w:t>
            </w:r>
            <w:r>
              <w:rPr>
                <w:rFonts w:eastAsia="DengXian" w:cs="Arial"/>
                <w:lang w:eastAsia="zh-CN"/>
              </w:rPr>
              <w:t>replaces</w:t>
            </w:r>
            <w:r w:rsidRPr="00806BE3">
              <w:rPr>
                <w:rFonts w:eastAsia="DengXian" w:cs="Arial"/>
                <w:lang w:eastAsia="zh-CN"/>
              </w:rPr>
              <w:t xml:space="preserve"> “slot”</w:t>
            </w:r>
            <w:r>
              <w:rPr>
                <w:rFonts w:eastAsia="DengXian" w:cs="Arial"/>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E63753" w:rsidR="001E41F3" w:rsidRDefault="00016CB2">
            <w:pPr>
              <w:pStyle w:val="CRCoverPage"/>
              <w:spacing w:after="0"/>
              <w:ind w:left="100"/>
              <w:rPr>
                <w:noProof/>
              </w:rPr>
            </w:pPr>
            <w:r>
              <w:rPr>
                <w:noProof/>
              </w:rPr>
              <w:t>I</w:t>
            </w:r>
            <w:r w:rsidR="00E444D7">
              <w:rPr>
                <w:noProof/>
              </w:rPr>
              <w:t>nconsistent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79BD57" w:rsidR="001E41F3" w:rsidRDefault="00F910FE" w:rsidP="00D20ED7">
            <w:pPr>
              <w:pStyle w:val="CRCoverPage"/>
              <w:spacing w:after="0"/>
              <w:rPr>
                <w:noProof/>
              </w:rPr>
            </w:pPr>
            <w:r>
              <w:rPr>
                <w:noProof/>
              </w:rPr>
              <w:t>4.2.1.1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B8CE00" w:rsidR="001E41F3" w:rsidRDefault="0002057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C38655" w:rsidR="001E41F3" w:rsidRDefault="0002057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05246D" w:rsidR="001E41F3" w:rsidRDefault="0002057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FE3852" w14:textId="1AAA225B" w:rsidR="00E55C74" w:rsidRPr="00ED3A03" w:rsidRDefault="00E55C74" w:rsidP="00D20ED7">
      <w:pPr>
        <w:rPr>
          <w:lang w:val="en-US"/>
        </w:rPr>
      </w:pPr>
    </w:p>
    <w:p w14:paraId="37E6054A" w14:textId="77777777" w:rsidR="0087767B" w:rsidRPr="00ED3A03" w:rsidRDefault="0087767B" w:rsidP="0087767B">
      <w:pPr>
        <w:pStyle w:val="Heading4"/>
      </w:pPr>
      <w:bookmarkStart w:id="1" w:name="_Toc524694441"/>
      <w:bookmarkStart w:id="2" w:name="_Toc28873157"/>
      <w:bookmarkStart w:id="3" w:name="_Toc35593615"/>
      <w:bookmarkStart w:id="4" w:name="_Toc44669023"/>
      <w:bookmarkStart w:id="5" w:name="_Toc51607172"/>
      <w:bookmarkStart w:id="6" w:name="_Toc114067688"/>
      <w:r w:rsidRPr="00ED3A03">
        <w:t>4.2.1.1</w:t>
      </w:r>
      <w:r w:rsidRPr="00ED3A03">
        <w:tab/>
        <w:t>Type 1 UL channel access procedure</w:t>
      </w:r>
      <w:bookmarkEnd w:id="1"/>
      <w:bookmarkEnd w:id="2"/>
      <w:bookmarkEnd w:id="3"/>
      <w:bookmarkEnd w:id="4"/>
      <w:bookmarkEnd w:id="5"/>
      <w:bookmarkEnd w:id="6"/>
    </w:p>
    <w:p w14:paraId="0E65A9C0" w14:textId="77777777" w:rsidR="0087767B" w:rsidRPr="00ED3A03" w:rsidRDefault="0087767B" w:rsidP="0087767B">
      <w:pPr>
        <w:rPr>
          <w:lang w:val="en-US"/>
        </w:rPr>
      </w:pPr>
      <w:r w:rsidRPr="00ED3A03">
        <w:rPr>
          <w:lang w:val="en-US" w:eastAsia="x-none"/>
        </w:rPr>
        <w:t xml:space="preserve">This clause describes channel access procedures by a UE </w:t>
      </w:r>
      <w:r w:rsidRPr="00ED3A03">
        <w:rPr>
          <w:lang w:val="en-US"/>
        </w:rPr>
        <w:t>where the time duration spanned by the sensing slots that are sensed to be idle before a UL transmission(s) is random. The clause is applicable to the following transmissions:</w:t>
      </w:r>
    </w:p>
    <w:p w14:paraId="6D2DD143" w14:textId="77777777" w:rsidR="0087767B" w:rsidRPr="00ED3A03" w:rsidRDefault="0087767B" w:rsidP="0087767B">
      <w:pPr>
        <w:pStyle w:val="B1"/>
      </w:pPr>
      <w:r w:rsidRPr="00ED3A03">
        <w:t>-</w:t>
      </w:r>
      <w:r w:rsidRPr="00ED3A03">
        <w:tab/>
        <w:t xml:space="preserve">PUSCH/SRS transmission(s) scheduled or configured by eNB/gNB, or </w:t>
      </w:r>
    </w:p>
    <w:p w14:paraId="11C1DF1E" w14:textId="77777777" w:rsidR="0087767B" w:rsidRPr="00ED3A03" w:rsidRDefault="0087767B" w:rsidP="0087767B">
      <w:pPr>
        <w:pStyle w:val="B1"/>
      </w:pPr>
      <w:r w:rsidRPr="00ED3A03">
        <w:t>-</w:t>
      </w:r>
      <w:r w:rsidRPr="00ED3A03">
        <w:tab/>
        <w:t>PUCCH transmission(s) scheduled or configured by gNB, or</w:t>
      </w:r>
    </w:p>
    <w:p w14:paraId="55994B67" w14:textId="77777777" w:rsidR="0087767B" w:rsidRPr="00ED3A03" w:rsidRDefault="0087767B" w:rsidP="0087767B">
      <w:pPr>
        <w:pStyle w:val="B1"/>
      </w:pPr>
      <w:r w:rsidRPr="00ED3A03">
        <w:t>-</w:t>
      </w:r>
      <w:r w:rsidRPr="00ED3A03">
        <w:tab/>
      </w:r>
      <w:r w:rsidRPr="00ED3A03">
        <w:rPr>
          <w:rFonts w:eastAsia="Malgun Gothic"/>
          <w:lang w:eastAsia="ko-KR"/>
        </w:rPr>
        <w:t>Transmission(s) related to random access procedure</w:t>
      </w:r>
      <w:r w:rsidRPr="00ED3A03">
        <w:t>.</w:t>
      </w:r>
    </w:p>
    <w:p w14:paraId="74EE8F86" w14:textId="2E2AAA71" w:rsidR="0087767B" w:rsidRPr="00ED3A03" w:rsidRDefault="0087767B" w:rsidP="0087767B">
      <w:r w:rsidRPr="00ED3A03">
        <w:rPr>
          <w:lang w:eastAsia="x-none"/>
        </w:rPr>
        <w:t xml:space="preserve">A UE may transmit the transmission using Type 1 channel access procedure after first sensing the channel to be idle during the </w:t>
      </w:r>
      <w:ins w:id="7" w:author="Sorour Falahati" w:date="2022-10-21T14:08:00Z">
        <w:r>
          <w:rPr>
            <w:lang w:eastAsia="x-none"/>
          </w:rPr>
          <w:t xml:space="preserve">sensing </w:t>
        </w:r>
      </w:ins>
      <w:r w:rsidRPr="00ED3A03">
        <w:rPr>
          <w:lang w:eastAsia="x-none"/>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val="en-US"/>
        </w:rPr>
        <w:t>,</w:t>
      </w:r>
      <w:r w:rsidRPr="00ED3A03">
        <w:t xml:space="preserve"> and after the counter </w:t>
      </w:r>
      <m:oMath>
        <m:r>
          <w:rPr>
            <w:rFonts w:ascii="Cambria Math" w:hAnsi="Cambria Math"/>
          </w:rPr>
          <m:t>N</m:t>
        </m:r>
      </m:oMath>
      <w:r w:rsidRPr="00ED3A03">
        <w:rPr>
          <w:lang w:val="en-US"/>
        </w:rPr>
        <w:t xml:space="preserve"> </w:t>
      </w:r>
      <w:r w:rsidRPr="00ED3A03">
        <w:t xml:space="preserve">is zero in step 4. The counter </w:t>
      </w:r>
      <m:oMath>
        <m:r>
          <w:rPr>
            <w:rFonts w:ascii="Cambria Math" w:hAnsi="Cambria Math"/>
          </w:rPr>
          <m:t>N</m:t>
        </m:r>
      </m:oMath>
      <w:r w:rsidRPr="00ED3A03">
        <w:t xml:space="preserve"> is adjusted by sensing the channel for additional </w:t>
      </w:r>
      <w:ins w:id="8" w:author="Sorour Falahati" w:date="2022-10-21T14:09:00Z">
        <w:r>
          <w:t xml:space="preserve">sensing </w:t>
        </w:r>
      </w:ins>
      <w:r w:rsidRPr="00ED3A03">
        <w:t xml:space="preserve">slot duration(s) according to the steps described below. </w:t>
      </w:r>
    </w:p>
    <w:p w14:paraId="7F04F11A" w14:textId="77777777" w:rsidR="0087767B" w:rsidRPr="00ED3A03" w:rsidRDefault="0087767B" w:rsidP="0087767B">
      <w:pPr>
        <w:pStyle w:val="B1"/>
      </w:pPr>
      <w:r w:rsidRPr="00ED3A03">
        <w:t>1)</w:t>
      </w:r>
      <w:r w:rsidRPr="00ED3A03">
        <w:tab/>
        <w:t xml:space="preserve">set </w:t>
      </w:r>
      <m:oMath>
        <m:r>
          <w:rPr>
            <w:rFonts w:ascii="Cambria Math" w:hAnsi="Cambria Math"/>
          </w:rPr>
          <m:t>N=</m:t>
        </m:r>
        <m:sSub>
          <m:sSubPr>
            <m:ctrlPr>
              <w:rPr>
                <w:rFonts w:ascii="Cambria Math" w:hAnsi="Cambria Math"/>
                <w:i/>
              </w:rPr>
            </m:ctrlPr>
          </m:sSubPr>
          <m:e>
            <m:r>
              <w:rPr>
                <w:rFonts w:ascii="Cambria Math" w:hAnsi="Cambria Math"/>
              </w:rPr>
              <m:t>N</m:t>
            </m:r>
          </m:e>
          <m:sub>
            <m:r>
              <w:rPr>
                <w:rFonts w:ascii="Cambria Math" w:hAnsi="Cambria Math"/>
              </w:rPr>
              <m:t>init</m:t>
            </m:r>
          </m:sub>
        </m:sSub>
      </m:oMath>
      <w:r w:rsidRPr="00ED3A03">
        <w:t xml:space="preserve">, where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ED3A03">
        <w:t xml:space="preserve"> is a random number uniformly distributed between 0 and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and go to step 4;</w:t>
      </w:r>
    </w:p>
    <w:p w14:paraId="7BA26229" w14:textId="77777777" w:rsidR="0087767B" w:rsidRPr="00ED3A03" w:rsidRDefault="0087767B" w:rsidP="0087767B">
      <w:pPr>
        <w:pStyle w:val="B1"/>
      </w:pPr>
      <w:r w:rsidRPr="00ED3A03">
        <w:t>2)</w:t>
      </w:r>
      <w:r w:rsidRPr="00ED3A03">
        <w:tab/>
        <w:t xml:space="preserve">if </w:t>
      </w:r>
      <m:oMath>
        <m:r>
          <w:rPr>
            <w:rFonts w:ascii="Cambria Math" w:hAnsi="Cambria Math"/>
          </w:rPr>
          <m:t>N&gt;0</m:t>
        </m:r>
      </m:oMath>
      <w:r w:rsidRPr="00ED3A03">
        <w:t xml:space="preserve"> and the UE chooses to decrement the counter, set </w:t>
      </w:r>
      <m:oMath>
        <m:r>
          <w:rPr>
            <w:rFonts w:ascii="Cambria Math" w:hAnsi="Cambria Math"/>
          </w:rPr>
          <m:t>N=N-1</m:t>
        </m:r>
      </m:oMath>
      <w:r w:rsidRPr="00ED3A03">
        <w:t>;</w:t>
      </w:r>
    </w:p>
    <w:p w14:paraId="1F9CB881" w14:textId="573FEB39" w:rsidR="0087767B" w:rsidRPr="00ED3A03" w:rsidRDefault="0087767B" w:rsidP="0087767B">
      <w:pPr>
        <w:pStyle w:val="B1"/>
      </w:pPr>
      <w:r w:rsidRPr="00ED3A03">
        <w:t>3)</w:t>
      </w:r>
      <w:r w:rsidRPr="00ED3A03">
        <w:tab/>
        <w:t xml:space="preserve">sense the channel for an additional </w:t>
      </w:r>
      <w:ins w:id="9" w:author="Sorour Falahati" w:date="2022-10-21T14:09:00Z">
        <w:r>
          <w:t xml:space="preserve">sensing </w:t>
        </w:r>
      </w:ins>
      <w:r w:rsidRPr="00ED3A03">
        <w:t xml:space="preserve">slot duration, and if the additional </w:t>
      </w:r>
      <w:ins w:id="10" w:author="Sorour Falahati" w:date="2022-10-21T14:09:00Z">
        <w:r>
          <w:t xml:space="preserve">sensing </w:t>
        </w:r>
      </w:ins>
      <w:r w:rsidRPr="00ED3A03">
        <w:t>slot duration is idle, go to step 4; else, go to step 5;</w:t>
      </w:r>
    </w:p>
    <w:p w14:paraId="5A5EFF35" w14:textId="77777777" w:rsidR="0087767B" w:rsidRPr="00ED3A03" w:rsidRDefault="0087767B" w:rsidP="0087767B">
      <w:pPr>
        <w:pStyle w:val="B1"/>
      </w:pPr>
      <w:r w:rsidRPr="00ED3A03">
        <w:t>4)</w:t>
      </w:r>
      <w:r w:rsidRPr="00ED3A03">
        <w:tab/>
        <w:t xml:space="preserve">if </w:t>
      </w:r>
      <m:oMath>
        <m:r>
          <w:rPr>
            <w:rFonts w:ascii="Cambria Math" w:hAnsi="Cambria Math"/>
          </w:rPr>
          <m:t>N=0</m:t>
        </m:r>
      </m:oMath>
      <w:r w:rsidRPr="00ED3A03">
        <w:t>, stop; else, go to step 2.</w:t>
      </w:r>
    </w:p>
    <w:p w14:paraId="09718600" w14:textId="2B3DA7AE" w:rsidR="0087767B" w:rsidRPr="00ED3A03" w:rsidRDefault="0087767B" w:rsidP="0087767B">
      <w:pPr>
        <w:pStyle w:val="B1"/>
      </w:pPr>
      <w:r w:rsidRPr="00ED3A03">
        <w:t>5)</w:t>
      </w:r>
      <w:r w:rsidRPr="00ED3A03">
        <w:tab/>
        <w:t xml:space="preserve">sense the channel until either a busy </w:t>
      </w:r>
      <w:ins w:id="11" w:author="Sorour Falahati" w:date="2022-10-21T14:11:00Z">
        <w:r>
          <w:t xml:space="preserve">sensing </w:t>
        </w:r>
      </w:ins>
      <w:r w:rsidRPr="00ED3A03">
        <w:t xml:space="preserve">slot is detected within an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 xml:space="preserve"> or all the </w:t>
      </w:r>
      <w:ins w:id="12" w:author="Sorour Falahati" w:date="2022-10-21T14:11:00Z">
        <w:r>
          <w:t xml:space="preserve">sensing </w:t>
        </w:r>
      </w:ins>
      <w:r w:rsidRPr="00ED3A03">
        <w:t xml:space="preserve">slots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 xml:space="preserve"> are detected to be idle;</w:t>
      </w:r>
    </w:p>
    <w:p w14:paraId="632E5722" w14:textId="0A5F6BD7" w:rsidR="0087767B" w:rsidRPr="00ED3A03" w:rsidRDefault="0087767B" w:rsidP="0087767B">
      <w:pPr>
        <w:pStyle w:val="B1"/>
      </w:pPr>
      <w:r w:rsidRPr="00ED3A03">
        <w:t>6)</w:t>
      </w:r>
      <w:r w:rsidRPr="00ED3A03">
        <w:tab/>
        <w:t xml:space="preserve">if the channel is sensed to be idle during all the </w:t>
      </w:r>
      <w:ins w:id="13" w:author="Sorour Falahati" w:date="2022-10-21T14:11:00Z">
        <w:r>
          <w:t xml:space="preserve">sensing </w:t>
        </w:r>
      </w:ins>
      <w:r w:rsidRPr="00ED3A03">
        <w:t xml:space="preserve">slot durations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 go to step 4; else, go to step 5;</w:t>
      </w:r>
    </w:p>
    <w:p w14:paraId="03D1A8D8" w14:textId="5A837F78" w:rsidR="0087767B" w:rsidRPr="00ED3A03" w:rsidRDefault="0087767B" w:rsidP="0087767B">
      <w:pPr>
        <w:rPr>
          <w:lang w:val="en-US"/>
        </w:rPr>
      </w:pPr>
      <w:r w:rsidRPr="00ED3A03">
        <w:rPr>
          <w:lang w:val="en-US" w:eastAsia="x-none"/>
        </w:rPr>
        <w:t xml:space="preserve">If a UE has not transmitted a UL transmission on a channel on which UL transmission(s) are performed after step 4 in the procedure above, the UE may transmit a transmission on the channel, </w:t>
      </w:r>
      <w:r w:rsidRPr="00ED3A03">
        <w:rPr>
          <w:lang w:val="en-US"/>
        </w:rPr>
        <w:t xml:space="preserve">if the channel is sensed to be idle at least in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rPr>
          <w:lang w:val="en-US"/>
        </w:rPr>
        <w:t xml:space="preserve"> when the UE is ready to transmit the transmission and if the channel has been sensed to be idle during all the </w:t>
      </w:r>
      <w:ins w:id="14" w:author="Sorour Falahati" w:date="2022-10-21T14:11:00Z">
        <w:r>
          <w:rPr>
            <w:lang w:val="en-US"/>
          </w:rPr>
          <w:t xml:space="preserve">sensing </w:t>
        </w:r>
      </w:ins>
      <w:r w:rsidRPr="00ED3A03">
        <w:rPr>
          <w:lang w:val="en-US"/>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val="en-US"/>
        </w:rPr>
        <w:t xml:space="preserve"> immediately before the transmission. If the channel has not been sensed to be idle in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rPr>
          <w:lang w:val="en-US"/>
        </w:rPr>
        <w:t xml:space="preserve"> when the UE first senses the channel after it is ready to transmit, or if the channel has not been sensed to be idle </w:t>
      </w:r>
      <w:r w:rsidRPr="00ED3A03">
        <w:rPr>
          <w:lang w:val="en-US" w:eastAsia="x-none"/>
        </w:rPr>
        <w:t xml:space="preserve">during any of the sensing 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val="en-US"/>
        </w:rPr>
        <w:t xml:space="preserve"> immediately before the intended transmission, the UE proceeds to step 1</w:t>
      </w:r>
      <w:r w:rsidRPr="00ED3A03">
        <w:rPr>
          <w:lang w:val="en-US" w:eastAsia="x-none"/>
        </w:rPr>
        <w:t xml:space="preserve"> after sensing the channel to be idle during the </w:t>
      </w:r>
      <w:ins w:id="15" w:author="Sorour Falahati" w:date="2022-10-21T14:12:00Z">
        <w:r>
          <w:rPr>
            <w:lang w:val="en-US" w:eastAsia="x-none"/>
          </w:rPr>
          <w:t xml:space="preserve">sensing </w:t>
        </w:r>
      </w:ins>
      <w:r w:rsidRPr="00ED3A03">
        <w:rPr>
          <w:lang w:val="en-US" w:eastAsia="x-none"/>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val="en-US"/>
        </w:rPr>
        <w:t xml:space="preserve">. </w:t>
      </w:r>
    </w:p>
    <w:p w14:paraId="1D4712C1" w14:textId="6016E87F" w:rsidR="0087767B" w:rsidRPr="00ED3A03" w:rsidRDefault="0087767B" w:rsidP="0087767B">
      <w:pPr>
        <w:rPr>
          <w:lang w:val="en-US"/>
        </w:rPr>
      </w:pPr>
      <w:r w:rsidRPr="00ED3A03">
        <w:rPr>
          <w:lang w:val="en-US"/>
        </w:rPr>
        <w:t xml:space="preserve">The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val="en-US"/>
        </w:rPr>
        <w:t xml:space="preserve"> consists of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r>
          <w:rPr>
            <w:rFonts w:ascii="Cambria Math" w:hAnsi="Cambria Math"/>
            <w:lang w:val="en-US"/>
          </w:rPr>
          <m:t xml:space="preserve"> </m:t>
        </m:r>
      </m:oMath>
      <w:r w:rsidRPr="00ED3A03">
        <w:rPr>
          <w:lang w:val="en-US"/>
        </w:rPr>
        <w:t xml:space="preserve">immediately followed by </w:t>
      </w:r>
      <m:oMath>
        <m:sSub>
          <m:sSubPr>
            <m:ctrlPr>
              <w:rPr>
                <w:rFonts w:ascii="Cambria Math" w:hAnsi="Cambria Math"/>
                <w:i/>
              </w:rPr>
            </m:ctrlPr>
          </m:sSubPr>
          <m:e>
            <m:r>
              <w:rPr>
                <w:rFonts w:ascii="Cambria Math" w:hAnsi="Cambria Math"/>
              </w:rPr>
              <m:t>m</m:t>
            </m:r>
          </m:e>
          <m:sub>
            <m:r>
              <w:rPr>
                <w:rFonts w:ascii="Cambria Math" w:hAnsi="Cambria Math"/>
              </w:rPr>
              <m:t>p</m:t>
            </m:r>
          </m:sub>
        </m:sSub>
        <m:r>
          <w:rPr>
            <w:rFonts w:ascii="Cambria Math" w:hAnsi="Cambria Math"/>
            <w:lang w:val="en-US"/>
          </w:rPr>
          <m:t xml:space="preserve"> </m:t>
        </m:r>
      </m:oMath>
      <w:r w:rsidRPr="00ED3A03">
        <w:rPr>
          <w:lang w:val="en-US"/>
        </w:rPr>
        <w:t xml:space="preserve">consecutive </w:t>
      </w:r>
      <w:ins w:id="16" w:author="Sorour Falahati" w:date="2022-10-21T14:12:00Z">
        <w:r>
          <w:rPr>
            <w:lang w:val="en-US"/>
          </w:rPr>
          <w:t xml:space="preserve">sensing </w:t>
        </w:r>
      </w:ins>
      <w:r w:rsidRPr="00ED3A03">
        <w:rPr>
          <w:lang w:val="en-US"/>
        </w:rPr>
        <w:t xml:space="preserve">slot durations where each </w:t>
      </w:r>
      <w:ins w:id="17" w:author="Sorour Falahati" w:date="2022-10-21T14:12:00Z">
        <w:r>
          <w:rPr>
            <w:lang w:val="en-US"/>
          </w:rPr>
          <w:t xml:space="preserve">sensing </w:t>
        </w:r>
      </w:ins>
      <w:r w:rsidRPr="00ED3A03">
        <w:rPr>
          <w:lang w:val="en-US"/>
        </w:rPr>
        <w:t xml:space="preserve">slot duration is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=9</m:t>
        </m:r>
        <m:r>
          <w:rPr>
            <w:rFonts w:ascii="Cambria Math" w:hAnsi="Cambria Math"/>
          </w:rPr>
          <m:t>μs</m:t>
        </m:r>
      </m:oMath>
      <w:r w:rsidRPr="00ED3A03">
        <w:rPr>
          <w:lang w:val="en-US"/>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includes an idle </w:t>
      </w:r>
      <w:ins w:id="18" w:author="Sorour Falahati" w:date="2022-10-21T14:12:00Z">
        <w:r>
          <w:rPr>
            <w:lang w:val="en-US"/>
          </w:rPr>
          <w:t xml:space="preserve">sensing </w:t>
        </w:r>
      </w:ins>
      <w:r w:rsidRPr="00ED3A03">
        <w:rPr>
          <w:lang w:val="en-US"/>
        </w:rPr>
        <w:t xml:space="preserve">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rPr>
          <w:lang w:val="en-US"/>
        </w:rPr>
        <w:t xml:space="preserve">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w:t>
      </w:r>
    </w:p>
    <w:p w14:paraId="4AA73700" w14:textId="77777777" w:rsidR="0087767B" w:rsidRPr="00ED3A03" w:rsidRDefault="0087767B" w:rsidP="0087767B">
      <w:pPr>
        <w:rPr>
          <w:lang w:val="en-US" w:eastAsia="x-none"/>
        </w:rPr>
      </w:pPr>
      <w:r w:rsidRPr="00ED3A03">
        <w:fldChar w:fldCharType="begin"/>
      </w:r>
      <w:r w:rsidRPr="00ED3A03">
        <w:instrText xml:space="preserve"> QUOTE </w:instrText>
      </w:r>
      <w:r w:rsidRPr="00ED3A03">
        <w:rPr>
          <w:rFonts w:ascii="Cambria Math" w:hAnsi="Cambria Math"/>
        </w:rPr>
        <w:instrText>CWmin,p≤CWp≤CWmax,p</w:instrText>
      </w:r>
      <w:r w:rsidRPr="00ED3A03">
        <w:instrText xml:space="preserve"> </w:instrText>
      </w:r>
      <w:r w:rsidRPr="00ED3A03">
        <w:fldChar w:fldCharType="end"/>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Pr="00ED3A03">
        <w:rPr>
          <w:lang w:val="en-US"/>
        </w:rPr>
        <w:t xml:space="preserve"> is the contention window.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adjustment is described in clause 4.2.2.</w:t>
      </w:r>
    </w:p>
    <w:p w14:paraId="0BF5E062" w14:textId="77777777" w:rsidR="0087767B" w:rsidRPr="00ED3A03" w:rsidRDefault="0087767B" w:rsidP="0087767B">
      <w:pPr>
        <w:rPr>
          <w:lang w:val="en-US" w:eastAsia="x-none"/>
        </w:rPr>
      </w:pP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ED3A03">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Pr="00ED3A03">
        <w:rPr>
          <w:lang w:val="en-US"/>
        </w:rPr>
        <w:t xml:space="preserve"> are chosen before step 1 of the procedure above.</w:t>
      </w:r>
    </w:p>
    <w:p w14:paraId="72ADB9DC" w14:textId="77777777" w:rsidR="0087767B" w:rsidRPr="00ED3A03" w:rsidRDefault="00000000" w:rsidP="0087767B">
      <w:pPr>
        <w:rPr>
          <w:lang w:val="en-US"/>
        </w:rPr>
      </w:pPr>
      <m:oMath>
        <m:sSub>
          <m:sSubPr>
            <m:ctrlPr>
              <w:rPr>
                <w:rFonts w:ascii="Cambria Math" w:hAnsi="Cambria Math"/>
                <w:i/>
              </w:rPr>
            </m:ctrlPr>
          </m:sSubPr>
          <m:e>
            <m:r>
              <w:rPr>
                <w:rFonts w:ascii="Cambria Math" w:hAnsi="Cambria Math"/>
              </w:rPr>
              <m:t>m</m:t>
            </m:r>
          </m:e>
          <m:sub>
            <m:r>
              <w:rPr>
                <w:rFonts w:ascii="Cambria Math" w:hAnsi="Cambria Math"/>
              </w:rPr>
              <m:t>p</m:t>
            </m:r>
          </m:sub>
        </m:sSub>
      </m:oMath>
      <w:r w:rsidR="0087767B" w:rsidRPr="00ED3A03">
        <w:rPr>
          <w:lang w:val="en-US"/>
        </w:rPr>
        <w:t>,</w:t>
      </w:r>
      <w:r w:rsidR="0087767B" w:rsidRPr="00ED3A03" w:rsidDel="0067281E">
        <w:rPr>
          <w:lang w:val="en-US"/>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0087767B" w:rsidRPr="00ED3A03">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0087767B" w:rsidRPr="00ED3A03">
        <w:rPr>
          <w:lang w:val="en-US"/>
        </w:rPr>
        <w:t xml:space="preserve"> are based on a channel access priority class </w:t>
      </w:r>
      <m:oMath>
        <m:r>
          <w:rPr>
            <w:rFonts w:ascii="Cambria Math" w:hAnsi="Cambria Math"/>
          </w:rPr>
          <m:t>p</m:t>
        </m:r>
      </m:oMath>
      <w:r w:rsidR="0087767B" w:rsidRPr="00ED3A03">
        <w:rPr>
          <w:lang w:val="en-US"/>
        </w:rPr>
        <w:t xml:space="preserve"> as shown in Table 4.2.1-1, that is signalled to the UE.</w:t>
      </w:r>
    </w:p>
    <w:p w14:paraId="68C9CD36" w14:textId="70B7AC21" w:rsidR="001E41F3" w:rsidRPr="00E55C74" w:rsidRDefault="001E41F3" w:rsidP="00644890">
      <w:pPr>
        <w:rPr>
          <w:noProof/>
          <w:lang w:val="en-US"/>
        </w:rPr>
      </w:pPr>
    </w:p>
    <w:sectPr w:rsidR="001E41F3" w:rsidRPr="00E55C7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C010FA" w14:textId="77777777" w:rsidR="00A27E14" w:rsidRDefault="00A27E14">
      <w:r>
        <w:separator/>
      </w:r>
    </w:p>
  </w:endnote>
  <w:endnote w:type="continuationSeparator" w:id="0">
    <w:p w14:paraId="6379D59E" w14:textId="77777777" w:rsidR="00A27E14" w:rsidRDefault="00A27E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8A8522" w14:textId="77777777" w:rsidR="00A27E14" w:rsidRDefault="00A27E14">
      <w:r>
        <w:separator/>
      </w:r>
    </w:p>
  </w:footnote>
  <w:footnote w:type="continuationSeparator" w:id="0">
    <w:p w14:paraId="583D53C2" w14:textId="77777777" w:rsidR="00A27E14" w:rsidRDefault="00A27E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4F0F90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80A374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272FFCC"/>
    <w:lvl w:ilvl="0">
      <w:start w:val="1"/>
      <w:numFmt w:val="decimal"/>
      <w:pStyle w:val="ListNumber3"/>
      <w:lvlText w:val="%1."/>
      <w:lvlJc w:val="left"/>
      <w:pPr>
        <w:tabs>
          <w:tab w:val="num" w:pos="926"/>
        </w:tabs>
        <w:ind w:left="926" w:hanging="360"/>
      </w:pPr>
    </w:lvl>
  </w:abstractNum>
  <w:abstractNum w:abstractNumId="3" w15:restartNumberingAfterBreak="0">
    <w:nsid w:val="076721E3"/>
    <w:multiLevelType w:val="hybridMultilevel"/>
    <w:tmpl w:val="54D4CF8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45A6F55"/>
    <w:multiLevelType w:val="hybridMultilevel"/>
    <w:tmpl w:val="C2CCC088"/>
    <w:lvl w:ilvl="0" w:tplc="B6D806F4">
      <w:start w:val="1"/>
      <w:numFmt w:val="bullet"/>
      <w:lvlText w:val="•"/>
      <w:lvlJc w:val="left"/>
      <w:pPr>
        <w:tabs>
          <w:tab w:val="num" w:pos="720"/>
        </w:tabs>
        <w:ind w:left="720" w:hanging="360"/>
      </w:pPr>
      <w:rPr>
        <w:rFonts w:ascii="Arial" w:hAnsi="Arial" w:hint="default"/>
      </w:rPr>
    </w:lvl>
    <w:lvl w:ilvl="1" w:tplc="095C7832">
      <w:start w:val="63"/>
      <w:numFmt w:val="bullet"/>
      <w:lvlText w:val="–"/>
      <w:lvlJc w:val="left"/>
      <w:pPr>
        <w:tabs>
          <w:tab w:val="num" w:pos="1440"/>
        </w:tabs>
        <w:ind w:left="1440" w:hanging="360"/>
      </w:pPr>
      <w:rPr>
        <w:rFonts w:ascii="Arial" w:hAnsi="Arial" w:hint="default"/>
      </w:rPr>
    </w:lvl>
    <w:lvl w:ilvl="2" w:tplc="A64EAF82" w:tentative="1">
      <w:start w:val="1"/>
      <w:numFmt w:val="bullet"/>
      <w:lvlText w:val="•"/>
      <w:lvlJc w:val="left"/>
      <w:pPr>
        <w:tabs>
          <w:tab w:val="num" w:pos="2160"/>
        </w:tabs>
        <w:ind w:left="2160" w:hanging="360"/>
      </w:pPr>
      <w:rPr>
        <w:rFonts w:ascii="Arial" w:hAnsi="Arial" w:hint="default"/>
      </w:rPr>
    </w:lvl>
    <w:lvl w:ilvl="3" w:tplc="9A7E8256" w:tentative="1">
      <w:start w:val="1"/>
      <w:numFmt w:val="bullet"/>
      <w:lvlText w:val="•"/>
      <w:lvlJc w:val="left"/>
      <w:pPr>
        <w:tabs>
          <w:tab w:val="num" w:pos="2880"/>
        </w:tabs>
        <w:ind w:left="2880" w:hanging="360"/>
      </w:pPr>
      <w:rPr>
        <w:rFonts w:ascii="Arial" w:hAnsi="Arial" w:hint="default"/>
      </w:rPr>
    </w:lvl>
    <w:lvl w:ilvl="4" w:tplc="A20640C8" w:tentative="1">
      <w:start w:val="1"/>
      <w:numFmt w:val="bullet"/>
      <w:lvlText w:val="•"/>
      <w:lvlJc w:val="left"/>
      <w:pPr>
        <w:tabs>
          <w:tab w:val="num" w:pos="3600"/>
        </w:tabs>
        <w:ind w:left="3600" w:hanging="360"/>
      </w:pPr>
      <w:rPr>
        <w:rFonts w:ascii="Arial" w:hAnsi="Arial" w:hint="default"/>
      </w:rPr>
    </w:lvl>
    <w:lvl w:ilvl="5" w:tplc="86C6DB4C" w:tentative="1">
      <w:start w:val="1"/>
      <w:numFmt w:val="bullet"/>
      <w:lvlText w:val="•"/>
      <w:lvlJc w:val="left"/>
      <w:pPr>
        <w:tabs>
          <w:tab w:val="num" w:pos="4320"/>
        </w:tabs>
        <w:ind w:left="4320" w:hanging="360"/>
      </w:pPr>
      <w:rPr>
        <w:rFonts w:ascii="Arial" w:hAnsi="Arial" w:hint="default"/>
      </w:rPr>
    </w:lvl>
    <w:lvl w:ilvl="6" w:tplc="B57CD592" w:tentative="1">
      <w:start w:val="1"/>
      <w:numFmt w:val="bullet"/>
      <w:lvlText w:val="•"/>
      <w:lvlJc w:val="left"/>
      <w:pPr>
        <w:tabs>
          <w:tab w:val="num" w:pos="5040"/>
        </w:tabs>
        <w:ind w:left="5040" w:hanging="360"/>
      </w:pPr>
      <w:rPr>
        <w:rFonts w:ascii="Arial" w:hAnsi="Arial" w:hint="default"/>
      </w:rPr>
    </w:lvl>
    <w:lvl w:ilvl="7" w:tplc="F4EA56AA" w:tentative="1">
      <w:start w:val="1"/>
      <w:numFmt w:val="bullet"/>
      <w:lvlText w:val="•"/>
      <w:lvlJc w:val="left"/>
      <w:pPr>
        <w:tabs>
          <w:tab w:val="num" w:pos="5760"/>
        </w:tabs>
        <w:ind w:left="5760" w:hanging="360"/>
      </w:pPr>
      <w:rPr>
        <w:rFonts w:ascii="Arial" w:hAnsi="Arial" w:hint="default"/>
      </w:rPr>
    </w:lvl>
    <w:lvl w:ilvl="8" w:tplc="1034228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D54399F"/>
    <w:multiLevelType w:val="hybridMultilevel"/>
    <w:tmpl w:val="0D281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B36E7B"/>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 w15:restartNumberingAfterBreak="0">
    <w:nsid w:val="35ED08DE"/>
    <w:multiLevelType w:val="hybridMultilevel"/>
    <w:tmpl w:val="8550C0D4"/>
    <w:lvl w:ilvl="0" w:tplc="25EC34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D25359"/>
    <w:multiLevelType w:val="hybridMultilevel"/>
    <w:tmpl w:val="4086B7BC"/>
    <w:lvl w:ilvl="0" w:tplc="F80EEF92">
      <w:numFmt w:val="bullet"/>
      <w:lvlText w:val="–"/>
      <w:lvlJc w:val="left"/>
      <w:pPr>
        <w:ind w:left="1080" w:hanging="360"/>
      </w:pPr>
      <w:rPr>
        <w:rFonts w:ascii="Arial" w:hAnsi="Arial" w:hint="default"/>
      </w:rPr>
    </w:lvl>
    <w:lvl w:ilvl="1" w:tplc="F80EEF92">
      <w:numFmt w:val="bullet"/>
      <w:lvlText w:val="–"/>
      <w:lvlJc w:val="left"/>
      <w:pPr>
        <w:ind w:left="1350" w:hanging="360"/>
      </w:pPr>
      <w:rPr>
        <w:rFonts w:ascii="Arial" w:hAnsi="Arial" w:hint="default"/>
      </w:rPr>
    </w:lvl>
    <w:lvl w:ilvl="2" w:tplc="F80EEF92">
      <w:numFmt w:val="bullet"/>
      <w:lvlText w:val="–"/>
      <w:lvlJc w:val="left"/>
      <w:pPr>
        <w:ind w:left="2520" w:hanging="360"/>
      </w:pPr>
      <w:rPr>
        <w:rFonts w:ascii="Arial" w:hAnsi="Aria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A227A62"/>
    <w:multiLevelType w:val="hybridMultilevel"/>
    <w:tmpl w:val="E74291A4"/>
    <w:lvl w:ilvl="0" w:tplc="0AB88228">
      <w:start w:val="1"/>
      <w:numFmt w:val="bullet"/>
      <w:lvlText w:val="-"/>
      <w:lvlJc w:val="left"/>
      <w:pPr>
        <w:ind w:left="360" w:hanging="360"/>
      </w:pPr>
      <w:rPr>
        <w:rFonts w:ascii="Times New Roman" w:eastAsia="Times New Roman" w:hAnsi="Times New Roman" w:cs="Times New Roman" w:hint="default"/>
      </w:rPr>
    </w:lvl>
    <w:lvl w:ilvl="1" w:tplc="F80EEF92">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D712B4"/>
    <w:multiLevelType w:val="hybridMultilevel"/>
    <w:tmpl w:val="A22E3D2A"/>
    <w:lvl w:ilvl="0" w:tplc="F80EEF92">
      <w:numFmt w:val="bullet"/>
      <w:lvlText w:val="–"/>
      <w:lvlJc w:val="left"/>
      <w:pPr>
        <w:tabs>
          <w:tab w:val="num" w:pos="360"/>
        </w:tabs>
        <w:ind w:left="360" w:hanging="360"/>
      </w:pPr>
      <w:rPr>
        <w:rFonts w:ascii="Arial" w:hAnsi="Arial" w:hint="default"/>
      </w:rPr>
    </w:lvl>
    <w:lvl w:ilvl="1" w:tplc="F48C26EA">
      <w:start w:val="55"/>
      <w:numFmt w:val="bullet"/>
      <w:lvlText w:val="–"/>
      <w:lvlJc w:val="left"/>
      <w:pPr>
        <w:tabs>
          <w:tab w:val="num" w:pos="1080"/>
        </w:tabs>
        <w:ind w:left="1080" w:hanging="360"/>
      </w:pPr>
      <w:rPr>
        <w:rFonts w:ascii="Arial" w:hAnsi="Arial" w:hint="default"/>
      </w:rPr>
    </w:lvl>
    <w:lvl w:ilvl="2" w:tplc="F80EEF92">
      <w:numFmt w:val="bullet"/>
      <w:lvlText w:val="–"/>
      <w:lvlJc w:val="left"/>
      <w:pPr>
        <w:tabs>
          <w:tab w:val="num" w:pos="1800"/>
        </w:tabs>
        <w:ind w:left="1800" w:hanging="360"/>
      </w:pPr>
      <w:rPr>
        <w:rFonts w:ascii="Arial" w:hAnsi="Arial" w:hint="default"/>
      </w:rPr>
    </w:lvl>
    <w:lvl w:ilvl="3" w:tplc="11CC36D2">
      <w:start w:val="1"/>
      <w:numFmt w:val="bullet"/>
      <w:lvlText w:val="•"/>
      <w:lvlJc w:val="left"/>
      <w:pPr>
        <w:tabs>
          <w:tab w:val="num" w:pos="2520"/>
        </w:tabs>
        <w:ind w:left="2520" w:hanging="360"/>
      </w:pPr>
      <w:rPr>
        <w:rFonts w:ascii="Arial" w:hAnsi="Arial" w:hint="default"/>
      </w:rPr>
    </w:lvl>
    <w:lvl w:ilvl="4" w:tplc="A686E972">
      <w:start w:val="1"/>
      <w:numFmt w:val="bullet"/>
      <w:lvlText w:val="•"/>
      <w:lvlJc w:val="left"/>
      <w:pPr>
        <w:tabs>
          <w:tab w:val="num" w:pos="3240"/>
        </w:tabs>
        <w:ind w:left="3240" w:hanging="360"/>
      </w:pPr>
      <w:rPr>
        <w:rFonts w:ascii="Arial" w:hAnsi="Arial" w:hint="default"/>
      </w:rPr>
    </w:lvl>
    <w:lvl w:ilvl="5" w:tplc="62D642D8" w:tentative="1">
      <w:start w:val="1"/>
      <w:numFmt w:val="bullet"/>
      <w:lvlText w:val="•"/>
      <w:lvlJc w:val="left"/>
      <w:pPr>
        <w:tabs>
          <w:tab w:val="num" w:pos="3960"/>
        </w:tabs>
        <w:ind w:left="3960" w:hanging="360"/>
      </w:pPr>
      <w:rPr>
        <w:rFonts w:ascii="Arial" w:hAnsi="Arial" w:hint="default"/>
      </w:rPr>
    </w:lvl>
    <w:lvl w:ilvl="6" w:tplc="E9FAB962" w:tentative="1">
      <w:start w:val="1"/>
      <w:numFmt w:val="bullet"/>
      <w:lvlText w:val="•"/>
      <w:lvlJc w:val="left"/>
      <w:pPr>
        <w:tabs>
          <w:tab w:val="num" w:pos="4680"/>
        </w:tabs>
        <w:ind w:left="4680" w:hanging="360"/>
      </w:pPr>
      <w:rPr>
        <w:rFonts w:ascii="Arial" w:hAnsi="Arial" w:hint="default"/>
      </w:rPr>
    </w:lvl>
    <w:lvl w:ilvl="7" w:tplc="8EF01AEE" w:tentative="1">
      <w:start w:val="1"/>
      <w:numFmt w:val="bullet"/>
      <w:lvlText w:val="•"/>
      <w:lvlJc w:val="left"/>
      <w:pPr>
        <w:tabs>
          <w:tab w:val="num" w:pos="5400"/>
        </w:tabs>
        <w:ind w:left="5400" w:hanging="360"/>
      </w:pPr>
      <w:rPr>
        <w:rFonts w:ascii="Arial" w:hAnsi="Arial" w:hint="default"/>
      </w:rPr>
    </w:lvl>
    <w:lvl w:ilvl="8" w:tplc="6846A47E"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C1145FD"/>
    <w:multiLevelType w:val="hybridMultilevel"/>
    <w:tmpl w:val="00FAD5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90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EF06BB4"/>
    <w:multiLevelType w:val="hybridMultilevel"/>
    <w:tmpl w:val="A610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834982"/>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 w15:restartNumberingAfterBreak="0">
    <w:nsid w:val="61BE0A06"/>
    <w:multiLevelType w:val="hybridMultilevel"/>
    <w:tmpl w:val="7736DD84"/>
    <w:lvl w:ilvl="0" w:tplc="B9B29A9E">
      <w:start w:val="1"/>
      <w:numFmt w:val="bullet"/>
      <w:lvlText w:val="•"/>
      <w:lvlJc w:val="left"/>
      <w:pPr>
        <w:tabs>
          <w:tab w:val="num" w:pos="360"/>
        </w:tabs>
        <w:ind w:left="360" w:hanging="360"/>
      </w:pPr>
      <w:rPr>
        <w:rFonts w:ascii="Arial" w:hAnsi="Arial" w:hint="default"/>
      </w:rPr>
    </w:lvl>
    <w:lvl w:ilvl="1" w:tplc="2ED07082">
      <w:numFmt w:val="bullet"/>
      <w:lvlText w:val="–"/>
      <w:lvlJc w:val="left"/>
      <w:pPr>
        <w:tabs>
          <w:tab w:val="num" w:pos="1080"/>
        </w:tabs>
        <w:ind w:left="1080" w:hanging="360"/>
      </w:pPr>
      <w:rPr>
        <w:rFonts w:ascii="Arial" w:hAnsi="Arial" w:hint="default"/>
      </w:rPr>
    </w:lvl>
    <w:lvl w:ilvl="2" w:tplc="A732ADB2">
      <w:start w:val="1"/>
      <w:numFmt w:val="bullet"/>
      <w:lvlText w:val="•"/>
      <w:lvlJc w:val="left"/>
      <w:pPr>
        <w:tabs>
          <w:tab w:val="num" w:pos="1800"/>
        </w:tabs>
        <w:ind w:left="1800" w:hanging="360"/>
      </w:pPr>
      <w:rPr>
        <w:rFonts w:ascii="Arial" w:hAnsi="Arial" w:hint="default"/>
      </w:rPr>
    </w:lvl>
    <w:lvl w:ilvl="3" w:tplc="009CC0BE" w:tentative="1">
      <w:start w:val="1"/>
      <w:numFmt w:val="bullet"/>
      <w:lvlText w:val="•"/>
      <w:lvlJc w:val="left"/>
      <w:pPr>
        <w:tabs>
          <w:tab w:val="num" w:pos="2520"/>
        </w:tabs>
        <w:ind w:left="2520" w:hanging="360"/>
      </w:pPr>
      <w:rPr>
        <w:rFonts w:ascii="Arial" w:hAnsi="Arial" w:hint="default"/>
      </w:rPr>
    </w:lvl>
    <w:lvl w:ilvl="4" w:tplc="E7CACE2A" w:tentative="1">
      <w:start w:val="1"/>
      <w:numFmt w:val="bullet"/>
      <w:lvlText w:val="•"/>
      <w:lvlJc w:val="left"/>
      <w:pPr>
        <w:tabs>
          <w:tab w:val="num" w:pos="3240"/>
        </w:tabs>
        <w:ind w:left="3240" w:hanging="360"/>
      </w:pPr>
      <w:rPr>
        <w:rFonts w:ascii="Arial" w:hAnsi="Arial" w:hint="default"/>
      </w:rPr>
    </w:lvl>
    <w:lvl w:ilvl="5" w:tplc="C7AA79A8" w:tentative="1">
      <w:start w:val="1"/>
      <w:numFmt w:val="bullet"/>
      <w:lvlText w:val="•"/>
      <w:lvlJc w:val="left"/>
      <w:pPr>
        <w:tabs>
          <w:tab w:val="num" w:pos="3960"/>
        </w:tabs>
        <w:ind w:left="3960" w:hanging="360"/>
      </w:pPr>
      <w:rPr>
        <w:rFonts w:ascii="Arial" w:hAnsi="Arial" w:hint="default"/>
      </w:rPr>
    </w:lvl>
    <w:lvl w:ilvl="6" w:tplc="BDFE2C2C" w:tentative="1">
      <w:start w:val="1"/>
      <w:numFmt w:val="bullet"/>
      <w:lvlText w:val="•"/>
      <w:lvlJc w:val="left"/>
      <w:pPr>
        <w:tabs>
          <w:tab w:val="num" w:pos="4680"/>
        </w:tabs>
        <w:ind w:left="4680" w:hanging="360"/>
      </w:pPr>
      <w:rPr>
        <w:rFonts w:ascii="Arial" w:hAnsi="Arial" w:hint="default"/>
      </w:rPr>
    </w:lvl>
    <w:lvl w:ilvl="7" w:tplc="DAD2602E" w:tentative="1">
      <w:start w:val="1"/>
      <w:numFmt w:val="bullet"/>
      <w:lvlText w:val="•"/>
      <w:lvlJc w:val="left"/>
      <w:pPr>
        <w:tabs>
          <w:tab w:val="num" w:pos="5400"/>
        </w:tabs>
        <w:ind w:left="5400" w:hanging="360"/>
      </w:pPr>
      <w:rPr>
        <w:rFonts w:ascii="Arial" w:hAnsi="Arial" w:hint="default"/>
      </w:rPr>
    </w:lvl>
    <w:lvl w:ilvl="8" w:tplc="40544B6A"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74244ADB"/>
    <w:multiLevelType w:val="hybridMultilevel"/>
    <w:tmpl w:val="F2B0C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A4C05EE"/>
    <w:multiLevelType w:val="hybridMultilevel"/>
    <w:tmpl w:val="6A4C5248"/>
    <w:lvl w:ilvl="0" w:tplc="E93E95E4">
      <w:start w:val="1"/>
      <w:numFmt w:val="bullet"/>
      <w:lvlText w:val="•"/>
      <w:lvlJc w:val="left"/>
      <w:pPr>
        <w:tabs>
          <w:tab w:val="num" w:pos="720"/>
        </w:tabs>
        <w:ind w:left="720" w:hanging="360"/>
      </w:pPr>
      <w:rPr>
        <w:rFonts w:ascii="Arial" w:hAnsi="Arial" w:hint="default"/>
      </w:rPr>
    </w:lvl>
    <w:lvl w:ilvl="1" w:tplc="F80EEF92">
      <w:numFmt w:val="bullet"/>
      <w:lvlText w:val="–"/>
      <w:lvlJc w:val="left"/>
      <w:pPr>
        <w:tabs>
          <w:tab w:val="num" w:pos="1440"/>
        </w:tabs>
        <w:ind w:left="1440" w:hanging="360"/>
      </w:pPr>
      <w:rPr>
        <w:rFonts w:ascii="Arial" w:hAnsi="Arial" w:hint="default"/>
      </w:rPr>
    </w:lvl>
    <w:lvl w:ilvl="2" w:tplc="36860152">
      <w:numFmt w:val="bullet"/>
      <w:lvlText w:val="•"/>
      <w:lvlJc w:val="left"/>
      <w:pPr>
        <w:tabs>
          <w:tab w:val="num" w:pos="2160"/>
        </w:tabs>
        <w:ind w:left="2160" w:hanging="360"/>
      </w:pPr>
      <w:rPr>
        <w:rFonts w:ascii="Arial" w:hAnsi="Arial" w:hint="default"/>
      </w:rPr>
    </w:lvl>
    <w:lvl w:ilvl="3" w:tplc="29FAE0BC" w:tentative="1">
      <w:start w:val="1"/>
      <w:numFmt w:val="bullet"/>
      <w:lvlText w:val="•"/>
      <w:lvlJc w:val="left"/>
      <w:pPr>
        <w:tabs>
          <w:tab w:val="num" w:pos="2880"/>
        </w:tabs>
        <w:ind w:left="2880" w:hanging="360"/>
      </w:pPr>
      <w:rPr>
        <w:rFonts w:ascii="Arial" w:hAnsi="Arial" w:hint="default"/>
      </w:rPr>
    </w:lvl>
    <w:lvl w:ilvl="4" w:tplc="3AC60F94" w:tentative="1">
      <w:start w:val="1"/>
      <w:numFmt w:val="bullet"/>
      <w:lvlText w:val="•"/>
      <w:lvlJc w:val="left"/>
      <w:pPr>
        <w:tabs>
          <w:tab w:val="num" w:pos="3600"/>
        </w:tabs>
        <w:ind w:left="3600" w:hanging="360"/>
      </w:pPr>
      <w:rPr>
        <w:rFonts w:ascii="Arial" w:hAnsi="Arial" w:hint="default"/>
      </w:rPr>
    </w:lvl>
    <w:lvl w:ilvl="5" w:tplc="2708B686" w:tentative="1">
      <w:start w:val="1"/>
      <w:numFmt w:val="bullet"/>
      <w:lvlText w:val="•"/>
      <w:lvlJc w:val="left"/>
      <w:pPr>
        <w:tabs>
          <w:tab w:val="num" w:pos="4320"/>
        </w:tabs>
        <w:ind w:left="4320" w:hanging="360"/>
      </w:pPr>
      <w:rPr>
        <w:rFonts w:ascii="Arial" w:hAnsi="Arial" w:hint="default"/>
      </w:rPr>
    </w:lvl>
    <w:lvl w:ilvl="6" w:tplc="DDA49BBE" w:tentative="1">
      <w:start w:val="1"/>
      <w:numFmt w:val="bullet"/>
      <w:lvlText w:val="•"/>
      <w:lvlJc w:val="left"/>
      <w:pPr>
        <w:tabs>
          <w:tab w:val="num" w:pos="5040"/>
        </w:tabs>
        <w:ind w:left="5040" w:hanging="360"/>
      </w:pPr>
      <w:rPr>
        <w:rFonts w:ascii="Arial" w:hAnsi="Arial" w:hint="default"/>
      </w:rPr>
    </w:lvl>
    <w:lvl w:ilvl="7" w:tplc="48462EA2" w:tentative="1">
      <w:start w:val="1"/>
      <w:numFmt w:val="bullet"/>
      <w:lvlText w:val="•"/>
      <w:lvlJc w:val="left"/>
      <w:pPr>
        <w:tabs>
          <w:tab w:val="num" w:pos="5760"/>
        </w:tabs>
        <w:ind w:left="5760" w:hanging="360"/>
      </w:pPr>
      <w:rPr>
        <w:rFonts w:ascii="Arial" w:hAnsi="Arial" w:hint="default"/>
      </w:rPr>
    </w:lvl>
    <w:lvl w:ilvl="8" w:tplc="7200E5B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B3B5AD7"/>
    <w:multiLevelType w:val="hybridMultilevel"/>
    <w:tmpl w:val="644E9E20"/>
    <w:lvl w:ilvl="0" w:tplc="0AB882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031225"/>
    <w:multiLevelType w:val="hybridMultilevel"/>
    <w:tmpl w:val="BCF24B0C"/>
    <w:lvl w:ilvl="0" w:tplc="80C819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520434876">
    <w:abstractNumId w:val="14"/>
  </w:num>
  <w:num w:numId="2" w16cid:durableId="24068104">
    <w:abstractNumId w:val="25"/>
  </w:num>
  <w:num w:numId="3" w16cid:durableId="935594846">
    <w:abstractNumId w:val="15"/>
  </w:num>
  <w:num w:numId="4" w16cid:durableId="137188604">
    <w:abstractNumId w:val="13"/>
  </w:num>
  <w:num w:numId="5" w16cid:durableId="88739880">
    <w:abstractNumId w:val="4"/>
  </w:num>
  <w:num w:numId="6" w16cid:durableId="839542920">
    <w:abstractNumId w:val="21"/>
  </w:num>
  <w:num w:numId="7" w16cid:durableId="1323047846">
    <w:abstractNumId w:val="11"/>
  </w:num>
  <w:num w:numId="8" w16cid:durableId="87778880">
    <w:abstractNumId w:val="17"/>
  </w:num>
  <w:num w:numId="9" w16cid:durableId="1921206641">
    <w:abstractNumId w:val="19"/>
  </w:num>
  <w:num w:numId="10" w16cid:durableId="2145846234">
    <w:abstractNumId w:val="16"/>
  </w:num>
  <w:num w:numId="11" w16cid:durableId="1176916559">
    <w:abstractNumId w:val="12"/>
  </w:num>
  <w:num w:numId="12" w16cid:durableId="291251515">
    <w:abstractNumId w:val="10"/>
  </w:num>
  <w:num w:numId="13" w16cid:durableId="1814640744">
    <w:abstractNumId w:val="9"/>
  </w:num>
  <w:num w:numId="14" w16cid:durableId="1399591532">
    <w:abstractNumId w:val="5"/>
  </w:num>
  <w:num w:numId="15" w16cid:durableId="737478590">
    <w:abstractNumId w:val="6"/>
  </w:num>
  <w:num w:numId="16" w16cid:durableId="178158616">
    <w:abstractNumId w:val="20"/>
  </w:num>
  <w:num w:numId="17" w16cid:durableId="1101146877">
    <w:abstractNumId w:val="22"/>
  </w:num>
  <w:num w:numId="18" w16cid:durableId="1710690964">
    <w:abstractNumId w:val="23"/>
  </w:num>
  <w:num w:numId="19" w16cid:durableId="1374965179">
    <w:abstractNumId w:val="8"/>
  </w:num>
  <w:num w:numId="20" w16cid:durableId="1183084506">
    <w:abstractNumId w:val="24"/>
  </w:num>
  <w:num w:numId="21" w16cid:durableId="1207638979">
    <w:abstractNumId w:val="7"/>
  </w:num>
  <w:num w:numId="22" w16cid:durableId="1759667297">
    <w:abstractNumId w:val="18"/>
  </w:num>
  <w:num w:numId="23" w16cid:durableId="687832179">
    <w:abstractNumId w:val="2"/>
  </w:num>
  <w:num w:numId="24" w16cid:durableId="1992633204">
    <w:abstractNumId w:val="1"/>
  </w:num>
  <w:num w:numId="25" w16cid:durableId="54354593">
    <w:abstractNumId w:val="0"/>
  </w:num>
  <w:num w:numId="26" w16cid:durableId="27197803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rour Falahati">
    <w15:presenceInfo w15:providerId="AD" w15:userId="S::sorour.falahati@ericsson.com::8955ae62-45ff-43c9-8c3d-6aad30f36d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CB2"/>
    <w:rsid w:val="00017D38"/>
    <w:rsid w:val="00020579"/>
    <w:rsid w:val="00022E4A"/>
    <w:rsid w:val="000814B1"/>
    <w:rsid w:val="00086226"/>
    <w:rsid w:val="000A1321"/>
    <w:rsid w:val="000A6394"/>
    <w:rsid w:val="000B7FED"/>
    <w:rsid w:val="000C038A"/>
    <w:rsid w:val="000C6598"/>
    <w:rsid w:val="000D44B3"/>
    <w:rsid w:val="000E485B"/>
    <w:rsid w:val="00121DA9"/>
    <w:rsid w:val="00145D43"/>
    <w:rsid w:val="00146D1A"/>
    <w:rsid w:val="001649D7"/>
    <w:rsid w:val="00164B59"/>
    <w:rsid w:val="001722E2"/>
    <w:rsid w:val="00192C46"/>
    <w:rsid w:val="001A08B3"/>
    <w:rsid w:val="001A7B60"/>
    <w:rsid w:val="001B52F0"/>
    <w:rsid w:val="001B7A65"/>
    <w:rsid w:val="001C2A47"/>
    <w:rsid w:val="001D2B0F"/>
    <w:rsid w:val="001D5A23"/>
    <w:rsid w:val="001E41F3"/>
    <w:rsid w:val="002451F4"/>
    <w:rsid w:val="0026004D"/>
    <w:rsid w:val="002640DD"/>
    <w:rsid w:val="00275D12"/>
    <w:rsid w:val="00284FEB"/>
    <w:rsid w:val="002860C4"/>
    <w:rsid w:val="002A082F"/>
    <w:rsid w:val="002B5741"/>
    <w:rsid w:val="002B7F10"/>
    <w:rsid w:val="002D65D4"/>
    <w:rsid w:val="002E472E"/>
    <w:rsid w:val="002F4B74"/>
    <w:rsid w:val="00305409"/>
    <w:rsid w:val="00345242"/>
    <w:rsid w:val="003609EF"/>
    <w:rsid w:val="0036231A"/>
    <w:rsid w:val="00374DD4"/>
    <w:rsid w:val="00377230"/>
    <w:rsid w:val="00394BCD"/>
    <w:rsid w:val="003B2EB3"/>
    <w:rsid w:val="003E1A36"/>
    <w:rsid w:val="0040141F"/>
    <w:rsid w:val="00410371"/>
    <w:rsid w:val="004242F1"/>
    <w:rsid w:val="00472668"/>
    <w:rsid w:val="0048175C"/>
    <w:rsid w:val="004B75B7"/>
    <w:rsid w:val="004D664E"/>
    <w:rsid w:val="00502EA8"/>
    <w:rsid w:val="005141D9"/>
    <w:rsid w:val="00514990"/>
    <w:rsid w:val="0051580D"/>
    <w:rsid w:val="00547111"/>
    <w:rsid w:val="00592D74"/>
    <w:rsid w:val="005E2C44"/>
    <w:rsid w:val="00621188"/>
    <w:rsid w:val="006257ED"/>
    <w:rsid w:val="006421D4"/>
    <w:rsid w:val="00644890"/>
    <w:rsid w:val="00653DE4"/>
    <w:rsid w:val="00655E54"/>
    <w:rsid w:val="00665C47"/>
    <w:rsid w:val="00695808"/>
    <w:rsid w:val="006B46FB"/>
    <w:rsid w:val="006C0B36"/>
    <w:rsid w:val="006C1B94"/>
    <w:rsid w:val="006E21FB"/>
    <w:rsid w:val="00792342"/>
    <w:rsid w:val="007977A8"/>
    <w:rsid w:val="007B512A"/>
    <w:rsid w:val="007C2097"/>
    <w:rsid w:val="007D6A07"/>
    <w:rsid w:val="007F7259"/>
    <w:rsid w:val="008040A8"/>
    <w:rsid w:val="00806BE3"/>
    <w:rsid w:val="00826CB0"/>
    <w:rsid w:val="008279FA"/>
    <w:rsid w:val="008341E9"/>
    <w:rsid w:val="008626E7"/>
    <w:rsid w:val="00870EE7"/>
    <w:rsid w:val="00872190"/>
    <w:rsid w:val="0087767B"/>
    <w:rsid w:val="008863B9"/>
    <w:rsid w:val="008A45A6"/>
    <w:rsid w:val="008B6834"/>
    <w:rsid w:val="008D3CCC"/>
    <w:rsid w:val="008E2D88"/>
    <w:rsid w:val="008E742B"/>
    <w:rsid w:val="008F3789"/>
    <w:rsid w:val="008F686C"/>
    <w:rsid w:val="009148DE"/>
    <w:rsid w:val="00941E30"/>
    <w:rsid w:val="009777D9"/>
    <w:rsid w:val="009845E1"/>
    <w:rsid w:val="00991B88"/>
    <w:rsid w:val="0099269F"/>
    <w:rsid w:val="009A5753"/>
    <w:rsid w:val="009A579D"/>
    <w:rsid w:val="009E3297"/>
    <w:rsid w:val="009E4BF2"/>
    <w:rsid w:val="009E71A1"/>
    <w:rsid w:val="009F6D5C"/>
    <w:rsid w:val="009F734F"/>
    <w:rsid w:val="00A246B6"/>
    <w:rsid w:val="00A27E14"/>
    <w:rsid w:val="00A47E70"/>
    <w:rsid w:val="00A50CF0"/>
    <w:rsid w:val="00A7671C"/>
    <w:rsid w:val="00A80B62"/>
    <w:rsid w:val="00A85D77"/>
    <w:rsid w:val="00AA2CBC"/>
    <w:rsid w:val="00AC5820"/>
    <w:rsid w:val="00AD1CD8"/>
    <w:rsid w:val="00AE0EAC"/>
    <w:rsid w:val="00B258BB"/>
    <w:rsid w:val="00B67B97"/>
    <w:rsid w:val="00B86193"/>
    <w:rsid w:val="00B968C8"/>
    <w:rsid w:val="00BA3EC5"/>
    <w:rsid w:val="00BA51D9"/>
    <w:rsid w:val="00BB5DFC"/>
    <w:rsid w:val="00BD279D"/>
    <w:rsid w:val="00BD6BB8"/>
    <w:rsid w:val="00C66BA2"/>
    <w:rsid w:val="00C870F6"/>
    <w:rsid w:val="00C95985"/>
    <w:rsid w:val="00CC5026"/>
    <w:rsid w:val="00CC68D0"/>
    <w:rsid w:val="00D03F9A"/>
    <w:rsid w:val="00D06D51"/>
    <w:rsid w:val="00D20ED7"/>
    <w:rsid w:val="00D24991"/>
    <w:rsid w:val="00D50255"/>
    <w:rsid w:val="00D61866"/>
    <w:rsid w:val="00D66520"/>
    <w:rsid w:val="00D84AE9"/>
    <w:rsid w:val="00DE34CF"/>
    <w:rsid w:val="00E13F3D"/>
    <w:rsid w:val="00E34898"/>
    <w:rsid w:val="00E444D7"/>
    <w:rsid w:val="00E55C74"/>
    <w:rsid w:val="00EA0CA5"/>
    <w:rsid w:val="00EB09B7"/>
    <w:rsid w:val="00EC583F"/>
    <w:rsid w:val="00EE7D7C"/>
    <w:rsid w:val="00EF693C"/>
    <w:rsid w:val="00F25D98"/>
    <w:rsid w:val="00F300FB"/>
    <w:rsid w:val="00F910FE"/>
    <w:rsid w:val="00FB6386"/>
    <w:rsid w:val="00FC296F"/>
    <w:rsid w:val="00FE654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644890"/>
  </w:style>
  <w:style w:type="paragraph" w:customStyle="1" w:styleId="Guidance">
    <w:name w:val="Guidance"/>
    <w:basedOn w:val="Normal"/>
    <w:rsid w:val="00644890"/>
    <w:rPr>
      <w:i/>
      <w:color w:val="0000FF"/>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44890"/>
    <w:rPr>
      <w:rFonts w:ascii="Times New Roman" w:hAnsi="Times New Roman"/>
      <w:sz w:val="16"/>
      <w:lang w:val="en-GB" w:eastAsia="en-US"/>
    </w:rPr>
  </w:style>
  <w:style w:type="character" w:customStyle="1" w:styleId="B1Char1">
    <w:name w:val="B1 Char1"/>
    <w:link w:val="B1"/>
    <w:qFormat/>
    <w:rsid w:val="00644890"/>
    <w:rPr>
      <w:rFonts w:ascii="Times New Roman" w:hAnsi="Times New Roman"/>
      <w:lang w:val="en-GB" w:eastAsia="en-US"/>
    </w:rPr>
  </w:style>
  <w:style w:type="character" w:customStyle="1" w:styleId="THChar">
    <w:name w:val="TH Char"/>
    <w:link w:val="TH"/>
    <w:rsid w:val="00644890"/>
    <w:rPr>
      <w:rFonts w:ascii="Arial" w:hAnsi="Arial"/>
      <w:b/>
      <w:lang w:val="en-GB" w:eastAsia="en-US"/>
    </w:rPr>
  </w:style>
  <w:style w:type="paragraph" w:styleId="IndexHeading">
    <w:name w:val="index heading"/>
    <w:basedOn w:val="Normal"/>
    <w:next w:val="Normal"/>
    <w:rsid w:val="00644890"/>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644890"/>
    <w:pPr>
      <w:overflowPunct w:val="0"/>
      <w:autoSpaceDE w:val="0"/>
      <w:autoSpaceDN w:val="0"/>
      <w:adjustRightInd w:val="0"/>
      <w:ind w:left="851"/>
      <w:textAlignment w:val="baseline"/>
    </w:pPr>
  </w:style>
  <w:style w:type="paragraph" w:customStyle="1" w:styleId="INDENT2">
    <w:name w:val="INDENT2"/>
    <w:basedOn w:val="Normal"/>
    <w:rsid w:val="00644890"/>
    <w:pPr>
      <w:overflowPunct w:val="0"/>
      <w:autoSpaceDE w:val="0"/>
      <w:autoSpaceDN w:val="0"/>
      <w:adjustRightInd w:val="0"/>
      <w:ind w:left="1135" w:hanging="284"/>
      <w:textAlignment w:val="baseline"/>
    </w:pPr>
  </w:style>
  <w:style w:type="paragraph" w:customStyle="1" w:styleId="INDENT3">
    <w:name w:val="INDENT3"/>
    <w:basedOn w:val="Normal"/>
    <w:rsid w:val="00644890"/>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6448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644890"/>
    <w:pPr>
      <w:keepNext/>
      <w:keepLines/>
      <w:overflowPunct w:val="0"/>
      <w:autoSpaceDE w:val="0"/>
      <w:autoSpaceDN w:val="0"/>
      <w:adjustRightInd w:val="0"/>
      <w:textAlignment w:val="baseline"/>
    </w:pPr>
    <w:rPr>
      <w:b/>
    </w:rPr>
  </w:style>
  <w:style w:type="paragraph" w:customStyle="1" w:styleId="enumlev2">
    <w:name w:val="enumlev2"/>
    <w:basedOn w:val="Normal"/>
    <w:rsid w:val="006448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rsid w:val="00644890"/>
    <w:pPr>
      <w:keepNext/>
      <w:keepLines/>
      <w:overflowPunct w:val="0"/>
      <w:autoSpaceDE w:val="0"/>
      <w:autoSpaceDN w:val="0"/>
      <w:adjustRightInd w:val="0"/>
      <w:spacing w:before="240"/>
      <w:ind w:left="1418"/>
      <w:textAlignment w:val="baseline"/>
    </w:pPr>
    <w:rPr>
      <w:rFonts w:ascii="Arial" w:hAnsi="Arial"/>
      <w:b/>
      <w:sz w:val="36"/>
    </w:rPr>
  </w:style>
  <w:style w:type="paragraph" w:styleId="Caption">
    <w:name w:val="caption"/>
    <w:aliases w:val="cap"/>
    <w:basedOn w:val="Normal"/>
    <w:next w:val="Normal"/>
    <w:uiPriority w:val="35"/>
    <w:qFormat/>
    <w:rsid w:val="00644890"/>
    <w:pPr>
      <w:overflowPunct w:val="0"/>
      <w:autoSpaceDE w:val="0"/>
      <w:autoSpaceDN w:val="0"/>
      <w:adjustRightInd w:val="0"/>
      <w:spacing w:before="120" w:after="120"/>
      <w:textAlignment w:val="baseline"/>
    </w:pPr>
    <w:rPr>
      <w:b/>
    </w:rPr>
  </w:style>
  <w:style w:type="character" w:customStyle="1" w:styleId="DocumentMapChar">
    <w:name w:val="Document Map Char"/>
    <w:link w:val="DocumentMap"/>
    <w:uiPriority w:val="99"/>
    <w:rsid w:val="00644890"/>
    <w:rPr>
      <w:rFonts w:ascii="Tahoma" w:hAnsi="Tahoma" w:cs="Tahoma"/>
      <w:shd w:val="clear" w:color="auto" w:fill="000080"/>
      <w:lang w:val="en-GB" w:eastAsia="en-US"/>
    </w:rPr>
  </w:style>
  <w:style w:type="paragraph" w:styleId="PlainText">
    <w:name w:val="Plain Text"/>
    <w:basedOn w:val="Normal"/>
    <w:link w:val="PlainTextChar"/>
    <w:rsid w:val="00644890"/>
    <w:pPr>
      <w:overflowPunct w:val="0"/>
      <w:autoSpaceDE w:val="0"/>
      <w:autoSpaceDN w:val="0"/>
      <w:adjustRightInd w:val="0"/>
      <w:textAlignment w:val="baseline"/>
    </w:pPr>
    <w:rPr>
      <w:rFonts w:ascii="Courier New" w:hAnsi="Courier New"/>
      <w:lang w:eastAsia="x-none"/>
    </w:rPr>
  </w:style>
  <w:style w:type="character" w:customStyle="1" w:styleId="PlainTextChar">
    <w:name w:val="Plain Text Char"/>
    <w:basedOn w:val="DefaultParagraphFont"/>
    <w:link w:val="PlainText"/>
    <w:rsid w:val="00644890"/>
    <w:rPr>
      <w:rFonts w:ascii="Courier New" w:hAnsi="Courier New"/>
      <w:lang w:val="en-GB"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44890"/>
    <w:pPr>
      <w:overflowPunct w:val="0"/>
      <w:autoSpaceDE w:val="0"/>
      <w:autoSpaceDN w:val="0"/>
      <w:adjustRightInd w:val="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44890"/>
    <w:rPr>
      <w:rFonts w:ascii="Times New Roman" w:eastAsia="MS Mincho" w:hAnsi="Times New Roman"/>
      <w:lang w:val="en-GB" w:eastAsia="en-GB"/>
    </w:rPr>
  </w:style>
  <w:style w:type="paragraph" w:styleId="BodyText2">
    <w:name w:val="Body Text 2"/>
    <w:basedOn w:val="Normal"/>
    <w:link w:val="BodyText2Char"/>
    <w:rsid w:val="00644890"/>
    <w:pPr>
      <w:widowControl w:val="0"/>
      <w:tabs>
        <w:tab w:val="left" w:pos="2205"/>
      </w:tabs>
      <w:overflowPunct w:val="0"/>
      <w:autoSpaceDE w:val="0"/>
      <w:autoSpaceDN w:val="0"/>
      <w:adjustRightInd w:val="0"/>
      <w:spacing w:after="0"/>
      <w:ind w:left="630"/>
      <w:jc w:val="both"/>
      <w:textAlignment w:val="baseline"/>
    </w:pPr>
    <w:rPr>
      <w:kern w:val="2"/>
      <w:sz w:val="21"/>
      <w:lang w:eastAsia="ja-JP"/>
    </w:rPr>
  </w:style>
  <w:style w:type="character" w:customStyle="1" w:styleId="BodyText2Char">
    <w:name w:val="Body Text 2 Char"/>
    <w:basedOn w:val="DefaultParagraphFont"/>
    <w:link w:val="BodyText2"/>
    <w:rsid w:val="00644890"/>
    <w:rPr>
      <w:rFonts w:ascii="Times New Roman" w:hAnsi="Times New Roman"/>
      <w:kern w:val="2"/>
      <w:sz w:val="21"/>
      <w:lang w:val="en-GB" w:eastAsia="ja-JP"/>
    </w:rPr>
  </w:style>
  <w:style w:type="paragraph" w:styleId="BodyTextIndent2">
    <w:name w:val="Body Text Indent 2"/>
    <w:basedOn w:val="Normal"/>
    <w:link w:val="BodyTextIndent2Char"/>
    <w:rsid w:val="00644890"/>
    <w:pPr>
      <w:widowControl w:val="0"/>
      <w:tabs>
        <w:tab w:val="left" w:pos="2205"/>
      </w:tabs>
      <w:overflowPunct w:val="0"/>
      <w:autoSpaceDE w:val="0"/>
      <w:autoSpaceDN w:val="0"/>
      <w:adjustRightInd w:val="0"/>
      <w:spacing w:after="0"/>
      <w:ind w:left="200"/>
      <w:jc w:val="both"/>
      <w:textAlignment w:val="baseline"/>
    </w:pPr>
    <w:rPr>
      <w:kern w:val="2"/>
      <w:lang w:eastAsia="ja-JP"/>
    </w:rPr>
  </w:style>
  <w:style w:type="character" w:customStyle="1" w:styleId="BodyTextIndent2Char">
    <w:name w:val="Body Text Indent 2 Char"/>
    <w:basedOn w:val="DefaultParagraphFont"/>
    <w:link w:val="BodyTextIndent2"/>
    <w:rsid w:val="00644890"/>
    <w:rPr>
      <w:rFonts w:ascii="Times New Roman" w:hAnsi="Times New Roman"/>
      <w:kern w:val="2"/>
      <w:lang w:val="en-GB" w:eastAsia="ja-JP"/>
    </w:rPr>
  </w:style>
  <w:style w:type="paragraph" w:styleId="BodyTextIndent3">
    <w:name w:val="Body Text Indent 3"/>
    <w:basedOn w:val="Normal"/>
    <w:link w:val="BodyTextIndent3Char"/>
    <w:rsid w:val="00644890"/>
    <w:pPr>
      <w:overflowPunct w:val="0"/>
      <w:autoSpaceDE w:val="0"/>
      <w:autoSpaceDN w:val="0"/>
      <w:adjustRightInd w:val="0"/>
      <w:spacing w:after="0"/>
      <w:ind w:left="1080"/>
      <w:textAlignment w:val="baseline"/>
    </w:pPr>
    <w:rPr>
      <w:lang w:eastAsia="ja-JP"/>
    </w:rPr>
  </w:style>
  <w:style w:type="character" w:customStyle="1" w:styleId="BodyTextIndent3Char">
    <w:name w:val="Body Text Indent 3 Char"/>
    <w:basedOn w:val="DefaultParagraphFont"/>
    <w:link w:val="BodyTextIndent3"/>
    <w:rsid w:val="00644890"/>
    <w:rPr>
      <w:rFonts w:ascii="Times New Roman" w:hAnsi="Times New Roman"/>
      <w:lang w:val="en-GB" w:eastAsia="ja-JP"/>
    </w:rPr>
  </w:style>
  <w:style w:type="paragraph" w:customStyle="1" w:styleId="numberedlist">
    <w:name w:val="numbered list"/>
    <w:basedOn w:val="ListBullet"/>
    <w:rsid w:val="006448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644890"/>
    <w:rPr>
      <w:rFonts w:ascii="Arial" w:eastAsia="MS Mincho" w:hAnsi="Arial"/>
      <w:lang w:val="en-GB" w:eastAsia="en-US"/>
    </w:rPr>
  </w:style>
  <w:style w:type="paragraph" w:customStyle="1" w:styleId="TabList">
    <w:name w:val="TabList"/>
    <w:basedOn w:val="Normal"/>
    <w:rsid w:val="00644890"/>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644890"/>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644890"/>
    <w:pPr>
      <w:overflowPunct w:val="0"/>
      <w:autoSpaceDE w:val="0"/>
      <w:autoSpaceDN w:val="0"/>
      <w:adjustRightInd w:val="0"/>
      <w:spacing w:after="0"/>
      <w:jc w:val="center"/>
      <w:textAlignment w:val="baseline"/>
    </w:pPr>
    <w:rPr>
      <w:rFonts w:eastAsia="MS Mincho"/>
    </w:rPr>
  </w:style>
  <w:style w:type="paragraph" w:customStyle="1" w:styleId="HE">
    <w:name w:val="HE"/>
    <w:basedOn w:val="Normal"/>
    <w:rsid w:val="00644890"/>
    <w:pPr>
      <w:overflowPunct w:val="0"/>
      <w:autoSpaceDE w:val="0"/>
      <w:autoSpaceDN w:val="0"/>
      <w:adjustRightInd w:val="0"/>
      <w:spacing w:after="0"/>
      <w:textAlignment w:val="baseline"/>
    </w:pPr>
    <w:rPr>
      <w:rFonts w:eastAsia="MS Mincho"/>
      <w:b/>
    </w:rPr>
  </w:style>
  <w:style w:type="paragraph" w:customStyle="1" w:styleId="text">
    <w:name w:val="text"/>
    <w:basedOn w:val="Normal"/>
    <w:rsid w:val="00644890"/>
    <w:pPr>
      <w:widowControl w:val="0"/>
      <w:overflowPunct w:val="0"/>
      <w:autoSpaceDE w:val="0"/>
      <w:autoSpaceDN w:val="0"/>
      <w:adjustRightInd w:val="0"/>
      <w:spacing w:after="240"/>
      <w:jc w:val="both"/>
      <w:textAlignment w:val="baseline"/>
    </w:pPr>
    <w:rPr>
      <w:sz w:val="24"/>
    </w:rPr>
  </w:style>
  <w:style w:type="paragraph" w:customStyle="1" w:styleId="Reference">
    <w:name w:val="Reference"/>
    <w:basedOn w:val="EX"/>
    <w:rsid w:val="00644890"/>
    <w:pPr>
      <w:numPr>
        <w:numId w:val="5"/>
      </w:numPr>
      <w:overflowPunct w:val="0"/>
      <w:autoSpaceDE w:val="0"/>
      <w:autoSpaceDN w:val="0"/>
      <w:adjustRightInd w:val="0"/>
      <w:textAlignment w:val="baseline"/>
    </w:pPr>
  </w:style>
  <w:style w:type="paragraph" w:customStyle="1" w:styleId="berschrift1H1">
    <w:name w:val="Überschrift 1.H1"/>
    <w:basedOn w:val="Normal"/>
    <w:next w:val="Normal"/>
    <w:rsid w:val="0064489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644890"/>
    <w:pPr>
      <w:widowControl/>
      <w:numPr>
        <w:numId w:val="1"/>
      </w:numPr>
      <w:spacing w:after="120"/>
    </w:pPr>
    <w:rPr>
      <w:rFonts w:eastAsia="MS Mincho"/>
    </w:rPr>
  </w:style>
  <w:style w:type="paragraph" w:customStyle="1" w:styleId="textintend2">
    <w:name w:val="text intend 2"/>
    <w:basedOn w:val="text"/>
    <w:rsid w:val="00644890"/>
    <w:pPr>
      <w:widowControl/>
      <w:numPr>
        <w:numId w:val="2"/>
      </w:numPr>
      <w:spacing w:after="120"/>
    </w:pPr>
    <w:rPr>
      <w:rFonts w:eastAsia="MS Mincho"/>
    </w:rPr>
  </w:style>
  <w:style w:type="paragraph" w:customStyle="1" w:styleId="textintend3">
    <w:name w:val="text intend 3"/>
    <w:basedOn w:val="text"/>
    <w:rsid w:val="00644890"/>
    <w:pPr>
      <w:widowControl/>
      <w:numPr>
        <w:numId w:val="3"/>
      </w:numPr>
      <w:spacing w:after="120"/>
    </w:pPr>
    <w:rPr>
      <w:rFonts w:eastAsia="MS Mincho"/>
    </w:rPr>
  </w:style>
  <w:style w:type="paragraph" w:customStyle="1" w:styleId="normalpuce">
    <w:name w:val="normal puce"/>
    <w:basedOn w:val="Normal"/>
    <w:rsid w:val="00644890"/>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CommentTextChar">
    <w:name w:val="Comment Text Char"/>
    <w:link w:val="CommentText"/>
    <w:uiPriority w:val="99"/>
    <w:rsid w:val="00644890"/>
    <w:rPr>
      <w:rFonts w:ascii="Times New Roman" w:hAnsi="Times New Roman"/>
      <w:lang w:val="en-GB" w:eastAsia="en-US"/>
    </w:rPr>
  </w:style>
  <w:style w:type="paragraph" w:customStyle="1" w:styleId="TdocHeading1">
    <w:name w:val="Tdoc_Heading_1"/>
    <w:basedOn w:val="Heading1"/>
    <w:next w:val="Normal"/>
    <w:rsid w:val="00644890"/>
    <w:pPr>
      <w:keepLines w:val="0"/>
      <w:numPr>
        <w:numId w:val="7"/>
      </w:numPr>
      <w:pBdr>
        <w:top w:val="none" w:sz="0" w:space="0" w:color="auto"/>
      </w:pBdr>
      <w:overflowPunct w:val="0"/>
      <w:autoSpaceDE w:val="0"/>
      <w:autoSpaceDN w:val="0"/>
      <w:adjustRightInd w:val="0"/>
      <w:spacing w:after="0"/>
      <w:textAlignment w:val="baseline"/>
    </w:pPr>
    <w:rPr>
      <w:b/>
      <w:kern w:val="28"/>
      <w:sz w:val="24"/>
    </w:rPr>
  </w:style>
  <w:style w:type="paragraph" w:styleId="Date">
    <w:name w:val="Date"/>
    <w:basedOn w:val="Normal"/>
    <w:next w:val="Normal"/>
    <w:link w:val="DateChar"/>
    <w:rsid w:val="00644890"/>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644890"/>
    <w:rPr>
      <w:rFonts w:ascii="Times New Roman" w:hAnsi="Times New Roman"/>
      <w:lang w:val="en-GB" w:eastAsia="x-none"/>
    </w:rPr>
  </w:style>
  <w:style w:type="paragraph" w:customStyle="1" w:styleId="Meetingcaption">
    <w:name w:val="Meeting caption"/>
    <w:basedOn w:val="Normal"/>
    <w:rsid w:val="006448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rPr>
  </w:style>
  <w:style w:type="paragraph" w:customStyle="1" w:styleId="para">
    <w:name w:val="para"/>
    <w:basedOn w:val="Normal"/>
    <w:rsid w:val="00644890"/>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Normal"/>
    <w:rsid w:val="00644890"/>
    <w:pPr>
      <w:overflowPunct w:val="0"/>
      <w:autoSpaceDE w:val="0"/>
      <w:autoSpaceDN w:val="0"/>
      <w:adjustRightInd w:val="0"/>
      <w:spacing w:after="0" w:line="240" w:lineRule="exact"/>
      <w:jc w:val="center"/>
      <w:textAlignment w:val="baseline"/>
    </w:pPr>
    <w:rPr>
      <w:sz w:val="16"/>
      <w:lang w:eastAsia="ja-JP"/>
    </w:rPr>
  </w:style>
  <w:style w:type="character" w:customStyle="1" w:styleId="BalloonTextChar">
    <w:name w:val="Balloon Text Char"/>
    <w:link w:val="BalloonText"/>
    <w:uiPriority w:val="99"/>
    <w:rsid w:val="00644890"/>
    <w:rPr>
      <w:rFonts w:ascii="Tahoma" w:hAnsi="Tahoma" w:cs="Tahoma"/>
      <w:sz w:val="16"/>
      <w:szCs w:val="16"/>
      <w:lang w:val="en-GB" w:eastAsia="en-US"/>
    </w:rPr>
  </w:style>
  <w:style w:type="paragraph" w:customStyle="1" w:styleId="h60">
    <w:name w:val="h6"/>
    <w:basedOn w:val="Normal"/>
    <w:rsid w:val="00644890"/>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0">
    <w:name w:val="b1"/>
    <w:basedOn w:val="Normal"/>
    <w:rsid w:val="00644890"/>
    <w:pPr>
      <w:overflowPunct w:val="0"/>
      <w:autoSpaceDE w:val="0"/>
      <w:autoSpaceDN w:val="0"/>
      <w:adjustRightInd w:val="0"/>
      <w:spacing w:before="100" w:beforeAutospacing="1" w:after="100" w:afterAutospacing="1"/>
      <w:textAlignment w:val="baseline"/>
    </w:pPr>
    <w:rPr>
      <w:sz w:val="24"/>
      <w:szCs w:val="24"/>
      <w:lang w:eastAsia="ja-JP"/>
    </w:rPr>
  </w:style>
  <w:style w:type="character" w:customStyle="1" w:styleId="CommentSubjectChar">
    <w:name w:val="Comment Subject Char"/>
    <w:link w:val="CommentSubject"/>
    <w:uiPriority w:val="99"/>
    <w:rsid w:val="00644890"/>
    <w:rPr>
      <w:rFonts w:ascii="Times New Roman" w:hAnsi="Times New Roman"/>
      <w:b/>
      <w:bCs/>
      <w:lang w:val="en-GB" w:eastAsia="en-US"/>
    </w:rPr>
  </w:style>
  <w:style w:type="paragraph" w:customStyle="1" w:styleId="tah0">
    <w:name w:val="tah"/>
    <w:basedOn w:val="Normal"/>
    <w:rsid w:val="00644890"/>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644890"/>
    <w:rPr>
      <w:i/>
      <w:color w:val="0000FF"/>
      <w:lang w:val="en-GB" w:eastAsia="ja-JP" w:bidi="ar-SA"/>
    </w:rPr>
  </w:style>
  <w:style w:type="paragraph" w:customStyle="1" w:styleId="CharCharCharChar">
    <w:name w:val="Char Char Char Char"/>
    <w:rsid w:val="0064489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6448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styleId="Emphasis">
    <w:name w:val="Emphasis"/>
    <w:qFormat/>
    <w:rsid w:val="00644890"/>
    <w:rPr>
      <w:i/>
      <w:iCs/>
    </w:rPr>
  </w:style>
  <w:style w:type="character" w:customStyle="1" w:styleId="h4CharChar">
    <w:name w:val="h4 Char Char"/>
    <w:rsid w:val="00644890"/>
    <w:rPr>
      <w:rFonts w:ascii="Arial" w:hAnsi="Arial"/>
      <w:sz w:val="24"/>
      <w:lang w:val="en-GB" w:eastAsia="ja-JP" w:bidi="ar-SA"/>
    </w:rPr>
  </w:style>
  <w:style w:type="table" w:styleId="TableGrid">
    <w:name w:val="Table Grid"/>
    <w:basedOn w:val="TableNormal"/>
    <w:uiPriority w:val="59"/>
    <w:rsid w:val="0064489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44890"/>
    <w:pPr>
      <w:tabs>
        <w:tab w:val="num" w:pos="2560"/>
      </w:tabs>
      <w:ind w:left="2560" w:hanging="357"/>
    </w:pPr>
    <w:rPr>
      <w:lang w:eastAsia="ko-KR"/>
    </w:rPr>
  </w:style>
  <w:style w:type="character" w:customStyle="1" w:styleId="B1Zchn">
    <w:name w:val="B1 Zchn"/>
    <w:rsid w:val="00644890"/>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644890"/>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644890"/>
    <w:rPr>
      <w:rFonts w:ascii="Arial" w:hAnsi="Arial"/>
      <w:sz w:val="28"/>
      <w:lang w:val="en-GB" w:eastAsia="en-US"/>
    </w:rPr>
  </w:style>
  <w:style w:type="character" w:customStyle="1" w:styleId="CharChar5">
    <w:name w:val="Char Char5"/>
    <w:semiHidden/>
    <w:rsid w:val="00644890"/>
    <w:rPr>
      <w:rFonts w:ascii="Times New Roman" w:hAnsi="Times New Roman"/>
      <w:lang w:eastAsia="en-US"/>
    </w:rPr>
  </w:style>
  <w:style w:type="character" w:customStyle="1" w:styleId="Heading1Char">
    <w:name w:val="Heading 1 Char"/>
    <w:aliases w:val="H1 Char1,h1 Char1"/>
    <w:link w:val="Heading1"/>
    <w:rsid w:val="00644890"/>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link w:val="Heading2"/>
    <w:rsid w:val="00644890"/>
    <w:rPr>
      <w:rFonts w:ascii="Arial" w:hAnsi="Arial"/>
      <w:sz w:val="32"/>
      <w:lang w:val="en-GB" w:eastAsia="en-US"/>
    </w:rPr>
  </w:style>
  <w:style w:type="character" w:customStyle="1" w:styleId="Heading4Char">
    <w:name w:val="Heading 4 Char"/>
    <w:aliases w:val="h4 Char"/>
    <w:link w:val="Heading4"/>
    <w:rsid w:val="00644890"/>
    <w:rPr>
      <w:rFonts w:ascii="Arial" w:hAnsi="Arial"/>
      <w:sz w:val="24"/>
      <w:lang w:val="en-GB" w:eastAsia="en-US"/>
    </w:rPr>
  </w:style>
  <w:style w:type="character" w:customStyle="1" w:styleId="Heading5Char">
    <w:name w:val="Heading 5 Char"/>
    <w:aliases w:val="h5 Char,Heading5 Char"/>
    <w:link w:val="Heading5"/>
    <w:rsid w:val="00644890"/>
    <w:rPr>
      <w:rFonts w:ascii="Arial" w:hAnsi="Arial"/>
      <w:sz w:val="22"/>
      <w:lang w:val="en-GB" w:eastAsia="en-US"/>
    </w:rPr>
  </w:style>
  <w:style w:type="character" w:customStyle="1" w:styleId="Heading6Char">
    <w:name w:val="Heading 6 Char"/>
    <w:link w:val="Heading6"/>
    <w:rsid w:val="00644890"/>
    <w:rPr>
      <w:rFonts w:ascii="Arial" w:hAnsi="Arial"/>
      <w:lang w:val="en-GB" w:eastAsia="en-US"/>
    </w:rPr>
  </w:style>
  <w:style w:type="character" w:customStyle="1" w:styleId="Heading7Char">
    <w:name w:val="Heading 7 Char"/>
    <w:link w:val="Heading7"/>
    <w:rsid w:val="00644890"/>
    <w:rPr>
      <w:rFonts w:ascii="Arial" w:hAnsi="Arial"/>
      <w:lang w:val="en-GB" w:eastAsia="en-US"/>
    </w:rPr>
  </w:style>
  <w:style w:type="character" w:customStyle="1" w:styleId="Heading8Char">
    <w:name w:val="Heading 8 Char"/>
    <w:link w:val="Heading8"/>
    <w:rsid w:val="00644890"/>
    <w:rPr>
      <w:rFonts w:ascii="Arial" w:hAnsi="Arial"/>
      <w:sz w:val="36"/>
      <w:lang w:val="en-GB" w:eastAsia="en-US"/>
    </w:rPr>
  </w:style>
  <w:style w:type="character" w:customStyle="1" w:styleId="Heading9Char">
    <w:name w:val="Heading 9 Char"/>
    <w:link w:val="Heading9"/>
    <w:rsid w:val="00644890"/>
    <w:rPr>
      <w:rFonts w:ascii="Arial" w:hAnsi="Arial"/>
      <w:sz w:val="36"/>
      <w:lang w:val="en-GB" w:eastAsia="en-US"/>
    </w:rPr>
  </w:style>
  <w:style w:type="character" w:customStyle="1" w:styleId="ListChar">
    <w:name w:val="List Char"/>
    <w:link w:val="List"/>
    <w:rsid w:val="00644890"/>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44890"/>
    <w:rPr>
      <w:rFonts w:ascii="Arial" w:hAnsi="Arial"/>
      <w:b/>
      <w:sz w:val="18"/>
      <w:lang w:val="en-GB" w:eastAsia="en-US"/>
    </w:rPr>
  </w:style>
  <w:style w:type="character" w:customStyle="1" w:styleId="PLChar">
    <w:name w:val="PL Char"/>
    <w:link w:val="PL"/>
    <w:locked/>
    <w:rsid w:val="00644890"/>
    <w:rPr>
      <w:rFonts w:ascii="Courier New" w:hAnsi="Courier New"/>
      <w:sz w:val="16"/>
      <w:lang w:val="en-GB" w:eastAsia="en-US"/>
    </w:rPr>
  </w:style>
  <w:style w:type="character" w:customStyle="1" w:styleId="List2Char">
    <w:name w:val="List 2 Char"/>
    <w:link w:val="List2"/>
    <w:rsid w:val="00644890"/>
    <w:rPr>
      <w:rFonts w:ascii="Times New Roman" w:hAnsi="Times New Roman"/>
      <w:lang w:val="en-GB" w:eastAsia="en-US"/>
    </w:rPr>
  </w:style>
  <w:style w:type="character" w:customStyle="1" w:styleId="List3Char">
    <w:name w:val="List 3 Char"/>
    <w:link w:val="List3"/>
    <w:rsid w:val="00644890"/>
    <w:rPr>
      <w:rFonts w:ascii="Times New Roman" w:hAnsi="Times New Roman"/>
      <w:lang w:val="en-GB" w:eastAsia="en-US"/>
    </w:rPr>
  </w:style>
  <w:style w:type="character" w:customStyle="1" w:styleId="B3Char">
    <w:name w:val="B3 Char"/>
    <w:link w:val="B3"/>
    <w:rsid w:val="00644890"/>
    <w:rPr>
      <w:rFonts w:ascii="Times New Roman" w:hAnsi="Times New Roman"/>
      <w:lang w:val="en-GB" w:eastAsia="en-US"/>
    </w:rPr>
  </w:style>
  <w:style w:type="character" w:customStyle="1" w:styleId="FooterChar">
    <w:name w:val="Footer Char"/>
    <w:link w:val="Footer"/>
    <w:rsid w:val="00644890"/>
    <w:rPr>
      <w:rFonts w:ascii="Arial" w:hAnsi="Arial"/>
      <w:b/>
      <w:i/>
      <w:sz w:val="18"/>
      <w:lang w:val="en-GB" w:eastAsia="en-US"/>
    </w:rPr>
  </w:style>
  <w:style w:type="paragraph" w:customStyle="1" w:styleId="CharChar3CharCharCharCharCharChar">
    <w:name w:val="Char Char3 Char Char Char Char Char Char"/>
    <w:semiHidden/>
    <w:rsid w:val="00644890"/>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paragraph" w:customStyle="1" w:styleId="CharChar1CharChar">
    <w:name w:val="Char Char1 Char Char"/>
    <w:rsid w:val="0064489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ListParagraph">
    <w:name w:val="List Paragraph"/>
    <w:basedOn w:val="Normal"/>
    <w:link w:val="ListParagraphChar"/>
    <w:uiPriority w:val="34"/>
    <w:qFormat/>
    <w:rsid w:val="00644890"/>
    <w:pPr>
      <w:spacing w:after="200" w:line="276" w:lineRule="auto"/>
      <w:ind w:left="720"/>
      <w:contextualSpacing/>
    </w:pPr>
    <w:rPr>
      <w:rFonts w:ascii="Calibri" w:eastAsia="Calibri" w:hAnsi="Calibri"/>
      <w:sz w:val="22"/>
      <w:szCs w:val="22"/>
    </w:rPr>
  </w:style>
  <w:style w:type="paragraph" w:styleId="Revision">
    <w:name w:val="Revision"/>
    <w:hidden/>
    <w:uiPriority w:val="99"/>
    <w:semiHidden/>
    <w:rsid w:val="00644890"/>
    <w:rPr>
      <w:rFonts w:ascii="Calibri" w:eastAsia="Calibri" w:hAnsi="Calibri"/>
      <w:sz w:val="22"/>
      <w:szCs w:val="22"/>
      <w:lang w:val="en-US" w:eastAsia="en-US"/>
    </w:rPr>
  </w:style>
  <w:style w:type="character" w:customStyle="1" w:styleId="Heading1Char1">
    <w:name w:val="Heading 1 Char1"/>
    <w:aliases w:val="H1 Char,h1 Char"/>
    <w:rsid w:val="00644890"/>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644890"/>
    <w:rPr>
      <w:rFonts w:ascii="Arial" w:hAnsi="Arial"/>
      <w:sz w:val="18"/>
      <w:lang w:val="en-GB" w:eastAsia="en-US"/>
    </w:rPr>
  </w:style>
  <w:style w:type="character" w:customStyle="1" w:styleId="TALChar">
    <w:name w:val="TAL Char"/>
    <w:link w:val="TAL"/>
    <w:locked/>
    <w:rsid w:val="00644890"/>
    <w:rPr>
      <w:rFonts w:ascii="Arial" w:hAnsi="Arial"/>
      <w:sz w:val="18"/>
      <w:lang w:val="en-GB" w:eastAsia="en-US"/>
    </w:rPr>
  </w:style>
  <w:style w:type="character" w:customStyle="1" w:styleId="TAHCar">
    <w:name w:val="TAH Car"/>
    <w:link w:val="TAH"/>
    <w:qFormat/>
    <w:locked/>
    <w:rsid w:val="00644890"/>
    <w:rPr>
      <w:rFonts w:ascii="Arial" w:hAnsi="Arial"/>
      <w:b/>
      <w:sz w:val="18"/>
      <w:lang w:val="en-GB" w:eastAsia="en-US"/>
    </w:rPr>
  </w:style>
  <w:style w:type="character" w:customStyle="1" w:styleId="ListParagraphChar">
    <w:name w:val="List Paragraph Char"/>
    <w:link w:val="ListParagraph"/>
    <w:uiPriority w:val="34"/>
    <w:rsid w:val="00644890"/>
    <w:rPr>
      <w:rFonts w:ascii="Calibri" w:eastAsia="Calibri" w:hAnsi="Calibri"/>
      <w:sz w:val="22"/>
      <w:szCs w:val="22"/>
      <w:lang w:val="en-GB" w:eastAsia="en-US"/>
    </w:rPr>
  </w:style>
  <w:style w:type="character" w:customStyle="1" w:styleId="B1Char">
    <w:name w:val="B1 Char"/>
    <w:qFormat/>
    <w:rsid w:val="00644890"/>
    <w:rPr>
      <w:rFonts w:ascii="Times New Roman" w:hAnsi="Times New Roman"/>
      <w:lang w:val="en-GB"/>
    </w:rPr>
  </w:style>
  <w:style w:type="character" w:customStyle="1" w:styleId="B4Char">
    <w:name w:val="B4 Char"/>
    <w:link w:val="B4"/>
    <w:rsid w:val="00644890"/>
    <w:rPr>
      <w:rFonts w:ascii="Times New Roman" w:hAnsi="Times New Roman"/>
      <w:lang w:val="en-GB" w:eastAsia="en-US"/>
    </w:rPr>
  </w:style>
  <w:style w:type="character" w:customStyle="1" w:styleId="B11">
    <w:name w:val="B1 (文字)"/>
    <w:qFormat/>
    <w:locked/>
    <w:rsid w:val="00644890"/>
    <w:rPr>
      <w:rFonts w:ascii="Times New Roman" w:hAnsi="Times New Roman"/>
      <w:lang w:val="en-GB" w:eastAsia="en-US"/>
    </w:rPr>
  </w:style>
  <w:style w:type="character" w:customStyle="1" w:styleId="B2Char">
    <w:name w:val="B2 Char"/>
    <w:link w:val="B2"/>
    <w:qFormat/>
    <w:rsid w:val="00644890"/>
    <w:rPr>
      <w:rFonts w:ascii="Times New Roman" w:hAnsi="Times New Roman"/>
      <w:lang w:val="en-GB" w:eastAsia="en-US"/>
    </w:rPr>
  </w:style>
  <w:style w:type="character" w:customStyle="1" w:styleId="eop">
    <w:name w:val="eop"/>
    <w:rsid w:val="00644890"/>
  </w:style>
  <w:style w:type="paragraph" w:customStyle="1" w:styleId="b100">
    <w:name w:val="b10"/>
    <w:basedOn w:val="Normal"/>
    <w:rsid w:val="00644890"/>
    <w:pPr>
      <w:autoSpaceDE w:val="0"/>
      <w:autoSpaceDN w:val="0"/>
      <w:spacing w:line="252" w:lineRule="auto"/>
      <w:ind w:left="568" w:hanging="284"/>
    </w:pPr>
    <w:rPr>
      <w:rFonts w:eastAsia="Calibri"/>
      <w:lang w:eastAsia="zh-CN"/>
    </w:rPr>
  </w:style>
  <w:style w:type="paragraph" w:styleId="Bibliography">
    <w:name w:val="Bibliography"/>
    <w:basedOn w:val="Normal"/>
    <w:next w:val="Normal"/>
    <w:uiPriority w:val="37"/>
    <w:semiHidden/>
    <w:unhideWhenUsed/>
    <w:rsid w:val="00644890"/>
  </w:style>
  <w:style w:type="paragraph" w:styleId="BlockText">
    <w:name w:val="Block Text"/>
    <w:basedOn w:val="Normal"/>
    <w:rsid w:val="00644890"/>
    <w:pPr>
      <w:spacing w:after="120"/>
      <w:ind w:left="1440" w:right="1440"/>
    </w:pPr>
  </w:style>
  <w:style w:type="paragraph" w:styleId="BodyText3">
    <w:name w:val="Body Text 3"/>
    <w:basedOn w:val="Normal"/>
    <w:link w:val="BodyText3Char"/>
    <w:rsid w:val="00644890"/>
    <w:pPr>
      <w:spacing w:after="120"/>
    </w:pPr>
    <w:rPr>
      <w:sz w:val="16"/>
      <w:szCs w:val="16"/>
    </w:rPr>
  </w:style>
  <w:style w:type="character" w:customStyle="1" w:styleId="BodyText3Char">
    <w:name w:val="Body Text 3 Char"/>
    <w:basedOn w:val="DefaultParagraphFont"/>
    <w:link w:val="BodyText3"/>
    <w:rsid w:val="00644890"/>
    <w:rPr>
      <w:rFonts w:ascii="Times New Roman" w:hAnsi="Times New Roman"/>
      <w:sz w:val="16"/>
      <w:szCs w:val="16"/>
      <w:lang w:val="en-GB" w:eastAsia="en-US"/>
    </w:rPr>
  </w:style>
  <w:style w:type="paragraph" w:styleId="BodyTextFirstIndent">
    <w:name w:val="Body Text First Indent"/>
    <w:basedOn w:val="BodyText"/>
    <w:link w:val="BodyTextFirstIndentChar"/>
    <w:rsid w:val="00644890"/>
    <w:pPr>
      <w:overflowPunct/>
      <w:autoSpaceDE/>
      <w:autoSpaceDN/>
      <w:adjustRightInd/>
      <w:spacing w:after="120"/>
      <w:ind w:firstLine="210"/>
      <w:textAlignment w:val="auto"/>
    </w:pPr>
    <w:rPr>
      <w:rFonts w:eastAsia="Times New Roman"/>
      <w:lang w:eastAsia="en-US"/>
    </w:rPr>
  </w:style>
  <w:style w:type="character" w:customStyle="1" w:styleId="BodyTextFirstIndentChar">
    <w:name w:val="Body Text First Indent Char"/>
    <w:basedOn w:val="BodyTextChar"/>
    <w:link w:val="BodyTextFirstIndent"/>
    <w:rsid w:val="00644890"/>
    <w:rPr>
      <w:rFonts w:ascii="Times New Roman" w:eastAsia="MS Mincho" w:hAnsi="Times New Roman"/>
      <w:lang w:val="en-GB" w:eastAsia="en-US"/>
    </w:rPr>
  </w:style>
  <w:style w:type="paragraph" w:styleId="BodyTextIndent">
    <w:name w:val="Body Text Indent"/>
    <w:basedOn w:val="Normal"/>
    <w:link w:val="BodyTextIndentChar"/>
    <w:rsid w:val="00644890"/>
    <w:pPr>
      <w:spacing w:after="120"/>
      <w:ind w:left="283"/>
    </w:pPr>
  </w:style>
  <w:style w:type="character" w:customStyle="1" w:styleId="BodyTextIndentChar">
    <w:name w:val="Body Text Indent Char"/>
    <w:basedOn w:val="DefaultParagraphFont"/>
    <w:link w:val="BodyTextIndent"/>
    <w:rsid w:val="00644890"/>
    <w:rPr>
      <w:rFonts w:ascii="Times New Roman" w:hAnsi="Times New Roman"/>
      <w:lang w:val="en-GB" w:eastAsia="en-US"/>
    </w:rPr>
  </w:style>
  <w:style w:type="paragraph" w:styleId="BodyTextFirstIndent2">
    <w:name w:val="Body Text First Indent 2"/>
    <w:basedOn w:val="BodyTextIndent"/>
    <w:link w:val="BodyTextFirstIndent2Char"/>
    <w:rsid w:val="00644890"/>
    <w:pPr>
      <w:ind w:firstLine="210"/>
    </w:pPr>
  </w:style>
  <w:style w:type="character" w:customStyle="1" w:styleId="BodyTextFirstIndent2Char">
    <w:name w:val="Body Text First Indent 2 Char"/>
    <w:basedOn w:val="BodyTextIndentChar"/>
    <w:link w:val="BodyTextFirstIndent2"/>
    <w:rsid w:val="00644890"/>
    <w:rPr>
      <w:rFonts w:ascii="Times New Roman" w:hAnsi="Times New Roman"/>
      <w:lang w:val="en-GB" w:eastAsia="en-US"/>
    </w:rPr>
  </w:style>
  <w:style w:type="paragraph" w:styleId="Closing">
    <w:name w:val="Closing"/>
    <w:basedOn w:val="Normal"/>
    <w:link w:val="ClosingChar"/>
    <w:rsid w:val="00644890"/>
    <w:pPr>
      <w:ind w:left="4252"/>
    </w:pPr>
  </w:style>
  <w:style w:type="character" w:customStyle="1" w:styleId="ClosingChar">
    <w:name w:val="Closing Char"/>
    <w:basedOn w:val="DefaultParagraphFont"/>
    <w:link w:val="Closing"/>
    <w:rsid w:val="00644890"/>
    <w:rPr>
      <w:rFonts w:ascii="Times New Roman" w:hAnsi="Times New Roman"/>
      <w:lang w:val="en-GB" w:eastAsia="en-US"/>
    </w:rPr>
  </w:style>
  <w:style w:type="paragraph" w:styleId="E-mailSignature">
    <w:name w:val="E-mail Signature"/>
    <w:basedOn w:val="Normal"/>
    <w:link w:val="E-mailSignatureChar"/>
    <w:rsid w:val="00644890"/>
  </w:style>
  <w:style w:type="character" w:customStyle="1" w:styleId="E-mailSignatureChar">
    <w:name w:val="E-mail Signature Char"/>
    <w:basedOn w:val="DefaultParagraphFont"/>
    <w:link w:val="E-mailSignature"/>
    <w:rsid w:val="00644890"/>
    <w:rPr>
      <w:rFonts w:ascii="Times New Roman" w:hAnsi="Times New Roman"/>
      <w:lang w:val="en-GB" w:eastAsia="en-US"/>
    </w:rPr>
  </w:style>
  <w:style w:type="paragraph" w:styleId="EndnoteText">
    <w:name w:val="endnote text"/>
    <w:basedOn w:val="Normal"/>
    <w:link w:val="EndnoteTextChar"/>
    <w:rsid w:val="00644890"/>
  </w:style>
  <w:style w:type="character" w:customStyle="1" w:styleId="EndnoteTextChar">
    <w:name w:val="Endnote Text Char"/>
    <w:basedOn w:val="DefaultParagraphFont"/>
    <w:link w:val="EndnoteText"/>
    <w:rsid w:val="00644890"/>
    <w:rPr>
      <w:rFonts w:ascii="Times New Roman" w:hAnsi="Times New Roman"/>
      <w:lang w:val="en-GB" w:eastAsia="en-US"/>
    </w:rPr>
  </w:style>
  <w:style w:type="paragraph" w:styleId="EnvelopeAddress">
    <w:name w:val="envelope address"/>
    <w:basedOn w:val="Normal"/>
    <w:rsid w:val="00644890"/>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44890"/>
    <w:rPr>
      <w:rFonts w:ascii="Calibri Light" w:hAnsi="Calibri Light"/>
    </w:rPr>
  </w:style>
  <w:style w:type="paragraph" w:styleId="HTMLAddress">
    <w:name w:val="HTML Address"/>
    <w:basedOn w:val="Normal"/>
    <w:link w:val="HTMLAddressChar"/>
    <w:rsid w:val="00644890"/>
    <w:rPr>
      <w:i/>
      <w:iCs/>
    </w:rPr>
  </w:style>
  <w:style w:type="character" w:customStyle="1" w:styleId="HTMLAddressChar">
    <w:name w:val="HTML Address Char"/>
    <w:basedOn w:val="DefaultParagraphFont"/>
    <w:link w:val="HTMLAddress"/>
    <w:rsid w:val="00644890"/>
    <w:rPr>
      <w:rFonts w:ascii="Times New Roman" w:hAnsi="Times New Roman"/>
      <w:i/>
      <w:iCs/>
      <w:lang w:val="en-GB" w:eastAsia="en-US"/>
    </w:rPr>
  </w:style>
  <w:style w:type="paragraph" w:styleId="HTMLPreformatted">
    <w:name w:val="HTML Preformatted"/>
    <w:basedOn w:val="Normal"/>
    <w:link w:val="HTMLPreformattedChar"/>
    <w:rsid w:val="00644890"/>
    <w:rPr>
      <w:rFonts w:ascii="Courier New" w:hAnsi="Courier New" w:cs="Courier New"/>
    </w:rPr>
  </w:style>
  <w:style w:type="character" w:customStyle="1" w:styleId="HTMLPreformattedChar">
    <w:name w:val="HTML Preformatted Char"/>
    <w:basedOn w:val="DefaultParagraphFont"/>
    <w:link w:val="HTMLPreformatted"/>
    <w:rsid w:val="00644890"/>
    <w:rPr>
      <w:rFonts w:ascii="Courier New" w:hAnsi="Courier New" w:cs="Courier New"/>
      <w:lang w:val="en-GB" w:eastAsia="en-US"/>
    </w:rPr>
  </w:style>
  <w:style w:type="paragraph" w:styleId="Index3">
    <w:name w:val="index 3"/>
    <w:basedOn w:val="Normal"/>
    <w:next w:val="Normal"/>
    <w:rsid w:val="00644890"/>
    <w:pPr>
      <w:ind w:left="600" w:hanging="200"/>
    </w:pPr>
  </w:style>
  <w:style w:type="paragraph" w:styleId="Index4">
    <w:name w:val="index 4"/>
    <w:basedOn w:val="Normal"/>
    <w:next w:val="Normal"/>
    <w:rsid w:val="00644890"/>
    <w:pPr>
      <w:ind w:left="800" w:hanging="200"/>
    </w:pPr>
  </w:style>
  <w:style w:type="paragraph" w:styleId="Index5">
    <w:name w:val="index 5"/>
    <w:basedOn w:val="Normal"/>
    <w:next w:val="Normal"/>
    <w:rsid w:val="00644890"/>
    <w:pPr>
      <w:ind w:left="1000" w:hanging="200"/>
    </w:pPr>
  </w:style>
  <w:style w:type="paragraph" w:styleId="Index6">
    <w:name w:val="index 6"/>
    <w:basedOn w:val="Normal"/>
    <w:next w:val="Normal"/>
    <w:rsid w:val="00644890"/>
    <w:pPr>
      <w:ind w:left="1200" w:hanging="200"/>
    </w:pPr>
  </w:style>
  <w:style w:type="paragraph" w:styleId="Index7">
    <w:name w:val="index 7"/>
    <w:basedOn w:val="Normal"/>
    <w:next w:val="Normal"/>
    <w:rsid w:val="00644890"/>
    <w:pPr>
      <w:ind w:left="1400" w:hanging="200"/>
    </w:pPr>
  </w:style>
  <w:style w:type="paragraph" w:styleId="Index8">
    <w:name w:val="index 8"/>
    <w:basedOn w:val="Normal"/>
    <w:next w:val="Normal"/>
    <w:rsid w:val="00644890"/>
    <w:pPr>
      <w:ind w:left="1600" w:hanging="200"/>
    </w:pPr>
  </w:style>
  <w:style w:type="paragraph" w:styleId="Index9">
    <w:name w:val="index 9"/>
    <w:basedOn w:val="Normal"/>
    <w:next w:val="Normal"/>
    <w:rsid w:val="00644890"/>
    <w:pPr>
      <w:ind w:left="1800" w:hanging="200"/>
    </w:pPr>
  </w:style>
  <w:style w:type="paragraph" w:styleId="IntenseQuote">
    <w:name w:val="Intense Quote"/>
    <w:basedOn w:val="Normal"/>
    <w:next w:val="Normal"/>
    <w:link w:val="IntenseQuoteChar"/>
    <w:uiPriority w:val="30"/>
    <w:qFormat/>
    <w:rsid w:val="0064489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644890"/>
    <w:rPr>
      <w:rFonts w:ascii="Times New Roman" w:hAnsi="Times New Roman"/>
      <w:i/>
      <w:iCs/>
      <w:color w:val="4472C4"/>
      <w:lang w:val="en-GB" w:eastAsia="en-US"/>
    </w:rPr>
  </w:style>
  <w:style w:type="paragraph" w:styleId="ListContinue">
    <w:name w:val="List Continue"/>
    <w:basedOn w:val="Normal"/>
    <w:rsid w:val="00644890"/>
    <w:pPr>
      <w:spacing w:after="120"/>
      <w:ind w:left="283"/>
      <w:contextualSpacing/>
    </w:pPr>
  </w:style>
  <w:style w:type="paragraph" w:styleId="ListContinue2">
    <w:name w:val="List Continue 2"/>
    <w:basedOn w:val="Normal"/>
    <w:rsid w:val="00644890"/>
    <w:pPr>
      <w:spacing w:after="120"/>
      <w:ind w:left="566"/>
      <w:contextualSpacing/>
    </w:pPr>
  </w:style>
  <w:style w:type="paragraph" w:styleId="ListContinue3">
    <w:name w:val="List Continue 3"/>
    <w:basedOn w:val="Normal"/>
    <w:rsid w:val="00644890"/>
    <w:pPr>
      <w:spacing w:after="120"/>
      <w:ind w:left="849"/>
      <w:contextualSpacing/>
    </w:pPr>
  </w:style>
  <w:style w:type="paragraph" w:styleId="ListContinue4">
    <w:name w:val="List Continue 4"/>
    <w:basedOn w:val="Normal"/>
    <w:rsid w:val="00644890"/>
    <w:pPr>
      <w:spacing w:after="120"/>
      <w:ind w:left="1132"/>
      <w:contextualSpacing/>
    </w:pPr>
  </w:style>
  <w:style w:type="paragraph" w:styleId="ListContinue5">
    <w:name w:val="List Continue 5"/>
    <w:basedOn w:val="Normal"/>
    <w:rsid w:val="00644890"/>
    <w:pPr>
      <w:spacing w:after="120"/>
      <w:ind w:left="1415"/>
      <w:contextualSpacing/>
    </w:pPr>
  </w:style>
  <w:style w:type="paragraph" w:styleId="ListNumber3">
    <w:name w:val="List Number 3"/>
    <w:basedOn w:val="Normal"/>
    <w:rsid w:val="00644890"/>
    <w:pPr>
      <w:numPr>
        <w:numId w:val="23"/>
      </w:numPr>
      <w:contextualSpacing/>
    </w:pPr>
  </w:style>
  <w:style w:type="paragraph" w:styleId="ListNumber4">
    <w:name w:val="List Number 4"/>
    <w:basedOn w:val="Normal"/>
    <w:rsid w:val="00644890"/>
    <w:pPr>
      <w:numPr>
        <w:numId w:val="24"/>
      </w:numPr>
      <w:contextualSpacing/>
    </w:pPr>
  </w:style>
  <w:style w:type="paragraph" w:styleId="ListNumber5">
    <w:name w:val="List Number 5"/>
    <w:basedOn w:val="Normal"/>
    <w:rsid w:val="00644890"/>
    <w:pPr>
      <w:numPr>
        <w:numId w:val="25"/>
      </w:numPr>
      <w:contextualSpacing/>
    </w:pPr>
  </w:style>
  <w:style w:type="paragraph" w:styleId="MacroText">
    <w:name w:val="macro"/>
    <w:link w:val="MacroTextChar"/>
    <w:rsid w:val="0064489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644890"/>
    <w:rPr>
      <w:rFonts w:ascii="Courier New" w:hAnsi="Courier New" w:cs="Courier New"/>
      <w:lang w:val="en-GB" w:eastAsia="en-US"/>
    </w:rPr>
  </w:style>
  <w:style w:type="paragraph" w:styleId="MessageHeader">
    <w:name w:val="Message Header"/>
    <w:basedOn w:val="Normal"/>
    <w:link w:val="MessageHeaderChar"/>
    <w:rsid w:val="0064489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644890"/>
    <w:rPr>
      <w:rFonts w:ascii="Calibri Light" w:hAnsi="Calibri Light"/>
      <w:sz w:val="24"/>
      <w:szCs w:val="24"/>
      <w:shd w:val="pct20" w:color="auto" w:fill="auto"/>
      <w:lang w:val="en-GB" w:eastAsia="en-US"/>
    </w:rPr>
  </w:style>
  <w:style w:type="paragraph" w:styleId="NoSpacing">
    <w:name w:val="No Spacing"/>
    <w:uiPriority w:val="1"/>
    <w:qFormat/>
    <w:rsid w:val="00644890"/>
    <w:rPr>
      <w:rFonts w:ascii="Times New Roman" w:hAnsi="Times New Roman"/>
      <w:lang w:val="en-GB" w:eastAsia="en-US"/>
    </w:rPr>
  </w:style>
  <w:style w:type="paragraph" w:styleId="NormalWeb">
    <w:name w:val="Normal (Web)"/>
    <w:basedOn w:val="Normal"/>
    <w:rsid w:val="00644890"/>
    <w:rPr>
      <w:sz w:val="24"/>
      <w:szCs w:val="24"/>
    </w:rPr>
  </w:style>
  <w:style w:type="paragraph" w:styleId="NormalIndent">
    <w:name w:val="Normal Indent"/>
    <w:basedOn w:val="Normal"/>
    <w:rsid w:val="00644890"/>
    <w:pPr>
      <w:ind w:left="720"/>
    </w:pPr>
  </w:style>
  <w:style w:type="paragraph" w:styleId="NoteHeading">
    <w:name w:val="Note Heading"/>
    <w:basedOn w:val="Normal"/>
    <w:next w:val="Normal"/>
    <w:link w:val="NoteHeadingChar"/>
    <w:rsid w:val="00644890"/>
  </w:style>
  <w:style w:type="character" w:customStyle="1" w:styleId="NoteHeadingChar">
    <w:name w:val="Note Heading Char"/>
    <w:basedOn w:val="DefaultParagraphFont"/>
    <w:link w:val="NoteHeading"/>
    <w:rsid w:val="00644890"/>
    <w:rPr>
      <w:rFonts w:ascii="Times New Roman" w:hAnsi="Times New Roman"/>
      <w:lang w:val="en-GB" w:eastAsia="en-US"/>
    </w:rPr>
  </w:style>
  <w:style w:type="paragraph" w:styleId="Quote">
    <w:name w:val="Quote"/>
    <w:basedOn w:val="Normal"/>
    <w:next w:val="Normal"/>
    <w:link w:val="QuoteChar"/>
    <w:uiPriority w:val="29"/>
    <w:qFormat/>
    <w:rsid w:val="00644890"/>
    <w:pPr>
      <w:spacing w:before="200" w:after="160"/>
      <w:ind w:left="864" w:right="864"/>
      <w:jc w:val="center"/>
    </w:pPr>
    <w:rPr>
      <w:i/>
      <w:iCs/>
      <w:color w:val="404040"/>
    </w:rPr>
  </w:style>
  <w:style w:type="character" w:customStyle="1" w:styleId="QuoteChar">
    <w:name w:val="Quote Char"/>
    <w:basedOn w:val="DefaultParagraphFont"/>
    <w:link w:val="Quote"/>
    <w:uiPriority w:val="29"/>
    <w:rsid w:val="00644890"/>
    <w:rPr>
      <w:rFonts w:ascii="Times New Roman" w:hAnsi="Times New Roman"/>
      <w:i/>
      <w:iCs/>
      <w:color w:val="404040"/>
      <w:lang w:val="en-GB" w:eastAsia="en-US"/>
    </w:rPr>
  </w:style>
  <w:style w:type="paragraph" w:styleId="Salutation">
    <w:name w:val="Salutation"/>
    <w:basedOn w:val="Normal"/>
    <w:next w:val="Normal"/>
    <w:link w:val="SalutationChar"/>
    <w:rsid w:val="00644890"/>
  </w:style>
  <w:style w:type="character" w:customStyle="1" w:styleId="SalutationChar">
    <w:name w:val="Salutation Char"/>
    <w:basedOn w:val="DefaultParagraphFont"/>
    <w:link w:val="Salutation"/>
    <w:rsid w:val="00644890"/>
    <w:rPr>
      <w:rFonts w:ascii="Times New Roman" w:hAnsi="Times New Roman"/>
      <w:lang w:val="en-GB" w:eastAsia="en-US"/>
    </w:rPr>
  </w:style>
  <w:style w:type="paragraph" w:styleId="Signature">
    <w:name w:val="Signature"/>
    <w:basedOn w:val="Normal"/>
    <w:link w:val="SignatureChar"/>
    <w:rsid w:val="00644890"/>
    <w:pPr>
      <w:ind w:left="4252"/>
    </w:pPr>
  </w:style>
  <w:style w:type="character" w:customStyle="1" w:styleId="SignatureChar">
    <w:name w:val="Signature Char"/>
    <w:basedOn w:val="DefaultParagraphFont"/>
    <w:link w:val="Signature"/>
    <w:rsid w:val="00644890"/>
    <w:rPr>
      <w:rFonts w:ascii="Times New Roman" w:hAnsi="Times New Roman"/>
      <w:lang w:val="en-GB" w:eastAsia="en-US"/>
    </w:rPr>
  </w:style>
  <w:style w:type="paragraph" w:styleId="Subtitle">
    <w:name w:val="Subtitle"/>
    <w:basedOn w:val="Normal"/>
    <w:next w:val="Normal"/>
    <w:link w:val="SubtitleChar"/>
    <w:qFormat/>
    <w:rsid w:val="00644890"/>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644890"/>
    <w:rPr>
      <w:rFonts w:ascii="Calibri Light" w:hAnsi="Calibri Light"/>
      <w:sz w:val="24"/>
      <w:szCs w:val="24"/>
      <w:lang w:val="en-GB" w:eastAsia="en-US"/>
    </w:rPr>
  </w:style>
  <w:style w:type="paragraph" w:styleId="TableofAuthorities">
    <w:name w:val="table of authorities"/>
    <w:basedOn w:val="Normal"/>
    <w:next w:val="Normal"/>
    <w:rsid w:val="00644890"/>
    <w:pPr>
      <w:ind w:left="200" w:hanging="200"/>
    </w:pPr>
  </w:style>
  <w:style w:type="paragraph" w:styleId="TableofFigures">
    <w:name w:val="table of figures"/>
    <w:basedOn w:val="Normal"/>
    <w:next w:val="Normal"/>
    <w:rsid w:val="00644890"/>
  </w:style>
  <w:style w:type="paragraph" w:styleId="Title">
    <w:name w:val="Title"/>
    <w:basedOn w:val="Normal"/>
    <w:next w:val="Normal"/>
    <w:link w:val="TitleChar"/>
    <w:qFormat/>
    <w:rsid w:val="00644890"/>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644890"/>
    <w:rPr>
      <w:rFonts w:ascii="Calibri Light" w:hAnsi="Calibri Light"/>
      <w:b/>
      <w:bCs/>
      <w:kern w:val="28"/>
      <w:sz w:val="32"/>
      <w:szCs w:val="32"/>
      <w:lang w:val="en-GB" w:eastAsia="en-US"/>
    </w:rPr>
  </w:style>
  <w:style w:type="paragraph" w:styleId="TOAHeading">
    <w:name w:val="toa heading"/>
    <w:basedOn w:val="Normal"/>
    <w:next w:val="Normal"/>
    <w:rsid w:val="00644890"/>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644890"/>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TotalTime>
  <Pages>2</Pages>
  <Words>800</Words>
  <Characters>4564</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5870</cp:lastModifiedBy>
  <cp:revision>58</cp:revision>
  <cp:lastPrinted>1899-12-31T23:00:00Z</cp:lastPrinted>
  <dcterms:created xsi:type="dcterms:W3CDTF">2020-02-03T08:32:00Z</dcterms:created>
  <dcterms:modified xsi:type="dcterms:W3CDTF">2022-12-05T16:48:00Z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