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27561" w14:textId="34C802F2" w:rsidR="005144C4" w:rsidRPr="00572C37" w:rsidRDefault="005144C4" w:rsidP="005144C4">
      <w:pPr>
        <w:pStyle w:val="FP"/>
        <w:tabs>
          <w:tab w:val="left" w:pos="567"/>
        </w:tabs>
        <w:rPr>
          <w:rFonts w:ascii="Arial" w:hAnsi="Arial" w:cs="Arial"/>
          <w:b/>
          <w:sz w:val="24"/>
          <w:szCs w:val="24"/>
          <w:lang w:val="en-150" w:eastAsia="ja-JP"/>
        </w:rPr>
      </w:pPr>
      <w:r w:rsidRPr="00E50961">
        <w:rPr>
          <w:rFonts w:ascii="Arial" w:hAnsi="Arial" w:cs="Arial"/>
          <w:b/>
          <w:sz w:val="24"/>
          <w:szCs w:val="24"/>
        </w:rPr>
        <w:t>3GPP TSG RAN meeting #9</w:t>
      </w:r>
      <w:r w:rsidR="00572C37">
        <w:rPr>
          <w:rFonts w:ascii="Arial" w:hAnsi="Arial" w:cs="Arial"/>
          <w:b/>
          <w:sz w:val="24"/>
          <w:szCs w:val="24"/>
          <w:lang w:val="en-150"/>
        </w:rPr>
        <w:t>4</w:t>
      </w:r>
      <w:r w:rsidRPr="00E50961">
        <w:rPr>
          <w:rFonts w:ascii="Arial" w:hAnsi="Arial" w:cs="Arial"/>
          <w:b/>
          <w:sz w:val="24"/>
          <w:szCs w:val="24"/>
        </w:rPr>
        <w:t>e</w:t>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E50961">
        <w:rPr>
          <w:rFonts w:ascii="Arial" w:hAnsi="Arial" w:cs="Arial"/>
          <w:b/>
          <w:sz w:val="24"/>
          <w:szCs w:val="24"/>
        </w:rPr>
        <w:tab/>
      </w:r>
      <w:r w:rsidRPr="005144C4">
        <w:rPr>
          <w:rFonts w:ascii="Arial" w:hAnsi="Arial" w:cs="Arial"/>
          <w:b/>
          <w:sz w:val="24"/>
          <w:szCs w:val="24"/>
        </w:rPr>
        <w:t>RP-21</w:t>
      </w:r>
      <w:proofErr w:type="spellStart"/>
      <w:r w:rsidR="00572C37">
        <w:rPr>
          <w:rFonts w:ascii="Arial" w:hAnsi="Arial" w:cs="Arial"/>
          <w:b/>
          <w:sz w:val="24"/>
          <w:szCs w:val="24"/>
          <w:lang w:val="en-150"/>
        </w:rPr>
        <w:t>xxxx</w:t>
      </w:r>
      <w:proofErr w:type="spellEnd"/>
    </w:p>
    <w:p w14:paraId="721DE7BF" w14:textId="5D2E1137" w:rsidR="005144C4" w:rsidRPr="004B566C" w:rsidRDefault="005144C4" w:rsidP="005144C4">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sidR="00572C37">
        <w:rPr>
          <w:rFonts w:ascii="Arial" w:hAnsi="Arial" w:cs="Arial"/>
          <w:b/>
          <w:sz w:val="24"/>
          <w:lang w:val="en-150"/>
        </w:rPr>
        <w:t>December</w:t>
      </w:r>
      <w:r>
        <w:rPr>
          <w:rFonts w:ascii="Arial" w:hAnsi="Arial" w:cs="Arial"/>
          <w:b/>
          <w:sz w:val="24"/>
        </w:rPr>
        <w:t xml:space="preserve"> </w:t>
      </w:r>
      <w:r w:rsidR="00572C37">
        <w:rPr>
          <w:rFonts w:ascii="Arial" w:hAnsi="Arial" w:cs="Arial"/>
          <w:b/>
          <w:sz w:val="24"/>
          <w:lang w:val="en-150"/>
        </w:rPr>
        <w:t>6</w:t>
      </w:r>
      <w:r>
        <w:rPr>
          <w:rFonts w:ascii="Arial" w:hAnsi="Arial" w:cs="Arial"/>
          <w:b/>
          <w:sz w:val="24"/>
        </w:rPr>
        <w:t xml:space="preserve"> - 17</w:t>
      </w:r>
      <w:r w:rsidRPr="001A659D">
        <w:rPr>
          <w:rFonts w:ascii="Arial" w:hAnsi="Arial" w:cs="Arial"/>
          <w:b/>
          <w:sz w:val="24"/>
        </w:rPr>
        <w:t>, 20</w:t>
      </w:r>
      <w:r>
        <w:rPr>
          <w:rFonts w:ascii="Arial" w:hAnsi="Arial" w:cs="Arial"/>
          <w:b/>
          <w:sz w:val="24"/>
        </w:rPr>
        <w:t>21</w:t>
      </w:r>
    </w:p>
    <w:p w14:paraId="392550F8" w14:textId="77777777" w:rsidR="006A45BA" w:rsidRDefault="006A45BA" w:rsidP="006A45BA">
      <w:pPr>
        <w:pStyle w:val="CRCoverPage"/>
        <w:tabs>
          <w:tab w:val="right" w:pos="9639"/>
        </w:tabs>
        <w:spacing w:after="0"/>
        <w:rPr>
          <w:rFonts w:eastAsia="Batang" w:cs="Arial"/>
          <w:sz w:val="18"/>
          <w:szCs w:val="18"/>
          <w:lang w:eastAsia="zh-CN"/>
        </w:rPr>
      </w:pPr>
    </w:p>
    <w:p w14:paraId="679FFF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0244C4A" w14:textId="0CBD9021" w:rsidR="00AE25BF" w:rsidRPr="00572C3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150"/>
        </w:rPr>
      </w:pPr>
      <w:r w:rsidRPr="006E5DD5">
        <w:rPr>
          <w:rFonts w:ascii="Arial" w:eastAsia="Batang" w:hAnsi="Arial"/>
          <w:b/>
          <w:lang w:val="en-US"/>
        </w:rPr>
        <w:t>Source:</w:t>
      </w:r>
      <w:r w:rsidRPr="006E5DD5">
        <w:rPr>
          <w:rFonts w:ascii="Arial" w:eastAsia="Batang" w:hAnsi="Arial"/>
          <w:b/>
          <w:lang w:val="en-US"/>
        </w:rPr>
        <w:tab/>
      </w:r>
      <w:r w:rsidR="00B0692B">
        <w:rPr>
          <w:rFonts w:ascii="Arial" w:eastAsia="Batang" w:hAnsi="Arial"/>
          <w:b/>
          <w:lang w:val="en-US"/>
        </w:rPr>
        <w:t>Ericsson</w:t>
      </w:r>
      <w:r w:rsidR="00572C37">
        <w:rPr>
          <w:rFonts w:ascii="Arial" w:eastAsia="Batang" w:hAnsi="Arial"/>
          <w:b/>
          <w:lang w:val="en-150"/>
        </w:rPr>
        <w:t xml:space="preserve"> (Moderator)</w:t>
      </w:r>
    </w:p>
    <w:p w14:paraId="0B8F61F1"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Pr>
          <w:rFonts w:ascii="Arial" w:eastAsia="Batang" w:hAnsi="Arial" w:cs="Arial"/>
          <w:b/>
        </w:rPr>
        <w:t>New</w:t>
      </w:r>
      <w:r w:rsidR="00D31CC8">
        <w:rPr>
          <w:rFonts w:ascii="Arial" w:eastAsia="Batang" w:hAnsi="Arial" w:cs="Arial"/>
          <w:b/>
        </w:rPr>
        <w:t xml:space="preserve"> WID on</w:t>
      </w:r>
      <w:r>
        <w:rPr>
          <w:rFonts w:ascii="Arial" w:eastAsia="Batang" w:hAnsi="Arial" w:cs="Arial"/>
          <w:b/>
        </w:rPr>
        <w:t xml:space="preserve"> </w:t>
      </w:r>
      <w:r w:rsidR="00B0692B">
        <w:rPr>
          <w:rFonts w:ascii="Arial" w:eastAsia="Batang" w:hAnsi="Arial" w:cs="Arial"/>
          <w:b/>
        </w:rPr>
        <w:t>enhanced support of reduced capability NR devices</w:t>
      </w:r>
      <w:r w:rsidR="001211F3" w:rsidRPr="00251D80">
        <w:rPr>
          <w:rFonts w:eastAsia="Batang"/>
          <w:i/>
        </w:rPr>
        <w:t xml:space="preserve"> </w:t>
      </w:r>
    </w:p>
    <w:p w14:paraId="16AD10BA" w14:textId="0E7552D5"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r>
      <w:r w:rsidR="008E63F2" w:rsidRPr="008E63F2">
        <w:rPr>
          <w:rFonts w:ascii="Arial" w:eastAsia="Batang" w:hAnsi="Arial"/>
          <w:b/>
        </w:rPr>
        <w:t>Approval</w:t>
      </w:r>
    </w:p>
    <w:p w14:paraId="08677DF1" w14:textId="2244D9DF" w:rsidR="00AE25BF" w:rsidRPr="00572C37"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150"/>
        </w:rPr>
      </w:pPr>
      <w:r w:rsidRPr="006E5DD5">
        <w:rPr>
          <w:rFonts w:ascii="Arial" w:eastAsia="Batang" w:hAnsi="Arial"/>
          <w:b/>
        </w:rPr>
        <w:t>Agenda Item:</w:t>
      </w:r>
      <w:r w:rsidRPr="006E5DD5">
        <w:rPr>
          <w:rFonts w:ascii="Arial" w:eastAsia="Batang" w:hAnsi="Arial"/>
          <w:b/>
        </w:rPr>
        <w:tab/>
      </w:r>
      <w:r w:rsidR="00572C37">
        <w:rPr>
          <w:rFonts w:ascii="Arial" w:eastAsia="Batang" w:hAnsi="Arial"/>
          <w:b/>
          <w:lang w:val="en-150"/>
        </w:rPr>
        <w:t>8A.1</w:t>
      </w:r>
    </w:p>
    <w:p w14:paraId="05572AA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0B3AC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55DB46D6" w14:textId="77777777" w:rsidR="00B0692B" w:rsidRPr="00BA3A53" w:rsidRDefault="00B0692B" w:rsidP="00B0692B">
      <w:pPr>
        <w:pStyle w:val="Heading1"/>
      </w:pPr>
      <w:r w:rsidRPr="00BA3A53">
        <w:t xml:space="preserve">Title: </w:t>
      </w:r>
      <w:r w:rsidRPr="00BA3A53">
        <w:tab/>
      </w:r>
      <w:bookmarkStart w:id="0" w:name="_Hlk67479244"/>
      <w:r>
        <w:t>Enhanced s</w:t>
      </w:r>
      <w:r w:rsidRPr="001C2628">
        <w:t>upport of reduced capability NR devices</w:t>
      </w:r>
      <w:bookmarkEnd w:id="0"/>
    </w:p>
    <w:p w14:paraId="5839741B" w14:textId="77777777" w:rsidR="00B0692B" w:rsidRDefault="00B0692B" w:rsidP="00B0692B">
      <w:pPr>
        <w:pStyle w:val="Heading2"/>
        <w:tabs>
          <w:tab w:val="left" w:pos="2552"/>
        </w:tabs>
      </w:pPr>
      <w:r>
        <w:t xml:space="preserve">Acronym: </w:t>
      </w:r>
      <w:proofErr w:type="spellStart"/>
      <w:r>
        <w:t>NR_eredcap</w:t>
      </w:r>
      <w:proofErr w:type="spellEnd"/>
    </w:p>
    <w:p w14:paraId="2F280D05" w14:textId="77777777" w:rsidR="00953E83" w:rsidRPr="00B0692B" w:rsidRDefault="00B0692B" w:rsidP="00B0692B">
      <w:pPr>
        <w:pStyle w:val="Heading2"/>
        <w:tabs>
          <w:tab w:val="left" w:pos="2552"/>
        </w:tabs>
      </w:pPr>
      <w:r w:rsidRPr="00B0692B">
        <w:t xml:space="preserve">Unique identifier: </w:t>
      </w:r>
      <w:r w:rsidRPr="00B0692B">
        <w:tab/>
        <w:t xml:space="preserve"> </w:t>
      </w:r>
      <w:proofErr w:type="spellStart"/>
      <w:r w:rsidRPr="00B0692B">
        <w:t>xxxxxx</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B0692B" w14:paraId="59BB34F7" w14:textId="77777777" w:rsidTr="001808F9">
        <w:trPr>
          <w:jc w:val="center"/>
        </w:trPr>
        <w:tc>
          <w:tcPr>
            <w:tcW w:w="3544" w:type="dxa"/>
            <w:shd w:val="clear" w:color="auto" w:fill="E0E0E0"/>
            <w:tcMar>
              <w:top w:w="28" w:type="dxa"/>
              <w:bottom w:w="28" w:type="dxa"/>
            </w:tcMar>
          </w:tcPr>
          <w:p w14:paraId="2E885129" w14:textId="77777777" w:rsidR="00953E83" w:rsidRPr="00B0692B" w:rsidRDefault="00953E83" w:rsidP="001808F9">
            <w:pPr>
              <w:pStyle w:val="TAL"/>
              <w:rPr>
                <w:b/>
                <w:bCs/>
              </w:rPr>
            </w:pPr>
            <w:r w:rsidRPr="00B0692B">
              <w:rPr>
                <w:b/>
                <w:bCs/>
              </w:rPr>
              <w:t>This WID includes a Core part</w:t>
            </w:r>
          </w:p>
        </w:tc>
        <w:tc>
          <w:tcPr>
            <w:tcW w:w="862" w:type="dxa"/>
            <w:tcMar>
              <w:top w:w="28" w:type="dxa"/>
              <w:bottom w:w="28" w:type="dxa"/>
            </w:tcMar>
          </w:tcPr>
          <w:p w14:paraId="3E9E4B4A" w14:textId="77777777" w:rsidR="00953E83" w:rsidRPr="00B0692B" w:rsidRDefault="00B0692B" w:rsidP="001808F9">
            <w:pPr>
              <w:pStyle w:val="TAL"/>
              <w:jc w:val="center"/>
              <w:rPr>
                <w:b/>
                <w:bCs/>
              </w:rPr>
            </w:pPr>
            <w:r w:rsidRPr="00B0692B">
              <w:rPr>
                <w:b/>
                <w:bCs/>
              </w:rPr>
              <w:t>X</w:t>
            </w:r>
          </w:p>
        </w:tc>
      </w:tr>
      <w:tr w:rsidR="00953E83" w:rsidRPr="00B0692B" w14:paraId="3C76A07C" w14:textId="77777777" w:rsidTr="001808F9">
        <w:trPr>
          <w:jc w:val="center"/>
        </w:trPr>
        <w:tc>
          <w:tcPr>
            <w:tcW w:w="3544" w:type="dxa"/>
            <w:shd w:val="clear" w:color="auto" w:fill="E0E0E0"/>
            <w:tcMar>
              <w:top w:w="28" w:type="dxa"/>
              <w:bottom w:w="28" w:type="dxa"/>
            </w:tcMar>
          </w:tcPr>
          <w:p w14:paraId="7DEBD4D3" w14:textId="77777777" w:rsidR="00953E83" w:rsidRPr="00B0692B" w:rsidRDefault="00953E83" w:rsidP="001808F9">
            <w:pPr>
              <w:pStyle w:val="TAL"/>
              <w:rPr>
                <w:b/>
                <w:bCs/>
              </w:rPr>
            </w:pPr>
            <w:r w:rsidRPr="00B0692B">
              <w:rPr>
                <w:b/>
                <w:bCs/>
              </w:rPr>
              <w:t>This WID includes a Performance part</w:t>
            </w:r>
          </w:p>
        </w:tc>
        <w:tc>
          <w:tcPr>
            <w:tcW w:w="862" w:type="dxa"/>
            <w:tcMar>
              <w:top w:w="28" w:type="dxa"/>
              <w:bottom w:w="28" w:type="dxa"/>
            </w:tcMar>
          </w:tcPr>
          <w:p w14:paraId="5B508E79" w14:textId="77777777" w:rsidR="00953E83" w:rsidRPr="00B0692B" w:rsidRDefault="00B0692B" w:rsidP="001808F9">
            <w:pPr>
              <w:pStyle w:val="TAL"/>
              <w:jc w:val="center"/>
              <w:rPr>
                <w:b/>
                <w:bCs/>
              </w:rPr>
            </w:pPr>
            <w:r w:rsidRPr="00B0692B">
              <w:rPr>
                <w:b/>
                <w:bCs/>
              </w:rPr>
              <w:t>X</w:t>
            </w:r>
          </w:p>
        </w:tc>
      </w:tr>
    </w:tbl>
    <w:p w14:paraId="2DF7776F" w14:textId="77777777" w:rsidR="00953E83" w:rsidRPr="00B0692B" w:rsidRDefault="00953E83" w:rsidP="00953E83"/>
    <w:p w14:paraId="09ADB49F" w14:textId="77777777" w:rsidR="00B0692B" w:rsidRPr="00AA6B2A" w:rsidRDefault="00B0692B" w:rsidP="00B0692B">
      <w:pPr>
        <w:spacing w:after="0"/>
        <w:ind w:right="-96"/>
      </w:pPr>
      <w:r w:rsidRPr="00AA6B2A">
        <w:rPr>
          <w:rFonts w:ascii="Arial" w:hAnsi="Arial"/>
          <w:sz w:val="32"/>
        </w:rPr>
        <w:t>Potential target Release:</w:t>
      </w:r>
      <w:r w:rsidRPr="00550A4E">
        <w:rPr>
          <w:rFonts w:ascii="Arial" w:hAnsi="Arial"/>
          <w:sz w:val="32"/>
        </w:rPr>
        <w:t xml:space="preserve"> Rel-1</w:t>
      </w:r>
      <w:r>
        <w:rPr>
          <w:rFonts w:ascii="Arial" w:hAnsi="Arial"/>
          <w:sz w:val="32"/>
        </w:rPr>
        <w:t>8</w:t>
      </w:r>
    </w:p>
    <w:p w14:paraId="67F6DC53" w14:textId="77777777" w:rsidR="00152BD3" w:rsidRPr="00AA6B2A" w:rsidRDefault="004260A5" w:rsidP="00152BD3">
      <w:pPr>
        <w:pStyle w:val="Heading2"/>
      </w:pPr>
      <w:r>
        <w:t>1</w:t>
      </w:r>
      <w:r>
        <w:tab/>
      </w:r>
      <w:r w:rsidR="00152BD3" w:rsidRPr="00AA6B2A">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152BD3" w:rsidRPr="00B96A8F" w14:paraId="1E1CC096" w14:textId="77777777" w:rsidTr="009F200B">
        <w:trPr>
          <w:jc w:val="center"/>
        </w:trPr>
        <w:tc>
          <w:tcPr>
            <w:tcW w:w="0" w:type="auto"/>
            <w:tcBorders>
              <w:bottom w:val="single" w:sz="12" w:space="0" w:color="auto"/>
              <w:right w:val="single" w:sz="12" w:space="0" w:color="auto"/>
            </w:tcBorders>
            <w:shd w:val="clear" w:color="auto" w:fill="E0E0E0"/>
          </w:tcPr>
          <w:p w14:paraId="046F4E92" w14:textId="77777777" w:rsidR="00152BD3" w:rsidRPr="00B96A8F" w:rsidRDefault="00152BD3" w:rsidP="009F200B">
            <w:pPr>
              <w:pStyle w:val="TAL"/>
              <w:keepNext w:val="0"/>
              <w:ind w:right="-99"/>
              <w:rPr>
                <w:b/>
              </w:rPr>
            </w:pPr>
            <w:r w:rsidRPr="00B96A8F">
              <w:rPr>
                <w:b/>
              </w:rPr>
              <w:t>Affects:</w:t>
            </w:r>
          </w:p>
        </w:tc>
        <w:tc>
          <w:tcPr>
            <w:tcW w:w="0" w:type="auto"/>
            <w:tcBorders>
              <w:left w:val="nil"/>
              <w:bottom w:val="single" w:sz="12" w:space="0" w:color="auto"/>
            </w:tcBorders>
            <w:shd w:val="clear" w:color="auto" w:fill="E0E0E0"/>
          </w:tcPr>
          <w:p w14:paraId="3D25F887" w14:textId="77777777" w:rsidR="00152BD3" w:rsidRPr="00B96A8F" w:rsidRDefault="00152BD3" w:rsidP="009F200B">
            <w:pPr>
              <w:pStyle w:val="TAH"/>
            </w:pPr>
            <w:r w:rsidRPr="00B96A8F">
              <w:t>UICC apps</w:t>
            </w:r>
          </w:p>
        </w:tc>
        <w:tc>
          <w:tcPr>
            <w:tcW w:w="0" w:type="auto"/>
            <w:tcBorders>
              <w:bottom w:val="single" w:sz="12" w:space="0" w:color="auto"/>
            </w:tcBorders>
            <w:shd w:val="clear" w:color="auto" w:fill="E0E0E0"/>
          </w:tcPr>
          <w:p w14:paraId="74BC2370" w14:textId="77777777" w:rsidR="00152BD3" w:rsidRPr="00B96A8F" w:rsidRDefault="00152BD3" w:rsidP="009F200B">
            <w:pPr>
              <w:pStyle w:val="TAH"/>
            </w:pPr>
            <w:r w:rsidRPr="00B96A8F">
              <w:t>ME</w:t>
            </w:r>
          </w:p>
        </w:tc>
        <w:tc>
          <w:tcPr>
            <w:tcW w:w="0" w:type="auto"/>
            <w:tcBorders>
              <w:bottom w:val="single" w:sz="12" w:space="0" w:color="auto"/>
            </w:tcBorders>
            <w:shd w:val="clear" w:color="auto" w:fill="E0E0E0"/>
          </w:tcPr>
          <w:p w14:paraId="70A87C11" w14:textId="77777777" w:rsidR="00152BD3" w:rsidRPr="00B96A8F" w:rsidRDefault="00152BD3" w:rsidP="009F200B">
            <w:pPr>
              <w:pStyle w:val="TAH"/>
            </w:pPr>
            <w:r w:rsidRPr="00B96A8F">
              <w:t>AN</w:t>
            </w:r>
          </w:p>
        </w:tc>
        <w:tc>
          <w:tcPr>
            <w:tcW w:w="0" w:type="auto"/>
            <w:tcBorders>
              <w:bottom w:val="single" w:sz="12" w:space="0" w:color="auto"/>
            </w:tcBorders>
            <w:shd w:val="clear" w:color="auto" w:fill="E0E0E0"/>
          </w:tcPr>
          <w:p w14:paraId="0AAC8619" w14:textId="77777777" w:rsidR="00152BD3" w:rsidRPr="00B96A8F" w:rsidRDefault="00152BD3" w:rsidP="009F200B">
            <w:pPr>
              <w:pStyle w:val="TAH"/>
            </w:pPr>
            <w:r w:rsidRPr="00B96A8F">
              <w:t>CN</w:t>
            </w:r>
          </w:p>
        </w:tc>
        <w:tc>
          <w:tcPr>
            <w:tcW w:w="0" w:type="auto"/>
            <w:tcBorders>
              <w:bottom w:val="single" w:sz="12" w:space="0" w:color="auto"/>
            </w:tcBorders>
            <w:shd w:val="clear" w:color="auto" w:fill="E0E0E0"/>
          </w:tcPr>
          <w:p w14:paraId="17A1328B" w14:textId="77777777" w:rsidR="00152BD3" w:rsidRPr="00B96A8F" w:rsidRDefault="00152BD3" w:rsidP="009F200B">
            <w:pPr>
              <w:pStyle w:val="TAH"/>
            </w:pPr>
            <w:r w:rsidRPr="00B96A8F">
              <w:t>Others (specify)</w:t>
            </w:r>
          </w:p>
        </w:tc>
      </w:tr>
      <w:tr w:rsidR="00152BD3" w:rsidRPr="00B96A8F" w14:paraId="37A755D6" w14:textId="77777777" w:rsidTr="009F200B">
        <w:trPr>
          <w:jc w:val="center"/>
        </w:trPr>
        <w:tc>
          <w:tcPr>
            <w:tcW w:w="0" w:type="auto"/>
            <w:tcBorders>
              <w:top w:val="nil"/>
              <w:right w:val="single" w:sz="12" w:space="0" w:color="auto"/>
            </w:tcBorders>
          </w:tcPr>
          <w:p w14:paraId="5014F5E9" w14:textId="77777777" w:rsidR="00152BD3" w:rsidRPr="00B96A8F" w:rsidRDefault="00152BD3" w:rsidP="009F200B">
            <w:pPr>
              <w:pStyle w:val="TAL"/>
              <w:keepNext w:val="0"/>
              <w:ind w:right="-99"/>
              <w:rPr>
                <w:b/>
              </w:rPr>
            </w:pPr>
            <w:r w:rsidRPr="00B96A8F">
              <w:rPr>
                <w:b/>
              </w:rPr>
              <w:t>Yes</w:t>
            </w:r>
          </w:p>
        </w:tc>
        <w:tc>
          <w:tcPr>
            <w:tcW w:w="0" w:type="auto"/>
            <w:tcBorders>
              <w:top w:val="nil"/>
              <w:left w:val="nil"/>
            </w:tcBorders>
          </w:tcPr>
          <w:p w14:paraId="4F2AC70E" w14:textId="77777777" w:rsidR="00152BD3" w:rsidRPr="00B96A8F" w:rsidRDefault="00152BD3" w:rsidP="009F200B">
            <w:pPr>
              <w:pStyle w:val="TAC"/>
            </w:pPr>
          </w:p>
        </w:tc>
        <w:tc>
          <w:tcPr>
            <w:tcW w:w="0" w:type="auto"/>
            <w:tcBorders>
              <w:top w:val="nil"/>
            </w:tcBorders>
          </w:tcPr>
          <w:p w14:paraId="37235501"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6180D6EF"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26C28B48" w14:textId="77777777" w:rsidR="00152BD3" w:rsidRPr="00B96A8F" w:rsidRDefault="00152BD3" w:rsidP="009F200B">
            <w:pPr>
              <w:pStyle w:val="TAC"/>
            </w:pPr>
          </w:p>
        </w:tc>
        <w:tc>
          <w:tcPr>
            <w:tcW w:w="0" w:type="auto"/>
            <w:tcBorders>
              <w:top w:val="nil"/>
            </w:tcBorders>
          </w:tcPr>
          <w:p w14:paraId="106617AF" w14:textId="77777777" w:rsidR="00152BD3" w:rsidRPr="00B96A8F" w:rsidRDefault="00152BD3" w:rsidP="009F200B">
            <w:pPr>
              <w:pStyle w:val="TAC"/>
            </w:pPr>
          </w:p>
        </w:tc>
      </w:tr>
      <w:tr w:rsidR="00152BD3" w:rsidRPr="00B96A8F" w14:paraId="06EFCD38" w14:textId="77777777" w:rsidTr="009F200B">
        <w:trPr>
          <w:jc w:val="center"/>
        </w:trPr>
        <w:tc>
          <w:tcPr>
            <w:tcW w:w="0" w:type="auto"/>
            <w:tcBorders>
              <w:right w:val="single" w:sz="12" w:space="0" w:color="auto"/>
            </w:tcBorders>
          </w:tcPr>
          <w:p w14:paraId="2994D49A" w14:textId="77777777" w:rsidR="00152BD3" w:rsidRPr="00B96A8F" w:rsidRDefault="00152BD3" w:rsidP="009F200B">
            <w:pPr>
              <w:pStyle w:val="TAL"/>
              <w:keepNext w:val="0"/>
              <w:ind w:right="-99"/>
              <w:rPr>
                <w:b/>
              </w:rPr>
            </w:pPr>
            <w:r w:rsidRPr="00B96A8F">
              <w:rPr>
                <w:b/>
              </w:rPr>
              <w:t>No</w:t>
            </w:r>
          </w:p>
        </w:tc>
        <w:tc>
          <w:tcPr>
            <w:tcW w:w="0" w:type="auto"/>
            <w:tcBorders>
              <w:left w:val="nil"/>
            </w:tcBorders>
          </w:tcPr>
          <w:p w14:paraId="4DACD3F6" w14:textId="77777777" w:rsidR="00152BD3" w:rsidRPr="00B96A8F" w:rsidRDefault="00152BD3" w:rsidP="009F200B">
            <w:pPr>
              <w:pStyle w:val="TAC"/>
            </w:pPr>
            <w:r w:rsidRPr="00B96A8F">
              <w:t>X</w:t>
            </w:r>
          </w:p>
        </w:tc>
        <w:tc>
          <w:tcPr>
            <w:tcW w:w="0" w:type="auto"/>
          </w:tcPr>
          <w:p w14:paraId="7A4C7129" w14:textId="77777777" w:rsidR="00152BD3" w:rsidRPr="00B96A8F" w:rsidRDefault="00152BD3" w:rsidP="009F200B">
            <w:pPr>
              <w:pStyle w:val="TAC"/>
              <w:rPr>
                <w:lang w:eastAsia="ja-JP"/>
              </w:rPr>
            </w:pPr>
          </w:p>
        </w:tc>
        <w:tc>
          <w:tcPr>
            <w:tcW w:w="0" w:type="auto"/>
          </w:tcPr>
          <w:p w14:paraId="619E2834" w14:textId="77777777" w:rsidR="00152BD3" w:rsidRPr="00B96A8F" w:rsidRDefault="00152BD3" w:rsidP="009F200B">
            <w:pPr>
              <w:pStyle w:val="TAC"/>
              <w:rPr>
                <w:lang w:eastAsia="ja-JP"/>
              </w:rPr>
            </w:pPr>
          </w:p>
        </w:tc>
        <w:tc>
          <w:tcPr>
            <w:tcW w:w="0" w:type="auto"/>
          </w:tcPr>
          <w:p w14:paraId="0B794BE7" w14:textId="77777777" w:rsidR="00152BD3" w:rsidRPr="00B96A8F" w:rsidRDefault="00152BD3" w:rsidP="009F200B">
            <w:pPr>
              <w:pStyle w:val="TAC"/>
            </w:pPr>
          </w:p>
        </w:tc>
        <w:tc>
          <w:tcPr>
            <w:tcW w:w="0" w:type="auto"/>
          </w:tcPr>
          <w:p w14:paraId="47619DCE" w14:textId="77777777" w:rsidR="00152BD3" w:rsidRPr="00B96A8F" w:rsidRDefault="00152BD3" w:rsidP="009F200B">
            <w:pPr>
              <w:pStyle w:val="TAC"/>
            </w:pPr>
            <w:r w:rsidRPr="00B96A8F">
              <w:t>X</w:t>
            </w:r>
          </w:p>
        </w:tc>
      </w:tr>
      <w:tr w:rsidR="00152BD3" w:rsidRPr="00B96A8F" w14:paraId="3713DBBA" w14:textId="77777777" w:rsidTr="009F200B">
        <w:trPr>
          <w:jc w:val="center"/>
        </w:trPr>
        <w:tc>
          <w:tcPr>
            <w:tcW w:w="0" w:type="auto"/>
            <w:tcBorders>
              <w:right w:val="single" w:sz="12" w:space="0" w:color="auto"/>
            </w:tcBorders>
          </w:tcPr>
          <w:p w14:paraId="38A0879B" w14:textId="77777777" w:rsidR="00152BD3" w:rsidRPr="00B96A8F" w:rsidRDefault="00152BD3" w:rsidP="009F200B">
            <w:pPr>
              <w:pStyle w:val="TAL"/>
              <w:keepNext w:val="0"/>
              <w:ind w:right="-99"/>
              <w:rPr>
                <w:b/>
              </w:rPr>
            </w:pPr>
            <w:r w:rsidRPr="00B96A8F">
              <w:rPr>
                <w:b/>
              </w:rPr>
              <w:t>Don't know</w:t>
            </w:r>
          </w:p>
        </w:tc>
        <w:tc>
          <w:tcPr>
            <w:tcW w:w="0" w:type="auto"/>
            <w:tcBorders>
              <w:left w:val="nil"/>
            </w:tcBorders>
          </w:tcPr>
          <w:p w14:paraId="017F09DF" w14:textId="77777777" w:rsidR="00152BD3" w:rsidRPr="00B96A8F" w:rsidRDefault="00152BD3" w:rsidP="009F200B">
            <w:pPr>
              <w:pStyle w:val="TAC"/>
            </w:pPr>
          </w:p>
        </w:tc>
        <w:tc>
          <w:tcPr>
            <w:tcW w:w="0" w:type="auto"/>
          </w:tcPr>
          <w:p w14:paraId="01AA6B36" w14:textId="77777777" w:rsidR="00152BD3" w:rsidRPr="00B96A8F" w:rsidRDefault="00152BD3" w:rsidP="009F200B">
            <w:pPr>
              <w:pStyle w:val="TAC"/>
            </w:pPr>
          </w:p>
        </w:tc>
        <w:tc>
          <w:tcPr>
            <w:tcW w:w="0" w:type="auto"/>
          </w:tcPr>
          <w:p w14:paraId="01DF96C4" w14:textId="77777777" w:rsidR="00152BD3" w:rsidRPr="00B96A8F" w:rsidRDefault="00152BD3" w:rsidP="009F200B">
            <w:pPr>
              <w:pStyle w:val="TAC"/>
            </w:pPr>
          </w:p>
        </w:tc>
        <w:tc>
          <w:tcPr>
            <w:tcW w:w="0" w:type="auto"/>
          </w:tcPr>
          <w:p w14:paraId="79A79941" w14:textId="77777777" w:rsidR="00152BD3" w:rsidRPr="00B96A8F" w:rsidRDefault="00152BD3" w:rsidP="009F200B">
            <w:pPr>
              <w:pStyle w:val="TAC"/>
            </w:pPr>
            <w:r>
              <w:t>X</w:t>
            </w:r>
          </w:p>
        </w:tc>
        <w:tc>
          <w:tcPr>
            <w:tcW w:w="0" w:type="auto"/>
          </w:tcPr>
          <w:p w14:paraId="2DAF3F15" w14:textId="77777777" w:rsidR="00152BD3" w:rsidRPr="00B96A8F" w:rsidRDefault="00152BD3" w:rsidP="009F200B">
            <w:pPr>
              <w:pStyle w:val="TAC"/>
            </w:pPr>
          </w:p>
        </w:tc>
      </w:tr>
    </w:tbl>
    <w:p w14:paraId="0FE132E8" w14:textId="77777777" w:rsidR="008A76FD" w:rsidRDefault="008A76FD" w:rsidP="00A51ABA">
      <w:pPr>
        <w:rPr>
          <w:b/>
        </w:rPr>
      </w:pPr>
    </w:p>
    <w:p w14:paraId="4D6ABAEF"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29235B3" w14:textId="77777777" w:rsidR="00DA74F3" w:rsidRDefault="00F921F1" w:rsidP="00BA3A53">
      <w:pPr>
        <w:pStyle w:val="Heading3"/>
      </w:pPr>
      <w:r>
        <w:t>2.</w:t>
      </w:r>
      <w:r w:rsidR="00765028">
        <w:t>1</w:t>
      </w:r>
      <w:r>
        <w:tab/>
        <w:t>Primary classification</w:t>
      </w:r>
    </w:p>
    <w:p w14:paraId="0E22C376" w14:textId="77777777" w:rsidR="00B52C63" w:rsidRPr="003F5695" w:rsidRDefault="00B52C63" w:rsidP="00B52C63">
      <w:pPr>
        <w:pStyle w:val="tah0"/>
        <w:rPr>
          <w:sz w:val="20"/>
          <w:szCs w:val="20"/>
        </w:rPr>
      </w:pPr>
      <w:r w:rsidRPr="003F5695">
        <w:rPr>
          <w:sz w:val="20"/>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2C63" w:rsidRPr="00B96A8F" w14:paraId="11F1FE2C" w14:textId="77777777" w:rsidTr="009F200B">
        <w:tc>
          <w:tcPr>
            <w:tcW w:w="675" w:type="dxa"/>
          </w:tcPr>
          <w:p w14:paraId="66B13884" w14:textId="77777777" w:rsidR="00B52C63" w:rsidRPr="00B96A8F" w:rsidRDefault="00B52C63" w:rsidP="009F200B">
            <w:pPr>
              <w:pStyle w:val="TAC"/>
            </w:pPr>
            <w:r>
              <w:t>X</w:t>
            </w:r>
          </w:p>
        </w:tc>
        <w:tc>
          <w:tcPr>
            <w:tcW w:w="2694" w:type="dxa"/>
            <w:shd w:val="clear" w:color="auto" w:fill="E0E0E0"/>
          </w:tcPr>
          <w:p w14:paraId="37D21810" w14:textId="77777777" w:rsidR="00B52C63" w:rsidRPr="00B96A8F" w:rsidRDefault="00B52C63" w:rsidP="009F200B">
            <w:pPr>
              <w:pStyle w:val="TAH"/>
              <w:ind w:right="-99"/>
              <w:jc w:val="left"/>
              <w:rPr>
                <w:color w:val="4F81BD"/>
              </w:rPr>
            </w:pPr>
            <w:r w:rsidRPr="00B96A8F">
              <w:rPr>
                <w:color w:val="4F81BD"/>
                <w:sz w:val="20"/>
              </w:rPr>
              <w:t>Feature</w:t>
            </w:r>
          </w:p>
        </w:tc>
      </w:tr>
      <w:tr w:rsidR="00B52C63" w:rsidRPr="00B96A8F" w14:paraId="4AF5CB81" w14:textId="77777777" w:rsidTr="009F200B">
        <w:tc>
          <w:tcPr>
            <w:tcW w:w="675" w:type="dxa"/>
          </w:tcPr>
          <w:p w14:paraId="0BB0A818" w14:textId="77777777" w:rsidR="00B52C63" w:rsidRPr="00B96A8F" w:rsidRDefault="00B52C63" w:rsidP="009F200B">
            <w:pPr>
              <w:pStyle w:val="TAC"/>
            </w:pPr>
          </w:p>
        </w:tc>
        <w:tc>
          <w:tcPr>
            <w:tcW w:w="2694" w:type="dxa"/>
            <w:shd w:val="clear" w:color="auto" w:fill="E0E0E0"/>
            <w:tcMar>
              <w:left w:w="227" w:type="dxa"/>
            </w:tcMar>
          </w:tcPr>
          <w:p w14:paraId="132D467C" w14:textId="77777777" w:rsidR="00B52C63" w:rsidRPr="00B96A8F" w:rsidRDefault="00B52C63" w:rsidP="009F200B">
            <w:pPr>
              <w:pStyle w:val="TAH"/>
              <w:ind w:right="-99"/>
              <w:jc w:val="left"/>
            </w:pPr>
            <w:r w:rsidRPr="00B96A8F">
              <w:t>Building Block</w:t>
            </w:r>
          </w:p>
        </w:tc>
      </w:tr>
      <w:tr w:rsidR="00B52C63" w:rsidRPr="00B96A8F" w14:paraId="177C34FF" w14:textId="77777777" w:rsidTr="009F200B">
        <w:tc>
          <w:tcPr>
            <w:tcW w:w="675" w:type="dxa"/>
          </w:tcPr>
          <w:p w14:paraId="528CE024" w14:textId="77777777" w:rsidR="00B52C63" w:rsidRPr="00B96A8F" w:rsidRDefault="00B52C63" w:rsidP="009F200B">
            <w:pPr>
              <w:pStyle w:val="TAC"/>
            </w:pPr>
          </w:p>
        </w:tc>
        <w:tc>
          <w:tcPr>
            <w:tcW w:w="2694" w:type="dxa"/>
            <w:shd w:val="clear" w:color="auto" w:fill="E0E0E0"/>
            <w:tcMar>
              <w:left w:w="397" w:type="dxa"/>
            </w:tcMar>
          </w:tcPr>
          <w:p w14:paraId="017F9B79" w14:textId="77777777" w:rsidR="00B52C63" w:rsidRPr="00B96A8F" w:rsidRDefault="00B52C63" w:rsidP="009F200B">
            <w:pPr>
              <w:pStyle w:val="TAH"/>
              <w:ind w:right="-99"/>
              <w:jc w:val="left"/>
              <w:rPr>
                <w:b w:val="0"/>
                <w:i/>
              </w:rPr>
            </w:pPr>
            <w:r w:rsidRPr="00B96A8F">
              <w:rPr>
                <w:b w:val="0"/>
                <w:i/>
                <w:sz w:val="16"/>
              </w:rPr>
              <w:t>Work Task</w:t>
            </w:r>
          </w:p>
        </w:tc>
      </w:tr>
      <w:tr w:rsidR="00B52C63" w:rsidRPr="00B96A8F" w14:paraId="5E2822BA" w14:textId="77777777" w:rsidTr="009F200B">
        <w:tc>
          <w:tcPr>
            <w:tcW w:w="675" w:type="dxa"/>
          </w:tcPr>
          <w:p w14:paraId="1309CB6B" w14:textId="77777777" w:rsidR="00B52C63" w:rsidRPr="00B96A8F" w:rsidRDefault="00B52C63" w:rsidP="009F200B">
            <w:pPr>
              <w:pStyle w:val="TAC"/>
            </w:pPr>
          </w:p>
        </w:tc>
        <w:tc>
          <w:tcPr>
            <w:tcW w:w="2694" w:type="dxa"/>
            <w:shd w:val="clear" w:color="auto" w:fill="E0E0E0"/>
          </w:tcPr>
          <w:p w14:paraId="79CD905C" w14:textId="77777777" w:rsidR="00B52C63" w:rsidRPr="00B96A8F" w:rsidRDefault="00B52C63" w:rsidP="009F200B">
            <w:pPr>
              <w:pStyle w:val="TAH"/>
              <w:ind w:right="-99"/>
              <w:jc w:val="left"/>
            </w:pPr>
            <w:r w:rsidRPr="00B96A8F">
              <w:rPr>
                <w:color w:val="4F81BD"/>
                <w:sz w:val="20"/>
              </w:rPr>
              <w:t>Study Item</w:t>
            </w:r>
          </w:p>
        </w:tc>
      </w:tr>
    </w:tbl>
    <w:p w14:paraId="44C92132" w14:textId="77777777" w:rsidR="004876B9" w:rsidRDefault="004876B9" w:rsidP="001C5C86">
      <w:pPr>
        <w:ind w:right="-99"/>
        <w:rPr>
          <w:b/>
        </w:rPr>
      </w:pPr>
    </w:p>
    <w:p w14:paraId="730B5D05"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FA94A0A" w14:textId="77777777" w:rsidTr="009A6092">
        <w:tc>
          <w:tcPr>
            <w:tcW w:w="10314" w:type="dxa"/>
            <w:gridSpan w:val="4"/>
            <w:shd w:val="clear" w:color="auto" w:fill="E0E0E0"/>
          </w:tcPr>
          <w:p w14:paraId="15FC6B3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8D36936" w14:textId="77777777" w:rsidTr="009A6092">
        <w:tc>
          <w:tcPr>
            <w:tcW w:w="1101" w:type="dxa"/>
            <w:shd w:val="clear" w:color="auto" w:fill="E0E0E0"/>
          </w:tcPr>
          <w:p w14:paraId="6C8A122F" w14:textId="77777777" w:rsidR="008835FC" w:rsidDel="00C02DF6" w:rsidRDefault="008835FC" w:rsidP="001C5C86">
            <w:pPr>
              <w:pStyle w:val="TAH"/>
              <w:ind w:right="-99"/>
              <w:jc w:val="left"/>
            </w:pPr>
            <w:r>
              <w:t>Acronym</w:t>
            </w:r>
          </w:p>
        </w:tc>
        <w:tc>
          <w:tcPr>
            <w:tcW w:w="1101" w:type="dxa"/>
            <w:shd w:val="clear" w:color="auto" w:fill="E0E0E0"/>
          </w:tcPr>
          <w:p w14:paraId="07E889E4" w14:textId="77777777" w:rsidR="008835FC" w:rsidDel="00C02DF6" w:rsidRDefault="008835FC" w:rsidP="001C5C86">
            <w:pPr>
              <w:pStyle w:val="TAH"/>
              <w:ind w:right="-99"/>
              <w:jc w:val="left"/>
            </w:pPr>
            <w:r>
              <w:t>Working Group</w:t>
            </w:r>
          </w:p>
        </w:tc>
        <w:tc>
          <w:tcPr>
            <w:tcW w:w="1101" w:type="dxa"/>
            <w:shd w:val="clear" w:color="auto" w:fill="E0E0E0"/>
          </w:tcPr>
          <w:p w14:paraId="7EFEAA32" w14:textId="77777777" w:rsidR="008835FC" w:rsidRDefault="008835FC" w:rsidP="001C5C86">
            <w:pPr>
              <w:pStyle w:val="TAH"/>
              <w:ind w:right="-99"/>
              <w:jc w:val="left"/>
            </w:pPr>
            <w:r>
              <w:t>Unique ID</w:t>
            </w:r>
          </w:p>
        </w:tc>
        <w:tc>
          <w:tcPr>
            <w:tcW w:w="7011" w:type="dxa"/>
            <w:shd w:val="clear" w:color="auto" w:fill="E0E0E0"/>
          </w:tcPr>
          <w:p w14:paraId="0AD42D1D" w14:textId="77777777" w:rsidR="008835FC" w:rsidRDefault="008835FC" w:rsidP="001C5C86">
            <w:pPr>
              <w:pStyle w:val="TAH"/>
              <w:ind w:right="-99"/>
              <w:jc w:val="left"/>
            </w:pPr>
            <w:r>
              <w:t>Title (as in 3GPP Work Plan)</w:t>
            </w:r>
          </w:p>
        </w:tc>
      </w:tr>
      <w:tr w:rsidR="008835FC" w14:paraId="08A74F8C" w14:textId="77777777" w:rsidTr="009A6092">
        <w:tc>
          <w:tcPr>
            <w:tcW w:w="1101" w:type="dxa"/>
          </w:tcPr>
          <w:p w14:paraId="3177EE85" w14:textId="77777777" w:rsidR="008835FC" w:rsidRDefault="008835FC" w:rsidP="00A10539">
            <w:pPr>
              <w:pStyle w:val="TAL"/>
            </w:pPr>
          </w:p>
        </w:tc>
        <w:tc>
          <w:tcPr>
            <w:tcW w:w="1101" w:type="dxa"/>
          </w:tcPr>
          <w:p w14:paraId="61063D1B" w14:textId="77777777" w:rsidR="008835FC" w:rsidRDefault="008835FC" w:rsidP="00A10539">
            <w:pPr>
              <w:pStyle w:val="TAL"/>
            </w:pPr>
          </w:p>
        </w:tc>
        <w:tc>
          <w:tcPr>
            <w:tcW w:w="1101" w:type="dxa"/>
          </w:tcPr>
          <w:p w14:paraId="47631803" w14:textId="77777777" w:rsidR="008835FC" w:rsidRDefault="008835FC" w:rsidP="00A10539">
            <w:pPr>
              <w:pStyle w:val="TAL"/>
            </w:pPr>
          </w:p>
        </w:tc>
        <w:tc>
          <w:tcPr>
            <w:tcW w:w="7011" w:type="dxa"/>
          </w:tcPr>
          <w:p w14:paraId="3F9D17D0" w14:textId="77777777" w:rsidR="008835FC" w:rsidRPr="00251D80" w:rsidRDefault="008835FC" w:rsidP="00982CD6">
            <w:pPr>
              <w:pStyle w:val="tah0"/>
            </w:pPr>
          </w:p>
        </w:tc>
      </w:tr>
    </w:tbl>
    <w:p w14:paraId="15A35E31" w14:textId="77777777" w:rsidR="004876B9" w:rsidRDefault="004876B9" w:rsidP="001C5C86">
      <w:pPr>
        <w:ind w:right="-99"/>
        <w:rPr>
          <w:b/>
        </w:rPr>
      </w:pPr>
    </w:p>
    <w:p w14:paraId="3ECA241A" w14:textId="6E5954BB" w:rsidR="00BF1BC3" w:rsidRDefault="00BF1BC3" w:rsidP="00BF1BC3">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4678"/>
        <w:gridCol w:w="3544"/>
      </w:tblGrid>
      <w:tr w:rsidR="006D175E" w:rsidRPr="00B96A8F" w14:paraId="37BE903A" w14:textId="77777777" w:rsidTr="008C3C3A">
        <w:tc>
          <w:tcPr>
            <w:tcW w:w="9606" w:type="dxa"/>
            <w:gridSpan w:val="3"/>
            <w:shd w:val="clear" w:color="auto" w:fill="E0E0E0"/>
          </w:tcPr>
          <w:p w14:paraId="3DDBE3CA" w14:textId="77777777" w:rsidR="006D175E" w:rsidRPr="00B96A8F" w:rsidRDefault="006D175E" w:rsidP="008C3C3A">
            <w:pPr>
              <w:pStyle w:val="TAH"/>
              <w:ind w:right="-99"/>
              <w:jc w:val="left"/>
            </w:pPr>
            <w:r w:rsidRPr="00B96A8F">
              <w:t>Other related Work Items (if any)</w:t>
            </w:r>
          </w:p>
        </w:tc>
      </w:tr>
      <w:tr w:rsidR="006D175E" w:rsidRPr="00B96A8F" w14:paraId="7ABA94B6" w14:textId="77777777" w:rsidTr="008C3C3A">
        <w:tc>
          <w:tcPr>
            <w:tcW w:w="1384" w:type="dxa"/>
            <w:shd w:val="clear" w:color="auto" w:fill="E0E0E0"/>
          </w:tcPr>
          <w:p w14:paraId="24AFE4BA" w14:textId="77777777" w:rsidR="006D175E" w:rsidRPr="006027E7" w:rsidRDefault="006D175E" w:rsidP="008C3C3A">
            <w:pPr>
              <w:pStyle w:val="TAH"/>
              <w:ind w:right="-99"/>
              <w:jc w:val="left"/>
            </w:pPr>
            <w:r w:rsidRPr="006027E7">
              <w:t>Unique ID</w:t>
            </w:r>
          </w:p>
        </w:tc>
        <w:tc>
          <w:tcPr>
            <w:tcW w:w="4678" w:type="dxa"/>
            <w:shd w:val="clear" w:color="auto" w:fill="E0E0E0"/>
          </w:tcPr>
          <w:p w14:paraId="0AE67D61" w14:textId="77777777" w:rsidR="006D175E" w:rsidRPr="006027E7" w:rsidRDefault="006D175E" w:rsidP="008C3C3A">
            <w:pPr>
              <w:pStyle w:val="TAH"/>
              <w:ind w:right="-99"/>
              <w:jc w:val="left"/>
            </w:pPr>
            <w:r w:rsidRPr="006027E7">
              <w:t>Title</w:t>
            </w:r>
          </w:p>
        </w:tc>
        <w:tc>
          <w:tcPr>
            <w:tcW w:w="3544" w:type="dxa"/>
            <w:shd w:val="clear" w:color="auto" w:fill="E0E0E0"/>
          </w:tcPr>
          <w:p w14:paraId="4764A27E" w14:textId="77777777" w:rsidR="006D175E" w:rsidRPr="00B96A8F" w:rsidRDefault="006D175E" w:rsidP="008C3C3A">
            <w:pPr>
              <w:pStyle w:val="TAH"/>
              <w:ind w:right="-99"/>
              <w:jc w:val="left"/>
            </w:pPr>
            <w:r w:rsidRPr="006027E7">
              <w:t>Nature of relationship</w:t>
            </w:r>
          </w:p>
        </w:tc>
      </w:tr>
      <w:tr w:rsidR="006D175E" w:rsidRPr="00B96A8F" w14:paraId="2BFD5A61" w14:textId="77777777" w:rsidTr="008C3C3A">
        <w:tc>
          <w:tcPr>
            <w:tcW w:w="1384" w:type="dxa"/>
          </w:tcPr>
          <w:p w14:paraId="62E7FB42" w14:textId="77777777" w:rsidR="006D175E" w:rsidRPr="00424933" w:rsidRDefault="006D175E" w:rsidP="008C3C3A">
            <w:pPr>
              <w:pStyle w:val="TAL"/>
            </w:pPr>
            <w:r w:rsidRPr="00E54120">
              <w:t>860035</w:t>
            </w:r>
          </w:p>
        </w:tc>
        <w:tc>
          <w:tcPr>
            <w:tcW w:w="4678" w:type="dxa"/>
          </w:tcPr>
          <w:p w14:paraId="789EF79A" w14:textId="77777777" w:rsidR="006D175E" w:rsidRPr="002C4A15" w:rsidRDefault="006D175E" w:rsidP="008C3C3A">
            <w:pPr>
              <w:pStyle w:val="TAL"/>
              <w:rPr>
                <w:lang w:val="en-US"/>
              </w:rPr>
            </w:pPr>
            <w:r w:rsidRPr="00E54120">
              <w:t>Study on support of reduced capability NR devices</w:t>
            </w:r>
          </w:p>
        </w:tc>
        <w:tc>
          <w:tcPr>
            <w:tcW w:w="3544" w:type="dxa"/>
          </w:tcPr>
          <w:p w14:paraId="058DCCFB" w14:textId="77777777" w:rsidR="006D175E" w:rsidRPr="000A10C7" w:rsidRDefault="006D175E" w:rsidP="008C3C3A">
            <w:pPr>
              <w:pStyle w:val="TAL"/>
            </w:pPr>
          </w:p>
        </w:tc>
      </w:tr>
      <w:tr w:rsidR="006D175E" w:rsidRPr="00B96A8F" w14:paraId="7144BDA2" w14:textId="77777777" w:rsidTr="008C3C3A">
        <w:tc>
          <w:tcPr>
            <w:tcW w:w="1384" w:type="dxa"/>
          </w:tcPr>
          <w:p w14:paraId="318100A0" w14:textId="77777777" w:rsidR="006D175E" w:rsidRDefault="006D175E" w:rsidP="008C3C3A">
            <w:pPr>
              <w:pStyle w:val="TAL"/>
            </w:pPr>
            <w:r w:rsidRPr="00424933">
              <w:t>860036</w:t>
            </w:r>
          </w:p>
        </w:tc>
        <w:tc>
          <w:tcPr>
            <w:tcW w:w="4678" w:type="dxa"/>
          </w:tcPr>
          <w:p w14:paraId="3D01B53E" w14:textId="77777777" w:rsidR="006D175E" w:rsidRPr="002C4A15" w:rsidRDefault="006D175E" w:rsidP="008C3C3A">
            <w:pPr>
              <w:pStyle w:val="TAL"/>
              <w:rPr>
                <w:lang w:val="en-US"/>
              </w:rPr>
            </w:pPr>
            <w:r>
              <w:t>Study on NR coverage enhancements</w:t>
            </w:r>
          </w:p>
        </w:tc>
        <w:tc>
          <w:tcPr>
            <w:tcW w:w="3544" w:type="dxa"/>
          </w:tcPr>
          <w:p w14:paraId="0592F16E" w14:textId="77777777" w:rsidR="006D175E" w:rsidRPr="000A10C7" w:rsidDel="00FE6CFD" w:rsidRDefault="006D175E" w:rsidP="008C3C3A">
            <w:pPr>
              <w:pStyle w:val="TAL"/>
            </w:pPr>
          </w:p>
        </w:tc>
      </w:tr>
      <w:tr w:rsidR="006D175E" w:rsidRPr="00B96A8F" w14:paraId="4DE05FB1" w14:textId="77777777" w:rsidTr="008C3C3A">
        <w:tc>
          <w:tcPr>
            <w:tcW w:w="1384" w:type="dxa"/>
          </w:tcPr>
          <w:p w14:paraId="752BE44A" w14:textId="77777777" w:rsidR="006D175E" w:rsidRPr="00424933" w:rsidRDefault="006D175E" w:rsidP="008C3C3A">
            <w:pPr>
              <w:pStyle w:val="TAL"/>
            </w:pPr>
            <w:r w:rsidRPr="00424933">
              <w:t>860047</w:t>
            </w:r>
          </w:p>
        </w:tc>
        <w:tc>
          <w:tcPr>
            <w:tcW w:w="4678" w:type="dxa"/>
          </w:tcPr>
          <w:p w14:paraId="2FE1CF37" w14:textId="77777777" w:rsidR="006D175E" w:rsidRDefault="006D175E" w:rsidP="008C3C3A">
            <w:pPr>
              <w:pStyle w:val="TAL"/>
            </w:pPr>
            <w:r w:rsidRPr="002C4A15">
              <w:rPr>
                <w:lang w:val="en-US"/>
              </w:rPr>
              <w:t xml:space="preserve">UE </w:t>
            </w:r>
            <w:r>
              <w:rPr>
                <w:lang w:val="en-US"/>
              </w:rPr>
              <w:t>p</w:t>
            </w:r>
            <w:r w:rsidRPr="002C4A15">
              <w:rPr>
                <w:lang w:val="en-US"/>
              </w:rPr>
              <w:t xml:space="preserve">ower </w:t>
            </w:r>
            <w:r>
              <w:rPr>
                <w:lang w:val="en-US"/>
              </w:rPr>
              <w:t>s</w:t>
            </w:r>
            <w:r w:rsidRPr="002C4A15">
              <w:rPr>
                <w:lang w:val="en-US"/>
              </w:rPr>
              <w:t>aving enhancements</w:t>
            </w:r>
            <w:r>
              <w:rPr>
                <w:lang w:val="en-US"/>
              </w:rPr>
              <w:t xml:space="preserve"> for NR</w:t>
            </w:r>
          </w:p>
        </w:tc>
        <w:tc>
          <w:tcPr>
            <w:tcW w:w="3544" w:type="dxa"/>
          </w:tcPr>
          <w:p w14:paraId="04D72CDA" w14:textId="77777777" w:rsidR="006D175E" w:rsidRPr="000A10C7" w:rsidDel="00FE6CFD" w:rsidRDefault="006D175E" w:rsidP="008C3C3A">
            <w:pPr>
              <w:pStyle w:val="TAL"/>
            </w:pPr>
          </w:p>
        </w:tc>
      </w:tr>
      <w:tr w:rsidR="006D175E" w:rsidRPr="00B96A8F" w14:paraId="0091E6EC" w14:textId="77777777" w:rsidTr="008C3C3A">
        <w:tc>
          <w:tcPr>
            <w:tcW w:w="1384" w:type="dxa"/>
          </w:tcPr>
          <w:p w14:paraId="33C3E17E" w14:textId="77777777" w:rsidR="006D175E" w:rsidRPr="00424933" w:rsidRDefault="006D175E" w:rsidP="008C3C3A">
            <w:pPr>
              <w:pStyle w:val="TAL"/>
            </w:pPr>
            <w:r>
              <w:t>900061</w:t>
            </w:r>
          </w:p>
        </w:tc>
        <w:tc>
          <w:tcPr>
            <w:tcW w:w="4678" w:type="dxa"/>
          </w:tcPr>
          <w:p w14:paraId="7CAE7097" w14:textId="77777777" w:rsidR="006D175E" w:rsidRPr="002C4A15" w:rsidRDefault="006D175E" w:rsidP="008C3C3A">
            <w:pPr>
              <w:pStyle w:val="TAL"/>
              <w:rPr>
                <w:lang w:val="en-US"/>
              </w:rPr>
            </w:pPr>
            <w:r>
              <w:rPr>
                <w:lang w:val="en-US"/>
              </w:rPr>
              <w:t>NR coverage enhancements</w:t>
            </w:r>
          </w:p>
        </w:tc>
        <w:tc>
          <w:tcPr>
            <w:tcW w:w="3544" w:type="dxa"/>
          </w:tcPr>
          <w:p w14:paraId="4B225E8B" w14:textId="77777777" w:rsidR="006D175E" w:rsidRPr="000A10C7" w:rsidDel="00FE6CFD" w:rsidRDefault="006D175E" w:rsidP="008C3C3A">
            <w:pPr>
              <w:pStyle w:val="TAL"/>
            </w:pPr>
          </w:p>
        </w:tc>
      </w:tr>
      <w:tr w:rsidR="006D175E" w:rsidRPr="00B96A8F" w14:paraId="5762D0B6" w14:textId="77777777" w:rsidTr="008C3C3A">
        <w:tc>
          <w:tcPr>
            <w:tcW w:w="1384" w:type="dxa"/>
          </w:tcPr>
          <w:p w14:paraId="4A935A74" w14:textId="40BCFC01" w:rsidR="006D175E" w:rsidRDefault="006D175E" w:rsidP="006D175E">
            <w:pPr>
              <w:pStyle w:val="TAL"/>
            </w:pPr>
            <w:r>
              <w:t>900062</w:t>
            </w:r>
          </w:p>
        </w:tc>
        <w:tc>
          <w:tcPr>
            <w:tcW w:w="4678" w:type="dxa"/>
          </w:tcPr>
          <w:p w14:paraId="1201ED75" w14:textId="2D1C8157" w:rsidR="006D175E" w:rsidRDefault="006D175E" w:rsidP="006D175E">
            <w:pPr>
              <w:pStyle w:val="TAL"/>
              <w:rPr>
                <w:lang w:val="en-US"/>
              </w:rPr>
            </w:pPr>
            <w:r>
              <w:t>Support of reduced capability NR devices</w:t>
            </w:r>
          </w:p>
        </w:tc>
        <w:tc>
          <w:tcPr>
            <w:tcW w:w="3544" w:type="dxa"/>
          </w:tcPr>
          <w:p w14:paraId="6EFF68C2" w14:textId="77777777" w:rsidR="006D175E" w:rsidRPr="000A10C7" w:rsidDel="00FE6CFD" w:rsidRDefault="006D175E" w:rsidP="006D175E">
            <w:pPr>
              <w:pStyle w:val="TAL"/>
            </w:pPr>
          </w:p>
        </w:tc>
      </w:tr>
    </w:tbl>
    <w:p w14:paraId="567EE617" w14:textId="77777777" w:rsidR="003B3A93" w:rsidRPr="00FC5393" w:rsidRDefault="003B3A93" w:rsidP="00D521C1">
      <w:pPr>
        <w:spacing w:after="0"/>
        <w:ind w:right="-96"/>
      </w:pPr>
    </w:p>
    <w:p w14:paraId="5D4DDAB8" w14:textId="7A59F099" w:rsidR="008A76FD" w:rsidRDefault="008A76FD" w:rsidP="001C5C86">
      <w:pPr>
        <w:pStyle w:val="Heading2"/>
      </w:pPr>
      <w:r>
        <w:t>3</w:t>
      </w:r>
      <w:r>
        <w:tab/>
        <w:t>Justification</w:t>
      </w:r>
    </w:p>
    <w:p w14:paraId="521AD340" w14:textId="31447B09" w:rsidR="00C013C6" w:rsidRDefault="00174125" w:rsidP="00530430">
      <w:pPr>
        <w:jc w:val="both"/>
        <w:rPr>
          <w:iCs/>
        </w:rPr>
      </w:pPr>
      <w:r w:rsidRPr="006D7B85">
        <w:rPr>
          <w:iCs/>
        </w:rPr>
        <w:t xml:space="preserve">5G </w:t>
      </w:r>
      <w:r>
        <w:rPr>
          <w:iCs/>
        </w:rPr>
        <w:t>aims to</w:t>
      </w:r>
      <w:r w:rsidRPr="006D7B85">
        <w:t xml:space="preserve"> </w:t>
      </w:r>
      <w:r w:rsidRPr="006D7B85">
        <w:rPr>
          <w:iCs/>
        </w:rPr>
        <w:t xml:space="preserve">accelerate industrial transformation and digitalization, which improve flexibility, enhance productivity and efficiency, reduce maintenance cost, and improve operational safety. </w:t>
      </w:r>
      <w:r>
        <w:rPr>
          <w:iCs/>
        </w:rPr>
        <w:t xml:space="preserve">Industrial sensors play an important role for realizing such a vision. Not only widely used in </w:t>
      </w:r>
      <w:r w:rsidRPr="006D7B85">
        <w:rPr>
          <w:iCs/>
        </w:rPr>
        <w:t xml:space="preserve">industrial </w:t>
      </w:r>
      <w:r>
        <w:rPr>
          <w:iCs/>
        </w:rPr>
        <w:t>automation</w:t>
      </w:r>
      <w:r w:rsidRPr="006D7B85">
        <w:rPr>
          <w:iCs/>
        </w:rPr>
        <w:t xml:space="preserve"> and digitalization</w:t>
      </w:r>
      <w:r>
        <w:rPr>
          <w:iCs/>
        </w:rPr>
        <w:t xml:space="preserve"> use cases, industrial sensors are also widely used in the general environmental monitoring use cases such as monitoring of critical infrastructure (e.g., buildings, bridges, water dams, etc.) or monitoring for natural disasters (e.g., wild fire, flood, tsunami, earthquake, etc.)</w:t>
      </w:r>
      <w:r w:rsidR="00FC2013">
        <w:rPr>
          <w:iCs/>
        </w:rPr>
        <w:t>.</w:t>
      </w:r>
    </w:p>
    <w:p w14:paraId="7B391F89" w14:textId="678A5B7C" w:rsidR="009B3504" w:rsidRDefault="009B3504" w:rsidP="009B3504">
      <w:pPr>
        <w:jc w:val="both"/>
        <w:rPr>
          <w:iCs/>
        </w:rPr>
      </w:pPr>
      <w:r>
        <w:rPr>
          <w:iCs/>
        </w:rPr>
        <w:t>Another emerging new class of new 5G use cases is t</w:t>
      </w:r>
      <w:r w:rsidRPr="009B3504">
        <w:rPr>
          <w:iCs/>
        </w:rPr>
        <w:t>he smart city vertical</w:t>
      </w:r>
      <w:r>
        <w:rPr>
          <w:iCs/>
        </w:rPr>
        <w:t>, which</w:t>
      </w:r>
      <w:r w:rsidRPr="009B3504">
        <w:rPr>
          <w:iCs/>
        </w:rPr>
        <w:t xml:space="preserve">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77E846A1" w14:textId="48306124" w:rsidR="00C013C6" w:rsidRDefault="009B3504" w:rsidP="00530430">
      <w:pPr>
        <w:jc w:val="both"/>
        <w:rPr>
          <w:iCs/>
        </w:rPr>
      </w:pPr>
      <w:r>
        <w:rPr>
          <w:iCs/>
        </w:rPr>
        <w:t>Furthermore, t</w:t>
      </w:r>
      <w:r w:rsidR="00C013C6">
        <w:rPr>
          <w:iCs/>
        </w:rPr>
        <w:t>here have been increasing interests in w</w:t>
      </w:r>
      <w:r w:rsidR="00C013C6" w:rsidRPr="00C013C6">
        <w:rPr>
          <w:iCs/>
        </w:rPr>
        <w:t>earables use case</w:t>
      </w:r>
      <w:r w:rsidR="00C013C6">
        <w:rPr>
          <w:iCs/>
        </w:rPr>
        <w:t>s such as</w:t>
      </w:r>
      <w:r w:rsidR="00C013C6" w:rsidRPr="00C013C6">
        <w:rPr>
          <w:iCs/>
        </w:rPr>
        <w:t xml:space="preserve"> smart watches, eHealth related devices, and medical monitoring devices</w:t>
      </w:r>
      <w:r w:rsidR="00C013C6">
        <w:rPr>
          <w:iCs/>
        </w:rPr>
        <w:t xml:space="preserve">. These use cases call for different design considerations and have different requirements in terms of form factor, </w:t>
      </w:r>
      <w:r>
        <w:rPr>
          <w:iCs/>
        </w:rPr>
        <w:t xml:space="preserve">UE complexity and energy efficiency, compared to </w:t>
      </w:r>
      <w:proofErr w:type="spellStart"/>
      <w:r>
        <w:rPr>
          <w:iCs/>
        </w:rPr>
        <w:t>eMBB</w:t>
      </w:r>
      <w:proofErr w:type="spellEnd"/>
      <w:r>
        <w:rPr>
          <w:iCs/>
        </w:rPr>
        <w:t xml:space="preserve"> devices. </w:t>
      </w:r>
    </w:p>
    <w:p w14:paraId="0ECCA0EF" w14:textId="651D823F" w:rsidR="00F131AD" w:rsidRDefault="0079038E" w:rsidP="00530430">
      <w:pPr>
        <w:jc w:val="both"/>
        <w:rPr>
          <w:iCs/>
        </w:rPr>
      </w:pPr>
      <w:r>
        <w:rPr>
          <w:iCs/>
        </w:rPr>
        <w:t xml:space="preserve">The </w:t>
      </w:r>
      <w:r w:rsidR="00174125">
        <w:rPr>
          <w:iCs/>
        </w:rPr>
        <w:t>support of industrial sensors</w:t>
      </w:r>
      <w:r w:rsidR="00C013C6">
        <w:rPr>
          <w:iCs/>
        </w:rPr>
        <w:t>, video surveillance</w:t>
      </w:r>
      <w:r w:rsidR="009B3504">
        <w:rPr>
          <w:iCs/>
        </w:rPr>
        <w:t>, and</w:t>
      </w:r>
      <w:r w:rsidR="009B3504" w:rsidRPr="009B3504">
        <w:rPr>
          <w:iCs/>
        </w:rPr>
        <w:t xml:space="preserve"> </w:t>
      </w:r>
      <w:r w:rsidR="009B3504">
        <w:rPr>
          <w:iCs/>
        </w:rPr>
        <w:t>wearables</w:t>
      </w:r>
      <w:r w:rsidR="00174125">
        <w:rPr>
          <w:iCs/>
        </w:rPr>
        <w:t xml:space="preserve"> </w:t>
      </w:r>
      <w:r w:rsidR="00C013C6">
        <w:rPr>
          <w:iCs/>
        </w:rPr>
        <w:t>were</w:t>
      </w:r>
      <w:r w:rsidR="00174125">
        <w:rPr>
          <w:iCs/>
        </w:rPr>
        <w:t xml:space="preserve"> the motivations behind Rel-17 </w:t>
      </w:r>
      <w:proofErr w:type="spellStart"/>
      <w:r w:rsidR="00174125">
        <w:rPr>
          <w:iCs/>
        </w:rPr>
        <w:t>RedCap</w:t>
      </w:r>
      <w:proofErr w:type="spellEnd"/>
      <w:r w:rsidR="00174125">
        <w:rPr>
          <w:iCs/>
        </w:rPr>
        <w:t>.</w:t>
      </w:r>
      <w:r w:rsidR="00C013C6">
        <w:rPr>
          <w:iCs/>
        </w:rPr>
        <w:t xml:space="preserve"> </w:t>
      </w:r>
      <w:r>
        <w:rPr>
          <w:iCs/>
        </w:rPr>
        <w:t>T</w:t>
      </w:r>
      <w:r w:rsidR="00570A8F">
        <w:rPr>
          <w:iCs/>
        </w:rPr>
        <w:t>hrough t</w:t>
      </w:r>
      <w:r>
        <w:rPr>
          <w:iCs/>
        </w:rPr>
        <w:t xml:space="preserve">he Rel-17 NR </w:t>
      </w:r>
      <w:proofErr w:type="spellStart"/>
      <w:r>
        <w:rPr>
          <w:iCs/>
        </w:rPr>
        <w:t>RedCap</w:t>
      </w:r>
      <w:proofErr w:type="spellEnd"/>
      <w:r>
        <w:rPr>
          <w:iCs/>
        </w:rPr>
        <w:t xml:space="preserve"> work item</w:t>
      </w:r>
      <w:r w:rsidR="00570A8F">
        <w:rPr>
          <w:iCs/>
        </w:rPr>
        <w:t>, 3GPP</w:t>
      </w:r>
      <w:r w:rsidR="00174125">
        <w:rPr>
          <w:iCs/>
        </w:rPr>
        <w:t xml:space="preserve"> has</w:t>
      </w:r>
      <w:r>
        <w:rPr>
          <w:iCs/>
        </w:rPr>
        <w:t xml:space="preserve"> established a framework for enabling reduced capability NR devices </w:t>
      </w:r>
      <w:r w:rsidR="00EF0234">
        <w:rPr>
          <w:iCs/>
        </w:rPr>
        <w:t>suitable</w:t>
      </w:r>
      <w:r>
        <w:rPr>
          <w:iCs/>
        </w:rPr>
        <w:t xml:space="preserve"> for</w:t>
      </w:r>
      <w:r w:rsidR="00EF0234">
        <w:rPr>
          <w:iCs/>
        </w:rPr>
        <w:t xml:space="preserve"> </w:t>
      </w:r>
      <w:r w:rsidR="00F131AD">
        <w:rPr>
          <w:iCs/>
        </w:rPr>
        <w:t xml:space="preserve">a range </w:t>
      </w:r>
      <w:r w:rsidR="00530430">
        <w:rPr>
          <w:iCs/>
        </w:rPr>
        <w:t xml:space="preserve">of </w:t>
      </w:r>
      <w:r>
        <w:rPr>
          <w:iCs/>
        </w:rPr>
        <w:t>use cases</w:t>
      </w:r>
      <w:r w:rsidR="00A02956">
        <w:rPr>
          <w:iCs/>
        </w:rPr>
        <w:t>, including the industrial sensors, video surveillance, and</w:t>
      </w:r>
      <w:r w:rsidR="00A02956" w:rsidRPr="009B3504">
        <w:rPr>
          <w:iCs/>
        </w:rPr>
        <w:t xml:space="preserve"> </w:t>
      </w:r>
      <w:r w:rsidR="00A02956">
        <w:rPr>
          <w:iCs/>
        </w:rPr>
        <w:t>wearables use cases mentioned above,</w:t>
      </w:r>
      <w:r w:rsidR="00F131AD">
        <w:rPr>
          <w:iCs/>
        </w:rPr>
        <w:t xml:space="preserve"> with requirements on low </w:t>
      </w:r>
      <w:r w:rsidR="00530430">
        <w:rPr>
          <w:iCs/>
        </w:rPr>
        <w:t>UE</w:t>
      </w:r>
      <w:r w:rsidR="00F131AD">
        <w:rPr>
          <w:iCs/>
        </w:rPr>
        <w:t xml:space="preserve"> complexity and</w:t>
      </w:r>
      <w:r w:rsidR="00D62A6C">
        <w:rPr>
          <w:iCs/>
        </w:rPr>
        <w:t xml:space="preserve"> sometimes also on</w:t>
      </w:r>
      <w:r w:rsidR="00F131AD">
        <w:rPr>
          <w:iCs/>
        </w:rPr>
        <w:t xml:space="preserve"> low </w:t>
      </w:r>
      <w:r w:rsidR="00530430">
        <w:rPr>
          <w:iCs/>
        </w:rPr>
        <w:t>UE</w:t>
      </w:r>
      <w:r w:rsidR="00654F04">
        <w:rPr>
          <w:iCs/>
        </w:rPr>
        <w:t xml:space="preserve"> </w:t>
      </w:r>
      <w:r w:rsidR="00F131AD">
        <w:rPr>
          <w:iCs/>
        </w:rPr>
        <w:t>power consumption</w:t>
      </w:r>
      <w:r w:rsidR="00C013C6">
        <w:rPr>
          <w:iCs/>
        </w:rPr>
        <w:t>.</w:t>
      </w:r>
    </w:p>
    <w:p w14:paraId="72E4D080" w14:textId="56E4574B" w:rsidR="00004178" w:rsidRDefault="00530430" w:rsidP="00004178">
      <w:pPr>
        <w:jc w:val="both"/>
        <w:rPr>
          <w:iCs/>
        </w:rPr>
      </w:pPr>
      <w:r>
        <w:rPr>
          <w:iCs/>
        </w:rPr>
        <w:t xml:space="preserve">Now when the foundation has been laid in Rel-17, enhancements can be considered to enable as efficient support as possible for the mentioned use cases </w:t>
      </w:r>
      <w:r w:rsidR="002512A6">
        <w:rPr>
          <w:iCs/>
        </w:rPr>
        <w:t>and</w:t>
      </w:r>
      <w:r>
        <w:rPr>
          <w:iCs/>
        </w:rPr>
        <w:t xml:space="preserve"> </w:t>
      </w:r>
      <w:r w:rsidR="00273A45">
        <w:rPr>
          <w:iCs/>
          <w:lang w:val="en-150"/>
        </w:rPr>
        <w:t xml:space="preserve">also </w:t>
      </w:r>
      <w:r>
        <w:rPr>
          <w:iCs/>
        </w:rPr>
        <w:t xml:space="preserve">to </w:t>
      </w:r>
      <w:r w:rsidR="00273A45">
        <w:rPr>
          <w:iCs/>
          <w:lang w:val="en-150"/>
        </w:rPr>
        <w:t xml:space="preserve">expand </w:t>
      </w:r>
      <w:proofErr w:type="spellStart"/>
      <w:r w:rsidR="00273A45">
        <w:rPr>
          <w:iCs/>
          <w:lang w:val="en-150"/>
        </w:rPr>
        <w:t>RedCap</w:t>
      </w:r>
      <w:proofErr w:type="spellEnd"/>
      <w:r w:rsidR="00273A45">
        <w:rPr>
          <w:iCs/>
          <w:lang w:val="en-150"/>
        </w:rPr>
        <w:t xml:space="preserve"> into a new </w:t>
      </w:r>
      <w:r>
        <w:rPr>
          <w:iCs/>
        </w:rPr>
        <w:t>range of use cases</w:t>
      </w:r>
      <w:r w:rsidR="00A53983">
        <w:rPr>
          <w:iCs/>
        </w:rPr>
        <w:t>.</w:t>
      </w:r>
    </w:p>
    <w:p w14:paraId="7C58CFB2" w14:textId="77777777" w:rsidR="00572C37" w:rsidRDefault="00570A8F" w:rsidP="00200525">
      <w:pPr>
        <w:jc w:val="both"/>
        <w:rPr>
          <w:iCs/>
        </w:rPr>
      </w:pPr>
      <w:r>
        <w:rPr>
          <w:iCs/>
        </w:rPr>
        <w:t>Many industrial sensor</w:t>
      </w:r>
      <w:r w:rsidR="002E02F4">
        <w:rPr>
          <w:iCs/>
        </w:rPr>
        <w:t>s</w:t>
      </w:r>
      <w:r>
        <w:rPr>
          <w:iCs/>
        </w:rPr>
        <w:t xml:space="preserve"> use cases require a deployment of a massive number of sensors. Replacing the battery of each of these sensors might be prohibitively difficult or undesirable. In certain use cases, it might be difficult to access or even exactly locate the sensors after they have been deployed. Thus, for these use cases, a key enabler is to allow the sensors to sustain operation without needing battery replacement. </w:t>
      </w:r>
    </w:p>
    <w:p w14:paraId="491BACA3" w14:textId="30F11C25" w:rsidR="00CD006A" w:rsidRPr="00524A80" w:rsidRDefault="008B13A6" w:rsidP="00524A80">
      <w:pPr>
        <w:rPr>
          <w:rFonts w:ascii="Calibri" w:hAnsi="Calibri" w:cs="Calibri"/>
          <w:lang w:val="en-US" w:eastAsia="en-US"/>
        </w:rPr>
      </w:pPr>
      <w:r>
        <w:rPr>
          <w:rFonts w:eastAsia="Times New Roman"/>
        </w:rPr>
        <w:t xml:space="preserve">To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sidRPr="00032006">
        <w:rPr>
          <w:lang w:eastAsia="ja-JP"/>
        </w:rPr>
        <w:t>e.g., industrial wireless sensor network use cases</w:t>
      </w:r>
      <w:r>
        <w:rPr>
          <w:rFonts w:eastAsia="Times New Roman"/>
        </w:rPr>
        <w:t xml:space="preserve">, some further cost and complexity reduction enhancements </w:t>
      </w:r>
      <w:r w:rsidR="00273A45">
        <w:rPr>
          <w:rFonts w:eastAsia="Times New Roman"/>
          <w:lang w:val="en-150"/>
        </w:rPr>
        <w:t>should</w:t>
      </w:r>
      <w:r>
        <w:rPr>
          <w:rFonts w:eastAsia="Times New Roman"/>
        </w:rPr>
        <w:t xml:space="preserve"> be considered. The enhancements aim at supporting lower UE </w:t>
      </w:r>
      <w:r w:rsidR="00572C37">
        <w:rPr>
          <w:rFonts w:eastAsia="Times New Roman"/>
          <w:lang w:val="en-150"/>
        </w:rPr>
        <w:t xml:space="preserve">complexity/cost </w:t>
      </w:r>
      <w:r>
        <w:rPr>
          <w:rFonts w:eastAsia="Times New Roman"/>
        </w:rPr>
        <w:t xml:space="preserve">and energy consumption compared to Rel-17. </w:t>
      </w:r>
      <w:r w:rsidR="00273A45">
        <w:rPr>
          <w:rFonts w:eastAsia="Times New Roman"/>
          <w:lang w:val="en-150"/>
        </w:rPr>
        <w:t xml:space="preserve">Rel-18 </w:t>
      </w:r>
      <w:proofErr w:type="spellStart"/>
      <w:r w:rsidR="00273A45">
        <w:rPr>
          <w:rFonts w:eastAsia="Times New Roman"/>
          <w:lang w:val="en-150"/>
        </w:rPr>
        <w:t>RedCap</w:t>
      </w:r>
      <w:proofErr w:type="spellEnd"/>
      <w:r w:rsidR="00273A45">
        <w:rPr>
          <w:rFonts w:eastAsia="Times New Roman"/>
          <w:lang w:val="en-150"/>
        </w:rPr>
        <w:t xml:space="preserve"> should </w:t>
      </w:r>
      <w:proofErr w:type="spellStart"/>
      <w:r w:rsidR="00273A45" w:rsidRPr="00273A45">
        <w:rPr>
          <w:rFonts w:eastAsia="Times New Roman"/>
        </w:rPr>
        <w:t>provid</w:t>
      </w:r>
      <w:proofErr w:type="spellEnd"/>
      <w:r w:rsidR="00273A45">
        <w:rPr>
          <w:rFonts w:eastAsia="Times New Roman"/>
          <w:lang w:val="en-150"/>
        </w:rPr>
        <w:t>e</w:t>
      </w:r>
      <w:r w:rsidR="00273A45" w:rsidRPr="00273A45">
        <w:rPr>
          <w:rFonts w:eastAsia="Times New Roman"/>
        </w:rPr>
        <w:t xml:space="preserve"> NR support </w:t>
      </w:r>
      <w:r w:rsidR="00273A45">
        <w:rPr>
          <w:rFonts w:eastAsia="Times New Roman"/>
          <w:lang w:val="en-150"/>
        </w:rPr>
        <w:t xml:space="preserve">for low-tier devices </w:t>
      </w:r>
      <w:r w:rsidR="00273A45" w:rsidRPr="00273A45">
        <w:rPr>
          <w:rFonts w:eastAsia="Times New Roman"/>
        </w:rPr>
        <w:t xml:space="preserve">between existing LPWA UEs and the capabilities of Rel-17 </w:t>
      </w:r>
      <w:proofErr w:type="spellStart"/>
      <w:r w:rsidR="00273A45" w:rsidRPr="00273A45">
        <w:rPr>
          <w:rFonts w:eastAsia="Times New Roman"/>
        </w:rPr>
        <w:t>RedCap</w:t>
      </w:r>
      <w:proofErr w:type="spellEnd"/>
      <w:r w:rsidR="00273A45" w:rsidRPr="00273A45">
        <w:rPr>
          <w:rFonts w:eastAsia="Times New Roman"/>
        </w:rPr>
        <w:t xml:space="preserve"> UEs</w:t>
      </w:r>
      <w:r w:rsidR="00273A45">
        <w:rPr>
          <w:rFonts w:eastAsia="Times New Roman"/>
          <w:lang w:val="en-150"/>
        </w:rPr>
        <w:t xml:space="preserve"> but it should not overlap with existing LPWA solutions.</w:t>
      </w:r>
      <w:r>
        <w:rPr>
          <w:rFonts w:eastAsia="Times New Roman"/>
        </w:rPr>
        <w:t xml:space="preserve"> </w:t>
      </w:r>
    </w:p>
    <w:p w14:paraId="7A8ED729" w14:textId="44D0B86A" w:rsidR="0079038E" w:rsidRPr="002326ED" w:rsidRDefault="0053423F" w:rsidP="00530430">
      <w:pPr>
        <w:jc w:val="both"/>
        <w:rPr>
          <w:iCs/>
          <w:lang w:val="en-US"/>
        </w:rPr>
      </w:pPr>
      <w:r>
        <w:rPr>
          <w:iCs/>
        </w:rPr>
        <w:t xml:space="preserve">These enhancements </w:t>
      </w:r>
      <w:r w:rsidR="00572C37">
        <w:rPr>
          <w:iCs/>
          <w:lang w:val="en-150"/>
        </w:rPr>
        <w:t xml:space="preserve">should </w:t>
      </w:r>
      <w:r>
        <w:rPr>
          <w:iCs/>
        </w:rPr>
        <w:t>be introduced while m</w:t>
      </w:r>
      <w:r w:rsidRPr="0053423F">
        <w:rPr>
          <w:iCs/>
        </w:rPr>
        <w:t>aintain</w:t>
      </w:r>
      <w:r>
        <w:rPr>
          <w:iCs/>
        </w:rPr>
        <w:t>ing</w:t>
      </w:r>
      <w:r w:rsidRPr="0053423F">
        <w:rPr>
          <w:iCs/>
        </w:rPr>
        <w:t xml:space="preserve"> the integrity of </w:t>
      </w:r>
      <w:r w:rsidR="00572C37">
        <w:rPr>
          <w:iCs/>
          <w:lang w:val="en-150"/>
        </w:rPr>
        <w:t xml:space="preserve">the </w:t>
      </w:r>
      <w:proofErr w:type="spellStart"/>
      <w:r w:rsidRPr="0053423F">
        <w:rPr>
          <w:iCs/>
        </w:rPr>
        <w:t>RedCap</w:t>
      </w:r>
      <w:proofErr w:type="spellEnd"/>
      <w:r w:rsidRPr="0053423F">
        <w:rPr>
          <w:iCs/>
        </w:rPr>
        <w:t xml:space="preserve"> ecosystem and </w:t>
      </w:r>
      <w:proofErr w:type="spellStart"/>
      <w:r w:rsidRPr="0053423F">
        <w:rPr>
          <w:iCs/>
        </w:rPr>
        <w:t>maximiz</w:t>
      </w:r>
      <w:r w:rsidR="00273A45">
        <w:rPr>
          <w:iCs/>
          <w:lang w:val="en-150"/>
        </w:rPr>
        <w:t>ing</w:t>
      </w:r>
      <w:proofErr w:type="spellEnd"/>
      <w:r w:rsidRPr="0053423F">
        <w:rPr>
          <w:iCs/>
        </w:rPr>
        <w:t xml:space="preserve"> the benefit of economies of scale</w:t>
      </w:r>
      <w:r>
        <w:rPr>
          <w:iCs/>
        </w:rPr>
        <w:t xml:space="preserve">. </w:t>
      </w:r>
      <w:r w:rsidR="00004178">
        <w:rPr>
          <w:iCs/>
        </w:rPr>
        <w:t>Th</w:t>
      </w:r>
      <w:r w:rsidR="00572C37">
        <w:rPr>
          <w:iCs/>
          <w:lang w:val="en-150"/>
        </w:rPr>
        <w:t>e</w:t>
      </w:r>
      <w:r w:rsidR="00004178">
        <w:rPr>
          <w:iCs/>
        </w:rPr>
        <w:t xml:space="preserve"> WI aims to specify enhancements applicable to the </w:t>
      </w:r>
      <w:proofErr w:type="spellStart"/>
      <w:r w:rsidR="00004178">
        <w:rPr>
          <w:iCs/>
        </w:rPr>
        <w:t>RedCap</w:t>
      </w:r>
      <w:proofErr w:type="spellEnd"/>
      <w:r w:rsidR="00004178">
        <w:rPr>
          <w:iCs/>
        </w:rPr>
        <w:t xml:space="preserve"> UE type and framework defined in Rel-17.</w:t>
      </w:r>
      <w:r w:rsidR="002326ED">
        <w:rPr>
          <w:iCs/>
        </w:rPr>
        <w:t xml:space="preserve"> </w:t>
      </w:r>
    </w:p>
    <w:p w14:paraId="54E128DE" w14:textId="77777777" w:rsidR="00004178" w:rsidRPr="00A5674D" w:rsidRDefault="00004178" w:rsidP="00530430">
      <w:pPr>
        <w:jc w:val="both"/>
        <w:rPr>
          <w:iCs/>
        </w:rPr>
      </w:pPr>
    </w:p>
    <w:p w14:paraId="5CE9B8EB" w14:textId="77777777" w:rsidR="008A76FD" w:rsidRDefault="008A76FD" w:rsidP="001C5C86">
      <w:pPr>
        <w:pStyle w:val="Heading2"/>
      </w:pPr>
      <w:r>
        <w:t>4</w:t>
      </w:r>
      <w:r>
        <w:tab/>
        <w:t>Objective</w:t>
      </w:r>
    </w:p>
    <w:p w14:paraId="0D67FB45" w14:textId="705E081B" w:rsidR="0040240E" w:rsidRPr="000A333A" w:rsidRDefault="0040240E" w:rsidP="0040240E">
      <w:pPr>
        <w:pStyle w:val="Heading3"/>
      </w:pPr>
      <w:r w:rsidRPr="000A333A">
        <w:t>4.1</w:t>
      </w:r>
      <w:r w:rsidRPr="000A333A">
        <w:tab/>
        <w:t>Objective of Core part WI</w:t>
      </w:r>
    </w:p>
    <w:p w14:paraId="4575EA20" w14:textId="66BC986B" w:rsidR="004D2B93" w:rsidRDefault="00572C37" w:rsidP="00304663">
      <w:pPr>
        <w:ind w:right="-99"/>
        <w:rPr>
          <w:lang w:val="en-150" w:eastAsia="ja-JP"/>
        </w:rPr>
      </w:pPr>
      <w:r w:rsidRPr="00572C37">
        <w:rPr>
          <w:lang w:val="en-US" w:eastAsia="ja-JP"/>
        </w:rPr>
        <w:t xml:space="preserve">To further expand the </w:t>
      </w:r>
      <w:proofErr w:type="spellStart"/>
      <w:r w:rsidRPr="00572C37">
        <w:rPr>
          <w:lang w:val="en-US" w:eastAsia="ja-JP"/>
        </w:rPr>
        <w:t>RedCap</w:t>
      </w:r>
      <w:proofErr w:type="spellEnd"/>
      <w:r w:rsidRPr="00572C37">
        <w:rPr>
          <w:lang w:val="en-US" w:eastAsia="ja-JP"/>
        </w:rPr>
        <w:t xml:space="preserve"> use cases, the following enhancements can be considered</w:t>
      </w:r>
      <w:r>
        <w:rPr>
          <w:lang w:val="en-150" w:eastAsia="ja-JP"/>
        </w:rPr>
        <w:t>:</w:t>
      </w:r>
    </w:p>
    <w:p w14:paraId="6C301BC2" w14:textId="0CA5C7FB" w:rsidR="00717947" w:rsidRDefault="00717947" w:rsidP="00304663">
      <w:pPr>
        <w:ind w:right="-99"/>
        <w:rPr>
          <w:lang w:val="en-150" w:eastAsia="ja-JP"/>
        </w:rPr>
      </w:pPr>
    </w:p>
    <w:p w14:paraId="79C16D96" w14:textId="77777777" w:rsidR="00717947" w:rsidRPr="00717947" w:rsidRDefault="00717947" w:rsidP="00717947">
      <w:pPr>
        <w:ind w:right="-99"/>
        <w:rPr>
          <w:b/>
          <w:bCs/>
          <w:lang w:val="en-150" w:eastAsia="ja-JP"/>
        </w:rPr>
      </w:pPr>
      <w:r w:rsidRPr="00717947">
        <w:rPr>
          <w:b/>
          <w:bCs/>
          <w:lang w:val="en-150" w:eastAsia="ja-JP"/>
        </w:rPr>
        <w:t xml:space="preserve">Power saving/energy efficiency enhancements   </w:t>
      </w:r>
    </w:p>
    <w:p w14:paraId="09EC7AA8" w14:textId="2ACC46B6" w:rsidR="00717947" w:rsidRPr="00717947" w:rsidRDefault="00717947" w:rsidP="00717947">
      <w:pPr>
        <w:numPr>
          <w:ilvl w:val="0"/>
          <w:numId w:val="20"/>
        </w:numPr>
        <w:ind w:right="-99"/>
        <w:rPr>
          <w:lang w:val="en-150" w:eastAsia="ja-JP"/>
        </w:rPr>
      </w:pPr>
      <w:r w:rsidRPr="00717947">
        <w:rPr>
          <w:lang w:val="en-150" w:eastAsia="ja-JP"/>
        </w:rPr>
        <w:t>Enhanced DRX in RRC_INACTIVE (&gt;10.24s) [RAN2, RAN3, RAN4]</w:t>
      </w:r>
    </w:p>
    <w:p w14:paraId="502A22C5" w14:textId="7093329E" w:rsidR="00717947" w:rsidRPr="00717947" w:rsidRDefault="00717947" w:rsidP="00717947">
      <w:pPr>
        <w:numPr>
          <w:ilvl w:val="1"/>
          <w:numId w:val="20"/>
        </w:numPr>
        <w:ind w:right="-99"/>
        <w:rPr>
          <w:i/>
          <w:iCs/>
          <w:lang w:val="en-150" w:eastAsia="ja-JP"/>
        </w:rPr>
      </w:pPr>
      <w:r w:rsidRPr="00717947">
        <w:rPr>
          <w:rFonts w:hint="eastAsia"/>
          <w:i/>
          <w:iCs/>
          <w:lang w:val="en-150" w:eastAsia="ja-JP"/>
        </w:rPr>
        <w:t>Note that this objective requires SA2, CT1 involvement</w:t>
      </w:r>
    </w:p>
    <w:p w14:paraId="2EF492DD" w14:textId="77777777" w:rsidR="00717947" w:rsidRPr="00717947" w:rsidRDefault="00717947" w:rsidP="00717947">
      <w:pPr>
        <w:ind w:right="-99"/>
        <w:rPr>
          <w:b/>
          <w:bCs/>
          <w:lang w:val="en-150" w:eastAsia="ja-JP"/>
        </w:rPr>
      </w:pPr>
      <w:r w:rsidRPr="00717947">
        <w:rPr>
          <w:b/>
          <w:bCs/>
          <w:lang w:val="en-150" w:eastAsia="ja-JP"/>
        </w:rPr>
        <w:t xml:space="preserve">Complexity/cost reduction   </w:t>
      </w:r>
    </w:p>
    <w:p w14:paraId="5271993E" w14:textId="77777777" w:rsidR="00265A62" w:rsidRPr="00265A62" w:rsidRDefault="00265A62" w:rsidP="00717947">
      <w:pPr>
        <w:numPr>
          <w:ilvl w:val="0"/>
          <w:numId w:val="21"/>
        </w:numPr>
        <w:ind w:right="-99"/>
        <w:rPr>
          <w:lang w:val="en-150" w:eastAsia="ja-JP"/>
        </w:rPr>
      </w:pPr>
      <w:r>
        <w:rPr>
          <w:lang w:val="en-150" w:eastAsia="ja-JP"/>
        </w:rPr>
        <w:t>F</w:t>
      </w:r>
      <w:proofErr w:type="spellStart"/>
      <w:r w:rsidR="00717947" w:rsidRPr="00717947">
        <w:rPr>
          <w:lang w:val="en-150" w:eastAsia="ja-JP"/>
        </w:rPr>
        <w:t>urther</w:t>
      </w:r>
      <w:proofErr w:type="spellEnd"/>
      <w:r w:rsidR="00717947" w:rsidRPr="00717947">
        <w:rPr>
          <w:lang w:val="en-150" w:eastAsia="ja-JP"/>
        </w:rPr>
        <w:t xml:space="preserve"> reduced UE </w:t>
      </w:r>
      <w:r>
        <w:rPr>
          <w:lang w:val="en-150" w:eastAsia="ja-JP"/>
        </w:rPr>
        <w:t xml:space="preserve">cost / complexity </w:t>
      </w:r>
    </w:p>
    <w:p w14:paraId="72A43BC3" w14:textId="4487D770" w:rsidR="00265A62" w:rsidRPr="00265A62" w:rsidRDefault="00265A62" w:rsidP="00265A62">
      <w:pPr>
        <w:numPr>
          <w:ilvl w:val="1"/>
          <w:numId w:val="20"/>
        </w:numPr>
        <w:ind w:right="-99"/>
        <w:rPr>
          <w:i/>
          <w:iCs/>
          <w:lang w:val="en-150" w:eastAsia="ja-JP"/>
        </w:rPr>
      </w:pPr>
      <w:r w:rsidRPr="00265A62">
        <w:rPr>
          <w:i/>
          <w:iCs/>
          <w:lang w:val="en-150" w:eastAsia="ja-JP"/>
        </w:rPr>
        <w:lastRenderedPageBreak/>
        <w:t>TBD: based on SI outcome</w:t>
      </w:r>
    </w:p>
    <w:p w14:paraId="02049E92" w14:textId="53DE669B" w:rsidR="00717947" w:rsidRPr="00717947" w:rsidRDefault="00717947" w:rsidP="009F60CA">
      <w:pPr>
        <w:numPr>
          <w:ilvl w:val="0"/>
          <w:numId w:val="20"/>
        </w:numPr>
        <w:ind w:right="-99"/>
        <w:rPr>
          <w:lang w:val="en-150" w:eastAsia="ja-JP"/>
        </w:rPr>
      </w:pPr>
      <w:r w:rsidRPr="00717947">
        <w:rPr>
          <w:lang w:val="en-150" w:eastAsia="ja-JP"/>
        </w:rPr>
        <w:t>Support for lower UE power class</w:t>
      </w:r>
      <w:r w:rsidR="009F60CA">
        <w:rPr>
          <w:lang w:val="en-150" w:eastAsia="ja-JP"/>
        </w:rPr>
        <w:t xml:space="preserve"> [RAN4]</w:t>
      </w:r>
      <w:r w:rsidR="00265A62">
        <w:rPr>
          <w:lang w:val="en-150" w:eastAsia="ja-JP"/>
        </w:rPr>
        <w:t xml:space="preserve"> (</w:t>
      </w:r>
      <w:r w:rsidR="00265A62" w:rsidRPr="00265A62">
        <w:rPr>
          <w:i/>
          <w:iCs/>
          <w:lang w:val="en-150" w:eastAsia="ja-JP"/>
        </w:rPr>
        <w:t>lower priority</w:t>
      </w:r>
      <w:r w:rsidR="00265A62">
        <w:rPr>
          <w:lang w:val="en-150" w:eastAsia="ja-JP"/>
        </w:rPr>
        <w:t>)</w:t>
      </w:r>
    </w:p>
    <w:p w14:paraId="7243B6E4" w14:textId="4242B525" w:rsidR="00717947" w:rsidRDefault="00717947" w:rsidP="00717947">
      <w:pPr>
        <w:numPr>
          <w:ilvl w:val="1"/>
          <w:numId w:val="20"/>
        </w:numPr>
        <w:ind w:right="-99"/>
        <w:rPr>
          <w:lang w:val="en-150" w:eastAsia="ja-JP"/>
        </w:rPr>
      </w:pPr>
      <w:r w:rsidRPr="00717947">
        <w:rPr>
          <w:rFonts w:hint="eastAsia"/>
          <w:lang w:val="en-150" w:eastAsia="ja-JP"/>
        </w:rPr>
        <w:t>Focus on non-coverage-limited scenarios, e.g., indoor industrial</w:t>
      </w:r>
    </w:p>
    <w:p w14:paraId="38FC4927" w14:textId="77777777" w:rsidR="00717947" w:rsidRDefault="00717947" w:rsidP="00717947">
      <w:pPr>
        <w:ind w:right="-99"/>
        <w:rPr>
          <w:lang w:val="en-150" w:eastAsia="ja-JP"/>
        </w:rPr>
      </w:pPr>
    </w:p>
    <w:p w14:paraId="58BD6F90" w14:textId="77777777" w:rsidR="000A333A" w:rsidRPr="00304663" w:rsidRDefault="000A333A" w:rsidP="00304663">
      <w:pPr>
        <w:pStyle w:val="B2"/>
        <w:ind w:left="0" w:firstLine="0"/>
        <w:rPr>
          <w:lang w:val="en-US" w:eastAsia="ja-JP"/>
        </w:rPr>
      </w:pPr>
      <w:r w:rsidRPr="00304663">
        <w:rPr>
          <w:lang w:val="en-US" w:eastAsia="ja-JP"/>
        </w:rPr>
        <w:t>Notes:</w:t>
      </w:r>
    </w:p>
    <w:p w14:paraId="6D9A4FB0" w14:textId="6B01CD4A" w:rsidR="000A333A" w:rsidRPr="00304663" w:rsidRDefault="000A333A" w:rsidP="00304663">
      <w:pPr>
        <w:pStyle w:val="B1"/>
        <w:numPr>
          <w:ilvl w:val="0"/>
          <w:numId w:val="8"/>
        </w:numPr>
        <w:rPr>
          <w:lang w:val="en-US" w:eastAsia="ja-JP"/>
        </w:rPr>
      </w:pPr>
      <w:r w:rsidRPr="00304663">
        <w:rPr>
          <w:lang w:val="en-US" w:eastAsia="ja-JP"/>
        </w:rPr>
        <w:t>The work defined as part of this WI is not to overlap with LPWA use cases.</w:t>
      </w:r>
    </w:p>
    <w:p w14:paraId="53F009FF" w14:textId="31F3C74B" w:rsidR="000A333A" w:rsidRPr="00304663" w:rsidRDefault="000A333A" w:rsidP="00304663">
      <w:pPr>
        <w:pStyle w:val="B1"/>
        <w:numPr>
          <w:ilvl w:val="0"/>
          <w:numId w:val="8"/>
        </w:numPr>
        <w:rPr>
          <w:lang w:val="en-US" w:eastAsia="ja-JP"/>
        </w:rPr>
      </w:pPr>
      <w:r w:rsidRPr="00304663">
        <w:rPr>
          <w:lang w:val="en-US" w:eastAsia="ja-JP"/>
        </w:rPr>
        <w:t>Coexistence with non-</w:t>
      </w:r>
      <w:proofErr w:type="spellStart"/>
      <w:r w:rsidRPr="00304663">
        <w:rPr>
          <w:lang w:val="en-US" w:eastAsia="ja-JP"/>
        </w:rPr>
        <w:t>RedCap</w:t>
      </w:r>
      <w:proofErr w:type="spellEnd"/>
      <w:r w:rsidRPr="00304663">
        <w:rPr>
          <w:lang w:val="en-US" w:eastAsia="ja-JP"/>
        </w:rPr>
        <w:t xml:space="preserve"> UEs</w:t>
      </w:r>
      <w:r w:rsidR="0034340C" w:rsidRPr="00304663">
        <w:rPr>
          <w:lang w:val="en-US" w:eastAsia="ja-JP"/>
        </w:rPr>
        <w:t xml:space="preserve"> and Rel-17 </w:t>
      </w:r>
      <w:proofErr w:type="spellStart"/>
      <w:r w:rsidR="0034340C" w:rsidRPr="00304663">
        <w:rPr>
          <w:lang w:val="en-US" w:eastAsia="ja-JP"/>
        </w:rPr>
        <w:t>RedCap</w:t>
      </w:r>
      <w:proofErr w:type="spellEnd"/>
      <w:r w:rsidR="0034340C" w:rsidRPr="00304663">
        <w:rPr>
          <w:lang w:val="en-US" w:eastAsia="ja-JP"/>
        </w:rPr>
        <w:t xml:space="preserve"> UEs</w:t>
      </w:r>
      <w:r w:rsidRPr="00304663">
        <w:rPr>
          <w:lang w:val="en-US" w:eastAsia="ja-JP"/>
        </w:rPr>
        <w:t xml:space="preserve"> </w:t>
      </w:r>
      <w:r w:rsidR="009F60CA">
        <w:rPr>
          <w:lang w:val="en-150" w:eastAsia="ja-JP"/>
        </w:rPr>
        <w:t xml:space="preserve">should </w:t>
      </w:r>
      <w:r w:rsidRPr="00304663">
        <w:rPr>
          <w:lang w:val="en-US" w:eastAsia="ja-JP"/>
        </w:rPr>
        <w:t>be ensured.</w:t>
      </w:r>
    </w:p>
    <w:p w14:paraId="3ABC6D9A" w14:textId="77777777" w:rsidR="000A333A" w:rsidRPr="00304663" w:rsidRDefault="000A333A" w:rsidP="00304663">
      <w:pPr>
        <w:pStyle w:val="B1"/>
        <w:numPr>
          <w:ilvl w:val="0"/>
          <w:numId w:val="8"/>
        </w:numPr>
        <w:rPr>
          <w:lang w:val="en-US" w:eastAsia="ja-JP"/>
        </w:rPr>
      </w:pPr>
      <w:r w:rsidRPr="00304663">
        <w:rPr>
          <w:lang w:val="en-US" w:eastAsia="ja-JP"/>
        </w:rPr>
        <w:t>This WI focuses on SA mode and single connectivity with operation in a single band at a time.</w:t>
      </w:r>
    </w:p>
    <w:p w14:paraId="69C59159" w14:textId="374217EE" w:rsidR="00F131AD" w:rsidRPr="00304663" w:rsidRDefault="001C3D14" w:rsidP="00304663">
      <w:pPr>
        <w:pStyle w:val="B1"/>
        <w:numPr>
          <w:ilvl w:val="0"/>
          <w:numId w:val="8"/>
        </w:numPr>
        <w:rPr>
          <w:lang w:val="en-US" w:eastAsia="ja-JP"/>
        </w:rPr>
      </w:pPr>
      <w:r w:rsidRPr="00304663">
        <w:rPr>
          <w:lang w:val="en-US" w:eastAsia="ja-JP"/>
        </w:rPr>
        <w:t>This WI considers a</w:t>
      </w:r>
      <w:r w:rsidR="00857293" w:rsidRPr="00304663">
        <w:rPr>
          <w:lang w:val="en-US" w:eastAsia="ja-JP"/>
        </w:rPr>
        <w:t>ll</w:t>
      </w:r>
      <w:r w:rsidR="00F131AD" w:rsidRPr="00304663">
        <w:rPr>
          <w:lang w:val="en-US" w:eastAsia="ja-JP"/>
        </w:rPr>
        <w:t xml:space="preserve"> </w:t>
      </w:r>
      <w:r w:rsidR="00857293" w:rsidRPr="00304663">
        <w:rPr>
          <w:lang w:val="en-US" w:eastAsia="ja-JP"/>
        </w:rPr>
        <w:t>frequency ranges</w:t>
      </w:r>
      <w:r w:rsidR="00F131AD" w:rsidRPr="00304663">
        <w:rPr>
          <w:lang w:val="en-US" w:eastAsia="ja-JP"/>
        </w:rPr>
        <w:t xml:space="preserve"> </w:t>
      </w:r>
      <w:r w:rsidR="00857293" w:rsidRPr="00304663">
        <w:rPr>
          <w:lang w:val="en-US" w:eastAsia="ja-JP"/>
        </w:rPr>
        <w:t>and</w:t>
      </w:r>
      <w:r w:rsidR="00F131AD" w:rsidRPr="00304663">
        <w:rPr>
          <w:lang w:val="en-US" w:eastAsia="ja-JP"/>
        </w:rPr>
        <w:t xml:space="preserve"> </w:t>
      </w:r>
      <w:r w:rsidR="00021860" w:rsidRPr="00304663">
        <w:rPr>
          <w:lang w:val="en-US" w:eastAsia="ja-JP"/>
        </w:rPr>
        <w:t xml:space="preserve">all applicable </w:t>
      </w:r>
      <w:r w:rsidR="00F131AD" w:rsidRPr="00304663">
        <w:rPr>
          <w:lang w:val="en-US" w:eastAsia="ja-JP"/>
        </w:rPr>
        <w:t>duplex modes</w:t>
      </w:r>
      <w:r w:rsidR="005F7B6D" w:rsidRPr="00304663">
        <w:rPr>
          <w:lang w:val="en-US" w:eastAsia="ja-JP"/>
        </w:rPr>
        <w:t xml:space="preserve"> unless otherwise specified.</w:t>
      </w:r>
    </w:p>
    <w:p w14:paraId="5B65EC74" w14:textId="77777777" w:rsidR="00E8255A" w:rsidRDefault="00E8255A" w:rsidP="00304663">
      <w:pPr>
        <w:pStyle w:val="B1"/>
        <w:ind w:left="0" w:firstLine="0"/>
        <w:rPr>
          <w:lang w:val="en-US" w:eastAsia="ja-JP"/>
        </w:rPr>
      </w:pPr>
    </w:p>
    <w:p w14:paraId="702D1845" w14:textId="77777777" w:rsidR="0040240E" w:rsidRPr="000A333A" w:rsidRDefault="0040240E" w:rsidP="0040240E">
      <w:pPr>
        <w:pStyle w:val="Heading3"/>
      </w:pPr>
      <w:r w:rsidRPr="000A333A">
        <w:t>4.2</w:t>
      </w:r>
      <w:r w:rsidRPr="000A333A">
        <w:tab/>
        <w:t>Objective of Performance part WI</w:t>
      </w:r>
    </w:p>
    <w:p w14:paraId="0D09121F" w14:textId="77777777" w:rsidR="000A333A" w:rsidRDefault="000A333A" w:rsidP="000A333A">
      <w:pPr>
        <w:ind w:right="-99"/>
        <w:rPr>
          <w:lang w:val="en-US" w:eastAsia="ja-JP"/>
        </w:rPr>
      </w:pPr>
      <w:r w:rsidRPr="000A333A">
        <w:rPr>
          <w:lang w:val="en-US" w:eastAsia="ja-JP"/>
        </w:rPr>
        <w:t>Specify necessary performance requirements, measurement accuracy requirements and test cases related to the above-mentioned enhancements and core requirements [RAN4].</w:t>
      </w:r>
    </w:p>
    <w:p w14:paraId="3008D6E6" w14:textId="77777777" w:rsidR="00E8255A" w:rsidRPr="000A333A" w:rsidRDefault="00E8255A" w:rsidP="000A333A">
      <w:pPr>
        <w:ind w:right="-99"/>
        <w:rPr>
          <w:lang w:val="en-US" w:eastAsia="ja-JP"/>
        </w:rPr>
      </w:pPr>
    </w:p>
    <w:p w14:paraId="5E2912C4" w14:textId="77777777" w:rsidR="0040240E" w:rsidRPr="000A333A" w:rsidRDefault="0040240E" w:rsidP="0040240E">
      <w:pPr>
        <w:pStyle w:val="Heading3"/>
      </w:pPr>
      <w:r w:rsidRPr="000A333A">
        <w:t>4.3</w:t>
      </w:r>
      <w:r w:rsidRPr="000A333A">
        <w:tab/>
        <w:t>RAN time budget request</w:t>
      </w:r>
    </w:p>
    <w:p w14:paraId="5DA126B6" w14:textId="7C474F1A" w:rsidR="00265A62" w:rsidRPr="00265A62" w:rsidRDefault="00265A62" w:rsidP="0040240E">
      <w:pPr>
        <w:ind w:right="-99"/>
        <w:rPr>
          <w:b/>
          <w:bCs/>
          <w:lang w:val="en-150"/>
        </w:rPr>
      </w:pPr>
      <w:r>
        <w:rPr>
          <w:b/>
          <w:bCs/>
          <w:lang w:val="en-150"/>
        </w:rPr>
        <w:t>This WI is supposed to start after the corresponding SI, i.e., at RAN#97 (Sep ’22)</w:t>
      </w:r>
    </w:p>
    <w:p w14:paraId="6C2AD141" w14:textId="77777777" w:rsidR="0040240E" w:rsidRPr="000A333A" w:rsidRDefault="0040240E" w:rsidP="0040240E">
      <w:pPr>
        <w:spacing w:after="0"/>
      </w:pPr>
    </w:p>
    <w:p w14:paraId="41AA89B3" w14:textId="77777777" w:rsidR="00475578" w:rsidRDefault="00475578" w:rsidP="00475578">
      <w:pPr>
        <w:pStyle w:val="Heading2"/>
      </w:pPr>
      <w:r>
        <w:t>5</w:t>
      </w:r>
      <w:r>
        <w:tab/>
        <w:t>Expected Output and Time scale</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2551"/>
        <w:gridCol w:w="993"/>
        <w:gridCol w:w="1275"/>
        <w:gridCol w:w="2694"/>
      </w:tblGrid>
      <w:tr w:rsidR="00475578" w:rsidRPr="00B96A8F" w14:paraId="0650042C" w14:textId="77777777" w:rsidTr="009F200B">
        <w:tc>
          <w:tcPr>
            <w:tcW w:w="10122" w:type="dxa"/>
            <w:gridSpan w:val="6"/>
            <w:shd w:val="clear" w:color="auto" w:fill="D9D9D9"/>
            <w:tcMar>
              <w:left w:w="57" w:type="dxa"/>
              <w:right w:w="57" w:type="dxa"/>
            </w:tcMar>
            <w:vAlign w:val="center"/>
          </w:tcPr>
          <w:p w14:paraId="46715ED6" w14:textId="77777777" w:rsidR="00475578" w:rsidRPr="00B96A8F" w:rsidRDefault="00475578" w:rsidP="009F200B">
            <w:pPr>
              <w:pStyle w:val="TAL"/>
              <w:ind w:right="-99"/>
              <w:jc w:val="center"/>
              <w:rPr>
                <w:b/>
                <w:sz w:val="16"/>
                <w:szCs w:val="16"/>
              </w:rPr>
            </w:pPr>
            <w:r w:rsidRPr="00B96A8F">
              <w:rPr>
                <w:b/>
                <w:sz w:val="16"/>
                <w:szCs w:val="16"/>
              </w:rPr>
              <w:t xml:space="preserve">New specifications </w:t>
            </w:r>
            <w:r w:rsidRPr="00B96A8F">
              <w:rPr>
                <w:i/>
                <w:sz w:val="16"/>
                <w:szCs w:val="16"/>
              </w:rPr>
              <w:t>{One line per specification. Create/delete lines as needed}</w:t>
            </w:r>
          </w:p>
        </w:tc>
      </w:tr>
      <w:tr w:rsidR="00475578" w:rsidRPr="00B96A8F" w14:paraId="3F78B065" w14:textId="77777777" w:rsidTr="009F200B">
        <w:tc>
          <w:tcPr>
            <w:tcW w:w="1191" w:type="dxa"/>
            <w:shd w:val="clear" w:color="auto" w:fill="D9D9D9"/>
            <w:tcMar>
              <w:left w:w="57" w:type="dxa"/>
              <w:right w:w="57" w:type="dxa"/>
            </w:tcMar>
            <w:vAlign w:val="center"/>
          </w:tcPr>
          <w:p w14:paraId="46BCC9F3" w14:textId="77777777" w:rsidR="00475578" w:rsidRPr="00B96A8F" w:rsidRDefault="00475578" w:rsidP="009F200B">
            <w:pPr>
              <w:pStyle w:val="TAL"/>
              <w:ind w:right="-99"/>
            </w:pPr>
            <w:r w:rsidRPr="00B96A8F">
              <w:rPr>
                <w:sz w:val="16"/>
                <w:szCs w:val="16"/>
              </w:rPr>
              <w:t>Proposed Spec no. or series</w:t>
            </w:r>
          </w:p>
        </w:tc>
        <w:tc>
          <w:tcPr>
            <w:tcW w:w="1418" w:type="dxa"/>
            <w:shd w:val="clear" w:color="auto" w:fill="D9D9D9"/>
            <w:tcMar>
              <w:left w:w="57" w:type="dxa"/>
              <w:right w:w="57" w:type="dxa"/>
            </w:tcMar>
            <w:vAlign w:val="center"/>
          </w:tcPr>
          <w:p w14:paraId="539C516F" w14:textId="77777777" w:rsidR="00475578" w:rsidRPr="00B96A8F" w:rsidRDefault="00475578" w:rsidP="009F200B">
            <w:pPr>
              <w:spacing w:after="0"/>
              <w:ind w:right="-99"/>
            </w:pPr>
            <w:r w:rsidRPr="00B96A8F">
              <w:rPr>
                <w:rFonts w:ascii="Arial" w:hAnsi="Arial"/>
                <w:sz w:val="16"/>
                <w:szCs w:val="16"/>
              </w:rPr>
              <w:t xml:space="preserve">Type (see note 1) </w:t>
            </w:r>
          </w:p>
        </w:tc>
        <w:tc>
          <w:tcPr>
            <w:tcW w:w="2551" w:type="dxa"/>
            <w:shd w:val="clear" w:color="auto" w:fill="D9D9D9"/>
            <w:tcMar>
              <w:left w:w="57" w:type="dxa"/>
              <w:right w:w="57" w:type="dxa"/>
            </w:tcMar>
            <w:vAlign w:val="center"/>
          </w:tcPr>
          <w:p w14:paraId="2EECE737"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Title</w:t>
            </w:r>
          </w:p>
        </w:tc>
        <w:tc>
          <w:tcPr>
            <w:tcW w:w="993" w:type="dxa"/>
            <w:shd w:val="clear" w:color="auto" w:fill="D9D9D9"/>
            <w:tcMar>
              <w:left w:w="57" w:type="dxa"/>
              <w:right w:w="57" w:type="dxa"/>
            </w:tcMar>
            <w:vAlign w:val="center"/>
          </w:tcPr>
          <w:p w14:paraId="516F054B"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 xml:space="preserve">For info </w:t>
            </w:r>
            <w:r w:rsidRPr="00B96A8F">
              <w:rPr>
                <w:rFonts w:ascii="Arial" w:hAnsi="Arial"/>
                <w:sz w:val="16"/>
                <w:szCs w:val="16"/>
              </w:rPr>
              <w:br/>
              <w:t xml:space="preserve">at TSG# </w:t>
            </w:r>
          </w:p>
        </w:tc>
        <w:tc>
          <w:tcPr>
            <w:tcW w:w="1275" w:type="dxa"/>
            <w:shd w:val="clear" w:color="auto" w:fill="D9D9D9"/>
            <w:tcMar>
              <w:left w:w="57" w:type="dxa"/>
              <w:right w:w="57" w:type="dxa"/>
            </w:tcMar>
            <w:vAlign w:val="center"/>
          </w:tcPr>
          <w:p w14:paraId="2B2ADFB2"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For approval at TSG#</w:t>
            </w:r>
          </w:p>
        </w:tc>
        <w:tc>
          <w:tcPr>
            <w:tcW w:w="2694" w:type="dxa"/>
            <w:shd w:val="clear" w:color="auto" w:fill="D9D9D9"/>
            <w:tcMar>
              <w:left w:w="57" w:type="dxa"/>
              <w:right w:w="57" w:type="dxa"/>
            </w:tcMar>
            <w:vAlign w:val="center"/>
          </w:tcPr>
          <w:p w14:paraId="26D47426"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Remarks</w:t>
            </w:r>
          </w:p>
        </w:tc>
      </w:tr>
      <w:tr w:rsidR="00475578" w:rsidRPr="00383949" w14:paraId="696DC310" w14:textId="77777777" w:rsidTr="009F200B">
        <w:tc>
          <w:tcPr>
            <w:tcW w:w="1191" w:type="dxa"/>
          </w:tcPr>
          <w:p w14:paraId="1413DD53" w14:textId="77777777" w:rsidR="00475578" w:rsidRPr="00D74D0D" w:rsidRDefault="00475578" w:rsidP="009F200B">
            <w:pPr>
              <w:spacing w:after="0"/>
              <w:rPr>
                <w:iCs/>
              </w:rPr>
            </w:pPr>
          </w:p>
        </w:tc>
        <w:tc>
          <w:tcPr>
            <w:tcW w:w="1418" w:type="dxa"/>
          </w:tcPr>
          <w:p w14:paraId="591E6954" w14:textId="77777777" w:rsidR="00475578" w:rsidRPr="00A82FC6" w:rsidRDefault="00475578" w:rsidP="009F200B">
            <w:pPr>
              <w:spacing w:after="0"/>
              <w:rPr>
                <w:iCs/>
              </w:rPr>
            </w:pPr>
          </w:p>
        </w:tc>
        <w:tc>
          <w:tcPr>
            <w:tcW w:w="2551" w:type="dxa"/>
          </w:tcPr>
          <w:p w14:paraId="7EBBB3D9" w14:textId="77777777" w:rsidR="00475578" w:rsidRPr="00B96A8F" w:rsidRDefault="00475578" w:rsidP="009F200B">
            <w:pPr>
              <w:spacing w:after="0"/>
              <w:rPr>
                <w:i/>
              </w:rPr>
            </w:pPr>
          </w:p>
        </w:tc>
        <w:tc>
          <w:tcPr>
            <w:tcW w:w="993" w:type="dxa"/>
          </w:tcPr>
          <w:p w14:paraId="01EF8119" w14:textId="77777777" w:rsidR="00475578" w:rsidRPr="00B96A8F" w:rsidRDefault="00475578" w:rsidP="009F200B">
            <w:pPr>
              <w:pStyle w:val="TAL"/>
              <w:rPr>
                <w:sz w:val="16"/>
                <w:szCs w:val="16"/>
              </w:rPr>
            </w:pPr>
          </w:p>
        </w:tc>
        <w:tc>
          <w:tcPr>
            <w:tcW w:w="1275" w:type="dxa"/>
          </w:tcPr>
          <w:p w14:paraId="5C3859E5" w14:textId="77777777" w:rsidR="00475578" w:rsidRPr="00B96A8F" w:rsidRDefault="00475578" w:rsidP="009F200B">
            <w:pPr>
              <w:pStyle w:val="TAL"/>
              <w:rPr>
                <w:sz w:val="16"/>
                <w:szCs w:val="16"/>
              </w:rPr>
            </w:pPr>
          </w:p>
        </w:tc>
        <w:tc>
          <w:tcPr>
            <w:tcW w:w="2694" w:type="dxa"/>
          </w:tcPr>
          <w:p w14:paraId="78DDA0C6" w14:textId="77777777" w:rsidR="00475578" w:rsidRPr="00791D21" w:rsidRDefault="00475578" w:rsidP="009F200B">
            <w:pPr>
              <w:spacing w:after="0"/>
              <w:rPr>
                <w:iCs/>
                <w:lang w:val="fi-FI"/>
              </w:rPr>
            </w:pPr>
          </w:p>
        </w:tc>
      </w:tr>
    </w:tbl>
    <w:p w14:paraId="32E135D3" w14:textId="77777777" w:rsidR="00475578" w:rsidRPr="00475578" w:rsidRDefault="00475578" w:rsidP="00475578">
      <w:pPr>
        <w:pStyle w:val="NO"/>
        <w:spacing w:before="120"/>
        <w:ind w:left="0" w:firstLine="0"/>
      </w:pPr>
    </w:p>
    <w:tbl>
      <w:tblPr>
        <w:tblW w:w="10093" w:type="dxa"/>
        <w:tblCellMar>
          <w:left w:w="28" w:type="dxa"/>
          <w:right w:w="28" w:type="dxa"/>
        </w:tblCellMar>
        <w:tblLook w:val="04A0" w:firstRow="1" w:lastRow="0" w:firstColumn="1" w:lastColumn="0" w:noHBand="0" w:noVBand="1"/>
      </w:tblPr>
      <w:tblGrid>
        <w:gridCol w:w="1021"/>
        <w:gridCol w:w="6945"/>
        <w:gridCol w:w="1134"/>
        <w:gridCol w:w="993"/>
      </w:tblGrid>
      <w:tr w:rsidR="00475578" w:rsidRPr="00061FB7" w14:paraId="524DB383" w14:textId="77777777" w:rsidTr="009F200B">
        <w:tc>
          <w:tcPr>
            <w:tcW w:w="10093"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04DAA08B" w14:textId="77777777" w:rsidR="00475578" w:rsidRPr="00D824B8" w:rsidRDefault="00475578" w:rsidP="009F200B">
            <w:pPr>
              <w:pStyle w:val="TAL"/>
              <w:ind w:right="-99"/>
              <w:jc w:val="center"/>
              <w:rPr>
                <w:sz w:val="16"/>
                <w:szCs w:val="16"/>
              </w:rPr>
            </w:pPr>
            <w:r w:rsidRPr="00DF5B25">
              <w:rPr>
                <w:b/>
                <w:sz w:val="16"/>
                <w:szCs w:val="16"/>
              </w:rPr>
              <w:t xml:space="preserve">Impacted existing TS/TR </w:t>
            </w:r>
            <w:r w:rsidRPr="00DF5B25">
              <w:rPr>
                <w:i/>
                <w:sz w:val="16"/>
                <w:szCs w:val="16"/>
              </w:rPr>
              <w:t>{One line per specification. C</w:t>
            </w:r>
            <w:r w:rsidRPr="00D824B8">
              <w:rPr>
                <w:i/>
                <w:sz w:val="16"/>
                <w:szCs w:val="16"/>
              </w:rPr>
              <w:t>reate/delete lines as needed}</w:t>
            </w:r>
          </w:p>
        </w:tc>
      </w:tr>
      <w:tr w:rsidR="00475578" w:rsidRPr="00061FB7" w14:paraId="085D921F" w14:textId="77777777" w:rsidTr="009F200B">
        <w:tc>
          <w:tcPr>
            <w:tcW w:w="102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EC7937" w14:textId="77777777" w:rsidR="00475578" w:rsidRPr="00061FB7" w:rsidRDefault="00475578" w:rsidP="009F200B">
            <w:pPr>
              <w:pStyle w:val="TAL"/>
              <w:ind w:right="-99"/>
              <w:rPr>
                <w:sz w:val="16"/>
                <w:szCs w:val="16"/>
              </w:rPr>
            </w:pPr>
            <w:r w:rsidRPr="00061FB7">
              <w:rPr>
                <w:sz w:val="16"/>
                <w:szCs w:val="16"/>
              </w:rPr>
              <w:t>TS/TR No.</w:t>
            </w:r>
          </w:p>
        </w:tc>
        <w:tc>
          <w:tcPr>
            <w:tcW w:w="69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F2F78A" w14:textId="77777777" w:rsidR="00475578" w:rsidRPr="00061FB7" w:rsidRDefault="00475578" w:rsidP="009F200B">
            <w:pPr>
              <w:spacing w:after="0"/>
              <w:ind w:right="-99"/>
              <w:rPr>
                <w:sz w:val="16"/>
                <w:szCs w:val="16"/>
              </w:rPr>
            </w:pPr>
            <w:r w:rsidRPr="00061FB7">
              <w:rPr>
                <w:sz w:val="16"/>
                <w:szCs w:val="16"/>
              </w:rPr>
              <w:t>D</w:t>
            </w:r>
            <w:r w:rsidRPr="00061FB7">
              <w:rPr>
                <w:rFonts w:ascii="Arial" w:hAnsi="Arial"/>
                <w:sz w:val="16"/>
                <w:szCs w:val="16"/>
              </w:rPr>
              <w:t xml:space="preserve">escription of change </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4AB1" w14:textId="77777777" w:rsidR="00475578" w:rsidRPr="00061FB7" w:rsidRDefault="00475578" w:rsidP="009F200B">
            <w:pPr>
              <w:pStyle w:val="TAL"/>
              <w:ind w:right="-99"/>
              <w:rPr>
                <w:sz w:val="16"/>
                <w:szCs w:val="16"/>
              </w:rPr>
            </w:pPr>
            <w:r w:rsidRPr="00061FB7">
              <w:rPr>
                <w:sz w:val="16"/>
                <w:szCs w:val="16"/>
              </w:rPr>
              <w:t>Target completion plenary#</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B12ECE" w14:textId="77777777" w:rsidR="00475578" w:rsidRPr="00061FB7" w:rsidRDefault="00475578" w:rsidP="009F200B">
            <w:pPr>
              <w:pStyle w:val="TAL"/>
              <w:ind w:right="-99"/>
              <w:rPr>
                <w:sz w:val="16"/>
                <w:szCs w:val="16"/>
              </w:rPr>
            </w:pPr>
            <w:r w:rsidRPr="00061FB7">
              <w:rPr>
                <w:sz w:val="16"/>
                <w:szCs w:val="16"/>
              </w:rPr>
              <w:t>Remarks</w:t>
            </w:r>
          </w:p>
        </w:tc>
      </w:tr>
      <w:tr w:rsidR="00475578" w:rsidRPr="00061FB7" w14:paraId="24AA15EA" w14:textId="77777777" w:rsidTr="009F200B">
        <w:tc>
          <w:tcPr>
            <w:tcW w:w="1021" w:type="dxa"/>
            <w:tcBorders>
              <w:top w:val="single" w:sz="4" w:space="0" w:color="auto"/>
              <w:left w:val="single" w:sz="4" w:space="0" w:color="auto"/>
              <w:bottom w:val="single" w:sz="4" w:space="0" w:color="auto"/>
              <w:right w:val="single" w:sz="4" w:space="0" w:color="auto"/>
            </w:tcBorders>
          </w:tcPr>
          <w:p w14:paraId="08BB575A" w14:textId="77777777" w:rsidR="00475578" w:rsidRPr="009B6425" w:rsidRDefault="00475578" w:rsidP="009F200B">
            <w:pPr>
              <w:spacing w:after="60"/>
            </w:pPr>
            <w:r w:rsidRPr="009B6425">
              <w:t xml:space="preserve">38.202 </w:t>
            </w:r>
          </w:p>
        </w:tc>
        <w:tc>
          <w:tcPr>
            <w:tcW w:w="6945" w:type="dxa"/>
            <w:tcBorders>
              <w:top w:val="single" w:sz="4" w:space="0" w:color="auto"/>
              <w:left w:val="single" w:sz="4" w:space="0" w:color="auto"/>
              <w:bottom w:val="single" w:sz="4" w:space="0" w:color="auto"/>
              <w:right w:val="single" w:sz="4" w:space="0" w:color="auto"/>
            </w:tcBorders>
          </w:tcPr>
          <w:p w14:paraId="1612D1FE" w14:textId="77777777" w:rsidR="00475578" w:rsidRDefault="00475578" w:rsidP="009F200B">
            <w:pPr>
              <w:spacing w:after="60"/>
            </w:pPr>
            <w:r w:rsidRPr="009B6425">
              <w:t>NR; Services provided by the physical layer</w:t>
            </w:r>
          </w:p>
        </w:tc>
        <w:tc>
          <w:tcPr>
            <w:tcW w:w="1134" w:type="dxa"/>
            <w:tcBorders>
              <w:top w:val="single" w:sz="4" w:space="0" w:color="auto"/>
              <w:left w:val="single" w:sz="4" w:space="0" w:color="auto"/>
              <w:bottom w:val="single" w:sz="4" w:space="0" w:color="auto"/>
              <w:right w:val="single" w:sz="4" w:space="0" w:color="auto"/>
            </w:tcBorders>
          </w:tcPr>
          <w:p w14:paraId="6B0EBCE3" w14:textId="77777777" w:rsidR="00475578" w:rsidRPr="00396B70" w:rsidRDefault="00475578" w:rsidP="009F200B">
            <w:pPr>
              <w:spacing w:after="60"/>
            </w:pPr>
            <w:r w:rsidRPr="00396B70">
              <w:t>RAN#</w:t>
            </w:r>
            <w:r w:rsidR="005B522D">
              <w:t>X</w:t>
            </w:r>
          </w:p>
        </w:tc>
        <w:tc>
          <w:tcPr>
            <w:tcW w:w="993" w:type="dxa"/>
            <w:tcBorders>
              <w:top w:val="single" w:sz="4" w:space="0" w:color="auto"/>
              <w:left w:val="single" w:sz="4" w:space="0" w:color="auto"/>
              <w:bottom w:val="single" w:sz="4" w:space="0" w:color="auto"/>
              <w:right w:val="single" w:sz="4" w:space="0" w:color="auto"/>
            </w:tcBorders>
          </w:tcPr>
          <w:p w14:paraId="2F713279" w14:textId="77777777" w:rsidR="00475578" w:rsidRPr="00396B70" w:rsidRDefault="00475578" w:rsidP="009F200B">
            <w:pPr>
              <w:spacing w:after="60"/>
            </w:pPr>
            <w:r w:rsidRPr="00396B70">
              <w:t>Core part</w:t>
            </w:r>
          </w:p>
        </w:tc>
      </w:tr>
      <w:tr w:rsidR="00475578" w:rsidRPr="00061FB7" w14:paraId="4A9B5AC6" w14:textId="77777777" w:rsidTr="009F200B">
        <w:tc>
          <w:tcPr>
            <w:tcW w:w="1021" w:type="dxa"/>
            <w:tcBorders>
              <w:top w:val="single" w:sz="4" w:space="0" w:color="auto"/>
              <w:left w:val="single" w:sz="4" w:space="0" w:color="auto"/>
              <w:bottom w:val="single" w:sz="4" w:space="0" w:color="auto"/>
              <w:right w:val="single" w:sz="4" w:space="0" w:color="auto"/>
            </w:tcBorders>
          </w:tcPr>
          <w:p w14:paraId="2C177033" w14:textId="77777777" w:rsidR="00475578" w:rsidRPr="00396B70" w:rsidRDefault="00475578" w:rsidP="009F200B">
            <w:pPr>
              <w:spacing w:after="60"/>
            </w:pPr>
            <w:r w:rsidRPr="00396B70">
              <w:t>38.211</w:t>
            </w:r>
          </w:p>
        </w:tc>
        <w:tc>
          <w:tcPr>
            <w:tcW w:w="6945" w:type="dxa"/>
            <w:tcBorders>
              <w:top w:val="single" w:sz="4" w:space="0" w:color="auto"/>
              <w:left w:val="single" w:sz="4" w:space="0" w:color="auto"/>
              <w:bottom w:val="single" w:sz="4" w:space="0" w:color="auto"/>
              <w:right w:val="single" w:sz="4" w:space="0" w:color="auto"/>
            </w:tcBorders>
          </w:tcPr>
          <w:p w14:paraId="1A38253A" w14:textId="77777777" w:rsidR="00475578" w:rsidRPr="00396B70" w:rsidRDefault="00475578" w:rsidP="009F200B">
            <w:pPr>
              <w:spacing w:after="60"/>
            </w:pPr>
            <w:r w:rsidRPr="00396B70">
              <w:t>NR; Physical channels and modulation</w:t>
            </w:r>
          </w:p>
        </w:tc>
        <w:tc>
          <w:tcPr>
            <w:tcW w:w="1134" w:type="dxa"/>
            <w:tcBorders>
              <w:top w:val="single" w:sz="4" w:space="0" w:color="auto"/>
              <w:left w:val="single" w:sz="4" w:space="0" w:color="auto"/>
              <w:bottom w:val="single" w:sz="4" w:space="0" w:color="auto"/>
              <w:right w:val="single" w:sz="4" w:space="0" w:color="auto"/>
            </w:tcBorders>
          </w:tcPr>
          <w:p w14:paraId="76F8ED98" w14:textId="77777777" w:rsidR="00475578" w:rsidRPr="00396B70" w:rsidRDefault="00475578" w:rsidP="009F200B">
            <w:pPr>
              <w:spacing w:after="60"/>
            </w:pPr>
            <w:r w:rsidRPr="00396B70">
              <w:t>RAN#</w:t>
            </w:r>
            <w:r w:rsidR="005B522D">
              <w:t>X</w:t>
            </w:r>
          </w:p>
        </w:tc>
        <w:tc>
          <w:tcPr>
            <w:tcW w:w="993" w:type="dxa"/>
            <w:tcBorders>
              <w:top w:val="single" w:sz="4" w:space="0" w:color="auto"/>
              <w:left w:val="single" w:sz="4" w:space="0" w:color="auto"/>
              <w:bottom w:val="single" w:sz="4" w:space="0" w:color="auto"/>
              <w:right w:val="single" w:sz="4" w:space="0" w:color="auto"/>
            </w:tcBorders>
          </w:tcPr>
          <w:p w14:paraId="46BFE404" w14:textId="77777777" w:rsidR="00475578" w:rsidRPr="00396B70" w:rsidRDefault="00475578" w:rsidP="009F200B">
            <w:pPr>
              <w:spacing w:after="60"/>
            </w:pPr>
            <w:r w:rsidRPr="00396B70">
              <w:t>Core part</w:t>
            </w:r>
          </w:p>
        </w:tc>
      </w:tr>
      <w:tr w:rsidR="00475578" w:rsidRPr="00061FB7" w14:paraId="7F4DFD1C" w14:textId="77777777" w:rsidTr="009F200B">
        <w:tc>
          <w:tcPr>
            <w:tcW w:w="1021" w:type="dxa"/>
            <w:tcBorders>
              <w:top w:val="single" w:sz="4" w:space="0" w:color="auto"/>
              <w:left w:val="single" w:sz="4" w:space="0" w:color="auto"/>
              <w:bottom w:val="single" w:sz="4" w:space="0" w:color="auto"/>
              <w:right w:val="single" w:sz="4" w:space="0" w:color="auto"/>
            </w:tcBorders>
          </w:tcPr>
          <w:p w14:paraId="44F6384B" w14:textId="77777777" w:rsidR="00475578" w:rsidRPr="00396B70" w:rsidRDefault="00475578" w:rsidP="009F200B">
            <w:pPr>
              <w:spacing w:after="60"/>
            </w:pPr>
            <w:r w:rsidRPr="00396B70">
              <w:t>38.212</w:t>
            </w:r>
          </w:p>
        </w:tc>
        <w:tc>
          <w:tcPr>
            <w:tcW w:w="6945" w:type="dxa"/>
            <w:tcBorders>
              <w:top w:val="single" w:sz="4" w:space="0" w:color="auto"/>
              <w:left w:val="single" w:sz="4" w:space="0" w:color="auto"/>
              <w:bottom w:val="single" w:sz="4" w:space="0" w:color="auto"/>
              <w:right w:val="single" w:sz="4" w:space="0" w:color="auto"/>
            </w:tcBorders>
          </w:tcPr>
          <w:p w14:paraId="34DA7155" w14:textId="77777777" w:rsidR="00475578" w:rsidRPr="00396B70" w:rsidRDefault="00475578" w:rsidP="009F200B">
            <w:pPr>
              <w:spacing w:after="60"/>
            </w:pPr>
            <w:r w:rsidRPr="00396B70">
              <w:t>NR; Multiplexing and channel coding</w:t>
            </w:r>
          </w:p>
        </w:tc>
        <w:tc>
          <w:tcPr>
            <w:tcW w:w="1134" w:type="dxa"/>
            <w:tcBorders>
              <w:top w:val="single" w:sz="4" w:space="0" w:color="auto"/>
              <w:left w:val="single" w:sz="4" w:space="0" w:color="auto"/>
              <w:bottom w:val="single" w:sz="4" w:space="0" w:color="auto"/>
              <w:right w:val="single" w:sz="4" w:space="0" w:color="auto"/>
            </w:tcBorders>
          </w:tcPr>
          <w:p w14:paraId="3B3AACC9" w14:textId="77777777" w:rsidR="00475578" w:rsidRPr="00396B70" w:rsidRDefault="00475578" w:rsidP="009F200B">
            <w:pPr>
              <w:spacing w:after="60"/>
            </w:pPr>
            <w:r w:rsidRPr="00396B70">
              <w:t>RAN#</w:t>
            </w:r>
            <w:r w:rsidR="005B522D">
              <w:t>X</w:t>
            </w:r>
          </w:p>
        </w:tc>
        <w:tc>
          <w:tcPr>
            <w:tcW w:w="993" w:type="dxa"/>
            <w:tcBorders>
              <w:top w:val="single" w:sz="4" w:space="0" w:color="auto"/>
              <w:left w:val="single" w:sz="4" w:space="0" w:color="auto"/>
              <w:bottom w:val="single" w:sz="4" w:space="0" w:color="auto"/>
              <w:right w:val="single" w:sz="4" w:space="0" w:color="auto"/>
            </w:tcBorders>
          </w:tcPr>
          <w:p w14:paraId="55036BDE" w14:textId="77777777" w:rsidR="00475578" w:rsidRPr="00396B70" w:rsidRDefault="00475578" w:rsidP="009F200B">
            <w:pPr>
              <w:spacing w:after="60"/>
            </w:pPr>
            <w:r w:rsidRPr="00396B70">
              <w:t>Core part</w:t>
            </w:r>
          </w:p>
        </w:tc>
      </w:tr>
      <w:tr w:rsidR="00475578" w:rsidRPr="00061FB7" w14:paraId="0E40D94B" w14:textId="77777777" w:rsidTr="009F200B">
        <w:tc>
          <w:tcPr>
            <w:tcW w:w="1021" w:type="dxa"/>
            <w:tcBorders>
              <w:top w:val="single" w:sz="4" w:space="0" w:color="auto"/>
              <w:left w:val="single" w:sz="4" w:space="0" w:color="auto"/>
              <w:bottom w:val="single" w:sz="4" w:space="0" w:color="auto"/>
              <w:right w:val="single" w:sz="4" w:space="0" w:color="auto"/>
            </w:tcBorders>
          </w:tcPr>
          <w:p w14:paraId="6DF416BA" w14:textId="77777777" w:rsidR="00475578" w:rsidRPr="00396B70" w:rsidRDefault="00475578" w:rsidP="009F200B">
            <w:pPr>
              <w:spacing w:after="60"/>
            </w:pPr>
            <w:r w:rsidRPr="00396B70">
              <w:t>38.213</w:t>
            </w:r>
          </w:p>
        </w:tc>
        <w:tc>
          <w:tcPr>
            <w:tcW w:w="6945" w:type="dxa"/>
            <w:tcBorders>
              <w:top w:val="single" w:sz="4" w:space="0" w:color="auto"/>
              <w:left w:val="single" w:sz="4" w:space="0" w:color="auto"/>
              <w:bottom w:val="single" w:sz="4" w:space="0" w:color="auto"/>
              <w:right w:val="single" w:sz="4" w:space="0" w:color="auto"/>
            </w:tcBorders>
          </w:tcPr>
          <w:p w14:paraId="4818CBA4" w14:textId="77777777" w:rsidR="00475578" w:rsidRPr="00396B70" w:rsidRDefault="00475578" w:rsidP="009F200B">
            <w:pPr>
              <w:spacing w:after="60"/>
            </w:pPr>
            <w:r w:rsidRPr="00396B70">
              <w:t>NR; Physical layer procedures for control</w:t>
            </w:r>
          </w:p>
        </w:tc>
        <w:tc>
          <w:tcPr>
            <w:tcW w:w="1134" w:type="dxa"/>
            <w:tcBorders>
              <w:top w:val="single" w:sz="4" w:space="0" w:color="auto"/>
              <w:left w:val="single" w:sz="4" w:space="0" w:color="auto"/>
              <w:bottom w:val="single" w:sz="4" w:space="0" w:color="auto"/>
              <w:right w:val="single" w:sz="4" w:space="0" w:color="auto"/>
            </w:tcBorders>
          </w:tcPr>
          <w:p w14:paraId="7A4925F8" w14:textId="77777777" w:rsidR="00475578" w:rsidRPr="00396B70" w:rsidRDefault="00475578" w:rsidP="009F200B">
            <w:pPr>
              <w:spacing w:after="60"/>
            </w:pPr>
            <w:r w:rsidRPr="00396B70">
              <w:t>RAN#</w:t>
            </w:r>
            <w:r w:rsidR="005B522D">
              <w:t>X</w:t>
            </w:r>
          </w:p>
        </w:tc>
        <w:tc>
          <w:tcPr>
            <w:tcW w:w="993" w:type="dxa"/>
            <w:tcBorders>
              <w:top w:val="single" w:sz="4" w:space="0" w:color="auto"/>
              <w:left w:val="single" w:sz="4" w:space="0" w:color="auto"/>
              <w:bottom w:val="single" w:sz="4" w:space="0" w:color="auto"/>
              <w:right w:val="single" w:sz="4" w:space="0" w:color="auto"/>
            </w:tcBorders>
          </w:tcPr>
          <w:p w14:paraId="6342A1AA" w14:textId="77777777" w:rsidR="00475578" w:rsidRPr="00396B70" w:rsidRDefault="00475578" w:rsidP="009F200B">
            <w:pPr>
              <w:spacing w:after="60"/>
            </w:pPr>
            <w:r w:rsidRPr="00396B70">
              <w:t>Core part</w:t>
            </w:r>
          </w:p>
        </w:tc>
      </w:tr>
      <w:tr w:rsidR="00475578" w:rsidRPr="00061FB7" w14:paraId="17E1BFCD" w14:textId="77777777" w:rsidTr="009F200B">
        <w:tc>
          <w:tcPr>
            <w:tcW w:w="1021" w:type="dxa"/>
            <w:tcBorders>
              <w:top w:val="single" w:sz="4" w:space="0" w:color="auto"/>
              <w:left w:val="single" w:sz="4" w:space="0" w:color="auto"/>
              <w:bottom w:val="single" w:sz="4" w:space="0" w:color="auto"/>
              <w:right w:val="single" w:sz="4" w:space="0" w:color="auto"/>
            </w:tcBorders>
          </w:tcPr>
          <w:p w14:paraId="68DCC040" w14:textId="77777777" w:rsidR="00475578" w:rsidRPr="00396B70" w:rsidRDefault="00475578" w:rsidP="009F200B">
            <w:pPr>
              <w:spacing w:after="60"/>
            </w:pPr>
            <w:r w:rsidRPr="00396B70">
              <w:t>38.214</w:t>
            </w:r>
          </w:p>
        </w:tc>
        <w:tc>
          <w:tcPr>
            <w:tcW w:w="6945" w:type="dxa"/>
            <w:tcBorders>
              <w:top w:val="single" w:sz="4" w:space="0" w:color="auto"/>
              <w:left w:val="single" w:sz="4" w:space="0" w:color="auto"/>
              <w:bottom w:val="single" w:sz="4" w:space="0" w:color="auto"/>
              <w:right w:val="single" w:sz="4" w:space="0" w:color="auto"/>
            </w:tcBorders>
          </w:tcPr>
          <w:p w14:paraId="77C84551" w14:textId="77777777" w:rsidR="00475578" w:rsidRPr="00396B70" w:rsidRDefault="00475578" w:rsidP="009F200B">
            <w:pPr>
              <w:spacing w:after="60"/>
            </w:pPr>
            <w:r w:rsidRPr="00396B70">
              <w:t>NR; Physical layer procedures for data</w:t>
            </w:r>
          </w:p>
        </w:tc>
        <w:tc>
          <w:tcPr>
            <w:tcW w:w="1134" w:type="dxa"/>
            <w:tcBorders>
              <w:top w:val="single" w:sz="4" w:space="0" w:color="auto"/>
              <w:left w:val="single" w:sz="4" w:space="0" w:color="auto"/>
              <w:bottom w:val="single" w:sz="4" w:space="0" w:color="auto"/>
              <w:right w:val="single" w:sz="4" w:space="0" w:color="auto"/>
            </w:tcBorders>
          </w:tcPr>
          <w:p w14:paraId="59182E1C" w14:textId="77777777" w:rsidR="00475578" w:rsidRPr="00396B70" w:rsidRDefault="00475578" w:rsidP="009F200B">
            <w:pPr>
              <w:spacing w:after="60"/>
            </w:pPr>
            <w:r w:rsidRPr="00396B70">
              <w:t>RAN#</w:t>
            </w:r>
            <w:r w:rsidR="005B522D">
              <w:t>X</w:t>
            </w:r>
          </w:p>
        </w:tc>
        <w:tc>
          <w:tcPr>
            <w:tcW w:w="993" w:type="dxa"/>
            <w:tcBorders>
              <w:top w:val="single" w:sz="4" w:space="0" w:color="auto"/>
              <w:left w:val="single" w:sz="4" w:space="0" w:color="auto"/>
              <w:bottom w:val="single" w:sz="4" w:space="0" w:color="auto"/>
              <w:right w:val="single" w:sz="4" w:space="0" w:color="auto"/>
            </w:tcBorders>
          </w:tcPr>
          <w:p w14:paraId="0FADC16A" w14:textId="77777777" w:rsidR="00475578" w:rsidRPr="00396B70" w:rsidRDefault="00475578" w:rsidP="009F200B">
            <w:pPr>
              <w:spacing w:after="60"/>
            </w:pPr>
            <w:r w:rsidRPr="00396B70">
              <w:t>Core part</w:t>
            </w:r>
          </w:p>
        </w:tc>
      </w:tr>
      <w:tr w:rsidR="00475578" w:rsidRPr="00061FB7" w14:paraId="3856694E" w14:textId="77777777" w:rsidTr="009F200B">
        <w:tc>
          <w:tcPr>
            <w:tcW w:w="1021" w:type="dxa"/>
            <w:tcBorders>
              <w:top w:val="single" w:sz="4" w:space="0" w:color="auto"/>
              <w:left w:val="single" w:sz="4" w:space="0" w:color="auto"/>
              <w:bottom w:val="single" w:sz="4" w:space="0" w:color="auto"/>
              <w:right w:val="single" w:sz="4" w:space="0" w:color="auto"/>
            </w:tcBorders>
          </w:tcPr>
          <w:p w14:paraId="4A87C91B" w14:textId="77777777" w:rsidR="00475578" w:rsidRPr="0020131A" w:rsidRDefault="00475578" w:rsidP="009F200B">
            <w:pPr>
              <w:spacing w:after="60"/>
            </w:pPr>
            <w:r w:rsidRPr="0020131A">
              <w:t xml:space="preserve">38.300 </w:t>
            </w:r>
          </w:p>
        </w:tc>
        <w:tc>
          <w:tcPr>
            <w:tcW w:w="6945" w:type="dxa"/>
            <w:tcBorders>
              <w:top w:val="single" w:sz="4" w:space="0" w:color="auto"/>
              <w:left w:val="single" w:sz="4" w:space="0" w:color="auto"/>
              <w:bottom w:val="single" w:sz="4" w:space="0" w:color="auto"/>
              <w:right w:val="single" w:sz="4" w:space="0" w:color="auto"/>
            </w:tcBorders>
          </w:tcPr>
          <w:p w14:paraId="563ADC09" w14:textId="77777777" w:rsidR="00475578" w:rsidRPr="0020131A" w:rsidRDefault="00475578" w:rsidP="009F200B">
            <w:pPr>
              <w:spacing w:after="60"/>
            </w:pPr>
            <w:r w:rsidRPr="0020131A">
              <w:t xml:space="preserve">NR; NR and NG-RAN Overall description; Stage-2 </w:t>
            </w:r>
          </w:p>
        </w:tc>
        <w:tc>
          <w:tcPr>
            <w:tcW w:w="1134" w:type="dxa"/>
            <w:tcBorders>
              <w:top w:val="single" w:sz="4" w:space="0" w:color="auto"/>
              <w:left w:val="single" w:sz="4" w:space="0" w:color="auto"/>
              <w:bottom w:val="single" w:sz="4" w:space="0" w:color="auto"/>
              <w:right w:val="single" w:sz="4" w:space="0" w:color="auto"/>
            </w:tcBorders>
          </w:tcPr>
          <w:p w14:paraId="2B182D32" w14:textId="77777777" w:rsidR="00475578" w:rsidRPr="00396B70" w:rsidRDefault="00475578" w:rsidP="009F200B">
            <w:pPr>
              <w:spacing w:after="60"/>
            </w:pPr>
            <w:r w:rsidRPr="00396B70">
              <w:t>RAN#</w:t>
            </w:r>
            <w:r w:rsidR="005B522D">
              <w:t>X+1</w:t>
            </w:r>
          </w:p>
        </w:tc>
        <w:tc>
          <w:tcPr>
            <w:tcW w:w="993" w:type="dxa"/>
            <w:tcBorders>
              <w:top w:val="single" w:sz="4" w:space="0" w:color="auto"/>
              <w:left w:val="single" w:sz="4" w:space="0" w:color="auto"/>
              <w:bottom w:val="single" w:sz="4" w:space="0" w:color="auto"/>
              <w:right w:val="single" w:sz="4" w:space="0" w:color="auto"/>
            </w:tcBorders>
          </w:tcPr>
          <w:p w14:paraId="598AAE87" w14:textId="77777777" w:rsidR="00475578" w:rsidRPr="00396B70" w:rsidRDefault="00475578" w:rsidP="009F200B">
            <w:pPr>
              <w:spacing w:after="60"/>
            </w:pPr>
            <w:r w:rsidRPr="00396B70">
              <w:t>Core part</w:t>
            </w:r>
          </w:p>
        </w:tc>
      </w:tr>
      <w:tr w:rsidR="00475578" w:rsidRPr="00061FB7" w14:paraId="7E0D1BFC" w14:textId="77777777" w:rsidTr="009F200B">
        <w:tc>
          <w:tcPr>
            <w:tcW w:w="1021" w:type="dxa"/>
            <w:tcBorders>
              <w:top w:val="single" w:sz="4" w:space="0" w:color="auto"/>
              <w:left w:val="single" w:sz="4" w:space="0" w:color="auto"/>
              <w:bottom w:val="single" w:sz="4" w:space="0" w:color="auto"/>
              <w:right w:val="single" w:sz="4" w:space="0" w:color="auto"/>
            </w:tcBorders>
          </w:tcPr>
          <w:p w14:paraId="66129D44" w14:textId="77777777" w:rsidR="00475578" w:rsidRPr="0020131A" w:rsidRDefault="00475578" w:rsidP="009F200B">
            <w:pPr>
              <w:spacing w:after="60"/>
            </w:pPr>
            <w:r w:rsidRPr="0020131A">
              <w:t xml:space="preserve">38.304 </w:t>
            </w:r>
          </w:p>
        </w:tc>
        <w:tc>
          <w:tcPr>
            <w:tcW w:w="6945" w:type="dxa"/>
            <w:tcBorders>
              <w:top w:val="single" w:sz="4" w:space="0" w:color="auto"/>
              <w:left w:val="single" w:sz="4" w:space="0" w:color="auto"/>
              <w:bottom w:val="single" w:sz="4" w:space="0" w:color="auto"/>
              <w:right w:val="single" w:sz="4" w:space="0" w:color="auto"/>
            </w:tcBorders>
          </w:tcPr>
          <w:p w14:paraId="732821ED" w14:textId="77777777" w:rsidR="00475578" w:rsidRDefault="00475578" w:rsidP="009F200B">
            <w:pPr>
              <w:spacing w:after="60"/>
            </w:pPr>
            <w:r w:rsidRPr="0020131A">
              <w:t>NR; User Equipment (UE) procedures in idle mode and in RRC Inactive state</w:t>
            </w:r>
          </w:p>
        </w:tc>
        <w:tc>
          <w:tcPr>
            <w:tcW w:w="1134" w:type="dxa"/>
            <w:tcBorders>
              <w:top w:val="single" w:sz="4" w:space="0" w:color="auto"/>
              <w:left w:val="single" w:sz="4" w:space="0" w:color="auto"/>
              <w:bottom w:val="single" w:sz="4" w:space="0" w:color="auto"/>
              <w:right w:val="single" w:sz="4" w:space="0" w:color="auto"/>
            </w:tcBorders>
          </w:tcPr>
          <w:p w14:paraId="65AA7456" w14:textId="77777777" w:rsidR="00475578" w:rsidRPr="00396B70" w:rsidRDefault="00475578" w:rsidP="009F200B">
            <w:pPr>
              <w:spacing w:after="60"/>
            </w:pPr>
            <w:r w:rsidRPr="00396B70">
              <w:t>RAN#</w:t>
            </w:r>
            <w:r w:rsidR="005B522D">
              <w:t>X+1</w:t>
            </w:r>
          </w:p>
        </w:tc>
        <w:tc>
          <w:tcPr>
            <w:tcW w:w="993" w:type="dxa"/>
            <w:tcBorders>
              <w:top w:val="single" w:sz="4" w:space="0" w:color="auto"/>
              <w:left w:val="single" w:sz="4" w:space="0" w:color="auto"/>
              <w:bottom w:val="single" w:sz="4" w:space="0" w:color="auto"/>
              <w:right w:val="single" w:sz="4" w:space="0" w:color="auto"/>
            </w:tcBorders>
          </w:tcPr>
          <w:p w14:paraId="573DEF2B" w14:textId="77777777" w:rsidR="00475578" w:rsidRPr="00396B70" w:rsidRDefault="00475578" w:rsidP="009F200B">
            <w:pPr>
              <w:spacing w:after="60"/>
            </w:pPr>
            <w:r w:rsidRPr="00396B70">
              <w:t>Core part</w:t>
            </w:r>
          </w:p>
        </w:tc>
      </w:tr>
      <w:tr w:rsidR="00475578" w:rsidRPr="00061FB7" w14:paraId="0A31808A" w14:textId="77777777" w:rsidTr="009F200B">
        <w:tc>
          <w:tcPr>
            <w:tcW w:w="1021" w:type="dxa"/>
            <w:tcBorders>
              <w:top w:val="single" w:sz="4" w:space="0" w:color="auto"/>
              <w:left w:val="single" w:sz="4" w:space="0" w:color="auto"/>
              <w:bottom w:val="single" w:sz="4" w:space="0" w:color="auto"/>
              <w:right w:val="single" w:sz="4" w:space="0" w:color="auto"/>
            </w:tcBorders>
          </w:tcPr>
          <w:p w14:paraId="57F78ACE" w14:textId="77777777" w:rsidR="00475578" w:rsidRPr="00E40F20" w:rsidRDefault="00475578" w:rsidP="009F200B">
            <w:pPr>
              <w:spacing w:after="60"/>
            </w:pPr>
            <w:r w:rsidRPr="00E40F20">
              <w:t>38.306</w:t>
            </w:r>
          </w:p>
        </w:tc>
        <w:tc>
          <w:tcPr>
            <w:tcW w:w="6945" w:type="dxa"/>
            <w:tcBorders>
              <w:top w:val="single" w:sz="4" w:space="0" w:color="auto"/>
              <w:left w:val="single" w:sz="4" w:space="0" w:color="auto"/>
              <w:bottom w:val="single" w:sz="4" w:space="0" w:color="auto"/>
              <w:right w:val="single" w:sz="4" w:space="0" w:color="auto"/>
            </w:tcBorders>
          </w:tcPr>
          <w:p w14:paraId="4E94EF34" w14:textId="77777777" w:rsidR="00475578" w:rsidRDefault="00475578" w:rsidP="009F200B">
            <w:pPr>
              <w:spacing w:after="60"/>
            </w:pPr>
            <w:r w:rsidRPr="00E40F20">
              <w:t>NR; User Equipment (UE) radio access capabilities</w:t>
            </w:r>
          </w:p>
        </w:tc>
        <w:tc>
          <w:tcPr>
            <w:tcW w:w="1134" w:type="dxa"/>
            <w:tcBorders>
              <w:top w:val="single" w:sz="4" w:space="0" w:color="auto"/>
              <w:left w:val="single" w:sz="4" w:space="0" w:color="auto"/>
              <w:bottom w:val="single" w:sz="4" w:space="0" w:color="auto"/>
              <w:right w:val="single" w:sz="4" w:space="0" w:color="auto"/>
            </w:tcBorders>
          </w:tcPr>
          <w:p w14:paraId="42A98D16" w14:textId="77777777" w:rsidR="00475578" w:rsidRPr="00396B70" w:rsidRDefault="00475578" w:rsidP="009F200B">
            <w:pPr>
              <w:spacing w:after="60"/>
            </w:pPr>
            <w:r w:rsidRPr="00396B70">
              <w:t>RAN#</w:t>
            </w:r>
            <w:r w:rsidR="005B522D">
              <w:t>X+1</w:t>
            </w:r>
          </w:p>
        </w:tc>
        <w:tc>
          <w:tcPr>
            <w:tcW w:w="993" w:type="dxa"/>
            <w:tcBorders>
              <w:top w:val="single" w:sz="4" w:space="0" w:color="auto"/>
              <w:left w:val="single" w:sz="4" w:space="0" w:color="auto"/>
              <w:bottom w:val="single" w:sz="4" w:space="0" w:color="auto"/>
              <w:right w:val="single" w:sz="4" w:space="0" w:color="auto"/>
            </w:tcBorders>
          </w:tcPr>
          <w:p w14:paraId="7D964DBE" w14:textId="77777777" w:rsidR="00475578" w:rsidRPr="00396B70" w:rsidRDefault="00475578" w:rsidP="009F200B">
            <w:pPr>
              <w:spacing w:after="60"/>
            </w:pPr>
            <w:r w:rsidRPr="00396B70">
              <w:t>Core part</w:t>
            </w:r>
          </w:p>
        </w:tc>
      </w:tr>
      <w:tr w:rsidR="00475578" w:rsidRPr="00061FB7" w14:paraId="0C01C671" w14:textId="77777777" w:rsidTr="009F200B">
        <w:tc>
          <w:tcPr>
            <w:tcW w:w="1021" w:type="dxa"/>
            <w:tcBorders>
              <w:top w:val="single" w:sz="4" w:space="0" w:color="auto"/>
              <w:left w:val="single" w:sz="4" w:space="0" w:color="auto"/>
              <w:bottom w:val="single" w:sz="4" w:space="0" w:color="auto"/>
              <w:right w:val="single" w:sz="4" w:space="0" w:color="auto"/>
            </w:tcBorders>
          </w:tcPr>
          <w:p w14:paraId="281CF431" w14:textId="77777777" w:rsidR="00475578" w:rsidRPr="00396B70" w:rsidRDefault="00475578" w:rsidP="009F200B">
            <w:pPr>
              <w:spacing w:after="60"/>
            </w:pPr>
            <w:r w:rsidRPr="00396B70">
              <w:t>38.321</w:t>
            </w:r>
          </w:p>
        </w:tc>
        <w:tc>
          <w:tcPr>
            <w:tcW w:w="6945" w:type="dxa"/>
            <w:tcBorders>
              <w:top w:val="single" w:sz="4" w:space="0" w:color="auto"/>
              <w:left w:val="single" w:sz="4" w:space="0" w:color="auto"/>
              <w:bottom w:val="single" w:sz="4" w:space="0" w:color="auto"/>
              <w:right w:val="single" w:sz="4" w:space="0" w:color="auto"/>
            </w:tcBorders>
          </w:tcPr>
          <w:p w14:paraId="79D0CF45" w14:textId="77777777" w:rsidR="00475578" w:rsidRPr="00396B70" w:rsidRDefault="00475578" w:rsidP="009F200B">
            <w:pPr>
              <w:spacing w:after="60"/>
            </w:pPr>
            <w:r w:rsidRPr="00396B70">
              <w:t>NR; Medium Access Control (MAC) protocol specification</w:t>
            </w:r>
          </w:p>
        </w:tc>
        <w:tc>
          <w:tcPr>
            <w:tcW w:w="1134" w:type="dxa"/>
            <w:tcBorders>
              <w:top w:val="single" w:sz="4" w:space="0" w:color="auto"/>
              <w:left w:val="single" w:sz="4" w:space="0" w:color="auto"/>
              <w:bottom w:val="single" w:sz="4" w:space="0" w:color="auto"/>
              <w:right w:val="single" w:sz="4" w:space="0" w:color="auto"/>
            </w:tcBorders>
          </w:tcPr>
          <w:p w14:paraId="5AAC713E" w14:textId="77777777" w:rsidR="00475578" w:rsidRPr="00396B70" w:rsidRDefault="00475578" w:rsidP="009F200B">
            <w:pPr>
              <w:spacing w:after="60"/>
            </w:pPr>
            <w:r w:rsidRPr="00396B70">
              <w:t>RAN#</w:t>
            </w:r>
            <w:r w:rsidR="005B522D">
              <w:t>X+1</w:t>
            </w:r>
          </w:p>
        </w:tc>
        <w:tc>
          <w:tcPr>
            <w:tcW w:w="993" w:type="dxa"/>
            <w:tcBorders>
              <w:top w:val="single" w:sz="4" w:space="0" w:color="auto"/>
              <w:left w:val="single" w:sz="4" w:space="0" w:color="auto"/>
              <w:bottom w:val="single" w:sz="4" w:space="0" w:color="auto"/>
              <w:right w:val="single" w:sz="4" w:space="0" w:color="auto"/>
            </w:tcBorders>
          </w:tcPr>
          <w:p w14:paraId="24813603" w14:textId="77777777" w:rsidR="00475578" w:rsidRPr="00396B70" w:rsidRDefault="00475578" w:rsidP="009F200B">
            <w:pPr>
              <w:spacing w:after="60"/>
            </w:pPr>
            <w:r w:rsidRPr="00396B70">
              <w:t>Core part</w:t>
            </w:r>
          </w:p>
        </w:tc>
      </w:tr>
      <w:tr w:rsidR="00475578" w:rsidRPr="00061FB7" w14:paraId="44E3F3E7"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3B269D1D" w14:textId="77777777" w:rsidR="00475578" w:rsidRPr="00396B70" w:rsidRDefault="00475578" w:rsidP="009F200B">
            <w:pPr>
              <w:spacing w:after="60"/>
            </w:pPr>
            <w:r w:rsidRPr="00396B70">
              <w:t>38.331</w:t>
            </w:r>
          </w:p>
        </w:tc>
        <w:tc>
          <w:tcPr>
            <w:tcW w:w="6945" w:type="dxa"/>
            <w:tcBorders>
              <w:top w:val="single" w:sz="4" w:space="0" w:color="auto"/>
              <w:left w:val="single" w:sz="4" w:space="0" w:color="auto"/>
              <w:bottom w:val="single" w:sz="4" w:space="0" w:color="auto"/>
              <w:right w:val="single" w:sz="4" w:space="0" w:color="auto"/>
            </w:tcBorders>
          </w:tcPr>
          <w:p w14:paraId="536646FD" w14:textId="77777777" w:rsidR="00475578" w:rsidRPr="00396B70" w:rsidRDefault="00475578" w:rsidP="009F200B">
            <w:pPr>
              <w:spacing w:after="60"/>
            </w:pPr>
            <w:r w:rsidRPr="00396B70">
              <w:t>NR; Radio Resource Control (RRC)</w:t>
            </w:r>
            <w:r>
              <w:t xml:space="preserve"> p</w:t>
            </w:r>
            <w:r w:rsidRPr="00396B70">
              <w:t>rotocol specification</w:t>
            </w:r>
          </w:p>
        </w:tc>
        <w:tc>
          <w:tcPr>
            <w:tcW w:w="1134" w:type="dxa"/>
            <w:tcBorders>
              <w:top w:val="single" w:sz="4" w:space="0" w:color="auto"/>
              <w:left w:val="single" w:sz="4" w:space="0" w:color="auto"/>
              <w:bottom w:val="single" w:sz="4" w:space="0" w:color="auto"/>
              <w:right w:val="single" w:sz="4" w:space="0" w:color="auto"/>
            </w:tcBorders>
          </w:tcPr>
          <w:p w14:paraId="15BE2F81" w14:textId="77777777" w:rsidR="00475578" w:rsidRPr="00396B70" w:rsidRDefault="00475578" w:rsidP="009F200B">
            <w:pPr>
              <w:spacing w:after="60"/>
            </w:pPr>
            <w:r w:rsidRPr="00396B70">
              <w:t>RAN#</w:t>
            </w:r>
            <w:r w:rsidR="005B522D">
              <w:t>X+1</w:t>
            </w:r>
          </w:p>
        </w:tc>
        <w:tc>
          <w:tcPr>
            <w:tcW w:w="993" w:type="dxa"/>
            <w:tcBorders>
              <w:top w:val="single" w:sz="4" w:space="0" w:color="auto"/>
              <w:left w:val="single" w:sz="4" w:space="0" w:color="auto"/>
              <w:bottom w:val="single" w:sz="4" w:space="0" w:color="auto"/>
              <w:right w:val="single" w:sz="4" w:space="0" w:color="auto"/>
            </w:tcBorders>
          </w:tcPr>
          <w:p w14:paraId="3C31284D" w14:textId="77777777" w:rsidR="00475578" w:rsidRPr="00396B70" w:rsidRDefault="00475578" w:rsidP="009F200B">
            <w:pPr>
              <w:spacing w:after="60"/>
            </w:pPr>
            <w:r w:rsidRPr="00396B70">
              <w:t>Core part</w:t>
            </w:r>
          </w:p>
        </w:tc>
      </w:tr>
      <w:tr w:rsidR="00475578" w:rsidRPr="00061FB7" w14:paraId="7F2EACBB" w14:textId="77777777" w:rsidTr="009F200B">
        <w:tc>
          <w:tcPr>
            <w:tcW w:w="1021" w:type="dxa"/>
            <w:tcBorders>
              <w:top w:val="single" w:sz="4" w:space="0" w:color="auto"/>
              <w:left w:val="single" w:sz="4" w:space="0" w:color="auto"/>
              <w:bottom w:val="single" w:sz="4" w:space="0" w:color="auto"/>
              <w:right w:val="single" w:sz="4" w:space="0" w:color="auto"/>
            </w:tcBorders>
          </w:tcPr>
          <w:p w14:paraId="48CB7071" w14:textId="77777777" w:rsidR="00475578" w:rsidRPr="00357810" w:rsidRDefault="00475578" w:rsidP="009F200B">
            <w:pPr>
              <w:spacing w:after="60"/>
            </w:pPr>
            <w:r w:rsidRPr="00357810">
              <w:t xml:space="preserve">38.101-1 </w:t>
            </w:r>
          </w:p>
        </w:tc>
        <w:tc>
          <w:tcPr>
            <w:tcW w:w="6945" w:type="dxa"/>
            <w:tcBorders>
              <w:top w:val="single" w:sz="4" w:space="0" w:color="auto"/>
              <w:left w:val="single" w:sz="4" w:space="0" w:color="auto"/>
              <w:bottom w:val="single" w:sz="4" w:space="0" w:color="auto"/>
              <w:right w:val="single" w:sz="4" w:space="0" w:color="auto"/>
            </w:tcBorders>
          </w:tcPr>
          <w:p w14:paraId="3FA58088" w14:textId="77777777" w:rsidR="00475578" w:rsidRPr="00357810" w:rsidRDefault="00475578" w:rsidP="009F200B">
            <w:pPr>
              <w:spacing w:after="60"/>
            </w:pPr>
            <w:r w:rsidRPr="00357810">
              <w:t xml:space="preserve">NR; User Equipment (UE) radio transmission and reception; Part 1: Range 1 Standalone </w:t>
            </w:r>
          </w:p>
        </w:tc>
        <w:tc>
          <w:tcPr>
            <w:tcW w:w="1134" w:type="dxa"/>
            <w:tcBorders>
              <w:top w:val="single" w:sz="4" w:space="0" w:color="auto"/>
              <w:left w:val="single" w:sz="4" w:space="0" w:color="auto"/>
              <w:bottom w:val="single" w:sz="4" w:space="0" w:color="auto"/>
              <w:right w:val="single" w:sz="4" w:space="0" w:color="auto"/>
            </w:tcBorders>
          </w:tcPr>
          <w:p w14:paraId="4B40C74F" w14:textId="77777777" w:rsidR="00475578" w:rsidRPr="00396B70" w:rsidRDefault="00475578" w:rsidP="009F200B">
            <w:pPr>
              <w:spacing w:after="60"/>
            </w:pPr>
            <w:r w:rsidRPr="00396B70">
              <w:t>RAN#</w:t>
            </w:r>
            <w:r w:rsidR="005B522D">
              <w:t>X+1</w:t>
            </w:r>
          </w:p>
        </w:tc>
        <w:tc>
          <w:tcPr>
            <w:tcW w:w="993" w:type="dxa"/>
            <w:tcBorders>
              <w:top w:val="single" w:sz="4" w:space="0" w:color="auto"/>
              <w:left w:val="single" w:sz="4" w:space="0" w:color="auto"/>
              <w:bottom w:val="single" w:sz="4" w:space="0" w:color="auto"/>
              <w:right w:val="single" w:sz="4" w:space="0" w:color="auto"/>
            </w:tcBorders>
          </w:tcPr>
          <w:p w14:paraId="0F2AFCBE" w14:textId="77777777" w:rsidR="00475578" w:rsidRPr="00396B70" w:rsidRDefault="00475578" w:rsidP="009F200B">
            <w:pPr>
              <w:spacing w:after="60"/>
            </w:pPr>
            <w:r w:rsidRPr="00396B70">
              <w:t>Core part</w:t>
            </w:r>
          </w:p>
        </w:tc>
      </w:tr>
      <w:tr w:rsidR="00475578" w:rsidRPr="00061FB7" w14:paraId="6EB00B65" w14:textId="77777777" w:rsidTr="009F200B">
        <w:tc>
          <w:tcPr>
            <w:tcW w:w="1021" w:type="dxa"/>
            <w:tcBorders>
              <w:top w:val="single" w:sz="4" w:space="0" w:color="auto"/>
              <w:left w:val="single" w:sz="4" w:space="0" w:color="auto"/>
              <w:bottom w:val="single" w:sz="4" w:space="0" w:color="auto"/>
              <w:right w:val="single" w:sz="4" w:space="0" w:color="auto"/>
            </w:tcBorders>
          </w:tcPr>
          <w:p w14:paraId="3CA58C7A" w14:textId="77777777" w:rsidR="00475578" w:rsidRPr="00357810" w:rsidRDefault="00475578" w:rsidP="009F200B">
            <w:pPr>
              <w:spacing w:after="60"/>
            </w:pPr>
            <w:r w:rsidRPr="00357810">
              <w:t xml:space="preserve">38.101-2 </w:t>
            </w:r>
          </w:p>
        </w:tc>
        <w:tc>
          <w:tcPr>
            <w:tcW w:w="6945" w:type="dxa"/>
            <w:tcBorders>
              <w:top w:val="single" w:sz="4" w:space="0" w:color="auto"/>
              <w:left w:val="single" w:sz="4" w:space="0" w:color="auto"/>
              <w:bottom w:val="single" w:sz="4" w:space="0" w:color="auto"/>
              <w:right w:val="single" w:sz="4" w:space="0" w:color="auto"/>
            </w:tcBorders>
          </w:tcPr>
          <w:p w14:paraId="360AF89E" w14:textId="77777777" w:rsidR="00475578" w:rsidRDefault="00475578" w:rsidP="009F200B">
            <w:pPr>
              <w:spacing w:after="60"/>
            </w:pPr>
            <w:r w:rsidRPr="00357810">
              <w:t>NR; User Equipment (UE) radio transmission and reception; Part 2: Range 2 Standalone</w:t>
            </w:r>
          </w:p>
        </w:tc>
        <w:tc>
          <w:tcPr>
            <w:tcW w:w="1134" w:type="dxa"/>
            <w:tcBorders>
              <w:top w:val="single" w:sz="4" w:space="0" w:color="auto"/>
              <w:left w:val="single" w:sz="4" w:space="0" w:color="auto"/>
              <w:bottom w:val="single" w:sz="4" w:space="0" w:color="auto"/>
              <w:right w:val="single" w:sz="4" w:space="0" w:color="auto"/>
            </w:tcBorders>
          </w:tcPr>
          <w:p w14:paraId="5DF08623" w14:textId="77777777" w:rsidR="00475578" w:rsidRPr="00396B70" w:rsidRDefault="00475578" w:rsidP="009F200B">
            <w:pPr>
              <w:spacing w:after="60"/>
            </w:pPr>
            <w:r w:rsidRPr="00396B70">
              <w:t>RAN#</w:t>
            </w:r>
            <w:r w:rsidR="005B522D">
              <w:t>X+1</w:t>
            </w:r>
          </w:p>
        </w:tc>
        <w:tc>
          <w:tcPr>
            <w:tcW w:w="993" w:type="dxa"/>
            <w:tcBorders>
              <w:top w:val="single" w:sz="4" w:space="0" w:color="auto"/>
              <w:left w:val="single" w:sz="4" w:space="0" w:color="auto"/>
              <w:bottom w:val="single" w:sz="4" w:space="0" w:color="auto"/>
              <w:right w:val="single" w:sz="4" w:space="0" w:color="auto"/>
            </w:tcBorders>
          </w:tcPr>
          <w:p w14:paraId="6F56C427" w14:textId="77777777" w:rsidR="00475578" w:rsidRPr="00396B70" w:rsidRDefault="00475578" w:rsidP="009F200B">
            <w:pPr>
              <w:spacing w:after="60"/>
            </w:pPr>
            <w:r w:rsidRPr="00396B70">
              <w:t>Core part</w:t>
            </w:r>
          </w:p>
        </w:tc>
      </w:tr>
      <w:tr w:rsidR="00475578" w:rsidRPr="00061FB7" w14:paraId="78A23000" w14:textId="77777777" w:rsidTr="009F200B">
        <w:tc>
          <w:tcPr>
            <w:tcW w:w="1021" w:type="dxa"/>
            <w:tcBorders>
              <w:top w:val="single" w:sz="4" w:space="0" w:color="auto"/>
              <w:left w:val="single" w:sz="4" w:space="0" w:color="auto"/>
              <w:bottom w:val="single" w:sz="4" w:space="0" w:color="auto"/>
              <w:right w:val="single" w:sz="4" w:space="0" w:color="auto"/>
            </w:tcBorders>
          </w:tcPr>
          <w:p w14:paraId="72B20C03" w14:textId="77777777" w:rsidR="00475578" w:rsidRPr="009415CD" w:rsidRDefault="00475578" w:rsidP="009F200B">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3383C5B4" w14:textId="77777777" w:rsidR="00475578" w:rsidRDefault="00475578" w:rsidP="009F200B">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6144528B" w14:textId="77777777" w:rsidR="00475578" w:rsidRPr="00396B70" w:rsidRDefault="00475578" w:rsidP="009F200B">
            <w:pPr>
              <w:spacing w:after="60"/>
            </w:pPr>
            <w:r w:rsidRPr="00396B70">
              <w:t>RAN#</w:t>
            </w:r>
            <w:r w:rsidR="005B522D">
              <w:t>X+1</w:t>
            </w:r>
          </w:p>
        </w:tc>
        <w:tc>
          <w:tcPr>
            <w:tcW w:w="993" w:type="dxa"/>
            <w:tcBorders>
              <w:top w:val="single" w:sz="4" w:space="0" w:color="auto"/>
              <w:left w:val="single" w:sz="4" w:space="0" w:color="auto"/>
              <w:bottom w:val="single" w:sz="4" w:space="0" w:color="auto"/>
              <w:right w:val="single" w:sz="4" w:space="0" w:color="auto"/>
            </w:tcBorders>
          </w:tcPr>
          <w:p w14:paraId="151F9BA1" w14:textId="77777777" w:rsidR="00475578" w:rsidRPr="00396B70" w:rsidRDefault="00475578" w:rsidP="009F200B">
            <w:pPr>
              <w:spacing w:after="60"/>
            </w:pPr>
            <w:r>
              <w:t>Core</w:t>
            </w:r>
            <w:r w:rsidRPr="00396B70">
              <w:t xml:space="preserve"> part</w:t>
            </w:r>
          </w:p>
        </w:tc>
      </w:tr>
      <w:tr w:rsidR="00595C70" w:rsidRPr="00061FB7" w14:paraId="405E695E" w14:textId="77777777" w:rsidTr="00FB65F4">
        <w:tc>
          <w:tcPr>
            <w:tcW w:w="1021" w:type="dxa"/>
            <w:tcBorders>
              <w:top w:val="single" w:sz="4" w:space="0" w:color="auto"/>
              <w:left w:val="single" w:sz="4" w:space="0" w:color="auto"/>
              <w:bottom w:val="single" w:sz="4" w:space="0" w:color="auto"/>
              <w:right w:val="single" w:sz="4" w:space="0" w:color="auto"/>
            </w:tcBorders>
          </w:tcPr>
          <w:p w14:paraId="43F620AB" w14:textId="095A113B" w:rsidR="00595C70" w:rsidRPr="009415CD" w:rsidRDefault="00595C70" w:rsidP="00FB65F4">
            <w:pPr>
              <w:spacing w:after="60"/>
            </w:pPr>
            <w:r w:rsidRPr="009415CD">
              <w:t>3</w:t>
            </w:r>
            <w:r>
              <w:t>6</w:t>
            </w:r>
            <w:r w:rsidRPr="009415CD">
              <w:t xml:space="preserve">.133 </w:t>
            </w:r>
          </w:p>
        </w:tc>
        <w:tc>
          <w:tcPr>
            <w:tcW w:w="6945" w:type="dxa"/>
            <w:tcBorders>
              <w:top w:val="single" w:sz="4" w:space="0" w:color="auto"/>
              <w:left w:val="single" w:sz="4" w:space="0" w:color="auto"/>
              <w:bottom w:val="single" w:sz="4" w:space="0" w:color="auto"/>
              <w:right w:val="single" w:sz="4" w:space="0" w:color="auto"/>
            </w:tcBorders>
          </w:tcPr>
          <w:p w14:paraId="54501E61" w14:textId="1F2C3C70" w:rsidR="00595C70" w:rsidRDefault="00252C61" w:rsidP="00FB65F4">
            <w:pPr>
              <w:spacing w:after="60"/>
            </w:pPr>
            <w:r w:rsidRPr="00252C61">
              <w:t>Evolved Universal Terrestrial Radio Access (E-UTRA)</w:t>
            </w:r>
            <w:r w:rsidR="00595C70" w:rsidRPr="009415CD">
              <w:t>;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20AA5C69" w14:textId="77777777" w:rsidR="00595C70" w:rsidRPr="00396B70" w:rsidRDefault="00595C70" w:rsidP="00FB65F4">
            <w:pPr>
              <w:spacing w:after="60"/>
            </w:pPr>
            <w:r w:rsidRPr="00396B70">
              <w:t>RAN#</w:t>
            </w:r>
            <w:r>
              <w:t>X+1</w:t>
            </w:r>
          </w:p>
        </w:tc>
        <w:tc>
          <w:tcPr>
            <w:tcW w:w="993" w:type="dxa"/>
            <w:tcBorders>
              <w:top w:val="single" w:sz="4" w:space="0" w:color="auto"/>
              <w:left w:val="single" w:sz="4" w:space="0" w:color="auto"/>
              <w:bottom w:val="single" w:sz="4" w:space="0" w:color="auto"/>
              <w:right w:val="single" w:sz="4" w:space="0" w:color="auto"/>
            </w:tcBorders>
          </w:tcPr>
          <w:p w14:paraId="42A7F492" w14:textId="77777777" w:rsidR="00595C70" w:rsidRPr="00396B70" w:rsidRDefault="00595C70" w:rsidP="00FB65F4">
            <w:pPr>
              <w:spacing w:after="60"/>
            </w:pPr>
            <w:r>
              <w:t>Core</w:t>
            </w:r>
            <w:r w:rsidRPr="00396B70">
              <w:t xml:space="preserve"> part</w:t>
            </w:r>
          </w:p>
        </w:tc>
      </w:tr>
      <w:tr w:rsidR="00475578" w:rsidRPr="00061FB7" w14:paraId="4F406D8B" w14:textId="77777777" w:rsidTr="009F200B">
        <w:tc>
          <w:tcPr>
            <w:tcW w:w="1021" w:type="dxa"/>
            <w:tcBorders>
              <w:top w:val="single" w:sz="4" w:space="0" w:color="auto"/>
              <w:left w:val="single" w:sz="4" w:space="0" w:color="auto"/>
              <w:bottom w:val="single" w:sz="4" w:space="0" w:color="auto"/>
              <w:right w:val="single" w:sz="4" w:space="0" w:color="auto"/>
            </w:tcBorders>
          </w:tcPr>
          <w:p w14:paraId="011858E7" w14:textId="77777777" w:rsidR="00475578" w:rsidRPr="00396B70" w:rsidRDefault="00475578" w:rsidP="009F200B">
            <w:pPr>
              <w:spacing w:after="60"/>
            </w:pPr>
            <w:r w:rsidRPr="00396B70">
              <w:t>38.101-4</w:t>
            </w:r>
          </w:p>
        </w:tc>
        <w:tc>
          <w:tcPr>
            <w:tcW w:w="6945" w:type="dxa"/>
            <w:tcBorders>
              <w:top w:val="single" w:sz="4" w:space="0" w:color="auto"/>
              <w:left w:val="single" w:sz="4" w:space="0" w:color="auto"/>
              <w:bottom w:val="single" w:sz="4" w:space="0" w:color="auto"/>
              <w:right w:val="single" w:sz="4" w:space="0" w:color="auto"/>
            </w:tcBorders>
          </w:tcPr>
          <w:p w14:paraId="1E1754C9" w14:textId="77777777" w:rsidR="00475578" w:rsidRPr="00396B70" w:rsidRDefault="00475578" w:rsidP="009F200B">
            <w:pPr>
              <w:spacing w:after="60"/>
            </w:pPr>
            <w:r w:rsidRPr="00396B70">
              <w:t>NR; User Equipment (UE) radio transmission and reception; Part 4: Performance requirements</w:t>
            </w:r>
          </w:p>
        </w:tc>
        <w:tc>
          <w:tcPr>
            <w:tcW w:w="1134" w:type="dxa"/>
            <w:tcBorders>
              <w:top w:val="single" w:sz="4" w:space="0" w:color="auto"/>
              <w:left w:val="single" w:sz="4" w:space="0" w:color="auto"/>
              <w:bottom w:val="single" w:sz="4" w:space="0" w:color="auto"/>
              <w:right w:val="single" w:sz="4" w:space="0" w:color="auto"/>
            </w:tcBorders>
          </w:tcPr>
          <w:p w14:paraId="001C65B6" w14:textId="77777777" w:rsidR="00475578" w:rsidRPr="00396B70" w:rsidRDefault="00475578" w:rsidP="009F200B">
            <w:pPr>
              <w:spacing w:after="60"/>
            </w:pPr>
            <w:r w:rsidRPr="00396B70">
              <w:t>RAN#</w:t>
            </w:r>
            <w:r w:rsidR="005B522D">
              <w:t>X+3</w:t>
            </w:r>
          </w:p>
        </w:tc>
        <w:tc>
          <w:tcPr>
            <w:tcW w:w="993" w:type="dxa"/>
            <w:tcBorders>
              <w:top w:val="single" w:sz="4" w:space="0" w:color="auto"/>
              <w:left w:val="single" w:sz="4" w:space="0" w:color="auto"/>
              <w:bottom w:val="single" w:sz="4" w:space="0" w:color="auto"/>
              <w:right w:val="single" w:sz="4" w:space="0" w:color="auto"/>
            </w:tcBorders>
          </w:tcPr>
          <w:p w14:paraId="5C76A90E" w14:textId="77777777" w:rsidR="00475578" w:rsidRPr="00396B70" w:rsidRDefault="00475578" w:rsidP="009F200B">
            <w:pPr>
              <w:spacing w:after="60"/>
            </w:pPr>
            <w:r w:rsidRPr="00396B70">
              <w:t>Perf</w:t>
            </w:r>
            <w:r>
              <w:t>.</w:t>
            </w:r>
            <w:r w:rsidRPr="00396B70">
              <w:t xml:space="preserve"> part</w:t>
            </w:r>
          </w:p>
        </w:tc>
      </w:tr>
      <w:tr w:rsidR="00475578" w:rsidRPr="00396B70" w14:paraId="676B52F9" w14:textId="77777777" w:rsidTr="009F200B">
        <w:tc>
          <w:tcPr>
            <w:tcW w:w="1021" w:type="dxa"/>
            <w:tcBorders>
              <w:top w:val="single" w:sz="4" w:space="0" w:color="auto"/>
              <w:left w:val="single" w:sz="4" w:space="0" w:color="auto"/>
              <w:bottom w:val="single" w:sz="4" w:space="0" w:color="auto"/>
              <w:right w:val="single" w:sz="4" w:space="0" w:color="auto"/>
            </w:tcBorders>
          </w:tcPr>
          <w:p w14:paraId="75B749CE" w14:textId="77777777" w:rsidR="00475578" w:rsidRPr="00396B70" w:rsidRDefault="00475578" w:rsidP="009F200B">
            <w:pPr>
              <w:spacing w:after="60"/>
            </w:pPr>
            <w:r w:rsidRPr="00396B70">
              <w:t>38.104</w:t>
            </w:r>
          </w:p>
        </w:tc>
        <w:tc>
          <w:tcPr>
            <w:tcW w:w="6945" w:type="dxa"/>
            <w:tcBorders>
              <w:top w:val="single" w:sz="4" w:space="0" w:color="auto"/>
              <w:left w:val="single" w:sz="4" w:space="0" w:color="auto"/>
              <w:bottom w:val="single" w:sz="4" w:space="0" w:color="auto"/>
              <w:right w:val="single" w:sz="4" w:space="0" w:color="auto"/>
            </w:tcBorders>
          </w:tcPr>
          <w:p w14:paraId="13975BA6" w14:textId="77777777" w:rsidR="00475578" w:rsidRPr="00396B70" w:rsidRDefault="00475578" w:rsidP="009F200B">
            <w:pPr>
              <w:spacing w:after="60"/>
            </w:pPr>
            <w:r w:rsidRPr="00396B70">
              <w:t>NR; Base Station (BS) radio transmission and reception</w:t>
            </w:r>
          </w:p>
        </w:tc>
        <w:tc>
          <w:tcPr>
            <w:tcW w:w="1134" w:type="dxa"/>
            <w:tcBorders>
              <w:top w:val="single" w:sz="4" w:space="0" w:color="auto"/>
              <w:left w:val="single" w:sz="4" w:space="0" w:color="auto"/>
              <w:bottom w:val="single" w:sz="4" w:space="0" w:color="auto"/>
              <w:right w:val="single" w:sz="4" w:space="0" w:color="auto"/>
            </w:tcBorders>
          </w:tcPr>
          <w:p w14:paraId="30A3B3DE" w14:textId="77777777" w:rsidR="00475578" w:rsidRPr="00396B70" w:rsidRDefault="00475578" w:rsidP="009F200B">
            <w:pPr>
              <w:spacing w:after="60"/>
            </w:pPr>
            <w:r w:rsidRPr="00396B70">
              <w:t>RAN#</w:t>
            </w:r>
            <w:r w:rsidR="005B522D">
              <w:t>X+3</w:t>
            </w:r>
          </w:p>
        </w:tc>
        <w:tc>
          <w:tcPr>
            <w:tcW w:w="993" w:type="dxa"/>
            <w:tcBorders>
              <w:top w:val="single" w:sz="4" w:space="0" w:color="auto"/>
              <w:left w:val="single" w:sz="4" w:space="0" w:color="auto"/>
              <w:bottom w:val="single" w:sz="4" w:space="0" w:color="auto"/>
              <w:right w:val="single" w:sz="4" w:space="0" w:color="auto"/>
            </w:tcBorders>
          </w:tcPr>
          <w:p w14:paraId="133806D8" w14:textId="77777777" w:rsidR="00475578" w:rsidRPr="00396B70" w:rsidRDefault="00475578" w:rsidP="009F200B">
            <w:pPr>
              <w:spacing w:after="60"/>
            </w:pPr>
            <w:r w:rsidRPr="00396B70">
              <w:t>Perf</w:t>
            </w:r>
            <w:r>
              <w:t>.</w:t>
            </w:r>
            <w:r w:rsidRPr="00396B70">
              <w:t xml:space="preserve"> part</w:t>
            </w:r>
          </w:p>
        </w:tc>
      </w:tr>
      <w:tr w:rsidR="00475578" w:rsidRPr="00396B70" w14:paraId="1C8E425B" w14:textId="77777777" w:rsidTr="009F200B">
        <w:tc>
          <w:tcPr>
            <w:tcW w:w="1021" w:type="dxa"/>
            <w:tcBorders>
              <w:top w:val="single" w:sz="4" w:space="0" w:color="auto"/>
              <w:left w:val="single" w:sz="4" w:space="0" w:color="auto"/>
              <w:bottom w:val="single" w:sz="4" w:space="0" w:color="auto"/>
              <w:right w:val="single" w:sz="4" w:space="0" w:color="auto"/>
            </w:tcBorders>
          </w:tcPr>
          <w:p w14:paraId="1B5B17BD" w14:textId="77777777" w:rsidR="00475578" w:rsidRPr="009415CD" w:rsidRDefault="00475578" w:rsidP="009F200B">
            <w:pPr>
              <w:spacing w:after="60"/>
            </w:pPr>
            <w:r w:rsidRPr="009415CD">
              <w:lastRenderedPageBreak/>
              <w:t xml:space="preserve">38.133 </w:t>
            </w:r>
          </w:p>
        </w:tc>
        <w:tc>
          <w:tcPr>
            <w:tcW w:w="6945" w:type="dxa"/>
            <w:tcBorders>
              <w:top w:val="single" w:sz="4" w:space="0" w:color="auto"/>
              <w:left w:val="single" w:sz="4" w:space="0" w:color="auto"/>
              <w:bottom w:val="single" w:sz="4" w:space="0" w:color="auto"/>
              <w:right w:val="single" w:sz="4" w:space="0" w:color="auto"/>
            </w:tcBorders>
          </w:tcPr>
          <w:p w14:paraId="10AA7C1D" w14:textId="77777777" w:rsidR="00475578" w:rsidRDefault="00475578" w:rsidP="009F200B">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77681ED4" w14:textId="77777777" w:rsidR="00475578" w:rsidRPr="00396B70" w:rsidRDefault="00475578" w:rsidP="009F200B">
            <w:pPr>
              <w:spacing w:after="60"/>
            </w:pPr>
            <w:r w:rsidRPr="00396B70">
              <w:t>RAN#</w:t>
            </w:r>
            <w:r w:rsidR="005B522D">
              <w:t>X+3</w:t>
            </w:r>
          </w:p>
        </w:tc>
        <w:tc>
          <w:tcPr>
            <w:tcW w:w="993" w:type="dxa"/>
            <w:tcBorders>
              <w:top w:val="single" w:sz="4" w:space="0" w:color="auto"/>
              <w:left w:val="single" w:sz="4" w:space="0" w:color="auto"/>
              <w:bottom w:val="single" w:sz="4" w:space="0" w:color="auto"/>
              <w:right w:val="single" w:sz="4" w:space="0" w:color="auto"/>
            </w:tcBorders>
          </w:tcPr>
          <w:p w14:paraId="707390FE" w14:textId="77777777" w:rsidR="00475578" w:rsidRPr="00396B70" w:rsidRDefault="00475578" w:rsidP="009F200B">
            <w:pPr>
              <w:spacing w:after="60"/>
            </w:pPr>
            <w:r w:rsidRPr="00396B70">
              <w:t>Perf</w:t>
            </w:r>
            <w:r>
              <w:t>.</w:t>
            </w:r>
            <w:r w:rsidRPr="00396B70">
              <w:t xml:space="preserve"> part</w:t>
            </w:r>
          </w:p>
        </w:tc>
      </w:tr>
      <w:tr w:rsidR="00252C61" w:rsidRPr="00061FB7" w14:paraId="3124C351" w14:textId="77777777" w:rsidTr="00FB65F4">
        <w:tc>
          <w:tcPr>
            <w:tcW w:w="1021" w:type="dxa"/>
            <w:tcBorders>
              <w:top w:val="single" w:sz="4" w:space="0" w:color="auto"/>
              <w:left w:val="single" w:sz="4" w:space="0" w:color="auto"/>
              <w:bottom w:val="single" w:sz="4" w:space="0" w:color="auto"/>
              <w:right w:val="single" w:sz="4" w:space="0" w:color="auto"/>
            </w:tcBorders>
          </w:tcPr>
          <w:p w14:paraId="53149631" w14:textId="77777777" w:rsidR="00252C61" w:rsidRPr="009415CD" w:rsidRDefault="00252C61" w:rsidP="00252C61">
            <w:pPr>
              <w:spacing w:after="60"/>
            </w:pPr>
            <w:r w:rsidRPr="009415CD">
              <w:t>3</w:t>
            </w:r>
            <w:r>
              <w:t>6</w:t>
            </w:r>
            <w:r w:rsidRPr="009415CD">
              <w:t xml:space="preserve">.133 </w:t>
            </w:r>
          </w:p>
        </w:tc>
        <w:tc>
          <w:tcPr>
            <w:tcW w:w="6945" w:type="dxa"/>
            <w:tcBorders>
              <w:top w:val="single" w:sz="4" w:space="0" w:color="auto"/>
              <w:left w:val="single" w:sz="4" w:space="0" w:color="auto"/>
              <w:bottom w:val="single" w:sz="4" w:space="0" w:color="auto"/>
              <w:right w:val="single" w:sz="4" w:space="0" w:color="auto"/>
            </w:tcBorders>
          </w:tcPr>
          <w:p w14:paraId="57D2AD3E" w14:textId="77777777" w:rsidR="00252C61" w:rsidRDefault="00252C61" w:rsidP="00252C61">
            <w:pPr>
              <w:spacing w:after="60"/>
            </w:pPr>
            <w:r w:rsidRPr="00252C61">
              <w:t>Evolved Universal Terrestrial Radio Access (E-UTRA)</w:t>
            </w:r>
            <w:r w:rsidRPr="009415CD">
              <w:t>;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484CFC63" w14:textId="5D14A2D3" w:rsidR="00252C61" w:rsidRPr="00396B70" w:rsidRDefault="00252C61" w:rsidP="00252C61">
            <w:pPr>
              <w:spacing w:after="60"/>
            </w:pPr>
            <w:r w:rsidRPr="00396B70">
              <w:t>RAN#</w:t>
            </w:r>
            <w:r>
              <w:t>X+3</w:t>
            </w:r>
          </w:p>
        </w:tc>
        <w:tc>
          <w:tcPr>
            <w:tcW w:w="993" w:type="dxa"/>
            <w:tcBorders>
              <w:top w:val="single" w:sz="4" w:space="0" w:color="auto"/>
              <w:left w:val="single" w:sz="4" w:space="0" w:color="auto"/>
              <w:bottom w:val="single" w:sz="4" w:space="0" w:color="auto"/>
              <w:right w:val="single" w:sz="4" w:space="0" w:color="auto"/>
            </w:tcBorders>
          </w:tcPr>
          <w:p w14:paraId="4C7B4C23" w14:textId="7C7B92F3" w:rsidR="00252C61" w:rsidRPr="00396B70" w:rsidRDefault="00252C61" w:rsidP="00252C61">
            <w:pPr>
              <w:spacing w:after="60"/>
            </w:pPr>
            <w:r w:rsidRPr="00396B70">
              <w:t>Perf</w:t>
            </w:r>
            <w:r>
              <w:t>.</w:t>
            </w:r>
            <w:r w:rsidRPr="00396B70">
              <w:t xml:space="preserve"> part</w:t>
            </w:r>
          </w:p>
        </w:tc>
      </w:tr>
      <w:tr w:rsidR="00475578" w:rsidRPr="00396B70" w14:paraId="3EFCA4EE" w14:textId="77777777" w:rsidTr="009F200B">
        <w:tc>
          <w:tcPr>
            <w:tcW w:w="1021" w:type="dxa"/>
            <w:tcBorders>
              <w:top w:val="single" w:sz="4" w:space="0" w:color="auto"/>
              <w:left w:val="single" w:sz="4" w:space="0" w:color="auto"/>
              <w:bottom w:val="single" w:sz="4" w:space="0" w:color="auto"/>
              <w:right w:val="single" w:sz="4" w:space="0" w:color="auto"/>
            </w:tcBorders>
          </w:tcPr>
          <w:p w14:paraId="18946E0F" w14:textId="77777777" w:rsidR="00475578" w:rsidRPr="00396B70" w:rsidRDefault="00475578" w:rsidP="009F200B">
            <w:pPr>
              <w:spacing w:after="60"/>
            </w:pPr>
            <w:r w:rsidRPr="00F751DF">
              <w:t xml:space="preserve">38.141-1 </w:t>
            </w:r>
          </w:p>
        </w:tc>
        <w:tc>
          <w:tcPr>
            <w:tcW w:w="6945" w:type="dxa"/>
            <w:tcBorders>
              <w:top w:val="single" w:sz="4" w:space="0" w:color="auto"/>
              <w:left w:val="single" w:sz="4" w:space="0" w:color="auto"/>
              <w:bottom w:val="single" w:sz="4" w:space="0" w:color="auto"/>
              <w:right w:val="single" w:sz="4" w:space="0" w:color="auto"/>
            </w:tcBorders>
          </w:tcPr>
          <w:p w14:paraId="114EF67D" w14:textId="77777777" w:rsidR="00475578" w:rsidRPr="00396B70" w:rsidRDefault="00475578" w:rsidP="009F200B">
            <w:pPr>
              <w:spacing w:after="60"/>
            </w:pPr>
            <w:r w:rsidRPr="00F751DF">
              <w:t xml:space="preserve">NR; Base Station (BS) conformance testing Part 1: Conducted conformance testing </w:t>
            </w:r>
          </w:p>
        </w:tc>
        <w:tc>
          <w:tcPr>
            <w:tcW w:w="1134" w:type="dxa"/>
            <w:tcBorders>
              <w:top w:val="single" w:sz="4" w:space="0" w:color="auto"/>
              <w:left w:val="single" w:sz="4" w:space="0" w:color="auto"/>
              <w:bottom w:val="single" w:sz="4" w:space="0" w:color="auto"/>
              <w:right w:val="single" w:sz="4" w:space="0" w:color="auto"/>
            </w:tcBorders>
          </w:tcPr>
          <w:p w14:paraId="1D52E65D" w14:textId="77777777" w:rsidR="00475578" w:rsidRPr="00396B70" w:rsidRDefault="00475578" w:rsidP="009F200B">
            <w:pPr>
              <w:spacing w:after="60"/>
            </w:pPr>
            <w:r w:rsidRPr="00396B70">
              <w:t>RAN#</w:t>
            </w:r>
            <w:r w:rsidR="005B522D">
              <w:t>X+3</w:t>
            </w:r>
          </w:p>
        </w:tc>
        <w:tc>
          <w:tcPr>
            <w:tcW w:w="993" w:type="dxa"/>
            <w:tcBorders>
              <w:top w:val="single" w:sz="4" w:space="0" w:color="auto"/>
              <w:left w:val="single" w:sz="4" w:space="0" w:color="auto"/>
              <w:bottom w:val="single" w:sz="4" w:space="0" w:color="auto"/>
              <w:right w:val="single" w:sz="4" w:space="0" w:color="auto"/>
            </w:tcBorders>
          </w:tcPr>
          <w:p w14:paraId="105C462B" w14:textId="77777777" w:rsidR="00475578" w:rsidRPr="00396B70" w:rsidRDefault="00475578" w:rsidP="009F200B">
            <w:pPr>
              <w:spacing w:after="60"/>
            </w:pPr>
            <w:r w:rsidRPr="00396B70">
              <w:t>Perf</w:t>
            </w:r>
            <w:r>
              <w:t>.</w:t>
            </w:r>
            <w:r w:rsidRPr="00396B70">
              <w:t xml:space="preserve"> part</w:t>
            </w:r>
          </w:p>
        </w:tc>
      </w:tr>
      <w:tr w:rsidR="00475578" w:rsidRPr="00396B70" w14:paraId="3A8D1CC6" w14:textId="77777777" w:rsidTr="009F200B">
        <w:tc>
          <w:tcPr>
            <w:tcW w:w="1021" w:type="dxa"/>
            <w:tcBorders>
              <w:top w:val="single" w:sz="4" w:space="0" w:color="auto"/>
              <w:left w:val="single" w:sz="4" w:space="0" w:color="auto"/>
              <w:bottom w:val="single" w:sz="4" w:space="0" w:color="auto"/>
              <w:right w:val="single" w:sz="4" w:space="0" w:color="auto"/>
            </w:tcBorders>
          </w:tcPr>
          <w:p w14:paraId="7D5018F9" w14:textId="77777777" w:rsidR="00475578" w:rsidRPr="009415CD" w:rsidRDefault="00475578" w:rsidP="009F200B">
            <w:pPr>
              <w:spacing w:after="60"/>
            </w:pPr>
            <w:r w:rsidRPr="00F751DF">
              <w:t xml:space="preserve">38.141-2 </w:t>
            </w:r>
          </w:p>
        </w:tc>
        <w:tc>
          <w:tcPr>
            <w:tcW w:w="6945" w:type="dxa"/>
            <w:tcBorders>
              <w:top w:val="single" w:sz="4" w:space="0" w:color="auto"/>
              <w:left w:val="single" w:sz="4" w:space="0" w:color="auto"/>
              <w:bottom w:val="single" w:sz="4" w:space="0" w:color="auto"/>
              <w:right w:val="single" w:sz="4" w:space="0" w:color="auto"/>
            </w:tcBorders>
          </w:tcPr>
          <w:p w14:paraId="04DAF27C" w14:textId="77777777" w:rsidR="00475578" w:rsidRDefault="00475578" w:rsidP="009F200B">
            <w:pPr>
              <w:spacing w:after="60"/>
            </w:pPr>
            <w:r w:rsidRPr="00F751DF">
              <w:t>NR; Base Station (BS) conformance testing Part 2: Radiated conformance testing</w:t>
            </w:r>
          </w:p>
        </w:tc>
        <w:tc>
          <w:tcPr>
            <w:tcW w:w="1134" w:type="dxa"/>
            <w:tcBorders>
              <w:top w:val="single" w:sz="4" w:space="0" w:color="auto"/>
              <w:left w:val="single" w:sz="4" w:space="0" w:color="auto"/>
              <w:bottom w:val="single" w:sz="4" w:space="0" w:color="auto"/>
              <w:right w:val="single" w:sz="4" w:space="0" w:color="auto"/>
            </w:tcBorders>
          </w:tcPr>
          <w:p w14:paraId="5E95336C" w14:textId="77777777" w:rsidR="00475578" w:rsidRPr="00396B70" w:rsidRDefault="00475578" w:rsidP="009F200B">
            <w:pPr>
              <w:spacing w:after="60"/>
            </w:pPr>
            <w:r w:rsidRPr="00396B70">
              <w:t>RAN#</w:t>
            </w:r>
            <w:r w:rsidR="005B522D">
              <w:t>X+3</w:t>
            </w:r>
          </w:p>
        </w:tc>
        <w:tc>
          <w:tcPr>
            <w:tcW w:w="993" w:type="dxa"/>
            <w:tcBorders>
              <w:top w:val="single" w:sz="4" w:space="0" w:color="auto"/>
              <w:left w:val="single" w:sz="4" w:space="0" w:color="auto"/>
              <w:bottom w:val="single" w:sz="4" w:space="0" w:color="auto"/>
              <w:right w:val="single" w:sz="4" w:space="0" w:color="auto"/>
            </w:tcBorders>
          </w:tcPr>
          <w:p w14:paraId="1CE28ECD" w14:textId="77777777" w:rsidR="00475578" w:rsidRPr="00396B70" w:rsidRDefault="00475578" w:rsidP="009F200B">
            <w:pPr>
              <w:spacing w:after="60"/>
            </w:pPr>
            <w:r w:rsidRPr="00396B70">
              <w:t>Perf</w:t>
            </w:r>
            <w:r>
              <w:t>.</w:t>
            </w:r>
            <w:r w:rsidRPr="00396B70">
              <w:t xml:space="preserve"> part</w:t>
            </w:r>
          </w:p>
        </w:tc>
      </w:tr>
      <w:tr w:rsidR="009F60CA" w:rsidRPr="00396B70" w14:paraId="5468D81F" w14:textId="77777777" w:rsidTr="009F200B">
        <w:tc>
          <w:tcPr>
            <w:tcW w:w="1021" w:type="dxa"/>
            <w:tcBorders>
              <w:top w:val="single" w:sz="4" w:space="0" w:color="auto"/>
              <w:left w:val="single" w:sz="4" w:space="0" w:color="auto"/>
              <w:bottom w:val="single" w:sz="4" w:space="0" w:color="auto"/>
              <w:right w:val="single" w:sz="4" w:space="0" w:color="auto"/>
            </w:tcBorders>
          </w:tcPr>
          <w:p w14:paraId="23BED5AF" w14:textId="7BA639D4" w:rsidR="009F60CA" w:rsidRPr="009F60CA" w:rsidRDefault="009F60CA" w:rsidP="009F60CA">
            <w:pPr>
              <w:spacing w:after="60"/>
              <w:rPr>
                <w:lang w:val="en-150"/>
              </w:rPr>
            </w:pPr>
          </w:p>
        </w:tc>
        <w:tc>
          <w:tcPr>
            <w:tcW w:w="6945" w:type="dxa"/>
            <w:tcBorders>
              <w:top w:val="single" w:sz="4" w:space="0" w:color="auto"/>
              <w:left w:val="single" w:sz="4" w:space="0" w:color="auto"/>
              <w:bottom w:val="single" w:sz="4" w:space="0" w:color="auto"/>
              <w:right w:val="single" w:sz="4" w:space="0" w:color="auto"/>
            </w:tcBorders>
          </w:tcPr>
          <w:p w14:paraId="6B186AF8" w14:textId="3341BAC0" w:rsidR="009F60CA" w:rsidRPr="00F751DF" w:rsidRDefault="009F60CA" w:rsidP="009F60CA">
            <w:pPr>
              <w:spacing w:after="60"/>
            </w:pPr>
          </w:p>
        </w:tc>
        <w:tc>
          <w:tcPr>
            <w:tcW w:w="1134" w:type="dxa"/>
            <w:tcBorders>
              <w:top w:val="single" w:sz="4" w:space="0" w:color="auto"/>
              <w:left w:val="single" w:sz="4" w:space="0" w:color="auto"/>
              <w:bottom w:val="single" w:sz="4" w:space="0" w:color="auto"/>
              <w:right w:val="single" w:sz="4" w:space="0" w:color="auto"/>
            </w:tcBorders>
          </w:tcPr>
          <w:p w14:paraId="22CCA87A" w14:textId="1D6E806E" w:rsidR="009F60CA" w:rsidRPr="00396B70" w:rsidRDefault="009F60CA" w:rsidP="009F60CA">
            <w:pPr>
              <w:spacing w:after="60"/>
            </w:pPr>
          </w:p>
        </w:tc>
        <w:tc>
          <w:tcPr>
            <w:tcW w:w="993" w:type="dxa"/>
            <w:tcBorders>
              <w:top w:val="single" w:sz="4" w:space="0" w:color="auto"/>
              <w:left w:val="single" w:sz="4" w:space="0" w:color="auto"/>
              <w:bottom w:val="single" w:sz="4" w:space="0" w:color="auto"/>
              <w:right w:val="single" w:sz="4" w:space="0" w:color="auto"/>
            </w:tcBorders>
          </w:tcPr>
          <w:p w14:paraId="206817E1" w14:textId="56B29E44" w:rsidR="009F60CA" w:rsidRPr="009F60CA" w:rsidRDefault="009F60CA" w:rsidP="009F60CA">
            <w:pPr>
              <w:spacing w:after="60"/>
              <w:rPr>
                <w:lang w:val="en-150"/>
              </w:rPr>
            </w:pPr>
          </w:p>
        </w:tc>
      </w:tr>
    </w:tbl>
    <w:p w14:paraId="5295AAA6" w14:textId="77777777" w:rsidR="00475578" w:rsidRPr="00475578" w:rsidRDefault="00475578" w:rsidP="00475578">
      <w:pPr>
        <w:pStyle w:val="NO"/>
        <w:spacing w:before="120"/>
        <w:ind w:left="0" w:firstLine="0"/>
      </w:pPr>
    </w:p>
    <w:p w14:paraId="52C09086" w14:textId="77777777" w:rsidR="00DD36A6" w:rsidRDefault="00174617" w:rsidP="00191DF0">
      <w:pPr>
        <w:pStyle w:val="Heading2"/>
        <w:spacing w:before="0"/>
      </w:pPr>
      <w:r>
        <w:t>6</w:t>
      </w:r>
      <w:r w:rsidR="008A76FD">
        <w:tab/>
        <w:t xml:space="preserve">Work item </w:t>
      </w:r>
      <w:r>
        <w:t>R</w:t>
      </w:r>
      <w:r w:rsidR="008A76FD">
        <w:t>apporteur</w:t>
      </w:r>
      <w:r w:rsidR="005D44BE">
        <w:t>(</w:t>
      </w:r>
      <w:r w:rsidR="008A76FD">
        <w:t>s</w:t>
      </w:r>
      <w:r w:rsidR="005D44BE">
        <w:t>)</w:t>
      </w:r>
    </w:p>
    <w:p w14:paraId="45B39396" w14:textId="02393D40" w:rsidR="00174282" w:rsidRPr="009F60CA" w:rsidRDefault="009F60CA" w:rsidP="00174282">
      <w:pPr>
        <w:spacing w:after="0"/>
        <w:ind w:right="-99"/>
        <w:rPr>
          <w:bCs/>
          <w:lang w:val="en-150"/>
        </w:rPr>
      </w:pPr>
      <w:r>
        <w:rPr>
          <w:bCs/>
          <w:lang w:val="en-150"/>
        </w:rPr>
        <w:t>TBD</w:t>
      </w:r>
    </w:p>
    <w:p w14:paraId="407545F0" w14:textId="77777777" w:rsidR="00191DF0" w:rsidRPr="00191DF0" w:rsidRDefault="00191DF0" w:rsidP="00191DF0"/>
    <w:p w14:paraId="6E08D92F" w14:textId="77777777" w:rsidR="008A76FD" w:rsidRDefault="00174617" w:rsidP="00C4305E">
      <w:pPr>
        <w:pStyle w:val="Heading2"/>
        <w:spacing w:before="0"/>
      </w:pPr>
      <w:r>
        <w:t>7</w:t>
      </w:r>
      <w:r w:rsidR="009870A7">
        <w:tab/>
      </w:r>
      <w:r w:rsidR="008A76FD">
        <w:t>Work item leadership</w:t>
      </w:r>
    </w:p>
    <w:p w14:paraId="6480C779" w14:textId="455CD690" w:rsidR="00A5674D" w:rsidRDefault="00A5674D" w:rsidP="00A5674D">
      <w:pPr>
        <w:ind w:right="-99"/>
      </w:pPr>
      <w:r>
        <w:t>Primary:</w:t>
      </w:r>
      <w:r w:rsidR="009F60CA">
        <w:rPr>
          <w:lang w:val="en-150"/>
        </w:rPr>
        <w:t xml:space="preserve"> </w:t>
      </w:r>
      <w:r>
        <w:t>RAN WG1</w:t>
      </w:r>
    </w:p>
    <w:p w14:paraId="3B716046" w14:textId="15A0337F" w:rsidR="00557B2E" w:rsidRDefault="00A5674D" w:rsidP="00A5674D">
      <w:pPr>
        <w:ind w:right="-99"/>
      </w:pPr>
      <w:r w:rsidRPr="000B15F2">
        <w:t>Secondary: RAN WG2</w:t>
      </w:r>
      <w:r>
        <w:t>, RAN WG4</w:t>
      </w:r>
      <w:r w:rsidR="00963848">
        <w:t>, RAN WG3</w:t>
      </w:r>
    </w:p>
    <w:p w14:paraId="078725D0" w14:textId="77777777" w:rsidR="00191DF0" w:rsidRDefault="00191DF0" w:rsidP="00A5674D">
      <w:pPr>
        <w:ind w:right="-99"/>
      </w:pPr>
    </w:p>
    <w:p w14:paraId="66C261DE" w14:textId="77777777" w:rsidR="00DD36A6" w:rsidRDefault="00174617" w:rsidP="00191DF0">
      <w:pPr>
        <w:pStyle w:val="Heading2"/>
        <w:spacing w:before="0"/>
      </w:pPr>
      <w:r>
        <w:t>8</w:t>
      </w:r>
      <w:r>
        <w:tab/>
        <w:t>A</w:t>
      </w:r>
      <w:r w:rsidRPr="00A97A52">
        <w:t xml:space="preserve">spects that involve </w:t>
      </w:r>
      <w:r>
        <w:t>other</w:t>
      </w:r>
      <w:r w:rsidRPr="00A97A52">
        <w:t xml:space="preserve"> WGs</w:t>
      </w:r>
    </w:p>
    <w:p w14:paraId="4A318286" w14:textId="41A6A033" w:rsidR="00191DF0" w:rsidRDefault="00A8119E" w:rsidP="00A8119E">
      <w:pPr>
        <w:rPr>
          <w:lang w:val="en-150"/>
        </w:rPr>
      </w:pPr>
      <w:r>
        <w:rPr>
          <w:lang w:val="en-150"/>
        </w:rPr>
        <w:t xml:space="preserve">The WI objective on </w:t>
      </w:r>
      <w:r w:rsidRPr="00A8119E">
        <w:rPr>
          <w:lang w:val="en-150"/>
        </w:rPr>
        <w:t xml:space="preserve">enhanced </w:t>
      </w:r>
      <w:r>
        <w:t xml:space="preserve">DRX in RRC_INACTIVE </w:t>
      </w:r>
      <w:r>
        <w:rPr>
          <w:lang w:val="en-150"/>
        </w:rPr>
        <w:t xml:space="preserve">requires </w:t>
      </w:r>
      <w:r>
        <w:t>SA2</w:t>
      </w:r>
      <w:r>
        <w:rPr>
          <w:lang w:val="en-150"/>
        </w:rPr>
        <w:t xml:space="preserve"> and</w:t>
      </w:r>
      <w:r>
        <w:t xml:space="preserve"> CT1 involvement</w:t>
      </w:r>
      <w:r>
        <w:rPr>
          <w:lang w:val="en-150"/>
        </w:rPr>
        <w:t>.</w:t>
      </w:r>
    </w:p>
    <w:p w14:paraId="5513D6DA" w14:textId="77777777" w:rsidR="00A8119E" w:rsidRPr="00A8119E" w:rsidRDefault="00A8119E" w:rsidP="00A8119E">
      <w:pPr>
        <w:rPr>
          <w:lang w:val="en-150"/>
        </w:rPr>
      </w:pPr>
    </w:p>
    <w:p w14:paraId="686938B3"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52F3E6AF" w14:textId="77777777" w:rsidTr="007D03D2">
        <w:trPr>
          <w:jc w:val="center"/>
        </w:trPr>
        <w:tc>
          <w:tcPr>
            <w:tcW w:w="0" w:type="auto"/>
            <w:shd w:val="clear" w:color="auto" w:fill="E0E0E0"/>
          </w:tcPr>
          <w:p w14:paraId="27B12C0E" w14:textId="77777777" w:rsidR="00557B2E" w:rsidRDefault="00557B2E" w:rsidP="001C5C86">
            <w:pPr>
              <w:pStyle w:val="TAH"/>
            </w:pPr>
            <w:r>
              <w:t>Supporting IM name</w:t>
            </w:r>
          </w:p>
        </w:tc>
      </w:tr>
      <w:tr w:rsidR="00557B2E" w14:paraId="10519DFC" w14:textId="77777777" w:rsidTr="007D03D2">
        <w:trPr>
          <w:jc w:val="center"/>
        </w:trPr>
        <w:tc>
          <w:tcPr>
            <w:tcW w:w="0" w:type="auto"/>
            <w:shd w:val="clear" w:color="auto" w:fill="auto"/>
          </w:tcPr>
          <w:p w14:paraId="71E599FE" w14:textId="77777777" w:rsidR="00557B2E" w:rsidRDefault="00557B2E" w:rsidP="001C5C86">
            <w:pPr>
              <w:pStyle w:val="TAL"/>
            </w:pPr>
          </w:p>
        </w:tc>
      </w:tr>
      <w:tr w:rsidR="0048267C" w14:paraId="31A20E78" w14:textId="77777777" w:rsidTr="007D03D2">
        <w:trPr>
          <w:jc w:val="center"/>
        </w:trPr>
        <w:tc>
          <w:tcPr>
            <w:tcW w:w="0" w:type="auto"/>
            <w:shd w:val="clear" w:color="auto" w:fill="auto"/>
          </w:tcPr>
          <w:p w14:paraId="26269800" w14:textId="77777777" w:rsidR="0048267C" w:rsidRDefault="0048267C" w:rsidP="001C5C86">
            <w:pPr>
              <w:pStyle w:val="TAL"/>
            </w:pPr>
          </w:p>
        </w:tc>
      </w:tr>
      <w:tr w:rsidR="0048267C" w14:paraId="1548AC9B" w14:textId="77777777" w:rsidTr="007D03D2">
        <w:trPr>
          <w:jc w:val="center"/>
        </w:trPr>
        <w:tc>
          <w:tcPr>
            <w:tcW w:w="0" w:type="auto"/>
            <w:shd w:val="clear" w:color="auto" w:fill="auto"/>
          </w:tcPr>
          <w:p w14:paraId="3111DC99" w14:textId="77777777" w:rsidR="0048267C" w:rsidRDefault="0048267C" w:rsidP="001C5C86">
            <w:pPr>
              <w:pStyle w:val="TAL"/>
            </w:pPr>
          </w:p>
        </w:tc>
      </w:tr>
      <w:tr w:rsidR="0048267C" w14:paraId="7EEC849E" w14:textId="77777777" w:rsidTr="007D03D2">
        <w:trPr>
          <w:jc w:val="center"/>
        </w:trPr>
        <w:tc>
          <w:tcPr>
            <w:tcW w:w="0" w:type="auto"/>
            <w:shd w:val="clear" w:color="auto" w:fill="auto"/>
          </w:tcPr>
          <w:p w14:paraId="201273AD" w14:textId="77777777" w:rsidR="0048267C" w:rsidRDefault="0048267C" w:rsidP="001C5C86">
            <w:pPr>
              <w:pStyle w:val="TAL"/>
            </w:pPr>
          </w:p>
        </w:tc>
      </w:tr>
      <w:tr w:rsidR="00025316" w14:paraId="2932AF5E" w14:textId="77777777" w:rsidTr="007D03D2">
        <w:trPr>
          <w:jc w:val="center"/>
        </w:trPr>
        <w:tc>
          <w:tcPr>
            <w:tcW w:w="0" w:type="auto"/>
            <w:shd w:val="clear" w:color="auto" w:fill="auto"/>
          </w:tcPr>
          <w:p w14:paraId="52A89A42" w14:textId="77777777" w:rsidR="00025316" w:rsidRDefault="00025316" w:rsidP="001C5C86">
            <w:pPr>
              <w:pStyle w:val="TAL"/>
            </w:pPr>
          </w:p>
        </w:tc>
      </w:tr>
      <w:tr w:rsidR="00025316" w14:paraId="46B669A1" w14:textId="77777777" w:rsidTr="007D03D2">
        <w:trPr>
          <w:jc w:val="center"/>
        </w:trPr>
        <w:tc>
          <w:tcPr>
            <w:tcW w:w="0" w:type="auto"/>
            <w:shd w:val="clear" w:color="auto" w:fill="auto"/>
          </w:tcPr>
          <w:p w14:paraId="187E7760" w14:textId="77777777" w:rsidR="00025316" w:rsidRDefault="00025316" w:rsidP="001C5C86">
            <w:pPr>
              <w:pStyle w:val="TAL"/>
            </w:pPr>
          </w:p>
        </w:tc>
      </w:tr>
    </w:tbl>
    <w:p w14:paraId="5EFF1177"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D13FC" w14:textId="77777777" w:rsidR="00D83BCB" w:rsidRDefault="00D83BCB">
      <w:r>
        <w:separator/>
      </w:r>
    </w:p>
  </w:endnote>
  <w:endnote w:type="continuationSeparator" w:id="0">
    <w:p w14:paraId="67C38751" w14:textId="77777777" w:rsidR="00D83BCB" w:rsidRDefault="00D83BCB">
      <w:r>
        <w:continuationSeparator/>
      </w:r>
    </w:p>
  </w:endnote>
  <w:endnote w:type="continuationNotice" w:id="1">
    <w:p w14:paraId="36AC3612" w14:textId="77777777" w:rsidR="00D83BCB" w:rsidRDefault="00D83B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A81CD" w14:textId="77777777" w:rsidR="00D83BCB" w:rsidRDefault="00D83BCB">
      <w:r>
        <w:separator/>
      </w:r>
    </w:p>
  </w:footnote>
  <w:footnote w:type="continuationSeparator" w:id="0">
    <w:p w14:paraId="655BB4DF" w14:textId="77777777" w:rsidR="00D83BCB" w:rsidRDefault="00D83BCB">
      <w:r>
        <w:continuationSeparator/>
      </w:r>
    </w:p>
  </w:footnote>
  <w:footnote w:type="continuationNotice" w:id="1">
    <w:p w14:paraId="73118A27" w14:textId="77777777" w:rsidR="00D83BCB" w:rsidRDefault="00D83BC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97EB8"/>
    <w:multiLevelType w:val="hybridMultilevel"/>
    <w:tmpl w:val="64F69A1E"/>
    <w:lvl w:ilvl="0" w:tplc="1FF69116">
      <w:start w:val="1"/>
      <w:numFmt w:val="bullet"/>
      <w:lvlText w:val="•"/>
      <w:lvlJc w:val="left"/>
      <w:pPr>
        <w:tabs>
          <w:tab w:val="num" w:pos="720"/>
        </w:tabs>
        <w:ind w:left="720" w:hanging="360"/>
      </w:pPr>
      <w:rPr>
        <w:rFonts w:ascii="Arial" w:hAnsi="Arial" w:hint="default"/>
      </w:rPr>
    </w:lvl>
    <w:lvl w:ilvl="1" w:tplc="6F0CB7C0">
      <w:start w:val="26127"/>
      <w:numFmt w:val="bullet"/>
      <w:lvlText w:val="•"/>
      <w:lvlJc w:val="left"/>
      <w:pPr>
        <w:tabs>
          <w:tab w:val="num" w:pos="1440"/>
        </w:tabs>
        <w:ind w:left="1440" w:hanging="360"/>
      </w:pPr>
      <w:rPr>
        <w:rFonts w:ascii="Arial" w:hAnsi="Arial" w:hint="default"/>
      </w:rPr>
    </w:lvl>
    <w:lvl w:ilvl="2" w:tplc="D8F8576E">
      <w:start w:val="26127"/>
      <w:numFmt w:val="bullet"/>
      <w:lvlText w:val="•"/>
      <w:lvlJc w:val="left"/>
      <w:pPr>
        <w:tabs>
          <w:tab w:val="num" w:pos="2160"/>
        </w:tabs>
        <w:ind w:left="2160" w:hanging="360"/>
      </w:pPr>
      <w:rPr>
        <w:rFonts w:ascii="Arial" w:hAnsi="Arial" w:hint="default"/>
      </w:rPr>
    </w:lvl>
    <w:lvl w:ilvl="3" w:tplc="7B20EB94" w:tentative="1">
      <w:start w:val="1"/>
      <w:numFmt w:val="bullet"/>
      <w:lvlText w:val="•"/>
      <w:lvlJc w:val="left"/>
      <w:pPr>
        <w:tabs>
          <w:tab w:val="num" w:pos="2880"/>
        </w:tabs>
        <w:ind w:left="2880" w:hanging="360"/>
      </w:pPr>
      <w:rPr>
        <w:rFonts w:ascii="Arial" w:hAnsi="Arial" w:hint="default"/>
      </w:rPr>
    </w:lvl>
    <w:lvl w:ilvl="4" w:tplc="14FEC16C" w:tentative="1">
      <w:start w:val="1"/>
      <w:numFmt w:val="bullet"/>
      <w:lvlText w:val="•"/>
      <w:lvlJc w:val="left"/>
      <w:pPr>
        <w:tabs>
          <w:tab w:val="num" w:pos="3600"/>
        </w:tabs>
        <w:ind w:left="3600" w:hanging="360"/>
      </w:pPr>
      <w:rPr>
        <w:rFonts w:ascii="Arial" w:hAnsi="Arial" w:hint="default"/>
      </w:rPr>
    </w:lvl>
    <w:lvl w:ilvl="5" w:tplc="05AC0A9A" w:tentative="1">
      <w:start w:val="1"/>
      <w:numFmt w:val="bullet"/>
      <w:lvlText w:val="•"/>
      <w:lvlJc w:val="left"/>
      <w:pPr>
        <w:tabs>
          <w:tab w:val="num" w:pos="4320"/>
        </w:tabs>
        <w:ind w:left="4320" w:hanging="360"/>
      </w:pPr>
      <w:rPr>
        <w:rFonts w:ascii="Arial" w:hAnsi="Arial" w:hint="default"/>
      </w:rPr>
    </w:lvl>
    <w:lvl w:ilvl="6" w:tplc="1E8666C8" w:tentative="1">
      <w:start w:val="1"/>
      <w:numFmt w:val="bullet"/>
      <w:lvlText w:val="•"/>
      <w:lvlJc w:val="left"/>
      <w:pPr>
        <w:tabs>
          <w:tab w:val="num" w:pos="5040"/>
        </w:tabs>
        <w:ind w:left="5040" w:hanging="360"/>
      </w:pPr>
      <w:rPr>
        <w:rFonts w:ascii="Arial" w:hAnsi="Arial" w:hint="default"/>
      </w:rPr>
    </w:lvl>
    <w:lvl w:ilvl="7" w:tplc="73027634" w:tentative="1">
      <w:start w:val="1"/>
      <w:numFmt w:val="bullet"/>
      <w:lvlText w:val="•"/>
      <w:lvlJc w:val="left"/>
      <w:pPr>
        <w:tabs>
          <w:tab w:val="num" w:pos="5760"/>
        </w:tabs>
        <w:ind w:left="5760" w:hanging="360"/>
      </w:pPr>
      <w:rPr>
        <w:rFonts w:ascii="Arial" w:hAnsi="Arial" w:hint="default"/>
      </w:rPr>
    </w:lvl>
    <w:lvl w:ilvl="8" w:tplc="2AFC79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80441"/>
    <w:multiLevelType w:val="hybridMultilevel"/>
    <w:tmpl w:val="E4CCE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992"/>
    <w:multiLevelType w:val="hybridMultilevel"/>
    <w:tmpl w:val="733E9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BE3F67"/>
    <w:multiLevelType w:val="hybridMultilevel"/>
    <w:tmpl w:val="07105E0A"/>
    <w:lvl w:ilvl="0" w:tplc="07F0F17A">
      <w:start w:val="1"/>
      <w:numFmt w:val="bullet"/>
      <w:lvlText w:val="●"/>
      <w:lvlJc w:val="left"/>
      <w:pPr>
        <w:tabs>
          <w:tab w:val="num" w:pos="720"/>
        </w:tabs>
        <w:ind w:left="720" w:hanging="360"/>
      </w:pPr>
      <w:rPr>
        <w:rFonts w:ascii="Ericsson Hilda" w:hAnsi="Ericsson Hilda" w:hint="default"/>
      </w:rPr>
    </w:lvl>
    <w:lvl w:ilvl="1" w:tplc="59A80A00">
      <w:start w:val="1"/>
      <w:numFmt w:val="bullet"/>
      <w:lvlText w:val="●"/>
      <w:lvlJc w:val="left"/>
      <w:pPr>
        <w:tabs>
          <w:tab w:val="num" w:pos="1440"/>
        </w:tabs>
        <w:ind w:left="1440" w:hanging="360"/>
      </w:pPr>
      <w:rPr>
        <w:rFonts w:ascii="Ericsson Hilda" w:hAnsi="Ericsson Hilda" w:hint="default"/>
      </w:rPr>
    </w:lvl>
    <w:lvl w:ilvl="2" w:tplc="13EA5940">
      <w:start w:val="26127"/>
      <w:numFmt w:val="bullet"/>
      <w:lvlText w:val="●"/>
      <w:lvlJc w:val="left"/>
      <w:pPr>
        <w:tabs>
          <w:tab w:val="num" w:pos="2160"/>
        </w:tabs>
        <w:ind w:left="2160" w:hanging="360"/>
      </w:pPr>
      <w:rPr>
        <w:rFonts w:ascii="Ericsson Hilda" w:hAnsi="Ericsson Hilda" w:hint="default"/>
      </w:rPr>
    </w:lvl>
    <w:lvl w:ilvl="3" w:tplc="72B02ECC" w:tentative="1">
      <w:start w:val="1"/>
      <w:numFmt w:val="bullet"/>
      <w:lvlText w:val="●"/>
      <w:lvlJc w:val="left"/>
      <w:pPr>
        <w:tabs>
          <w:tab w:val="num" w:pos="2880"/>
        </w:tabs>
        <w:ind w:left="2880" w:hanging="360"/>
      </w:pPr>
      <w:rPr>
        <w:rFonts w:ascii="Ericsson Hilda" w:hAnsi="Ericsson Hilda" w:hint="default"/>
      </w:rPr>
    </w:lvl>
    <w:lvl w:ilvl="4" w:tplc="A692BB48" w:tentative="1">
      <w:start w:val="1"/>
      <w:numFmt w:val="bullet"/>
      <w:lvlText w:val="●"/>
      <w:lvlJc w:val="left"/>
      <w:pPr>
        <w:tabs>
          <w:tab w:val="num" w:pos="3600"/>
        </w:tabs>
        <w:ind w:left="3600" w:hanging="360"/>
      </w:pPr>
      <w:rPr>
        <w:rFonts w:ascii="Ericsson Hilda" w:hAnsi="Ericsson Hilda" w:hint="default"/>
      </w:rPr>
    </w:lvl>
    <w:lvl w:ilvl="5" w:tplc="539E4666" w:tentative="1">
      <w:start w:val="1"/>
      <w:numFmt w:val="bullet"/>
      <w:lvlText w:val="●"/>
      <w:lvlJc w:val="left"/>
      <w:pPr>
        <w:tabs>
          <w:tab w:val="num" w:pos="4320"/>
        </w:tabs>
        <w:ind w:left="4320" w:hanging="360"/>
      </w:pPr>
      <w:rPr>
        <w:rFonts w:ascii="Ericsson Hilda" w:hAnsi="Ericsson Hilda" w:hint="default"/>
      </w:rPr>
    </w:lvl>
    <w:lvl w:ilvl="6" w:tplc="3A38E014" w:tentative="1">
      <w:start w:val="1"/>
      <w:numFmt w:val="bullet"/>
      <w:lvlText w:val="●"/>
      <w:lvlJc w:val="left"/>
      <w:pPr>
        <w:tabs>
          <w:tab w:val="num" w:pos="5040"/>
        </w:tabs>
        <w:ind w:left="5040" w:hanging="360"/>
      </w:pPr>
      <w:rPr>
        <w:rFonts w:ascii="Ericsson Hilda" w:hAnsi="Ericsson Hilda" w:hint="default"/>
      </w:rPr>
    </w:lvl>
    <w:lvl w:ilvl="7" w:tplc="23F0350A" w:tentative="1">
      <w:start w:val="1"/>
      <w:numFmt w:val="bullet"/>
      <w:lvlText w:val="●"/>
      <w:lvlJc w:val="left"/>
      <w:pPr>
        <w:tabs>
          <w:tab w:val="num" w:pos="5760"/>
        </w:tabs>
        <w:ind w:left="5760" w:hanging="360"/>
      </w:pPr>
      <w:rPr>
        <w:rFonts w:ascii="Ericsson Hilda" w:hAnsi="Ericsson Hilda" w:hint="default"/>
      </w:rPr>
    </w:lvl>
    <w:lvl w:ilvl="8" w:tplc="1BC6CF1A"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2B0D444C"/>
    <w:multiLevelType w:val="hybridMultilevel"/>
    <w:tmpl w:val="CE3C8B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773725"/>
    <w:multiLevelType w:val="hybridMultilevel"/>
    <w:tmpl w:val="92FE8FF4"/>
    <w:lvl w:ilvl="0" w:tplc="112AD46E">
      <w:start w:val="1"/>
      <w:numFmt w:val="bullet"/>
      <w:lvlText w:val="●"/>
      <w:lvlJc w:val="left"/>
      <w:pPr>
        <w:tabs>
          <w:tab w:val="num" w:pos="720"/>
        </w:tabs>
        <w:ind w:left="720" w:hanging="360"/>
      </w:pPr>
      <w:rPr>
        <w:rFonts w:ascii="Ericsson Hilda" w:hAnsi="Ericsson Hilda" w:hint="default"/>
      </w:rPr>
    </w:lvl>
    <w:lvl w:ilvl="1" w:tplc="28A8389A">
      <w:start w:val="1"/>
      <w:numFmt w:val="bullet"/>
      <w:lvlText w:val="●"/>
      <w:lvlJc w:val="left"/>
      <w:pPr>
        <w:tabs>
          <w:tab w:val="num" w:pos="1440"/>
        </w:tabs>
        <w:ind w:left="1440" w:hanging="360"/>
      </w:pPr>
      <w:rPr>
        <w:rFonts w:ascii="Ericsson Hilda" w:hAnsi="Ericsson Hilda" w:hint="default"/>
      </w:rPr>
    </w:lvl>
    <w:lvl w:ilvl="2" w:tplc="BC92D9C8" w:tentative="1">
      <w:start w:val="1"/>
      <w:numFmt w:val="bullet"/>
      <w:lvlText w:val="●"/>
      <w:lvlJc w:val="left"/>
      <w:pPr>
        <w:tabs>
          <w:tab w:val="num" w:pos="2160"/>
        </w:tabs>
        <w:ind w:left="2160" w:hanging="360"/>
      </w:pPr>
      <w:rPr>
        <w:rFonts w:ascii="Ericsson Hilda" w:hAnsi="Ericsson Hilda" w:hint="default"/>
      </w:rPr>
    </w:lvl>
    <w:lvl w:ilvl="3" w:tplc="68A02878" w:tentative="1">
      <w:start w:val="1"/>
      <w:numFmt w:val="bullet"/>
      <w:lvlText w:val="●"/>
      <w:lvlJc w:val="left"/>
      <w:pPr>
        <w:tabs>
          <w:tab w:val="num" w:pos="2880"/>
        </w:tabs>
        <w:ind w:left="2880" w:hanging="360"/>
      </w:pPr>
      <w:rPr>
        <w:rFonts w:ascii="Ericsson Hilda" w:hAnsi="Ericsson Hilda" w:hint="default"/>
      </w:rPr>
    </w:lvl>
    <w:lvl w:ilvl="4" w:tplc="0C521420" w:tentative="1">
      <w:start w:val="1"/>
      <w:numFmt w:val="bullet"/>
      <w:lvlText w:val="●"/>
      <w:lvlJc w:val="left"/>
      <w:pPr>
        <w:tabs>
          <w:tab w:val="num" w:pos="3600"/>
        </w:tabs>
        <w:ind w:left="3600" w:hanging="360"/>
      </w:pPr>
      <w:rPr>
        <w:rFonts w:ascii="Ericsson Hilda" w:hAnsi="Ericsson Hilda" w:hint="default"/>
      </w:rPr>
    </w:lvl>
    <w:lvl w:ilvl="5" w:tplc="86A61F8C" w:tentative="1">
      <w:start w:val="1"/>
      <w:numFmt w:val="bullet"/>
      <w:lvlText w:val="●"/>
      <w:lvlJc w:val="left"/>
      <w:pPr>
        <w:tabs>
          <w:tab w:val="num" w:pos="4320"/>
        </w:tabs>
        <w:ind w:left="4320" w:hanging="360"/>
      </w:pPr>
      <w:rPr>
        <w:rFonts w:ascii="Ericsson Hilda" w:hAnsi="Ericsson Hilda" w:hint="default"/>
      </w:rPr>
    </w:lvl>
    <w:lvl w:ilvl="6" w:tplc="BA444AE2" w:tentative="1">
      <w:start w:val="1"/>
      <w:numFmt w:val="bullet"/>
      <w:lvlText w:val="●"/>
      <w:lvlJc w:val="left"/>
      <w:pPr>
        <w:tabs>
          <w:tab w:val="num" w:pos="5040"/>
        </w:tabs>
        <w:ind w:left="5040" w:hanging="360"/>
      </w:pPr>
      <w:rPr>
        <w:rFonts w:ascii="Ericsson Hilda" w:hAnsi="Ericsson Hilda" w:hint="default"/>
      </w:rPr>
    </w:lvl>
    <w:lvl w:ilvl="7" w:tplc="28CEBCFA" w:tentative="1">
      <w:start w:val="1"/>
      <w:numFmt w:val="bullet"/>
      <w:lvlText w:val="●"/>
      <w:lvlJc w:val="left"/>
      <w:pPr>
        <w:tabs>
          <w:tab w:val="num" w:pos="5760"/>
        </w:tabs>
        <w:ind w:left="5760" w:hanging="360"/>
      </w:pPr>
      <w:rPr>
        <w:rFonts w:ascii="Ericsson Hilda" w:hAnsi="Ericsson Hilda" w:hint="default"/>
      </w:rPr>
    </w:lvl>
    <w:lvl w:ilvl="8" w:tplc="6BA4E052"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E7675A8"/>
    <w:multiLevelType w:val="hybridMultilevel"/>
    <w:tmpl w:val="F6047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8137DF"/>
    <w:multiLevelType w:val="hybridMultilevel"/>
    <w:tmpl w:val="2CE842E4"/>
    <w:lvl w:ilvl="0" w:tplc="9B7AFC7E">
      <w:start w:val="1"/>
      <w:numFmt w:val="bullet"/>
      <w:lvlText w:val="●"/>
      <w:lvlJc w:val="left"/>
      <w:pPr>
        <w:tabs>
          <w:tab w:val="num" w:pos="720"/>
        </w:tabs>
        <w:ind w:left="720" w:hanging="360"/>
      </w:pPr>
      <w:rPr>
        <w:rFonts w:ascii="Ericsson Hilda" w:hAnsi="Ericsson Hilda" w:hint="default"/>
      </w:rPr>
    </w:lvl>
    <w:lvl w:ilvl="1" w:tplc="20F82A8A">
      <w:start w:val="26127"/>
      <w:numFmt w:val="bullet"/>
      <w:lvlText w:val="●"/>
      <w:lvlJc w:val="left"/>
      <w:pPr>
        <w:tabs>
          <w:tab w:val="num" w:pos="1440"/>
        </w:tabs>
        <w:ind w:left="1440" w:hanging="360"/>
      </w:pPr>
      <w:rPr>
        <w:rFonts w:ascii="Ericsson Hilda" w:hAnsi="Ericsson Hilda" w:hint="default"/>
      </w:rPr>
    </w:lvl>
    <w:lvl w:ilvl="2" w:tplc="74C08F3C" w:tentative="1">
      <w:start w:val="1"/>
      <w:numFmt w:val="bullet"/>
      <w:lvlText w:val="●"/>
      <w:lvlJc w:val="left"/>
      <w:pPr>
        <w:tabs>
          <w:tab w:val="num" w:pos="2160"/>
        </w:tabs>
        <w:ind w:left="2160" w:hanging="360"/>
      </w:pPr>
      <w:rPr>
        <w:rFonts w:ascii="Ericsson Hilda" w:hAnsi="Ericsson Hilda" w:hint="default"/>
      </w:rPr>
    </w:lvl>
    <w:lvl w:ilvl="3" w:tplc="7206B8BA" w:tentative="1">
      <w:start w:val="1"/>
      <w:numFmt w:val="bullet"/>
      <w:lvlText w:val="●"/>
      <w:lvlJc w:val="left"/>
      <w:pPr>
        <w:tabs>
          <w:tab w:val="num" w:pos="2880"/>
        </w:tabs>
        <w:ind w:left="2880" w:hanging="360"/>
      </w:pPr>
      <w:rPr>
        <w:rFonts w:ascii="Ericsson Hilda" w:hAnsi="Ericsson Hilda" w:hint="default"/>
      </w:rPr>
    </w:lvl>
    <w:lvl w:ilvl="4" w:tplc="485A19CC" w:tentative="1">
      <w:start w:val="1"/>
      <w:numFmt w:val="bullet"/>
      <w:lvlText w:val="●"/>
      <w:lvlJc w:val="left"/>
      <w:pPr>
        <w:tabs>
          <w:tab w:val="num" w:pos="3600"/>
        </w:tabs>
        <w:ind w:left="3600" w:hanging="360"/>
      </w:pPr>
      <w:rPr>
        <w:rFonts w:ascii="Ericsson Hilda" w:hAnsi="Ericsson Hilda" w:hint="default"/>
      </w:rPr>
    </w:lvl>
    <w:lvl w:ilvl="5" w:tplc="EC02B9DA" w:tentative="1">
      <w:start w:val="1"/>
      <w:numFmt w:val="bullet"/>
      <w:lvlText w:val="●"/>
      <w:lvlJc w:val="left"/>
      <w:pPr>
        <w:tabs>
          <w:tab w:val="num" w:pos="4320"/>
        </w:tabs>
        <w:ind w:left="4320" w:hanging="360"/>
      </w:pPr>
      <w:rPr>
        <w:rFonts w:ascii="Ericsson Hilda" w:hAnsi="Ericsson Hilda" w:hint="default"/>
      </w:rPr>
    </w:lvl>
    <w:lvl w:ilvl="6" w:tplc="7138E650" w:tentative="1">
      <w:start w:val="1"/>
      <w:numFmt w:val="bullet"/>
      <w:lvlText w:val="●"/>
      <w:lvlJc w:val="left"/>
      <w:pPr>
        <w:tabs>
          <w:tab w:val="num" w:pos="5040"/>
        </w:tabs>
        <w:ind w:left="5040" w:hanging="360"/>
      </w:pPr>
      <w:rPr>
        <w:rFonts w:ascii="Ericsson Hilda" w:hAnsi="Ericsson Hilda" w:hint="default"/>
      </w:rPr>
    </w:lvl>
    <w:lvl w:ilvl="7" w:tplc="12E069AC" w:tentative="1">
      <w:start w:val="1"/>
      <w:numFmt w:val="bullet"/>
      <w:lvlText w:val="●"/>
      <w:lvlJc w:val="left"/>
      <w:pPr>
        <w:tabs>
          <w:tab w:val="num" w:pos="5760"/>
        </w:tabs>
        <w:ind w:left="5760" w:hanging="360"/>
      </w:pPr>
      <w:rPr>
        <w:rFonts w:ascii="Ericsson Hilda" w:hAnsi="Ericsson Hilda" w:hint="default"/>
      </w:rPr>
    </w:lvl>
    <w:lvl w:ilvl="8" w:tplc="5236337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76339"/>
    <w:multiLevelType w:val="hybridMultilevel"/>
    <w:tmpl w:val="7BDACFBA"/>
    <w:lvl w:ilvl="0" w:tplc="CFAA23B2">
      <w:start w:val="1"/>
      <w:numFmt w:val="bullet"/>
      <w:lvlText w:val="●"/>
      <w:lvlJc w:val="left"/>
      <w:pPr>
        <w:tabs>
          <w:tab w:val="num" w:pos="720"/>
        </w:tabs>
        <w:ind w:left="720" w:hanging="360"/>
      </w:pPr>
      <w:rPr>
        <w:rFonts w:ascii="Ericsson Hilda" w:hAnsi="Ericsson Hilda" w:hint="default"/>
      </w:rPr>
    </w:lvl>
    <w:lvl w:ilvl="1" w:tplc="BAD88348" w:tentative="1">
      <w:start w:val="1"/>
      <w:numFmt w:val="bullet"/>
      <w:lvlText w:val="●"/>
      <w:lvlJc w:val="left"/>
      <w:pPr>
        <w:tabs>
          <w:tab w:val="num" w:pos="1440"/>
        </w:tabs>
        <w:ind w:left="1440" w:hanging="360"/>
      </w:pPr>
      <w:rPr>
        <w:rFonts w:ascii="Ericsson Hilda" w:hAnsi="Ericsson Hilda" w:hint="default"/>
      </w:rPr>
    </w:lvl>
    <w:lvl w:ilvl="2" w:tplc="F07A158E">
      <w:start w:val="1"/>
      <w:numFmt w:val="bullet"/>
      <w:lvlText w:val="●"/>
      <w:lvlJc w:val="left"/>
      <w:pPr>
        <w:tabs>
          <w:tab w:val="num" w:pos="2160"/>
        </w:tabs>
        <w:ind w:left="2160" w:hanging="360"/>
      </w:pPr>
      <w:rPr>
        <w:rFonts w:ascii="Ericsson Hilda" w:hAnsi="Ericsson Hilda" w:hint="default"/>
      </w:rPr>
    </w:lvl>
    <w:lvl w:ilvl="3" w:tplc="5292042A" w:tentative="1">
      <w:start w:val="1"/>
      <w:numFmt w:val="bullet"/>
      <w:lvlText w:val="●"/>
      <w:lvlJc w:val="left"/>
      <w:pPr>
        <w:tabs>
          <w:tab w:val="num" w:pos="2880"/>
        </w:tabs>
        <w:ind w:left="2880" w:hanging="360"/>
      </w:pPr>
      <w:rPr>
        <w:rFonts w:ascii="Ericsson Hilda" w:hAnsi="Ericsson Hilda" w:hint="default"/>
      </w:rPr>
    </w:lvl>
    <w:lvl w:ilvl="4" w:tplc="1AF472AC" w:tentative="1">
      <w:start w:val="1"/>
      <w:numFmt w:val="bullet"/>
      <w:lvlText w:val="●"/>
      <w:lvlJc w:val="left"/>
      <w:pPr>
        <w:tabs>
          <w:tab w:val="num" w:pos="3600"/>
        </w:tabs>
        <w:ind w:left="3600" w:hanging="360"/>
      </w:pPr>
      <w:rPr>
        <w:rFonts w:ascii="Ericsson Hilda" w:hAnsi="Ericsson Hilda" w:hint="default"/>
      </w:rPr>
    </w:lvl>
    <w:lvl w:ilvl="5" w:tplc="925416F0" w:tentative="1">
      <w:start w:val="1"/>
      <w:numFmt w:val="bullet"/>
      <w:lvlText w:val="●"/>
      <w:lvlJc w:val="left"/>
      <w:pPr>
        <w:tabs>
          <w:tab w:val="num" w:pos="4320"/>
        </w:tabs>
        <w:ind w:left="4320" w:hanging="360"/>
      </w:pPr>
      <w:rPr>
        <w:rFonts w:ascii="Ericsson Hilda" w:hAnsi="Ericsson Hilda" w:hint="default"/>
      </w:rPr>
    </w:lvl>
    <w:lvl w:ilvl="6" w:tplc="4D484456" w:tentative="1">
      <w:start w:val="1"/>
      <w:numFmt w:val="bullet"/>
      <w:lvlText w:val="●"/>
      <w:lvlJc w:val="left"/>
      <w:pPr>
        <w:tabs>
          <w:tab w:val="num" w:pos="5040"/>
        </w:tabs>
        <w:ind w:left="5040" w:hanging="360"/>
      </w:pPr>
      <w:rPr>
        <w:rFonts w:ascii="Ericsson Hilda" w:hAnsi="Ericsson Hilda" w:hint="default"/>
      </w:rPr>
    </w:lvl>
    <w:lvl w:ilvl="7" w:tplc="198A4C60" w:tentative="1">
      <w:start w:val="1"/>
      <w:numFmt w:val="bullet"/>
      <w:lvlText w:val="●"/>
      <w:lvlJc w:val="left"/>
      <w:pPr>
        <w:tabs>
          <w:tab w:val="num" w:pos="5760"/>
        </w:tabs>
        <w:ind w:left="5760" w:hanging="360"/>
      </w:pPr>
      <w:rPr>
        <w:rFonts w:ascii="Ericsson Hilda" w:hAnsi="Ericsson Hilda" w:hint="default"/>
      </w:rPr>
    </w:lvl>
    <w:lvl w:ilvl="8" w:tplc="6D6082AC" w:tentative="1">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6F3E6943"/>
    <w:multiLevelType w:val="hybridMultilevel"/>
    <w:tmpl w:val="F6082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8"/>
  </w:num>
  <w:num w:numId="5">
    <w:abstractNumId w:val="20"/>
  </w:num>
  <w:num w:numId="6">
    <w:abstractNumId w:val="16"/>
  </w:num>
  <w:num w:numId="7">
    <w:abstractNumId w:val="3"/>
  </w:num>
  <w:num w:numId="8">
    <w:abstractNumId w:val="7"/>
  </w:num>
  <w:num w:numId="9">
    <w:abstractNumId w:val="15"/>
  </w:num>
  <w:num w:numId="10">
    <w:abstractNumId w:val="10"/>
  </w:num>
  <w:num w:numId="11">
    <w:abstractNumId w:val="2"/>
  </w:num>
  <w:num w:numId="12">
    <w:abstractNumId w:val="4"/>
  </w:num>
  <w:num w:numId="13">
    <w:abstractNumId w:val="18"/>
  </w:num>
  <w:num w:numId="14">
    <w:abstractNumId w:val="6"/>
  </w:num>
  <w:num w:numId="15">
    <w:abstractNumId w:val="9"/>
  </w:num>
  <w:num w:numId="16">
    <w:abstractNumId w:val="5"/>
  </w:num>
  <w:num w:numId="17">
    <w:abstractNumId w:val="17"/>
  </w:num>
  <w:num w:numId="18">
    <w:abstractNumId w:val="1"/>
  </w:num>
  <w:num w:numId="19">
    <w:abstractNumId w:val="11"/>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4178"/>
    <w:rsid w:val="00006ECF"/>
    <w:rsid w:val="00006EF7"/>
    <w:rsid w:val="000102C1"/>
    <w:rsid w:val="00011074"/>
    <w:rsid w:val="0001220A"/>
    <w:rsid w:val="000132D1"/>
    <w:rsid w:val="00013A0D"/>
    <w:rsid w:val="000205C5"/>
    <w:rsid w:val="00021860"/>
    <w:rsid w:val="00021B77"/>
    <w:rsid w:val="00023B75"/>
    <w:rsid w:val="00025316"/>
    <w:rsid w:val="00027E06"/>
    <w:rsid w:val="00037C06"/>
    <w:rsid w:val="00044DAE"/>
    <w:rsid w:val="000458E9"/>
    <w:rsid w:val="00050D2B"/>
    <w:rsid w:val="00052BF8"/>
    <w:rsid w:val="00057116"/>
    <w:rsid w:val="00064BDA"/>
    <w:rsid w:val="00064CB2"/>
    <w:rsid w:val="00064D90"/>
    <w:rsid w:val="00066954"/>
    <w:rsid w:val="00067741"/>
    <w:rsid w:val="00072A56"/>
    <w:rsid w:val="00075FF4"/>
    <w:rsid w:val="00082CCB"/>
    <w:rsid w:val="00090846"/>
    <w:rsid w:val="00094FC5"/>
    <w:rsid w:val="000A3125"/>
    <w:rsid w:val="000A333A"/>
    <w:rsid w:val="000A6D97"/>
    <w:rsid w:val="000B0519"/>
    <w:rsid w:val="000B1ABD"/>
    <w:rsid w:val="000B4E67"/>
    <w:rsid w:val="000B61FD"/>
    <w:rsid w:val="000B7A2B"/>
    <w:rsid w:val="000C0BF7"/>
    <w:rsid w:val="000C4EB1"/>
    <w:rsid w:val="000C4F24"/>
    <w:rsid w:val="000C586B"/>
    <w:rsid w:val="000C5ED3"/>
    <w:rsid w:val="000C5FE3"/>
    <w:rsid w:val="000D03D0"/>
    <w:rsid w:val="000D122A"/>
    <w:rsid w:val="000D156A"/>
    <w:rsid w:val="000D1D14"/>
    <w:rsid w:val="000D34BE"/>
    <w:rsid w:val="000D7010"/>
    <w:rsid w:val="000D7C2F"/>
    <w:rsid w:val="000E55AD"/>
    <w:rsid w:val="000E630D"/>
    <w:rsid w:val="000E7977"/>
    <w:rsid w:val="000F4EC6"/>
    <w:rsid w:val="001001BD"/>
    <w:rsid w:val="00102222"/>
    <w:rsid w:val="0010500D"/>
    <w:rsid w:val="00105B50"/>
    <w:rsid w:val="001072DC"/>
    <w:rsid w:val="001112D5"/>
    <w:rsid w:val="00115B82"/>
    <w:rsid w:val="00120541"/>
    <w:rsid w:val="001211F3"/>
    <w:rsid w:val="00124186"/>
    <w:rsid w:val="001260BE"/>
    <w:rsid w:val="001275A9"/>
    <w:rsid w:val="00127B5D"/>
    <w:rsid w:val="0013350C"/>
    <w:rsid w:val="001366A0"/>
    <w:rsid w:val="00143E85"/>
    <w:rsid w:val="00144C90"/>
    <w:rsid w:val="00152BD3"/>
    <w:rsid w:val="00167FB4"/>
    <w:rsid w:val="00171925"/>
    <w:rsid w:val="00173998"/>
    <w:rsid w:val="00174125"/>
    <w:rsid w:val="00174282"/>
    <w:rsid w:val="00174617"/>
    <w:rsid w:val="00174A6A"/>
    <w:rsid w:val="001759A7"/>
    <w:rsid w:val="00180195"/>
    <w:rsid w:val="001808F9"/>
    <w:rsid w:val="00191DF0"/>
    <w:rsid w:val="00192E40"/>
    <w:rsid w:val="001939D1"/>
    <w:rsid w:val="00193AAB"/>
    <w:rsid w:val="001A4192"/>
    <w:rsid w:val="001C3D14"/>
    <w:rsid w:val="001C5C86"/>
    <w:rsid w:val="001C718D"/>
    <w:rsid w:val="001C729F"/>
    <w:rsid w:val="001D4033"/>
    <w:rsid w:val="001D639B"/>
    <w:rsid w:val="001E1130"/>
    <w:rsid w:val="001E14C4"/>
    <w:rsid w:val="001E3A0B"/>
    <w:rsid w:val="001E6E92"/>
    <w:rsid w:val="001E7A4E"/>
    <w:rsid w:val="001F7EB4"/>
    <w:rsid w:val="002000C2"/>
    <w:rsid w:val="00200525"/>
    <w:rsid w:val="00201D0A"/>
    <w:rsid w:val="00204A58"/>
    <w:rsid w:val="00205F25"/>
    <w:rsid w:val="002075AF"/>
    <w:rsid w:val="00211194"/>
    <w:rsid w:val="00221B1E"/>
    <w:rsid w:val="00223087"/>
    <w:rsid w:val="002326ED"/>
    <w:rsid w:val="00233D0D"/>
    <w:rsid w:val="00240DCD"/>
    <w:rsid w:val="00243B8A"/>
    <w:rsid w:val="0024557B"/>
    <w:rsid w:val="00245E7A"/>
    <w:rsid w:val="00247858"/>
    <w:rsid w:val="0024786B"/>
    <w:rsid w:val="00250DED"/>
    <w:rsid w:val="002512A6"/>
    <w:rsid w:val="002516FB"/>
    <w:rsid w:val="00251D80"/>
    <w:rsid w:val="00252C61"/>
    <w:rsid w:val="00254FB5"/>
    <w:rsid w:val="002640E5"/>
    <w:rsid w:val="0026436F"/>
    <w:rsid w:val="00265A62"/>
    <w:rsid w:val="0026606E"/>
    <w:rsid w:val="00273A45"/>
    <w:rsid w:val="00276403"/>
    <w:rsid w:val="0028211A"/>
    <w:rsid w:val="00282F31"/>
    <w:rsid w:val="00282F68"/>
    <w:rsid w:val="00285CD4"/>
    <w:rsid w:val="002877B7"/>
    <w:rsid w:val="002944F0"/>
    <w:rsid w:val="002B23F3"/>
    <w:rsid w:val="002B7F07"/>
    <w:rsid w:val="002C1C50"/>
    <w:rsid w:val="002C583B"/>
    <w:rsid w:val="002D28FB"/>
    <w:rsid w:val="002D449E"/>
    <w:rsid w:val="002E02F4"/>
    <w:rsid w:val="002E0CBB"/>
    <w:rsid w:val="002E243E"/>
    <w:rsid w:val="002E6A7D"/>
    <w:rsid w:val="002E7A9E"/>
    <w:rsid w:val="002F046F"/>
    <w:rsid w:val="002F0A32"/>
    <w:rsid w:val="002F3C41"/>
    <w:rsid w:val="002F513A"/>
    <w:rsid w:val="002F5F02"/>
    <w:rsid w:val="002F6C5C"/>
    <w:rsid w:val="0030002F"/>
    <w:rsid w:val="0030045C"/>
    <w:rsid w:val="00302478"/>
    <w:rsid w:val="00304663"/>
    <w:rsid w:val="00306634"/>
    <w:rsid w:val="00310A50"/>
    <w:rsid w:val="00311126"/>
    <w:rsid w:val="00315151"/>
    <w:rsid w:val="003205AD"/>
    <w:rsid w:val="0033027D"/>
    <w:rsid w:val="00330394"/>
    <w:rsid w:val="00333892"/>
    <w:rsid w:val="003338CB"/>
    <w:rsid w:val="00335FB2"/>
    <w:rsid w:val="00342A5F"/>
    <w:rsid w:val="0034340C"/>
    <w:rsid w:val="00344158"/>
    <w:rsid w:val="003455DC"/>
    <w:rsid w:val="00346B47"/>
    <w:rsid w:val="00347947"/>
    <w:rsid w:val="00347B74"/>
    <w:rsid w:val="00355CB6"/>
    <w:rsid w:val="0035759E"/>
    <w:rsid w:val="00366257"/>
    <w:rsid w:val="00371B4E"/>
    <w:rsid w:val="0037231D"/>
    <w:rsid w:val="003727A3"/>
    <w:rsid w:val="00380ECB"/>
    <w:rsid w:val="00384C8C"/>
    <w:rsid w:val="0038516D"/>
    <w:rsid w:val="003869D7"/>
    <w:rsid w:val="003A08AA"/>
    <w:rsid w:val="003A0B9F"/>
    <w:rsid w:val="003A1EB0"/>
    <w:rsid w:val="003A39AD"/>
    <w:rsid w:val="003A5926"/>
    <w:rsid w:val="003A5F8E"/>
    <w:rsid w:val="003B0745"/>
    <w:rsid w:val="003B1918"/>
    <w:rsid w:val="003B3A93"/>
    <w:rsid w:val="003B7EFE"/>
    <w:rsid w:val="003C0F14"/>
    <w:rsid w:val="003C0F72"/>
    <w:rsid w:val="003C1619"/>
    <w:rsid w:val="003C2DA6"/>
    <w:rsid w:val="003C5098"/>
    <w:rsid w:val="003C6DA6"/>
    <w:rsid w:val="003C78AE"/>
    <w:rsid w:val="003D2781"/>
    <w:rsid w:val="003D33C9"/>
    <w:rsid w:val="003D42CD"/>
    <w:rsid w:val="003D62A9"/>
    <w:rsid w:val="003E6C54"/>
    <w:rsid w:val="003F04C7"/>
    <w:rsid w:val="003F1340"/>
    <w:rsid w:val="003F268E"/>
    <w:rsid w:val="003F449F"/>
    <w:rsid w:val="003F45A9"/>
    <w:rsid w:val="003F7142"/>
    <w:rsid w:val="003F7B3D"/>
    <w:rsid w:val="00401A56"/>
    <w:rsid w:val="0040240E"/>
    <w:rsid w:val="0040460E"/>
    <w:rsid w:val="00411698"/>
    <w:rsid w:val="00414164"/>
    <w:rsid w:val="004177BB"/>
    <w:rsid w:val="0041789B"/>
    <w:rsid w:val="00420B08"/>
    <w:rsid w:val="004241D8"/>
    <w:rsid w:val="004260A5"/>
    <w:rsid w:val="00432283"/>
    <w:rsid w:val="00434219"/>
    <w:rsid w:val="00434FE9"/>
    <w:rsid w:val="0043745F"/>
    <w:rsid w:val="00437F58"/>
    <w:rsid w:val="0044029F"/>
    <w:rsid w:val="00440BC9"/>
    <w:rsid w:val="00442386"/>
    <w:rsid w:val="00445974"/>
    <w:rsid w:val="00450FBD"/>
    <w:rsid w:val="00454609"/>
    <w:rsid w:val="0045488A"/>
    <w:rsid w:val="00455DE4"/>
    <w:rsid w:val="00455F5D"/>
    <w:rsid w:val="004712D4"/>
    <w:rsid w:val="00475578"/>
    <w:rsid w:val="0048267C"/>
    <w:rsid w:val="00484B57"/>
    <w:rsid w:val="004876B9"/>
    <w:rsid w:val="00490818"/>
    <w:rsid w:val="0049348E"/>
    <w:rsid w:val="00493A79"/>
    <w:rsid w:val="00495840"/>
    <w:rsid w:val="00496A48"/>
    <w:rsid w:val="0049795A"/>
    <w:rsid w:val="004A40BE"/>
    <w:rsid w:val="004A6A60"/>
    <w:rsid w:val="004B4D65"/>
    <w:rsid w:val="004B6C0D"/>
    <w:rsid w:val="004B79F7"/>
    <w:rsid w:val="004C0726"/>
    <w:rsid w:val="004C0A6A"/>
    <w:rsid w:val="004C0D56"/>
    <w:rsid w:val="004C594F"/>
    <w:rsid w:val="004C634D"/>
    <w:rsid w:val="004D24B9"/>
    <w:rsid w:val="004D2B93"/>
    <w:rsid w:val="004E1630"/>
    <w:rsid w:val="004E2CE2"/>
    <w:rsid w:val="004E5172"/>
    <w:rsid w:val="004E6F8A"/>
    <w:rsid w:val="004E74E2"/>
    <w:rsid w:val="004E7B74"/>
    <w:rsid w:val="004F05C3"/>
    <w:rsid w:val="00500C4C"/>
    <w:rsid w:val="00501091"/>
    <w:rsid w:val="00502CD2"/>
    <w:rsid w:val="00504E33"/>
    <w:rsid w:val="005144C4"/>
    <w:rsid w:val="00524A80"/>
    <w:rsid w:val="0052526E"/>
    <w:rsid w:val="00530430"/>
    <w:rsid w:val="00534063"/>
    <w:rsid w:val="0053423F"/>
    <w:rsid w:val="00540401"/>
    <w:rsid w:val="005448D5"/>
    <w:rsid w:val="0055216E"/>
    <w:rsid w:val="00552C2C"/>
    <w:rsid w:val="005555B7"/>
    <w:rsid w:val="005562A8"/>
    <w:rsid w:val="005573BB"/>
    <w:rsid w:val="00557B2E"/>
    <w:rsid w:val="00561267"/>
    <w:rsid w:val="00570A8F"/>
    <w:rsid w:val="00571E3F"/>
    <w:rsid w:val="00572C37"/>
    <w:rsid w:val="00572DB2"/>
    <w:rsid w:val="00572F03"/>
    <w:rsid w:val="00573322"/>
    <w:rsid w:val="00574059"/>
    <w:rsid w:val="005833D6"/>
    <w:rsid w:val="00583DB0"/>
    <w:rsid w:val="005840D0"/>
    <w:rsid w:val="00586951"/>
    <w:rsid w:val="00590087"/>
    <w:rsid w:val="005920BA"/>
    <w:rsid w:val="00595C70"/>
    <w:rsid w:val="00597E7C"/>
    <w:rsid w:val="005A032D"/>
    <w:rsid w:val="005A3E06"/>
    <w:rsid w:val="005A7348"/>
    <w:rsid w:val="005B522D"/>
    <w:rsid w:val="005B6E5E"/>
    <w:rsid w:val="005C0C48"/>
    <w:rsid w:val="005C29F7"/>
    <w:rsid w:val="005C4F58"/>
    <w:rsid w:val="005C5E8D"/>
    <w:rsid w:val="005C78F2"/>
    <w:rsid w:val="005D057C"/>
    <w:rsid w:val="005D3FEC"/>
    <w:rsid w:val="005D44BE"/>
    <w:rsid w:val="005E088B"/>
    <w:rsid w:val="005E5325"/>
    <w:rsid w:val="005E62A2"/>
    <w:rsid w:val="005E63AA"/>
    <w:rsid w:val="005F368D"/>
    <w:rsid w:val="005F7B6D"/>
    <w:rsid w:val="00611EC4"/>
    <w:rsid w:val="00612542"/>
    <w:rsid w:val="006146D2"/>
    <w:rsid w:val="00620B3F"/>
    <w:rsid w:val="006239E7"/>
    <w:rsid w:val="006254C4"/>
    <w:rsid w:val="006323BE"/>
    <w:rsid w:val="00635EDC"/>
    <w:rsid w:val="006418C6"/>
    <w:rsid w:val="00641ED8"/>
    <w:rsid w:val="00644A8E"/>
    <w:rsid w:val="00645CEB"/>
    <w:rsid w:val="00651925"/>
    <w:rsid w:val="00654893"/>
    <w:rsid w:val="00654F04"/>
    <w:rsid w:val="00661165"/>
    <w:rsid w:val="006633A4"/>
    <w:rsid w:val="00665F43"/>
    <w:rsid w:val="00665F97"/>
    <w:rsid w:val="00667DD2"/>
    <w:rsid w:val="00671BBB"/>
    <w:rsid w:val="00673CCD"/>
    <w:rsid w:val="006803CE"/>
    <w:rsid w:val="00682237"/>
    <w:rsid w:val="006A0EF8"/>
    <w:rsid w:val="006A45BA"/>
    <w:rsid w:val="006A6FAE"/>
    <w:rsid w:val="006B17DC"/>
    <w:rsid w:val="006B4280"/>
    <w:rsid w:val="006B4348"/>
    <w:rsid w:val="006B4B1C"/>
    <w:rsid w:val="006B4C7D"/>
    <w:rsid w:val="006C0C9A"/>
    <w:rsid w:val="006C4991"/>
    <w:rsid w:val="006D175E"/>
    <w:rsid w:val="006D7B85"/>
    <w:rsid w:val="006E0F19"/>
    <w:rsid w:val="006E1FDA"/>
    <w:rsid w:val="006E249C"/>
    <w:rsid w:val="006E5071"/>
    <w:rsid w:val="006E5E87"/>
    <w:rsid w:val="006F0531"/>
    <w:rsid w:val="006F2155"/>
    <w:rsid w:val="006F5180"/>
    <w:rsid w:val="00706A1A"/>
    <w:rsid w:val="00707673"/>
    <w:rsid w:val="007162BE"/>
    <w:rsid w:val="00717947"/>
    <w:rsid w:val="00717BEC"/>
    <w:rsid w:val="007219F1"/>
    <w:rsid w:val="00722267"/>
    <w:rsid w:val="0072680B"/>
    <w:rsid w:val="007268D5"/>
    <w:rsid w:val="00727D93"/>
    <w:rsid w:val="00735A62"/>
    <w:rsid w:val="00746F46"/>
    <w:rsid w:val="00750C33"/>
    <w:rsid w:val="0075252A"/>
    <w:rsid w:val="0076388B"/>
    <w:rsid w:val="00764B84"/>
    <w:rsid w:val="00765028"/>
    <w:rsid w:val="00770390"/>
    <w:rsid w:val="00772930"/>
    <w:rsid w:val="007768D9"/>
    <w:rsid w:val="0078034D"/>
    <w:rsid w:val="00783F27"/>
    <w:rsid w:val="00784EDB"/>
    <w:rsid w:val="00786158"/>
    <w:rsid w:val="00786793"/>
    <w:rsid w:val="0079038E"/>
    <w:rsid w:val="00790BCC"/>
    <w:rsid w:val="0079174C"/>
    <w:rsid w:val="00795CEE"/>
    <w:rsid w:val="0079643A"/>
    <w:rsid w:val="00796F94"/>
    <w:rsid w:val="007974F5"/>
    <w:rsid w:val="00797540"/>
    <w:rsid w:val="007A5AA5"/>
    <w:rsid w:val="007A6136"/>
    <w:rsid w:val="007B0F49"/>
    <w:rsid w:val="007B2EF8"/>
    <w:rsid w:val="007C10A3"/>
    <w:rsid w:val="007C4CDC"/>
    <w:rsid w:val="007C7E14"/>
    <w:rsid w:val="007D03D2"/>
    <w:rsid w:val="007D1AB2"/>
    <w:rsid w:val="007D36CF"/>
    <w:rsid w:val="007D4D5C"/>
    <w:rsid w:val="007D6484"/>
    <w:rsid w:val="007F522E"/>
    <w:rsid w:val="007F7421"/>
    <w:rsid w:val="007F758A"/>
    <w:rsid w:val="00801F7F"/>
    <w:rsid w:val="0080354D"/>
    <w:rsid w:val="00806B09"/>
    <w:rsid w:val="00811218"/>
    <w:rsid w:val="00813C1F"/>
    <w:rsid w:val="0082002D"/>
    <w:rsid w:val="00825161"/>
    <w:rsid w:val="008273AE"/>
    <w:rsid w:val="00834A60"/>
    <w:rsid w:val="00836B43"/>
    <w:rsid w:val="00837E9B"/>
    <w:rsid w:val="008517B7"/>
    <w:rsid w:val="00857293"/>
    <w:rsid w:val="008576DB"/>
    <w:rsid w:val="00863492"/>
    <w:rsid w:val="00863E89"/>
    <w:rsid w:val="0086507E"/>
    <w:rsid w:val="00867998"/>
    <w:rsid w:val="00872B3B"/>
    <w:rsid w:val="00875B8D"/>
    <w:rsid w:val="0088222A"/>
    <w:rsid w:val="0088275C"/>
    <w:rsid w:val="008835FC"/>
    <w:rsid w:val="008870B8"/>
    <w:rsid w:val="00890057"/>
    <w:rsid w:val="008901F6"/>
    <w:rsid w:val="00896C03"/>
    <w:rsid w:val="008970E0"/>
    <w:rsid w:val="008A05BF"/>
    <w:rsid w:val="008A495D"/>
    <w:rsid w:val="008A5641"/>
    <w:rsid w:val="008A58CB"/>
    <w:rsid w:val="008A60CD"/>
    <w:rsid w:val="008A6BE0"/>
    <w:rsid w:val="008A76FD"/>
    <w:rsid w:val="008A7F41"/>
    <w:rsid w:val="008B114B"/>
    <w:rsid w:val="008B13A6"/>
    <w:rsid w:val="008B2D09"/>
    <w:rsid w:val="008B519F"/>
    <w:rsid w:val="008B5825"/>
    <w:rsid w:val="008C0969"/>
    <w:rsid w:val="008C0E78"/>
    <w:rsid w:val="008C3C3A"/>
    <w:rsid w:val="008C537F"/>
    <w:rsid w:val="008C62D5"/>
    <w:rsid w:val="008C73EE"/>
    <w:rsid w:val="008D15F3"/>
    <w:rsid w:val="008D658B"/>
    <w:rsid w:val="008D6813"/>
    <w:rsid w:val="008E27B7"/>
    <w:rsid w:val="008E63F2"/>
    <w:rsid w:val="008F199A"/>
    <w:rsid w:val="008F4713"/>
    <w:rsid w:val="008F4DBE"/>
    <w:rsid w:val="008F61D3"/>
    <w:rsid w:val="00907B71"/>
    <w:rsid w:val="0091190F"/>
    <w:rsid w:val="00922FCB"/>
    <w:rsid w:val="009257F7"/>
    <w:rsid w:val="00926205"/>
    <w:rsid w:val="00932787"/>
    <w:rsid w:val="00935336"/>
    <w:rsid w:val="00935CB0"/>
    <w:rsid w:val="009428A9"/>
    <w:rsid w:val="009437A2"/>
    <w:rsid w:val="00944B28"/>
    <w:rsid w:val="00952778"/>
    <w:rsid w:val="00953E83"/>
    <w:rsid w:val="00963848"/>
    <w:rsid w:val="00967838"/>
    <w:rsid w:val="0097229E"/>
    <w:rsid w:val="00973EE1"/>
    <w:rsid w:val="009814F5"/>
    <w:rsid w:val="00982CD6"/>
    <w:rsid w:val="00985B73"/>
    <w:rsid w:val="00985DCB"/>
    <w:rsid w:val="00986577"/>
    <w:rsid w:val="009870A7"/>
    <w:rsid w:val="00987F0C"/>
    <w:rsid w:val="00992266"/>
    <w:rsid w:val="00994A54"/>
    <w:rsid w:val="009A0B51"/>
    <w:rsid w:val="009A1768"/>
    <w:rsid w:val="009A3BC4"/>
    <w:rsid w:val="009A527F"/>
    <w:rsid w:val="009A6092"/>
    <w:rsid w:val="009A60B5"/>
    <w:rsid w:val="009B080A"/>
    <w:rsid w:val="009B1936"/>
    <w:rsid w:val="009B23B7"/>
    <w:rsid w:val="009B314C"/>
    <w:rsid w:val="009B3504"/>
    <w:rsid w:val="009B493F"/>
    <w:rsid w:val="009C0376"/>
    <w:rsid w:val="009C1BAC"/>
    <w:rsid w:val="009C2977"/>
    <w:rsid w:val="009C2DCC"/>
    <w:rsid w:val="009C6001"/>
    <w:rsid w:val="009C6875"/>
    <w:rsid w:val="009D13AB"/>
    <w:rsid w:val="009D71F5"/>
    <w:rsid w:val="009E6C21"/>
    <w:rsid w:val="009E7F1D"/>
    <w:rsid w:val="009F1BB9"/>
    <w:rsid w:val="009F200B"/>
    <w:rsid w:val="009F2CF4"/>
    <w:rsid w:val="009F60CA"/>
    <w:rsid w:val="009F7959"/>
    <w:rsid w:val="00A01CFF"/>
    <w:rsid w:val="00A02956"/>
    <w:rsid w:val="00A10539"/>
    <w:rsid w:val="00A117C9"/>
    <w:rsid w:val="00A15763"/>
    <w:rsid w:val="00A21F4C"/>
    <w:rsid w:val="00A226C6"/>
    <w:rsid w:val="00A22A05"/>
    <w:rsid w:val="00A23642"/>
    <w:rsid w:val="00A27912"/>
    <w:rsid w:val="00A27F98"/>
    <w:rsid w:val="00A338A3"/>
    <w:rsid w:val="00A339CF"/>
    <w:rsid w:val="00A35110"/>
    <w:rsid w:val="00A354FE"/>
    <w:rsid w:val="00A36378"/>
    <w:rsid w:val="00A370BC"/>
    <w:rsid w:val="00A40015"/>
    <w:rsid w:val="00A424C9"/>
    <w:rsid w:val="00A47445"/>
    <w:rsid w:val="00A51ABA"/>
    <w:rsid w:val="00A53983"/>
    <w:rsid w:val="00A54AC8"/>
    <w:rsid w:val="00A5674D"/>
    <w:rsid w:val="00A6656B"/>
    <w:rsid w:val="00A7038C"/>
    <w:rsid w:val="00A70E1E"/>
    <w:rsid w:val="00A73257"/>
    <w:rsid w:val="00A8119E"/>
    <w:rsid w:val="00A82F07"/>
    <w:rsid w:val="00A83B0F"/>
    <w:rsid w:val="00A83CAF"/>
    <w:rsid w:val="00A9081F"/>
    <w:rsid w:val="00A9188C"/>
    <w:rsid w:val="00A94FA6"/>
    <w:rsid w:val="00A97002"/>
    <w:rsid w:val="00A97A52"/>
    <w:rsid w:val="00AA0D6A"/>
    <w:rsid w:val="00AB165F"/>
    <w:rsid w:val="00AB58BF"/>
    <w:rsid w:val="00AC16BF"/>
    <w:rsid w:val="00AD0751"/>
    <w:rsid w:val="00AD755B"/>
    <w:rsid w:val="00AD77C4"/>
    <w:rsid w:val="00AE25BF"/>
    <w:rsid w:val="00AE478C"/>
    <w:rsid w:val="00AF0C13"/>
    <w:rsid w:val="00B01ACB"/>
    <w:rsid w:val="00B03AF5"/>
    <w:rsid w:val="00B03C01"/>
    <w:rsid w:val="00B049E5"/>
    <w:rsid w:val="00B0692B"/>
    <w:rsid w:val="00B077BE"/>
    <w:rsid w:val="00B078D6"/>
    <w:rsid w:val="00B1248D"/>
    <w:rsid w:val="00B12F3D"/>
    <w:rsid w:val="00B14709"/>
    <w:rsid w:val="00B26474"/>
    <w:rsid w:val="00B2743D"/>
    <w:rsid w:val="00B3015C"/>
    <w:rsid w:val="00B321A8"/>
    <w:rsid w:val="00B344D8"/>
    <w:rsid w:val="00B376CF"/>
    <w:rsid w:val="00B47BEB"/>
    <w:rsid w:val="00B52C63"/>
    <w:rsid w:val="00B55FA0"/>
    <w:rsid w:val="00B567D1"/>
    <w:rsid w:val="00B6230B"/>
    <w:rsid w:val="00B65488"/>
    <w:rsid w:val="00B708E0"/>
    <w:rsid w:val="00B723F6"/>
    <w:rsid w:val="00B73B4C"/>
    <w:rsid w:val="00B73F75"/>
    <w:rsid w:val="00B8483E"/>
    <w:rsid w:val="00B9233F"/>
    <w:rsid w:val="00B92F0B"/>
    <w:rsid w:val="00B946CD"/>
    <w:rsid w:val="00B96481"/>
    <w:rsid w:val="00BA29AD"/>
    <w:rsid w:val="00BA3A53"/>
    <w:rsid w:val="00BA3C54"/>
    <w:rsid w:val="00BA4095"/>
    <w:rsid w:val="00BA45DD"/>
    <w:rsid w:val="00BA5B43"/>
    <w:rsid w:val="00BA68FC"/>
    <w:rsid w:val="00BB2BFA"/>
    <w:rsid w:val="00BB5EBF"/>
    <w:rsid w:val="00BC4FCD"/>
    <w:rsid w:val="00BC642A"/>
    <w:rsid w:val="00BD2DA2"/>
    <w:rsid w:val="00BD3116"/>
    <w:rsid w:val="00BD4A8E"/>
    <w:rsid w:val="00BD6F8C"/>
    <w:rsid w:val="00BE59E5"/>
    <w:rsid w:val="00BF1BC3"/>
    <w:rsid w:val="00BF7C9D"/>
    <w:rsid w:val="00BF7E10"/>
    <w:rsid w:val="00C013C6"/>
    <w:rsid w:val="00C01E8C"/>
    <w:rsid w:val="00C02DF6"/>
    <w:rsid w:val="00C03E01"/>
    <w:rsid w:val="00C06101"/>
    <w:rsid w:val="00C10A3D"/>
    <w:rsid w:val="00C1332F"/>
    <w:rsid w:val="00C23582"/>
    <w:rsid w:val="00C25EA4"/>
    <w:rsid w:val="00C2724D"/>
    <w:rsid w:val="00C27CA9"/>
    <w:rsid w:val="00C317E7"/>
    <w:rsid w:val="00C3799C"/>
    <w:rsid w:val="00C4305E"/>
    <w:rsid w:val="00C43184"/>
    <w:rsid w:val="00C43B28"/>
    <w:rsid w:val="00C43D1E"/>
    <w:rsid w:val="00C44336"/>
    <w:rsid w:val="00C44F32"/>
    <w:rsid w:val="00C479F5"/>
    <w:rsid w:val="00C504D2"/>
    <w:rsid w:val="00C506BB"/>
    <w:rsid w:val="00C50F7C"/>
    <w:rsid w:val="00C51704"/>
    <w:rsid w:val="00C55892"/>
    <w:rsid w:val="00C5591F"/>
    <w:rsid w:val="00C56A9A"/>
    <w:rsid w:val="00C57C50"/>
    <w:rsid w:val="00C613F7"/>
    <w:rsid w:val="00C715CA"/>
    <w:rsid w:val="00C7495D"/>
    <w:rsid w:val="00C77CE9"/>
    <w:rsid w:val="00C83791"/>
    <w:rsid w:val="00C84EB0"/>
    <w:rsid w:val="00CA0968"/>
    <w:rsid w:val="00CA168E"/>
    <w:rsid w:val="00CA436A"/>
    <w:rsid w:val="00CA76B4"/>
    <w:rsid w:val="00CB0647"/>
    <w:rsid w:val="00CB4236"/>
    <w:rsid w:val="00CB5698"/>
    <w:rsid w:val="00CC72A4"/>
    <w:rsid w:val="00CC7D50"/>
    <w:rsid w:val="00CD006A"/>
    <w:rsid w:val="00CD1B68"/>
    <w:rsid w:val="00CD3153"/>
    <w:rsid w:val="00CE2E66"/>
    <w:rsid w:val="00CE6B38"/>
    <w:rsid w:val="00CF41E9"/>
    <w:rsid w:val="00CF4B02"/>
    <w:rsid w:val="00CF557D"/>
    <w:rsid w:val="00CF6810"/>
    <w:rsid w:val="00D06117"/>
    <w:rsid w:val="00D11660"/>
    <w:rsid w:val="00D2407E"/>
    <w:rsid w:val="00D24760"/>
    <w:rsid w:val="00D3083A"/>
    <w:rsid w:val="00D31CC8"/>
    <w:rsid w:val="00D325A9"/>
    <w:rsid w:val="00D32678"/>
    <w:rsid w:val="00D33A14"/>
    <w:rsid w:val="00D37E40"/>
    <w:rsid w:val="00D41084"/>
    <w:rsid w:val="00D521C1"/>
    <w:rsid w:val="00D57084"/>
    <w:rsid w:val="00D62A6C"/>
    <w:rsid w:val="00D6431F"/>
    <w:rsid w:val="00D64391"/>
    <w:rsid w:val="00D71F40"/>
    <w:rsid w:val="00D74402"/>
    <w:rsid w:val="00D769CF"/>
    <w:rsid w:val="00D77416"/>
    <w:rsid w:val="00D80FC6"/>
    <w:rsid w:val="00D81087"/>
    <w:rsid w:val="00D83BCB"/>
    <w:rsid w:val="00D8707A"/>
    <w:rsid w:val="00D94917"/>
    <w:rsid w:val="00D9597E"/>
    <w:rsid w:val="00DA74F3"/>
    <w:rsid w:val="00DB0085"/>
    <w:rsid w:val="00DB1D12"/>
    <w:rsid w:val="00DB3531"/>
    <w:rsid w:val="00DB6222"/>
    <w:rsid w:val="00DB69F3"/>
    <w:rsid w:val="00DC05EB"/>
    <w:rsid w:val="00DC4907"/>
    <w:rsid w:val="00DD017C"/>
    <w:rsid w:val="00DD1E60"/>
    <w:rsid w:val="00DD2A40"/>
    <w:rsid w:val="00DD36A6"/>
    <w:rsid w:val="00DD397A"/>
    <w:rsid w:val="00DD58B7"/>
    <w:rsid w:val="00DD6699"/>
    <w:rsid w:val="00DE6355"/>
    <w:rsid w:val="00E007C5"/>
    <w:rsid w:val="00E00DBF"/>
    <w:rsid w:val="00E0213F"/>
    <w:rsid w:val="00E0234E"/>
    <w:rsid w:val="00E033E0"/>
    <w:rsid w:val="00E04073"/>
    <w:rsid w:val="00E07D21"/>
    <w:rsid w:val="00E10269"/>
    <w:rsid w:val="00E1026B"/>
    <w:rsid w:val="00E13CB2"/>
    <w:rsid w:val="00E20C37"/>
    <w:rsid w:val="00E245AE"/>
    <w:rsid w:val="00E26CB5"/>
    <w:rsid w:val="00E51EBF"/>
    <w:rsid w:val="00E52C57"/>
    <w:rsid w:val="00E57E7D"/>
    <w:rsid w:val="00E67BC3"/>
    <w:rsid w:val="00E70355"/>
    <w:rsid w:val="00E709FD"/>
    <w:rsid w:val="00E73CBD"/>
    <w:rsid w:val="00E7672F"/>
    <w:rsid w:val="00E8255A"/>
    <w:rsid w:val="00E83BD4"/>
    <w:rsid w:val="00E84CD8"/>
    <w:rsid w:val="00E84DB9"/>
    <w:rsid w:val="00E90B85"/>
    <w:rsid w:val="00E91679"/>
    <w:rsid w:val="00E92452"/>
    <w:rsid w:val="00E94CC1"/>
    <w:rsid w:val="00E95C55"/>
    <w:rsid w:val="00E96431"/>
    <w:rsid w:val="00E97271"/>
    <w:rsid w:val="00EA0B97"/>
    <w:rsid w:val="00EA7D58"/>
    <w:rsid w:val="00EB0229"/>
    <w:rsid w:val="00EB07D7"/>
    <w:rsid w:val="00EB1CBF"/>
    <w:rsid w:val="00EB59D1"/>
    <w:rsid w:val="00EB6F6F"/>
    <w:rsid w:val="00EC3039"/>
    <w:rsid w:val="00EC5235"/>
    <w:rsid w:val="00EC5B7B"/>
    <w:rsid w:val="00ED6B03"/>
    <w:rsid w:val="00ED7A5B"/>
    <w:rsid w:val="00ED7B94"/>
    <w:rsid w:val="00EE1FDD"/>
    <w:rsid w:val="00EE264B"/>
    <w:rsid w:val="00EE56E2"/>
    <w:rsid w:val="00EF0234"/>
    <w:rsid w:val="00EF66A0"/>
    <w:rsid w:val="00EF6C75"/>
    <w:rsid w:val="00F05943"/>
    <w:rsid w:val="00F0791D"/>
    <w:rsid w:val="00F07C92"/>
    <w:rsid w:val="00F131AD"/>
    <w:rsid w:val="00F138AB"/>
    <w:rsid w:val="00F14B43"/>
    <w:rsid w:val="00F15F16"/>
    <w:rsid w:val="00F203C7"/>
    <w:rsid w:val="00F215E2"/>
    <w:rsid w:val="00F21E3F"/>
    <w:rsid w:val="00F221EE"/>
    <w:rsid w:val="00F2401C"/>
    <w:rsid w:val="00F37FCC"/>
    <w:rsid w:val="00F41A27"/>
    <w:rsid w:val="00F4338D"/>
    <w:rsid w:val="00F440D3"/>
    <w:rsid w:val="00F446AC"/>
    <w:rsid w:val="00F46EAF"/>
    <w:rsid w:val="00F47333"/>
    <w:rsid w:val="00F5231A"/>
    <w:rsid w:val="00F5774F"/>
    <w:rsid w:val="00F62688"/>
    <w:rsid w:val="00F65FE2"/>
    <w:rsid w:val="00F72E1C"/>
    <w:rsid w:val="00F74802"/>
    <w:rsid w:val="00F76BE5"/>
    <w:rsid w:val="00F83D11"/>
    <w:rsid w:val="00F87E7F"/>
    <w:rsid w:val="00F921F1"/>
    <w:rsid w:val="00F96A0E"/>
    <w:rsid w:val="00FA0EEF"/>
    <w:rsid w:val="00FB127E"/>
    <w:rsid w:val="00FB65F4"/>
    <w:rsid w:val="00FC0804"/>
    <w:rsid w:val="00FC1480"/>
    <w:rsid w:val="00FC2013"/>
    <w:rsid w:val="00FC3B6D"/>
    <w:rsid w:val="00FC5393"/>
    <w:rsid w:val="00FD3A4E"/>
    <w:rsid w:val="00FE18D6"/>
    <w:rsid w:val="00FE4586"/>
    <w:rsid w:val="00FE4CF1"/>
    <w:rsid w:val="00FE703C"/>
    <w:rsid w:val="00FF3F0C"/>
    <w:rsid w:val="00FF459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381A"/>
  <w15:chartTrackingRefBased/>
  <w15:docId w15:val="{348EEC2E-4C7F-42A9-848D-3C81AF6F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FA0"/>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B55FA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B55FA0"/>
    <w:pPr>
      <w:pBdr>
        <w:top w:val="none" w:sz="0" w:space="0" w:color="auto"/>
      </w:pBdr>
      <w:spacing w:before="180"/>
      <w:outlineLvl w:val="1"/>
    </w:pPr>
    <w:rPr>
      <w:sz w:val="32"/>
    </w:rPr>
  </w:style>
  <w:style w:type="paragraph" w:styleId="Heading3">
    <w:name w:val="heading 3"/>
    <w:basedOn w:val="Heading2"/>
    <w:next w:val="Normal"/>
    <w:qFormat/>
    <w:rsid w:val="00B55FA0"/>
    <w:pPr>
      <w:spacing w:before="120"/>
      <w:outlineLvl w:val="2"/>
    </w:pPr>
    <w:rPr>
      <w:sz w:val="28"/>
    </w:rPr>
  </w:style>
  <w:style w:type="paragraph" w:styleId="Heading4">
    <w:name w:val="heading 4"/>
    <w:basedOn w:val="Heading3"/>
    <w:next w:val="Normal"/>
    <w:qFormat/>
    <w:rsid w:val="00B55FA0"/>
    <w:pPr>
      <w:ind w:left="1418" w:hanging="1418"/>
      <w:outlineLvl w:val="3"/>
    </w:pPr>
    <w:rPr>
      <w:sz w:val="24"/>
    </w:rPr>
  </w:style>
  <w:style w:type="paragraph" w:styleId="Heading5">
    <w:name w:val="heading 5"/>
    <w:basedOn w:val="Heading4"/>
    <w:next w:val="Normal"/>
    <w:qFormat/>
    <w:rsid w:val="00B55FA0"/>
    <w:pPr>
      <w:ind w:left="1701" w:hanging="1701"/>
      <w:outlineLvl w:val="4"/>
    </w:pPr>
    <w:rPr>
      <w:sz w:val="22"/>
    </w:rPr>
  </w:style>
  <w:style w:type="paragraph" w:styleId="Heading6">
    <w:name w:val="heading 6"/>
    <w:basedOn w:val="H6"/>
    <w:next w:val="Normal"/>
    <w:qFormat/>
    <w:rsid w:val="00B55FA0"/>
    <w:pPr>
      <w:outlineLvl w:val="5"/>
    </w:pPr>
  </w:style>
  <w:style w:type="paragraph" w:styleId="Heading7">
    <w:name w:val="heading 7"/>
    <w:basedOn w:val="H6"/>
    <w:next w:val="Normal"/>
    <w:qFormat/>
    <w:rsid w:val="00B55FA0"/>
    <w:pPr>
      <w:outlineLvl w:val="6"/>
    </w:pPr>
  </w:style>
  <w:style w:type="paragraph" w:styleId="Heading8">
    <w:name w:val="heading 8"/>
    <w:basedOn w:val="Heading1"/>
    <w:next w:val="Normal"/>
    <w:qFormat/>
    <w:rsid w:val="00B55FA0"/>
    <w:pPr>
      <w:ind w:left="0" w:firstLine="0"/>
      <w:outlineLvl w:val="7"/>
    </w:pPr>
  </w:style>
  <w:style w:type="paragraph" w:styleId="Heading9">
    <w:name w:val="heading 9"/>
    <w:basedOn w:val="Heading8"/>
    <w:next w:val="Normal"/>
    <w:qFormat/>
    <w:rsid w:val="00B55F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B55FA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B55FA0"/>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B55FA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55FA0"/>
    <w:pPr>
      <w:spacing w:before="180"/>
      <w:ind w:left="2693" w:hanging="2693"/>
    </w:pPr>
    <w:rPr>
      <w:b/>
    </w:rPr>
  </w:style>
  <w:style w:type="paragraph" w:styleId="TOC1">
    <w:name w:val="toc 1"/>
    <w:semiHidden/>
    <w:rsid w:val="00B55FA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B55FA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B55FA0"/>
    <w:pPr>
      <w:ind w:left="1701" w:hanging="1701"/>
    </w:pPr>
  </w:style>
  <w:style w:type="paragraph" w:styleId="TOC4">
    <w:name w:val="toc 4"/>
    <w:basedOn w:val="TOC3"/>
    <w:semiHidden/>
    <w:rsid w:val="00B55FA0"/>
    <w:pPr>
      <w:ind w:left="1418" w:hanging="1418"/>
    </w:pPr>
  </w:style>
  <w:style w:type="paragraph" w:styleId="TOC3">
    <w:name w:val="toc 3"/>
    <w:basedOn w:val="TOC2"/>
    <w:semiHidden/>
    <w:rsid w:val="00B55FA0"/>
    <w:pPr>
      <w:ind w:left="1134" w:hanging="1134"/>
    </w:pPr>
  </w:style>
  <w:style w:type="paragraph" w:styleId="TOC2">
    <w:name w:val="toc 2"/>
    <w:basedOn w:val="TOC1"/>
    <w:semiHidden/>
    <w:rsid w:val="00B55FA0"/>
    <w:pPr>
      <w:keepNext w:val="0"/>
      <w:spacing w:before="0"/>
      <w:ind w:left="851" w:hanging="851"/>
    </w:pPr>
    <w:rPr>
      <w:sz w:val="20"/>
    </w:rPr>
  </w:style>
  <w:style w:type="paragraph" w:styleId="Index2">
    <w:name w:val="index 2"/>
    <w:basedOn w:val="Index1"/>
    <w:semiHidden/>
    <w:rsid w:val="00B55FA0"/>
    <w:pPr>
      <w:ind w:left="284"/>
    </w:pPr>
  </w:style>
  <w:style w:type="paragraph" w:styleId="Index1">
    <w:name w:val="index 1"/>
    <w:basedOn w:val="Normal"/>
    <w:semiHidden/>
    <w:rsid w:val="00B55FA0"/>
    <w:pPr>
      <w:keepLines/>
      <w:spacing w:after="0"/>
    </w:pPr>
  </w:style>
  <w:style w:type="paragraph" w:customStyle="1" w:styleId="ZH">
    <w:name w:val="ZH"/>
    <w:rsid w:val="00B55FA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B55FA0"/>
    <w:pPr>
      <w:outlineLvl w:val="9"/>
    </w:pPr>
  </w:style>
  <w:style w:type="paragraph" w:styleId="ListNumber2">
    <w:name w:val="List Number 2"/>
    <w:basedOn w:val="ListNumber"/>
    <w:rsid w:val="00B55FA0"/>
    <w:pPr>
      <w:ind w:left="851"/>
    </w:pPr>
  </w:style>
  <w:style w:type="character" w:styleId="FootnoteReference">
    <w:name w:val="footnote reference"/>
    <w:semiHidden/>
    <w:rsid w:val="00B55FA0"/>
    <w:rPr>
      <w:b/>
      <w:position w:val="6"/>
      <w:sz w:val="16"/>
    </w:rPr>
  </w:style>
  <w:style w:type="paragraph" w:styleId="FootnoteText">
    <w:name w:val="footnote text"/>
    <w:basedOn w:val="Normal"/>
    <w:semiHidden/>
    <w:rsid w:val="00B55FA0"/>
    <w:pPr>
      <w:keepLines/>
      <w:spacing w:after="0"/>
      <w:ind w:left="454" w:hanging="454"/>
    </w:pPr>
    <w:rPr>
      <w:sz w:val="16"/>
    </w:rPr>
  </w:style>
  <w:style w:type="paragraph" w:customStyle="1" w:styleId="TAC">
    <w:name w:val="TAC"/>
    <w:basedOn w:val="TAL"/>
    <w:rsid w:val="00B55FA0"/>
    <w:pPr>
      <w:jc w:val="center"/>
    </w:pPr>
  </w:style>
  <w:style w:type="paragraph" w:customStyle="1" w:styleId="TF">
    <w:name w:val="TF"/>
    <w:basedOn w:val="TH"/>
    <w:rsid w:val="00B55FA0"/>
    <w:pPr>
      <w:keepNext w:val="0"/>
      <w:spacing w:before="0" w:after="240"/>
    </w:pPr>
  </w:style>
  <w:style w:type="paragraph" w:customStyle="1" w:styleId="NO">
    <w:name w:val="NO"/>
    <w:basedOn w:val="Normal"/>
    <w:rsid w:val="00B55FA0"/>
    <w:pPr>
      <w:keepLines/>
      <w:ind w:left="1135" w:hanging="851"/>
    </w:pPr>
  </w:style>
  <w:style w:type="paragraph" w:styleId="TOC9">
    <w:name w:val="toc 9"/>
    <w:basedOn w:val="TOC8"/>
    <w:semiHidden/>
    <w:rsid w:val="00B55FA0"/>
    <w:pPr>
      <w:ind w:left="1418" w:hanging="1418"/>
    </w:pPr>
  </w:style>
  <w:style w:type="paragraph" w:customStyle="1" w:styleId="EX">
    <w:name w:val="EX"/>
    <w:basedOn w:val="Normal"/>
    <w:rsid w:val="00B55FA0"/>
    <w:pPr>
      <w:keepLines/>
      <w:ind w:left="1702" w:hanging="1418"/>
    </w:pPr>
  </w:style>
  <w:style w:type="paragraph" w:customStyle="1" w:styleId="FP">
    <w:name w:val="FP"/>
    <w:basedOn w:val="Normal"/>
    <w:rsid w:val="00B55FA0"/>
    <w:pPr>
      <w:spacing w:after="0"/>
    </w:pPr>
  </w:style>
  <w:style w:type="paragraph" w:customStyle="1" w:styleId="LD">
    <w:name w:val="LD"/>
    <w:rsid w:val="00B55FA0"/>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B55FA0"/>
    <w:pPr>
      <w:spacing w:after="0"/>
    </w:pPr>
  </w:style>
  <w:style w:type="paragraph" w:customStyle="1" w:styleId="EW">
    <w:name w:val="EW"/>
    <w:basedOn w:val="EX"/>
    <w:rsid w:val="00B55FA0"/>
    <w:pPr>
      <w:spacing w:after="0"/>
    </w:pPr>
  </w:style>
  <w:style w:type="paragraph" w:styleId="TOC6">
    <w:name w:val="toc 6"/>
    <w:basedOn w:val="TOC5"/>
    <w:next w:val="Normal"/>
    <w:semiHidden/>
    <w:rsid w:val="00B55FA0"/>
    <w:pPr>
      <w:ind w:left="1985" w:hanging="1985"/>
    </w:pPr>
  </w:style>
  <w:style w:type="paragraph" w:styleId="TOC7">
    <w:name w:val="toc 7"/>
    <w:basedOn w:val="TOC6"/>
    <w:next w:val="Normal"/>
    <w:semiHidden/>
    <w:rsid w:val="00B55FA0"/>
    <w:pPr>
      <w:ind w:left="2268" w:hanging="2268"/>
    </w:pPr>
  </w:style>
  <w:style w:type="paragraph" w:styleId="ListBullet2">
    <w:name w:val="List Bullet 2"/>
    <w:basedOn w:val="ListBullet"/>
    <w:rsid w:val="00B55FA0"/>
    <w:pPr>
      <w:ind w:left="851"/>
    </w:pPr>
  </w:style>
  <w:style w:type="paragraph" w:styleId="ListBullet3">
    <w:name w:val="List Bullet 3"/>
    <w:basedOn w:val="ListBullet2"/>
    <w:rsid w:val="00B55FA0"/>
    <w:pPr>
      <w:ind w:left="1135"/>
    </w:pPr>
  </w:style>
  <w:style w:type="paragraph" w:styleId="ListNumber">
    <w:name w:val="List Number"/>
    <w:basedOn w:val="List"/>
    <w:rsid w:val="00B55FA0"/>
  </w:style>
  <w:style w:type="paragraph" w:customStyle="1" w:styleId="EQ">
    <w:name w:val="EQ"/>
    <w:basedOn w:val="Normal"/>
    <w:next w:val="Normal"/>
    <w:rsid w:val="00B55FA0"/>
    <w:pPr>
      <w:keepLines/>
      <w:tabs>
        <w:tab w:val="center" w:pos="4536"/>
        <w:tab w:val="right" w:pos="9072"/>
      </w:tabs>
    </w:pPr>
    <w:rPr>
      <w:noProof/>
    </w:rPr>
  </w:style>
  <w:style w:type="paragraph" w:customStyle="1" w:styleId="TH">
    <w:name w:val="TH"/>
    <w:basedOn w:val="Normal"/>
    <w:rsid w:val="00B55FA0"/>
    <w:pPr>
      <w:keepNext/>
      <w:keepLines/>
      <w:spacing w:before="60"/>
      <w:jc w:val="center"/>
    </w:pPr>
    <w:rPr>
      <w:rFonts w:ascii="Arial" w:hAnsi="Arial"/>
      <w:b/>
    </w:rPr>
  </w:style>
  <w:style w:type="paragraph" w:customStyle="1" w:styleId="NF">
    <w:name w:val="NF"/>
    <w:basedOn w:val="NO"/>
    <w:rsid w:val="00B55FA0"/>
    <w:pPr>
      <w:keepNext/>
      <w:spacing w:after="0"/>
    </w:pPr>
    <w:rPr>
      <w:rFonts w:ascii="Arial" w:hAnsi="Arial"/>
      <w:sz w:val="18"/>
    </w:rPr>
  </w:style>
  <w:style w:type="paragraph" w:customStyle="1" w:styleId="PL">
    <w:name w:val="PL"/>
    <w:rsid w:val="00B55F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B55FA0"/>
    <w:pPr>
      <w:jc w:val="right"/>
    </w:pPr>
  </w:style>
  <w:style w:type="paragraph" w:customStyle="1" w:styleId="H6">
    <w:name w:val="H6"/>
    <w:basedOn w:val="Heading5"/>
    <w:next w:val="Normal"/>
    <w:rsid w:val="00B55FA0"/>
    <w:pPr>
      <w:ind w:left="1985" w:hanging="1985"/>
      <w:outlineLvl w:val="9"/>
    </w:pPr>
    <w:rPr>
      <w:sz w:val="20"/>
    </w:rPr>
  </w:style>
  <w:style w:type="paragraph" w:customStyle="1" w:styleId="TAN">
    <w:name w:val="TAN"/>
    <w:basedOn w:val="TAL"/>
    <w:rsid w:val="00B55FA0"/>
    <w:pPr>
      <w:ind w:left="851" w:hanging="851"/>
    </w:pPr>
  </w:style>
  <w:style w:type="paragraph" w:customStyle="1" w:styleId="ZA">
    <w:name w:val="ZA"/>
    <w:rsid w:val="00B55F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B55F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B55FA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B55F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B55FA0"/>
    <w:pPr>
      <w:framePr w:wrap="notBeside" w:y="16161"/>
    </w:pPr>
  </w:style>
  <w:style w:type="character" w:customStyle="1" w:styleId="ZGSM">
    <w:name w:val="ZGSM"/>
    <w:rsid w:val="00B55FA0"/>
  </w:style>
  <w:style w:type="paragraph" w:styleId="List2">
    <w:name w:val="List 2"/>
    <w:basedOn w:val="List"/>
    <w:rsid w:val="00B55FA0"/>
    <w:pPr>
      <w:ind w:left="851"/>
    </w:pPr>
  </w:style>
  <w:style w:type="paragraph" w:customStyle="1" w:styleId="ZG">
    <w:name w:val="ZG"/>
    <w:rsid w:val="00B55FA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B55FA0"/>
    <w:pPr>
      <w:ind w:left="1135"/>
    </w:pPr>
  </w:style>
  <w:style w:type="paragraph" w:styleId="List4">
    <w:name w:val="List 4"/>
    <w:basedOn w:val="List3"/>
    <w:rsid w:val="00B55FA0"/>
    <w:pPr>
      <w:ind w:left="1418"/>
    </w:pPr>
  </w:style>
  <w:style w:type="paragraph" w:styleId="List5">
    <w:name w:val="List 5"/>
    <w:basedOn w:val="List4"/>
    <w:rsid w:val="00B55FA0"/>
    <w:pPr>
      <w:ind w:left="1702"/>
    </w:pPr>
  </w:style>
  <w:style w:type="paragraph" w:customStyle="1" w:styleId="EditorsNote">
    <w:name w:val="Editor's Note"/>
    <w:basedOn w:val="NO"/>
    <w:rsid w:val="00B55FA0"/>
    <w:rPr>
      <w:color w:val="FF0000"/>
    </w:rPr>
  </w:style>
  <w:style w:type="paragraph" w:styleId="List">
    <w:name w:val="List"/>
    <w:basedOn w:val="Normal"/>
    <w:rsid w:val="00B55FA0"/>
    <w:pPr>
      <w:ind w:left="568" w:hanging="284"/>
    </w:pPr>
  </w:style>
  <w:style w:type="paragraph" w:styleId="ListBullet">
    <w:name w:val="List Bullet"/>
    <w:basedOn w:val="List"/>
    <w:rsid w:val="00B55FA0"/>
  </w:style>
  <w:style w:type="paragraph" w:styleId="ListBullet4">
    <w:name w:val="List Bullet 4"/>
    <w:basedOn w:val="ListBullet3"/>
    <w:rsid w:val="00B55FA0"/>
    <w:pPr>
      <w:ind w:left="1418"/>
    </w:pPr>
  </w:style>
  <w:style w:type="paragraph" w:styleId="ListBullet5">
    <w:name w:val="List Bullet 5"/>
    <w:basedOn w:val="ListBullet4"/>
    <w:rsid w:val="00B55FA0"/>
    <w:pPr>
      <w:ind w:left="1702"/>
    </w:pPr>
  </w:style>
  <w:style w:type="paragraph" w:customStyle="1" w:styleId="B1">
    <w:name w:val="B1"/>
    <w:basedOn w:val="List"/>
    <w:link w:val="B1Zchn"/>
    <w:qFormat/>
    <w:rsid w:val="00B55FA0"/>
  </w:style>
  <w:style w:type="paragraph" w:customStyle="1" w:styleId="B2">
    <w:name w:val="B2"/>
    <w:basedOn w:val="List2"/>
    <w:link w:val="B2Char"/>
    <w:qFormat/>
    <w:rsid w:val="00B55FA0"/>
  </w:style>
  <w:style w:type="paragraph" w:customStyle="1" w:styleId="B3">
    <w:name w:val="B3"/>
    <w:basedOn w:val="List3"/>
    <w:rsid w:val="00B55FA0"/>
  </w:style>
  <w:style w:type="paragraph" w:customStyle="1" w:styleId="B4">
    <w:name w:val="B4"/>
    <w:basedOn w:val="List4"/>
    <w:rsid w:val="00B55FA0"/>
  </w:style>
  <w:style w:type="paragraph" w:customStyle="1" w:styleId="B5">
    <w:name w:val="B5"/>
    <w:basedOn w:val="List5"/>
    <w:rsid w:val="00B55FA0"/>
  </w:style>
  <w:style w:type="paragraph" w:styleId="Footer">
    <w:name w:val="footer"/>
    <w:basedOn w:val="Header"/>
    <w:rsid w:val="00B55FA0"/>
    <w:pPr>
      <w:jc w:val="center"/>
    </w:pPr>
    <w:rPr>
      <w:i/>
    </w:rPr>
  </w:style>
  <w:style w:type="paragraph" w:customStyle="1" w:styleId="ZTD">
    <w:name w:val="ZTD"/>
    <w:basedOn w:val="ZB"/>
    <w:rsid w:val="00B55FA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152BD3"/>
    <w:rPr>
      <w:rFonts w:ascii="Arial" w:hAnsi="Arial"/>
      <w:sz w:val="18"/>
      <w:lang w:val="en-GB" w:eastAsia="en-GB"/>
    </w:rPr>
  </w:style>
  <w:style w:type="character" w:customStyle="1" w:styleId="B1Zchn">
    <w:name w:val="B1 Zchn"/>
    <w:link w:val="B1"/>
    <w:qFormat/>
    <w:rsid w:val="000A333A"/>
    <w:rPr>
      <w:lang w:val="en-GB" w:eastAsia="en-GB"/>
    </w:rPr>
  </w:style>
  <w:style w:type="character" w:customStyle="1" w:styleId="B2Char">
    <w:name w:val="B2 Char"/>
    <w:link w:val="B2"/>
    <w:qFormat/>
    <w:rsid w:val="000A333A"/>
    <w:rPr>
      <w:lang w:val="en-GB" w:eastAsia="en-GB"/>
    </w:rPr>
  </w:style>
  <w:style w:type="paragraph" w:styleId="ListParagraph">
    <w:name w:val="List Paragraph"/>
    <w:basedOn w:val="Normal"/>
    <w:uiPriority w:val="34"/>
    <w:qFormat/>
    <w:rsid w:val="000B4E67"/>
    <w:pPr>
      <w:overflowPunct/>
      <w:autoSpaceDE/>
      <w:autoSpaceDN/>
      <w:adjustRightInd/>
      <w:spacing w:after="0"/>
      <w:ind w:left="720"/>
      <w:contextualSpacing/>
      <w:textAlignment w:val="auto"/>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2832">
      <w:bodyDiv w:val="1"/>
      <w:marLeft w:val="0"/>
      <w:marRight w:val="0"/>
      <w:marTop w:val="0"/>
      <w:marBottom w:val="0"/>
      <w:divBdr>
        <w:top w:val="none" w:sz="0" w:space="0" w:color="auto"/>
        <w:left w:val="none" w:sz="0" w:space="0" w:color="auto"/>
        <w:bottom w:val="none" w:sz="0" w:space="0" w:color="auto"/>
        <w:right w:val="none" w:sz="0" w:space="0" w:color="auto"/>
      </w:divBdr>
      <w:divsChild>
        <w:div w:id="1014577494">
          <w:marLeft w:val="288"/>
          <w:marRight w:val="0"/>
          <w:marTop w:val="160"/>
          <w:marBottom w:val="0"/>
          <w:divBdr>
            <w:top w:val="none" w:sz="0" w:space="0" w:color="auto"/>
            <w:left w:val="none" w:sz="0" w:space="0" w:color="auto"/>
            <w:bottom w:val="none" w:sz="0" w:space="0" w:color="auto"/>
            <w:right w:val="none" w:sz="0" w:space="0" w:color="auto"/>
          </w:divBdr>
        </w:div>
        <w:div w:id="1434396661">
          <w:marLeft w:val="576"/>
          <w:marRight w:val="0"/>
          <w:marTop w:val="160"/>
          <w:marBottom w:val="0"/>
          <w:divBdr>
            <w:top w:val="none" w:sz="0" w:space="0" w:color="auto"/>
            <w:left w:val="none" w:sz="0" w:space="0" w:color="auto"/>
            <w:bottom w:val="none" w:sz="0" w:space="0" w:color="auto"/>
            <w:right w:val="none" w:sz="0" w:space="0" w:color="auto"/>
          </w:divBdr>
        </w:div>
      </w:divsChild>
    </w:div>
    <w:div w:id="195242038">
      <w:bodyDiv w:val="1"/>
      <w:marLeft w:val="0"/>
      <w:marRight w:val="0"/>
      <w:marTop w:val="0"/>
      <w:marBottom w:val="0"/>
      <w:divBdr>
        <w:top w:val="none" w:sz="0" w:space="0" w:color="auto"/>
        <w:left w:val="none" w:sz="0" w:space="0" w:color="auto"/>
        <w:bottom w:val="none" w:sz="0" w:space="0" w:color="auto"/>
        <w:right w:val="none" w:sz="0" w:space="0" w:color="auto"/>
      </w:divBdr>
      <w:divsChild>
        <w:div w:id="84545237">
          <w:marLeft w:val="576"/>
          <w:marRight w:val="0"/>
          <w:marTop w:val="160"/>
          <w:marBottom w:val="0"/>
          <w:divBdr>
            <w:top w:val="none" w:sz="0" w:space="0" w:color="auto"/>
            <w:left w:val="none" w:sz="0" w:space="0" w:color="auto"/>
            <w:bottom w:val="none" w:sz="0" w:space="0" w:color="auto"/>
            <w:right w:val="none" w:sz="0" w:space="0" w:color="auto"/>
          </w:divBdr>
        </w:div>
        <w:div w:id="354426433">
          <w:marLeft w:val="576"/>
          <w:marRight w:val="0"/>
          <w:marTop w:val="160"/>
          <w:marBottom w:val="0"/>
          <w:divBdr>
            <w:top w:val="none" w:sz="0" w:space="0" w:color="auto"/>
            <w:left w:val="none" w:sz="0" w:space="0" w:color="auto"/>
            <w:bottom w:val="none" w:sz="0" w:space="0" w:color="auto"/>
            <w:right w:val="none" w:sz="0" w:space="0" w:color="auto"/>
          </w:divBdr>
        </w:div>
        <w:div w:id="361517734">
          <w:marLeft w:val="850"/>
          <w:marRight w:val="0"/>
          <w:marTop w:val="160"/>
          <w:marBottom w:val="0"/>
          <w:divBdr>
            <w:top w:val="none" w:sz="0" w:space="0" w:color="auto"/>
            <w:left w:val="none" w:sz="0" w:space="0" w:color="auto"/>
            <w:bottom w:val="none" w:sz="0" w:space="0" w:color="auto"/>
            <w:right w:val="none" w:sz="0" w:space="0" w:color="auto"/>
          </w:divBdr>
        </w:div>
        <w:div w:id="1573276164">
          <w:marLeft w:val="576"/>
          <w:marRight w:val="0"/>
          <w:marTop w:val="160"/>
          <w:marBottom w:val="0"/>
          <w:divBdr>
            <w:top w:val="none" w:sz="0" w:space="0" w:color="auto"/>
            <w:left w:val="none" w:sz="0" w:space="0" w:color="auto"/>
            <w:bottom w:val="none" w:sz="0" w:space="0" w:color="auto"/>
            <w:right w:val="none" w:sz="0" w:space="0" w:color="auto"/>
          </w:divBdr>
        </w:div>
        <w:div w:id="255678580">
          <w:marLeft w:val="576"/>
          <w:marRight w:val="0"/>
          <w:marTop w:val="160"/>
          <w:marBottom w:val="0"/>
          <w:divBdr>
            <w:top w:val="none" w:sz="0" w:space="0" w:color="auto"/>
            <w:left w:val="none" w:sz="0" w:space="0" w:color="auto"/>
            <w:bottom w:val="none" w:sz="0" w:space="0" w:color="auto"/>
            <w:right w:val="none" w:sz="0" w:space="0" w:color="auto"/>
          </w:divBdr>
        </w:div>
      </w:divsChild>
    </w:div>
    <w:div w:id="199705953">
      <w:bodyDiv w:val="1"/>
      <w:marLeft w:val="0"/>
      <w:marRight w:val="0"/>
      <w:marTop w:val="0"/>
      <w:marBottom w:val="0"/>
      <w:divBdr>
        <w:top w:val="none" w:sz="0" w:space="0" w:color="auto"/>
        <w:left w:val="none" w:sz="0" w:space="0" w:color="auto"/>
        <w:bottom w:val="none" w:sz="0" w:space="0" w:color="auto"/>
        <w:right w:val="none" w:sz="0" w:space="0" w:color="auto"/>
      </w:divBdr>
      <w:divsChild>
        <w:div w:id="1245645244">
          <w:marLeft w:val="850"/>
          <w:marRight w:val="0"/>
          <w:marTop w:val="160"/>
          <w:marBottom w:val="0"/>
          <w:divBdr>
            <w:top w:val="none" w:sz="0" w:space="0" w:color="auto"/>
            <w:left w:val="none" w:sz="0" w:space="0" w:color="auto"/>
            <w:bottom w:val="none" w:sz="0" w:space="0" w:color="auto"/>
            <w:right w:val="none" w:sz="0" w:space="0" w:color="auto"/>
          </w:divBdr>
        </w:div>
        <w:div w:id="858395559">
          <w:marLeft w:val="850"/>
          <w:marRight w:val="0"/>
          <w:marTop w:val="16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2019229">
      <w:bodyDiv w:val="1"/>
      <w:marLeft w:val="0"/>
      <w:marRight w:val="0"/>
      <w:marTop w:val="0"/>
      <w:marBottom w:val="0"/>
      <w:divBdr>
        <w:top w:val="none" w:sz="0" w:space="0" w:color="auto"/>
        <w:left w:val="none" w:sz="0" w:space="0" w:color="auto"/>
        <w:bottom w:val="none" w:sz="0" w:space="0" w:color="auto"/>
        <w:right w:val="none" w:sz="0" w:space="0" w:color="auto"/>
      </w:divBdr>
    </w:div>
    <w:div w:id="1005089878">
      <w:bodyDiv w:val="1"/>
      <w:marLeft w:val="0"/>
      <w:marRight w:val="0"/>
      <w:marTop w:val="0"/>
      <w:marBottom w:val="0"/>
      <w:divBdr>
        <w:top w:val="none" w:sz="0" w:space="0" w:color="auto"/>
        <w:left w:val="none" w:sz="0" w:space="0" w:color="auto"/>
        <w:bottom w:val="none" w:sz="0" w:space="0" w:color="auto"/>
        <w:right w:val="none" w:sz="0" w:space="0" w:color="auto"/>
      </w:divBdr>
      <w:divsChild>
        <w:div w:id="127431726">
          <w:marLeft w:val="576"/>
          <w:marRight w:val="0"/>
          <w:marTop w:val="160"/>
          <w:marBottom w:val="0"/>
          <w:divBdr>
            <w:top w:val="none" w:sz="0" w:space="0" w:color="auto"/>
            <w:left w:val="none" w:sz="0" w:space="0" w:color="auto"/>
            <w:bottom w:val="none" w:sz="0" w:space="0" w:color="auto"/>
            <w:right w:val="none" w:sz="0" w:space="0" w:color="auto"/>
          </w:divBdr>
        </w:div>
      </w:divsChild>
    </w:div>
    <w:div w:id="1051609734">
      <w:bodyDiv w:val="1"/>
      <w:marLeft w:val="0"/>
      <w:marRight w:val="0"/>
      <w:marTop w:val="0"/>
      <w:marBottom w:val="0"/>
      <w:divBdr>
        <w:top w:val="none" w:sz="0" w:space="0" w:color="auto"/>
        <w:left w:val="none" w:sz="0" w:space="0" w:color="auto"/>
        <w:bottom w:val="none" w:sz="0" w:space="0" w:color="auto"/>
        <w:right w:val="none" w:sz="0" w:space="0" w:color="auto"/>
      </w:divBdr>
    </w:div>
    <w:div w:id="1069691799">
      <w:bodyDiv w:val="1"/>
      <w:marLeft w:val="0"/>
      <w:marRight w:val="0"/>
      <w:marTop w:val="0"/>
      <w:marBottom w:val="0"/>
      <w:divBdr>
        <w:top w:val="none" w:sz="0" w:space="0" w:color="auto"/>
        <w:left w:val="none" w:sz="0" w:space="0" w:color="auto"/>
        <w:bottom w:val="none" w:sz="0" w:space="0" w:color="auto"/>
        <w:right w:val="none" w:sz="0" w:space="0" w:color="auto"/>
      </w:divBdr>
      <w:divsChild>
        <w:div w:id="910846208">
          <w:marLeft w:val="576"/>
          <w:marRight w:val="0"/>
          <w:marTop w:val="160"/>
          <w:marBottom w:val="0"/>
          <w:divBdr>
            <w:top w:val="none" w:sz="0" w:space="0" w:color="auto"/>
            <w:left w:val="none" w:sz="0" w:space="0" w:color="auto"/>
            <w:bottom w:val="none" w:sz="0" w:space="0" w:color="auto"/>
            <w:right w:val="none" w:sz="0" w:space="0" w:color="auto"/>
          </w:divBdr>
        </w:div>
      </w:divsChild>
    </w:div>
    <w:div w:id="1231232664">
      <w:bodyDiv w:val="1"/>
      <w:marLeft w:val="0"/>
      <w:marRight w:val="0"/>
      <w:marTop w:val="0"/>
      <w:marBottom w:val="0"/>
      <w:divBdr>
        <w:top w:val="none" w:sz="0" w:space="0" w:color="auto"/>
        <w:left w:val="none" w:sz="0" w:space="0" w:color="auto"/>
        <w:bottom w:val="none" w:sz="0" w:space="0" w:color="auto"/>
        <w:right w:val="none" w:sz="0" w:space="0" w:color="auto"/>
      </w:divBdr>
    </w:div>
    <w:div w:id="1311405255">
      <w:bodyDiv w:val="1"/>
      <w:marLeft w:val="0"/>
      <w:marRight w:val="0"/>
      <w:marTop w:val="0"/>
      <w:marBottom w:val="0"/>
      <w:divBdr>
        <w:top w:val="none" w:sz="0" w:space="0" w:color="auto"/>
        <w:left w:val="none" w:sz="0" w:space="0" w:color="auto"/>
        <w:bottom w:val="none" w:sz="0" w:space="0" w:color="auto"/>
        <w:right w:val="none" w:sz="0" w:space="0" w:color="auto"/>
      </w:divBdr>
      <w:divsChild>
        <w:div w:id="1529366779">
          <w:marLeft w:val="288"/>
          <w:marRight w:val="0"/>
          <w:marTop w:val="160"/>
          <w:marBottom w:val="0"/>
          <w:divBdr>
            <w:top w:val="none" w:sz="0" w:space="0" w:color="auto"/>
            <w:left w:val="none" w:sz="0" w:space="0" w:color="auto"/>
            <w:bottom w:val="none" w:sz="0" w:space="0" w:color="auto"/>
            <w:right w:val="none" w:sz="0" w:space="0" w:color="auto"/>
          </w:divBdr>
        </w:div>
        <w:div w:id="954095853">
          <w:marLeft w:val="576"/>
          <w:marRight w:val="0"/>
          <w:marTop w:val="160"/>
          <w:marBottom w:val="0"/>
          <w:divBdr>
            <w:top w:val="none" w:sz="0" w:space="0" w:color="auto"/>
            <w:left w:val="none" w:sz="0" w:space="0" w:color="auto"/>
            <w:bottom w:val="none" w:sz="0" w:space="0" w:color="auto"/>
            <w:right w:val="none" w:sz="0" w:space="0" w:color="auto"/>
          </w:divBdr>
        </w:div>
        <w:div w:id="450174265">
          <w:marLeft w:val="850"/>
          <w:marRight w:val="0"/>
          <w:marTop w:val="160"/>
          <w:marBottom w:val="0"/>
          <w:divBdr>
            <w:top w:val="none" w:sz="0" w:space="0" w:color="auto"/>
            <w:left w:val="none" w:sz="0" w:space="0" w:color="auto"/>
            <w:bottom w:val="none" w:sz="0" w:space="0" w:color="auto"/>
            <w:right w:val="none" w:sz="0" w:space="0" w:color="auto"/>
          </w:divBdr>
        </w:div>
        <w:div w:id="1954359048">
          <w:marLeft w:val="576"/>
          <w:marRight w:val="0"/>
          <w:marTop w:val="160"/>
          <w:marBottom w:val="0"/>
          <w:divBdr>
            <w:top w:val="none" w:sz="0" w:space="0" w:color="auto"/>
            <w:left w:val="none" w:sz="0" w:space="0" w:color="auto"/>
            <w:bottom w:val="none" w:sz="0" w:space="0" w:color="auto"/>
            <w:right w:val="none" w:sz="0" w:space="0" w:color="auto"/>
          </w:divBdr>
        </w:div>
        <w:div w:id="1761019773">
          <w:marLeft w:val="576"/>
          <w:marRight w:val="0"/>
          <w:marTop w:val="160"/>
          <w:marBottom w:val="0"/>
          <w:divBdr>
            <w:top w:val="none" w:sz="0" w:space="0" w:color="auto"/>
            <w:left w:val="none" w:sz="0" w:space="0" w:color="auto"/>
            <w:bottom w:val="none" w:sz="0" w:space="0" w:color="auto"/>
            <w:right w:val="none" w:sz="0" w:space="0" w:color="auto"/>
          </w:divBdr>
        </w:div>
      </w:divsChild>
    </w:div>
    <w:div w:id="1366252673">
      <w:bodyDiv w:val="1"/>
      <w:marLeft w:val="0"/>
      <w:marRight w:val="0"/>
      <w:marTop w:val="0"/>
      <w:marBottom w:val="0"/>
      <w:divBdr>
        <w:top w:val="none" w:sz="0" w:space="0" w:color="auto"/>
        <w:left w:val="none" w:sz="0" w:space="0" w:color="auto"/>
        <w:bottom w:val="none" w:sz="0" w:space="0" w:color="auto"/>
        <w:right w:val="none" w:sz="0" w:space="0" w:color="auto"/>
      </w:divBdr>
    </w:div>
    <w:div w:id="1595087280">
      <w:bodyDiv w:val="1"/>
      <w:marLeft w:val="0"/>
      <w:marRight w:val="0"/>
      <w:marTop w:val="0"/>
      <w:marBottom w:val="0"/>
      <w:divBdr>
        <w:top w:val="none" w:sz="0" w:space="0" w:color="auto"/>
        <w:left w:val="none" w:sz="0" w:space="0" w:color="auto"/>
        <w:bottom w:val="none" w:sz="0" w:space="0" w:color="auto"/>
        <w:right w:val="none" w:sz="0" w:space="0" w:color="auto"/>
      </w:divBdr>
    </w:div>
    <w:div w:id="1732386531">
      <w:bodyDiv w:val="1"/>
      <w:marLeft w:val="0"/>
      <w:marRight w:val="0"/>
      <w:marTop w:val="0"/>
      <w:marBottom w:val="0"/>
      <w:divBdr>
        <w:top w:val="none" w:sz="0" w:space="0" w:color="auto"/>
        <w:left w:val="none" w:sz="0" w:space="0" w:color="auto"/>
        <w:bottom w:val="none" w:sz="0" w:space="0" w:color="auto"/>
        <w:right w:val="none" w:sz="0" w:space="0" w:color="auto"/>
      </w:divBdr>
      <w:divsChild>
        <w:div w:id="1001546772">
          <w:marLeft w:val="288"/>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69C6C-2921-49F6-9B72-A69E09E03642}">
  <ds:schemaRefs>
    <ds:schemaRef ds:uri="http://schemas.microsoft.com/sharepoint/v3/contenttype/forms"/>
  </ds:schemaRefs>
</ds:datastoreItem>
</file>

<file path=customXml/itemProps2.xml><?xml version="1.0" encoding="utf-8"?>
<ds:datastoreItem xmlns:ds="http://schemas.openxmlformats.org/officeDocument/2006/customXml" ds:itemID="{A711F5BA-A235-4A05-AC2B-A725063C56B7}">
  <ds:schemaRefs>
    <ds:schemaRef ds:uri="http://schemas.openxmlformats.org/officeDocument/2006/bibliography"/>
  </ds:schemaRefs>
</ds:datastoreItem>
</file>

<file path=customXml/itemProps3.xml><?xml version="1.0" encoding="utf-8"?>
<ds:datastoreItem xmlns:ds="http://schemas.openxmlformats.org/officeDocument/2006/customXml" ds:itemID="{6282E13E-699B-4022-A849-D94B6937FBFC}">
  <ds:schemaRefs>
    <ds:schemaRef ds:uri="http://schemas.microsoft.com/office/2006/documentManagement/types"/>
    <ds:schemaRef ds:uri="http://schemas.microsoft.com/office/2006/metadata/properties"/>
    <ds:schemaRef ds:uri="http://purl.org/dc/dcmitype/"/>
    <ds:schemaRef ds:uri="http://www.w3.org/XML/1998/namespace"/>
    <ds:schemaRef ds:uri="2f282d3b-eb4a-4b09-b61f-b9593442e286"/>
    <ds:schemaRef ds:uri="http://purl.org/dc/elements/1.1/"/>
    <ds:schemaRef ds:uri="http://purl.org/dc/terms/"/>
    <ds:schemaRef ds:uri="http://schemas.microsoft.com/sharepoint/v3"/>
    <ds:schemaRef ds:uri="9b239327-9e80-40e4-b1b7-4394fed77a33"/>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BA81E20-5D3D-4464-BE93-22B305AD1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1328</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8384</CharactersWithSpaces>
  <SharedDoc>false</SharedDoc>
  <HLinks>
    <vt:vector size="24" baseType="variant">
      <vt:variant>
        <vt:i4>4980774</vt:i4>
      </vt:variant>
      <vt:variant>
        <vt:i4>9</vt:i4>
      </vt:variant>
      <vt:variant>
        <vt:i4>0</vt:i4>
      </vt:variant>
      <vt:variant>
        <vt:i4>5</vt:i4>
      </vt:variant>
      <vt:variant>
        <vt:lpwstr>mailto:johan.bergman@ericsson.com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Christian Hoymann</cp:lastModifiedBy>
  <cp:revision>204</cp:revision>
  <cp:lastPrinted>2000-03-01T03:31:00Z</cp:lastPrinted>
  <dcterms:created xsi:type="dcterms:W3CDTF">2021-06-02T04:33:00Z</dcterms:created>
  <dcterms:modified xsi:type="dcterms:W3CDTF">2021-10-27T19:41:00Z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y fmtid="{D5CDD505-2E9C-101B-9397-08002B2CF9AE}" pid="9" name="Order">
    <vt:r8>52989200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