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75E09F5F"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504187">
        <w:rPr>
          <w:rFonts w:ascii="Arial" w:eastAsia="MS Mincho" w:hAnsi="Arial" w:cs="Arial"/>
          <w:color w:val="000000"/>
          <w:sz w:val="22"/>
          <w:lang w:val="en-US" w:eastAsia="ja-JP"/>
        </w:rPr>
        <w:t>4</w:t>
      </w:r>
      <w:r w:rsidR="00354CD5">
        <w:rPr>
          <w:rFonts w:ascii="Arial" w:eastAsia="MS Mincho" w:hAnsi="Arial" w:cs="Arial"/>
          <w:color w:val="000000"/>
          <w:sz w:val="22"/>
          <w:lang w:val="en-US" w:eastAsia="ja-JP"/>
        </w:rPr>
        <w:t>.</w:t>
      </w:r>
      <w:r w:rsidR="00504187">
        <w:rPr>
          <w:rFonts w:ascii="Arial" w:eastAsia="MS Mincho" w:hAnsi="Arial" w:cs="Arial"/>
          <w:color w:val="000000"/>
          <w:sz w:val="22"/>
          <w:lang w:val="en-US" w:eastAsia="ja-JP"/>
        </w:rPr>
        <w:t>1</w:t>
      </w:r>
      <w:r w:rsidR="00354CD5">
        <w:rPr>
          <w:rFonts w:ascii="Arial" w:eastAsia="MS Mincho" w:hAnsi="Arial" w:cs="Arial"/>
          <w:color w:val="000000"/>
          <w:sz w:val="22"/>
          <w:lang w:val="en-US" w:eastAsia="ja-JP"/>
        </w:rPr>
        <w:t>.</w:t>
      </w:r>
      <w:r w:rsidR="00504187">
        <w:rPr>
          <w:rFonts w:ascii="Arial" w:eastAsia="MS Mincho" w:hAnsi="Arial" w:cs="Arial"/>
          <w:color w:val="000000"/>
          <w:sz w:val="22"/>
          <w:lang w:val="en-US" w:eastAsia="ja-JP"/>
        </w:rPr>
        <w:t>3</w:t>
      </w:r>
    </w:p>
    <w:p w14:paraId="1372DB15" w14:textId="453C640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 Vice-Chair (AT&amp;T)</w:t>
      </w:r>
    </w:p>
    <w:p w14:paraId="384B7717" w14:textId="62EC5406"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504187" w:rsidRPr="00504187">
        <w:rPr>
          <w:rFonts w:ascii="Arial" w:eastAsiaTheme="minorEastAsia" w:hAnsi="Arial" w:cs="Arial"/>
          <w:color w:val="000000"/>
          <w:sz w:val="22"/>
          <w:lang w:val="en-US" w:eastAsia="zh-CN"/>
        </w:rPr>
        <w:t>[93e-26-6GHz-NR-U]</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0879F483" w:rsidR="003C2711" w:rsidRPr="00115233" w:rsidRDefault="006F4F31" w:rsidP="006F4F31">
      <w:pPr>
        <w:jc w:val="both"/>
        <w:rPr>
          <w:lang w:val="en-US" w:eastAsia="zh-CN"/>
        </w:rPr>
      </w:pPr>
      <w:r>
        <w:rPr>
          <w:rFonts w:asciiTheme="majorBidi" w:hAnsiTheme="majorBidi" w:cstheme="majorBidi"/>
          <w:bCs/>
          <w:iCs/>
        </w:rPr>
        <w:t xml:space="preserve">In this document, we will provide a summary for the email discussion on </w:t>
      </w:r>
      <w:r w:rsidR="00504187" w:rsidRPr="00504187">
        <w:rPr>
          <w:rFonts w:asciiTheme="majorBidi" w:hAnsiTheme="majorBidi" w:cstheme="majorBidi"/>
          <w:bCs/>
          <w:iCs/>
        </w:rPr>
        <w:t>[93e-26-6GHz-NR-U]</w:t>
      </w:r>
      <w:r w:rsidR="00504187">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w:t>
      </w:r>
      <w:r w:rsidR="00A215B0">
        <w:rPr>
          <w:rFonts w:asciiTheme="majorBidi" w:hAnsiTheme="majorBidi" w:cstheme="majorBidi"/>
          <w:bCs/>
          <w:iCs/>
        </w:rPr>
        <w:t>2</w:t>
      </w:r>
      <w:r>
        <w:rPr>
          <w:rFonts w:asciiTheme="majorBidi" w:hAnsiTheme="majorBidi" w:cstheme="majorBidi"/>
          <w:bCs/>
          <w:iCs/>
        </w:rPr>
        <w:t>-e.</w:t>
      </w:r>
    </w:p>
    <w:p w14:paraId="6FAC7894" w14:textId="19D3AB83" w:rsidR="00B43199" w:rsidRPr="00115233" w:rsidRDefault="005771A2">
      <w:pPr>
        <w:pStyle w:val="Heading1"/>
        <w:rPr>
          <w:lang w:val="en-US" w:eastAsia="ja-JP"/>
        </w:rPr>
      </w:pPr>
      <w:r w:rsidRPr="00115233">
        <w:rPr>
          <w:lang w:val="en-US" w:eastAsia="ja-JP"/>
        </w:rPr>
        <w:t xml:space="preserve">Topic #1: </w:t>
      </w:r>
      <w:r w:rsidR="00916D68">
        <w:rPr>
          <w:lang w:val="en-US" w:eastAsia="ja-JP"/>
        </w:rPr>
        <w:t>Consideration of Aspects beyond ECC Decision (20)01</w:t>
      </w:r>
    </w:p>
    <w:p w14:paraId="469AC0DF" w14:textId="2534E8F2" w:rsidR="00976F27" w:rsidRDefault="005F0964" w:rsidP="00976F27">
      <w:pPr>
        <w:pStyle w:val="Heading2"/>
        <w:rPr>
          <w:lang w:val="en-US"/>
        </w:rPr>
      </w:pPr>
      <w:r w:rsidRPr="00115233">
        <w:rPr>
          <w:lang w:val="en-US"/>
        </w:rPr>
        <w:t>Proposed objectives</w:t>
      </w:r>
    </w:p>
    <w:p w14:paraId="5DEBFB95" w14:textId="14C6831A" w:rsidR="00F71554" w:rsidRPr="006E4C54" w:rsidRDefault="006E4C54" w:rsidP="000A6A60">
      <w:pPr>
        <w:rPr>
          <w:lang w:val="en-US" w:eastAsia="zh-CN"/>
        </w:rPr>
      </w:pPr>
      <w:r>
        <w:rPr>
          <w:lang w:val="en-US" w:eastAsia="zh-CN"/>
        </w:rPr>
        <w:t xml:space="preserve">Topic #1 will capture the outcome of the discussions </w:t>
      </w:r>
      <w:r w:rsidR="00916D68">
        <w:rPr>
          <w:lang w:val="en-US" w:eastAsia="zh-CN"/>
        </w:rPr>
        <w:t xml:space="preserve">related </w:t>
      </w:r>
      <w:r w:rsidR="009F7889">
        <w:rPr>
          <w:lang w:val="en-US" w:eastAsia="zh-CN"/>
        </w:rPr>
        <w:t>to a</w:t>
      </w:r>
      <w:r w:rsidR="009F7889" w:rsidRPr="009F7889">
        <w:rPr>
          <w:lang w:val="en-US" w:eastAsia="zh-CN"/>
        </w:rPr>
        <w:t>spects beyond ECC Decision (20)01</w:t>
      </w:r>
      <w:r w:rsidR="009F7889">
        <w:rPr>
          <w:lang w:val="en-US" w:eastAsia="zh-CN"/>
        </w:rPr>
        <w:t xml:space="preserve"> in</w:t>
      </w:r>
      <w:r>
        <w:rPr>
          <w:lang w:val="en-US" w:eastAsia="zh-CN"/>
        </w:rPr>
        <w:t xml:space="preserve"> the </w:t>
      </w:r>
      <w:r w:rsidR="000A6A60">
        <w:rPr>
          <w:lang w:val="en-US" w:eastAsia="zh-CN"/>
        </w:rPr>
        <w:t>set of reference documents [1] to [6].</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5F3D8A2C" w14:textId="3FA59EF8" w:rsidR="00F71554" w:rsidRDefault="009F7889" w:rsidP="00E41E53">
      <w:pPr>
        <w:rPr>
          <w:bCs/>
        </w:rPr>
      </w:pPr>
      <w:r>
        <w:rPr>
          <w:lang w:val="en-US" w:eastAsia="zh-CN"/>
        </w:rPr>
        <w:t>Issue 1</w:t>
      </w:r>
      <w:r w:rsidR="00F43B64">
        <w:rPr>
          <w:lang w:val="en-US" w:eastAsia="zh-CN"/>
        </w:rPr>
        <w:t>.2</w:t>
      </w:r>
      <w:r>
        <w:rPr>
          <w:lang w:val="en-US" w:eastAsia="zh-CN"/>
        </w:rPr>
        <w:t xml:space="preserve">-1: </w:t>
      </w:r>
      <w:r w:rsidR="00F71554">
        <w:rPr>
          <w:lang w:val="en-US" w:eastAsia="zh-CN"/>
        </w:rPr>
        <w:t xml:space="preserve">RAN needs to consider if the </w:t>
      </w:r>
      <w:r w:rsidR="008C5B0B" w:rsidRPr="008C5B0B">
        <w:rPr>
          <w:bCs/>
        </w:rPr>
        <w:t>unlicensed operation in the frequency range 5945 MHz to 6425 MHz in Europe shall be based on available ECC Decision (20)01 or RAN4 shall consider other aspects as well</w:t>
      </w:r>
      <w:r w:rsidR="00F71554">
        <w:rPr>
          <w:bCs/>
        </w:rPr>
        <w:t>.</w:t>
      </w:r>
    </w:p>
    <w:p w14:paraId="3C7F5C55" w14:textId="491700D9" w:rsidR="008C5B0B" w:rsidRDefault="00F71554" w:rsidP="00E41E53">
      <w:pPr>
        <w:rPr>
          <w:bCs/>
        </w:rPr>
      </w:pPr>
      <w:r>
        <w:rPr>
          <w:bCs/>
        </w:rPr>
        <w:t xml:space="preserve">The </w:t>
      </w:r>
      <w:bookmarkStart w:id="0" w:name="_Hlk82258967"/>
      <w:r>
        <w:rPr>
          <w:bCs/>
        </w:rPr>
        <w:t xml:space="preserve">other aspects could consist of </w:t>
      </w:r>
      <w:r w:rsidRPr="00F71554">
        <w:rPr>
          <w:bCs/>
        </w:rPr>
        <w:t>Radio Equipment Directive 2014/53/EU</w:t>
      </w:r>
      <w:r>
        <w:rPr>
          <w:bCs/>
        </w:rPr>
        <w:t xml:space="preserve">, </w:t>
      </w:r>
      <w:r w:rsidRPr="00F71554">
        <w:rPr>
          <w:bCs/>
        </w:rPr>
        <w:t>receiver blocking requirements that will be necessary for coexistence with 6GHz IMT systems after WRC 2023</w:t>
      </w:r>
      <w:r>
        <w:rPr>
          <w:bCs/>
        </w:rPr>
        <w:t xml:space="preserve">, the </w:t>
      </w:r>
      <w:r w:rsidRPr="00F71554">
        <w:rPr>
          <w:bCs/>
        </w:rPr>
        <w:t>technical requirements for the 6GHz band established through ETSI EN 303 687</w:t>
      </w:r>
      <w:r>
        <w:rPr>
          <w:bCs/>
        </w:rPr>
        <w:t>, and/or potential future regulations</w:t>
      </w:r>
      <w:bookmarkEnd w:id="0"/>
      <w:r>
        <w:rPr>
          <w:bCs/>
        </w:rPr>
        <w:t>.</w:t>
      </w:r>
    </w:p>
    <w:p w14:paraId="040DC102" w14:textId="799B6BAB" w:rsidR="00B41FD5" w:rsidRPr="00106D3E" w:rsidRDefault="00B41FD5" w:rsidP="00E41E53">
      <w:pPr>
        <w:rPr>
          <w:bCs/>
          <w:lang w:val="en-US"/>
        </w:rPr>
      </w:pPr>
      <w:r>
        <w:rPr>
          <w:bCs/>
        </w:rPr>
        <w:t xml:space="preserve">The </w:t>
      </w:r>
      <w:r w:rsidRPr="00106D3E">
        <w:rPr>
          <w:bCs/>
          <w:lang w:val="en-US"/>
        </w:rPr>
        <w:t xml:space="preserve">following summarizes the </w:t>
      </w:r>
      <w:r w:rsidR="009F7889">
        <w:rPr>
          <w:bCs/>
          <w:lang w:val="en-US"/>
        </w:rPr>
        <w:t>options to consider for Issue 1</w:t>
      </w:r>
      <w:r w:rsidR="00F43B64">
        <w:rPr>
          <w:bCs/>
          <w:lang w:val="en-US"/>
        </w:rPr>
        <w:t>.2</w:t>
      </w:r>
      <w:r w:rsidR="009F7889">
        <w:rPr>
          <w:bCs/>
          <w:lang w:val="en-US"/>
        </w:rPr>
        <w:t>-1</w:t>
      </w:r>
      <w:r w:rsidRPr="00106D3E">
        <w:rPr>
          <w:bCs/>
          <w:lang w:val="en-US"/>
        </w:rPr>
        <w:t>.</w:t>
      </w:r>
    </w:p>
    <w:p w14:paraId="2B74B8D5" w14:textId="1A68065D" w:rsidR="00B41FD5" w:rsidRPr="00B41FD5" w:rsidRDefault="00916D68" w:rsidP="00B41FD5">
      <w:pPr>
        <w:numPr>
          <w:ilvl w:val="0"/>
          <w:numId w:val="40"/>
        </w:numPr>
        <w:rPr>
          <w:bCs/>
          <w:lang w:val="en-US"/>
        </w:rPr>
      </w:pPr>
      <w:r>
        <w:rPr>
          <w:b/>
          <w:bCs/>
          <w:lang w:val="en-US"/>
        </w:rPr>
        <w:t xml:space="preserve">Option </w:t>
      </w:r>
      <w:r w:rsidR="00B41FD5" w:rsidRPr="00B41FD5">
        <w:rPr>
          <w:b/>
          <w:bCs/>
          <w:lang w:val="en-US"/>
        </w:rPr>
        <w:t xml:space="preserve">1: </w:t>
      </w:r>
      <w:r w:rsidR="009F7889">
        <w:rPr>
          <w:b/>
          <w:bCs/>
          <w:lang w:val="en-US"/>
        </w:rPr>
        <w:t xml:space="preserve">RAN4 to consider the </w:t>
      </w:r>
      <w:r w:rsidR="009F7889" w:rsidRPr="009F7889">
        <w:rPr>
          <w:b/>
          <w:bCs/>
          <w:lang w:val="en-US"/>
        </w:rPr>
        <w:t>unlicensed operation in the frequency range 5945 MHz to 6425 MHz in Europe shall be based on available ECC Decision (20)01</w:t>
      </w:r>
      <w:r w:rsidR="009F7889">
        <w:rPr>
          <w:b/>
          <w:bCs/>
          <w:lang w:val="en-US"/>
        </w:rPr>
        <w:t>.</w:t>
      </w:r>
    </w:p>
    <w:p w14:paraId="797D22EA" w14:textId="10077899" w:rsidR="009F7889" w:rsidRPr="009F7889" w:rsidRDefault="009F7889" w:rsidP="009F7889">
      <w:pPr>
        <w:numPr>
          <w:ilvl w:val="0"/>
          <w:numId w:val="40"/>
        </w:numPr>
        <w:rPr>
          <w:bCs/>
          <w:lang w:val="en-US"/>
        </w:rPr>
      </w:pPr>
      <w:r>
        <w:rPr>
          <w:b/>
          <w:bCs/>
          <w:lang w:val="en-US"/>
        </w:rPr>
        <w:t>Option 2</w:t>
      </w:r>
      <w:r w:rsidRPr="00B41FD5">
        <w:rPr>
          <w:b/>
          <w:bCs/>
          <w:lang w:val="en-US"/>
        </w:rPr>
        <w:t xml:space="preserve">: </w:t>
      </w:r>
      <w:r>
        <w:rPr>
          <w:b/>
          <w:bCs/>
          <w:lang w:val="en-US"/>
        </w:rPr>
        <w:t xml:space="preserve">RAN4 to consider </w:t>
      </w:r>
      <w:r w:rsidRPr="009F7889">
        <w:rPr>
          <w:b/>
          <w:bCs/>
          <w:lang w:val="en-US"/>
        </w:rPr>
        <w:t xml:space="preserve">other aspects </w:t>
      </w:r>
      <w:r>
        <w:rPr>
          <w:b/>
          <w:bCs/>
          <w:lang w:val="en-US"/>
        </w:rPr>
        <w:t xml:space="preserve">in addition to ECC Decision (20)01 which </w:t>
      </w:r>
      <w:r w:rsidRPr="009F7889">
        <w:rPr>
          <w:b/>
          <w:bCs/>
          <w:lang w:val="en-US"/>
        </w:rPr>
        <w:t>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r>
        <w:rPr>
          <w:b/>
          <w:bCs/>
          <w:lang w:val="en-US"/>
        </w:rPr>
        <w:t>.</w:t>
      </w:r>
    </w:p>
    <w:p w14:paraId="36CE655D" w14:textId="123CCF80" w:rsidR="00B41FD5" w:rsidRPr="00106D3E" w:rsidRDefault="009F7889" w:rsidP="009F7889">
      <w:pPr>
        <w:numPr>
          <w:ilvl w:val="0"/>
          <w:numId w:val="40"/>
        </w:numPr>
        <w:rPr>
          <w:bCs/>
          <w:lang w:val="en-US"/>
        </w:rPr>
      </w:pPr>
      <w:r>
        <w:rPr>
          <w:b/>
          <w:bCs/>
          <w:lang w:val="en-US"/>
        </w:rPr>
        <w:t>Option 3</w:t>
      </w:r>
      <w:r w:rsidRPr="00B41FD5">
        <w:rPr>
          <w:b/>
          <w:bCs/>
          <w:lang w:val="en-US"/>
        </w:rPr>
        <w:t xml:space="preserve">: </w:t>
      </w:r>
      <w:r>
        <w:rPr>
          <w:b/>
          <w:bCs/>
          <w:lang w:val="en-US"/>
        </w:rPr>
        <w:t xml:space="preserve">Put </w:t>
      </w:r>
      <w:bookmarkStart w:id="1" w:name="_Hlk82259394"/>
      <w:r w:rsidRPr="009F7889">
        <w:rPr>
          <w:b/>
          <w:bCs/>
          <w:lang w:val="en-US"/>
        </w:rPr>
        <w:t xml:space="preserve">WI (NR_6GHz_unlic_EU) </w:t>
      </w:r>
      <w:bookmarkEnd w:id="1"/>
      <w:r w:rsidRPr="009F7889">
        <w:rPr>
          <w:b/>
          <w:bCs/>
          <w:lang w:val="en-US"/>
        </w:rPr>
        <w:t>on hold pending potential future regulations for the upper 6 GHz range (6425 MHz to 7125 MHz)</w:t>
      </w:r>
      <w:r>
        <w:rPr>
          <w:b/>
          <w:bCs/>
          <w:lang w:val="en-US"/>
        </w:rPr>
        <w:t>.</w:t>
      </w:r>
    </w:p>
    <w:p w14:paraId="7A8AB0F3" w14:textId="289E1ED4" w:rsidR="003F6B04" w:rsidRPr="00106D3E" w:rsidRDefault="00F50681" w:rsidP="003F6B04">
      <w:pPr>
        <w:pStyle w:val="Heading3"/>
        <w:rPr>
          <w:sz w:val="24"/>
          <w:lang w:val="en-US"/>
        </w:rPr>
      </w:pPr>
      <w:bookmarkStart w:id="2" w:name="_Hlk82260816"/>
      <w:r w:rsidRPr="00F50681">
        <w:rPr>
          <w:sz w:val="24"/>
          <w:lang w:val="en-US"/>
        </w:rPr>
        <w:lastRenderedPageBreak/>
        <w:t>Collection of company views</w:t>
      </w:r>
    </w:p>
    <w:p w14:paraId="3E1B8055" w14:textId="1137F32E" w:rsidR="00631B3E" w:rsidRPr="00106D3E" w:rsidRDefault="00631B3E" w:rsidP="00631B3E">
      <w:pPr>
        <w:rPr>
          <w:lang w:val="en-US" w:eastAsia="zh-CN"/>
        </w:rPr>
      </w:pPr>
      <w:bookmarkStart w:id="3" w:name="_Hlk74678380"/>
      <w:bookmarkEnd w:id="2"/>
      <w:r w:rsidRPr="00106D3E">
        <w:rPr>
          <w:lang w:val="en-US" w:eastAsia="zh-CN"/>
        </w:rPr>
        <w:t>Issue 1</w:t>
      </w:r>
      <w:r w:rsidR="00F43B64">
        <w:rPr>
          <w:lang w:val="en-US" w:eastAsia="zh-CN"/>
        </w:rPr>
        <w:t>.2</w:t>
      </w:r>
      <w:r w:rsidR="003851E6" w:rsidRPr="00106D3E">
        <w:rPr>
          <w:lang w:val="en-US" w:eastAsia="zh-CN"/>
        </w:rPr>
        <w:t>-1</w:t>
      </w:r>
      <w:r w:rsidRPr="00106D3E">
        <w:rPr>
          <w:lang w:val="en-US" w:eastAsia="zh-CN"/>
        </w:rPr>
        <w:t xml:space="preserve">: </w:t>
      </w:r>
      <w:r w:rsidR="009F7889">
        <w:rPr>
          <w:lang w:val="en-US" w:eastAsia="zh-CN"/>
        </w:rPr>
        <w:t xml:space="preserve">Indicate which option is preferred concerning aspects beyond ECC Decision (20)01 and impact to </w:t>
      </w:r>
      <w:r w:rsidR="009F7889" w:rsidRPr="009F7889">
        <w:rPr>
          <w:lang w:val="en-US" w:eastAsia="zh-CN"/>
        </w:rPr>
        <w:t>WI (NR_6GHz_unlic_EU)</w:t>
      </w:r>
      <w:r w:rsidR="009F7889">
        <w:rPr>
          <w:lang w:val="en-US" w:eastAsia="zh-CN"/>
        </w:rPr>
        <w:t>.</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3"/>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7B2F1D81" w:rsidR="00C125DA" w:rsidRPr="00106D3E" w:rsidRDefault="000A4E14" w:rsidP="00C125DA">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59E1CC90" w14:textId="598BDA2B" w:rsidR="00C125DA" w:rsidRPr="00106D3E" w:rsidRDefault="000A4E14" w:rsidP="00C125DA">
            <w:pPr>
              <w:spacing w:after="120"/>
              <w:rPr>
                <w:rFonts w:eastAsiaTheme="minorEastAsia"/>
                <w:lang w:val="en-US" w:eastAsia="zh-CN"/>
              </w:rPr>
            </w:pPr>
            <w:r>
              <w:rPr>
                <w:rFonts w:eastAsiaTheme="minorEastAsia" w:hint="eastAsia"/>
                <w:lang w:val="en-US" w:eastAsia="zh-CN"/>
              </w:rPr>
              <w:t>Option 2 is preferred</w:t>
            </w:r>
          </w:p>
        </w:tc>
      </w:tr>
      <w:tr w:rsidR="00F008AB" w:rsidRPr="00106D3E" w14:paraId="7621C16C" w14:textId="77777777" w:rsidTr="00055E56">
        <w:tc>
          <w:tcPr>
            <w:tcW w:w="1235" w:type="dxa"/>
          </w:tcPr>
          <w:p w14:paraId="6F08B6D2" w14:textId="4ED8CF57" w:rsidR="00F008AB" w:rsidRPr="00106D3E" w:rsidRDefault="0079035D" w:rsidP="00055E56">
            <w:pPr>
              <w:spacing w:after="120"/>
              <w:rPr>
                <w:rFonts w:eastAsiaTheme="minorEastAsia"/>
                <w:lang w:val="en-US" w:eastAsia="zh-CN"/>
              </w:rPr>
            </w:pPr>
            <w:ins w:id="4" w:author="Huawei" w:date="2021-09-13T15:19:00Z">
              <w:r>
                <w:rPr>
                  <w:rFonts w:eastAsiaTheme="minorEastAsia"/>
                  <w:lang w:val="en-US" w:eastAsia="zh-CN"/>
                </w:rPr>
                <w:t>Huawei</w:t>
              </w:r>
            </w:ins>
          </w:p>
        </w:tc>
        <w:tc>
          <w:tcPr>
            <w:tcW w:w="8396" w:type="dxa"/>
          </w:tcPr>
          <w:p w14:paraId="5D5AE7B3" w14:textId="77777777" w:rsidR="00F008AB" w:rsidRDefault="0079035D" w:rsidP="00055E56">
            <w:pPr>
              <w:spacing w:after="120"/>
              <w:rPr>
                <w:ins w:id="5" w:author="Huawei" w:date="2021-09-13T15:36:00Z"/>
                <w:rFonts w:eastAsiaTheme="minorEastAsia"/>
                <w:lang w:val="en-US" w:eastAsia="zh-CN"/>
              </w:rPr>
            </w:pPr>
            <w:ins w:id="6" w:author="Huawei" w:date="2021-09-13T15:25:00Z">
              <w:r>
                <w:rPr>
                  <w:rFonts w:eastAsiaTheme="minorEastAsia"/>
                  <w:lang w:val="en-US" w:eastAsia="zh-CN"/>
                </w:rPr>
                <w:t>All the applicable regulatory decision n</w:t>
              </w:r>
              <w:r w:rsidR="005E474F">
                <w:rPr>
                  <w:rFonts w:eastAsiaTheme="minorEastAsia"/>
                  <w:lang w:val="en-US" w:eastAsia="zh-CN"/>
                </w:rPr>
                <w:t>eeds to be followed by default</w:t>
              </w:r>
            </w:ins>
            <w:ins w:id="7" w:author="Huawei" w:date="2021-09-13T15:36:00Z">
              <w:r w:rsidR="005E474F">
                <w:rPr>
                  <w:rFonts w:eastAsiaTheme="minorEastAsia"/>
                  <w:lang w:val="en-US" w:eastAsia="zh-CN"/>
                </w:rPr>
                <w:t>, including RED directive for EU</w:t>
              </w:r>
            </w:ins>
            <w:ins w:id="8" w:author="Huawei" w:date="2021-09-13T15:25:00Z">
              <w:r w:rsidR="005E474F">
                <w:rPr>
                  <w:rFonts w:eastAsiaTheme="minorEastAsia"/>
                  <w:lang w:val="en-US" w:eastAsia="zh-CN"/>
                </w:rPr>
                <w:t xml:space="preserve">. </w:t>
              </w:r>
            </w:ins>
            <w:ins w:id="9" w:author="Huawei" w:date="2021-09-13T15:36:00Z">
              <w:r w:rsidR="005E474F">
                <w:rPr>
                  <w:rFonts w:eastAsiaTheme="minorEastAsia"/>
                  <w:lang w:val="en-US" w:eastAsia="zh-CN"/>
                </w:rPr>
                <w:t xml:space="preserve">Therefore Option 2 to be considered as baseline. </w:t>
              </w:r>
            </w:ins>
          </w:p>
          <w:p w14:paraId="3C5A7AB2" w14:textId="1692E7AE" w:rsidR="005E474F" w:rsidRPr="00106D3E" w:rsidRDefault="005E474F" w:rsidP="005E474F">
            <w:pPr>
              <w:spacing w:after="120"/>
              <w:rPr>
                <w:rFonts w:eastAsiaTheme="minorEastAsia"/>
                <w:lang w:val="en-US" w:eastAsia="zh-CN"/>
              </w:rPr>
            </w:pPr>
            <w:ins w:id="10" w:author="Huawei" w:date="2021-09-13T15:36:00Z">
              <w:r>
                <w:rPr>
                  <w:rFonts w:eastAsiaTheme="minorEastAsia"/>
                  <w:lang w:val="en-US" w:eastAsia="zh-CN"/>
                </w:rPr>
                <w:t xml:space="preserve">For option 3: it would be good to clarify the timeline of the possible </w:t>
              </w:r>
            </w:ins>
            <w:ins w:id="11" w:author="Huawei" w:date="2021-09-13T15:37:00Z">
              <w:r>
                <w:rPr>
                  <w:rFonts w:eastAsiaTheme="minorEastAsia"/>
                  <w:lang w:val="en-US" w:eastAsia="zh-CN"/>
                </w:rPr>
                <w:t xml:space="preserve">decision to put the WI on hold, so that it would be clear when to re-open technical discussion ,e.g. </w:t>
              </w:r>
            </w:ins>
            <w:ins w:id="12" w:author="Huawei" w:date="2021-09-13T15:38:00Z">
              <w:r>
                <w:rPr>
                  <w:rFonts w:eastAsiaTheme="minorEastAsia"/>
                  <w:lang w:val="en-US" w:eastAsia="zh-CN"/>
                </w:rPr>
                <w:t>WRC 2023 outcomes?</w:t>
              </w:r>
            </w:ins>
            <w:ins w:id="13" w:author="Huawei" w:date="2021-09-13T15:37:00Z">
              <w:r>
                <w:rPr>
                  <w:rFonts w:eastAsiaTheme="minorEastAsia"/>
                  <w:lang w:val="en-US" w:eastAsia="zh-CN"/>
                </w:rPr>
                <w:t xml:space="preserve"> </w:t>
              </w:r>
            </w:ins>
          </w:p>
        </w:tc>
      </w:tr>
      <w:tr w:rsidR="00A46FF5" w:rsidRPr="00106D3E" w14:paraId="5B975975" w14:textId="77777777">
        <w:tc>
          <w:tcPr>
            <w:tcW w:w="1235" w:type="dxa"/>
          </w:tcPr>
          <w:p w14:paraId="0FA22B41" w14:textId="797CF877" w:rsidR="00A46FF5" w:rsidRPr="00106D3E" w:rsidRDefault="00871C80" w:rsidP="00C125DA">
            <w:pPr>
              <w:spacing w:after="120"/>
              <w:rPr>
                <w:rFonts w:eastAsiaTheme="minorEastAsia"/>
                <w:lang w:val="en-US" w:eastAsia="zh-CN"/>
              </w:rPr>
            </w:pPr>
            <w:ins w:id="14" w:author="Harris, Paul, Vodafone" w:date="2021-09-13T15:11:00Z">
              <w:r>
                <w:rPr>
                  <w:rFonts w:eastAsiaTheme="minorEastAsia"/>
                  <w:lang w:val="en-US" w:eastAsia="zh-CN"/>
                </w:rPr>
                <w:t>Vodafone</w:t>
              </w:r>
            </w:ins>
          </w:p>
        </w:tc>
        <w:tc>
          <w:tcPr>
            <w:tcW w:w="8396" w:type="dxa"/>
          </w:tcPr>
          <w:p w14:paraId="5B620CF1" w14:textId="5EE076E8" w:rsidR="00D07B4F" w:rsidRPr="00871C80" w:rsidRDefault="009F24F6" w:rsidP="008432A0">
            <w:pPr>
              <w:spacing w:after="120"/>
              <w:rPr>
                <w:rFonts w:eastAsiaTheme="minorEastAsia"/>
                <w:lang w:val="en-US" w:eastAsia="zh-CN"/>
              </w:rPr>
            </w:pPr>
            <w:ins w:id="15" w:author="Harris, Paul, Vodafone" w:date="2021-09-13T15:13:00Z">
              <w:r>
                <w:t xml:space="preserve">Option 2. </w:t>
              </w:r>
            </w:ins>
            <w:ins w:id="16" w:author="Harris, Paul, Vodafone" w:date="2021-09-13T15:11:00Z">
              <w:r w:rsidR="00871C80" w:rsidRPr="00871C80">
                <w:rPr>
                  <w:rPrChange w:id="17"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C277EC">
      <w:pPr>
        <w:pStyle w:val="Heading3"/>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4FD95CFA" w14:textId="59DC74AD" w:rsidR="00B43199" w:rsidRPr="00106D3E" w:rsidRDefault="00667A31">
      <w:pPr>
        <w:rPr>
          <w:lang w:val="en-US" w:eastAsia="zh-CN"/>
        </w:rPr>
      </w:pPr>
      <w:r w:rsidRPr="00106D3E">
        <w:rPr>
          <w:lang w:val="en-US" w:eastAsia="zh-CN"/>
        </w:rPr>
        <w:t>I</w:t>
      </w:r>
      <w:r w:rsidR="004100BA" w:rsidRPr="00106D3E">
        <w:rPr>
          <w:lang w:val="en-US" w:eastAsia="zh-CN"/>
        </w:rPr>
        <w:t xml:space="preserve">n this section, </w:t>
      </w:r>
      <w:r w:rsidRPr="00106D3E">
        <w:rPr>
          <w:lang w:val="en-US" w:eastAsia="zh-CN"/>
        </w:rPr>
        <w:t>the summary of comments on Topic#1</w:t>
      </w:r>
      <w:r w:rsidR="004100BA" w:rsidRPr="00106D3E">
        <w:rPr>
          <w:lang w:val="en-US" w:eastAsia="zh-CN"/>
        </w:rPr>
        <w:t xml:space="preserve"> and the corresponding </w:t>
      </w:r>
      <w:r w:rsidR="00EA6A1C">
        <w:rPr>
          <w:lang w:val="en-US" w:eastAsia="zh-CN"/>
        </w:rPr>
        <w:t xml:space="preserve">moderator </w:t>
      </w:r>
      <w:r w:rsidR="004100BA" w:rsidRPr="00106D3E">
        <w:rPr>
          <w:lang w:val="en-US" w:eastAsia="zh-CN"/>
        </w:rPr>
        <w:t>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06D3E" w14:paraId="05E03987" w14:textId="77777777">
        <w:tc>
          <w:tcPr>
            <w:tcW w:w="1242" w:type="dxa"/>
          </w:tcPr>
          <w:p w14:paraId="60D0C43A" w14:textId="77777777" w:rsidR="00B43199" w:rsidRPr="00106D3E" w:rsidRDefault="00B43199">
            <w:pPr>
              <w:rPr>
                <w:rFonts w:eastAsiaTheme="minorEastAsia"/>
                <w:b/>
                <w:bCs/>
                <w:lang w:val="en-US" w:eastAsia="zh-CN"/>
              </w:rPr>
            </w:pPr>
          </w:p>
        </w:tc>
        <w:tc>
          <w:tcPr>
            <w:tcW w:w="8615" w:type="dxa"/>
          </w:tcPr>
          <w:p w14:paraId="4404C401" w14:textId="77777777" w:rsidR="00B43199" w:rsidRPr="00106D3E" w:rsidRDefault="005B21B0">
            <w:pPr>
              <w:rPr>
                <w:rFonts w:eastAsiaTheme="minorEastAsia"/>
                <w:b/>
                <w:bCs/>
                <w:lang w:val="en-US" w:eastAsia="zh-CN"/>
              </w:rPr>
            </w:pPr>
            <w:r w:rsidRPr="00106D3E">
              <w:rPr>
                <w:rFonts w:eastAsiaTheme="minorEastAsia"/>
                <w:b/>
                <w:bCs/>
                <w:lang w:val="en-US" w:eastAsia="zh-CN"/>
              </w:rPr>
              <w:t>S</w:t>
            </w:r>
            <w:r w:rsidR="005771A2" w:rsidRPr="00106D3E">
              <w:rPr>
                <w:rFonts w:eastAsiaTheme="minorEastAsia"/>
                <w:b/>
                <w:bCs/>
                <w:lang w:val="en-US" w:eastAsia="zh-CN"/>
              </w:rPr>
              <w:t xml:space="preserve">ummary </w:t>
            </w:r>
            <w:r w:rsidRPr="00106D3E">
              <w:rPr>
                <w:rFonts w:eastAsiaTheme="minorEastAsia"/>
                <w:b/>
                <w:bCs/>
                <w:lang w:val="en-US" w:eastAsia="zh-CN"/>
              </w:rPr>
              <w:t>and recommendation</w:t>
            </w:r>
          </w:p>
        </w:tc>
      </w:tr>
      <w:tr w:rsidR="00943BB7" w:rsidRPr="00115233" w14:paraId="7D5D1F02" w14:textId="77777777">
        <w:tc>
          <w:tcPr>
            <w:tcW w:w="1242" w:type="dxa"/>
          </w:tcPr>
          <w:p w14:paraId="060B9762" w14:textId="260E9D17" w:rsidR="00943BB7" w:rsidRPr="00115233" w:rsidRDefault="00943BB7" w:rsidP="00943BB7">
            <w:pPr>
              <w:rPr>
                <w:rFonts w:eastAsiaTheme="minorEastAsia"/>
                <w:b/>
                <w:lang w:val="en-US" w:eastAsia="zh-CN"/>
              </w:rPr>
            </w:pPr>
            <w:r>
              <w:rPr>
                <w:rFonts w:eastAsiaTheme="minorEastAsia"/>
                <w:b/>
                <w:lang w:val="en-US" w:eastAsia="zh-CN"/>
              </w:rPr>
              <w:t>Moderator (</w:t>
            </w:r>
            <w:r w:rsidR="00F50681" w:rsidRPr="00F50681">
              <w:rPr>
                <w:rFonts w:eastAsiaTheme="minorEastAsia"/>
                <w:b/>
                <w:bCs/>
                <w:lang w:val="en-US" w:eastAsia="zh-CN"/>
              </w:rPr>
              <w:t>RAN Vice-Chair</w:t>
            </w:r>
            <w:r w:rsidR="00F50681">
              <w:rPr>
                <w:rFonts w:eastAsiaTheme="minorEastAsia"/>
                <w:b/>
                <w:bCs/>
                <w:lang w:val="en-US" w:eastAsia="zh-CN"/>
              </w:rPr>
              <w:t xml:space="preserve">, </w:t>
            </w:r>
            <w:r>
              <w:rPr>
                <w:rFonts w:eastAsiaTheme="minorEastAsia"/>
                <w:b/>
                <w:lang w:val="en-US" w:eastAsia="zh-CN"/>
              </w:rPr>
              <w:t>AT&amp;T)</w:t>
            </w:r>
          </w:p>
        </w:tc>
        <w:tc>
          <w:tcPr>
            <w:tcW w:w="8615" w:type="dxa"/>
          </w:tcPr>
          <w:p w14:paraId="36BDC19F" w14:textId="77777777" w:rsidR="00C1768E" w:rsidRPr="00A472B2" w:rsidRDefault="00C1768E" w:rsidP="00C1768E">
            <w:pPr>
              <w:spacing w:line="240" w:lineRule="auto"/>
              <w:rPr>
                <w:rFonts w:eastAsiaTheme="minorEastAsia"/>
                <w:b/>
                <w:bCs/>
                <w:lang w:val="en-US" w:eastAsia="zh-CN"/>
              </w:rPr>
            </w:pPr>
            <w:r w:rsidRPr="00A472B2">
              <w:rPr>
                <w:rFonts w:eastAsiaTheme="minorEastAsia"/>
                <w:b/>
                <w:bCs/>
                <w:lang w:val="en-US" w:eastAsia="zh-CN"/>
              </w:rPr>
              <w:t>Moderator Recommendation:</w:t>
            </w:r>
          </w:p>
          <w:p w14:paraId="05BB4BF1" w14:textId="6F1FDC71" w:rsidR="00C1768E" w:rsidRPr="00115233" w:rsidRDefault="00C1768E" w:rsidP="000F4874">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19AD4F5A" w:rsidR="00D07888" w:rsidRDefault="00D07888" w:rsidP="00C277EC">
      <w:pPr>
        <w:pStyle w:val="Heading3"/>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C277EC">
      <w:pPr>
        <w:pStyle w:val="Heading3"/>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C277EC">
      <w:pPr>
        <w:pStyle w:val="Heading3"/>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921144">
      <w:pPr>
        <w:pStyle w:val="Heading2"/>
        <w:rPr>
          <w:lang w:val="en-US"/>
        </w:rPr>
      </w:pPr>
      <w:r>
        <w:rPr>
          <w:lang w:val="en-US"/>
        </w:rPr>
        <w:lastRenderedPageBreak/>
        <w:t>Final</w:t>
      </w:r>
      <w:r w:rsidR="00921144" w:rsidRPr="00115233">
        <w:rPr>
          <w:lang w:val="en-US"/>
        </w:rPr>
        <w:t xml:space="preserve"> round</w:t>
      </w:r>
    </w:p>
    <w:p w14:paraId="4B72FD0B" w14:textId="6FD57FE2" w:rsidR="00921144" w:rsidRDefault="00921144" w:rsidP="00921144">
      <w:pPr>
        <w:pStyle w:val="Heading3"/>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921144">
      <w:pPr>
        <w:pStyle w:val="Heading3"/>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921144">
      <w:pPr>
        <w:pStyle w:val="Heading3"/>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Default="00921144" w:rsidP="008E4013">
      <w:pPr>
        <w:pStyle w:val="Heading2"/>
        <w:rPr>
          <w:lang w:val="en-US"/>
        </w:rPr>
      </w:pPr>
      <w:r w:rsidRPr="00115233">
        <w:rPr>
          <w:lang w:val="en-US"/>
        </w:rPr>
        <w:t>Final comments</w:t>
      </w:r>
    </w:p>
    <w:p w14:paraId="6B881D26" w14:textId="03C61864" w:rsidR="00EA71E6" w:rsidRPr="00EA71E6" w:rsidRDefault="00EA71E6" w:rsidP="00EA71E6">
      <w:pPr>
        <w:rPr>
          <w:lang w:val="en-US" w:eastAsia="zh-CN"/>
        </w:rPr>
      </w:pPr>
    </w:p>
    <w:p w14:paraId="1B9E1077" w14:textId="44AB6546" w:rsidR="00EA71E6" w:rsidRPr="00115233" w:rsidRDefault="00EA71E6" w:rsidP="00EA71E6">
      <w:pPr>
        <w:pStyle w:val="Heading1"/>
        <w:rPr>
          <w:lang w:val="en-US" w:eastAsia="ja-JP"/>
        </w:rPr>
      </w:pPr>
      <w:r w:rsidRPr="00115233">
        <w:rPr>
          <w:lang w:val="en-US" w:eastAsia="ja-JP"/>
        </w:rPr>
        <w:t>Topic #</w:t>
      </w:r>
      <w:r>
        <w:rPr>
          <w:lang w:val="en-US" w:eastAsia="ja-JP"/>
        </w:rPr>
        <w:t>2</w:t>
      </w:r>
      <w:r w:rsidRPr="00115233">
        <w:rPr>
          <w:lang w:val="en-US" w:eastAsia="ja-JP"/>
        </w:rPr>
        <w:t xml:space="preserve">: </w:t>
      </w:r>
      <w:r w:rsidR="000A6A60">
        <w:rPr>
          <w:lang w:val="en-US" w:eastAsia="ja-JP"/>
        </w:rPr>
        <w:t>Band Definition for L</w:t>
      </w:r>
      <w:r w:rsidR="000A6A60" w:rsidRPr="000A6A60">
        <w:rPr>
          <w:lang w:val="en-US" w:eastAsia="ja-JP"/>
        </w:rPr>
        <w:t xml:space="preserve">ower 6GHz NR </w:t>
      </w:r>
      <w:r w:rsidR="000A6A60">
        <w:rPr>
          <w:lang w:val="en-US" w:eastAsia="ja-JP"/>
        </w:rPr>
        <w:t>U</w:t>
      </w:r>
      <w:r w:rsidR="000A6A60" w:rsidRPr="000A6A60">
        <w:rPr>
          <w:lang w:val="en-US" w:eastAsia="ja-JP"/>
        </w:rPr>
        <w:t xml:space="preserve">nlicensed </w:t>
      </w:r>
      <w:r w:rsidR="000A6A60">
        <w:rPr>
          <w:lang w:val="en-US" w:eastAsia="ja-JP"/>
        </w:rPr>
        <w:t>O</w:t>
      </w:r>
      <w:r w:rsidR="000A6A60" w:rsidRPr="000A6A60">
        <w:rPr>
          <w:lang w:val="en-US" w:eastAsia="ja-JP"/>
        </w:rPr>
        <w:t>peration for Europe</w:t>
      </w:r>
    </w:p>
    <w:p w14:paraId="19EA5423" w14:textId="77777777" w:rsidR="00EA71E6" w:rsidRDefault="00EA71E6" w:rsidP="00EA71E6">
      <w:pPr>
        <w:pStyle w:val="Heading2"/>
        <w:rPr>
          <w:lang w:val="en-US"/>
        </w:rPr>
      </w:pPr>
      <w:r w:rsidRPr="00115233">
        <w:rPr>
          <w:lang w:val="en-US"/>
        </w:rPr>
        <w:t>Proposed objectives</w:t>
      </w:r>
    </w:p>
    <w:p w14:paraId="67243BF5" w14:textId="1184F01B" w:rsidR="00EA71E6" w:rsidRPr="006E4C54" w:rsidRDefault="00EA71E6" w:rsidP="000A6A60">
      <w:pPr>
        <w:rPr>
          <w:lang w:val="en-US" w:eastAsia="zh-CN"/>
        </w:rPr>
      </w:pPr>
      <w:r>
        <w:rPr>
          <w:lang w:val="en-US" w:eastAsia="zh-CN"/>
        </w:rPr>
        <w:t>Topic #</w:t>
      </w:r>
      <w:r w:rsidR="00DE5C95">
        <w:rPr>
          <w:lang w:val="en-US" w:eastAsia="zh-CN"/>
        </w:rPr>
        <w:t>2</w:t>
      </w:r>
      <w:r>
        <w:rPr>
          <w:lang w:val="en-US" w:eastAsia="zh-CN"/>
        </w:rPr>
        <w:t xml:space="preserve"> will capture the outcome of the discussions </w:t>
      </w:r>
      <w:r w:rsidR="000A6A60">
        <w:rPr>
          <w:lang w:val="en-US" w:eastAsia="zh-CN"/>
        </w:rPr>
        <w:t xml:space="preserve">related </w:t>
      </w:r>
      <w:r w:rsidR="000A6A60" w:rsidRPr="000A6A60">
        <w:rPr>
          <w:lang w:val="en-US" w:eastAsia="zh-CN"/>
        </w:rPr>
        <w:t xml:space="preserve">to </w:t>
      </w:r>
      <w:r w:rsidR="000A6A60">
        <w:rPr>
          <w:lang w:val="en-US" w:eastAsia="zh-CN"/>
        </w:rPr>
        <w:t>band definition for lower 6GHz NR unlicensed operation for Europe i</w:t>
      </w:r>
      <w:r w:rsidR="000A6A60" w:rsidRPr="000A6A60">
        <w:rPr>
          <w:lang w:val="en-US" w:eastAsia="zh-CN"/>
        </w:rPr>
        <w:t xml:space="preserve">n the set of reference documents [1] to </w:t>
      </w:r>
      <w:r w:rsidR="000A6A60">
        <w:rPr>
          <w:lang w:val="en-US" w:eastAsia="zh-CN"/>
        </w:rPr>
        <w:t xml:space="preserve">[4] and </w:t>
      </w:r>
      <w:r w:rsidR="000A6A60" w:rsidRPr="000A6A60">
        <w:rPr>
          <w:lang w:val="en-US" w:eastAsia="zh-CN"/>
        </w:rPr>
        <w:t>[6].</w:t>
      </w:r>
    </w:p>
    <w:p w14:paraId="741D0F46" w14:textId="77777777" w:rsidR="00EA71E6" w:rsidRPr="00115233" w:rsidRDefault="00EA71E6" w:rsidP="00EA71E6">
      <w:pPr>
        <w:pStyle w:val="Heading2"/>
        <w:rPr>
          <w:lang w:val="en-US"/>
        </w:rPr>
      </w:pPr>
      <w:r w:rsidRPr="00115233">
        <w:rPr>
          <w:lang w:val="en-US"/>
        </w:rPr>
        <w:t>Initial round</w:t>
      </w:r>
    </w:p>
    <w:p w14:paraId="19DFF881" w14:textId="77777777" w:rsidR="00EA71E6" w:rsidRPr="00115233" w:rsidRDefault="00EA71E6" w:rsidP="00EA71E6">
      <w:pPr>
        <w:pStyle w:val="Heading3"/>
        <w:rPr>
          <w:sz w:val="24"/>
          <w:lang w:val="en-US"/>
        </w:rPr>
      </w:pPr>
      <w:r w:rsidRPr="00115233">
        <w:rPr>
          <w:sz w:val="24"/>
          <w:lang w:val="en-US"/>
        </w:rPr>
        <w:t>Open issues</w:t>
      </w:r>
    </w:p>
    <w:p w14:paraId="69FC8D77" w14:textId="64F48E68" w:rsidR="000A6A60" w:rsidRDefault="000A6A60" w:rsidP="000A6A60">
      <w:pPr>
        <w:rPr>
          <w:bCs/>
        </w:rPr>
      </w:pPr>
      <w:r>
        <w:rPr>
          <w:lang w:val="en-US" w:eastAsia="zh-CN"/>
        </w:rPr>
        <w:t xml:space="preserve">Issue </w:t>
      </w:r>
      <w:r w:rsidR="00F43B64">
        <w:rPr>
          <w:lang w:val="en-US" w:eastAsia="zh-CN"/>
        </w:rPr>
        <w:t>2</w:t>
      </w:r>
      <w:r w:rsidR="00E446BD">
        <w:rPr>
          <w:lang w:val="en-US" w:eastAsia="zh-CN"/>
        </w:rPr>
        <w:t>.2</w:t>
      </w:r>
      <w:r>
        <w:rPr>
          <w:lang w:val="en-US" w:eastAsia="zh-CN"/>
        </w:rPr>
        <w:t xml:space="preserve">-1: RAN needs to </w:t>
      </w:r>
      <w:r w:rsidRPr="000A6A60">
        <w:rPr>
          <w:lang w:val="en-US" w:eastAsia="zh-CN"/>
        </w:rPr>
        <w:t>decide which options RAN4 shall follow to introduce unlicensed operation in the frequency range 5945 MHz to 6425 MHz in Europe</w:t>
      </w:r>
      <w:r>
        <w:rPr>
          <w:bCs/>
        </w:rPr>
        <w:t>.</w:t>
      </w:r>
    </w:p>
    <w:p w14:paraId="18CC08E4" w14:textId="08525589" w:rsidR="000A6A60" w:rsidRPr="00106D3E" w:rsidRDefault="000A6A60" w:rsidP="000A6A60">
      <w:pPr>
        <w:rPr>
          <w:bCs/>
          <w:lang w:val="en-US"/>
        </w:rPr>
      </w:pPr>
      <w:r>
        <w:rPr>
          <w:bCs/>
        </w:rPr>
        <w:t xml:space="preserve">The </w:t>
      </w:r>
      <w:r w:rsidRPr="00106D3E">
        <w:rPr>
          <w:bCs/>
          <w:lang w:val="en-US"/>
        </w:rPr>
        <w:t xml:space="preserve">following summarizes the </w:t>
      </w:r>
      <w:r>
        <w:rPr>
          <w:bCs/>
          <w:lang w:val="en-US"/>
        </w:rPr>
        <w:t xml:space="preserve">options to consider for Issue </w:t>
      </w:r>
      <w:r w:rsidR="00E446BD">
        <w:rPr>
          <w:lang w:val="en-US" w:eastAsia="zh-CN"/>
        </w:rPr>
        <w:t>2.2-1</w:t>
      </w:r>
      <w:r w:rsidRPr="00106D3E">
        <w:rPr>
          <w:bCs/>
          <w:lang w:val="en-US"/>
        </w:rPr>
        <w:t>.</w:t>
      </w:r>
    </w:p>
    <w:p w14:paraId="667DD390" w14:textId="027A1EAC" w:rsidR="000A6A60" w:rsidRPr="00B41FD5" w:rsidRDefault="000A6A60" w:rsidP="000A6A60">
      <w:pPr>
        <w:numPr>
          <w:ilvl w:val="0"/>
          <w:numId w:val="40"/>
        </w:numPr>
        <w:rPr>
          <w:bCs/>
          <w:lang w:val="en-US"/>
        </w:rPr>
      </w:pPr>
      <w:r>
        <w:rPr>
          <w:b/>
          <w:bCs/>
          <w:lang w:val="en-US"/>
        </w:rPr>
        <w:t xml:space="preserve">Option </w:t>
      </w:r>
      <w:r w:rsidRPr="00B41FD5">
        <w:rPr>
          <w:b/>
          <w:bCs/>
          <w:lang w:val="en-US"/>
        </w:rPr>
        <w:t xml:space="preserve">1: </w:t>
      </w:r>
      <w:r w:rsidR="00101FC1" w:rsidRPr="00101FC1">
        <w:rPr>
          <w:b/>
          <w:bCs/>
          <w:lang w:val="en-US"/>
        </w:rPr>
        <w:t xml:space="preserve">Re-using already defined band n96, for the frequency range 5945 MHz to 6425 </w:t>
      </w:r>
      <w:proofErr w:type="spellStart"/>
      <w:r w:rsidR="00101FC1" w:rsidRPr="00101FC1">
        <w:rPr>
          <w:b/>
          <w:bCs/>
          <w:lang w:val="en-US"/>
        </w:rPr>
        <w:t>MHz</w:t>
      </w:r>
      <w:r>
        <w:rPr>
          <w:b/>
          <w:bCs/>
          <w:lang w:val="en-US"/>
        </w:rPr>
        <w:t>.</w:t>
      </w:r>
      <w:proofErr w:type="spellEnd"/>
    </w:p>
    <w:p w14:paraId="042A391F" w14:textId="68EB1533" w:rsidR="000A6A60" w:rsidRPr="009F7889" w:rsidRDefault="000A6A60" w:rsidP="000A6A60">
      <w:pPr>
        <w:numPr>
          <w:ilvl w:val="0"/>
          <w:numId w:val="40"/>
        </w:numPr>
        <w:rPr>
          <w:bCs/>
          <w:lang w:val="en-US"/>
        </w:rPr>
      </w:pPr>
      <w:r>
        <w:rPr>
          <w:b/>
          <w:bCs/>
          <w:lang w:val="en-US"/>
        </w:rPr>
        <w:t>Option 2</w:t>
      </w:r>
      <w:r w:rsidRPr="00B41FD5">
        <w:rPr>
          <w:b/>
          <w:bCs/>
          <w:lang w:val="en-US"/>
        </w:rPr>
        <w:t xml:space="preserve">: </w:t>
      </w:r>
      <w:r w:rsidR="00101FC1" w:rsidRPr="00101FC1">
        <w:rPr>
          <w:b/>
          <w:bCs/>
          <w:lang w:val="en-US"/>
        </w:rPr>
        <w:t xml:space="preserve">Defining a new band n[xx], for the frequency range 5945 MHz to 6425 </w:t>
      </w:r>
      <w:proofErr w:type="spellStart"/>
      <w:r w:rsidR="00101FC1" w:rsidRPr="00101FC1">
        <w:rPr>
          <w:b/>
          <w:bCs/>
          <w:lang w:val="en-US"/>
        </w:rPr>
        <w:t>MHz</w:t>
      </w:r>
      <w:r>
        <w:rPr>
          <w:b/>
          <w:bCs/>
          <w:lang w:val="en-US"/>
        </w:rPr>
        <w:t>.</w:t>
      </w:r>
      <w:proofErr w:type="spellEnd"/>
    </w:p>
    <w:p w14:paraId="7202E1F4" w14:textId="7A60133E" w:rsidR="00733667" w:rsidRPr="000A6A60" w:rsidRDefault="000A6A60" w:rsidP="000A6A60">
      <w:pPr>
        <w:numPr>
          <w:ilvl w:val="0"/>
          <w:numId w:val="40"/>
        </w:numPr>
        <w:rPr>
          <w:bCs/>
          <w:lang w:val="en-US"/>
        </w:rPr>
      </w:pPr>
      <w:r>
        <w:rPr>
          <w:b/>
          <w:bCs/>
          <w:lang w:val="en-US"/>
        </w:rPr>
        <w:t>Option 3</w:t>
      </w:r>
      <w:r w:rsidRPr="00B41FD5">
        <w:rPr>
          <w:b/>
          <w:bCs/>
          <w:lang w:val="en-US"/>
        </w:rPr>
        <w:t xml:space="preserve">: </w:t>
      </w:r>
      <w:r w:rsidR="00101FC1" w:rsidRPr="00101FC1">
        <w:rPr>
          <w:b/>
          <w:bCs/>
          <w:lang w:val="en-US"/>
        </w:rPr>
        <w:t>Proceed with both option 1 and option 2</w:t>
      </w:r>
      <w:r w:rsidR="00101FC1">
        <w:rPr>
          <w:b/>
          <w:bCs/>
          <w:lang w:val="en-US"/>
        </w:rPr>
        <w:t xml:space="preserve"> by specifying a new band</w:t>
      </w:r>
      <w:r w:rsidR="00101FC1" w:rsidRPr="00101FC1">
        <w:rPr>
          <w:b/>
          <w:bCs/>
          <w:lang w:val="en-US"/>
        </w:rPr>
        <w:t xml:space="preserve"> for lower 6GHz NR unlicensed operation for Europe and </w:t>
      </w:r>
      <w:r w:rsidR="00101FC1">
        <w:rPr>
          <w:b/>
          <w:bCs/>
          <w:lang w:val="en-US"/>
        </w:rPr>
        <w:t xml:space="preserve">amending </w:t>
      </w:r>
      <w:r w:rsidR="00101FC1" w:rsidRPr="00101FC1">
        <w:rPr>
          <w:b/>
          <w:bCs/>
          <w:lang w:val="en-US"/>
        </w:rPr>
        <w:t>the n96 specification with the NS values relevant for operation in Europe</w:t>
      </w:r>
      <w:r w:rsidR="00101FC1">
        <w:rPr>
          <w:b/>
          <w:bCs/>
          <w:lang w:val="en-US"/>
        </w:rPr>
        <w:t>.</w:t>
      </w:r>
    </w:p>
    <w:p w14:paraId="3DE1F849" w14:textId="609FBBD3" w:rsidR="00EA71E6" w:rsidRDefault="00E446BD" w:rsidP="00EA71E6">
      <w:pPr>
        <w:pStyle w:val="Heading3"/>
        <w:rPr>
          <w:sz w:val="24"/>
          <w:lang w:val="en-US"/>
        </w:rPr>
      </w:pPr>
      <w:r w:rsidRPr="00F50681">
        <w:rPr>
          <w:sz w:val="24"/>
          <w:lang w:val="en-US"/>
        </w:rPr>
        <w:lastRenderedPageBreak/>
        <w:t>Collection of company views</w:t>
      </w:r>
    </w:p>
    <w:p w14:paraId="3ACD3E06" w14:textId="7A64E6D3" w:rsidR="00F61A0B" w:rsidRPr="00106D3E" w:rsidRDefault="00F61A0B" w:rsidP="00F61A0B">
      <w:pPr>
        <w:rPr>
          <w:lang w:val="en-US" w:eastAsia="zh-CN"/>
        </w:rPr>
      </w:pPr>
      <w:r w:rsidRPr="00106D3E">
        <w:rPr>
          <w:lang w:val="en-US" w:eastAsia="zh-CN"/>
        </w:rPr>
        <w:t xml:space="preserve">Issue </w:t>
      </w:r>
      <w:r>
        <w:rPr>
          <w:lang w:val="en-US" w:eastAsia="zh-CN"/>
        </w:rPr>
        <w:t>2.2</w:t>
      </w:r>
      <w:r w:rsidRPr="00106D3E">
        <w:rPr>
          <w:lang w:val="en-US" w:eastAsia="zh-CN"/>
        </w:rPr>
        <w:t xml:space="preserve">-1: </w:t>
      </w:r>
      <w:r>
        <w:rPr>
          <w:lang w:val="en-US" w:eastAsia="zh-CN"/>
        </w:rPr>
        <w:t xml:space="preserve">Indicate which option is preferred </w:t>
      </w:r>
      <w:r w:rsidR="00E446BD" w:rsidRPr="000A6A60">
        <w:rPr>
          <w:lang w:val="en-US" w:eastAsia="zh-CN"/>
        </w:rPr>
        <w:t>to introduce unlicensed operation in the frequency range 5945 MHz to 6425 MHz in Europe</w:t>
      </w:r>
      <w:r w:rsidR="00E446BD">
        <w:rPr>
          <w:lang w:val="en-US" w:eastAsia="zh-CN"/>
        </w:rPr>
        <w:t>.</w:t>
      </w:r>
    </w:p>
    <w:tbl>
      <w:tblPr>
        <w:tblStyle w:val="TableGrid"/>
        <w:tblW w:w="9631" w:type="dxa"/>
        <w:tblLayout w:type="fixed"/>
        <w:tblLook w:val="04A0" w:firstRow="1" w:lastRow="0" w:firstColumn="1" w:lastColumn="0" w:noHBand="0" w:noVBand="1"/>
      </w:tblPr>
      <w:tblGrid>
        <w:gridCol w:w="1235"/>
        <w:gridCol w:w="8396"/>
      </w:tblGrid>
      <w:tr w:rsidR="00F61A0B" w:rsidRPr="00106D3E" w14:paraId="578CDAF0" w14:textId="77777777" w:rsidTr="004E0144">
        <w:tc>
          <w:tcPr>
            <w:tcW w:w="1235" w:type="dxa"/>
          </w:tcPr>
          <w:p w14:paraId="6ED12E0A"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69E028DF"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Comments</w:t>
            </w:r>
          </w:p>
        </w:tc>
      </w:tr>
      <w:tr w:rsidR="00F61A0B" w:rsidRPr="00106D3E" w14:paraId="07B071FB" w14:textId="77777777" w:rsidTr="004E0144">
        <w:tc>
          <w:tcPr>
            <w:tcW w:w="1235" w:type="dxa"/>
          </w:tcPr>
          <w:p w14:paraId="51B8008E" w14:textId="653D8AA5" w:rsidR="00F61A0B" w:rsidRPr="00106D3E" w:rsidRDefault="000A4E14" w:rsidP="004E0144">
            <w:pPr>
              <w:spacing w:after="120"/>
              <w:rPr>
                <w:rFonts w:eastAsiaTheme="minorEastAsia"/>
                <w:lang w:val="en-US" w:eastAsia="zh-CN"/>
              </w:rPr>
            </w:pPr>
            <w:r>
              <w:rPr>
                <w:rFonts w:eastAsiaTheme="minorEastAsia" w:hint="eastAsia"/>
                <w:lang w:val="en-US" w:eastAsia="zh-CN"/>
              </w:rPr>
              <w:t>OPPO</w:t>
            </w:r>
          </w:p>
        </w:tc>
        <w:tc>
          <w:tcPr>
            <w:tcW w:w="8396" w:type="dxa"/>
          </w:tcPr>
          <w:p w14:paraId="1AFA197C" w14:textId="04FCD2C8" w:rsidR="00F61A0B" w:rsidRPr="00106D3E" w:rsidRDefault="000A4E14" w:rsidP="004E0144">
            <w:pPr>
              <w:spacing w:after="120"/>
              <w:rPr>
                <w:rFonts w:eastAsiaTheme="minorEastAsia"/>
                <w:lang w:val="en-US" w:eastAsia="zh-CN"/>
              </w:rPr>
            </w:pPr>
            <w:r>
              <w:rPr>
                <w:rFonts w:eastAsiaTheme="minorEastAsia" w:hint="eastAsia"/>
                <w:lang w:val="en-US" w:eastAsia="zh-CN"/>
              </w:rPr>
              <w:t>Option 2 is preferred</w:t>
            </w:r>
          </w:p>
        </w:tc>
      </w:tr>
      <w:tr w:rsidR="00F61A0B" w:rsidRPr="00106D3E" w14:paraId="27834693" w14:textId="77777777" w:rsidTr="004E0144">
        <w:tc>
          <w:tcPr>
            <w:tcW w:w="1235" w:type="dxa"/>
          </w:tcPr>
          <w:p w14:paraId="17116C0C" w14:textId="091E0742" w:rsidR="00F61A0B" w:rsidRPr="00106D3E" w:rsidRDefault="0021516E" w:rsidP="004E0144">
            <w:pPr>
              <w:spacing w:after="120"/>
              <w:rPr>
                <w:rFonts w:eastAsiaTheme="minorEastAsia"/>
                <w:lang w:val="en-US" w:eastAsia="zh-CN"/>
              </w:rPr>
            </w:pPr>
            <w:ins w:id="18" w:author="Huawei" w:date="2021-09-13T15:08:00Z">
              <w:r>
                <w:rPr>
                  <w:rFonts w:eastAsiaTheme="minorEastAsia"/>
                  <w:lang w:val="en-US" w:eastAsia="zh-CN"/>
                </w:rPr>
                <w:t>Huawei</w:t>
              </w:r>
            </w:ins>
          </w:p>
        </w:tc>
        <w:tc>
          <w:tcPr>
            <w:tcW w:w="8396" w:type="dxa"/>
          </w:tcPr>
          <w:p w14:paraId="69B0097A" w14:textId="76B0E1ED" w:rsidR="0021516E" w:rsidRDefault="0021516E" w:rsidP="0021516E">
            <w:pPr>
              <w:spacing w:after="120"/>
              <w:rPr>
                <w:ins w:id="19" w:author="Huawei" w:date="2021-09-13T15:16:00Z"/>
                <w:rFonts w:eastAsiaTheme="minorEastAsia"/>
                <w:lang w:val="en-US" w:eastAsia="zh-CN"/>
              </w:rPr>
            </w:pPr>
            <w:ins w:id="20" w:author="Huawei" w:date="2021-09-13T15:09:00Z">
              <w:r>
                <w:rPr>
                  <w:rFonts w:eastAsiaTheme="minorEastAsia"/>
                  <w:lang w:val="en-US" w:eastAsia="zh-CN"/>
                </w:rPr>
                <w:t xml:space="preserve">Option 2. </w:t>
              </w:r>
            </w:ins>
          </w:p>
          <w:p w14:paraId="126AD53D" w14:textId="7AD82A4B" w:rsidR="00F61A0B" w:rsidRPr="00106D3E" w:rsidRDefault="0079035D" w:rsidP="0021516E">
            <w:pPr>
              <w:spacing w:after="120"/>
              <w:rPr>
                <w:rFonts w:eastAsiaTheme="minorEastAsia"/>
                <w:lang w:val="en-US" w:eastAsia="zh-CN"/>
              </w:rPr>
            </w:pPr>
            <w:ins w:id="21" w:author="Huawei" w:date="2021-09-13T15:19:00Z">
              <w:r>
                <w:rPr>
                  <w:rFonts w:eastAsiaTheme="minorEastAsia"/>
                  <w:lang w:val="en-US" w:eastAsia="zh-CN"/>
                </w:rPr>
                <w:t xml:space="preserve">Regarding option 3: </w:t>
              </w:r>
            </w:ins>
            <w:ins w:id="22" w:author="Huawei" w:date="2021-09-13T15:15:00Z">
              <w:r w:rsidR="0021516E">
                <w:rPr>
                  <w:rFonts w:eastAsiaTheme="minorEastAsia"/>
                  <w:lang w:val="en-US" w:eastAsia="zh-CN"/>
                </w:rPr>
                <w:t>O</w:t>
              </w:r>
            </w:ins>
            <w:ins w:id="23" w:author="Huawei" w:date="2021-09-13T15:09:00Z">
              <w:r w:rsidR="0021516E">
                <w:rPr>
                  <w:rFonts w:eastAsiaTheme="minorEastAsia"/>
                  <w:lang w:val="en-US" w:eastAsia="zh-CN"/>
                </w:rPr>
                <w:t xml:space="preserve">ption 3 </w:t>
              </w:r>
            </w:ins>
            <w:ins w:id="24" w:author="Huawei" w:date="2021-09-13T15:15:00Z">
              <w:r w:rsidR="0021516E">
                <w:rPr>
                  <w:rFonts w:eastAsiaTheme="minorEastAsia"/>
                  <w:lang w:val="en-US" w:eastAsia="zh-CN"/>
                </w:rPr>
                <w:t xml:space="preserve">was proposed </w:t>
              </w:r>
            </w:ins>
            <w:ins w:id="25" w:author="Huawei" w:date="2021-09-13T15:16:00Z">
              <w:r w:rsidR="0021516E">
                <w:rPr>
                  <w:rFonts w:eastAsiaTheme="minorEastAsia"/>
                  <w:lang w:val="en-US" w:eastAsia="zh-CN"/>
                </w:rPr>
                <w:t xml:space="preserve">during last </w:t>
              </w:r>
            </w:ins>
            <w:ins w:id="26" w:author="Huawei" w:date="2021-09-13T15:15:00Z">
              <w:r w:rsidR="0021516E">
                <w:rPr>
                  <w:rFonts w:eastAsiaTheme="minorEastAsia"/>
                  <w:lang w:val="en-US" w:eastAsia="zh-CN"/>
                </w:rPr>
                <w:t xml:space="preserve">RAN4 </w:t>
              </w:r>
            </w:ins>
            <w:ins w:id="27" w:author="Huawei" w:date="2021-09-13T15:18:00Z">
              <w:r>
                <w:rPr>
                  <w:rFonts w:eastAsiaTheme="minorEastAsia"/>
                  <w:lang w:val="en-US" w:eastAsia="zh-CN"/>
                </w:rPr>
                <w:t xml:space="preserve">discussion </w:t>
              </w:r>
            </w:ins>
            <w:ins w:id="28" w:author="Huawei" w:date="2021-09-13T15:16:00Z">
              <w:r w:rsidR="0021516E">
                <w:rPr>
                  <w:rFonts w:eastAsiaTheme="minorEastAsia"/>
                  <w:lang w:val="en-US" w:eastAsia="zh-CN"/>
                </w:rPr>
                <w:t xml:space="preserve">due to </w:t>
              </w:r>
            </w:ins>
            <w:ins w:id="29" w:author="Huawei" w:date="2021-09-13T15:15:00Z">
              <w:r w:rsidR="0021516E">
                <w:rPr>
                  <w:rFonts w:eastAsiaTheme="minorEastAsia"/>
                  <w:lang w:val="en-US" w:eastAsia="zh-CN"/>
                </w:rPr>
                <w:t>lack of progress</w:t>
              </w:r>
            </w:ins>
            <w:ins w:id="30" w:author="Huawei" w:date="2021-09-13T15:18:00Z">
              <w:r>
                <w:rPr>
                  <w:rFonts w:eastAsiaTheme="minorEastAsia"/>
                  <w:lang w:val="en-US" w:eastAsia="zh-CN"/>
                </w:rPr>
                <w:t xml:space="preserve"> on option 1 vs 2</w:t>
              </w:r>
            </w:ins>
            <w:ins w:id="31" w:author="Huawei" w:date="2021-09-13T15:15:00Z">
              <w:r w:rsidR="0021516E">
                <w:rPr>
                  <w:rFonts w:eastAsiaTheme="minorEastAsia"/>
                  <w:lang w:val="en-US" w:eastAsia="zh-CN"/>
                </w:rPr>
                <w:t xml:space="preserve">. </w:t>
              </w:r>
            </w:ins>
            <w:ins w:id="32" w:author="Huawei" w:date="2021-09-13T15:16:00Z">
              <w:r w:rsidR="0021516E">
                <w:rPr>
                  <w:rFonts w:eastAsiaTheme="minorEastAsia"/>
                  <w:lang w:val="en-US" w:eastAsia="zh-CN"/>
                </w:rPr>
                <w:t xml:space="preserve">Considering further inputs during this RAN meeting, the option 3 is discouraged. </w:t>
              </w:r>
            </w:ins>
          </w:p>
        </w:tc>
      </w:tr>
      <w:tr w:rsidR="00F61A0B" w:rsidRPr="00106D3E" w14:paraId="57C7F492" w14:textId="77777777" w:rsidTr="004E0144">
        <w:tc>
          <w:tcPr>
            <w:tcW w:w="1235" w:type="dxa"/>
          </w:tcPr>
          <w:p w14:paraId="72373ED4" w14:textId="7AB04961" w:rsidR="00F61A0B" w:rsidRPr="00106D3E" w:rsidRDefault="00871C80" w:rsidP="004E0144">
            <w:pPr>
              <w:spacing w:after="120"/>
              <w:rPr>
                <w:rFonts w:eastAsiaTheme="minorEastAsia"/>
                <w:lang w:val="en-US" w:eastAsia="zh-CN"/>
              </w:rPr>
            </w:pPr>
            <w:ins w:id="33" w:author="Harris, Paul, Vodafone" w:date="2021-09-13T15:12:00Z">
              <w:r>
                <w:rPr>
                  <w:rFonts w:eastAsiaTheme="minorEastAsia"/>
                  <w:lang w:val="en-US" w:eastAsia="zh-CN"/>
                </w:rPr>
                <w:t>Vodafone</w:t>
              </w:r>
            </w:ins>
          </w:p>
        </w:tc>
        <w:tc>
          <w:tcPr>
            <w:tcW w:w="8396" w:type="dxa"/>
          </w:tcPr>
          <w:p w14:paraId="4C724B84" w14:textId="2072E45F" w:rsidR="00F61A0B" w:rsidRPr="00106D3E" w:rsidRDefault="00871C80" w:rsidP="004E0144">
            <w:pPr>
              <w:spacing w:after="120"/>
              <w:rPr>
                <w:rFonts w:eastAsiaTheme="minorEastAsia"/>
                <w:lang w:val="en-US" w:eastAsia="zh-CN"/>
              </w:rPr>
            </w:pPr>
            <w:ins w:id="34" w:author="Harris, Paul, Vodafone" w:date="2021-09-13T15:12:00Z">
              <w:r>
                <w:rPr>
                  <w:rFonts w:eastAsiaTheme="minorEastAsia"/>
                  <w:lang w:val="en-US" w:eastAsia="zh-CN"/>
                </w:rPr>
                <w:t xml:space="preserve">Option 2. </w:t>
              </w:r>
            </w:ins>
          </w:p>
        </w:tc>
      </w:tr>
    </w:tbl>
    <w:p w14:paraId="6C03E2B3" w14:textId="77777777" w:rsidR="00EA71E6" w:rsidRPr="00115233" w:rsidRDefault="00EA71E6" w:rsidP="00EA71E6">
      <w:pPr>
        <w:rPr>
          <w:color w:val="0070C0"/>
          <w:lang w:val="en-US" w:eastAsia="zh-CN"/>
        </w:rPr>
      </w:pPr>
    </w:p>
    <w:p w14:paraId="6C1CE2F6" w14:textId="77777777" w:rsidR="00EA71E6" w:rsidRPr="00115233" w:rsidRDefault="00EA71E6" w:rsidP="00EA71E6">
      <w:pPr>
        <w:pStyle w:val="Heading3"/>
        <w:rPr>
          <w:sz w:val="24"/>
          <w:lang w:val="en-US"/>
        </w:rPr>
      </w:pPr>
      <w:r w:rsidRPr="00115233">
        <w:rPr>
          <w:sz w:val="24"/>
          <w:lang w:val="en-US"/>
        </w:rPr>
        <w:t>Summary and recommendation for further discussion</w:t>
      </w:r>
    </w:p>
    <w:p w14:paraId="2B3BF3F9" w14:textId="69C50FC9" w:rsidR="00EA71E6" w:rsidRPr="00115233" w:rsidRDefault="00EA71E6" w:rsidP="00EA71E6">
      <w:pPr>
        <w:rPr>
          <w:lang w:val="en-US" w:eastAsia="zh-CN"/>
        </w:rPr>
      </w:pPr>
      <w:r w:rsidRPr="00115233">
        <w:rPr>
          <w:lang w:val="en-US" w:eastAsia="zh-CN"/>
        </w:rPr>
        <w:t>In this section, the summary of comments on Topic#</w:t>
      </w:r>
      <w:r w:rsidR="002E5B23">
        <w:rPr>
          <w:lang w:val="en-US" w:eastAsia="zh-CN"/>
        </w:rPr>
        <w:t>2</w:t>
      </w:r>
      <w:r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EA71E6" w:rsidRPr="00115233" w14:paraId="3D10819C" w14:textId="77777777" w:rsidTr="00055E56">
        <w:tc>
          <w:tcPr>
            <w:tcW w:w="1242" w:type="dxa"/>
          </w:tcPr>
          <w:p w14:paraId="360B73FF" w14:textId="77777777" w:rsidR="00EA71E6" w:rsidRPr="00115233" w:rsidRDefault="00EA71E6" w:rsidP="00055E56">
            <w:pPr>
              <w:rPr>
                <w:rFonts w:eastAsiaTheme="minorEastAsia"/>
                <w:b/>
                <w:bCs/>
                <w:lang w:val="en-US" w:eastAsia="zh-CN"/>
              </w:rPr>
            </w:pPr>
          </w:p>
        </w:tc>
        <w:tc>
          <w:tcPr>
            <w:tcW w:w="8615" w:type="dxa"/>
          </w:tcPr>
          <w:p w14:paraId="706DBD9F" w14:textId="77777777" w:rsidR="00EA71E6" w:rsidRPr="00115233" w:rsidRDefault="00EA71E6" w:rsidP="00055E56">
            <w:pPr>
              <w:rPr>
                <w:rFonts w:eastAsiaTheme="minorEastAsia"/>
                <w:b/>
                <w:bCs/>
                <w:lang w:val="en-US" w:eastAsia="zh-CN"/>
              </w:rPr>
            </w:pPr>
            <w:r w:rsidRPr="00115233">
              <w:rPr>
                <w:rFonts w:eastAsiaTheme="minorEastAsia"/>
                <w:b/>
                <w:bCs/>
                <w:lang w:val="en-US" w:eastAsia="zh-CN"/>
              </w:rPr>
              <w:t>Summary and recommendation</w:t>
            </w:r>
          </w:p>
        </w:tc>
      </w:tr>
      <w:tr w:rsidR="00E446BD" w:rsidRPr="00115233" w14:paraId="37777AE3" w14:textId="77777777" w:rsidTr="00055E56">
        <w:tc>
          <w:tcPr>
            <w:tcW w:w="1242" w:type="dxa"/>
          </w:tcPr>
          <w:p w14:paraId="3D491976" w14:textId="7CD73B3F" w:rsidR="00E446BD" w:rsidRPr="00115233" w:rsidRDefault="00E446BD" w:rsidP="00E446BD">
            <w:pPr>
              <w:rPr>
                <w:rFonts w:eastAsiaTheme="minorEastAsia"/>
                <w:b/>
                <w:lang w:val="en-US" w:eastAsia="zh-CN"/>
              </w:rPr>
            </w:pPr>
            <w:r>
              <w:rPr>
                <w:rFonts w:eastAsiaTheme="minorEastAsia"/>
                <w:b/>
                <w:lang w:val="en-US" w:eastAsia="zh-CN"/>
              </w:rPr>
              <w:t>Moderator (</w:t>
            </w:r>
            <w:r w:rsidRPr="00F50681">
              <w:rPr>
                <w:rFonts w:eastAsiaTheme="minorEastAsia"/>
                <w:b/>
                <w:bCs/>
                <w:lang w:val="en-US" w:eastAsia="zh-CN"/>
              </w:rPr>
              <w:t>RAN Vice-Chair</w:t>
            </w:r>
            <w:r>
              <w:rPr>
                <w:rFonts w:eastAsiaTheme="minorEastAsia"/>
                <w:b/>
                <w:bCs/>
                <w:lang w:val="en-US" w:eastAsia="zh-CN"/>
              </w:rPr>
              <w:t xml:space="preserve">, </w:t>
            </w:r>
            <w:r>
              <w:rPr>
                <w:rFonts w:eastAsiaTheme="minorEastAsia"/>
                <w:b/>
                <w:lang w:val="en-US" w:eastAsia="zh-CN"/>
              </w:rPr>
              <w:t>AT&amp;T)</w:t>
            </w:r>
          </w:p>
        </w:tc>
        <w:tc>
          <w:tcPr>
            <w:tcW w:w="8615" w:type="dxa"/>
          </w:tcPr>
          <w:p w14:paraId="39051308" w14:textId="77777777" w:rsidR="00E446BD" w:rsidRPr="00A472B2" w:rsidRDefault="00E446BD" w:rsidP="00E446BD">
            <w:pPr>
              <w:spacing w:line="240" w:lineRule="auto"/>
              <w:rPr>
                <w:rFonts w:eastAsiaTheme="minorEastAsia"/>
                <w:b/>
                <w:bCs/>
                <w:lang w:val="en-US" w:eastAsia="zh-CN"/>
              </w:rPr>
            </w:pPr>
            <w:r w:rsidRPr="00A472B2">
              <w:rPr>
                <w:rFonts w:eastAsiaTheme="minorEastAsia"/>
                <w:b/>
                <w:bCs/>
                <w:lang w:val="en-US" w:eastAsia="zh-CN"/>
              </w:rPr>
              <w:t>Moderator Recommendation:</w:t>
            </w:r>
          </w:p>
          <w:p w14:paraId="38628AE6" w14:textId="6808E9FA" w:rsidR="00E446BD" w:rsidRPr="00115233" w:rsidRDefault="00E446BD" w:rsidP="00E446BD">
            <w:pPr>
              <w:spacing w:line="240" w:lineRule="auto"/>
              <w:rPr>
                <w:rFonts w:eastAsiaTheme="minorEastAsia"/>
                <w:lang w:val="en-US" w:eastAsia="zh-CN"/>
              </w:rPr>
            </w:pPr>
          </w:p>
        </w:tc>
      </w:tr>
    </w:tbl>
    <w:p w14:paraId="39565638" w14:textId="77777777" w:rsidR="00E446BD" w:rsidRPr="00115233" w:rsidRDefault="00E446BD" w:rsidP="00E446BD">
      <w:pPr>
        <w:rPr>
          <w:i/>
          <w:color w:val="0070C0"/>
          <w:lang w:val="en-US" w:eastAsia="zh-CN"/>
        </w:rPr>
      </w:pPr>
    </w:p>
    <w:p w14:paraId="403681E1" w14:textId="77777777" w:rsidR="00E446BD" w:rsidRPr="00115233" w:rsidRDefault="00E446BD" w:rsidP="00E446BD">
      <w:pPr>
        <w:pStyle w:val="Heading2"/>
        <w:rPr>
          <w:lang w:val="en-US"/>
        </w:rPr>
      </w:pPr>
      <w:r w:rsidRPr="00115233">
        <w:rPr>
          <w:lang w:val="en-US"/>
        </w:rPr>
        <w:t>Intermediate round</w:t>
      </w:r>
    </w:p>
    <w:p w14:paraId="06215EEC" w14:textId="77777777" w:rsidR="00E446BD" w:rsidRDefault="00E446BD" w:rsidP="00E446BD">
      <w:pPr>
        <w:pStyle w:val="Heading3"/>
        <w:rPr>
          <w:sz w:val="24"/>
          <w:lang w:val="en-US"/>
        </w:rPr>
      </w:pPr>
      <w:r w:rsidRPr="00115233">
        <w:rPr>
          <w:sz w:val="24"/>
          <w:lang w:val="en-US"/>
        </w:rPr>
        <w:t>Open issues</w:t>
      </w:r>
    </w:p>
    <w:p w14:paraId="49433077" w14:textId="77777777" w:rsidR="00E446BD" w:rsidRPr="00F50681" w:rsidRDefault="00E446BD" w:rsidP="00E446BD">
      <w:pPr>
        <w:rPr>
          <w:lang w:val="en-US" w:eastAsia="zh-CN"/>
        </w:rPr>
      </w:pPr>
    </w:p>
    <w:p w14:paraId="31A72FEE" w14:textId="77777777" w:rsidR="00E446BD" w:rsidRDefault="00E446BD" w:rsidP="00E446BD">
      <w:pPr>
        <w:pStyle w:val="Heading3"/>
        <w:rPr>
          <w:sz w:val="24"/>
          <w:lang w:val="en-US"/>
        </w:rPr>
      </w:pPr>
      <w:r w:rsidRPr="00F50681">
        <w:rPr>
          <w:sz w:val="24"/>
          <w:lang w:val="en-US"/>
        </w:rPr>
        <w:t>Collection of company views</w:t>
      </w:r>
    </w:p>
    <w:p w14:paraId="75E68A1C" w14:textId="77777777" w:rsidR="00E446BD" w:rsidRPr="003D2D22" w:rsidRDefault="00E446BD" w:rsidP="00E446BD">
      <w:pPr>
        <w:rPr>
          <w:color w:val="0070C0"/>
          <w:lang w:val="en-US" w:eastAsia="zh-CN"/>
        </w:rPr>
      </w:pPr>
    </w:p>
    <w:p w14:paraId="284D4D68" w14:textId="77777777" w:rsidR="00E446BD" w:rsidRDefault="00E446BD" w:rsidP="00E446BD">
      <w:pPr>
        <w:pStyle w:val="Heading3"/>
        <w:rPr>
          <w:sz w:val="24"/>
          <w:lang w:val="en-US"/>
        </w:rPr>
      </w:pPr>
      <w:r w:rsidRPr="00115233">
        <w:rPr>
          <w:sz w:val="24"/>
          <w:lang w:val="en-US"/>
        </w:rPr>
        <w:t>Summary and recommendation for further discussion</w:t>
      </w:r>
    </w:p>
    <w:p w14:paraId="389F64BA" w14:textId="77777777" w:rsidR="00E446BD" w:rsidRPr="00F50681" w:rsidRDefault="00E446BD" w:rsidP="00E446BD">
      <w:pPr>
        <w:rPr>
          <w:lang w:val="en-US" w:eastAsia="zh-CN"/>
        </w:rPr>
      </w:pPr>
    </w:p>
    <w:p w14:paraId="55E7F428" w14:textId="77777777" w:rsidR="00E446BD" w:rsidRPr="00115233" w:rsidRDefault="00E446BD" w:rsidP="00E446BD">
      <w:pPr>
        <w:pStyle w:val="Heading2"/>
        <w:rPr>
          <w:lang w:val="en-US"/>
        </w:rPr>
      </w:pPr>
      <w:r>
        <w:rPr>
          <w:lang w:val="en-US"/>
        </w:rPr>
        <w:t>Final</w:t>
      </w:r>
      <w:r w:rsidRPr="00115233">
        <w:rPr>
          <w:lang w:val="en-US"/>
        </w:rPr>
        <w:t xml:space="preserve"> round</w:t>
      </w:r>
    </w:p>
    <w:p w14:paraId="3E8E9266" w14:textId="77777777" w:rsidR="00E446BD" w:rsidRDefault="00E446BD" w:rsidP="00E446BD">
      <w:pPr>
        <w:pStyle w:val="Heading3"/>
        <w:rPr>
          <w:sz w:val="24"/>
          <w:lang w:val="en-US"/>
        </w:rPr>
      </w:pPr>
      <w:r w:rsidRPr="00115233">
        <w:rPr>
          <w:sz w:val="24"/>
          <w:lang w:val="en-US"/>
        </w:rPr>
        <w:t>Open issues</w:t>
      </w:r>
    </w:p>
    <w:p w14:paraId="7E933429" w14:textId="77777777" w:rsidR="00E446BD" w:rsidRPr="00F50681" w:rsidRDefault="00E446BD" w:rsidP="00E446BD">
      <w:pPr>
        <w:rPr>
          <w:lang w:val="en-US" w:eastAsia="zh-CN"/>
        </w:rPr>
      </w:pPr>
    </w:p>
    <w:p w14:paraId="7044F251" w14:textId="77777777" w:rsidR="00E446BD" w:rsidRDefault="00E446BD" w:rsidP="00E446BD">
      <w:pPr>
        <w:pStyle w:val="Heading3"/>
        <w:rPr>
          <w:sz w:val="24"/>
          <w:lang w:val="en-US"/>
        </w:rPr>
      </w:pPr>
      <w:r w:rsidRPr="00F50681">
        <w:rPr>
          <w:sz w:val="24"/>
          <w:lang w:val="en-US"/>
        </w:rPr>
        <w:lastRenderedPageBreak/>
        <w:t>Collection of company views</w:t>
      </w:r>
    </w:p>
    <w:p w14:paraId="2010FD25" w14:textId="77777777" w:rsidR="00E446BD" w:rsidRPr="00115233" w:rsidRDefault="00E446BD" w:rsidP="00E446BD">
      <w:pPr>
        <w:rPr>
          <w:color w:val="0070C0"/>
          <w:lang w:val="en-US" w:eastAsia="zh-CN"/>
        </w:rPr>
      </w:pPr>
    </w:p>
    <w:p w14:paraId="46CC47B0" w14:textId="77777777" w:rsidR="00E446BD" w:rsidRDefault="00E446BD" w:rsidP="00E446BD">
      <w:pPr>
        <w:pStyle w:val="Heading3"/>
        <w:rPr>
          <w:sz w:val="24"/>
          <w:lang w:val="en-US"/>
        </w:rPr>
      </w:pPr>
      <w:r w:rsidRPr="00115233">
        <w:rPr>
          <w:sz w:val="24"/>
          <w:lang w:val="en-US"/>
        </w:rPr>
        <w:t>Summary and recommendation for further discussion</w:t>
      </w:r>
    </w:p>
    <w:p w14:paraId="25E6FD36" w14:textId="77777777" w:rsidR="00E446BD" w:rsidRPr="00F61A0B" w:rsidRDefault="00E446BD" w:rsidP="00E446BD">
      <w:pPr>
        <w:rPr>
          <w:lang w:val="en-US" w:eastAsia="zh-CN"/>
        </w:rPr>
      </w:pPr>
    </w:p>
    <w:p w14:paraId="298CC507" w14:textId="77777777" w:rsidR="00E446BD" w:rsidRDefault="00E446BD" w:rsidP="00E446BD">
      <w:pPr>
        <w:pStyle w:val="Heading2"/>
        <w:rPr>
          <w:lang w:val="en-US"/>
        </w:rPr>
      </w:pPr>
      <w:r w:rsidRPr="00115233">
        <w:rPr>
          <w:lang w:val="en-US"/>
        </w:rPr>
        <w:t>Final comments</w:t>
      </w:r>
    </w:p>
    <w:p w14:paraId="05F4BC50" w14:textId="77777777" w:rsidR="00CA4D79" w:rsidRPr="00CA4D79" w:rsidRDefault="00CA4D79" w:rsidP="00845BDC">
      <w:pPr>
        <w:rPr>
          <w:bCs/>
          <w:lang w:val="en-US" w:eastAsia="zh-CN"/>
        </w:rPr>
      </w:pPr>
    </w:p>
    <w:p w14:paraId="4B996639" w14:textId="49B9BE41" w:rsidR="00845BDC" w:rsidRPr="00115233" w:rsidRDefault="00845BDC" w:rsidP="00845BDC">
      <w:pPr>
        <w:pStyle w:val="Heading1"/>
        <w:rPr>
          <w:lang w:val="en-US" w:eastAsia="ja-JP"/>
        </w:rPr>
      </w:pPr>
      <w:r>
        <w:rPr>
          <w:lang w:val="en-US" w:eastAsia="ja-JP"/>
        </w:rPr>
        <w:t>Final Conclusions</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74DDD1F4" w14:textId="77777777" w:rsidR="00E446BD" w:rsidRDefault="00E446BD" w:rsidP="00E446BD">
      <w:pPr>
        <w:rPr>
          <w:lang w:val="en-US" w:eastAsia="zh-CN"/>
        </w:rPr>
      </w:pPr>
    </w:p>
    <w:p w14:paraId="3B7B9FBF" w14:textId="77777777" w:rsidR="00F50681" w:rsidRPr="00F50681" w:rsidRDefault="00F50681" w:rsidP="001A6A14">
      <w:pPr>
        <w:spacing w:line="240" w:lineRule="auto"/>
        <w:rPr>
          <w:rFonts w:eastAsiaTheme="minorEastAsia"/>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4FB71BA7" w:rsidR="00115233" w:rsidRDefault="005771A2" w:rsidP="00115233">
      <w:pPr>
        <w:ind w:left="300" w:hangingChars="150" w:hanging="300"/>
        <w:rPr>
          <w:rFonts w:ascii="Times" w:hAnsi="Times" w:cs="Times"/>
          <w:bCs/>
          <w:color w:val="000000"/>
          <w:lang w:val="en-US"/>
        </w:rPr>
      </w:pPr>
      <w:bookmarkStart w:id="35" w:name="_Hlk58179109"/>
      <w:r w:rsidRPr="00115233">
        <w:rPr>
          <w:rFonts w:ascii="Times" w:hAnsi="Times" w:cs="Times"/>
          <w:bCs/>
          <w:color w:val="000000"/>
          <w:lang w:val="en-US"/>
        </w:rPr>
        <w:t xml:space="preserve">[1] </w:t>
      </w:r>
      <w:r w:rsidR="006E4C54">
        <w:rPr>
          <w:rFonts w:ascii="Times" w:hAnsi="Times" w:cs="Times"/>
          <w:bCs/>
          <w:color w:val="000000"/>
          <w:lang w:val="en-US"/>
        </w:rPr>
        <w:t>RP-</w:t>
      </w:r>
      <w:r w:rsidR="00687583" w:rsidRPr="00687583">
        <w:rPr>
          <w:rFonts w:ascii="Times" w:hAnsi="Times" w:cs="Times"/>
          <w:bCs/>
          <w:color w:val="000000"/>
          <w:lang w:val="en-US"/>
        </w:rPr>
        <w:t>211823</w:t>
      </w:r>
      <w:r w:rsidR="006E4C54">
        <w:rPr>
          <w:rFonts w:ascii="Times" w:hAnsi="Times" w:cs="Times"/>
          <w:bCs/>
          <w:color w:val="000000"/>
          <w:lang w:val="en-US"/>
        </w:rPr>
        <w:t xml:space="preserve">: </w:t>
      </w:r>
      <w:r w:rsidR="00282B83" w:rsidRPr="00282B83">
        <w:rPr>
          <w:rFonts w:ascii="Times" w:hAnsi="Times" w:cs="Times"/>
          <w:bCs/>
          <w:color w:val="000000"/>
          <w:lang w:val="en-US"/>
        </w:rPr>
        <w:t>On Introduction of lower 6GHz NR unlicensed operation for Europe</w:t>
      </w:r>
      <w:r w:rsidR="006E4C54">
        <w:rPr>
          <w:rFonts w:ascii="Times" w:hAnsi="Times" w:cs="Times"/>
          <w:bCs/>
          <w:color w:val="000000"/>
          <w:lang w:val="en-US"/>
        </w:rPr>
        <w:t xml:space="preserve">; </w:t>
      </w:r>
      <w:r w:rsidR="00282B83" w:rsidRPr="00282B83">
        <w:rPr>
          <w:rFonts w:ascii="Times" w:hAnsi="Times" w:cs="Times"/>
          <w:bCs/>
          <w:color w:val="000000"/>
          <w:lang w:val="en-US"/>
        </w:rPr>
        <w:t>Nokia, Nokia Shanghai Bell</w:t>
      </w:r>
    </w:p>
    <w:p w14:paraId="05A9B81B" w14:textId="455B637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[2] RP-2</w:t>
      </w:r>
      <w:r w:rsidR="00254E21">
        <w:rPr>
          <w:rFonts w:ascii="Times" w:hAnsi="Times" w:cs="Times"/>
          <w:bCs/>
          <w:color w:val="000000"/>
          <w:lang w:val="en-US"/>
        </w:rPr>
        <w:t>1</w:t>
      </w:r>
      <w:r w:rsidR="00687583" w:rsidRPr="00687583">
        <w:rPr>
          <w:rFonts w:ascii="Times" w:hAnsi="Times" w:cs="Times"/>
          <w:bCs/>
          <w:color w:val="000000"/>
          <w:lang w:val="en-US"/>
        </w:rPr>
        <w:t>1906</w:t>
      </w:r>
      <w:r>
        <w:rPr>
          <w:rFonts w:ascii="Times" w:hAnsi="Times" w:cs="Times"/>
          <w:bCs/>
          <w:color w:val="000000"/>
          <w:lang w:val="en-US"/>
        </w:rPr>
        <w:t xml:space="preserve">: </w:t>
      </w:r>
      <w:r w:rsidR="00282B83" w:rsidRPr="00282B83">
        <w:rPr>
          <w:rFonts w:ascii="Times" w:hAnsi="Times" w:cs="Times"/>
          <w:bCs/>
          <w:color w:val="000000"/>
          <w:lang w:val="en-US"/>
        </w:rPr>
        <w:t>Requirements for 6GHz NR-U band plan in Europe</w:t>
      </w:r>
      <w:r>
        <w:rPr>
          <w:rFonts w:ascii="Times" w:hAnsi="Times" w:cs="Times"/>
          <w:bCs/>
          <w:color w:val="000000"/>
          <w:lang w:val="en-US"/>
        </w:rPr>
        <w:t xml:space="preserve">; </w:t>
      </w:r>
      <w:r w:rsidR="00282B83" w:rsidRPr="00282B83">
        <w:rPr>
          <w:rFonts w:ascii="Times" w:hAnsi="Times" w:cs="Times"/>
          <w:bCs/>
          <w:color w:val="000000"/>
          <w:lang w:val="en-US"/>
        </w:rPr>
        <w:t>BT plc, Telecom Italia, Telefonica, Vodafone, Deutsche Telekom, Orange, Telia Company, Telenor, Bouygues Telecom</w:t>
      </w:r>
    </w:p>
    <w:p w14:paraId="378D234B" w14:textId="58AE7EF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[3] RP-2</w:t>
      </w:r>
      <w:r w:rsidR="00807AC6">
        <w:rPr>
          <w:rFonts w:ascii="Times" w:hAnsi="Times" w:cs="Times"/>
          <w:bCs/>
          <w:color w:val="000000"/>
          <w:lang w:val="en-US"/>
        </w:rPr>
        <w:t>1</w:t>
      </w:r>
      <w:r w:rsidR="00282B83" w:rsidRPr="00687583">
        <w:rPr>
          <w:rFonts w:ascii="Times" w:hAnsi="Times" w:cs="Times"/>
          <w:bCs/>
          <w:color w:val="000000"/>
          <w:lang w:val="en-US"/>
        </w:rPr>
        <w:t>2050</w:t>
      </w:r>
      <w:r>
        <w:rPr>
          <w:rFonts w:ascii="Times" w:hAnsi="Times" w:cs="Times"/>
          <w:bCs/>
          <w:color w:val="000000"/>
          <w:lang w:val="en-US"/>
        </w:rPr>
        <w:t xml:space="preserve">: </w:t>
      </w:r>
      <w:r w:rsidR="00282B83" w:rsidRPr="00282B83">
        <w:rPr>
          <w:rFonts w:ascii="Times" w:hAnsi="Times" w:cs="Times"/>
          <w:bCs/>
          <w:color w:val="000000"/>
          <w:lang w:val="en-US"/>
        </w:rPr>
        <w:t>On progress for WI on introduction of lower 6GHz NR unlicensed operation for Europe</w:t>
      </w:r>
      <w:r>
        <w:rPr>
          <w:rFonts w:ascii="Times" w:hAnsi="Times" w:cs="Times"/>
          <w:bCs/>
          <w:color w:val="000000"/>
          <w:lang w:val="en-US"/>
        </w:rPr>
        <w:t xml:space="preserve">; </w:t>
      </w:r>
      <w:r w:rsidR="00282B83" w:rsidRPr="00282B83">
        <w:rPr>
          <w:rFonts w:ascii="Times" w:hAnsi="Times" w:cs="Times"/>
          <w:bCs/>
          <w:color w:val="000000"/>
          <w:lang w:val="en-US"/>
        </w:rPr>
        <w:t>Qualcomm Incorporated</w:t>
      </w:r>
    </w:p>
    <w:p w14:paraId="7D00E9ED" w14:textId="43B15C15" w:rsidR="00A21C37" w:rsidRDefault="00A21C37" w:rsidP="00115233">
      <w:pPr>
        <w:ind w:left="300" w:hangingChars="150" w:hanging="300"/>
        <w:rPr>
          <w:rFonts w:ascii="Times" w:hAnsi="Times" w:cs="Times"/>
          <w:bCs/>
          <w:color w:val="000000"/>
          <w:lang w:val="en-US"/>
        </w:rPr>
      </w:pPr>
      <w:r>
        <w:rPr>
          <w:rFonts w:ascii="Times" w:hAnsi="Times" w:cs="Times"/>
          <w:bCs/>
          <w:color w:val="000000"/>
          <w:lang w:val="en-US"/>
        </w:rPr>
        <w:t>[4] RP-21</w:t>
      </w:r>
      <w:r w:rsidR="00282B83" w:rsidRPr="00687583">
        <w:rPr>
          <w:rFonts w:ascii="Times" w:hAnsi="Times" w:cs="Times"/>
          <w:bCs/>
          <w:color w:val="000000"/>
          <w:lang w:val="en-US"/>
        </w:rPr>
        <w:t>2125</w:t>
      </w:r>
      <w:r>
        <w:rPr>
          <w:rFonts w:ascii="Times" w:hAnsi="Times" w:cs="Times"/>
          <w:bCs/>
          <w:color w:val="000000"/>
          <w:lang w:val="en-US"/>
        </w:rPr>
        <w:t xml:space="preserve">: </w:t>
      </w:r>
      <w:r w:rsidR="00282B83" w:rsidRPr="00282B83">
        <w:rPr>
          <w:rFonts w:ascii="Times" w:hAnsi="Times" w:cs="Times"/>
          <w:bCs/>
          <w:color w:val="000000"/>
          <w:lang w:val="en-US"/>
        </w:rPr>
        <w:t>On the introduction of lower 6GHz NR unlicensed operation for Europe</w:t>
      </w:r>
      <w:r>
        <w:rPr>
          <w:rFonts w:ascii="Times" w:hAnsi="Times" w:cs="Times"/>
          <w:bCs/>
          <w:color w:val="000000"/>
          <w:lang w:val="en-US"/>
        </w:rPr>
        <w:t xml:space="preserve">; </w:t>
      </w:r>
      <w:r w:rsidR="00282B83" w:rsidRPr="00282B83">
        <w:rPr>
          <w:rFonts w:ascii="Times" w:hAnsi="Times" w:cs="Times"/>
          <w:bCs/>
          <w:color w:val="000000"/>
          <w:lang w:val="en-US"/>
        </w:rPr>
        <w:t>Ericsson</w:t>
      </w:r>
    </w:p>
    <w:p w14:paraId="1C45FF1F" w14:textId="76C9ECA8" w:rsidR="00A21C37" w:rsidRDefault="00A21C37" w:rsidP="00115233">
      <w:pPr>
        <w:ind w:left="300" w:hangingChars="150" w:hanging="300"/>
        <w:rPr>
          <w:rFonts w:ascii="Times" w:hAnsi="Times" w:cs="Times"/>
          <w:bCs/>
          <w:color w:val="000000"/>
          <w:lang w:val="en-US"/>
        </w:rPr>
      </w:pPr>
      <w:r>
        <w:rPr>
          <w:rFonts w:ascii="Times" w:hAnsi="Times" w:cs="Times"/>
          <w:bCs/>
          <w:color w:val="000000"/>
          <w:lang w:val="en-US"/>
        </w:rPr>
        <w:t>[5] RP-21</w:t>
      </w:r>
      <w:r w:rsidR="00282B83" w:rsidRPr="00687583">
        <w:rPr>
          <w:rFonts w:ascii="Times" w:hAnsi="Times" w:cs="Times"/>
          <w:bCs/>
          <w:color w:val="000000"/>
          <w:lang w:val="en-US"/>
        </w:rPr>
        <w:t>2300</w:t>
      </w:r>
      <w:r>
        <w:rPr>
          <w:rFonts w:ascii="Times" w:hAnsi="Times" w:cs="Times"/>
          <w:bCs/>
          <w:color w:val="000000"/>
          <w:lang w:val="en-US"/>
        </w:rPr>
        <w:t xml:space="preserve">: </w:t>
      </w:r>
      <w:r w:rsidR="00282B83" w:rsidRPr="00282B83">
        <w:rPr>
          <w:rFonts w:ascii="Times" w:hAnsi="Times" w:cs="Times"/>
          <w:bCs/>
          <w:color w:val="000000"/>
          <w:lang w:val="en-US"/>
        </w:rPr>
        <w:t>Summary of the regulatory requirements for in- and out-of-band blocking in the 6GHz EU/CEPT band</w:t>
      </w:r>
      <w:r>
        <w:rPr>
          <w:rFonts w:ascii="Times" w:hAnsi="Times" w:cs="Times"/>
          <w:bCs/>
          <w:color w:val="000000"/>
          <w:lang w:val="en-US"/>
        </w:rPr>
        <w:t xml:space="preserve">; </w:t>
      </w:r>
      <w:r w:rsidR="00282B83" w:rsidRPr="00282B83">
        <w:rPr>
          <w:rFonts w:ascii="Times" w:hAnsi="Times" w:cs="Times"/>
          <w:bCs/>
          <w:color w:val="000000"/>
          <w:lang w:val="en-US"/>
        </w:rPr>
        <w:t>Apple Inc.</w:t>
      </w:r>
    </w:p>
    <w:p w14:paraId="4EC85111" w14:textId="11BB1D03" w:rsidR="00687583" w:rsidRDefault="0012474F" w:rsidP="00282B83">
      <w:pPr>
        <w:ind w:left="300" w:hangingChars="150" w:hanging="300"/>
        <w:rPr>
          <w:rFonts w:ascii="Times" w:hAnsi="Times" w:cs="Times"/>
          <w:bCs/>
          <w:color w:val="000000"/>
          <w:lang w:val="en-US"/>
        </w:rPr>
      </w:pPr>
      <w:r>
        <w:rPr>
          <w:rFonts w:ascii="Times" w:hAnsi="Times" w:cs="Times"/>
          <w:bCs/>
          <w:color w:val="000000"/>
          <w:lang w:val="en-US"/>
        </w:rPr>
        <w:t xml:space="preserve">[6] </w:t>
      </w:r>
      <w:r w:rsidRPr="0012474F">
        <w:rPr>
          <w:rFonts w:ascii="Times" w:hAnsi="Times" w:cs="Times"/>
          <w:bCs/>
          <w:color w:val="000000"/>
          <w:lang w:val="en-US"/>
        </w:rPr>
        <w:t>RP-21</w:t>
      </w:r>
      <w:r w:rsidR="00282B83" w:rsidRPr="00687583">
        <w:rPr>
          <w:rFonts w:ascii="Times" w:hAnsi="Times" w:cs="Times"/>
          <w:bCs/>
          <w:color w:val="000000"/>
          <w:lang w:val="en-US"/>
        </w:rPr>
        <w:t>2409</w:t>
      </w:r>
      <w:r>
        <w:rPr>
          <w:rFonts w:ascii="Times" w:hAnsi="Times" w:cs="Times"/>
          <w:bCs/>
          <w:color w:val="000000"/>
          <w:lang w:val="en-US"/>
        </w:rPr>
        <w:t xml:space="preserve">: </w:t>
      </w:r>
      <w:r w:rsidR="00282B83" w:rsidRPr="00282B83">
        <w:rPr>
          <w:rFonts w:ascii="Times" w:hAnsi="Times" w:cs="Times"/>
          <w:bCs/>
          <w:color w:val="000000"/>
          <w:lang w:val="en-US"/>
        </w:rPr>
        <w:t>Discussion on band plan for Europe unlicensed 6GHz</w:t>
      </w:r>
      <w:r>
        <w:rPr>
          <w:rFonts w:ascii="Times" w:hAnsi="Times" w:cs="Times"/>
          <w:bCs/>
          <w:color w:val="000000"/>
          <w:lang w:val="en-US"/>
        </w:rPr>
        <w:t xml:space="preserve">; </w:t>
      </w:r>
      <w:r w:rsidR="00282B83" w:rsidRPr="00282B83">
        <w:rPr>
          <w:rFonts w:ascii="Times" w:hAnsi="Times" w:cs="Times"/>
          <w:bCs/>
          <w:color w:val="000000"/>
          <w:lang w:val="en-US"/>
        </w:rPr>
        <w:t xml:space="preserve">ZTE, </w:t>
      </w:r>
      <w:proofErr w:type="spellStart"/>
      <w:r w:rsidR="00282B83" w:rsidRPr="00282B83">
        <w:rPr>
          <w:rFonts w:ascii="Times" w:hAnsi="Times" w:cs="Times"/>
          <w:bCs/>
          <w:color w:val="000000"/>
          <w:lang w:val="en-US"/>
        </w:rPr>
        <w:t>Sanechips</w:t>
      </w:r>
      <w:bookmarkEnd w:id="35"/>
      <w:proofErr w:type="spellEnd"/>
    </w:p>
    <w:p w14:paraId="5254ADC4" w14:textId="77777777" w:rsidR="00282B83" w:rsidRPr="00115233" w:rsidRDefault="00282B83" w:rsidP="00282B83">
      <w:pPr>
        <w:ind w:left="300" w:hangingChars="150" w:hanging="300"/>
        <w:rPr>
          <w:rFonts w:ascii="Times" w:hAnsi="Times" w:cs="Times"/>
          <w:bCs/>
          <w:color w:val="000000"/>
          <w:lang w:val="en-US"/>
        </w:rPr>
      </w:pPr>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51F0B" w14:textId="77777777" w:rsidR="00555D79" w:rsidRDefault="00555D79" w:rsidP="005771A2">
      <w:pPr>
        <w:spacing w:after="0" w:line="240" w:lineRule="auto"/>
      </w:pPr>
      <w:r>
        <w:separator/>
      </w:r>
    </w:p>
  </w:endnote>
  <w:endnote w:type="continuationSeparator" w:id="0">
    <w:p w14:paraId="0DA79338" w14:textId="77777777" w:rsidR="00555D79" w:rsidRDefault="00555D79"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380E" w14:textId="77777777" w:rsidR="00555D79" w:rsidRDefault="00555D79" w:rsidP="005771A2">
      <w:pPr>
        <w:spacing w:after="0" w:line="240" w:lineRule="auto"/>
      </w:pPr>
      <w:r>
        <w:separator/>
      </w:r>
    </w:p>
  </w:footnote>
  <w:footnote w:type="continuationSeparator" w:id="0">
    <w:p w14:paraId="0C4FF352" w14:textId="77777777" w:rsidR="00555D79" w:rsidRDefault="00555D79"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4A73775"/>
    <w:multiLevelType w:val="hybridMultilevel"/>
    <w:tmpl w:val="76A05312"/>
    <w:lvl w:ilvl="0" w:tplc="55925D52">
      <w:start w:val="1"/>
      <w:numFmt w:val="bullet"/>
      <w:lvlText w:val="•"/>
      <w:lvlJc w:val="left"/>
      <w:pPr>
        <w:tabs>
          <w:tab w:val="num" w:pos="720"/>
        </w:tabs>
        <w:ind w:left="720" w:hanging="360"/>
      </w:pPr>
      <w:rPr>
        <w:rFonts w:ascii="Arial" w:hAnsi="Arial" w:hint="default"/>
      </w:rPr>
    </w:lvl>
    <w:lvl w:ilvl="1" w:tplc="AEBC0822">
      <w:numFmt w:val="bullet"/>
      <w:lvlText w:val="•"/>
      <w:lvlJc w:val="left"/>
      <w:pPr>
        <w:tabs>
          <w:tab w:val="num" w:pos="1440"/>
        </w:tabs>
        <w:ind w:left="1440" w:hanging="360"/>
      </w:pPr>
      <w:rPr>
        <w:rFonts w:ascii="Arial" w:hAnsi="Arial" w:hint="default"/>
      </w:rPr>
    </w:lvl>
    <w:lvl w:ilvl="2" w:tplc="41EA0454" w:tentative="1">
      <w:start w:val="1"/>
      <w:numFmt w:val="bullet"/>
      <w:lvlText w:val="•"/>
      <w:lvlJc w:val="left"/>
      <w:pPr>
        <w:tabs>
          <w:tab w:val="num" w:pos="2160"/>
        </w:tabs>
        <w:ind w:left="2160" w:hanging="360"/>
      </w:pPr>
      <w:rPr>
        <w:rFonts w:ascii="Arial" w:hAnsi="Arial" w:hint="default"/>
      </w:rPr>
    </w:lvl>
    <w:lvl w:ilvl="3" w:tplc="787497F6" w:tentative="1">
      <w:start w:val="1"/>
      <w:numFmt w:val="bullet"/>
      <w:lvlText w:val="•"/>
      <w:lvlJc w:val="left"/>
      <w:pPr>
        <w:tabs>
          <w:tab w:val="num" w:pos="2880"/>
        </w:tabs>
        <w:ind w:left="2880" w:hanging="360"/>
      </w:pPr>
      <w:rPr>
        <w:rFonts w:ascii="Arial" w:hAnsi="Arial" w:hint="default"/>
      </w:rPr>
    </w:lvl>
    <w:lvl w:ilvl="4" w:tplc="4BC2D760" w:tentative="1">
      <w:start w:val="1"/>
      <w:numFmt w:val="bullet"/>
      <w:lvlText w:val="•"/>
      <w:lvlJc w:val="left"/>
      <w:pPr>
        <w:tabs>
          <w:tab w:val="num" w:pos="3600"/>
        </w:tabs>
        <w:ind w:left="3600" w:hanging="360"/>
      </w:pPr>
      <w:rPr>
        <w:rFonts w:ascii="Arial" w:hAnsi="Arial" w:hint="default"/>
      </w:rPr>
    </w:lvl>
    <w:lvl w:ilvl="5" w:tplc="36FA95B2" w:tentative="1">
      <w:start w:val="1"/>
      <w:numFmt w:val="bullet"/>
      <w:lvlText w:val="•"/>
      <w:lvlJc w:val="left"/>
      <w:pPr>
        <w:tabs>
          <w:tab w:val="num" w:pos="4320"/>
        </w:tabs>
        <w:ind w:left="4320" w:hanging="360"/>
      </w:pPr>
      <w:rPr>
        <w:rFonts w:ascii="Arial" w:hAnsi="Arial" w:hint="default"/>
      </w:rPr>
    </w:lvl>
    <w:lvl w:ilvl="6" w:tplc="5F2CB53A" w:tentative="1">
      <w:start w:val="1"/>
      <w:numFmt w:val="bullet"/>
      <w:lvlText w:val="•"/>
      <w:lvlJc w:val="left"/>
      <w:pPr>
        <w:tabs>
          <w:tab w:val="num" w:pos="5040"/>
        </w:tabs>
        <w:ind w:left="5040" w:hanging="360"/>
      </w:pPr>
      <w:rPr>
        <w:rFonts w:ascii="Arial" w:hAnsi="Arial" w:hint="default"/>
      </w:rPr>
    </w:lvl>
    <w:lvl w:ilvl="7" w:tplc="FBC6A4A4" w:tentative="1">
      <w:start w:val="1"/>
      <w:numFmt w:val="bullet"/>
      <w:lvlText w:val="•"/>
      <w:lvlJc w:val="left"/>
      <w:pPr>
        <w:tabs>
          <w:tab w:val="num" w:pos="5760"/>
        </w:tabs>
        <w:ind w:left="5760" w:hanging="360"/>
      </w:pPr>
      <w:rPr>
        <w:rFonts w:ascii="Arial" w:hAnsi="Arial" w:hint="default"/>
      </w:rPr>
    </w:lvl>
    <w:lvl w:ilvl="8" w:tplc="AD901E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B1A62"/>
    <w:multiLevelType w:val="hybridMultilevel"/>
    <w:tmpl w:val="CBDAFF18"/>
    <w:lvl w:ilvl="0" w:tplc="9FA2B14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C0833"/>
    <w:multiLevelType w:val="multilevel"/>
    <w:tmpl w:val="6B72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7" w15:restartNumberingAfterBreak="0">
    <w:nsid w:val="0D5E78FD"/>
    <w:multiLevelType w:val="hybridMultilevel"/>
    <w:tmpl w:val="AD8A0B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4"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ED5D8C"/>
    <w:multiLevelType w:val="hybridMultilevel"/>
    <w:tmpl w:val="328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8"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EB7F4D"/>
    <w:multiLevelType w:val="hybridMultilevel"/>
    <w:tmpl w:val="715EA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30687B"/>
    <w:multiLevelType w:val="hybridMultilevel"/>
    <w:tmpl w:val="017E9E3E"/>
    <w:lvl w:ilvl="0" w:tplc="42F62B6C">
      <w:start w:val="1"/>
      <w:numFmt w:val="bullet"/>
      <w:lvlText w:val="•"/>
      <w:lvlJc w:val="left"/>
      <w:pPr>
        <w:tabs>
          <w:tab w:val="num" w:pos="720"/>
        </w:tabs>
        <w:ind w:left="720" w:hanging="360"/>
      </w:pPr>
      <w:rPr>
        <w:rFonts w:ascii="Arial" w:hAnsi="Arial" w:hint="default"/>
      </w:rPr>
    </w:lvl>
    <w:lvl w:ilvl="1" w:tplc="566E3706">
      <w:numFmt w:val="bullet"/>
      <w:lvlText w:val="–"/>
      <w:lvlJc w:val="left"/>
      <w:pPr>
        <w:tabs>
          <w:tab w:val="num" w:pos="1440"/>
        </w:tabs>
        <w:ind w:left="1440" w:hanging="360"/>
      </w:pPr>
      <w:rPr>
        <w:rFonts w:ascii="Arial" w:hAnsi="Arial" w:hint="default"/>
      </w:rPr>
    </w:lvl>
    <w:lvl w:ilvl="2" w:tplc="649653DE">
      <w:numFmt w:val="bullet"/>
      <w:lvlText w:val="•"/>
      <w:lvlJc w:val="left"/>
      <w:pPr>
        <w:tabs>
          <w:tab w:val="num" w:pos="2160"/>
        </w:tabs>
        <w:ind w:left="2160" w:hanging="360"/>
      </w:pPr>
      <w:rPr>
        <w:rFonts w:ascii="Arial" w:hAnsi="Arial" w:hint="default"/>
      </w:rPr>
    </w:lvl>
    <w:lvl w:ilvl="3" w:tplc="D03AC540" w:tentative="1">
      <w:start w:val="1"/>
      <w:numFmt w:val="bullet"/>
      <w:lvlText w:val="•"/>
      <w:lvlJc w:val="left"/>
      <w:pPr>
        <w:tabs>
          <w:tab w:val="num" w:pos="2880"/>
        </w:tabs>
        <w:ind w:left="2880" w:hanging="360"/>
      </w:pPr>
      <w:rPr>
        <w:rFonts w:ascii="Arial" w:hAnsi="Arial" w:hint="default"/>
      </w:rPr>
    </w:lvl>
    <w:lvl w:ilvl="4" w:tplc="B75CBEAC" w:tentative="1">
      <w:start w:val="1"/>
      <w:numFmt w:val="bullet"/>
      <w:lvlText w:val="•"/>
      <w:lvlJc w:val="left"/>
      <w:pPr>
        <w:tabs>
          <w:tab w:val="num" w:pos="3600"/>
        </w:tabs>
        <w:ind w:left="3600" w:hanging="360"/>
      </w:pPr>
      <w:rPr>
        <w:rFonts w:ascii="Arial" w:hAnsi="Arial" w:hint="default"/>
      </w:rPr>
    </w:lvl>
    <w:lvl w:ilvl="5" w:tplc="411E9CB8" w:tentative="1">
      <w:start w:val="1"/>
      <w:numFmt w:val="bullet"/>
      <w:lvlText w:val="•"/>
      <w:lvlJc w:val="left"/>
      <w:pPr>
        <w:tabs>
          <w:tab w:val="num" w:pos="4320"/>
        </w:tabs>
        <w:ind w:left="4320" w:hanging="360"/>
      </w:pPr>
      <w:rPr>
        <w:rFonts w:ascii="Arial" w:hAnsi="Arial" w:hint="default"/>
      </w:rPr>
    </w:lvl>
    <w:lvl w:ilvl="6" w:tplc="B380C4B2" w:tentative="1">
      <w:start w:val="1"/>
      <w:numFmt w:val="bullet"/>
      <w:lvlText w:val="•"/>
      <w:lvlJc w:val="left"/>
      <w:pPr>
        <w:tabs>
          <w:tab w:val="num" w:pos="5040"/>
        </w:tabs>
        <w:ind w:left="5040" w:hanging="360"/>
      </w:pPr>
      <w:rPr>
        <w:rFonts w:ascii="Arial" w:hAnsi="Arial" w:hint="default"/>
      </w:rPr>
    </w:lvl>
    <w:lvl w:ilvl="7" w:tplc="68667916" w:tentative="1">
      <w:start w:val="1"/>
      <w:numFmt w:val="bullet"/>
      <w:lvlText w:val="•"/>
      <w:lvlJc w:val="left"/>
      <w:pPr>
        <w:tabs>
          <w:tab w:val="num" w:pos="5760"/>
        </w:tabs>
        <w:ind w:left="5760" w:hanging="360"/>
      </w:pPr>
      <w:rPr>
        <w:rFonts w:ascii="Arial" w:hAnsi="Arial" w:hint="default"/>
      </w:rPr>
    </w:lvl>
    <w:lvl w:ilvl="8" w:tplc="B59484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EE7415"/>
    <w:multiLevelType w:val="hybridMultilevel"/>
    <w:tmpl w:val="4F2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8"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0" w15:restartNumberingAfterBreak="0">
    <w:nsid w:val="585D2F5A"/>
    <w:multiLevelType w:val="hybridMultilevel"/>
    <w:tmpl w:val="926A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2"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5"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8"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40"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2"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44" w15:restartNumberingAfterBreak="0">
    <w:nsid w:val="7EDA3CFA"/>
    <w:multiLevelType w:val="hybridMultilevel"/>
    <w:tmpl w:val="06AC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3"/>
  </w:num>
  <w:num w:numId="4">
    <w:abstractNumId w:val="27"/>
  </w:num>
  <w:num w:numId="5">
    <w:abstractNumId w:val="37"/>
  </w:num>
  <w:num w:numId="6">
    <w:abstractNumId w:val="31"/>
  </w:num>
  <w:num w:numId="7">
    <w:abstractNumId w:val="6"/>
  </w:num>
  <w:num w:numId="8">
    <w:abstractNumId w:val="12"/>
  </w:num>
  <w:num w:numId="9">
    <w:abstractNumId w:val="23"/>
  </w:num>
  <w:num w:numId="10">
    <w:abstractNumId w:val="24"/>
  </w:num>
  <w:num w:numId="11">
    <w:abstractNumId w:val="11"/>
  </w:num>
  <w:num w:numId="12">
    <w:abstractNumId w:val="41"/>
  </w:num>
  <w:num w:numId="13">
    <w:abstractNumId w:val="36"/>
  </w:num>
  <w:num w:numId="14">
    <w:abstractNumId w:val="35"/>
  </w:num>
  <w:num w:numId="15">
    <w:abstractNumId w:val="19"/>
  </w:num>
  <w:num w:numId="16">
    <w:abstractNumId w:val="29"/>
  </w:num>
  <w:num w:numId="17">
    <w:abstractNumId w:val="21"/>
  </w:num>
  <w:num w:numId="18">
    <w:abstractNumId w:val="18"/>
  </w:num>
  <w:num w:numId="19">
    <w:abstractNumId w:val="0"/>
  </w:num>
  <w:num w:numId="20">
    <w:abstractNumId w:val="40"/>
  </w:num>
  <w:num w:numId="21">
    <w:abstractNumId w:val="33"/>
  </w:num>
  <w:num w:numId="22">
    <w:abstractNumId w:val="8"/>
  </w:num>
  <w:num w:numId="23">
    <w:abstractNumId w:val="38"/>
  </w:num>
  <w:num w:numId="24">
    <w:abstractNumId w:val="14"/>
  </w:num>
  <w:num w:numId="25">
    <w:abstractNumId w:val="42"/>
  </w:num>
  <w:num w:numId="26">
    <w:abstractNumId w:val="32"/>
  </w:num>
  <w:num w:numId="27">
    <w:abstractNumId w:val="2"/>
  </w:num>
  <w:num w:numId="2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3"/>
  </w:num>
  <w:num w:numId="34">
    <w:abstractNumId w:val="10"/>
  </w:num>
  <w:num w:numId="35">
    <w:abstractNumId w:val="28"/>
  </w:num>
  <w:num w:numId="36">
    <w:abstractNumId w:val="39"/>
  </w:num>
  <w:num w:numId="37">
    <w:abstractNumId w:val="34"/>
  </w:num>
  <w:num w:numId="38">
    <w:abstractNumId w:val="9"/>
  </w:num>
  <w:num w:numId="39">
    <w:abstractNumId w:val="16"/>
  </w:num>
  <w:num w:numId="40">
    <w:abstractNumId w:val="25"/>
  </w:num>
  <w:num w:numId="41">
    <w:abstractNumId w:val="3"/>
  </w:num>
  <w:num w:numId="42">
    <w:abstractNumId w:val="44"/>
  </w:num>
  <w:num w:numId="43">
    <w:abstractNumId w:val="15"/>
  </w:num>
  <w:num w:numId="44">
    <w:abstractNumId w:val="5"/>
  </w:num>
  <w:num w:numId="45">
    <w:abstractNumId w:val="30"/>
  </w:num>
  <w:num w:numId="46">
    <w:abstractNumId w:val="22"/>
  </w:num>
  <w:num w:numId="47">
    <w:abstractNumId w:val="4"/>
  </w:num>
  <w:num w:numId="48">
    <w:abstractNumId w:val="7"/>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A62"/>
    <w:rsid w:val="00200D96"/>
    <w:rsid w:val="00203740"/>
    <w:rsid w:val="00203ABA"/>
    <w:rsid w:val="00204706"/>
    <w:rsid w:val="00207836"/>
    <w:rsid w:val="00211415"/>
    <w:rsid w:val="00212891"/>
    <w:rsid w:val="002138EA"/>
    <w:rsid w:val="00213F84"/>
    <w:rsid w:val="00214FBD"/>
    <w:rsid w:val="0021516E"/>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AED1CC-8FD9-4F81-B1ED-9D3FD5360F85}">
  <ds:schemaRefs>
    <ds:schemaRef ds:uri="http://purl.org/dc/dcmitype/"/>
    <ds:schemaRef ds:uri="http://purl.org/dc/terms/"/>
    <ds:schemaRef ds:uri="http://schemas.microsoft.com/office/2006/documentManagement/types"/>
    <ds:schemaRef ds:uri="74dd3bb7-dd62-447b-a1e0-1bd6a8025f6b"/>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1a28437-7d3a-4406-b441-a186b0a3fae6"/>
    <ds:schemaRef ds:uri="http://purl.org/dc/elements/1.1/"/>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59C7C-9D31-4565-A6B6-97D196804D52}">
  <ds:schemaRefs>
    <ds:schemaRef ds:uri="http://schemas.openxmlformats.org/officeDocument/2006/bibliography"/>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1028</Words>
  <Characters>5488</Characters>
  <Application>Microsoft Office Word</Application>
  <DocSecurity>0</DocSecurity>
  <Lines>45</Lines>
  <Paragraphs>13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Harris, Paul, Vodafone</cp:lastModifiedBy>
  <cp:revision>5</cp:revision>
  <cp:lastPrinted>2019-04-25T09:09:00Z</cp:lastPrinted>
  <dcterms:created xsi:type="dcterms:W3CDTF">2021-09-13T13:39:00Z</dcterms:created>
  <dcterms:modified xsi:type="dcterms:W3CDTF">2021-09-13T14:13:00Z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2052-10.8.2.7027</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ies>
</file>