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Microsoft YaHei"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r w:rsidR="00C00D6F">
        <w:rPr>
          <w:rFonts w:eastAsia="DengXian"/>
          <w:lang w:val="en-US" w:eastAsia="zh-CN"/>
        </w:rPr>
        <w:t xml:space="preserve">212080 </w:t>
      </w:r>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DengXian"/>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 xml:space="preserve">80 provide the necessary text but both also delete text that was </w:t>
            </w:r>
            <w:r w:rsidR="002F4D04">
              <w:rPr>
                <w:rFonts w:eastAsia="DengXian"/>
                <w:lang w:val="en-US" w:eastAsia="zh-CN"/>
              </w:rPr>
              <w:t>not</w:t>
            </w:r>
            <w:r>
              <w:rPr>
                <w:rFonts w:eastAsia="DengXian"/>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DengXian"/>
                <w:lang w:val="en-US" w:eastAsia="zh-CN"/>
              </w:rPr>
            </w:pPr>
            <w:r>
              <w:rPr>
                <w:rFonts w:eastAsia="DengXian"/>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DengXian"/>
                <w:lang w:val="en-US" w:eastAsia="zh-CN"/>
              </w:rPr>
            </w:pPr>
          </w:p>
          <w:p w14:paraId="6A136189" w14:textId="77777777" w:rsidR="00380EDF" w:rsidRDefault="00380EDF" w:rsidP="008432A0">
            <w:pPr>
              <w:spacing w:after="120"/>
              <w:rPr>
                <w:rFonts w:eastAsia="DengXian"/>
                <w:lang w:val="en-US" w:eastAsia="zh-CN"/>
              </w:rPr>
            </w:pPr>
            <w:r>
              <w:rPr>
                <w:rFonts w:eastAsia="DengXian"/>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w:t>
            </w:r>
            <w:proofErr w:type="spellStart"/>
            <w:r>
              <w:rPr>
                <w:rFonts w:eastAsiaTheme="minorEastAsia"/>
                <w:lang w:val="en-US" w:eastAsia="zh-CN"/>
              </w:rPr>
              <w:t>vivo’s</w:t>
            </w:r>
            <w:proofErr w:type="spellEnd"/>
            <w:r>
              <w:rPr>
                <w:rFonts w:eastAsiaTheme="minorEastAsia"/>
                <w:lang w:val="en-US" w:eastAsia="zh-CN"/>
              </w:rPr>
              <w:t xml:space="preserve"> comments: for FR2,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r w:rsidR="0067234D">
              <w:rPr>
                <w:rFonts w:eastAsiaTheme="minorEastAsia"/>
                <w:lang w:val="en-US" w:eastAsia="zh-CN"/>
              </w:rPr>
              <w:t>3GPP WG RAN5…</w:t>
            </w:r>
            <w:r w:rsidR="00F40E38">
              <w:rPr>
                <w:rFonts w:eastAsiaTheme="minorEastAsia"/>
                <w:lang w:val="en-US" w:eastAsia="zh-CN"/>
              </w:rPr>
              <w:t xml:space="preserve"> </w:t>
            </w:r>
            <w:r>
              <w:rPr>
                <w:rFonts w:eastAsiaTheme="minorEastAsia"/>
                <w:lang w:val="en-US" w:eastAsia="zh-CN"/>
              </w:rPr>
              <w:t>”</w:t>
            </w:r>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r>
              <w:rPr>
                <w:rFonts w:eastAsiaTheme="minorEastAsia"/>
                <w:lang w:val="en-US" w:eastAsia="zh-CN"/>
              </w:rPr>
              <w:t>CAICT’</w:t>
            </w:r>
            <w:r w:rsidR="00BB70B0">
              <w:rPr>
                <w:rFonts w:eastAsiaTheme="minorEastAsia"/>
                <w:lang w:val="en-US" w:eastAsia="zh-CN"/>
              </w:rPr>
              <w:t xml:space="preserve">s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Huawei, Hisilicon</w:t>
            </w:r>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We think that all the proposals present drawbacks and that splitting the responsibility between different WGs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ListParagraph"/>
              <w:numPr>
                <w:ilvl w:val="0"/>
                <w:numId w:val="13"/>
              </w:numPr>
              <w:adjustRightInd/>
              <w:spacing w:after="120" w:line="252" w:lineRule="auto"/>
              <w:ind w:firstLineChars="0"/>
              <w:textAlignment w:val="auto"/>
              <w:rPr>
                <w:lang w:val="en-US" w:eastAsia="zh-CN"/>
              </w:rPr>
            </w:pPr>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Issue 2: Option 1. We share the similar views as Verizon and Qualcomm. Any new test methodology should have a preliminary MU assessment from RAN4. MIMO OTA FR2 work should follow the same process used for FR2 RF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ListParagraph"/>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work scope extension on FR1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ListParagraph"/>
        <w:numPr>
          <w:ilvl w:val="0"/>
          <w:numId w:val="11"/>
        </w:numPr>
        <w:spacing w:after="120"/>
        <w:ind w:firstLineChars="0"/>
        <w:rPr>
          <w:rFonts w:eastAsiaTheme="minorEastAsia"/>
          <w:lang w:val="en-US" w:eastAsia="zh-CN"/>
        </w:rPr>
      </w:pPr>
      <w:r w:rsidRPr="00DF6BB4">
        <w:rPr>
          <w:rFonts w:eastAsiaTheme="minorEastAsia" w:hint="eastAsia"/>
          <w:lang w:val="en-US" w:eastAsia="zh-CN"/>
        </w:rPr>
        <w:lastRenderedPageBreak/>
        <w:t>I</w:t>
      </w:r>
      <w:r w:rsidRPr="00DF6BB4">
        <w:rPr>
          <w:rFonts w:eastAsiaTheme="minorEastAsia"/>
          <w:lang w:val="en-US" w:eastAsia="zh-CN"/>
        </w:rPr>
        <w:t>ssue</w:t>
      </w:r>
      <w:r>
        <w:rPr>
          <w:rFonts w:eastAsiaTheme="minorEastAsia"/>
          <w:lang w:val="en-US" w:eastAsia="zh-CN"/>
        </w:rPr>
        <w:t xml:space="preserve"> 2 (work scope extension on FR2</w:t>
      </w:r>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OK to discuss FR2 MU </w:t>
      </w:r>
      <w:r w:rsidRPr="00DD2CD7">
        <w:rPr>
          <w:rFonts w:eastAsiaTheme="minorEastAsia"/>
          <w:lang w:val="en-US" w:eastAsia="zh-CN"/>
        </w:rPr>
        <w:t>preliminary assessment</w:t>
      </w:r>
      <w:r>
        <w:rPr>
          <w:rFonts w:eastAsiaTheme="minorEastAsia"/>
          <w:lang w:val="en-US" w:eastAsia="zh-CN"/>
        </w:rPr>
        <w:t xml:space="preserve"> in RAN4 group; meanwhile 2 companies shared concern on the progress for FR2 MIMO OTA. And two operators shared strongly demand to include this into WID together with FR1.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FR1 and FR2 MU preliminary assessment into WID.  Meanwhile it should be common understanding that the discussion and progress on RAN4 will be contribution driven, and no need to bundle FR1 and FR2 part together in RAN4 discussion.  </w:t>
      </w:r>
    </w:p>
    <w:p w14:paraId="256A7319" w14:textId="3AD6CC2D" w:rsidR="00940637" w:rsidRPr="00DF6BB4" w:rsidRDefault="00940637" w:rsidP="00940637">
      <w:pPr>
        <w:pStyle w:val="ListParagraph"/>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the statement on RAN5 responsibilities on MU and TT</w:t>
      </w:r>
      <w:r>
        <w:rPr>
          <w:rFonts w:eastAsiaTheme="minorEastAsia"/>
          <w:lang w:val="en-US" w:eastAsia="zh-CN"/>
        </w:rPr>
        <w:t xml:space="preserve">): Seems option 2b agreeable for all companies and one company </w:t>
      </w:r>
      <w:r w:rsidR="00EA2E57">
        <w:rPr>
          <w:rFonts w:eastAsiaTheme="minorEastAsia"/>
          <w:lang w:val="en-US" w:eastAsia="zh-CN"/>
        </w:rPr>
        <w:t>proposed to</w:t>
      </w:r>
      <w:r>
        <w:rPr>
          <w:rFonts w:eastAsiaTheme="minorEastAsia"/>
          <w:lang w:val="en-US" w:eastAsia="zh-CN"/>
        </w:rPr>
        <w:t xml:space="preserve"> further refinement on option 2b.  Two companies mentioned that the activity includes the communication between RAN5 and RAN4 via LS for MU assessment.    It’s moderator’s understanding, with current WID,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2b as it is. </w:t>
      </w:r>
    </w:p>
    <w:p w14:paraId="7FCE502F" w14:textId="77777777" w:rsidR="00940637" w:rsidRPr="00A316C0" w:rsidRDefault="00940637" w:rsidP="00940637">
      <w:pPr>
        <w:pStyle w:val="ListParagraph"/>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 xml:space="preserve">Update WID to add work scope extension on FR1 MU preliminary assessment </w:t>
      </w:r>
    </w:p>
    <w:p w14:paraId="7B0FB0A0" w14:textId="77777777" w:rsidR="00940637" w:rsidRPr="00953DCE" w:rsidRDefault="00940637" w:rsidP="00940637">
      <w:pPr>
        <w:pStyle w:val="ListParagraph"/>
        <w:numPr>
          <w:ilvl w:val="1"/>
          <w:numId w:val="11"/>
        </w:numPr>
        <w:spacing w:after="120"/>
        <w:ind w:firstLineChars="0"/>
        <w:rPr>
          <w:rFonts w:eastAsiaTheme="minorEastAsia"/>
          <w:highlight w:val="cyan"/>
          <w:lang w:val="en-US" w:eastAsia="zh-CN"/>
        </w:rPr>
      </w:pPr>
      <w:r w:rsidRPr="00953DCE">
        <w:rPr>
          <w:rFonts w:eastAsiaTheme="minorEastAsia"/>
          <w:highlight w:val="cyan"/>
          <w:lang w:val="en-US" w:eastAsia="zh-CN"/>
        </w:rPr>
        <w:t>MU work can be captured into TR 38.827</w:t>
      </w:r>
    </w:p>
    <w:p w14:paraId="23F7E6E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Work scope extension on FR2 preliminary MU:</w:t>
      </w:r>
    </w:p>
    <w:p w14:paraId="78613035"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Include FR2 MU preliminary assessment into WID </w:t>
      </w:r>
    </w:p>
    <w:p w14:paraId="438365BA"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Include the statement on RAN5 responsibilities on MU and TT in the WID:</w:t>
      </w:r>
    </w:p>
    <w:p w14:paraId="22E26FCE"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highlight w:val="cyan"/>
          <w:lang w:val="en-US" w:eastAsia="zh-CN"/>
        </w:rPr>
        <w:t xml:space="preserve">Make update on the statement to be aligned with RAN4 agreement </w:t>
      </w:r>
      <w:r w:rsidRPr="00953DCE">
        <w:rPr>
          <w:rFonts w:asciiTheme="minorHAnsi" w:eastAsiaTheme="minorEastAsia" w:hAnsiTheme="minorHAnsi" w:cstheme="minorHAnsi"/>
          <w:i/>
          <w:highlight w:val="cyan"/>
          <w:lang w:val="en-US" w:eastAsia="zh-CN"/>
        </w:rPr>
        <w:t>“Final MU and TT will be handled in RAN WG5.”</w:t>
      </w:r>
    </w:p>
    <w:p w14:paraId="63E80681"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Note: The communication between RAN4 and RAN5 for preliminary MU assessment and final MU can be done via LS. </w:t>
      </w:r>
    </w:p>
    <w:p w14:paraId="574E6671" w14:textId="77777777" w:rsidR="00940637" w:rsidRPr="00953DCE" w:rsidRDefault="00940637" w:rsidP="00940637">
      <w:pPr>
        <w:spacing w:after="120"/>
        <w:rPr>
          <w:rFonts w:eastAsiaTheme="minorEastAsia"/>
          <w:highlight w:val="cyan"/>
          <w:lang w:val="en-US" w:eastAsia="zh-CN"/>
        </w:rPr>
      </w:pPr>
      <w:r w:rsidRPr="00953DCE">
        <w:rPr>
          <w:rFonts w:asciiTheme="minorHAnsi" w:eastAsiaTheme="minorEastAsia" w:hAnsiTheme="minorHAnsi" w:cstheme="minorHAnsi" w:hint="eastAsia"/>
          <w:highlight w:val="cyan"/>
          <w:lang w:val="en-US" w:eastAsia="zh-CN"/>
        </w:rPr>
        <w:t>U</w:t>
      </w:r>
      <w:r w:rsidRPr="00953DCE">
        <w:rPr>
          <w:rFonts w:asciiTheme="minorHAnsi" w:eastAsiaTheme="minorEastAsia" w:hAnsiTheme="minorHAnsi" w:cstheme="minorHAnsi"/>
          <w:highlight w:val="cyan"/>
          <w:lang w:val="en-US" w:eastAsia="zh-CN"/>
        </w:rPr>
        <w:t xml:space="preserve">pdate sub-objective </w:t>
      </w:r>
      <w:r w:rsidRPr="00953DCE">
        <w:rPr>
          <w:rFonts w:eastAsiaTheme="minorEastAsia"/>
          <w:highlight w:val="cyan"/>
          <w:lang w:val="en-US" w:eastAsia="zh-CN"/>
        </w:rPr>
        <w:t>“</w:t>
      </w:r>
      <w:r w:rsidRPr="00953DCE">
        <w:rPr>
          <w:highlight w:val="cyan"/>
        </w:rPr>
        <w:t>Define the pass</w:t>
      </w:r>
      <w:r w:rsidRPr="00953DCE">
        <w:rPr>
          <w:highlight w:val="cyan"/>
          <w:lang w:eastAsia="zh-CN"/>
        </w:rPr>
        <w:t>/fail criteria for</w:t>
      </w:r>
      <w:r w:rsidRPr="00953DCE">
        <w:rPr>
          <w:highlight w:val="cyan"/>
        </w:rPr>
        <w:t xml:space="preserve"> channel model validation, both FR1 and FR2</w:t>
      </w:r>
      <w:r w:rsidRPr="00953DCE">
        <w:rPr>
          <w:rFonts w:eastAsiaTheme="minorEastAsia"/>
          <w:highlight w:val="cyan"/>
          <w:lang w:val="en-US" w:eastAsia="zh-CN"/>
        </w:rPr>
        <w:t>”</w:t>
      </w:r>
      <w:r w:rsidRPr="00953DCE">
        <w:rPr>
          <w:rFonts w:hint="eastAsia"/>
          <w:highlight w:val="cyan"/>
          <w:lang w:val="en-US" w:eastAsia="zh-CN"/>
        </w:rPr>
        <w:t xml:space="preserve"> </w:t>
      </w:r>
      <w:r w:rsidRPr="00953DCE">
        <w:rPr>
          <w:highlight w:val="cyan"/>
          <w:lang w:val="en-US" w:eastAsia="zh-CN"/>
        </w:rPr>
        <w:t xml:space="preserve">as following </w:t>
      </w:r>
    </w:p>
    <w:p w14:paraId="75BCE63F" w14:textId="77777777" w:rsidR="00940637" w:rsidRPr="00953DCE" w:rsidRDefault="00940637" w:rsidP="00940637">
      <w:pPr>
        <w:pStyle w:val="ListParagraph"/>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i/>
          <w:highlight w:val="cyan"/>
          <w:lang w:val="en-US" w:eastAsia="zh-CN"/>
        </w:rPr>
        <w:t>“Define the pass/fail limit for FR1 and FR2 channel model validation.”</w:t>
      </w:r>
    </w:p>
    <w:p w14:paraId="532F768D" w14:textId="37D8FDDC" w:rsidR="00F50681" w:rsidRPr="00D92D8C" w:rsidRDefault="00940637" w:rsidP="00F50681">
      <w:pPr>
        <w:rPr>
          <w:rFonts w:eastAsiaTheme="minorEastAsia"/>
          <w:lang w:val="en-US" w:eastAsia="zh-CN"/>
        </w:rPr>
      </w:pPr>
      <w:r w:rsidRPr="00974077">
        <w:rPr>
          <w:rFonts w:eastAsiaTheme="minorEastAsia"/>
          <w:lang w:val="en-US" w:eastAsia="zh-CN"/>
        </w:rPr>
        <w:t>Note:  Rapporteur of NR MIMO WID already proposed the modifications on WID as captured in comment table which aligned with above proposed tentative agreements.</w:t>
      </w: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2683272C" w:rsidR="00921144" w:rsidRDefault="00921144" w:rsidP="008B624F">
      <w:pPr>
        <w:pStyle w:val="Heading2"/>
        <w:rPr>
          <w:sz w:val="24"/>
          <w:lang w:val="en-US"/>
        </w:rPr>
      </w:pPr>
      <w:r w:rsidRPr="00115233">
        <w:rPr>
          <w:sz w:val="24"/>
          <w:lang w:val="en-US"/>
        </w:rPr>
        <w:t>Open issues</w:t>
      </w:r>
    </w:p>
    <w:p w14:paraId="263A423A" w14:textId="7DC3089E" w:rsidR="00953DCE" w:rsidRPr="00953DCE" w:rsidRDefault="00B5337D" w:rsidP="00B5337D">
      <w:pPr>
        <w:rPr>
          <w:lang w:val="en-US" w:eastAsia="zh-CN"/>
        </w:rPr>
      </w:pPr>
      <w:r>
        <w:rPr>
          <w:lang w:val="en-US" w:eastAsia="zh-CN"/>
        </w:rPr>
        <w:t>Moderator suggests to further confirm the tentative agreements proposed by moderator</w:t>
      </w:r>
      <w:r w:rsidR="00953DCE">
        <w:rPr>
          <w:lang w:val="en-US" w:eastAsia="zh-CN"/>
        </w:rPr>
        <w:t xml:space="preserve">. And we target to approve the revised WID during this round. </w:t>
      </w:r>
    </w:p>
    <w:p w14:paraId="790C913D" w14:textId="126D0BE1"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MU preliminary assessment </w:t>
      </w:r>
    </w:p>
    <w:p w14:paraId="722CB7E2" w14:textId="77777777" w:rsidR="00953DCE" w:rsidRPr="00953DCE" w:rsidRDefault="00953DCE" w:rsidP="00953DCE">
      <w:pPr>
        <w:pStyle w:val="ListParagraph"/>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38975A81" w14:textId="1FDC4AC0"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2177D504"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D33BF3E" w14:textId="082DE746"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3: Include the statement on RAN5 responsibilities on MU and TT in the WID:</w:t>
      </w:r>
    </w:p>
    <w:p w14:paraId="153C5743"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lastRenderedPageBreak/>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46EC5F7C"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lang w:val="en-US" w:eastAsia="zh-CN"/>
        </w:rPr>
      </w:pPr>
      <w:r w:rsidRPr="00953DCE">
        <w:rPr>
          <w:rFonts w:asciiTheme="minorHAnsi" w:eastAsiaTheme="minorEastAsia" w:hAnsiTheme="minorHAnsi" w:cstheme="minorHAnsi"/>
          <w:lang w:val="en-US" w:eastAsia="zh-CN"/>
        </w:rPr>
        <w:t xml:space="preserve">Note: The communication between RAN4 and RAN5 for preliminary MU assessment and final MU can be done via LS. </w:t>
      </w:r>
    </w:p>
    <w:p w14:paraId="7517F016" w14:textId="1E0A7F4A" w:rsidR="00953DCE" w:rsidRPr="00953DCE" w:rsidRDefault="00953DCE" w:rsidP="00953DCE">
      <w:pPr>
        <w:spacing w:after="120"/>
        <w:rPr>
          <w:rFonts w:eastAsiaTheme="minorEastAsia"/>
          <w:b/>
          <w:lang w:val="en-US" w:eastAsia="zh-CN"/>
        </w:rPr>
      </w:pPr>
      <w:r w:rsidRPr="00953DCE">
        <w:rPr>
          <w:rFonts w:asciiTheme="minorHAnsi" w:eastAsiaTheme="minorEastAsia" w:hAnsiTheme="minorHAnsi" w:cstheme="minorHAnsi"/>
          <w:b/>
          <w:lang w:val="en-US" w:eastAsia="zh-CN"/>
        </w:rPr>
        <w:t xml:space="preserve">Proposal 4: </w:t>
      </w:r>
      <w:r w:rsidRPr="00953DCE">
        <w:rPr>
          <w:rFonts w:asciiTheme="minorHAnsi" w:eastAsiaTheme="minorEastAsia" w:hAnsiTheme="minorHAnsi" w:cstheme="minorHAnsi" w:hint="eastAsia"/>
          <w:b/>
          <w:lang w:val="en-US" w:eastAsia="zh-CN"/>
        </w:rPr>
        <w:t>U</w:t>
      </w:r>
      <w:r w:rsidRPr="00953DCE">
        <w:rPr>
          <w:rFonts w:asciiTheme="minorHAnsi" w:eastAsiaTheme="minorEastAsia" w:hAnsiTheme="minorHAnsi" w:cstheme="minorHAnsi"/>
          <w:b/>
          <w:lang w:val="en-US" w:eastAsia="zh-CN"/>
        </w:rPr>
        <w:t xml:space="preserve">pdate sub-objective </w:t>
      </w:r>
      <w:r w:rsidRPr="00953DCE">
        <w:rPr>
          <w:rFonts w:eastAsiaTheme="minorEastAsia"/>
          <w:b/>
          <w:lang w:val="en-US" w:eastAsia="zh-CN"/>
        </w:rPr>
        <w:t>“</w:t>
      </w:r>
      <w:r w:rsidRPr="00953DCE">
        <w:rPr>
          <w:b/>
        </w:rPr>
        <w:t>Define the pass</w:t>
      </w:r>
      <w:r w:rsidRPr="00953DCE">
        <w:rPr>
          <w:b/>
          <w:lang w:eastAsia="zh-CN"/>
        </w:rPr>
        <w:t>/fail criteria for</w:t>
      </w:r>
      <w:r w:rsidRPr="00953DCE">
        <w:rPr>
          <w:b/>
        </w:rPr>
        <w:t xml:space="preserve"> channel model validation, both FR1 and FR2</w:t>
      </w:r>
      <w:r w:rsidRPr="00953DCE">
        <w:rPr>
          <w:rFonts w:eastAsiaTheme="minorEastAsia"/>
          <w:b/>
          <w:lang w:val="en-US" w:eastAsia="zh-CN"/>
        </w:rPr>
        <w:t>”</w:t>
      </w:r>
      <w:r w:rsidRPr="00953DCE">
        <w:rPr>
          <w:rFonts w:hint="eastAsia"/>
          <w:b/>
          <w:lang w:val="en-US" w:eastAsia="zh-CN"/>
        </w:rPr>
        <w:t xml:space="preserve"> </w:t>
      </w:r>
      <w:r w:rsidRPr="00953DCE">
        <w:rPr>
          <w:b/>
          <w:lang w:val="en-US" w:eastAsia="zh-CN"/>
        </w:rPr>
        <w:t xml:space="preserve">as following </w:t>
      </w:r>
    </w:p>
    <w:p w14:paraId="3262663E" w14:textId="77777777" w:rsidR="00953DCE" w:rsidRPr="00953DCE" w:rsidRDefault="00953DCE" w:rsidP="00953DCE">
      <w:pPr>
        <w:pStyle w:val="ListParagraph"/>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i/>
          <w:lang w:val="en-US" w:eastAsia="zh-CN"/>
        </w:rPr>
        <w:t>“Define the pass/fail limit for FR1 and FR2 channel model validation.”</w:t>
      </w:r>
    </w:p>
    <w:p w14:paraId="7A87F4FB" w14:textId="3E2E7FB9" w:rsidR="00921144" w:rsidRDefault="00F50681" w:rsidP="008B624F">
      <w:pPr>
        <w:pStyle w:val="Heading2"/>
        <w:rPr>
          <w:sz w:val="24"/>
          <w:lang w:val="en-US"/>
        </w:rPr>
      </w:pPr>
      <w:r w:rsidRPr="00F50681">
        <w:rPr>
          <w:sz w:val="24"/>
          <w:lang w:val="en-US"/>
        </w:rPr>
        <w:t>Collection of company views</w:t>
      </w:r>
    </w:p>
    <w:p w14:paraId="18E6AC75" w14:textId="3C8570D6" w:rsidR="00953DCE" w:rsidRPr="00953DCE" w:rsidRDefault="00953DCE" w:rsidP="00953DCE">
      <w:pPr>
        <w:rPr>
          <w:lang w:val="en-US" w:eastAsia="zh-CN"/>
        </w:rPr>
      </w:pPr>
      <w:r>
        <w:rPr>
          <w:rFonts w:hint="eastAsia"/>
          <w:lang w:val="en-US" w:eastAsia="zh-CN"/>
        </w:rPr>
        <w:t>P</w:t>
      </w:r>
      <w:r>
        <w:rPr>
          <w:lang w:val="en-US" w:eastAsia="zh-CN"/>
        </w:rPr>
        <w:t xml:space="preserve">lease provide your comments and feedback on the proposals above if any. We really hope above proposals can be acceptable to moving </w:t>
      </w:r>
      <w:r w:rsidR="00D517B1">
        <w:rPr>
          <w:lang w:val="en-US" w:eastAsia="zh-CN"/>
        </w:rPr>
        <w:t xml:space="preserve">forward. </w:t>
      </w:r>
    </w:p>
    <w:tbl>
      <w:tblPr>
        <w:tblStyle w:val="TableGrid"/>
        <w:tblW w:w="9631" w:type="dxa"/>
        <w:tblLayout w:type="fixed"/>
        <w:tblLook w:val="04A0" w:firstRow="1" w:lastRow="0" w:firstColumn="1" w:lastColumn="0" w:noHBand="0" w:noVBand="1"/>
      </w:tblPr>
      <w:tblGrid>
        <w:gridCol w:w="1235"/>
        <w:gridCol w:w="8396"/>
      </w:tblGrid>
      <w:tr w:rsidR="00B5337D" w:rsidRPr="00106D3E" w14:paraId="2775DFB2" w14:textId="77777777" w:rsidTr="00A81382">
        <w:tc>
          <w:tcPr>
            <w:tcW w:w="1235" w:type="dxa"/>
          </w:tcPr>
          <w:p w14:paraId="54A74D6A"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151BABE"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Comments</w:t>
            </w:r>
          </w:p>
        </w:tc>
      </w:tr>
      <w:tr w:rsidR="00B5337D" w:rsidRPr="004E2A7C" w14:paraId="50DCBDED" w14:textId="77777777" w:rsidTr="00A81382">
        <w:tc>
          <w:tcPr>
            <w:tcW w:w="1235" w:type="dxa"/>
          </w:tcPr>
          <w:p w14:paraId="70136CE1" w14:textId="64D6864E" w:rsidR="00B5337D" w:rsidRPr="00106D3E" w:rsidRDefault="00D04ABA" w:rsidP="00A81382">
            <w:pPr>
              <w:spacing w:after="120"/>
              <w:rPr>
                <w:rFonts w:eastAsiaTheme="minorEastAsia"/>
                <w:lang w:val="en-US" w:eastAsia="zh-CN"/>
              </w:rPr>
            </w:pPr>
            <w:r>
              <w:rPr>
                <w:rFonts w:eastAsiaTheme="minorEastAsia"/>
                <w:lang w:val="en-US" w:eastAsia="zh-CN"/>
              </w:rPr>
              <w:t>AT&amp;T</w:t>
            </w:r>
          </w:p>
        </w:tc>
        <w:tc>
          <w:tcPr>
            <w:tcW w:w="8396" w:type="dxa"/>
          </w:tcPr>
          <w:p w14:paraId="537EE069" w14:textId="779EF413" w:rsidR="00D04ABA" w:rsidRDefault="00D04ABA" w:rsidP="00A81382">
            <w:pPr>
              <w:spacing w:after="120"/>
              <w:rPr>
                <w:lang w:val="en-US" w:eastAsia="zh-CN"/>
              </w:rPr>
            </w:pPr>
            <w:r>
              <w:rPr>
                <w:lang w:val="en-US" w:eastAsia="zh-CN"/>
              </w:rPr>
              <w:t>We are OK with the updated proposals but have a minor suggestion to update either Proposal 1 or Proposal 2 as below (no need to change both) to make it clear that the FR2 MU work will also be captured in TR 38.827. The revised WID is acceptable.</w:t>
            </w:r>
          </w:p>
          <w:p w14:paraId="0E2085AB" w14:textId="77777777" w:rsidR="00D04ABA" w:rsidRDefault="00D04ABA" w:rsidP="00A81382">
            <w:pPr>
              <w:spacing w:after="120"/>
              <w:rPr>
                <w:lang w:val="en-US" w:eastAsia="zh-CN"/>
              </w:rPr>
            </w:pPr>
          </w:p>
          <w:p w14:paraId="10B4ADBE" w14:textId="6CEBCF97" w:rsidR="00D04ABA" w:rsidRPr="00953DCE" w:rsidRDefault="00D04ABA" w:rsidP="00D04ABA">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w:t>
            </w:r>
            <w:r w:rsidRPr="00D04ABA">
              <w:rPr>
                <w:rFonts w:eastAsiaTheme="minorEastAsia"/>
                <w:b/>
                <w:highlight w:val="yellow"/>
                <w:lang w:val="en-US" w:eastAsia="zh-CN"/>
              </w:rPr>
              <w:t>and FR2</w:t>
            </w:r>
            <w:r>
              <w:rPr>
                <w:rFonts w:eastAsiaTheme="minorEastAsia"/>
                <w:b/>
                <w:lang w:val="en-US" w:eastAsia="zh-CN"/>
              </w:rPr>
              <w:t xml:space="preserve"> </w:t>
            </w:r>
            <w:r w:rsidRPr="00953DCE">
              <w:rPr>
                <w:rFonts w:eastAsiaTheme="minorEastAsia"/>
                <w:b/>
                <w:lang w:val="en-US" w:eastAsia="zh-CN"/>
              </w:rPr>
              <w:t xml:space="preserve">MU preliminary assessment </w:t>
            </w:r>
          </w:p>
          <w:p w14:paraId="7E7A0379" w14:textId="77777777" w:rsidR="00D04ABA" w:rsidRPr="00953DCE" w:rsidRDefault="00D04ABA" w:rsidP="00D04ABA">
            <w:pPr>
              <w:pStyle w:val="ListParagraph"/>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49CA2894" w14:textId="346C8F45" w:rsidR="00D04ABA" w:rsidRDefault="00D04ABA" w:rsidP="00D04ABA">
            <w:pPr>
              <w:spacing w:after="120"/>
              <w:rPr>
                <w:rFonts w:eastAsiaTheme="minorEastAsia"/>
                <w:b/>
                <w:lang w:val="en-US" w:eastAsia="zh-CN"/>
              </w:rPr>
            </w:pPr>
            <w:r>
              <w:rPr>
                <w:rFonts w:eastAsiaTheme="minorEastAsia"/>
                <w:b/>
                <w:lang w:val="en-US" w:eastAsia="zh-CN"/>
              </w:rPr>
              <w:t>-or-</w:t>
            </w:r>
          </w:p>
          <w:p w14:paraId="29E434AA" w14:textId="1950BF5E" w:rsidR="00D04ABA" w:rsidRPr="00953DCE" w:rsidRDefault="00D04ABA" w:rsidP="00D04ABA">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32C53367" w14:textId="2D87BA0F" w:rsidR="00D04ABA" w:rsidRDefault="00D04ABA" w:rsidP="00D04ABA">
            <w:pPr>
              <w:pStyle w:val="ListParagraph"/>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4AF9A1FF" w14:textId="73509F08" w:rsidR="00D04ABA" w:rsidRPr="00D04ABA" w:rsidRDefault="00D04ABA" w:rsidP="00D04ABA">
            <w:pPr>
              <w:pStyle w:val="ListParagraph"/>
              <w:numPr>
                <w:ilvl w:val="1"/>
                <w:numId w:val="11"/>
              </w:numPr>
              <w:spacing w:after="120"/>
              <w:ind w:firstLineChars="0"/>
              <w:rPr>
                <w:rFonts w:eastAsiaTheme="minorEastAsia"/>
                <w:highlight w:val="yellow"/>
                <w:lang w:val="en-US" w:eastAsia="zh-CN"/>
              </w:rPr>
            </w:pPr>
            <w:r w:rsidRPr="00D04ABA">
              <w:rPr>
                <w:rFonts w:eastAsiaTheme="minorEastAsia"/>
                <w:highlight w:val="yellow"/>
                <w:lang w:val="en-US" w:eastAsia="zh-CN"/>
              </w:rPr>
              <w:t>MU work can be captured into TR 38.827</w:t>
            </w:r>
          </w:p>
          <w:p w14:paraId="3444DCF0" w14:textId="1C84405A" w:rsidR="00B5337D" w:rsidRPr="004E2A7C" w:rsidRDefault="00B5337D" w:rsidP="00A81382">
            <w:pPr>
              <w:spacing w:after="120"/>
              <w:rPr>
                <w:lang w:val="en-US" w:eastAsia="zh-CN"/>
              </w:rPr>
            </w:pPr>
          </w:p>
        </w:tc>
      </w:tr>
    </w:tbl>
    <w:p w14:paraId="3386D139" w14:textId="77777777" w:rsidR="00921144" w:rsidRPr="00B5337D"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7FEE" w14:textId="77777777" w:rsidR="006C1198" w:rsidRDefault="006C1198" w:rsidP="005771A2">
      <w:pPr>
        <w:spacing w:after="0" w:line="240" w:lineRule="auto"/>
      </w:pPr>
      <w:r>
        <w:separator/>
      </w:r>
    </w:p>
  </w:endnote>
  <w:endnote w:type="continuationSeparator" w:id="0">
    <w:p w14:paraId="25C6B6D0" w14:textId="77777777" w:rsidR="006C1198" w:rsidRDefault="006C1198"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BrwFFrbwMAAEkHAAAOAAAAAAAAAAAAAAAAAC4CAABkcnMvZTJvRG9jLnhtbFBLAQItABQA&#10;BgAIAAAAIQDZJP+03gAAAAsBAAAPAAAAAAAAAAAAAAAAAMkFAABkcnMvZG93bnJldi54bWxQSwUG&#10;AAAAAAQABADzAAAA1AY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BFDA0" w14:textId="77777777" w:rsidR="006C1198" w:rsidRDefault="006C1198" w:rsidP="005771A2">
      <w:pPr>
        <w:spacing w:after="0" w:line="240" w:lineRule="auto"/>
      </w:pPr>
      <w:r>
        <w:separator/>
      </w:r>
    </w:p>
  </w:footnote>
  <w:footnote w:type="continuationSeparator" w:id="0">
    <w:p w14:paraId="0291B8AF" w14:textId="77777777" w:rsidR="006C1198" w:rsidRDefault="006C1198"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343"/>
    <w:rsid w:val="0021565D"/>
    <w:rsid w:val="00216AD1"/>
    <w:rsid w:val="00221B1D"/>
    <w:rsid w:val="00222897"/>
    <w:rsid w:val="00222B0C"/>
    <w:rsid w:val="00222BA9"/>
    <w:rsid w:val="00222C64"/>
    <w:rsid w:val="00224DC2"/>
    <w:rsid w:val="00227057"/>
    <w:rsid w:val="002277FE"/>
    <w:rsid w:val="00235394"/>
    <w:rsid w:val="00235577"/>
    <w:rsid w:val="00236F21"/>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198"/>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DCE"/>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316D"/>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337D"/>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2F8A"/>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ABA"/>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7B1"/>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2D8C"/>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2E57"/>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DE203-1FB4-4CEE-89A5-635059D8A061}">
  <ds:schemaRefs>
    <ds:schemaRef ds:uri="http://schemas.openxmlformats.org/officeDocument/2006/bibliography"/>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10</Pages>
  <Words>3474</Words>
  <Characters>19803</Characters>
  <Application>Microsoft Office Word</Application>
  <DocSecurity>0</DocSecurity>
  <Lines>165</Lines>
  <Paragraphs>46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BORSATO, RONALD</cp:lastModifiedBy>
  <cp:revision>5</cp:revision>
  <cp:lastPrinted>2019-04-25T09:09:00Z</cp:lastPrinted>
  <dcterms:created xsi:type="dcterms:W3CDTF">2021-09-15T12:02:00Z</dcterms:created>
  <dcterms:modified xsi:type="dcterms:W3CDTF">2021-09-15T19:09:00Z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