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21"/>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w:t>
      </w:r>
      <w:proofErr w:type="spellStart"/>
      <w:r w:rsidRPr="000D2503">
        <w:t>signaling</w:t>
      </w:r>
      <w:proofErr w:type="spellEnd"/>
      <w:r w:rsidRPr="000D2503">
        <w:t xml:space="preserve">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w:t>
      </w:r>
      <w:proofErr w:type="spellStart"/>
      <w:r w:rsidRPr="000D2503">
        <w:t>RRCReconfiguration</w:t>
      </w:r>
      <w:proofErr w:type="spellEnd"/>
      <w:r w:rsidRPr="000D2503">
        <w:t xml:space="preserve"> for MBS resources will consume valuable time in highly populated cells/</w:t>
      </w:r>
      <w:proofErr w:type="spellStart"/>
      <w:r w:rsidRPr="000D2503">
        <w:t>gNBs</w:t>
      </w:r>
      <w:proofErr w:type="spellEnd"/>
      <w:r w:rsidRPr="000D2503">
        <w:t>.</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aff"/>
        <w:numPr>
          <w:ilvl w:val="0"/>
          <w:numId w:val="13"/>
        </w:numPr>
        <w:rPr>
          <w:b/>
          <w:bCs/>
        </w:rPr>
      </w:pPr>
      <w:r w:rsidRPr="0088225E">
        <w:rPr>
          <w:b/>
          <w:bCs/>
          <w:lang w:val="en-US"/>
        </w:rPr>
        <w:t xml:space="preserve">General views on </w:t>
      </w:r>
      <w:proofErr w:type="spellStart"/>
      <w:r w:rsidRPr="0088225E">
        <w:rPr>
          <w:b/>
          <w:bCs/>
          <w:lang w:val="en-US"/>
        </w:rPr>
        <w:t>t</w:t>
      </w:r>
      <w:r w:rsidR="008260A9" w:rsidRPr="0088225E">
        <w:rPr>
          <w:b/>
          <w:bCs/>
        </w:rPr>
        <w:t>he</w:t>
      </w:r>
      <w:proofErr w:type="spellEnd"/>
      <w:r w:rsidR="008260A9" w:rsidRPr="0088225E">
        <w:rPr>
          <w:b/>
          <w:bCs/>
        </w:rPr>
        <w:t xml:space="preserv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aff"/>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aff"/>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aff4"/>
        <w:tblW w:w="0" w:type="auto"/>
        <w:tblLook w:val="04A0" w:firstRow="1" w:lastRow="0" w:firstColumn="1" w:lastColumn="0" w:noHBand="0" w:noVBand="1"/>
      </w:tblPr>
      <w:tblGrid>
        <w:gridCol w:w="1705"/>
        <w:gridCol w:w="7924"/>
      </w:tblGrid>
      <w:tr w:rsidR="00501777" w14:paraId="1B73FCF7" w14:textId="77777777" w:rsidTr="00054D09">
        <w:tc>
          <w:tcPr>
            <w:tcW w:w="1705" w:type="dxa"/>
          </w:tcPr>
          <w:p w14:paraId="2178C247" w14:textId="77777777" w:rsidR="00501777" w:rsidRPr="00B92E46" w:rsidRDefault="00501777" w:rsidP="00054D09">
            <w:pPr>
              <w:rPr>
                <w:b/>
                <w:bCs/>
              </w:rPr>
            </w:pPr>
            <w:r w:rsidRPr="00B92E46">
              <w:rPr>
                <w:b/>
                <w:bCs/>
              </w:rPr>
              <w:t>Company</w:t>
            </w:r>
          </w:p>
        </w:tc>
        <w:tc>
          <w:tcPr>
            <w:tcW w:w="7924" w:type="dxa"/>
          </w:tcPr>
          <w:p w14:paraId="30C1F22A" w14:textId="77777777" w:rsidR="00501777" w:rsidRPr="00B92E46" w:rsidRDefault="00501777" w:rsidP="00054D09">
            <w:pPr>
              <w:rPr>
                <w:b/>
                <w:bCs/>
              </w:rPr>
            </w:pPr>
            <w:r w:rsidRPr="00B92E46">
              <w:rPr>
                <w:b/>
                <w:bCs/>
              </w:rPr>
              <w:t>Views</w:t>
            </w:r>
          </w:p>
        </w:tc>
      </w:tr>
      <w:tr w:rsidR="009035C5" w14:paraId="2B2A68DA" w14:textId="77777777" w:rsidTr="00054D09">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054D09">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054D09">
        <w:tc>
          <w:tcPr>
            <w:tcW w:w="1705" w:type="dxa"/>
          </w:tcPr>
          <w:p w14:paraId="3CD6879D" w14:textId="77777777" w:rsidR="00796167" w:rsidRDefault="00796167" w:rsidP="00796167">
            <w:r w:rsidRPr="00A614FA">
              <w:rPr>
                <w:lang w:val="en-CA"/>
              </w:rPr>
              <w:lastRenderedPageBreak/>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449E6DB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054D09">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054D09">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551C94B7" w14:textId="77777777" w:rsidTr="00054D09">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宋体"/>
                <w:lang w:eastAsia="zh-CN"/>
              </w:rPr>
            </w:pPr>
            <w:r>
              <w:rPr>
                <w:rFonts w:eastAsia="宋体"/>
                <w:lang w:eastAsia="zh-CN"/>
              </w:rPr>
              <w:t xml:space="preserve">We should respect the SA2 decision and agreement. </w:t>
            </w:r>
          </w:p>
          <w:p w14:paraId="0288CC91" w14:textId="77777777"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14:paraId="524A0B40" w14:textId="77777777" w:rsidTr="00054D09">
        <w:tc>
          <w:tcPr>
            <w:tcW w:w="1705" w:type="dxa"/>
          </w:tcPr>
          <w:p w14:paraId="4482199B" w14:textId="77777777"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14:paraId="4E1D3A15" w14:textId="77777777"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SA2, R1, etc.), and the previous agreements were made based </w:t>
            </w:r>
            <w:r>
              <w:rPr>
                <w:rFonts w:eastAsia="等线" w:hint="eastAsia"/>
                <w:lang w:eastAsia="zh-CN"/>
              </w:rPr>
              <w:lastRenderedPageBreak/>
              <w:t xml:space="preserve">on effort in those WGs. We are not quite sure if the LS is really useful in this stage. </w:t>
            </w:r>
          </w:p>
        </w:tc>
      </w:tr>
      <w:tr w:rsidR="007E731B" w14:paraId="30B49E19" w14:textId="77777777" w:rsidTr="00054D09">
        <w:tc>
          <w:tcPr>
            <w:tcW w:w="1705" w:type="dxa"/>
          </w:tcPr>
          <w:p w14:paraId="7C6EEB12" w14:textId="57C842C4" w:rsidR="007E731B" w:rsidRDefault="007E731B" w:rsidP="007F1A64">
            <w:pPr>
              <w:rPr>
                <w:rFonts w:eastAsia="等线" w:cs="Arial" w:hint="eastAsia"/>
                <w:lang w:eastAsia="zh-CN"/>
              </w:rPr>
            </w:pPr>
            <w:r>
              <w:rPr>
                <w:rFonts w:eastAsia="等线" w:cs="Arial" w:hint="eastAsia"/>
                <w:lang w:eastAsia="zh-CN"/>
              </w:rPr>
              <w:lastRenderedPageBreak/>
              <w:t>C</w:t>
            </w:r>
            <w:r>
              <w:rPr>
                <w:rFonts w:eastAsia="等线" w:cs="Arial"/>
                <w:lang w:eastAsia="zh-CN"/>
              </w:rPr>
              <w:t>MCC</w:t>
            </w:r>
          </w:p>
        </w:tc>
        <w:tc>
          <w:tcPr>
            <w:tcW w:w="7924" w:type="dxa"/>
          </w:tcPr>
          <w:p w14:paraId="34816CE0" w14:textId="77777777"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14:paraId="463D1753" w14:textId="643A92D5" w:rsidR="007E731B" w:rsidRDefault="007E731B" w:rsidP="007E731B">
            <w:pPr>
              <w:jc w:val="both"/>
              <w:rPr>
                <w:rFonts w:eastAsia="等线" w:hint="eastAsia"/>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bl>
    <w:p w14:paraId="7D9E64FF" w14:textId="77777777" w:rsidR="00501777" w:rsidRPr="007046BA" w:rsidRDefault="00501777" w:rsidP="0025467A"/>
    <w:p w14:paraId="4095872B" w14:textId="77777777"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aff"/>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aff"/>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aff"/>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aff"/>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aff"/>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f4"/>
        <w:tblW w:w="0" w:type="auto"/>
        <w:tblLook w:val="04A0" w:firstRow="1" w:lastRow="0" w:firstColumn="1" w:lastColumn="0" w:noHBand="0" w:noVBand="1"/>
      </w:tblPr>
      <w:tblGrid>
        <w:gridCol w:w="1705"/>
        <w:gridCol w:w="7924"/>
      </w:tblGrid>
      <w:tr w:rsidR="00B92E46" w14:paraId="51819BD8" w14:textId="77777777" w:rsidTr="001C7011">
        <w:tc>
          <w:tcPr>
            <w:tcW w:w="1705" w:type="dxa"/>
          </w:tcPr>
          <w:p w14:paraId="54809B18" w14:textId="77777777" w:rsidR="00B92E46" w:rsidRPr="00B92E46" w:rsidRDefault="00B92E46" w:rsidP="001C7011">
            <w:pPr>
              <w:rPr>
                <w:b/>
                <w:bCs/>
              </w:rPr>
            </w:pPr>
            <w:r w:rsidRPr="00B92E46">
              <w:rPr>
                <w:b/>
                <w:bCs/>
              </w:rPr>
              <w:t>Company</w:t>
            </w:r>
          </w:p>
        </w:tc>
        <w:tc>
          <w:tcPr>
            <w:tcW w:w="7924" w:type="dxa"/>
          </w:tcPr>
          <w:p w14:paraId="64CAC201" w14:textId="77777777" w:rsidR="00B92E46" w:rsidRPr="00B92E46" w:rsidRDefault="00B92E46" w:rsidP="001C7011">
            <w:pPr>
              <w:rPr>
                <w:b/>
                <w:bCs/>
              </w:rPr>
            </w:pPr>
            <w:r w:rsidRPr="00B92E46">
              <w:rPr>
                <w:b/>
                <w:bCs/>
              </w:rPr>
              <w:t>Views</w:t>
            </w:r>
          </w:p>
        </w:tc>
      </w:tr>
      <w:tr w:rsidR="00B92E46" w14:paraId="0364272C" w14:textId="77777777" w:rsidTr="001C7011">
        <w:tc>
          <w:tcPr>
            <w:tcW w:w="1705" w:type="dxa"/>
          </w:tcPr>
          <w:p w14:paraId="7444947E"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aff"/>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aff"/>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033873EC" w14:textId="77777777" w:rsidR="000627E2" w:rsidRPr="000627E2" w:rsidRDefault="009810A1" w:rsidP="00971F15">
            <w:pPr>
              <w:pStyle w:val="aff"/>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1C7011">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w:t>
            </w:r>
            <w:r w:rsidR="009810A1">
              <w:rPr>
                <w:rFonts w:eastAsiaTheme="minorEastAsia"/>
                <w:sz w:val="20"/>
                <w:szCs w:val="20"/>
                <w:lang w:eastAsia="ko-KR"/>
              </w:rPr>
              <w:lastRenderedPageBreak/>
              <w:t>DU SFN, if supported) could be considered in Rel-18 WI.</w:t>
            </w:r>
          </w:p>
        </w:tc>
      </w:tr>
      <w:tr w:rsidR="000A4F59" w14:paraId="4740546E" w14:textId="77777777" w:rsidTr="001C7011">
        <w:tc>
          <w:tcPr>
            <w:tcW w:w="1705" w:type="dxa"/>
          </w:tcPr>
          <w:p w14:paraId="343F7A22" w14:textId="77777777" w:rsidR="000A4F59" w:rsidRPr="000627E2" w:rsidRDefault="000A4F59" w:rsidP="000A4F59">
            <w:pPr>
              <w:rPr>
                <w:lang w:eastAsia="ko-KR"/>
              </w:rPr>
            </w:pPr>
            <w:r>
              <w:rPr>
                <w:rFonts w:eastAsiaTheme="minorEastAsia" w:hint="eastAsia"/>
                <w:lang w:eastAsia="zh-CN"/>
              </w:rPr>
              <w:lastRenderedPageBreak/>
              <w:t>H</w:t>
            </w:r>
            <w:r>
              <w:rPr>
                <w:rFonts w:eastAsiaTheme="minorEastAsia"/>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1C7011">
        <w:tc>
          <w:tcPr>
            <w:tcW w:w="1705" w:type="dxa"/>
          </w:tcPr>
          <w:p w14:paraId="09F3CB7E" w14:textId="77777777" w:rsidR="005D15AA" w:rsidRDefault="005D15AA" w:rsidP="005D15AA">
            <w:pPr>
              <w:rPr>
                <w:lang w:eastAsia="zh-CN"/>
              </w:rPr>
            </w:pPr>
            <w:r>
              <w:rPr>
                <w:rFonts w:eastAsia="Yu Mincho" w:hint="eastAsia"/>
              </w:rPr>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1C7011">
        <w:tc>
          <w:tcPr>
            <w:tcW w:w="1705" w:type="dxa"/>
          </w:tcPr>
          <w:p w14:paraId="4329EA95" w14:textId="77777777" w:rsidR="008F07F1" w:rsidRDefault="008F07F1" w:rsidP="008F07F1">
            <w:pPr>
              <w:rPr>
                <w:rFonts w:eastAsia="Yu Mincho"/>
              </w:rPr>
            </w:pPr>
            <w:r w:rsidRPr="64DF1290">
              <w:rPr>
                <w:rFonts w:eastAsia="Malgun Gothic"/>
                <w:lang w:eastAsia="zh-CN"/>
              </w:rPr>
              <w:t>Intel</w:t>
            </w:r>
          </w:p>
        </w:tc>
        <w:tc>
          <w:tcPr>
            <w:tcW w:w="7924" w:type="dxa"/>
          </w:tcPr>
          <w:p w14:paraId="3A1938A9"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6D15B6D7" w14:textId="77777777" w:rsidTr="00550101">
        <w:tc>
          <w:tcPr>
            <w:tcW w:w="1705" w:type="dxa"/>
          </w:tcPr>
          <w:p w14:paraId="25F549E9" w14:textId="77777777" w:rsidR="00796167" w:rsidRPr="00A614FA" w:rsidRDefault="00796167" w:rsidP="00550101">
            <w:pPr>
              <w:rPr>
                <w:lang w:val="en-CA" w:eastAsia="zh-CN"/>
              </w:rPr>
            </w:pPr>
            <w:r>
              <w:rPr>
                <w:lang w:val="en-CA" w:eastAsia="zh-CN"/>
              </w:rPr>
              <w:t>Interdigital</w:t>
            </w:r>
          </w:p>
        </w:tc>
        <w:tc>
          <w:tcPr>
            <w:tcW w:w="7924" w:type="dxa"/>
          </w:tcPr>
          <w:p w14:paraId="4E21430A" w14:textId="77777777" w:rsidR="00796167" w:rsidRPr="00A614FA" w:rsidRDefault="00796167" w:rsidP="00550101">
            <w:pPr>
              <w:rPr>
                <w:lang w:val="en-CA" w:eastAsia="zh-CN"/>
              </w:rPr>
            </w:pPr>
            <w:r>
              <w:rPr>
                <w:lang w:val="en-CA" w:eastAsia="zh-CN"/>
              </w:rPr>
              <w:t xml:space="preserve">Similar to LG, we are not very supportive of adding extra specification work for enabling intra-DU SFN so late in R17. </w:t>
            </w:r>
          </w:p>
        </w:tc>
      </w:tr>
      <w:tr w:rsidR="00796167" w14:paraId="6ECE222A" w14:textId="77777777" w:rsidTr="001C7011">
        <w:tc>
          <w:tcPr>
            <w:tcW w:w="1705" w:type="dxa"/>
          </w:tcPr>
          <w:p w14:paraId="751438A2"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6192891D" w14:textId="77777777" w:rsidTr="001C7011">
        <w:tc>
          <w:tcPr>
            <w:tcW w:w="1705" w:type="dxa"/>
          </w:tcPr>
          <w:p w14:paraId="750188C2" w14:textId="77777777" w:rsidR="00D5478D" w:rsidRPr="00D5478D" w:rsidRDefault="00D5478D" w:rsidP="00D5478D">
            <w:pPr>
              <w:rPr>
                <w:lang w:val="en-GB" w:eastAsia="zh-CN"/>
              </w:rPr>
            </w:pPr>
            <w:r w:rsidRPr="00D5478D">
              <w:rPr>
                <w:rFonts w:eastAsia="等线" w:hint="eastAsia"/>
                <w:lang w:val="en-CA" w:eastAsia="zh-CN"/>
              </w:rPr>
              <w:t>C</w:t>
            </w:r>
            <w:r w:rsidRPr="00D5478D">
              <w:rPr>
                <w:rFonts w:eastAsia="等线"/>
                <w:lang w:val="en-CA" w:eastAsia="zh-CN"/>
              </w:rPr>
              <w:t>BN</w:t>
            </w:r>
          </w:p>
        </w:tc>
        <w:tc>
          <w:tcPr>
            <w:tcW w:w="7924" w:type="dxa"/>
          </w:tcPr>
          <w:p w14:paraId="56E88312"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0F92879"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5B0B6524" w14:textId="77777777" w:rsidTr="001C7011">
        <w:tc>
          <w:tcPr>
            <w:tcW w:w="1705" w:type="dxa"/>
          </w:tcPr>
          <w:p w14:paraId="4DA31199" w14:textId="77777777"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 xml:space="preserve">uawei, </w:t>
            </w:r>
            <w:proofErr w:type="spellStart"/>
            <w:r>
              <w:rPr>
                <w:rFonts w:eastAsia="等线"/>
                <w:lang w:val="en-CA" w:eastAsia="zh-CN"/>
              </w:rPr>
              <w:t>HiSilicon</w:t>
            </w:r>
            <w:proofErr w:type="spellEnd"/>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xml:space="preserve">, some </w:t>
            </w:r>
            <w:r w:rsidRPr="00737069">
              <w:rPr>
                <w:lang w:eastAsia="zh-CN"/>
              </w:rPr>
              <w:lastRenderedPageBreak/>
              <w:t>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15F7C340" w14:textId="77777777" w:rsidTr="001C7011">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463F7775" w14:textId="77777777" w:rsidTr="001C7011">
        <w:tc>
          <w:tcPr>
            <w:tcW w:w="1705" w:type="dxa"/>
          </w:tcPr>
          <w:p w14:paraId="5D0A1D01" w14:textId="77777777" w:rsidR="009462B5" w:rsidRPr="009462B5" w:rsidRDefault="009462B5" w:rsidP="00192DF1">
            <w:pPr>
              <w:rPr>
                <w:rFonts w:eastAsia="等线"/>
                <w:lang w:val="en-CA" w:eastAsia="zh-CN"/>
              </w:rPr>
            </w:pPr>
            <w:r>
              <w:rPr>
                <w:rFonts w:eastAsia="等线" w:hint="eastAsia"/>
                <w:lang w:val="en-CA" w:eastAsia="zh-CN"/>
              </w:rPr>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1C7011">
        <w:tc>
          <w:tcPr>
            <w:tcW w:w="1705" w:type="dxa"/>
          </w:tcPr>
          <w:p w14:paraId="48E0DEF2" w14:textId="5C829496" w:rsidR="00AD3B36" w:rsidRDefault="00AD3B36" w:rsidP="00AD3B36">
            <w:pPr>
              <w:rPr>
                <w:rFonts w:eastAsia="等线" w:hint="eastAsia"/>
                <w:lang w:val="en-CA" w:eastAsia="zh-CN"/>
              </w:rPr>
            </w:pPr>
            <w:r>
              <w:rPr>
                <w:rFonts w:eastAsia="等线" w:hint="eastAsia"/>
                <w:lang w:val="en-CA" w:eastAsia="zh-CN"/>
              </w:rPr>
              <w:t>C</w:t>
            </w:r>
            <w:r>
              <w:rPr>
                <w:rFonts w:eastAsia="等线"/>
                <w:lang w:val="en-CA" w:eastAsia="zh-CN"/>
              </w:rPr>
              <w:t>MCC</w:t>
            </w:r>
          </w:p>
        </w:tc>
        <w:tc>
          <w:tcPr>
            <w:tcW w:w="7924" w:type="dxa"/>
          </w:tcPr>
          <w:p w14:paraId="75D5B7D6" w14:textId="29CEFC7F"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w:t>
            </w:r>
            <w:r>
              <w:rPr>
                <w:lang w:eastAsia="zh-CN"/>
              </w:rPr>
              <w:lastRenderedPageBreak/>
              <w:t>RAN plenary make the decision.</w:t>
            </w:r>
          </w:p>
        </w:tc>
      </w:tr>
    </w:tbl>
    <w:p w14:paraId="0BD6AD4E" w14:textId="77777777" w:rsidR="008F4262" w:rsidRDefault="008F4262" w:rsidP="00C56C85"/>
    <w:p w14:paraId="45C34F18" w14:textId="77777777"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2F5FB31A" w14:textId="77777777" w:rsidR="00077108" w:rsidRPr="002509C2" w:rsidRDefault="00077108" w:rsidP="00971F15">
      <w:pPr>
        <w:pStyle w:val="aff"/>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f4"/>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752544">
            <w:pPr>
              <w:rPr>
                <w:b/>
                <w:bCs/>
              </w:rPr>
            </w:pPr>
            <w:r w:rsidRPr="00B92E46">
              <w:rPr>
                <w:b/>
                <w:bCs/>
              </w:rPr>
              <w:t>Company</w:t>
            </w:r>
          </w:p>
        </w:tc>
        <w:tc>
          <w:tcPr>
            <w:tcW w:w="7884" w:type="dxa"/>
          </w:tcPr>
          <w:p w14:paraId="18BA09E6" w14:textId="77777777" w:rsidR="002509C2" w:rsidRPr="00B92E46" w:rsidRDefault="002509C2" w:rsidP="00752544">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w:t>
            </w:r>
            <w:r w:rsidRPr="007046BA">
              <w:rPr>
                <w:rFonts w:eastAsia="Yu Mincho"/>
              </w:rPr>
              <w:lastRenderedPageBreak/>
              <w:t>Ltd.</w:t>
            </w:r>
          </w:p>
        </w:tc>
        <w:tc>
          <w:tcPr>
            <w:tcW w:w="7884" w:type="dxa"/>
          </w:tcPr>
          <w:p w14:paraId="73B9B1B0" w14:textId="77777777" w:rsidR="007046BA" w:rsidRDefault="007046BA" w:rsidP="00AF3413">
            <w:pPr>
              <w:rPr>
                <w:rFonts w:eastAsia="Yu Mincho"/>
              </w:rPr>
            </w:pPr>
            <w:r>
              <w:rPr>
                <w:rFonts w:eastAsia="Yu Mincho" w:hint="eastAsia"/>
              </w:rPr>
              <w:lastRenderedPageBreak/>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 xml:space="preserve">fine with LG’s </w:t>
            </w:r>
            <w:r>
              <w:rPr>
                <w:rFonts w:eastAsia="Yu Mincho"/>
              </w:rPr>
              <w:lastRenderedPageBreak/>
              <w:t>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Malgun Gothic"/>
                <w:lang w:val="en-GB" w:eastAsia="zh-CN"/>
              </w:rPr>
              <w:lastRenderedPageBreak/>
              <w:t>Intel</w:t>
            </w:r>
          </w:p>
        </w:tc>
        <w:tc>
          <w:tcPr>
            <w:tcW w:w="7884" w:type="dxa"/>
          </w:tcPr>
          <w:p w14:paraId="2BEFC138"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Malgun Gothic"/>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Malgun Gothic"/>
                <w:lang w:eastAsia="zh-CN"/>
              </w:rPr>
            </w:pPr>
            <w:r>
              <w:rPr>
                <w:lang w:val="en-CA" w:eastAsia="zh-CN"/>
              </w:rPr>
              <w:t>Interdigital</w:t>
            </w:r>
          </w:p>
        </w:tc>
        <w:tc>
          <w:tcPr>
            <w:tcW w:w="7884" w:type="dxa"/>
          </w:tcPr>
          <w:p w14:paraId="2053BC47" w14:textId="77777777" w:rsidR="00796167" w:rsidRPr="64DF1290" w:rsidRDefault="00796167" w:rsidP="00796167">
            <w:pPr>
              <w:rPr>
                <w:rFonts w:eastAsia="Malgun Gothic"/>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3460EBAF" w14:textId="77777777" w:rsidR="003575E3" w:rsidRDefault="003575E3" w:rsidP="003575E3">
            <w:pPr>
              <w:rPr>
                <w:b/>
                <w:lang w:eastAsia="zh-CN"/>
              </w:rPr>
            </w:pPr>
            <w:r>
              <w:rPr>
                <w:b/>
                <w:lang w:eastAsia="zh-CN"/>
              </w:rPr>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等线"/>
                <w:lang w:eastAsia="zh-CN"/>
              </w:rPr>
            </w:pPr>
            <w:r>
              <w:rPr>
                <w:rFonts w:eastAsia="等线" w:hint="eastAsia"/>
                <w:lang w:eastAsia="zh-CN"/>
              </w:rPr>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等线" w:hint="eastAsia"/>
                <w:lang w:eastAsia="zh-CN"/>
              </w:rPr>
            </w:pPr>
            <w:r>
              <w:rPr>
                <w:rFonts w:eastAsia="等线" w:hint="eastAsia"/>
                <w:lang w:eastAsia="zh-CN"/>
              </w:rPr>
              <w:t>C</w:t>
            </w:r>
            <w:r>
              <w:rPr>
                <w:rFonts w:eastAsia="等线"/>
                <w:lang w:eastAsia="zh-CN"/>
              </w:rPr>
              <w:t>MCC</w:t>
            </w:r>
          </w:p>
        </w:tc>
        <w:tc>
          <w:tcPr>
            <w:tcW w:w="7884" w:type="dxa"/>
          </w:tcPr>
          <w:p w14:paraId="0A0E5D3E" w14:textId="2018E586"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bl>
    <w:p w14:paraId="228A2227" w14:textId="77777777" w:rsidR="002509C2" w:rsidRPr="00AF3413" w:rsidRDefault="002509C2" w:rsidP="002509C2"/>
    <w:p w14:paraId="284CEAE4" w14:textId="77777777" w:rsidR="002509C2" w:rsidRDefault="00FF6991" w:rsidP="00FF6991">
      <w:pPr>
        <w:pStyle w:val="21"/>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aff4"/>
        <w:tblW w:w="0" w:type="auto"/>
        <w:tblLook w:val="04A0" w:firstRow="1" w:lastRow="0" w:firstColumn="1" w:lastColumn="0" w:noHBand="0" w:noVBand="1"/>
      </w:tblPr>
      <w:tblGrid>
        <w:gridCol w:w="1705"/>
        <w:gridCol w:w="7924"/>
      </w:tblGrid>
      <w:tr w:rsidR="002D12E8" w14:paraId="77BE4D9C" w14:textId="77777777" w:rsidTr="00752544">
        <w:tc>
          <w:tcPr>
            <w:tcW w:w="1705" w:type="dxa"/>
          </w:tcPr>
          <w:p w14:paraId="7486F58E" w14:textId="77777777" w:rsidR="002D12E8" w:rsidRPr="00B92E46" w:rsidRDefault="002D12E8" w:rsidP="00752544">
            <w:pPr>
              <w:rPr>
                <w:b/>
                <w:bCs/>
              </w:rPr>
            </w:pPr>
            <w:r w:rsidRPr="00B92E46">
              <w:rPr>
                <w:b/>
                <w:bCs/>
              </w:rPr>
              <w:t>Company</w:t>
            </w:r>
          </w:p>
        </w:tc>
        <w:tc>
          <w:tcPr>
            <w:tcW w:w="7924" w:type="dxa"/>
          </w:tcPr>
          <w:p w14:paraId="78874065" w14:textId="77777777" w:rsidR="002D12E8" w:rsidRPr="00B92E46" w:rsidRDefault="002D12E8" w:rsidP="00752544">
            <w:pPr>
              <w:rPr>
                <w:b/>
                <w:bCs/>
              </w:rPr>
            </w:pPr>
            <w:r w:rsidRPr="00B92E46">
              <w:rPr>
                <w:b/>
                <w:bCs/>
              </w:rPr>
              <w:t>Views</w:t>
            </w:r>
          </w:p>
        </w:tc>
      </w:tr>
      <w:tr w:rsidR="006539E6" w14:paraId="71DF2ED6" w14:textId="77777777" w:rsidTr="00752544">
        <w:tc>
          <w:tcPr>
            <w:tcW w:w="1705" w:type="dxa"/>
          </w:tcPr>
          <w:p w14:paraId="5AB461AA" w14:textId="77777777" w:rsidR="006539E6" w:rsidRDefault="006539E6" w:rsidP="006539E6">
            <w:r>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lastRenderedPageBreak/>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w:t>
            </w:r>
            <w:proofErr w:type="spellStart"/>
            <w:r w:rsidRPr="0099741B">
              <w:rPr>
                <w:color w:val="00B050"/>
                <w:lang w:val="en-US" w:eastAsia="zh-CN"/>
              </w:rPr>
              <w:t>gNBs</w:t>
            </w:r>
            <w:proofErr w:type="spellEnd"/>
            <w:r w:rsidRPr="0099741B">
              <w:rPr>
                <w:color w:val="00B050"/>
                <w:lang w:val="en-US" w:eastAsia="zh-CN"/>
              </w:rPr>
              <w:t xml:space="preserve">.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 xml:space="preserve">RAN3 will work on concepts to enable coordinated assignment of PDCP SNs to MBS user data packets within a gNB and between </w:t>
            </w:r>
            <w:proofErr w:type="spellStart"/>
            <w:r w:rsidRPr="0099741B">
              <w:rPr>
                <w:color w:val="00B050"/>
                <w:lang w:val="en-US" w:eastAsia="zh-CN"/>
              </w:rPr>
              <w:t>gNBs</w:t>
            </w:r>
            <w:proofErr w:type="spellEnd"/>
            <w:r w:rsidRPr="0099741B">
              <w:rPr>
                <w:color w:val="00B050"/>
                <w:lang w:val="en-US" w:eastAsia="zh-CN"/>
              </w:rPr>
              <w:t xml:space="preserve">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 xml:space="preserve">Source and target </w:t>
            </w:r>
            <w:proofErr w:type="spellStart"/>
            <w:r w:rsidRPr="0099741B">
              <w:rPr>
                <w:rFonts w:hint="eastAsia"/>
                <w:color w:val="00B050"/>
                <w:lang w:val="en-US" w:eastAsia="zh-CN"/>
              </w:rPr>
              <w:t>gNBs</w:t>
            </w:r>
            <w:proofErr w:type="spellEnd"/>
            <w:r w:rsidRPr="0099741B">
              <w:rPr>
                <w:rFonts w:hint="eastAsia"/>
                <w:color w:val="00B050"/>
                <w:lang w:val="en-US" w:eastAsia="zh-CN"/>
              </w:rPr>
              <w:t xml:space="preserve">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E15549">
            <w:pPr>
              <w:rPr>
                <w:rFonts w:eastAsia="Yu Mincho"/>
              </w:rPr>
            </w:pPr>
            <w:r>
              <w:rPr>
                <w:rFonts w:eastAsia="Yu Mincho" w:hint="eastAsia"/>
              </w:rPr>
              <w:lastRenderedPageBreak/>
              <w:t>T</w:t>
            </w:r>
            <w:r>
              <w:rPr>
                <w:rFonts w:eastAsia="Yu Mincho"/>
              </w:rPr>
              <w:t xml:space="preserve">CL communication Ltd </w:t>
            </w:r>
          </w:p>
        </w:tc>
        <w:tc>
          <w:tcPr>
            <w:tcW w:w="7924" w:type="dxa"/>
          </w:tcPr>
          <w:p w14:paraId="270B85E9" w14:textId="77777777"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lastRenderedPageBreak/>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6A620226"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t>Lenovo, Motorola Mobility</w:t>
            </w:r>
          </w:p>
        </w:tc>
        <w:tc>
          <w:tcPr>
            <w:tcW w:w="7924" w:type="dxa"/>
          </w:tcPr>
          <w:p w14:paraId="60682986"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170DDFA9" w14:textId="77777777" w:rsidR="007F1A64" w:rsidRDefault="007F1A64" w:rsidP="007F1A64">
            <w:pPr>
              <w:pStyle w:val="aff"/>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14:paraId="0A4A120B" w14:textId="77777777"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14:paraId="5FA0CB0E" w14:textId="77777777"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等线" w:cs="Arial" w:hint="eastAsia"/>
                <w:lang w:eastAsia="zh-CN"/>
              </w:rPr>
            </w:pPr>
            <w:r>
              <w:rPr>
                <w:rFonts w:eastAsia="等线" w:cs="Arial" w:hint="eastAsia"/>
                <w:lang w:eastAsia="zh-CN"/>
              </w:rPr>
              <w:t>C</w:t>
            </w:r>
            <w:r>
              <w:rPr>
                <w:rFonts w:eastAsia="等线" w:cs="Arial"/>
                <w:lang w:eastAsia="zh-CN"/>
              </w:rPr>
              <w:t>MCC</w:t>
            </w:r>
          </w:p>
        </w:tc>
        <w:tc>
          <w:tcPr>
            <w:tcW w:w="7924" w:type="dxa"/>
          </w:tcPr>
          <w:p w14:paraId="047C10B3" w14:textId="77777777" w:rsidR="009C0AE4" w:rsidRDefault="009C0AE4" w:rsidP="009C0AE4">
            <w:pPr>
              <w:jc w:val="both"/>
              <w:rPr>
                <w:rFonts w:eastAsia="等线"/>
                <w:lang w:eastAsia="zh-CN"/>
              </w:rPr>
            </w:pPr>
            <w:r>
              <w:rPr>
                <w:rFonts w:eastAsia="等线"/>
                <w:lang w:eastAsia="zh-CN"/>
              </w:rPr>
              <w:t>We think lossless HO should be supported in R17 MBS.</w:t>
            </w:r>
          </w:p>
          <w:p w14:paraId="26994E6A" w14:textId="77777777"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nabling general MBS services over 5GS and the uses cases 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14:paraId="4D171963" w14:textId="6261F280" w:rsidR="00B460EE" w:rsidRDefault="009C0AE4" w:rsidP="009C0AE4">
            <w:pPr>
              <w:rPr>
                <w:rFonts w:eastAsia="等线" w:cs="Arial" w:hint="eastAsia"/>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bl>
    <w:p w14:paraId="6B435941" w14:textId="77777777" w:rsidR="002D12E8" w:rsidRPr="007046BA"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1"/>
      </w:pPr>
      <w:r>
        <w:lastRenderedPageBreak/>
        <w:t>3</w:t>
      </w:r>
      <w:r w:rsidR="008D0064">
        <w:tab/>
        <w:t xml:space="preserve">Intermediate </w:t>
      </w:r>
      <w:r w:rsidR="006947EC">
        <w:t>Round Discussion</w:t>
      </w:r>
    </w:p>
    <w:p w14:paraId="2E09B960" w14:textId="77777777" w:rsidR="00C56C85" w:rsidRPr="00C56C85" w:rsidRDefault="00942291" w:rsidP="00942291">
      <w:pPr>
        <w:pStyle w:val="21"/>
      </w:pPr>
      <w:r>
        <w:t>3.1</w:t>
      </w:r>
      <w:r w:rsidR="008D0064">
        <w:tab/>
      </w:r>
      <w:r>
        <w:t>Moderator summary</w:t>
      </w:r>
    </w:p>
    <w:p w14:paraId="4619722A" w14:textId="77777777"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21"/>
        <w:rPr>
          <w:rFonts w:cs="Arial"/>
          <w:lang w:val="en-US"/>
        </w:rPr>
      </w:pPr>
      <w:r>
        <w:t>4.1</w:t>
      </w:r>
      <w:r w:rsidR="008D0064">
        <w:tab/>
      </w:r>
      <w:r>
        <w:t>Moderator summary</w:t>
      </w:r>
    </w:p>
    <w:p w14:paraId="28F26BE7" w14:textId="77777777" w:rsidR="00C01F33" w:rsidRDefault="007A6520" w:rsidP="00CE0424">
      <w:pPr>
        <w:pStyle w:val="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1"/>
        <w:rPr>
          <w:lang w:val="en-US"/>
        </w:rPr>
      </w:pPr>
      <w:r>
        <w:rPr>
          <w:lang w:val="en-US"/>
        </w:rPr>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2" w:name="_Ref67255942"/>
      <w:bookmarkStart w:id="3" w:name="_Ref82335568"/>
      <w:r w:rsidRPr="000E7601">
        <w:rPr>
          <w:lang w:val="en-US"/>
        </w:rPr>
        <w:t>RP-21</w:t>
      </w:r>
      <w:r w:rsidR="00236C39">
        <w:rPr>
          <w:lang w:val="en-US"/>
        </w:rPr>
        <w:t>2093</w:t>
      </w:r>
      <w:r w:rsidRPr="000E7601">
        <w:rPr>
          <w:lang w:val="en-US"/>
        </w:rPr>
        <w:tab/>
      </w:r>
      <w:bookmarkEnd w:id="2"/>
      <w:r w:rsidR="00236C39" w:rsidRPr="00236C39">
        <w:rPr>
          <w:lang w:val="en-US"/>
        </w:rPr>
        <w:t>The State of Rel-17 NR MBS</w:t>
      </w:r>
      <w:r w:rsidR="00236C39">
        <w:rPr>
          <w:lang w:val="en-US"/>
        </w:rPr>
        <w:tab/>
        <w:t>Ericsson, AT&amp;T</w:t>
      </w:r>
      <w:bookmarkEnd w:id="3"/>
    </w:p>
    <w:p w14:paraId="7B4633FC" w14:textId="77777777" w:rsidR="00475E70" w:rsidRDefault="00475E70" w:rsidP="0025467A">
      <w:pPr>
        <w:pStyle w:val="Reference"/>
        <w:rPr>
          <w:lang w:val="en-US"/>
        </w:rPr>
      </w:pPr>
      <w:bookmarkStart w:id="4"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4"/>
    </w:p>
    <w:p w14:paraId="4F4551B8" w14:textId="77777777" w:rsidR="00077108" w:rsidRDefault="00077108" w:rsidP="0025467A">
      <w:pPr>
        <w:pStyle w:val="Reference"/>
        <w:rPr>
          <w:lang w:val="en-US"/>
        </w:rPr>
      </w:pPr>
      <w:bookmarkStart w:id="5"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 xml:space="preserve">ZTE, Nokia, Nokia Shanghai Bell, Qualcomm, vivo, </w:t>
      </w:r>
      <w:proofErr w:type="spellStart"/>
      <w:r w:rsidRPr="00077108">
        <w:rPr>
          <w:lang w:val="en-US"/>
        </w:rPr>
        <w:t>Convida</w:t>
      </w:r>
      <w:proofErr w:type="spellEnd"/>
      <w:r w:rsidRPr="00077108">
        <w:rPr>
          <w:lang w:val="en-US"/>
        </w:rPr>
        <w:t xml:space="preserve"> Wireless</w:t>
      </w:r>
      <w:bookmarkEnd w:id="5"/>
    </w:p>
    <w:p w14:paraId="315CCD65" w14:textId="77777777" w:rsidR="0014308E" w:rsidRPr="0025467A" w:rsidRDefault="0014308E" w:rsidP="0025467A">
      <w:pPr>
        <w:pStyle w:val="Reference"/>
        <w:rPr>
          <w:lang w:val="en-US"/>
        </w:rPr>
      </w:pPr>
      <w:bookmarkStart w:id="6" w:name="_Ref82359692"/>
      <w:r>
        <w:rPr>
          <w:lang w:val="en-US"/>
        </w:rPr>
        <w:t>RP-212415</w:t>
      </w:r>
      <w:r>
        <w:rPr>
          <w:lang w:val="en-US"/>
        </w:rPr>
        <w:tab/>
      </w:r>
      <w:r w:rsidRPr="0014308E">
        <w:rPr>
          <w:lang w:val="en-US"/>
        </w:rPr>
        <w:t>Views on lossless HO for Rel-17 MBS</w:t>
      </w:r>
      <w:r>
        <w:rPr>
          <w:lang w:val="en-US"/>
        </w:rPr>
        <w:tab/>
      </w:r>
      <w:r>
        <w:rPr>
          <w:lang w:val="en-US"/>
        </w:rPr>
        <w:tab/>
        <w:t xml:space="preserve">ZTE, </w:t>
      </w:r>
      <w:proofErr w:type="spellStart"/>
      <w:r>
        <w:rPr>
          <w:lang w:val="en-US"/>
        </w:rPr>
        <w:t>Sanechips</w:t>
      </w:r>
      <w:bookmarkEnd w:id="6"/>
      <w:proofErr w:type="spellEnd"/>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A3F30" w14:textId="77777777" w:rsidR="00211C5D" w:rsidRDefault="00211C5D">
      <w:r>
        <w:separator/>
      </w:r>
    </w:p>
  </w:endnote>
  <w:endnote w:type="continuationSeparator" w:id="0">
    <w:p w14:paraId="5798913A" w14:textId="77777777" w:rsidR="00211C5D" w:rsidRDefault="00211C5D">
      <w:r>
        <w:continuationSeparator/>
      </w:r>
    </w:p>
  </w:endnote>
  <w:endnote w:type="continuationNotice" w:id="1">
    <w:p w14:paraId="3F60DFC8" w14:textId="77777777" w:rsidR="00211C5D" w:rsidRDefault="00211C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AAB21" w14:textId="77777777" w:rsidR="00740ECD" w:rsidRDefault="00740ECD"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4A65AF">
      <w:rPr>
        <w:rStyle w:val="af3"/>
      </w:rPr>
      <w:t>11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4A65AF">
      <w:rPr>
        <w:rStyle w:val="af3"/>
      </w:rPr>
      <w:t>11</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A3070" w14:textId="77777777" w:rsidR="00211C5D" w:rsidRDefault="00211C5D">
      <w:r>
        <w:separator/>
      </w:r>
    </w:p>
  </w:footnote>
  <w:footnote w:type="continuationSeparator" w:id="0">
    <w:p w14:paraId="5217D5FF" w14:textId="77777777" w:rsidR="00211C5D" w:rsidRDefault="00211C5D">
      <w:r>
        <w:continuationSeparator/>
      </w:r>
    </w:p>
  </w:footnote>
  <w:footnote w:type="continuationNotice" w:id="1">
    <w:p w14:paraId="07EC538A" w14:textId="77777777" w:rsidR="00211C5D" w:rsidRDefault="00211C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66D4" w14:textId="77777777" w:rsidR="00740ECD" w:rsidRDefault="00740EC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113.2pt;height:75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3"/>
  </w:num>
  <w:num w:numId="5">
    <w:abstractNumId w:val="15"/>
  </w:num>
  <w:num w:numId="6">
    <w:abstractNumId w:val="17"/>
  </w:num>
  <w:num w:numId="7">
    <w:abstractNumId w:val="5"/>
  </w:num>
  <w:num w:numId="8">
    <w:abstractNumId w:val="6"/>
  </w:num>
  <w:num w:numId="9">
    <w:abstractNumId w:val="4"/>
  </w:num>
  <w:num w:numId="10">
    <w:abstractNumId w:val="21"/>
  </w:num>
  <w:num w:numId="11">
    <w:abstractNumId w:val="7"/>
  </w:num>
  <w:num w:numId="12">
    <w:abstractNumId w:val="20"/>
  </w:num>
  <w:num w:numId="13">
    <w:abstractNumId w:val="19"/>
  </w:num>
  <w:num w:numId="14">
    <w:abstractNumId w:val="23"/>
  </w:num>
  <w:num w:numId="15">
    <w:abstractNumId w:val="14"/>
  </w:num>
  <w:num w:numId="16">
    <w:abstractNumId w:val="18"/>
  </w:num>
  <w:num w:numId="17">
    <w:abstractNumId w:val="22"/>
  </w:num>
  <w:num w:numId="18">
    <w:abstractNumId w:val="2"/>
  </w:num>
  <w:num w:numId="19">
    <w:abstractNumId w:val="16"/>
  </w:num>
  <w:num w:numId="20">
    <w:abstractNumId w:val="10"/>
  </w:num>
  <w:num w:numId="21">
    <w:abstractNumId w:val="1"/>
  </w:num>
  <w:num w:numId="22">
    <w:abstractNumId w:val="8"/>
  </w:num>
  <w:num w:numId="23">
    <w:abstractNumId w:val="3"/>
  </w:num>
  <w:num w:numId="24">
    <w:abstractNumId w:val="24"/>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84B"/>
    <w:rsid w:val="0017502C"/>
    <w:rsid w:val="001778C3"/>
    <w:rsid w:val="0018143F"/>
    <w:rsid w:val="00181F93"/>
    <w:rsid w:val="00181FF8"/>
    <w:rsid w:val="00187203"/>
    <w:rsid w:val="00190AC1"/>
    <w:rsid w:val="00192DF1"/>
    <w:rsid w:val="0019341A"/>
    <w:rsid w:val="00193EDF"/>
    <w:rsid w:val="00197D51"/>
    <w:rsid w:val="00197DF9"/>
    <w:rsid w:val="001A1987"/>
    <w:rsid w:val="001A2564"/>
    <w:rsid w:val="001A6173"/>
    <w:rsid w:val="001A6CBA"/>
    <w:rsid w:val="001B0D97"/>
    <w:rsid w:val="001B5A5D"/>
    <w:rsid w:val="001C1CE5"/>
    <w:rsid w:val="001C3D2A"/>
    <w:rsid w:val="001D17BC"/>
    <w:rsid w:val="001D51BA"/>
    <w:rsid w:val="001D53E7"/>
    <w:rsid w:val="001D6342"/>
    <w:rsid w:val="001D6D53"/>
    <w:rsid w:val="001D7324"/>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4579"/>
    <w:rsid w:val="00335858"/>
    <w:rsid w:val="00336BDA"/>
    <w:rsid w:val="00341099"/>
    <w:rsid w:val="00342BD7"/>
    <w:rsid w:val="00346DB5"/>
    <w:rsid w:val="003477B1"/>
    <w:rsid w:val="00357380"/>
    <w:rsid w:val="003575E3"/>
    <w:rsid w:val="003602D9"/>
    <w:rsid w:val="003604CE"/>
    <w:rsid w:val="0036189D"/>
    <w:rsid w:val="00370E47"/>
    <w:rsid w:val="00372A07"/>
    <w:rsid w:val="003742AC"/>
    <w:rsid w:val="00377CE1"/>
    <w:rsid w:val="00385BF0"/>
    <w:rsid w:val="003939FF"/>
    <w:rsid w:val="0039492E"/>
    <w:rsid w:val="003A2223"/>
    <w:rsid w:val="003A2A0F"/>
    <w:rsid w:val="003A3EB9"/>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65AF"/>
    <w:rsid w:val="004A787E"/>
    <w:rsid w:val="004B6F6A"/>
    <w:rsid w:val="004B7C0C"/>
    <w:rsid w:val="004C08BB"/>
    <w:rsid w:val="004C2739"/>
    <w:rsid w:val="004C3898"/>
    <w:rsid w:val="004C4229"/>
    <w:rsid w:val="004D11B8"/>
    <w:rsid w:val="004D36B1"/>
    <w:rsid w:val="004D442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816"/>
    <w:rsid w:val="005219CF"/>
    <w:rsid w:val="005239A0"/>
    <w:rsid w:val="00532BB8"/>
    <w:rsid w:val="00534B59"/>
    <w:rsid w:val="00534BB3"/>
    <w:rsid w:val="00536759"/>
    <w:rsid w:val="00537C62"/>
    <w:rsid w:val="00546970"/>
    <w:rsid w:val="00554E19"/>
    <w:rsid w:val="0056121F"/>
    <w:rsid w:val="00565460"/>
    <w:rsid w:val="00565E3C"/>
    <w:rsid w:val="00566A10"/>
    <w:rsid w:val="00572505"/>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2E56"/>
    <w:rsid w:val="005E385F"/>
    <w:rsid w:val="005E5B81"/>
    <w:rsid w:val="005E6D6F"/>
    <w:rsid w:val="005F2CB1"/>
    <w:rsid w:val="005F3025"/>
    <w:rsid w:val="005F3E2B"/>
    <w:rsid w:val="005F5D7F"/>
    <w:rsid w:val="005F618C"/>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803FAE"/>
    <w:rsid w:val="008059DD"/>
    <w:rsid w:val="0080605F"/>
    <w:rsid w:val="00807786"/>
    <w:rsid w:val="00811FCB"/>
    <w:rsid w:val="008158D6"/>
    <w:rsid w:val="00815AFC"/>
    <w:rsid w:val="00817196"/>
    <w:rsid w:val="008230A6"/>
    <w:rsid w:val="008235DB"/>
    <w:rsid w:val="00824AB4"/>
    <w:rsid w:val="00825C42"/>
    <w:rsid w:val="00825D25"/>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C0FDC"/>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4672"/>
    <w:rsid w:val="00C66644"/>
    <w:rsid w:val="00C70697"/>
    <w:rsid w:val="00C72093"/>
    <w:rsid w:val="00C72EF4"/>
    <w:rsid w:val="00C739CD"/>
    <w:rsid w:val="00C74420"/>
    <w:rsid w:val="00C744FE"/>
    <w:rsid w:val="00C75D2F"/>
    <w:rsid w:val="00C767BE"/>
    <w:rsid w:val="00C76E3C"/>
    <w:rsid w:val="00C81568"/>
    <w:rsid w:val="00C82D3C"/>
    <w:rsid w:val="00C82F25"/>
    <w:rsid w:val="00C86D7B"/>
    <w:rsid w:val="00C9027A"/>
    <w:rsid w:val="00C9068E"/>
    <w:rsid w:val="00C93814"/>
    <w:rsid w:val="00C93C4B"/>
    <w:rsid w:val="00C944AB"/>
    <w:rsid w:val="00C95B40"/>
    <w:rsid w:val="00CA1ED8"/>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934F4"/>
    <w:rsid w:val="00DA305E"/>
    <w:rsid w:val="00DA4036"/>
    <w:rsid w:val="00DA5417"/>
    <w:rsid w:val="00DA56E8"/>
    <w:rsid w:val="00DA6A09"/>
    <w:rsid w:val="00DB0A9F"/>
    <w:rsid w:val="00DB377D"/>
    <w:rsid w:val="00DB5157"/>
    <w:rsid w:val="00DB725E"/>
    <w:rsid w:val="00DC2D36"/>
    <w:rsid w:val="00DC53EF"/>
    <w:rsid w:val="00DC71D8"/>
    <w:rsid w:val="00DD27C8"/>
    <w:rsid w:val="00DE5608"/>
    <w:rsid w:val="00DE58D0"/>
    <w:rsid w:val="00DE654F"/>
    <w:rsid w:val="00DE7104"/>
    <w:rsid w:val="00DF0B6E"/>
    <w:rsid w:val="00DF15E0"/>
    <w:rsid w:val="00DF1B8F"/>
    <w:rsid w:val="00DF3189"/>
    <w:rsid w:val="00DF37A0"/>
    <w:rsid w:val="00DF591D"/>
    <w:rsid w:val="00E00BC7"/>
    <w:rsid w:val="00E00D96"/>
    <w:rsid w:val="00E110E7"/>
    <w:rsid w:val="00E11B20"/>
    <w:rsid w:val="00E1424A"/>
    <w:rsid w:val="00E17FA2"/>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40F0C"/>
    <w:rsid w:val="00F46951"/>
    <w:rsid w:val="00F475FE"/>
    <w:rsid w:val="00F4766C"/>
    <w:rsid w:val="00F50438"/>
    <w:rsid w:val="00F5060E"/>
    <w:rsid w:val="00F507D1"/>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782"/>
    <w:rsid w:val="00F93AA9"/>
    <w:rsid w:val="00F96985"/>
    <w:rsid w:val="00F97838"/>
    <w:rsid w:val="00FA2111"/>
    <w:rsid w:val="00FA2BB3"/>
    <w:rsid w:val="00FA6168"/>
    <w:rsid w:val="00FB041C"/>
    <w:rsid w:val="00FB4C80"/>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qFormat/>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
    <w:basedOn w:val="a1"/>
    <w:link w:val="aff0"/>
    <w:uiPriority w:val="99"/>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99"/>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uiPriority w:val="99"/>
    <w:rsid w:val="008D00A5"/>
    <w:rPr>
      <w:rFonts w:ascii="Courier New" w:hAnsi="Courier New"/>
      <w:lang w:val="nb-NO"/>
    </w:rPr>
  </w:style>
  <w:style w:type="character" w:customStyle="1" w:styleId="aff2">
    <w:name w:val="纯文本 字符"/>
    <w:link w:val="aff1"/>
    <w:uiPriority w:val="99"/>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f6">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CAE92FB2-E210-4B74-ACA5-ADC05F8D149E}">
  <ds:schemaRefs>
    <ds:schemaRef ds:uri="http://schemas.openxmlformats.org/officeDocument/2006/bibliography"/>
  </ds:schemaRefs>
</ds:datastoreItem>
</file>

<file path=customXml/itemProps3.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4662</Words>
  <Characters>26574</Characters>
  <Application>Microsoft Office Word</Application>
  <DocSecurity>0</DocSecurity>
  <Lines>221</Lines>
  <Paragraphs>62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31174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Yang Tuo</cp:lastModifiedBy>
  <cp:revision>9</cp:revision>
  <cp:lastPrinted>2008-01-31T07:09:00Z</cp:lastPrinted>
  <dcterms:created xsi:type="dcterms:W3CDTF">2021-09-14T06:58:00Z</dcterms:created>
  <dcterms:modified xsi:type="dcterms:W3CDTF">2021-09-14T07:43:00Z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ies>
</file>