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B1D39" w14:textId="033998B8" w:rsidR="00D34B66" w:rsidRDefault="00D34B66" w:rsidP="00D34B66">
      <w:pPr>
        <w:jc w:val="center"/>
        <w:rPr>
          <w:sz w:val="32"/>
          <w:szCs w:val="32"/>
        </w:rPr>
      </w:pPr>
      <w:r>
        <w:rPr>
          <w:sz w:val="32"/>
          <w:szCs w:val="32"/>
        </w:rPr>
        <w:t>Guidance for using ETSI’s NWM platform during TSG-RAN#9</w:t>
      </w:r>
      <w:r w:rsidR="00301C19">
        <w:rPr>
          <w:sz w:val="32"/>
          <w:szCs w:val="32"/>
        </w:rPr>
        <w:t>2</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77777777" w:rsidR="00D84448" w:rsidRDefault="00D84448" w:rsidP="00D84448">
      <w:pPr>
        <w:pStyle w:val="ListParagraph"/>
        <w:numPr>
          <w:ilvl w:val="0"/>
          <w:numId w:val="4"/>
        </w:numPr>
      </w:pPr>
      <w:r w:rsidRPr="006B6F48">
        <w:rPr>
          <w:b/>
          <w:bCs/>
        </w:rPr>
        <w:t>The RAN chair will designate which discussions will use NWM.</w:t>
      </w:r>
      <w:r>
        <w:t xml:space="preserve"> Approximately 5-10 discussions are expected to use it. </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43FB3345"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Pr="00E865FF">
        <w:t> </w:t>
      </w:r>
      <w:hyperlink r:id="rId9" w:anchor="186" w:history="1">
        <w:r w:rsidRPr="00E865FF">
          <w:t>[9</w:t>
        </w:r>
        <w:r w:rsidR="003B0709">
          <w:t>2</w:t>
        </w:r>
        <w:r w:rsidRPr="00E865FF">
          <w:t>E][</w:t>
        </w:r>
        <w:r>
          <w:t>xy</w:t>
        </w:r>
        <w:r w:rsidRPr="00E865FF">
          <w:t>][</w:t>
        </w:r>
        <w:r>
          <w:t>subject</w:t>
        </w:r>
        <w:r w:rsidRPr="00E865FF">
          <w:t>]</w:t>
        </w:r>
      </w:hyperlink>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16EAA8FF"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3B0709">
        <w:t>2</w:t>
      </w:r>
      <w:r w:rsidRPr="00F72BC4">
        <w:t>-e</w:t>
      </w:r>
    </w:p>
    <w:p w14:paraId="4146EBE3" w14:textId="0C55BAC9" w:rsidR="00171699" w:rsidRPr="0005329D" w:rsidRDefault="00171699" w:rsidP="00052BD8">
      <w:pPr>
        <w:spacing w:after="0" w:line="257" w:lineRule="auto"/>
        <w:ind w:left="720"/>
      </w:pPr>
      <w:r w:rsidRPr="0005329D">
        <w:t xml:space="preserve">Electronic Meeting, </w:t>
      </w:r>
      <w:r w:rsidR="003B0709">
        <w:t>June</w:t>
      </w:r>
      <w:r w:rsidRPr="0005329D">
        <w:t xml:space="preserve"> </w:t>
      </w:r>
      <w:r>
        <w:t>1</w:t>
      </w:r>
      <w:r w:rsidR="003B0709">
        <w:t>4</w:t>
      </w:r>
      <w:r w:rsidRPr="0005329D">
        <w:t>-</w:t>
      </w:r>
      <w:r w:rsidR="003B0709">
        <w:t>18</w:t>
      </w:r>
      <w:r w:rsidRPr="0005329D">
        <w:t>, 20</w:t>
      </w:r>
      <w:r>
        <w:t>21</w:t>
      </w:r>
    </w:p>
    <w:p w14:paraId="58D43D74" w14:textId="77777777" w:rsidR="00171699" w:rsidRPr="00F72BC4" w:rsidRDefault="00171699" w:rsidP="00052BD8">
      <w:pPr>
        <w:spacing w:after="0" w:line="257" w:lineRule="auto"/>
        <w:ind w:left="720"/>
      </w:pPr>
      <w:r w:rsidRPr="00F72BC4">
        <w:t>RP-2</w:t>
      </w:r>
      <w:r>
        <w:t>1</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29016DEE" w14:textId="77777777" w:rsidR="00171699" w:rsidRPr="00052BD8" w:rsidRDefault="00171699" w:rsidP="00052BD8">
      <w:pPr>
        <w:pStyle w:val="ListParagraph"/>
      </w:pPr>
    </w:p>
    <w:p w14:paraId="03DF6FE5" w14:textId="5DE5F7F7" w:rsidR="00E865FF" w:rsidRDefault="00E865FF" w:rsidP="00CF2D4C">
      <w:pPr>
        <w:pStyle w:val="ListParagraph"/>
        <w:numPr>
          <w:ilvl w:val="0"/>
          <w:numId w:val="3"/>
        </w:numPr>
      </w:pPr>
      <w:r w:rsidRPr="006B6F48">
        <w:rPr>
          <w:b/>
          <w:bCs/>
        </w:rPr>
        <w:t>Save regularly</w:t>
      </w:r>
      <w:r>
        <w:t xml:space="preserve"> when creating </w:t>
      </w:r>
      <w:r w:rsidR="00C92FC4">
        <w:t xml:space="preserve">your </w:t>
      </w:r>
      <w:r w:rsidR="00BF3303">
        <w:t xml:space="preserve">email </w:t>
      </w:r>
      <w:r w:rsidR="00C92FC4">
        <w:t>discussion summary document.</w:t>
      </w:r>
    </w:p>
    <w:p w14:paraId="63941738" w14:textId="77777777"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10"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4F2EA5" w:rsidP="00DC6EAC">
      <w:pPr>
        <w:pStyle w:val="ListParagraph"/>
      </w:pPr>
      <w:hyperlink r:id="rId11"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2"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3"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842A1E4" w:rsidR="00CF2D4C" w:rsidRDefault="00CF2D4C" w:rsidP="003E2BF2">
      <w:pPr>
        <w:pStyle w:val="ListParagraph"/>
        <w:numPr>
          <w:ilvl w:val="0"/>
          <w:numId w:val="3"/>
        </w:numPr>
      </w:pPr>
      <w:r w:rsidRPr="006B6F48">
        <w:rPr>
          <w:b/>
          <w:bCs/>
        </w:rPr>
        <w:t>Contact the ETSI staff</w:t>
      </w:r>
      <w:r>
        <w:t xml:space="preserve"> (</w:t>
      </w:r>
      <w:hyperlink r:id="rId14" w:history="1">
        <w:r w:rsidRPr="00672D42">
          <w:rPr>
            <w:rStyle w:val="Hyperlink"/>
          </w:rPr>
          <w:t>ultan.mulligan@etsi.or</w:t>
        </w:r>
      </w:hyperlink>
      <w:r>
        <w:t xml:space="preserve"> or </w:t>
      </w:r>
      <w:hyperlink r:id="rId15" w:history="1">
        <w:r w:rsidRPr="00672D42">
          <w:rPr>
            <w:rStyle w:val="Hyperlink"/>
          </w:rPr>
          <w:t>Sebastian.mueller@etsi.org</w:t>
        </w:r>
      </w:hyperlink>
      <w:r>
        <w:t>) in case of difficulty</w:t>
      </w:r>
      <w:r w:rsidR="00886C97">
        <w:t>.</w:t>
      </w:r>
    </w:p>
    <w:sectPr w:rsidR="00CF2D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53988" w14:textId="77777777" w:rsidR="004F2EA5" w:rsidRDefault="004F2EA5" w:rsidP="001A63B3">
      <w:pPr>
        <w:spacing w:after="0" w:line="240" w:lineRule="auto"/>
      </w:pPr>
      <w:r>
        <w:separator/>
      </w:r>
    </w:p>
  </w:endnote>
  <w:endnote w:type="continuationSeparator" w:id="0">
    <w:p w14:paraId="6ED2F61F" w14:textId="77777777" w:rsidR="004F2EA5" w:rsidRDefault="004F2EA5"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BC27F" w14:textId="77777777" w:rsidR="004F2EA5" w:rsidRDefault="004F2EA5" w:rsidP="001A63B3">
      <w:pPr>
        <w:spacing w:after="0" w:line="240" w:lineRule="auto"/>
      </w:pPr>
      <w:r>
        <w:separator/>
      </w:r>
    </w:p>
  </w:footnote>
  <w:footnote w:type="continuationSeparator" w:id="0">
    <w:p w14:paraId="40622BFC" w14:textId="77777777" w:rsidR="004F2EA5" w:rsidRDefault="004F2EA5"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A63B3"/>
    <w:rsid w:val="00301C19"/>
    <w:rsid w:val="00320F9C"/>
    <w:rsid w:val="003B0709"/>
    <w:rsid w:val="003C588D"/>
    <w:rsid w:val="00432B38"/>
    <w:rsid w:val="004F2EA5"/>
    <w:rsid w:val="005C2078"/>
    <w:rsid w:val="006B6F48"/>
    <w:rsid w:val="006D1761"/>
    <w:rsid w:val="00886C97"/>
    <w:rsid w:val="008E1853"/>
    <w:rsid w:val="009B5F6D"/>
    <w:rsid w:val="009E52D4"/>
    <w:rsid w:val="00A43EB2"/>
    <w:rsid w:val="00AB4414"/>
    <w:rsid w:val="00AD021F"/>
    <w:rsid w:val="00AE150C"/>
    <w:rsid w:val="00BF3303"/>
    <w:rsid w:val="00C92FC4"/>
    <w:rsid w:val="00CF2D4C"/>
    <w:rsid w:val="00D34B66"/>
    <w:rsid w:val="00D84448"/>
    <w:rsid w:val="00DC6EAC"/>
    <w:rsid w:val="00E865FF"/>
    <w:rsid w:val="00EC7E21"/>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https://nwmwiki.etsi.org/docs/08-3gpp-workflows.html" TargetMode="Externa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08-3gpp-workflows.html" TargetMode="External"/><Relationship Id="rId5" Type="http://schemas.openxmlformats.org/officeDocument/2006/relationships/footnotes" Target="footnotes.xml"/><Relationship Id="rId15" Type="http://schemas.openxmlformats.org/officeDocument/2006/relationships/hyperlink" Target="mailto:Sebastian.mueller@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list.etsi.org/scripts/wa.exe?A1=ind2012B&amp;L=3GPP_TSG_RAN&amp;X=O06E298CF8E5F274C35&amp;Y=ultan.mulligan%40etsi.org" TargetMode="External"/><Relationship Id="rId14" Type="http://schemas.openxmlformats.org/officeDocument/2006/relationships/hyperlink" Target="mailto:ultan.mulligan@etsi.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5</cp:revision>
  <dcterms:created xsi:type="dcterms:W3CDTF">2021-03-12T11:27:00Z</dcterms:created>
  <dcterms:modified xsi:type="dcterms:W3CDTF">2021-05-18T17:12:00Z</dcterms:modified>
</cp:coreProperties>
</file>