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6A69" w14:textId="77777777" w:rsidR="00060303" w:rsidRPr="009B00E9" w:rsidRDefault="00E923A9" w:rsidP="009B00E9">
      <w:pPr>
        <w:pStyle w:val="3GPPHeader"/>
      </w:pPr>
      <w:r w:rsidRPr="009B00E9">
        <w:t>3GPP TSG-RAN #9</w:t>
      </w:r>
      <w:r w:rsidRPr="009B00E9">
        <w:rPr>
          <w:rFonts w:hint="eastAsia"/>
        </w:rPr>
        <w:t>2</w:t>
      </w:r>
      <w:r w:rsidRPr="009B00E9">
        <w:t>-e</w:t>
      </w:r>
      <w:r w:rsidRPr="009B00E9">
        <w:tab/>
      </w:r>
      <w:r w:rsidR="009B00E9">
        <w:t>D</w:t>
      </w:r>
      <w:r w:rsidRPr="009B00E9">
        <w:t>raft RP-21xxxx</w:t>
      </w:r>
      <w:bookmarkStart w:id="0" w:name="_Hlk61362165"/>
      <w:r w:rsidR="009B00E9">
        <w:br/>
      </w:r>
      <w:r w:rsidRPr="009B00E9">
        <w:t>Online, 1</w:t>
      </w:r>
      <w:r w:rsidRPr="009B00E9">
        <w:rPr>
          <w:rFonts w:hint="eastAsia"/>
        </w:rPr>
        <w:t>4</w:t>
      </w:r>
      <w:r w:rsidRPr="009B00E9">
        <w:t>-</w:t>
      </w:r>
      <w:r w:rsidRPr="009B00E9">
        <w:rPr>
          <w:rFonts w:hint="eastAsia"/>
        </w:rPr>
        <w:t>18</w:t>
      </w:r>
      <w:r w:rsidRPr="009B00E9">
        <w:t xml:space="preserve"> </w:t>
      </w:r>
      <w:r w:rsidRPr="009B00E9">
        <w:rPr>
          <w:rFonts w:hint="eastAsia"/>
        </w:rPr>
        <w:t>June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77777777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[03] RAN2 TU Plan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1B9F033A" w14:textId="77777777" w:rsidR="00C058BF" w:rsidRDefault="009B00E9">
      <w:r>
        <w:t>This discussion includes general aspects of RAN2 planning and specifically the TU plan</w:t>
      </w:r>
      <w:r w:rsidR="00E923A9">
        <w:t>.</w:t>
      </w:r>
      <w:r>
        <w:t xml:space="preserve"> It includes </w:t>
      </w:r>
      <w:proofErr w:type="spellStart"/>
      <w:r>
        <w:t>tdoc</w:t>
      </w:r>
      <w:proofErr w:type="spellEnd"/>
      <w:r>
        <w:t xml:space="preserve"> RP-211256 on R4 Measurement Gap </w:t>
      </w:r>
      <w:proofErr w:type="spellStart"/>
      <w:r>
        <w:t>Enh</w:t>
      </w:r>
      <w:proofErr w:type="spellEnd"/>
      <w:r>
        <w:t xml:space="preserve"> and can include other impact to RAN2 plan, </w:t>
      </w:r>
      <w:proofErr w:type="gramStart"/>
      <w:r>
        <w:t>e.g.</w:t>
      </w:r>
      <w:proofErr w:type="gramEnd"/>
      <w:r>
        <w:t xml:space="preserve"> the discussions on </w:t>
      </w:r>
      <w:proofErr w:type="spellStart"/>
      <w:r>
        <w:t>Cov</w:t>
      </w:r>
      <w:proofErr w:type="spellEnd"/>
      <w:r>
        <w:t xml:space="preserve"> </w:t>
      </w:r>
      <w:proofErr w:type="spellStart"/>
      <w:r>
        <w:t>Enh</w:t>
      </w:r>
      <w:proofErr w:type="spellEnd"/>
      <w:r>
        <w:t xml:space="preserve">, </w:t>
      </w:r>
      <w:proofErr w:type="spellStart"/>
      <w:r>
        <w:t>feMIMO</w:t>
      </w:r>
      <w:proofErr w:type="spellEnd"/>
      <w:r>
        <w:t xml:space="preserve"> also relate to R2 TU, and possibly discussions on IAB and SDT. 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77777777" w:rsidR="00C058BF" w:rsidRDefault="00C058BF" w:rsidP="00ED0A10">
            <w:pPr>
              <w:pStyle w:val="TAL"/>
            </w:pPr>
            <w:r>
              <w:t>RAN2 Chairman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1EC93DB8" w:rsidR="00C058BF" w:rsidRDefault="00620AF9" w:rsidP="00ED0A10">
            <w:pPr>
              <w:pStyle w:val="TAL"/>
            </w:pPr>
            <w:proofErr w:type="spellStart"/>
            <w:r>
              <w:t>Futurewei</w:t>
            </w:r>
            <w:proofErr w:type="spellEnd"/>
          </w:p>
        </w:tc>
        <w:tc>
          <w:tcPr>
            <w:tcW w:w="7415" w:type="dxa"/>
          </w:tcPr>
          <w:p w14:paraId="1ADAB792" w14:textId="005061D9" w:rsidR="00C058BF" w:rsidRDefault="00620AF9" w:rsidP="00ED0A10">
            <w:pPr>
              <w:pStyle w:val="TAL"/>
            </w:pPr>
            <w:r>
              <w:t>Hao.bi@futurewei.com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74DE2EB6" w:rsidR="00C058BF" w:rsidRDefault="00677C00" w:rsidP="00ED0A10">
            <w:pPr>
              <w:pStyle w:val="TAL"/>
            </w:pPr>
            <w:r>
              <w:t>T-Mobile USA</w:t>
            </w:r>
          </w:p>
        </w:tc>
        <w:tc>
          <w:tcPr>
            <w:tcW w:w="7415" w:type="dxa"/>
          </w:tcPr>
          <w:p w14:paraId="1884C20F" w14:textId="013A1A17" w:rsidR="00C058BF" w:rsidRDefault="00677C00" w:rsidP="00ED0A10">
            <w:pPr>
              <w:pStyle w:val="TAL"/>
            </w:pPr>
            <w:r>
              <w:t>John.Humbert2@T-Mobile.com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77777777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48703B94" w14:textId="77777777" w:rsidR="00C058BF" w:rsidRDefault="00C058BF" w:rsidP="00ED0A10">
            <w:pPr>
              <w:pStyle w:val="TAL"/>
            </w:pP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77777777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7F7B9492" w14:textId="77777777" w:rsidR="00C058BF" w:rsidRDefault="00C058BF" w:rsidP="00ED0A10">
            <w:pPr>
              <w:pStyle w:val="TAL"/>
            </w:pPr>
          </w:p>
        </w:tc>
      </w:tr>
      <w:tr w:rsidR="00C058BF" w14:paraId="0A20515D" w14:textId="77777777" w:rsidTr="00C058BF">
        <w:tc>
          <w:tcPr>
            <w:tcW w:w="1647" w:type="dxa"/>
          </w:tcPr>
          <w:p w14:paraId="665037CD" w14:textId="77777777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E799A47" w14:textId="77777777" w:rsidR="00C058BF" w:rsidRDefault="00C058BF" w:rsidP="00ED0A10">
            <w:pPr>
              <w:pStyle w:val="TAL"/>
            </w:pPr>
          </w:p>
        </w:tc>
      </w:tr>
      <w:tr w:rsidR="00C058BF" w14:paraId="461D67D9" w14:textId="77777777" w:rsidTr="00C058BF">
        <w:tc>
          <w:tcPr>
            <w:tcW w:w="1647" w:type="dxa"/>
          </w:tcPr>
          <w:p w14:paraId="14DE1FC6" w14:textId="77777777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875B13E" w14:textId="77777777" w:rsidR="00C058BF" w:rsidRDefault="00C058BF" w:rsidP="00ED0A10">
            <w:pPr>
              <w:pStyle w:val="TAL"/>
            </w:pPr>
          </w:p>
        </w:tc>
      </w:tr>
    </w:tbl>
    <w:p w14:paraId="7125BEE1" w14:textId="77777777" w:rsidR="00C058BF" w:rsidRDefault="00C058BF"/>
    <w:p w14:paraId="5018AFC7" w14:textId="77777777" w:rsidR="00060303" w:rsidRDefault="009B00E9">
      <w:pPr>
        <w:pStyle w:val="Heading1"/>
      </w:pPr>
      <w:r>
        <w:t>General RAN2 TUs</w:t>
      </w:r>
    </w:p>
    <w:p w14:paraId="5E1C50D0" w14:textId="77777777" w:rsidR="004112A5" w:rsidRPr="00E62652" w:rsidRDefault="0069128C" w:rsidP="004112A5">
      <w:pPr>
        <w:rPr>
          <w:lang w:val="en-GB"/>
        </w:rPr>
      </w:pPr>
      <w:r>
        <w:t>Related P</w:t>
      </w:r>
      <w:r w:rsidR="00E62652">
        <w:t xml:space="preserve">roposal </w:t>
      </w:r>
      <w:r>
        <w:t>1 from</w:t>
      </w:r>
      <w:r w:rsidR="00E62652">
        <w:t xml:space="preserve"> [1]: </w:t>
      </w:r>
      <w:r w:rsidR="00E62652" w:rsidRPr="00E62652">
        <w:t>Plenary to discuss which objectives from which WIs are to be reduced to free up RAN2 TUs for NR measurement gap enhancements WI.</w:t>
      </w:r>
    </w:p>
    <w:p w14:paraId="7F552E80" w14:textId="77777777" w:rsidR="00060303" w:rsidRDefault="009B00E9">
      <w:r>
        <w:t>How to handle new/not yet covered requests for RAN2 TUs.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7412"/>
      </w:tblGrid>
      <w:tr w:rsidR="00060303" w14:paraId="1453F26A" w14:textId="77777777">
        <w:tc>
          <w:tcPr>
            <w:tcW w:w="1668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20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>
        <w:tc>
          <w:tcPr>
            <w:tcW w:w="1668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620" w:type="dxa"/>
          </w:tcPr>
          <w:p w14:paraId="326ABF85" w14:textId="77777777" w:rsidR="0069128C" w:rsidRDefault="0069128C">
            <w:r>
              <w:t>In principle there are the following options</w:t>
            </w:r>
            <w:r w:rsidR="00715FE8">
              <w:t xml:space="preserve"> for adding TUs to RAN2 TU plan</w:t>
            </w:r>
            <w:r>
              <w:t xml:space="preserve">: </w:t>
            </w:r>
          </w:p>
          <w:p w14:paraId="444216ED" w14:textId="77777777" w:rsidR="0069128C" w:rsidRDefault="00715FE8">
            <w:r>
              <w:t>a) For 2020Q4 and 2021Q1 there may be the possibility to move 0.5</w:t>
            </w:r>
            <w:r w:rsidR="00B73420">
              <w:t>-2.5</w:t>
            </w:r>
            <w:r>
              <w:t xml:space="preserve"> TU from R17 Other to specific work </w:t>
            </w:r>
            <w:r w:rsidR="00B73420">
              <w:t>items. The R17 Other includes R2 reserve TUs</w:t>
            </w:r>
          </w:p>
          <w:p w14:paraId="3676521F" w14:textId="77777777" w:rsidR="00715FE8" w:rsidRDefault="00715FE8">
            <w:r>
              <w:t>b) There could be the possibility to let RAN2 have negative total for available TUs. The principal result of such negative budget would be that RP then plans and allocates &gt; 40TUs of RAN2, and Thus Reduces the Chairman-plannable margin (25%, ~14TUs).</w:t>
            </w:r>
          </w:p>
          <w:p w14:paraId="743948CC" w14:textId="77777777" w:rsidR="0069128C" w:rsidRDefault="00715FE8">
            <w:r>
              <w:t>c) We could deprioritize some scope to reduce the TU consumption of some currently ongoing</w:t>
            </w:r>
            <w:r w:rsidR="009821C0">
              <w:t xml:space="preserve"> item, to free up resources. </w:t>
            </w:r>
          </w:p>
          <w:p w14:paraId="54AABCA2" w14:textId="77777777" w:rsidR="00060303" w:rsidRDefault="009821C0" w:rsidP="00715FE8">
            <w:r>
              <w:lastRenderedPageBreak/>
              <w:t>Note</w:t>
            </w:r>
            <w:r w:rsidR="00715FE8">
              <w:t xml:space="preserve"> That t</w:t>
            </w:r>
            <w:r w:rsidR="0069128C">
              <w:t>he Proposal 1 in [1]</w:t>
            </w:r>
            <w:r w:rsidR="00715FE8">
              <w:t>, Option c)</w:t>
            </w:r>
            <w:r w:rsidR="0069128C">
              <w:t xml:space="preserve"> indeed has</w:t>
            </w:r>
            <w:r w:rsidR="00715FE8">
              <w:t xml:space="preserve"> some relevance, as currently in RAN2 the chair planning margin (CB time) is distributed between WIs roughly according to their size</w:t>
            </w:r>
            <w:r>
              <w:t xml:space="preserve"> (except for particular urgencies)</w:t>
            </w:r>
            <w:r w:rsidR="00715FE8">
              <w:t>, and currently in RAN2 on-li</w:t>
            </w:r>
            <w:r>
              <w:t xml:space="preserve">ne time is a highly needed </w:t>
            </w:r>
            <w:r w:rsidR="00B73420">
              <w:t xml:space="preserve">scarce </w:t>
            </w:r>
            <w:r>
              <w:t xml:space="preserve">asset for any WI (=high load). </w:t>
            </w:r>
          </w:p>
          <w:p w14:paraId="35137CE0" w14:textId="77777777" w:rsidR="009821C0" w:rsidRDefault="009821C0" w:rsidP="00DD7234">
            <w:r>
              <w:t xml:space="preserve">As c) is in general difficult, I’d suggest to not make additions to RAN2 TU allocation be conditional to subtractions, but </w:t>
            </w:r>
            <w:r w:rsidR="00DD7234">
              <w:t xml:space="preserve">still can </w:t>
            </w:r>
            <w:r>
              <w:t xml:space="preserve">discuss both. </w:t>
            </w:r>
            <w:r w:rsidR="00B73420">
              <w:t xml:space="preserve">If </w:t>
            </w:r>
            <w:proofErr w:type="gramStart"/>
            <w:r w:rsidR="00B73420">
              <w:t>possible</w:t>
            </w:r>
            <w:proofErr w:type="gramEnd"/>
            <w:r w:rsidR="00B73420">
              <w:t xml:space="preserve"> use the R2 reserve by reducing the TUs for “R17 other”. </w:t>
            </w:r>
            <w:r>
              <w:t xml:space="preserve">If the end result </w:t>
            </w:r>
            <w:r w:rsidR="00DD7234">
              <w:t>anyway would be</w:t>
            </w:r>
            <w:r>
              <w:t xml:space="preserve"> a Small negative sum for the TU budget for some RAN2 meeting it could still work.  </w:t>
            </w:r>
          </w:p>
        </w:tc>
      </w:tr>
      <w:tr w:rsidR="00060303" w14:paraId="6440F9E7" w14:textId="77777777">
        <w:tc>
          <w:tcPr>
            <w:tcW w:w="1668" w:type="dxa"/>
          </w:tcPr>
          <w:p w14:paraId="71CBE93A" w14:textId="168F6FC0" w:rsidR="00060303" w:rsidRDefault="00620AF9">
            <w:proofErr w:type="spellStart"/>
            <w:r>
              <w:lastRenderedPageBreak/>
              <w:t>Futurewei</w:t>
            </w:r>
            <w:proofErr w:type="spellEnd"/>
          </w:p>
        </w:tc>
        <w:tc>
          <w:tcPr>
            <w:tcW w:w="7620" w:type="dxa"/>
          </w:tcPr>
          <w:p w14:paraId="6AD09725" w14:textId="052FD11F" w:rsidR="00060303" w:rsidRDefault="00620AF9">
            <w:r>
              <w:t xml:space="preserve">In principle, we should not make other WIs suffer due to a WI failing to properly </w:t>
            </w:r>
            <w:r w:rsidR="007F6172">
              <w:t xml:space="preserve">budget </w:t>
            </w:r>
            <w:r>
              <w:t>RAN2 workload.</w:t>
            </w:r>
          </w:p>
          <w:p w14:paraId="36BF4EDB" w14:textId="031A2F2B" w:rsidR="00620AF9" w:rsidRDefault="00620AF9">
            <w:r>
              <w:t>We suggest no action in RAN#92e, and to task RAN4 to converge on major issues and provide analysis of RAN2 impact</w:t>
            </w:r>
            <w:r w:rsidR="007F6172">
              <w:t xml:space="preserve"> </w:t>
            </w:r>
            <w:r>
              <w:t>to RAN#93</w:t>
            </w:r>
            <w:r w:rsidR="007F6172">
              <w:t>e</w:t>
            </w:r>
            <w:r>
              <w:t>. Need of RAN2 TU</w:t>
            </w:r>
            <w:r w:rsidR="007F6172">
              <w:t>s</w:t>
            </w:r>
            <w:r>
              <w:t xml:space="preserve"> for this WI and if and how to </w:t>
            </w:r>
            <w:r w:rsidR="007F6172">
              <w:t>obtain them</w:t>
            </w:r>
            <w:r>
              <w:t xml:space="preserve"> can be discussed in </w:t>
            </w:r>
            <w:r w:rsidR="007F6172">
              <w:t>RAN#93e.</w:t>
            </w:r>
            <w:r>
              <w:t xml:space="preserve"> </w:t>
            </w:r>
          </w:p>
        </w:tc>
      </w:tr>
      <w:tr w:rsidR="00060303" w14:paraId="39CC9E51" w14:textId="77777777">
        <w:tc>
          <w:tcPr>
            <w:tcW w:w="1668" w:type="dxa"/>
          </w:tcPr>
          <w:p w14:paraId="2BC004A9" w14:textId="5612B38C" w:rsidR="00060303" w:rsidRDefault="00C205EB">
            <w:r>
              <w:t>T-Mobile USA</w:t>
            </w:r>
          </w:p>
        </w:tc>
        <w:tc>
          <w:tcPr>
            <w:tcW w:w="7620" w:type="dxa"/>
          </w:tcPr>
          <w:p w14:paraId="007F96E6" w14:textId="41C843BB" w:rsidR="00060303" w:rsidRDefault="0036642A">
            <w:r>
              <w:t xml:space="preserve">We support adding the TU’s, however the TU’s should </w:t>
            </w:r>
            <w:r w:rsidR="00677C00">
              <w:t xml:space="preserve">be allocated before new SID’s or WID’s are approved </w:t>
            </w:r>
            <w:r w:rsidR="003F5660">
              <w:t xml:space="preserve">in Plenary </w:t>
            </w:r>
            <w:r w:rsidR="00677C00">
              <w:t xml:space="preserve">i.e. NTN. </w:t>
            </w:r>
          </w:p>
        </w:tc>
      </w:tr>
      <w:tr w:rsidR="00060303" w14:paraId="36E9C80D" w14:textId="77777777">
        <w:tc>
          <w:tcPr>
            <w:tcW w:w="1668" w:type="dxa"/>
          </w:tcPr>
          <w:p w14:paraId="79E25C12" w14:textId="77777777" w:rsidR="00060303" w:rsidRDefault="00060303"/>
        </w:tc>
        <w:tc>
          <w:tcPr>
            <w:tcW w:w="7620" w:type="dxa"/>
          </w:tcPr>
          <w:p w14:paraId="7BF31140" w14:textId="77777777" w:rsidR="00060303" w:rsidRDefault="00060303"/>
        </w:tc>
      </w:tr>
      <w:tr w:rsidR="00060303" w14:paraId="726A257D" w14:textId="77777777">
        <w:tc>
          <w:tcPr>
            <w:tcW w:w="1668" w:type="dxa"/>
          </w:tcPr>
          <w:p w14:paraId="41AC61AE" w14:textId="77777777" w:rsidR="00060303" w:rsidRDefault="00060303"/>
        </w:tc>
        <w:tc>
          <w:tcPr>
            <w:tcW w:w="7620" w:type="dxa"/>
          </w:tcPr>
          <w:p w14:paraId="0D2C2A94" w14:textId="77777777" w:rsidR="00060303" w:rsidRDefault="00060303"/>
        </w:tc>
      </w:tr>
      <w:tr w:rsidR="00060303" w14:paraId="54D3C1F8" w14:textId="77777777">
        <w:tc>
          <w:tcPr>
            <w:tcW w:w="1668" w:type="dxa"/>
          </w:tcPr>
          <w:p w14:paraId="6D2D0F50" w14:textId="77777777" w:rsidR="00060303" w:rsidRDefault="00060303"/>
        </w:tc>
        <w:tc>
          <w:tcPr>
            <w:tcW w:w="7620" w:type="dxa"/>
          </w:tcPr>
          <w:p w14:paraId="74B16745" w14:textId="77777777" w:rsidR="00060303" w:rsidRDefault="00060303"/>
        </w:tc>
      </w:tr>
      <w:tr w:rsidR="00060303" w14:paraId="2A0A1807" w14:textId="77777777">
        <w:tc>
          <w:tcPr>
            <w:tcW w:w="1668" w:type="dxa"/>
          </w:tcPr>
          <w:p w14:paraId="5AC52354" w14:textId="77777777" w:rsidR="00060303" w:rsidRDefault="00060303"/>
        </w:tc>
        <w:tc>
          <w:tcPr>
            <w:tcW w:w="7620" w:type="dxa"/>
          </w:tcPr>
          <w:p w14:paraId="57E93E5B" w14:textId="77777777" w:rsidR="00060303" w:rsidRDefault="00060303"/>
        </w:tc>
      </w:tr>
    </w:tbl>
    <w:p w14:paraId="60489EC1" w14:textId="77777777" w:rsidR="00060303" w:rsidRDefault="00060303"/>
    <w:p w14:paraId="5CFF46A0" w14:textId="77777777" w:rsidR="009B00E9" w:rsidRDefault="009B00E9"/>
    <w:p w14:paraId="48455346" w14:textId="77777777" w:rsidR="00DE1739" w:rsidRDefault="00DE1739" w:rsidP="00DE1739">
      <w:pPr>
        <w:pStyle w:val="Heading1"/>
      </w:pPr>
      <w:r>
        <w:t>RAN2 TU modification for specific WIs</w:t>
      </w:r>
    </w:p>
    <w:p w14:paraId="26987488" w14:textId="77777777" w:rsidR="00DE1739" w:rsidRDefault="00DE1739"/>
    <w:p w14:paraId="41BB3F8D" w14:textId="77777777" w:rsidR="00DE1739" w:rsidRDefault="00DE1739" w:rsidP="00DE1739">
      <w:pPr>
        <w:pStyle w:val="Heading2"/>
      </w:pPr>
      <w:r>
        <w:t>Measurement Gap Enhancements</w:t>
      </w:r>
    </w:p>
    <w:p w14:paraId="4781DC43" w14:textId="77777777" w:rsidR="00DE1739" w:rsidRDefault="00DE1739" w:rsidP="00DE1739">
      <w:r>
        <w:t xml:space="preserve">In [1], the Observation 1 states: </w:t>
      </w:r>
      <w:r w:rsidRPr="00DE1739">
        <w:t>RAN2 needs a non-negligible TU allocation for the measurement gap enhancements WI in Rel-17. Likely 2-3 TUs are needed in total spread between 2-3 RAN2 meetings.</w:t>
      </w:r>
      <w:r>
        <w:t xml:space="preserve"> </w:t>
      </w:r>
    </w:p>
    <w:p w14:paraId="5BEBE096" w14:textId="77777777" w:rsidR="00DE1739" w:rsidRDefault="00DE1739" w:rsidP="00DE1739">
      <w:r>
        <w:t>Furthermore [1] states the expectation</w:t>
      </w:r>
      <w:r w:rsidR="004112A5">
        <w:t xml:space="preserve"> that RAN4 will provide LS and conclusions such that RAN2 work can start in 2021 Q4 (November meeting). </w:t>
      </w:r>
    </w:p>
    <w:p w14:paraId="0313CA11" w14:textId="77777777" w:rsidR="004112A5" w:rsidRDefault="004112A5" w:rsidP="00DE17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7412"/>
      </w:tblGrid>
      <w:tr w:rsidR="00E62652" w14:paraId="24F41B11" w14:textId="77777777" w:rsidTr="00ED0A10">
        <w:tc>
          <w:tcPr>
            <w:tcW w:w="1668" w:type="dxa"/>
          </w:tcPr>
          <w:p w14:paraId="293B8D0C" w14:textId="77777777" w:rsidR="00DE1739" w:rsidRDefault="00DE1739" w:rsidP="00ED0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20" w:type="dxa"/>
          </w:tcPr>
          <w:p w14:paraId="6C9ED8E8" w14:textId="77777777" w:rsidR="00DE1739" w:rsidRDefault="00DE1739" w:rsidP="00ED0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62652" w14:paraId="6CA34AE5" w14:textId="77777777" w:rsidTr="00ED0A10">
        <w:tc>
          <w:tcPr>
            <w:tcW w:w="1668" w:type="dxa"/>
          </w:tcPr>
          <w:p w14:paraId="43BF2C79" w14:textId="77777777" w:rsidR="00DE1739" w:rsidRDefault="004112A5" w:rsidP="00ED0A10">
            <w:r>
              <w:t>RAN2 Chairman</w:t>
            </w:r>
          </w:p>
        </w:tc>
        <w:tc>
          <w:tcPr>
            <w:tcW w:w="7620" w:type="dxa"/>
          </w:tcPr>
          <w:p w14:paraId="1819FADF" w14:textId="77777777" w:rsidR="00DE1739" w:rsidRDefault="004112A5" w:rsidP="00ED0A10">
            <w:r>
              <w:t xml:space="preserve">I believe that indeed Measurement Gap </w:t>
            </w:r>
            <w:r w:rsidR="00E62652">
              <w:t xml:space="preserve">Enhancement </w:t>
            </w:r>
            <w:r>
              <w:t>discussions in RAN2 might be controversial and associated with certain leve</w:t>
            </w:r>
            <w:r w:rsidR="00E62652">
              <w:t>l of confusion, and 3 meetings sh</w:t>
            </w:r>
            <w:r>
              <w:t xml:space="preserve">ould be expected, and RAN4 Should </w:t>
            </w:r>
            <w:r w:rsidR="00E62652">
              <w:t xml:space="preserve">really </w:t>
            </w:r>
            <w:r>
              <w:t xml:space="preserve">conclude such that RAN2 can start work in November. </w:t>
            </w:r>
          </w:p>
          <w:p w14:paraId="37B9F97B" w14:textId="77777777" w:rsidR="00E62652" w:rsidRDefault="004112A5" w:rsidP="00E62652">
            <w:r>
              <w:t>On the exact TU allocation</w:t>
            </w:r>
            <w:r w:rsidR="00E62652">
              <w:t>, IMHO the need would depend on to what extent RAN4 can/cannot converge on mechanisms. If several major mechanism decisions are left open to RAN2</w:t>
            </w:r>
            <w:r>
              <w:t xml:space="preserve"> </w:t>
            </w:r>
            <w:r w:rsidR="00E62652">
              <w:t>there is indeed a risk that significant discussion is required.</w:t>
            </w:r>
          </w:p>
          <w:p w14:paraId="74A4AD8F" w14:textId="77777777" w:rsidR="004112A5" w:rsidRDefault="00E62652" w:rsidP="00E62652">
            <w:r>
              <w:lastRenderedPageBreak/>
              <w:t>I</w:t>
            </w:r>
            <w:r w:rsidR="004112A5">
              <w:t xml:space="preserve">t may be feasible to allocate 0.5 TUs for 3 consecutive meetings starting Nov, without impacting TU allocation for other items. </w:t>
            </w:r>
            <w:r>
              <w:t>I</w:t>
            </w:r>
            <w:r w:rsidR="004112A5">
              <w:t xml:space="preserve">f needed additional CB time can be used. </w:t>
            </w:r>
          </w:p>
        </w:tc>
      </w:tr>
      <w:tr w:rsidR="00E62652" w14:paraId="114A0B44" w14:textId="77777777" w:rsidTr="00ED0A10">
        <w:tc>
          <w:tcPr>
            <w:tcW w:w="1668" w:type="dxa"/>
          </w:tcPr>
          <w:p w14:paraId="4F7D2E73" w14:textId="1E5DC4C2" w:rsidR="00DE1739" w:rsidRDefault="000C3811" w:rsidP="00ED0A10">
            <w:proofErr w:type="spellStart"/>
            <w:r>
              <w:lastRenderedPageBreak/>
              <w:t>Futurewei</w:t>
            </w:r>
            <w:proofErr w:type="spellEnd"/>
          </w:p>
        </w:tc>
        <w:tc>
          <w:tcPr>
            <w:tcW w:w="7620" w:type="dxa"/>
          </w:tcPr>
          <w:p w14:paraId="45E26F6F" w14:textId="77777777" w:rsidR="00DE1739" w:rsidRDefault="000C3811" w:rsidP="00ED0A10">
            <w:r>
              <w:t xml:space="preserve">The priority should be given to properly complete those WIs already </w:t>
            </w:r>
            <w:proofErr w:type="gramStart"/>
            <w:r>
              <w:t>with  committed</w:t>
            </w:r>
            <w:proofErr w:type="gramEnd"/>
            <w:r>
              <w:t xml:space="preserve"> RAN2 TUs.</w:t>
            </w:r>
          </w:p>
          <w:p w14:paraId="106BC3FA" w14:textId="17B83F1B" w:rsidR="000C3811" w:rsidRDefault="000C3811" w:rsidP="00ED0A10">
            <w:r>
              <w:t xml:space="preserve">0.5 TUs for 3 meetings starting from Nov. may be considered. The decision should be made in RAN#93, pending on RAN4 progress. </w:t>
            </w:r>
          </w:p>
        </w:tc>
      </w:tr>
      <w:tr w:rsidR="00E62652" w14:paraId="55EC4D0D" w14:textId="77777777" w:rsidTr="00ED0A10">
        <w:tc>
          <w:tcPr>
            <w:tcW w:w="1668" w:type="dxa"/>
          </w:tcPr>
          <w:p w14:paraId="609EE114" w14:textId="77777777" w:rsidR="00DE1739" w:rsidRDefault="00DE1739" w:rsidP="00ED0A10"/>
        </w:tc>
        <w:tc>
          <w:tcPr>
            <w:tcW w:w="7620" w:type="dxa"/>
          </w:tcPr>
          <w:p w14:paraId="4A2DB101" w14:textId="77777777" w:rsidR="00DE1739" w:rsidRDefault="00DE1739" w:rsidP="00ED0A10"/>
        </w:tc>
      </w:tr>
      <w:tr w:rsidR="00E62652" w14:paraId="2B5EBD36" w14:textId="77777777" w:rsidTr="00ED0A10">
        <w:tc>
          <w:tcPr>
            <w:tcW w:w="1668" w:type="dxa"/>
          </w:tcPr>
          <w:p w14:paraId="6554D5D2" w14:textId="77777777" w:rsidR="00DE1739" w:rsidRDefault="00DE1739" w:rsidP="00ED0A10"/>
        </w:tc>
        <w:tc>
          <w:tcPr>
            <w:tcW w:w="7620" w:type="dxa"/>
          </w:tcPr>
          <w:p w14:paraId="029BBAED" w14:textId="77777777" w:rsidR="00DE1739" w:rsidRDefault="00DE1739" w:rsidP="00ED0A10"/>
        </w:tc>
      </w:tr>
      <w:tr w:rsidR="00E62652" w14:paraId="27EDCA63" w14:textId="77777777" w:rsidTr="00ED0A10">
        <w:tc>
          <w:tcPr>
            <w:tcW w:w="1668" w:type="dxa"/>
          </w:tcPr>
          <w:p w14:paraId="6C8D936A" w14:textId="77777777" w:rsidR="00DE1739" w:rsidRDefault="00DE1739" w:rsidP="00ED0A10"/>
        </w:tc>
        <w:tc>
          <w:tcPr>
            <w:tcW w:w="7620" w:type="dxa"/>
          </w:tcPr>
          <w:p w14:paraId="0E5D2F57" w14:textId="77777777" w:rsidR="00DE1739" w:rsidRDefault="00DE1739" w:rsidP="00ED0A10"/>
        </w:tc>
      </w:tr>
      <w:tr w:rsidR="00E62652" w14:paraId="6B09E499" w14:textId="77777777" w:rsidTr="00ED0A10">
        <w:tc>
          <w:tcPr>
            <w:tcW w:w="1668" w:type="dxa"/>
          </w:tcPr>
          <w:p w14:paraId="687A1121" w14:textId="77777777" w:rsidR="00DE1739" w:rsidRDefault="00DE1739" w:rsidP="00ED0A10"/>
        </w:tc>
        <w:tc>
          <w:tcPr>
            <w:tcW w:w="7620" w:type="dxa"/>
          </w:tcPr>
          <w:p w14:paraId="2DEFFEAC" w14:textId="77777777" w:rsidR="00DE1739" w:rsidRDefault="00DE1739" w:rsidP="00ED0A10"/>
        </w:tc>
      </w:tr>
      <w:tr w:rsidR="00E62652" w14:paraId="17E03E82" w14:textId="77777777" w:rsidTr="00ED0A10">
        <w:tc>
          <w:tcPr>
            <w:tcW w:w="1668" w:type="dxa"/>
          </w:tcPr>
          <w:p w14:paraId="7593B2CC" w14:textId="77777777" w:rsidR="00DE1739" w:rsidRDefault="00DE1739" w:rsidP="00ED0A10"/>
        </w:tc>
        <w:tc>
          <w:tcPr>
            <w:tcW w:w="7620" w:type="dxa"/>
          </w:tcPr>
          <w:p w14:paraId="3E3F27A2" w14:textId="77777777" w:rsidR="00DE1739" w:rsidRDefault="00DE1739" w:rsidP="00ED0A10"/>
        </w:tc>
      </w:tr>
    </w:tbl>
    <w:p w14:paraId="10CAADBD" w14:textId="77777777" w:rsidR="00DE1739" w:rsidRDefault="00DE1739" w:rsidP="00DE1739"/>
    <w:p w14:paraId="4A77DB17" w14:textId="77777777" w:rsidR="00DE1739" w:rsidRDefault="00DE1739" w:rsidP="00DE1739"/>
    <w:p w14:paraId="731CDA5E" w14:textId="77777777" w:rsidR="00DE1739" w:rsidRDefault="00DE1739" w:rsidP="00DE1739">
      <w:pPr>
        <w:pStyle w:val="Heading2"/>
      </w:pPr>
      <w:r>
        <w:t>Other WIs</w:t>
      </w:r>
    </w:p>
    <w:p w14:paraId="34F24042" w14:textId="77777777" w:rsidR="00DE1739" w:rsidRDefault="00DE1739" w:rsidP="00DE1739">
      <w:r>
        <w:t xml:space="preserve">Moderator proposes to not discuss in the initial Round potential TU impact for WIs for which there are dedicated Offline discussions. Could bring all RAN2 TU impacts into this discussion </w:t>
      </w:r>
      <w:proofErr w:type="gramStart"/>
      <w:r>
        <w:t>e.g.</w:t>
      </w:r>
      <w:proofErr w:type="gramEnd"/>
      <w:r>
        <w:t xml:space="preserve"> for final round (TBD)</w:t>
      </w:r>
    </w:p>
    <w:p w14:paraId="4C980469" w14:textId="77777777" w:rsidR="00DE1739" w:rsidRDefault="00DE1739" w:rsidP="00DE1739">
      <w:r>
        <w:t xml:space="preserve">Moderator invites for comments on aspects or WI possibly otherwise missed: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7411"/>
      </w:tblGrid>
      <w:tr w:rsidR="00DE1739" w14:paraId="34EF0A9A" w14:textId="77777777" w:rsidTr="00ED0A10">
        <w:tc>
          <w:tcPr>
            <w:tcW w:w="1668" w:type="dxa"/>
          </w:tcPr>
          <w:p w14:paraId="7EEE0137" w14:textId="77777777" w:rsidR="00DE1739" w:rsidRDefault="00DE1739" w:rsidP="00ED0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20" w:type="dxa"/>
          </w:tcPr>
          <w:p w14:paraId="0BB1895A" w14:textId="77777777" w:rsidR="00DE1739" w:rsidRDefault="00DE1739" w:rsidP="00ED0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E1739" w14:paraId="60E7FF73" w14:textId="77777777" w:rsidTr="00ED0A10">
        <w:tc>
          <w:tcPr>
            <w:tcW w:w="1668" w:type="dxa"/>
          </w:tcPr>
          <w:p w14:paraId="517685AB" w14:textId="77777777" w:rsidR="00DE1739" w:rsidRDefault="00DE1739" w:rsidP="00ED0A10"/>
        </w:tc>
        <w:tc>
          <w:tcPr>
            <w:tcW w:w="7620" w:type="dxa"/>
          </w:tcPr>
          <w:p w14:paraId="4AF2D526" w14:textId="77777777" w:rsidR="00DE1739" w:rsidRDefault="00DE1739" w:rsidP="00ED0A10"/>
        </w:tc>
      </w:tr>
      <w:tr w:rsidR="00DE1739" w14:paraId="6F6765B7" w14:textId="77777777" w:rsidTr="00ED0A10">
        <w:tc>
          <w:tcPr>
            <w:tcW w:w="1668" w:type="dxa"/>
          </w:tcPr>
          <w:p w14:paraId="3F3FC727" w14:textId="77777777" w:rsidR="00DE1739" w:rsidRDefault="00DE1739" w:rsidP="00ED0A10"/>
        </w:tc>
        <w:tc>
          <w:tcPr>
            <w:tcW w:w="7620" w:type="dxa"/>
          </w:tcPr>
          <w:p w14:paraId="0CC7FDFC" w14:textId="77777777" w:rsidR="00DE1739" w:rsidRDefault="00DE1739" w:rsidP="00ED0A10"/>
        </w:tc>
      </w:tr>
      <w:tr w:rsidR="00DE1739" w14:paraId="2DD65AF2" w14:textId="77777777" w:rsidTr="00ED0A10">
        <w:tc>
          <w:tcPr>
            <w:tcW w:w="1668" w:type="dxa"/>
          </w:tcPr>
          <w:p w14:paraId="6CB60E05" w14:textId="77777777" w:rsidR="00DE1739" w:rsidRDefault="00DE1739" w:rsidP="00ED0A10"/>
        </w:tc>
        <w:tc>
          <w:tcPr>
            <w:tcW w:w="7620" w:type="dxa"/>
          </w:tcPr>
          <w:p w14:paraId="1F44CF6D" w14:textId="77777777" w:rsidR="00DE1739" w:rsidRDefault="00DE1739" w:rsidP="00ED0A10"/>
        </w:tc>
      </w:tr>
      <w:tr w:rsidR="00DE1739" w14:paraId="50C55383" w14:textId="77777777" w:rsidTr="00ED0A10">
        <w:tc>
          <w:tcPr>
            <w:tcW w:w="1668" w:type="dxa"/>
          </w:tcPr>
          <w:p w14:paraId="136BC14C" w14:textId="77777777" w:rsidR="00DE1739" w:rsidRDefault="00DE1739" w:rsidP="00ED0A10"/>
        </w:tc>
        <w:tc>
          <w:tcPr>
            <w:tcW w:w="7620" w:type="dxa"/>
          </w:tcPr>
          <w:p w14:paraId="27E329BF" w14:textId="77777777" w:rsidR="00DE1739" w:rsidRDefault="00DE1739" w:rsidP="00ED0A10"/>
        </w:tc>
      </w:tr>
      <w:tr w:rsidR="00DE1739" w14:paraId="25D295BD" w14:textId="77777777" w:rsidTr="00ED0A10">
        <w:tc>
          <w:tcPr>
            <w:tcW w:w="1668" w:type="dxa"/>
          </w:tcPr>
          <w:p w14:paraId="3D219B3C" w14:textId="77777777" w:rsidR="00DE1739" w:rsidRDefault="00DE1739" w:rsidP="00ED0A10"/>
        </w:tc>
        <w:tc>
          <w:tcPr>
            <w:tcW w:w="7620" w:type="dxa"/>
          </w:tcPr>
          <w:p w14:paraId="4D4D340C" w14:textId="77777777" w:rsidR="00DE1739" w:rsidRDefault="00DE1739" w:rsidP="00ED0A10"/>
        </w:tc>
      </w:tr>
      <w:tr w:rsidR="00DE1739" w14:paraId="573305D2" w14:textId="77777777" w:rsidTr="00ED0A10">
        <w:tc>
          <w:tcPr>
            <w:tcW w:w="1668" w:type="dxa"/>
          </w:tcPr>
          <w:p w14:paraId="1AC74449" w14:textId="77777777" w:rsidR="00DE1739" w:rsidRDefault="00DE1739" w:rsidP="00ED0A10"/>
        </w:tc>
        <w:tc>
          <w:tcPr>
            <w:tcW w:w="7620" w:type="dxa"/>
          </w:tcPr>
          <w:p w14:paraId="69936914" w14:textId="77777777" w:rsidR="00DE1739" w:rsidRDefault="00DE1739" w:rsidP="00ED0A10"/>
        </w:tc>
      </w:tr>
      <w:tr w:rsidR="00DE1739" w14:paraId="68A68F03" w14:textId="77777777" w:rsidTr="00ED0A10">
        <w:tc>
          <w:tcPr>
            <w:tcW w:w="1668" w:type="dxa"/>
          </w:tcPr>
          <w:p w14:paraId="5B733629" w14:textId="77777777" w:rsidR="00DE1739" w:rsidRDefault="00DE1739" w:rsidP="00ED0A10"/>
        </w:tc>
        <w:tc>
          <w:tcPr>
            <w:tcW w:w="7620" w:type="dxa"/>
          </w:tcPr>
          <w:p w14:paraId="6DF199CF" w14:textId="77777777" w:rsidR="00DE1739" w:rsidRDefault="00DE1739" w:rsidP="00ED0A10"/>
        </w:tc>
      </w:tr>
    </w:tbl>
    <w:p w14:paraId="58C946D2" w14:textId="77777777" w:rsidR="00DE1739" w:rsidRDefault="00DE1739" w:rsidP="00DE1739"/>
    <w:p w14:paraId="3CAED33C" w14:textId="77777777" w:rsidR="00DE1739" w:rsidRDefault="00DE1739" w:rsidP="00DE1739"/>
    <w:p w14:paraId="19EA82AF" w14:textId="77777777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3BE7A7F3" w14:textId="77777777" w:rsidR="00DE1739" w:rsidRDefault="00DE1739" w:rsidP="00DE1739">
      <w:r>
        <w:t xml:space="preserve">[1] </w:t>
      </w:r>
      <w:r>
        <w:tab/>
        <w:t>RP-211256</w:t>
      </w:r>
      <w:r>
        <w:tab/>
      </w:r>
      <w:r>
        <w:rPr>
          <w:szCs w:val="22"/>
        </w:rPr>
        <w:t>RAN2 TUs for measurement gaps enhancements</w:t>
      </w:r>
      <w:r>
        <w:rPr>
          <w:szCs w:val="22"/>
        </w:rPr>
        <w:tab/>
      </w:r>
      <w:r>
        <w:rPr>
          <w:szCs w:val="22"/>
        </w:rPr>
        <w:tab/>
        <w:t>Ericsson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5628" w14:textId="77777777" w:rsidR="000D4C88" w:rsidRDefault="000D4C88" w:rsidP="000274E9">
      <w:pPr>
        <w:spacing w:after="0"/>
      </w:pPr>
      <w:r>
        <w:separator/>
      </w:r>
    </w:p>
  </w:endnote>
  <w:endnote w:type="continuationSeparator" w:id="0">
    <w:p w14:paraId="742741FB" w14:textId="77777777" w:rsidR="000D4C88" w:rsidRDefault="000D4C88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F19B" w14:textId="77777777" w:rsidR="000D4C88" w:rsidRDefault="000D4C88" w:rsidP="000274E9">
      <w:pPr>
        <w:spacing w:after="0"/>
      </w:pPr>
      <w:r>
        <w:separator/>
      </w:r>
    </w:p>
  </w:footnote>
  <w:footnote w:type="continuationSeparator" w:id="0">
    <w:p w14:paraId="625BBC05" w14:textId="77777777" w:rsidR="000D4C88" w:rsidRDefault="000D4C88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246A2"/>
    <w:rsid w:val="000274E9"/>
    <w:rsid w:val="00060303"/>
    <w:rsid w:val="000713E2"/>
    <w:rsid w:val="000A6ED3"/>
    <w:rsid w:val="000A6F7B"/>
    <w:rsid w:val="000C0578"/>
    <w:rsid w:val="000C3811"/>
    <w:rsid w:val="000C5230"/>
    <w:rsid w:val="000D4C88"/>
    <w:rsid w:val="000E1E27"/>
    <w:rsid w:val="000E51FE"/>
    <w:rsid w:val="000F1B6D"/>
    <w:rsid w:val="00100216"/>
    <w:rsid w:val="00103FD0"/>
    <w:rsid w:val="00120F8D"/>
    <w:rsid w:val="0013001D"/>
    <w:rsid w:val="0014525B"/>
    <w:rsid w:val="001453C1"/>
    <w:rsid w:val="00153462"/>
    <w:rsid w:val="001824D7"/>
    <w:rsid w:val="001920C1"/>
    <w:rsid w:val="001A2D65"/>
    <w:rsid w:val="001F39CD"/>
    <w:rsid w:val="00210DE0"/>
    <w:rsid w:val="00225BDF"/>
    <w:rsid w:val="00250B34"/>
    <w:rsid w:val="00254977"/>
    <w:rsid w:val="00260842"/>
    <w:rsid w:val="002B3029"/>
    <w:rsid w:val="002C777A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D3A36"/>
    <w:rsid w:val="003F5660"/>
    <w:rsid w:val="00410E8D"/>
    <w:rsid w:val="004112A5"/>
    <w:rsid w:val="0042082E"/>
    <w:rsid w:val="004769BB"/>
    <w:rsid w:val="00481C6D"/>
    <w:rsid w:val="004822A7"/>
    <w:rsid w:val="00487384"/>
    <w:rsid w:val="004901C7"/>
    <w:rsid w:val="00492325"/>
    <w:rsid w:val="004F1A79"/>
    <w:rsid w:val="004F42FB"/>
    <w:rsid w:val="00502083"/>
    <w:rsid w:val="005147D7"/>
    <w:rsid w:val="00551443"/>
    <w:rsid w:val="00552672"/>
    <w:rsid w:val="005549B8"/>
    <w:rsid w:val="00556425"/>
    <w:rsid w:val="005809F6"/>
    <w:rsid w:val="00585A8F"/>
    <w:rsid w:val="00585DED"/>
    <w:rsid w:val="00587BFF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9128C"/>
    <w:rsid w:val="006A3A54"/>
    <w:rsid w:val="006B3F0B"/>
    <w:rsid w:val="006D1688"/>
    <w:rsid w:val="006D1CC4"/>
    <w:rsid w:val="006D774A"/>
    <w:rsid w:val="006E48D6"/>
    <w:rsid w:val="00715C0D"/>
    <w:rsid w:val="00715FE8"/>
    <w:rsid w:val="0074094A"/>
    <w:rsid w:val="00752444"/>
    <w:rsid w:val="00761D18"/>
    <w:rsid w:val="007871A4"/>
    <w:rsid w:val="007A262E"/>
    <w:rsid w:val="007C0300"/>
    <w:rsid w:val="007C08D4"/>
    <w:rsid w:val="007C5560"/>
    <w:rsid w:val="007D6512"/>
    <w:rsid w:val="007E2362"/>
    <w:rsid w:val="007F6172"/>
    <w:rsid w:val="007F6408"/>
    <w:rsid w:val="00807936"/>
    <w:rsid w:val="00826896"/>
    <w:rsid w:val="008641BF"/>
    <w:rsid w:val="00871B8C"/>
    <w:rsid w:val="008A1390"/>
    <w:rsid w:val="008D116E"/>
    <w:rsid w:val="008D3FB0"/>
    <w:rsid w:val="008D5EE7"/>
    <w:rsid w:val="008F6FAE"/>
    <w:rsid w:val="00930EE4"/>
    <w:rsid w:val="00933FC9"/>
    <w:rsid w:val="00942214"/>
    <w:rsid w:val="00946939"/>
    <w:rsid w:val="00955CF1"/>
    <w:rsid w:val="009706AE"/>
    <w:rsid w:val="0097382B"/>
    <w:rsid w:val="009738B3"/>
    <w:rsid w:val="00981CB7"/>
    <w:rsid w:val="009821C0"/>
    <w:rsid w:val="00993E95"/>
    <w:rsid w:val="009A1130"/>
    <w:rsid w:val="009B00E9"/>
    <w:rsid w:val="009B0B09"/>
    <w:rsid w:val="009C0295"/>
    <w:rsid w:val="009E1EBC"/>
    <w:rsid w:val="009F523A"/>
    <w:rsid w:val="009F6E28"/>
    <w:rsid w:val="00A36CD6"/>
    <w:rsid w:val="00A40685"/>
    <w:rsid w:val="00A443E2"/>
    <w:rsid w:val="00A534E4"/>
    <w:rsid w:val="00A5395E"/>
    <w:rsid w:val="00A72DBD"/>
    <w:rsid w:val="00A83A46"/>
    <w:rsid w:val="00A967CC"/>
    <w:rsid w:val="00AD2F6C"/>
    <w:rsid w:val="00AE7B7A"/>
    <w:rsid w:val="00B171A4"/>
    <w:rsid w:val="00B47036"/>
    <w:rsid w:val="00B73420"/>
    <w:rsid w:val="00B75C4A"/>
    <w:rsid w:val="00BA6190"/>
    <w:rsid w:val="00BC0EF9"/>
    <w:rsid w:val="00C058BF"/>
    <w:rsid w:val="00C205EB"/>
    <w:rsid w:val="00C33678"/>
    <w:rsid w:val="00C40517"/>
    <w:rsid w:val="00C43944"/>
    <w:rsid w:val="00C670AB"/>
    <w:rsid w:val="00C819E0"/>
    <w:rsid w:val="00C82EC5"/>
    <w:rsid w:val="00C95162"/>
    <w:rsid w:val="00CB31B2"/>
    <w:rsid w:val="00CF79C3"/>
    <w:rsid w:val="00D1108A"/>
    <w:rsid w:val="00D44844"/>
    <w:rsid w:val="00D46A0C"/>
    <w:rsid w:val="00D46A5B"/>
    <w:rsid w:val="00D47B89"/>
    <w:rsid w:val="00D57802"/>
    <w:rsid w:val="00D6027D"/>
    <w:rsid w:val="00D71762"/>
    <w:rsid w:val="00D90AFD"/>
    <w:rsid w:val="00DA5E21"/>
    <w:rsid w:val="00DC4196"/>
    <w:rsid w:val="00DD0EFA"/>
    <w:rsid w:val="00DD7234"/>
    <w:rsid w:val="00DE1739"/>
    <w:rsid w:val="00DF0755"/>
    <w:rsid w:val="00E101B8"/>
    <w:rsid w:val="00E136A8"/>
    <w:rsid w:val="00E250A8"/>
    <w:rsid w:val="00E26542"/>
    <w:rsid w:val="00E45140"/>
    <w:rsid w:val="00E46E40"/>
    <w:rsid w:val="00E51443"/>
    <w:rsid w:val="00E62652"/>
    <w:rsid w:val="00E923A9"/>
    <w:rsid w:val="00EC1807"/>
    <w:rsid w:val="00ED31AB"/>
    <w:rsid w:val="00ED72F7"/>
    <w:rsid w:val="00EE4815"/>
    <w:rsid w:val="00F5371A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B9042C"/>
  <w15:chartTrackingRefBased/>
  <w15:docId w15:val="{B8A565A2-135A-4D1B-B7AC-BFF14863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735</Words>
  <Characters>3787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Humbert, John</cp:lastModifiedBy>
  <cp:revision>8</cp:revision>
  <dcterms:created xsi:type="dcterms:W3CDTF">2021-06-15T00:40:00Z</dcterms:created>
  <dcterms:modified xsi:type="dcterms:W3CDTF">2021-06-15T01:58:00Z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