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w:t>
      </w:r>
      <w:proofErr w:type="spellStart"/>
      <w:r>
        <w:rPr>
          <w:lang w:eastAsia="zh-CN"/>
        </w:rPr>
        <w:t>analog</w:t>
      </w:r>
      <w:proofErr w:type="spellEnd"/>
      <w:r>
        <w:rPr>
          <w:lang w:eastAsia="zh-CN"/>
        </w:rPr>
        <w:t xml:space="preserve">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B25AF1">
            <w:pPr>
              <w:spacing w:after="120"/>
              <w:rPr>
                <w:b/>
                <w:bCs/>
                <w:lang w:val="en-US" w:eastAsia="zh-CN"/>
              </w:rPr>
            </w:pPr>
            <w:r>
              <w:rPr>
                <w:b/>
                <w:bCs/>
                <w:lang w:val="en-US" w:eastAsia="zh-CN"/>
              </w:rPr>
              <w:t>Company</w:t>
            </w:r>
          </w:p>
        </w:tc>
        <w:tc>
          <w:tcPr>
            <w:tcW w:w="8286" w:type="dxa"/>
          </w:tcPr>
          <w:p w14:paraId="6439C3F1" w14:textId="77777777" w:rsidR="00797DB9" w:rsidRDefault="00797DB9" w:rsidP="00B25AF1">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B25AF1">
            <w:pPr>
              <w:spacing w:after="120"/>
              <w:rPr>
                <w:lang w:val="en-US" w:eastAsia="zh-CN"/>
              </w:rPr>
            </w:pPr>
            <w:r>
              <w:rPr>
                <w:lang w:val="en-US" w:eastAsia="zh-CN"/>
              </w:rPr>
              <w:t>TIM</w:t>
            </w:r>
          </w:p>
        </w:tc>
        <w:tc>
          <w:tcPr>
            <w:tcW w:w="8286" w:type="dxa"/>
          </w:tcPr>
          <w:p w14:paraId="2D4BBFEC" w14:textId="7E418A3F" w:rsidR="00797DB9" w:rsidRDefault="001764A1" w:rsidP="00B25AF1">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B25AF1">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B25AF1">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w:t>
            </w:r>
            <w:proofErr w:type="gramStart"/>
            <w:r>
              <w:rPr>
                <w:lang w:val="en-US" w:eastAsia="zh-CN"/>
              </w:rPr>
              <w:t>-  this</w:t>
            </w:r>
            <w:proofErr w:type="gramEnd"/>
            <w:r>
              <w:rPr>
                <w:lang w:val="en-US" w:eastAsia="zh-CN"/>
              </w:rPr>
              <w:t xml:space="preserve">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B25AF1">
            <w:pPr>
              <w:spacing w:after="120"/>
              <w:rPr>
                <w:lang w:val="en-US" w:eastAsia="zh-CN"/>
              </w:rPr>
            </w:pPr>
            <w:r>
              <w:rPr>
                <w:lang w:val="en-US" w:eastAsia="zh-CN"/>
              </w:rPr>
              <w:lastRenderedPageBreak/>
              <w:t>Verizon</w:t>
            </w:r>
          </w:p>
        </w:tc>
        <w:tc>
          <w:tcPr>
            <w:tcW w:w="8286" w:type="dxa"/>
          </w:tcPr>
          <w:p w14:paraId="74B1A0F8" w14:textId="4223DA5B" w:rsidR="008C5DF3" w:rsidRDefault="008C5DF3" w:rsidP="00B25AF1">
            <w:pPr>
              <w:spacing w:after="120"/>
              <w:rPr>
                <w:lang w:val="en-US" w:eastAsia="zh-CN"/>
              </w:rPr>
            </w:pPr>
            <w:r>
              <w:rPr>
                <w:lang w:val="en-US" w:eastAsia="zh-CN"/>
              </w:rPr>
              <w:t xml:space="preserve">High Interest - this is an important feature to provide enhanced coverage, especially for our </w:t>
            </w:r>
            <w:proofErr w:type="spellStart"/>
            <w:r>
              <w:rPr>
                <w:lang w:val="en-US" w:eastAsia="zh-CN"/>
              </w:rPr>
              <w:t>mmW</w:t>
            </w:r>
            <w:proofErr w:type="spellEnd"/>
            <w:r>
              <w:rPr>
                <w:lang w:val="en-US" w:eastAsia="zh-CN"/>
              </w:rPr>
              <w:t xml:space="preserve">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proofErr w:type="spellStart"/>
            <w:r w:rsidRPr="00521D3F">
              <w:rPr>
                <w:bCs/>
              </w:rPr>
              <w:t>RInImp</w:t>
            </w:r>
            <w:proofErr w:type="spellEnd"/>
            <w:r w:rsidRPr="00521D3F">
              <w:rPr>
                <w:bCs/>
              </w:rPr>
              <w:t>-REP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 xml:space="preserve">We are seeing a growing market interest in Repeaters for NR and believe they are well suited for NR environments to overcome both penetration attenuation and free space attenuation. We think a standard for basic RF repeaters (including Over The Air Repeaters, Fiber Optic Repeaters, </w:t>
            </w:r>
            <w:proofErr w:type="gramStart"/>
            <w:r>
              <w:rPr>
                <w:lang w:val="en-US"/>
              </w:rPr>
              <w:t>Distributed</w:t>
            </w:r>
            <w:proofErr w:type="gramEnd"/>
            <w:r>
              <w:rPr>
                <w:lang w:val="en-US"/>
              </w:rPr>
              <w:t xml:space="preserve">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r w:rsidR="00C51C2F" w14:paraId="13555232" w14:textId="77777777" w:rsidTr="0018171F">
        <w:tc>
          <w:tcPr>
            <w:tcW w:w="1345" w:type="dxa"/>
          </w:tcPr>
          <w:p w14:paraId="51E071DC" w14:textId="549AB9B0" w:rsidR="00C51C2F" w:rsidRDefault="00C51C2F" w:rsidP="0018171F">
            <w:pPr>
              <w:spacing w:after="120"/>
              <w:rPr>
                <w:lang w:val="en-US" w:eastAsia="zh-CN"/>
              </w:rPr>
            </w:pPr>
            <w:r>
              <w:rPr>
                <w:lang w:val="en-US" w:eastAsia="zh-CN"/>
              </w:rPr>
              <w:t>Telstra</w:t>
            </w:r>
          </w:p>
        </w:tc>
        <w:tc>
          <w:tcPr>
            <w:tcW w:w="8286" w:type="dxa"/>
          </w:tcPr>
          <w:p w14:paraId="2A7CDDCA" w14:textId="6BC04ADF" w:rsidR="00C51C2F" w:rsidRDefault="00906607" w:rsidP="0018171F">
            <w:pPr>
              <w:spacing w:after="0"/>
              <w:rPr>
                <w:bCs/>
              </w:rPr>
            </w:pPr>
            <w:r>
              <w:rPr>
                <w:bCs/>
              </w:rPr>
              <w:t>High interes</w:t>
            </w:r>
            <w:r w:rsidR="00DF7939">
              <w:rPr>
                <w:bCs/>
              </w:rPr>
              <w:t>t</w:t>
            </w:r>
            <w:r w:rsidR="003569BE">
              <w:rPr>
                <w:bCs/>
              </w:rPr>
              <w:t xml:space="preserve">, in particular to help address FR2 coverage challenges. Important to understand how a ‘smart’ repeater performs relative to a ‘dumb’ repeater so baseline of the latter is necessary. Also important to </w:t>
            </w:r>
            <w:r w:rsidR="00A637C6">
              <w:rPr>
                <w:bCs/>
              </w:rPr>
              <w:t>understand how any proposed ‘smartness’ impacts possible forward compatibility of the repeater.</w:t>
            </w:r>
          </w:p>
        </w:tc>
      </w:tr>
      <w:tr w:rsidR="00394B20" w14:paraId="2AB3CF09" w14:textId="77777777" w:rsidTr="0018171F">
        <w:tc>
          <w:tcPr>
            <w:tcW w:w="1345" w:type="dxa"/>
          </w:tcPr>
          <w:p w14:paraId="0259FB67" w14:textId="06A723CF" w:rsidR="00394B20" w:rsidRDefault="00394B20" w:rsidP="0018171F">
            <w:pPr>
              <w:spacing w:after="120"/>
              <w:rPr>
                <w:lang w:val="en-US" w:eastAsia="zh-CN"/>
              </w:rPr>
            </w:pPr>
            <w:r>
              <w:rPr>
                <w:lang w:val="en-US" w:eastAsia="zh-CN"/>
              </w:rPr>
              <w:t>AT&amp;T</w:t>
            </w:r>
          </w:p>
        </w:tc>
        <w:tc>
          <w:tcPr>
            <w:tcW w:w="8286" w:type="dxa"/>
          </w:tcPr>
          <w:p w14:paraId="510E3FD6" w14:textId="5242562F" w:rsidR="00394B20" w:rsidRDefault="00394B20" w:rsidP="0018171F">
            <w:pPr>
              <w:spacing w:after="0"/>
              <w:rPr>
                <w:bCs/>
              </w:rPr>
            </w:pPr>
            <w:r>
              <w:rPr>
                <w:bCs/>
              </w:rPr>
              <w:t xml:space="preserve">We have high interest in this topic, including evaluating the potential benefits of “smart” repeaters especially for </w:t>
            </w:r>
            <w:proofErr w:type="spellStart"/>
            <w:r>
              <w:rPr>
                <w:bCs/>
              </w:rPr>
              <w:t>mmWave</w:t>
            </w:r>
            <w:proofErr w:type="spellEnd"/>
            <w:r>
              <w:rPr>
                <w:bCs/>
              </w:rPr>
              <w:t>/FR2 bands and for Public Safety.</w:t>
            </w:r>
            <w:r w:rsidR="00CF6C0D">
              <w:rPr>
                <w:bCs/>
              </w:rPr>
              <w:t xml:space="preserve"> The </w:t>
            </w:r>
            <w:r w:rsidR="00CF6C0D" w:rsidRPr="00CF6C0D">
              <w:rPr>
                <w:bCs/>
              </w:rPr>
              <w:t>Public Safety use case</w:t>
            </w:r>
            <w:r w:rsidR="00CF6C0D">
              <w:rPr>
                <w:bCs/>
              </w:rPr>
              <w:t xml:space="preserve"> </w:t>
            </w:r>
            <w:r w:rsidR="00CF6C0D" w:rsidRPr="00CF6C0D">
              <w:rPr>
                <w:bCs/>
              </w:rPr>
              <w:t>should be considered from the start</w:t>
            </w:r>
            <w:r w:rsidR="00CF6C0D">
              <w:rPr>
                <w:bCs/>
              </w:rPr>
              <w:t>.</w:t>
            </w:r>
          </w:p>
        </w:tc>
      </w:tr>
      <w:tr w:rsidR="003170AC" w14:paraId="44E340F1" w14:textId="77777777" w:rsidTr="0018171F">
        <w:tc>
          <w:tcPr>
            <w:tcW w:w="1345" w:type="dxa"/>
          </w:tcPr>
          <w:p w14:paraId="649D94FC" w14:textId="63B2D9E0" w:rsidR="003170AC" w:rsidRDefault="003170AC" w:rsidP="003170AC">
            <w:pPr>
              <w:spacing w:after="120"/>
              <w:rPr>
                <w:lang w:val="en-US" w:eastAsia="zh-CN"/>
              </w:rPr>
            </w:pPr>
            <w:r>
              <w:rPr>
                <w:lang w:val="en-US" w:eastAsia="zh-CN"/>
              </w:rPr>
              <w:t>Qualcomm</w:t>
            </w:r>
          </w:p>
        </w:tc>
        <w:tc>
          <w:tcPr>
            <w:tcW w:w="8286" w:type="dxa"/>
          </w:tcPr>
          <w:p w14:paraId="0C697612" w14:textId="5F5D4109" w:rsidR="003170AC" w:rsidRDefault="003170AC" w:rsidP="003170AC">
            <w:pPr>
              <w:spacing w:after="0"/>
              <w:rPr>
                <w:bCs/>
              </w:rPr>
            </w:pPr>
            <w:r>
              <w:rPr>
                <w:lang w:val="en-US" w:eastAsia="zh-CN"/>
              </w:rPr>
              <w:t xml:space="preserve">High interest – NR repeaters (especially ‘smart repeaters’ as defined in the Introduction) are necessary to provide efficient and reliable coverage in various deployment scenarios, and different NR bands. </w:t>
            </w:r>
          </w:p>
        </w:tc>
      </w:tr>
      <w:tr w:rsidR="00B23683" w14:paraId="02674446" w14:textId="77777777" w:rsidTr="0018171F">
        <w:tc>
          <w:tcPr>
            <w:tcW w:w="1345" w:type="dxa"/>
          </w:tcPr>
          <w:p w14:paraId="3AF21185" w14:textId="416E99A9" w:rsidR="00B23683" w:rsidRPr="00B23683" w:rsidRDefault="00B23683" w:rsidP="003170AC">
            <w:pPr>
              <w:spacing w:after="120"/>
              <w:rPr>
                <w:rFonts w:eastAsiaTheme="minorEastAsia"/>
                <w:lang w:val="en-US" w:eastAsia="zh-CN"/>
              </w:rPr>
            </w:pPr>
            <w:r>
              <w:rPr>
                <w:rFonts w:eastAsiaTheme="minorEastAsia" w:hint="eastAsia"/>
                <w:lang w:val="en-US" w:eastAsia="zh-CN"/>
              </w:rPr>
              <w:t>China Telecom</w:t>
            </w:r>
          </w:p>
        </w:tc>
        <w:tc>
          <w:tcPr>
            <w:tcW w:w="8286" w:type="dxa"/>
          </w:tcPr>
          <w:p w14:paraId="7396FCA5" w14:textId="3AD6A17F" w:rsidR="00B23683" w:rsidRDefault="00B23683" w:rsidP="00B23683">
            <w:pPr>
              <w:spacing w:after="120"/>
              <w:rPr>
                <w:lang w:val="en-US" w:eastAsia="zh-CN"/>
              </w:rPr>
            </w:pPr>
            <w:r>
              <w:rPr>
                <w:rFonts w:eastAsiaTheme="minorEastAsia" w:hint="eastAsia"/>
                <w:lang w:val="en-US" w:eastAsia="zh-CN"/>
              </w:rPr>
              <w:t xml:space="preserve">We are interested in </w:t>
            </w:r>
            <w:r w:rsidRPr="00CA40F2">
              <w:rPr>
                <w:rFonts w:eastAsiaTheme="minorEastAsia"/>
                <w:lang w:val="en-US" w:eastAsia="zh-CN"/>
              </w:rPr>
              <w:t>smart repeater</w:t>
            </w:r>
            <w:r>
              <w:rPr>
                <w:rFonts w:eastAsiaTheme="minorEastAsia" w:hint="eastAsia"/>
                <w:lang w:val="en-US" w:eastAsia="zh-CN"/>
              </w:rPr>
              <w:t xml:space="preserve"> for NR TDD, which can be deployed in urban area with deep fading and in rural area. For the purpose of coverage extension in SA deployment, Rel-17 is a good time to do this work.</w:t>
            </w:r>
          </w:p>
        </w:tc>
      </w:tr>
      <w:tr w:rsidR="00A6326E" w14:paraId="25617A97" w14:textId="77777777" w:rsidTr="0018171F">
        <w:tc>
          <w:tcPr>
            <w:tcW w:w="1345" w:type="dxa"/>
          </w:tcPr>
          <w:p w14:paraId="619F279E" w14:textId="297752F5" w:rsidR="00A6326E" w:rsidRDefault="00A6326E" w:rsidP="00A6326E">
            <w:pPr>
              <w:spacing w:after="120"/>
              <w:rPr>
                <w:rFonts w:hint="eastAsia"/>
                <w:lang w:val="en-US" w:eastAsia="zh-CN"/>
              </w:rPr>
            </w:pPr>
            <w:proofErr w:type="spellStart"/>
            <w:r>
              <w:rPr>
                <w:lang w:val="en-US" w:eastAsia="zh-CN"/>
              </w:rPr>
              <w:t>MediaTek</w:t>
            </w:r>
            <w:proofErr w:type="spellEnd"/>
          </w:p>
        </w:tc>
        <w:tc>
          <w:tcPr>
            <w:tcW w:w="8286" w:type="dxa"/>
          </w:tcPr>
          <w:p w14:paraId="31BFC7D1" w14:textId="08269526" w:rsidR="00A6326E" w:rsidRDefault="00A6326E" w:rsidP="00A6326E">
            <w:pPr>
              <w:spacing w:after="0"/>
              <w:rPr>
                <w:rFonts w:hint="eastAsia"/>
                <w:lang w:val="en-US" w:eastAsia="zh-CN"/>
              </w:rPr>
            </w:pPr>
            <w:r>
              <w:rPr>
                <w:lang w:val="en-US" w:eastAsia="zh-CN"/>
              </w:rPr>
              <w:t xml:space="preserve">Technically and economically viable solutions to address known NR coverage issues are of course of interest. While repeaters may belong to such solutions, it is also important to understand their expected role and urgency in the ecosystem especially in view of other initiatives incl. at least IAB. It is important to characterize in sufficient details the different flavors of repeaters, their functionality in order to correctly assess what the scope of such a project would be, which WG(s) would be impacted, and what additional workload would be imposed onto these WGs.  </w:t>
            </w:r>
          </w:p>
        </w:tc>
      </w:tr>
    </w:tbl>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B25AF1">
        <w:tc>
          <w:tcPr>
            <w:tcW w:w="1236" w:type="dxa"/>
          </w:tcPr>
          <w:p w14:paraId="59266245" w14:textId="77777777" w:rsidR="00C234BC" w:rsidRDefault="00C234BC" w:rsidP="00B25AF1">
            <w:pPr>
              <w:spacing w:after="120"/>
              <w:rPr>
                <w:b/>
                <w:bCs/>
                <w:lang w:val="en-US" w:eastAsia="zh-CN"/>
              </w:rPr>
            </w:pPr>
            <w:r>
              <w:rPr>
                <w:b/>
                <w:bCs/>
                <w:lang w:val="en-US" w:eastAsia="zh-CN"/>
              </w:rPr>
              <w:t>Company</w:t>
            </w:r>
          </w:p>
        </w:tc>
        <w:tc>
          <w:tcPr>
            <w:tcW w:w="8395" w:type="dxa"/>
          </w:tcPr>
          <w:p w14:paraId="3094DE63" w14:textId="77777777" w:rsidR="00C234BC" w:rsidRDefault="00C234BC" w:rsidP="00B25AF1">
            <w:pPr>
              <w:spacing w:after="120"/>
              <w:rPr>
                <w:b/>
                <w:bCs/>
                <w:lang w:val="en-US" w:eastAsia="zh-CN"/>
              </w:rPr>
            </w:pPr>
            <w:r>
              <w:rPr>
                <w:b/>
                <w:bCs/>
                <w:lang w:val="en-US" w:eastAsia="zh-CN"/>
              </w:rPr>
              <w:t>Comments</w:t>
            </w:r>
          </w:p>
        </w:tc>
      </w:tr>
      <w:tr w:rsidR="00C234BC" w14:paraId="73CC0A0A" w14:textId="77777777" w:rsidTr="00B25AF1">
        <w:tc>
          <w:tcPr>
            <w:tcW w:w="1236" w:type="dxa"/>
          </w:tcPr>
          <w:p w14:paraId="3F10B09A" w14:textId="315C98C1" w:rsidR="00C234BC" w:rsidRDefault="00CA6D12" w:rsidP="00B25AF1">
            <w:pPr>
              <w:spacing w:after="120"/>
              <w:rPr>
                <w:lang w:val="en-US" w:eastAsia="zh-CN"/>
              </w:rPr>
            </w:pPr>
            <w:r>
              <w:rPr>
                <w:lang w:val="en-US" w:eastAsia="zh-CN"/>
              </w:rPr>
              <w:t>TIM</w:t>
            </w:r>
          </w:p>
        </w:tc>
        <w:tc>
          <w:tcPr>
            <w:tcW w:w="8395" w:type="dxa"/>
          </w:tcPr>
          <w:p w14:paraId="7E53E6D9" w14:textId="5FEBFB81" w:rsidR="00C234BC" w:rsidRDefault="00CA6D12" w:rsidP="00B25AF1">
            <w:pPr>
              <w:spacing w:after="120"/>
              <w:rPr>
                <w:lang w:val="en-US" w:eastAsia="zh-CN"/>
              </w:rPr>
            </w:pPr>
            <w:r>
              <w:rPr>
                <w:lang w:val="en-US" w:eastAsia="zh-CN"/>
              </w:rPr>
              <w:t>Priority 1: FR2 TDD, priority 2: FR1 TDD, priority 3: FR1 FDD</w:t>
            </w:r>
          </w:p>
        </w:tc>
      </w:tr>
      <w:tr w:rsidR="00B05E7D" w14:paraId="63D04FCD" w14:textId="77777777" w:rsidTr="00B25AF1">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B25AF1">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Priority 1: FR! TDD, Priority 2: FR2 TDD, Priority 3 : FR1 FDD</w:t>
            </w:r>
          </w:p>
        </w:tc>
      </w:tr>
      <w:tr w:rsidR="008C5DF3" w14:paraId="797DA461" w14:textId="77777777" w:rsidTr="00B25AF1">
        <w:tc>
          <w:tcPr>
            <w:tcW w:w="1236" w:type="dxa"/>
          </w:tcPr>
          <w:p w14:paraId="04E7BBE8" w14:textId="3C125F9C" w:rsidR="008C5DF3" w:rsidRDefault="008C5DF3" w:rsidP="008C5DF3">
            <w:pPr>
              <w:spacing w:after="120"/>
              <w:rPr>
                <w:lang w:val="en-US" w:eastAsia="zh-CN"/>
              </w:rPr>
            </w:pPr>
            <w:r>
              <w:rPr>
                <w:lang w:val="en-US" w:eastAsia="zh-CN"/>
              </w:rPr>
              <w:lastRenderedPageBreak/>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B25AF1">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r w:rsidR="00906607" w14:paraId="3491A8A3" w14:textId="77777777" w:rsidTr="00B25AF1">
        <w:tc>
          <w:tcPr>
            <w:tcW w:w="1236" w:type="dxa"/>
          </w:tcPr>
          <w:p w14:paraId="0BD56040" w14:textId="2CBB0EB2" w:rsidR="00906607" w:rsidRDefault="00906607" w:rsidP="00FA2A54">
            <w:pPr>
              <w:spacing w:after="120"/>
              <w:rPr>
                <w:lang w:val="en-US" w:eastAsia="zh-CN"/>
              </w:rPr>
            </w:pPr>
            <w:r>
              <w:rPr>
                <w:lang w:val="en-US" w:eastAsia="zh-CN"/>
              </w:rPr>
              <w:t>Telstra</w:t>
            </w:r>
          </w:p>
        </w:tc>
        <w:tc>
          <w:tcPr>
            <w:tcW w:w="8395" w:type="dxa"/>
          </w:tcPr>
          <w:p w14:paraId="13DA30DF" w14:textId="3719D6B6" w:rsidR="00906607" w:rsidRDefault="00906607" w:rsidP="00FA2A54">
            <w:pPr>
              <w:rPr>
                <w:lang w:val="en-US"/>
              </w:rPr>
            </w:pPr>
            <w:r w:rsidRPr="00906607">
              <w:rPr>
                <w:lang w:val="en-US"/>
              </w:rPr>
              <w:t>Priority 1: FR2 TDD, priority 2: FR1 TDD, priority 3: FR1 FDD</w:t>
            </w:r>
          </w:p>
        </w:tc>
      </w:tr>
      <w:tr w:rsidR="00394B20" w14:paraId="036EE57C" w14:textId="77777777" w:rsidTr="00B25AF1">
        <w:tc>
          <w:tcPr>
            <w:tcW w:w="1236" w:type="dxa"/>
          </w:tcPr>
          <w:p w14:paraId="38C340FE" w14:textId="6ED6B4C9" w:rsidR="00394B20" w:rsidRDefault="00394B20" w:rsidP="00FA2A54">
            <w:pPr>
              <w:spacing w:after="120"/>
              <w:rPr>
                <w:lang w:val="en-US" w:eastAsia="zh-CN"/>
              </w:rPr>
            </w:pPr>
            <w:r>
              <w:rPr>
                <w:lang w:val="en-US" w:eastAsia="zh-CN"/>
              </w:rPr>
              <w:t>AT&amp;T</w:t>
            </w:r>
          </w:p>
        </w:tc>
        <w:tc>
          <w:tcPr>
            <w:tcW w:w="8395" w:type="dxa"/>
          </w:tcPr>
          <w:p w14:paraId="35A12E02" w14:textId="3DE26626" w:rsidR="00394B20" w:rsidRPr="00906607" w:rsidRDefault="00394B20" w:rsidP="00FA2A54">
            <w:pPr>
              <w:rPr>
                <w:lang w:val="en-US"/>
              </w:rPr>
            </w:pPr>
            <w:r>
              <w:rPr>
                <w:lang w:val="en-US" w:eastAsia="zh-CN"/>
              </w:rPr>
              <w:t>Priority 1: FR2 TDD, priority 2: FR1 TDD/FDD</w:t>
            </w:r>
          </w:p>
        </w:tc>
      </w:tr>
      <w:tr w:rsidR="003170AC" w14:paraId="5A9FABE4" w14:textId="77777777" w:rsidTr="00B25AF1">
        <w:tc>
          <w:tcPr>
            <w:tcW w:w="1236" w:type="dxa"/>
          </w:tcPr>
          <w:p w14:paraId="32C6E6E8" w14:textId="4B6B761B" w:rsidR="003170AC" w:rsidRDefault="003170AC" w:rsidP="003170AC">
            <w:pPr>
              <w:spacing w:after="120"/>
              <w:rPr>
                <w:lang w:val="en-US" w:eastAsia="zh-CN"/>
              </w:rPr>
            </w:pPr>
            <w:r>
              <w:rPr>
                <w:lang w:val="en-US" w:eastAsia="zh-CN"/>
              </w:rPr>
              <w:t>Qualcomm</w:t>
            </w:r>
          </w:p>
        </w:tc>
        <w:tc>
          <w:tcPr>
            <w:tcW w:w="8395" w:type="dxa"/>
          </w:tcPr>
          <w:p w14:paraId="13951DAA" w14:textId="749ED660" w:rsidR="003170AC" w:rsidRDefault="003170AC" w:rsidP="003170AC">
            <w:pPr>
              <w:rPr>
                <w:lang w:val="en-US" w:eastAsia="zh-CN"/>
              </w:rPr>
            </w:pPr>
            <w:r>
              <w:rPr>
                <w:lang w:val="en-US" w:eastAsia="zh-CN"/>
              </w:rPr>
              <w:t>All FR1 (FDD and TDD) and FR2 (TDD) bands should be considered. However, we also agree with the prioritization proposed by TIM.</w:t>
            </w:r>
          </w:p>
        </w:tc>
      </w:tr>
      <w:tr w:rsidR="006526BC" w14:paraId="61EA2546" w14:textId="77777777" w:rsidTr="00B25AF1">
        <w:tc>
          <w:tcPr>
            <w:tcW w:w="1236" w:type="dxa"/>
          </w:tcPr>
          <w:p w14:paraId="18A9B169" w14:textId="6EA4EA6F" w:rsidR="006526BC" w:rsidRDefault="006526BC" w:rsidP="003170AC">
            <w:pPr>
              <w:spacing w:after="120"/>
              <w:rPr>
                <w:lang w:val="en-US" w:eastAsia="zh-CN"/>
              </w:rPr>
            </w:pPr>
            <w:r>
              <w:rPr>
                <w:rFonts w:eastAsiaTheme="minorEastAsia" w:hint="eastAsia"/>
                <w:lang w:val="en-US" w:eastAsia="zh-CN"/>
              </w:rPr>
              <w:t>China Telecom</w:t>
            </w:r>
          </w:p>
        </w:tc>
        <w:tc>
          <w:tcPr>
            <w:tcW w:w="8395" w:type="dxa"/>
          </w:tcPr>
          <w:p w14:paraId="4107C3AA" w14:textId="54A3A5B2" w:rsidR="006526BC" w:rsidRDefault="006526BC" w:rsidP="006526BC">
            <w:pPr>
              <w:rPr>
                <w:lang w:val="en-US" w:eastAsia="zh-CN"/>
              </w:rPr>
            </w:pPr>
            <w:r>
              <w:rPr>
                <w:rFonts w:eastAsiaTheme="minorEastAsia" w:hint="eastAsia"/>
                <w:lang w:val="en-US" w:eastAsia="zh-CN"/>
              </w:rPr>
              <w:t>Suggest to give high and equal p</w:t>
            </w:r>
            <w:r>
              <w:rPr>
                <w:lang w:val="en-US" w:eastAsia="zh-CN"/>
              </w:rPr>
              <w:t xml:space="preserve">riority </w:t>
            </w:r>
            <w:r>
              <w:rPr>
                <w:rFonts w:eastAsiaTheme="minorEastAsia" w:hint="eastAsia"/>
                <w:lang w:val="en-US" w:eastAsia="zh-CN"/>
              </w:rPr>
              <w:t>to</w:t>
            </w:r>
            <w:r>
              <w:rPr>
                <w:lang w:val="en-US" w:eastAsia="zh-CN"/>
              </w:rPr>
              <w:t xml:space="preserve"> FR</w:t>
            </w:r>
            <w:r>
              <w:rPr>
                <w:rFonts w:eastAsiaTheme="minorEastAsia" w:hint="eastAsia"/>
                <w:lang w:val="en-US" w:eastAsia="zh-CN"/>
              </w:rPr>
              <w:t>1</w:t>
            </w:r>
            <w:r>
              <w:rPr>
                <w:lang w:val="en-US" w:eastAsia="zh-CN"/>
              </w:rPr>
              <w:t xml:space="preserve"> TDD</w:t>
            </w:r>
            <w:r>
              <w:rPr>
                <w:rFonts w:eastAsiaTheme="minorEastAsia" w:hint="eastAsia"/>
                <w:lang w:val="en-US" w:eastAsia="zh-CN"/>
              </w:rPr>
              <w:t xml:space="preserve"> and FR2 TDD for smart repeater.</w:t>
            </w:r>
            <w:r>
              <w:rPr>
                <w:lang w:val="en-US" w:eastAsia="zh-CN"/>
              </w:rPr>
              <w:t xml:space="preserve"> </w:t>
            </w:r>
          </w:p>
        </w:tc>
      </w:tr>
      <w:tr w:rsidR="00A6326E" w14:paraId="73812A56" w14:textId="77777777" w:rsidTr="00B25AF1">
        <w:tc>
          <w:tcPr>
            <w:tcW w:w="1236" w:type="dxa"/>
          </w:tcPr>
          <w:p w14:paraId="1A8F0D2B" w14:textId="1C247B95" w:rsidR="00A6326E" w:rsidRDefault="00A6326E" w:rsidP="00A6326E">
            <w:pPr>
              <w:spacing w:after="120"/>
              <w:rPr>
                <w:rFonts w:hint="eastAsia"/>
                <w:lang w:val="en-US" w:eastAsia="zh-CN"/>
              </w:rPr>
            </w:pPr>
            <w:proofErr w:type="spellStart"/>
            <w:r>
              <w:rPr>
                <w:lang w:val="en-US" w:eastAsia="zh-CN"/>
              </w:rPr>
              <w:t>MediaTek</w:t>
            </w:r>
            <w:proofErr w:type="spellEnd"/>
          </w:p>
        </w:tc>
        <w:tc>
          <w:tcPr>
            <w:tcW w:w="8395" w:type="dxa"/>
          </w:tcPr>
          <w:p w14:paraId="75FF2E1E" w14:textId="77777777" w:rsidR="00A6326E" w:rsidRDefault="00A6326E" w:rsidP="00A6326E">
            <w:pPr>
              <w:rPr>
                <w:lang w:val="en-US" w:eastAsia="zh-CN"/>
              </w:rPr>
            </w:pPr>
            <w:r>
              <w:rPr>
                <w:lang w:val="en-US" w:eastAsia="zh-CN"/>
              </w:rPr>
              <w:t>FR1 FDD – no real coverage problem identified.</w:t>
            </w:r>
          </w:p>
          <w:p w14:paraId="7CF8E549" w14:textId="59991F12" w:rsidR="00A6326E" w:rsidRDefault="00A6326E" w:rsidP="00A6326E">
            <w:pPr>
              <w:rPr>
                <w:rFonts w:hint="eastAsia"/>
                <w:lang w:val="en-US" w:eastAsia="zh-CN"/>
              </w:rPr>
            </w:pPr>
            <w:r>
              <w:rPr>
                <w:lang w:val="en-US" w:eastAsia="zh-CN"/>
              </w:rPr>
              <w:t>FR1 TDD, FR2 TDD: unlike the above (FR1 FDD), TDD operation is not only a much more complex scenario, it is also one where coverage issues are critical.</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B25AF1">
        <w:tc>
          <w:tcPr>
            <w:tcW w:w="1236" w:type="dxa"/>
          </w:tcPr>
          <w:p w14:paraId="26C8CF2B" w14:textId="77777777" w:rsidR="00C234BC" w:rsidRDefault="00C234BC" w:rsidP="00B25AF1">
            <w:pPr>
              <w:spacing w:after="120"/>
              <w:rPr>
                <w:b/>
                <w:bCs/>
                <w:lang w:val="en-US" w:eastAsia="zh-CN"/>
              </w:rPr>
            </w:pPr>
            <w:r>
              <w:rPr>
                <w:b/>
                <w:bCs/>
                <w:lang w:val="en-US" w:eastAsia="zh-CN"/>
              </w:rPr>
              <w:t>Company</w:t>
            </w:r>
          </w:p>
        </w:tc>
        <w:tc>
          <w:tcPr>
            <w:tcW w:w="8395" w:type="dxa"/>
          </w:tcPr>
          <w:p w14:paraId="00C07D44" w14:textId="77777777" w:rsidR="00C234BC" w:rsidRDefault="00C234BC" w:rsidP="00B25AF1">
            <w:pPr>
              <w:spacing w:after="120"/>
              <w:rPr>
                <w:b/>
                <w:bCs/>
                <w:lang w:val="en-US" w:eastAsia="zh-CN"/>
              </w:rPr>
            </w:pPr>
            <w:r>
              <w:rPr>
                <w:b/>
                <w:bCs/>
                <w:lang w:val="en-US" w:eastAsia="zh-CN"/>
              </w:rPr>
              <w:t>Comments</w:t>
            </w:r>
          </w:p>
        </w:tc>
      </w:tr>
      <w:tr w:rsidR="00C234BC" w14:paraId="61CD1D15" w14:textId="77777777" w:rsidTr="00B25AF1">
        <w:tc>
          <w:tcPr>
            <w:tcW w:w="1236" w:type="dxa"/>
          </w:tcPr>
          <w:p w14:paraId="4DF85746" w14:textId="6805DABD" w:rsidR="00C234BC" w:rsidRDefault="0009522C" w:rsidP="00B25AF1">
            <w:pPr>
              <w:spacing w:after="120"/>
              <w:rPr>
                <w:lang w:val="en-US" w:eastAsia="zh-CN"/>
              </w:rPr>
            </w:pPr>
            <w:r>
              <w:rPr>
                <w:lang w:val="en-US" w:eastAsia="zh-CN"/>
              </w:rPr>
              <w:t>Charter Communications</w:t>
            </w:r>
          </w:p>
        </w:tc>
        <w:tc>
          <w:tcPr>
            <w:tcW w:w="8395" w:type="dxa"/>
          </w:tcPr>
          <w:p w14:paraId="4B38EC46" w14:textId="687760F1" w:rsidR="00C234BC" w:rsidRDefault="0009522C" w:rsidP="00B25AF1">
            <w:pPr>
              <w:spacing w:after="120"/>
              <w:rPr>
                <w:lang w:val="en-US" w:eastAsia="zh-CN"/>
              </w:rPr>
            </w:pPr>
            <w:r>
              <w:rPr>
                <w:lang w:val="en-US" w:eastAsia="zh-CN"/>
              </w:rPr>
              <w:t xml:space="preserve">We agree on the current objectives but will like to point out that we believe the side information provided by the repeater with beam/timing information may have some RAN1 impact.  We believe some RAN1 work needs to be added to the </w:t>
            </w:r>
            <w:proofErr w:type="spellStart"/>
            <w:r>
              <w:rPr>
                <w:lang w:val="en-US" w:eastAsia="zh-CN"/>
              </w:rPr>
              <w:t>wid</w:t>
            </w:r>
            <w:proofErr w:type="spellEnd"/>
          </w:p>
        </w:tc>
      </w:tr>
      <w:tr w:rsidR="00FA2A54" w14:paraId="44288E83" w14:textId="77777777" w:rsidTr="00B25AF1">
        <w:tc>
          <w:tcPr>
            <w:tcW w:w="1236" w:type="dxa"/>
          </w:tcPr>
          <w:p w14:paraId="14E19ECD" w14:textId="74CBB06A" w:rsidR="00FA2A54" w:rsidRDefault="00FA2A54" w:rsidP="00FA2A54">
            <w:pPr>
              <w:spacing w:after="120"/>
              <w:rPr>
                <w:lang w:val="en-US" w:eastAsia="zh-CN"/>
              </w:rPr>
            </w:pPr>
            <w:r>
              <w:rPr>
                <w:lang w:val="en-US" w:eastAsia="zh-CN"/>
              </w:rPr>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3170AC" w14:paraId="52F94E38" w14:textId="77777777" w:rsidTr="00B25AF1">
        <w:tc>
          <w:tcPr>
            <w:tcW w:w="1236" w:type="dxa"/>
          </w:tcPr>
          <w:p w14:paraId="62F0025E" w14:textId="78461323" w:rsidR="003170AC" w:rsidRDefault="003170AC" w:rsidP="003170AC">
            <w:pPr>
              <w:spacing w:after="120"/>
              <w:rPr>
                <w:lang w:val="en-US" w:eastAsia="zh-CN"/>
              </w:rPr>
            </w:pPr>
            <w:r>
              <w:rPr>
                <w:lang w:val="en-US" w:eastAsia="zh-CN"/>
              </w:rPr>
              <w:t>Qualcomm</w:t>
            </w:r>
          </w:p>
        </w:tc>
        <w:tc>
          <w:tcPr>
            <w:tcW w:w="8395" w:type="dxa"/>
          </w:tcPr>
          <w:p w14:paraId="3359289E" w14:textId="77777777" w:rsidR="003170AC" w:rsidRDefault="003170AC" w:rsidP="003170AC">
            <w:pPr>
              <w:spacing w:after="120"/>
              <w:rPr>
                <w:lang w:val="en-US" w:eastAsia="zh-CN"/>
              </w:rPr>
            </w:pPr>
            <w:r>
              <w:rPr>
                <w:lang w:val="en-US" w:eastAsia="zh-CN"/>
              </w:rPr>
              <w:t xml:space="preserve">RAN4 should specify RF and EMC requirements for NR repeaters, that can primarily be based on re-using the </w:t>
            </w:r>
            <w:proofErr w:type="spellStart"/>
            <w:r>
              <w:rPr>
                <w:lang w:val="en-US" w:eastAsia="zh-CN"/>
              </w:rPr>
              <w:t>gNB</w:t>
            </w:r>
            <w:proofErr w:type="spellEnd"/>
            <w:r>
              <w:rPr>
                <w:lang w:val="en-US" w:eastAsia="zh-CN"/>
              </w:rPr>
              <w:t>/UE and IAB (mostly IAB-MT) specifications.</w:t>
            </w:r>
          </w:p>
          <w:p w14:paraId="7E77F575" w14:textId="77777777" w:rsidR="003170AC" w:rsidRDefault="003170AC" w:rsidP="003170AC">
            <w:pPr>
              <w:spacing w:after="120"/>
              <w:rPr>
                <w:lang w:val="en-US" w:eastAsia="zh-CN"/>
              </w:rPr>
            </w:pPr>
            <w:r>
              <w:rPr>
                <w:lang w:val="en-US" w:eastAsia="zh-CN"/>
              </w:rPr>
              <w:t>RAN4 should also assess the performance gains over the RF repeaters that can be achieved by having side control information (i.e. TDD configuration, and beamforming information). Some very simple system simulations like what is used for co-existence studies (e.g. SINR improvement) can be considered for this purpose. Repeaters are generally used for coverage extension, the potential improvement for such scenarios coming from use of side information should be to straight forward to assess.</w:t>
            </w:r>
          </w:p>
          <w:p w14:paraId="2C97B4A1" w14:textId="5B109552" w:rsidR="003170AC" w:rsidRDefault="003170AC" w:rsidP="003170AC">
            <w:pPr>
              <w:spacing w:after="120"/>
              <w:rPr>
                <w:lang w:val="en-US" w:eastAsia="zh-CN"/>
              </w:rPr>
            </w:pPr>
            <w:r>
              <w:rPr>
                <w:lang w:val="en-US" w:eastAsia="zh-CN"/>
              </w:rPr>
              <w:t xml:space="preserve">Based on the outcome of the above assessment, RAN4 should later decide whether to ask other WGs (RAN1 and RAN2) for the specification support of side control information required for the operation </w:t>
            </w:r>
            <w:r>
              <w:rPr>
                <w:lang w:val="en-US" w:eastAsia="zh-CN"/>
              </w:rPr>
              <w:lastRenderedPageBreak/>
              <w:t xml:space="preserve">of smart repeaters. </w:t>
            </w:r>
          </w:p>
        </w:tc>
      </w:tr>
      <w:tr w:rsidR="00691915" w14:paraId="57C00E96" w14:textId="77777777" w:rsidTr="00B25AF1">
        <w:tc>
          <w:tcPr>
            <w:tcW w:w="1236" w:type="dxa"/>
          </w:tcPr>
          <w:p w14:paraId="3AD04695" w14:textId="42F64292" w:rsidR="00691915" w:rsidRDefault="00691915" w:rsidP="00691915">
            <w:pPr>
              <w:spacing w:after="120"/>
              <w:rPr>
                <w:lang w:val="en-US" w:eastAsia="zh-CN"/>
              </w:rPr>
            </w:pPr>
            <w:r>
              <w:rPr>
                <w:lang w:val="en-US" w:eastAsia="zh-CN"/>
              </w:rPr>
              <w:lastRenderedPageBreak/>
              <w:t>Nokia, Nokia Shanghai Bell</w:t>
            </w:r>
          </w:p>
        </w:tc>
        <w:tc>
          <w:tcPr>
            <w:tcW w:w="8395" w:type="dxa"/>
          </w:tcPr>
          <w:p w14:paraId="7C64B540" w14:textId="77777777" w:rsidR="00691915" w:rsidRDefault="00691915" w:rsidP="00691915">
            <w:pPr>
              <w:spacing w:after="120"/>
              <w:rPr>
                <w:lang w:val="en-US" w:eastAsia="zh-CN"/>
              </w:rPr>
            </w:pPr>
            <w:bookmarkStart w:id="0" w:name="_Hlk53058654"/>
            <w:r>
              <w:rPr>
                <w:lang w:val="en-US" w:eastAsia="zh-CN"/>
              </w:rPr>
              <w:t xml:space="preserve">A study is needed before starting a WI in case anything else than a conventional analog RF repeater is considered. </w:t>
            </w:r>
          </w:p>
          <w:p w14:paraId="3E8A4CC4" w14:textId="77777777" w:rsidR="00691915" w:rsidRDefault="00691915" w:rsidP="00691915">
            <w:pPr>
              <w:spacing w:after="120"/>
              <w:rPr>
                <w:lang w:val="en-US" w:eastAsia="zh-CN"/>
              </w:rPr>
            </w:pPr>
            <w:r>
              <w:rPr>
                <w:lang w:val="en-US" w:eastAsia="zh-CN"/>
              </w:rPr>
              <w:t xml:space="preserve">If smart functions are in scope, study needs to aim </w:t>
            </w:r>
            <w:bookmarkEnd w:id="0"/>
            <w:r>
              <w:rPr>
                <w:lang w:val="en-US" w:eastAsia="zh-CN"/>
              </w:rPr>
              <w:t>at converging on a set of deployment scenarios and use cases in which the performance difference to IAB and potential gains to traditional repeaters, which also are not specified for NR, are quantified. Study shall also establish the target for how the side information is provided to the repeater and how beamforming behaves. Study also needs to identify the scope of work required in other WGs for proposed solutions.</w:t>
            </w:r>
          </w:p>
          <w:p w14:paraId="63308736" w14:textId="2367FCE2" w:rsidR="00691915" w:rsidRDefault="00691915" w:rsidP="00691915">
            <w:pPr>
              <w:spacing w:after="120"/>
              <w:rPr>
                <w:lang w:val="en-US" w:eastAsia="zh-CN"/>
              </w:rPr>
            </w:pPr>
            <w:r>
              <w:rPr>
                <w:lang w:val="en-US" w:eastAsia="zh-CN"/>
              </w:rPr>
              <w:t>Based on the study, the objectives and the level of “smartness” to be specified can be then discussed for the potential WI.</w:t>
            </w:r>
          </w:p>
        </w:tc>
      </w:tr>
      <w:tr w:rsidR="00A6326E" w14:paraId="416059E0" w14:textId="77777777" w:rsidTr="00B25AF1">
        <w:tc>
          <w:tcPr>
            <w:tcW w:w="1236" w:type="dxa"/>
          </w:tcPr>
          <w:p w14:paraId="68F3B00C" w14:textId="7B009A77" w:rsidR="00A6326E" w:rsidRDefault="00A6326E" w:rsidP="00A6326E">
            <w:pPr>
              <w:spacing w:after="120"/>
              <w:rPr>
                <w:lang w:val="en-US" w:eastAsia="zh-CN"/>
              </w:rPr>
            </w:pPr>
            <w:proofErr w:type="spellStart"/>
            <w:r>
              <w:rPr>
                <w:lang w:val="en-US" w:eastAsia="zh-CN"/>
              </w:rPr>
              <w:t>MediaTek</w:t>
            </w:r>
            <w:proofErr w:type="spellEnd"/>
          </w:p>
        </w:tc>
        <w:tc>
          <w:tcPr>
            <w:tcW w:w="8395" w:type="dxa"/>
          </w:tcPr>
          <w:p w14:paraId="71C0FA2C" w14:textId="77777777" w:rsidR="00A6326E" w:rsidRDefault="00A6326E" w:rsidP="00A6326E">
            <w:pPr>
              <w:spacing w:after="120"/>
              <w:rPr>
                <w:lang w:val="en-US" w:eastAsia="zh-CN"/>
              </w:rPr>
            </w:pPr>
            <w:r>
              <w:rPr>
                <w:lang w:val="en-US" w:eastAsia="zh-CN"/>
              </w:rPr>
              <w:t>As per our answer to 1.1.1 we would recommend this work, if moving forward, be handled across two separate work items that could be worked on in parallel:</w:t>
            </w:r>
          </w:p>
          <w:p w14:paraId="134A629F" w14:textId="7AAD6E9B" w:rsidR="00A6326E" w:rsidRDefault="00A6326E" w:rsidP="00A6326E">
            <w:pPr>
              <w:pStyle w:val="ListParagraph"/>
              <w:numPr>
                <w:ilvl w:val="0"/>
                <w:numId w:val="9"/>
              </w:numPr>
              <w:spacing w:after="120"/>
              <w:ind w:firstLineChars="0"/>
              <w:rPr>
                <w:lang w:val="en-US" w:eastAsia="zh-CN"/>
              </w:rPr>
            </w:pPr>
            <w:r>
              <w:rPr>
                <w:rFonts w:eastAsia="Yu Mincho"/>
                <w:lang w:val="en-US" w:eastAsia="zh-CN"/>
              </w:rPr>
              <w:t>WI</w:t>
            </w:r>
            <w:r w:rsidR="007D2160">
              <w:rPr>
                <w:rFonts w:eastAsia="Yu Mincho"/>
                <w:lang w:val="en-US" w:eastAsia="zh-CN"/>
              </w:rPr>
              <w:t>D(</w:t>
            </w:r>
            <w:r w:rsidR="007D2160">
              <w:rPr>
                <w:rFonts w:eastAsia="Yu Mincho"/>
                <w:lang w:val="en-US" w:eastAsia="zh-CN"/>
              </w:rPr>
              <w:t>Feature</w:t>
            </w:r>
            <w:r w:rsidR="007D2160">
              <w:rPr>
                <w:rFonts w:eastAsia="Yu Mincho"/>
                <w:lang w:val="en-US" w:eastAsia="zh-CN"/>
              </w:rPr>
              <w:t>)</w:t>
            </w:r>
            <w:r>
              <w:rPr>
                <w:rFonts w:eastAsia="Yu Mincho"/>
                <w:lang w:val="en-US" w:eastAsia="zh-CN"/>
              </w:rPr>
              <w:t>: FR1 FDD</w:t>
            </w:r>
          </w:p>
          <w:p w14:paraId="27B63253" w14:textId="4C92ADF0" w:rsidR="00A6326E" w:rsidRDefault="007D2160" w:rsidP="00A6326E">
            <w:pPr>
              <w:pStyle w:val="ListParagraph"/>
              <w:numPr>
                <w:ilvl w:val="0"/>
                <w:numId w:val="9"/>
              </w:numPr>
              <w:spacing w:after="120"/>
              <w:ind w:firstLineChars="0"/>
              <w:rPr>
                <w:lang w:val="en-US" w:eastAsia="zh-CN"/>
              </w:rPr>
            </w:pPr>
            <w:r>
              <w:rPr>
                <w:rFonts w:eastAsia="Yu Mincho"/>
                <w:lang w:val="en-US" w:eastAsia="zh-CN"/>
              </w:rPr>
              <w:t>SID(</w:t>
            </w:r>
            <w:r w:rsidR="00A6326E">
              <w:rPr>
                <w:rFonts w:eastAsia="Yu Mincho"/>
                <w:lang w:val="en-US" w:eastAsia="zh-CN"/>
              </w:rPr>
              <w:t>Study</w:t>
            </w:r>
            <w:r>
              <w:rPr>
                <w:rFonts w:eastAsia="Yu Mincho"/>
                <w:lang w:val="en-US" w:eastAsia="zh-CN"/>
              </w:rPr>
              <w:t>):</w:t>
            </w:r>
            <w:r w:rsidR="00A6326E">
              <w:rPr>
                <w:rFonts w:eastAsia="Yu Mincho"/>
                <w:lang w:val="en-US" w:eastAsia="zh-CN"/>
              </w:rPr>
              <w:t xml:space="preserve"> FR1 TDD, FR2 </w:t>
            </w:r>
            <w:bookmarkStart w:id="1" w:name="_GoBack"/>
            <w:bookmarkEnd w:id="1"/>
            <w:r w:rsidR="00A6326E">
              <w:rPr>
                <w:rFonts w:eastAsia="Yu Mincho"/>
                <w:lang w:val="en-US" w:eastAsia="zh-CN"/>
              </w:rPr>
              <w:t>TDD</w:t>
            </w:r>
            <w:r w:rsidR="00A6326E" w:rsidRPr="00774835">
              <w:rPr>
                <w:rFonts w:eastAsia="Yu Mincho"/>
                <w:lang w:val="en-US" w:eastAsia="zh-CN"/>
              </w:rPr>
              <w:t xml:space="preserve"> </w:t>
            </w:r>
          </w:p>
          <w:p w14:paraId="13B55559" w14:textId="5E2D4F3D" w:rsidR="00A6326E" w:rsidRDefault="00A6326E" w:rsidP="00A6326E">
            <w:pPr>
              <w:spacing w:after="120"/>
              <w:rPr>
                <w:lang w:val="en-US" w:eastAsia="zh-CN"/>
              </w:rPr>
            </w:pPr>
            <w:r>
              <w:rPr>
                <w:lang w:val="en-US" w:eastAsia="zh-CN"/>
              </w:rPr>
              <w:t xml:space="preserve">FR1 FDD </w:t>
            </w:r>
            <w:r w:rsidR="007D2160">
              <w:rPr>
                <w:lang w:val="en-US" w:eastAsia="zh-CN"/>
              </w:rPr>
              <w:t>WID</w:t>
            </w:r>
            <w:r>
              <w:rPr>
                <w:lang w:val="en-US" w:eastAsia="zh-CN"/>
              </w:rPr>
              <w:t>:</w:t>
            </w:r>
          </w:p>
          <w:p w14:paraId="2E97FDD7" w14:textId="77777777" w:rsidR="00A6326E" w:rsidRDefault="00A6326E" w:rsidP="00A6326E">
            <w:pPr>
              <w:pStyle w:val="ListParagraph"/>
              <w:numPr>
                <w:ilvl w:val="0"/>
                <w:numId w:val="9"/>
              </w:numPr>
              <w:spacing w:after="120"/>
              <w:ind w:firstLineChars="0"/>
              <w:rPr>
                <w:lang w:val="en-US" w:eastAsia="zh-CN"/>
              </w:rPr>
            </w:pPr>
            <w:r>
              <w:rPr>
                <w:rFonts w:eastAsia="Yu Mincho"/>
                <w:lang w:val="en-US" w:eastAsia="zh-CN"/>
              </w:rPr>
              <w:t>U</w:t>
            </w:r>
            <w:r w:rsidRPr="00774835">
              <w:rPr>
                <w:rFonts w:eastAsia="Yu Mincho"/>
                <w:lang w:val="en-US" w:eastAsia="zh-CN"/>
              </w:rPr>
              <w:t xml:space="preserve">sing LTE repeaters specification as a baseline, this work </w:t>
            </w:r>
            <w:r>
              <w:rPr>
                <w:rFonts w:eastAsia="Yu Mincho"/>
                <w:lang w:val="en-US" w:eastAsia="zh-CN"/>
              </w:rPr>
              <w:t>is</w:t>
            </w:r>
            <w:r w:rsidRPr="00774835">
              <w:rPr>
                <w:rFonts w:eastAsia="Yu Mincho"/>
                <w:lang w:val="en-US" w:eastAsia="zh-CN"/>
              </w:rPr>
              <w:t xml:space="preserve"> a low</w:t>
            </w:r>
            <w:r>
              <w:rPr>
                <w:rFonts w:eastAsia="Yu Mincho"/>
                <w:lang w:val="en-US" w:eastAsia="zh-CN"/>
              </w:rPr>
              <w:t>-</w:t>
            </w:r>
            <w:r w:rsidRPr="00774835">
              <w:rPr>
                <w:rFonts w:eastAsia="Yu Mincho"/>
                <w:lang w:val="en-US" w:eastAsia="zh-CN"/>
              </w:rPr>
              <w:t>hanging fruit that we do not expect would be subject to much controversy</w:t>
            </w:r>
            <w:r>
              <w:rPr>
                <w:rFonts w:eastAsia="Yu Mincho"/>
                <w:lang w:val="en-US" w:eastAsia="zh-CN"/>
              </w:rPr>
              <w:t>,</w:t>
            </w:r>
            <w:r w:rsidRPr="00774835">
              <w:rPr>
                <w:rFonts w:eastAsia="Yu Mincho"/>
                <w:lang w:val="en-US" w:eastAsia="zh-CN"/>
              </w:rPr>
              <w:t xml:space="preserve"> if any</w:t>
            </w:r>
          </w:p>
          <w:p w14:paraId="17F1F806" w14:textId="77777777" w:rsidR="00A6326E" w:rsidRDefault="00A6326E" w:rsidP="00A6326E">
            <w:pPr>
              <w:pStyle w:val="ListParagraph"/>
              <w:numPr>
                <w:ilvl w:val="0"/>
                <w:numId w:val="9"/>
              </w:numPr>
              <w:spacing w:after="120"/>
              <w:ind w:firstLineChars="0"/>
              <w:rPr>
                <w:lang w:val="en-US" w:eastAsia="zh-CN"/>
              </w:rPr>
            </w:pPr>
            <w:r>
              <w:rPr>
                <w:rFonts w:eastAsia="Yu Mincho"/>
                <w:lang w:val="en-US" w:eastAsia="zh-CN"/>
              </w:rPr>
              <w:t>Requirement: the Repeater operation shall be transparent to UEs i.e. no UE impact</w:t>
            </w:r>
          </w:p>
          <w:p w14:paraId="38C4CCA1" w14:textId="507F4D8A" w:rsidR="00A6326E" w:rsidRPr="00774835" w:rsidRDefault="00A6326E" w:rsidP="00A6326E">
            <w:pPr>
              <w:spacing w:after="120"/>
              <w:rPr>
                <w:i/>
                <w:lang w:val="en-US" w:eastAsia="zh-CN"/>
              </w:rPr>
            </w:pPr>
            <w:r>
              <w:rPr>
                <w:lang w:val="en-US" w:eastAsia="zh-CN"/>
              </w:rPr>
              <w:t xml:space="preserve">FR1 TDD, FR2 TDD </w:t>
            </w:r>
            <w:r w:rsidR="007D2160">
              <w:rPr>
                <w:lang w:val="en-US" w:eastAsia="zh-CN"/>
              </w:rPr>
              <w:t>SID</w:t>
            </w:r>
            <w:r>
              <w:rPr>
                <w:lang w:val="en-US" w:eastAsia="zh-CN"/>
              </w:rPr>
              <w:t xml:space="preserve">: </w:t>
            </w:r>
            <w:r w:rsidRPr="00774835">
              <w:rPr>
                <w:rFonts w:eastAsiaTheme="minorEastAsia"/>
                <w:i/>
                <w:lang w:val="en-US" w:eastAsia="zh-CN"/>
              </w:rPr>
              <w:t xml:space="preserve">Explicit, close-ended, list of issues to be studied, along with the responsible WG(s) to handle them. </w:t>
            </w:r>
          </w:p>
          <w:p w14:paraId="70EB1D25" w14:textId="77777777" w:rsidR="00A6326E" w:rsidRPr="00E65B87" w:rsidRDefault="00A6326E" w:rsidP="00A6326E">
            <w:pPr>
              <w:pStyle w:val="ListParagraph"/>
              <w:numPr>
                <w:ilvl w:val="0"/>
                <w:numId w:val="9"/>
              </w:numPr>
              <w:spacing w:after="120"/>
              <w:ind w:firstLineChars="0"/>
              <w:rPr>
                <w:lang w:val="en-US" w:eastAsia="zh-CN"/>
              </w:rPr>
            </w:pPr>
            <w:r>
              <w:rPr>
                <w:rFonts w:eastAsia="Yu Mincho"/>
                <w:lang w:val="en-US" w:eastAsia="zh-CN"/>
              </w:rPr>
              <w:t xml:space="preserve">Requirement: the Repeater operation shall be transparent to UEs i.e. no UE impact </w:t>
            </w:r>
          </w:p>
          <w:p w14:paraId="06C9FA6C" w14:textId="77777777" w:rsidR="00A6326E" w:rsidRDefault="00A6326E" w:rsidP="00A6326E">
            <w:pPr>
              <w:pStyle w:val="ListParagraph"/>
              <w:numPr>
                <w:ilvl w:val="0"/>
                <w:numId w:val="9"/>
              </w:numPr>
              <w:spacing w:after="120"/>
              <w:ind w:firstLineChars="0"/>
              <w:rPr>
                <w:rFonts w:eastAsia="Yu Mincho"/>
                <w:lang w:val="en-US" w:eastAsia="zh-CN"/>
              </w:rPr>
            </w:pPr>
            <w:r>
              <w:rPr>
                <w:lang w:val="en-US" w:eastAsia="zh-CN"/>
              </w:rPr>
              <w:t xml:space="preserve">Definition of </w:t>
            </w:r>
            <w:r>
              <w:rPr>
                <w:rFonts w:eastAsia="Yu Mincho"/>
                <w:lang w:val="en-US" w:eastAsia="zh-CN"/>
              </w:rPr>
              <w:t>Repeater architecture incl. interfaces and functionalities</w:t>
            </w:r>
          </w:p>
          <w:p w14:paraId="0D98BCF5" w14:textId="77777777" w:rsidR="00A6326E" w:rsidRDefault="00A6326E" w:rsidP="00A6326E">
            <w:pPr>
              <w:pStyle w:val="ListParagraph"/>
              <w:numPr>
                <w:ilvl w:val="0"/>
                <w:numId w:val="9"/>
              </w:numPr>
              <w:spacing w:after="120"/>
              <w:ind w:firstLineChars="0"/>
              <w:rPr>
                <w:lang w:val="en-US" w:eastAsia="zh-CN"/>
              </w:rPr>
            </w:pPr>
            <w:r>
              <w:rPr>
                <w:rFonts w:eastAsia="Yu Mincho"/>
                <w:lang w:val="en-US" w:eastAsia="zh-CN"/>
              </w:rPr>
              <w:t>The following aspects need to be studied, in particular to ensure UE transparency</w:t>
            </w:r>
          </w:p>
          <w:p w14:paraId="3795AD90" w14:textId="77777777" w:rsidR="00A6326E" w:rsidRDefault="00A6326E" w:rsidP="00A6326E">
            <w:pPr>
              <w:pStyle w:val="ListParagraph"/>
              <w:numPr>
                <w:ilvl w:val="1"/>
                <w:numId w:val="9"/>
              </w:numPr>
              <w:spacing w:after="120"/>
              <w:ind w:firstLineChars="0"/>
              <w:rPr>
                <w:lang w:val="en-US" w:eastAsia="zh-CN"/>
              </w:rPr>
            </w:pPr>
            <w:r>
              <w:rPr>
                <w:rFonts w:eastAsia="Yu Mincho"/>
                <w:lang w:val="en-US" w:eastAsia="zh-CN"/>
              </w:rPr>
              <w:t>Initial access (synchronization, measurement, RACH)</w:t>
            </w:r>
          </w:p>
          <w:p w14:paraId="04304DC0" w14:textId="77777777" w:rsidR="00A6326E" w:rsidRDefault="00A6326E" w:rsidP="00A6326E">
            <w:pPr>
              <w:pStyle w:val="ListParagraph"/>
              <w:numPr>
                <w:ilvl w:val="1"/>
                <w:numId w:val="9"/>
              </w:numPr>
              <w:spacing w:after="120"/>
              <w:ind w:firstLineChars="0"/>
              <w:rPr>
                <w:lang w:val="en-US" w:eastAsia="zh-CN"/>
              </w:rPr>
            </w:pPr>
            <w:r>
              <w:rPr>
                <w:rFonts w:eastAsia="Yu Mincho"/>
                <w:lang w:val="en-US" w:eastAsia="zh-CN"/>
              </w:rPr>
              <w:t>Beam management (P1, P2, P3 procedures for UL and DL, repeater panel/beam selection)</w:t>
            </w:r>
          </w:p>
          <w:p w14:paraId="4C236975" w14:textId="77777777" w:rsidR="00A6326E" w:rsidRDefault="00A6326E" w:rsidP="00A6326E">
            <w:pPr>
              <w:pStyle w:val="ListParagraph"/>
              <w:numPr>
                <w:ilvl w:val="1"/>
                <w:numId w:val="9"/>
              </w:numPr>
              <w:spacing w:after="120"/>
              <w:ind w:firstLineChars="0"/>
              <w:rPr>
                <w:lang w:val="en-US" w:eastAsia="zh-CN"/>
              </w:rPr>
            </w:pPr>
            <w:r>
              <w:rPr>
                <w:rFonts w:eastAsia="Yu Mincho"/>
                <w:lang w:val="en-US" w:eastAsia="zh-CN"/>
              </w:rPr>
              <w:t>MIMO (PDSCH demodulation and CSI report when the # of antenna at the repeater is not as large as BS)</w:t>
            </w:r>
          </w:p>
          <w:p w14:paraId="05919BE1" w14:textId="77777777" w:rsidR="00A6326E" w:rsidRDefault="00A6326E" w:rsidP="00A6326E">
            <w:pPr>
              <w:pStyle w:val="ListParagraph"/>
              <w:numPr>
                <w:ilvl w:val="1"/>
                <w:numId w:val="9"/>
              </w:numPr>
              <w:spacing w:after="120"/>
              <w:ind w:firstLineChars="0"/>
              <w:rPr>
                <w:lang w:val="en-US" w:eastAsia="zh-CN"/>
              </w:rPr>
            </w:pPr>
            <w:r>
              <w:rPr>
                <w:rFonts w:eastAsia="Yu Mincho"/>
                <w:lang w:val="en-US" w:eastAsia="zh-CN"/>
              </w:rPr>
              <w:t>UL power control</w:t>
            </w:r>
          </w:p>
          <w:p w14:paraId="3E15A935" w14:textId="77777777" w:rsidR="00A6326E" w:rsidRDefault="00A6326E" w:rsidP="00A6326E">
            <w:pPr>
              <w:pStyle w:val="ListParagraph"/>
              <w:numPr>
                <w:ilvl w:val="1"/>
                <w:numId w:val="9"/>
              </w:numPr>
              <w:spacing w:after="120"/>
              <w:ind w:firstLineChars="0"/>
              <w:rPr>
                <w:lang w:val="en-US" w:eastAsia="zh-CN"/>
              </w:rPr>
            </w:pPr>
            <w:r>
              <w:rPr>
                <w:rFonts w:eastAsia="Yu Mincho"/>
                <w:lang w:val="en-US" w:eastAsia="zh-CN"/>
              </w:rPr>
              <w:t>UL timing advance</w:t>
            </w:r>
          </w:p>
          <w:p w14:paraId="60091F02" w14:textId="77777777" w:rsidR="00A6326E" w:rsidRDefault="00A6326E" w:rsidP="00A6326E">
            <w:pPr>
              <w:pStyle w:val="ListParagraph"/>
              <w:numPr>
                <w:ilvl w:val="1"/>
                <w:numId w:val="9"/>
              </w:numPr>
              <w:spacing w:after="120"/>
              <w:ind w:firstLineChars="0"/>
              <w:rPr>
                <w:lang w:val="en-US" w:eastAsia="zh-CN"/>
              </w:rPr>
            </w:pPr>
            <w:r>
              <w:rPr>
                <w:rFonts w:eastAsia="Yu Mincho"/>
                <w:lang w:val="en-US" w:eastAsia="zh-CN"/>
              </w:rPr>
              <w:t>RRM (</w:t>
            </w:r>
            <w:proofErr w:type="spellStart"/>
            <w:r>
              <w:rPr>
                <w:rFonts w:eastAsia="Yu Mincho"/>
                <w:lang w:val="en-US" w:eastAsia="zh-CN"/>
              </w:rPr>
              <w:t>SCell</w:t>
            </w:r>
            <w:proofErr w:type="spellEnd"/>
            <w:r>
              <w:rPr>
                <w:rFonts w:eastAsia="Yu Mincho"/>
                <w:lang w:val="en-US" w:eastAsia="zh-CN"/>
              </w:rPr>
              <w:t xml:space="preserve"> activation/deactivation, handover, … )</w:t>
            </w:r>
          </w:p>
          <w:p w14:paraId="58F777E0" w14:textId="77777777" w:rsidR="00A6326E" w:rsidRPr="00E65B87" w:rsidRDefault="00A6326E" w:rsidP="00A6326E">
            <w:pPr>
              <w:pStyle w:val="ListParagraph"/>
              <w:numPr>
                <w:ilvl w:val="0"/>
                <w:numId w:val="9"/>
              </w:numPr>
              <w:spacing w:after="120"/>
              <w:ind w:firstLineChars="0"/>
              <w:rPr>
                <w:lang w:val="en-US" w:eastAsia="zh-CN"/>
              </w:rPr>
            </w:pPr>
            <w:r w:rsidRPr="00774835">
              <w:rPr>
                <w:rFonts w:eastAsia="Yu Mincho"/>
                <w:lang w:val="en-US" w:eastAsia="zh-CN"/>
              </w:rPr>
              <w:t xml:space="preserve">We also suggest to study the functions needed for this smart repeater, e.g., </w:t>
            </w:r>
          </w:p>
          <w:p w14:paraId="28BEB8A6" w14:textId="77777777" w:rsidR="00A6326E" w:rsidRPr="00E65B87" w:rsidRDefault="00A6326E" w:rsidP="00A6326E">
            <w:pPr>
              <w:pStyle w:val="ListParagraph"/>
              <w:numPr>
                <w:ilvl w:val="1"/>
                <w:numId w:val="9"/>
              </w:numPr>
              <w:spacing w:after="120"/>
              <w:ind w:firstLineChars="0"/>
              <w:rPr>
                <w:lang w:val="en-US" w:eastAsia="zh-CN"/>
              </w:rPr>
            </w:pPr>
            <w:r>
              <w:rPr>
                <w:rFonts w:eastAsia="Yu Mincho"/>
                <w:lang w:val="en-US" w:eastAsia="zh-CN"/>
              </w:rPr>
              <w:t>Minimum e</w:t>
            </w:r>
            <w:r w:rsidRPr="00774835">
              <w:rPr>
                <w:rFonts w:eastAsia="Yu Mincho"/>
                <w:lang w:val="en-US" w:eastAsia="zh-CN"/>
              </w:rPr>
              <w:t xml:space="preserve">xisting </w:t>
            </w:r>
            <w:r>
              <w:rPr>
                <w:rFonts w:eastAsia="Yu Mincho"/>
                <w:lang w:val="en-US" w:eastAsia="zh-CN"/>
              </w:rPr>
              <w:t>“</w:t>
            </w:r>
            <w:r w:rsidRPr="00774835">
              <w:rPr>
                <w:rFonts w:eastAsia="Yu Mincho"/>
                <w:lang w:val="en-US" w:eastAsia="zh-CN"/>
              </w:rPr>
              <w:t>UE</w:t>
            </w:r>
            <w:r>
              <w:rPr>
                <w:rFonts w:eastAsia="Yu Mincho"/>
                <w:lang w:val="en-US" w:eastAsia="zh-CN"/>
              </w:rPr>
              <w:t>”</w:t>
            </w:r>
            <w:r w:rsidRPr="00774835">
              <w:rPr>
                <w:rFonts w:eastAsia="Yu Mincho"/>
                <w:lang w:val="en-US" w:eastAsia="zh-CN"/>
              </w:rPr>
              <w:t xml:space="preserve"> functions that are needed for the repeater in order to maintain the link to BS, </w:t>
            </w:r>
          </w:p>
          <w:p w14:paraId="37BE7DD7" w14:textId="77777777" w:rsidR="00A6326E" w:rsidRPr="00E65B87" w:rsidRDefault="00A6326E" w:rsidP="00A6326E">
            <w:pPr>
              <w:pStyle w:val="ListParagraph"/>
              <w:numPr>
                <w:ilvl w:val="1"/>
                <w:numId w:val="9"/>
              </w:numPr>
              <w:spacing w:after="120"/>
              <w:ind w:firstLineChars="0"/>
              <w:rPr>
                <w:lang w:val="en-US" w:eastAsia="zh-CN"/>
              </w:rPr>
            </w:pPr>
            <w:r w:rsidRPr="00774835">
              <w:rPr>
                <w:rFonts w:eastAsia="Yu Mincho"/>
                <w:lang w:val="en-US" w:eastAsia="zh-CN"/>
              </w:rPr>
              <w:t xml:space="preserve">Existing </w:t>
            </w:r>
            <w:r>
              <w:rPr>
                <w:rFonts w:eastAsia="Yu Mincho"/>
                <w:lang w:val="en-US" w:eastAsia="zh-CN"/>
              </w:rPr>
              <w:t>“</w:t>
            </w:r>
            <w:r w:rsidRPr="00774835">
              <w:rPr>
                <w:rFonts w:eastAsia="Yu Mincho"/>
                <w:lang w:val="en-US" w:eastAsia="zh-CN"/>
              </w:rPr>
              <w:t>UE</w:t>
            </w:r>
            <w:r>
              <w:rPr>
                <w:rFonts w:eastAsia="Yu Mincho"/>
                <w:lang w:val="en-US" w:eastAsia="zh-CN"/>
              </w:rPr>
              <w:t>”</w:t>
            </w:r>
            <w:r w:rsidRPr="00774835">
              <w:rPr>
                <w:rFonts w:eastAsia="Yu Mincho"/>
                <w:lang w:val="en-US" w:eastAsia="zh-CN"/>
              </w:rPr>
              <w:t xml:space="preserve"> functions that are not needed </w:t>
            </w:r>
            <w:r>
              <w:rPr>
                <w:rFonts w:eastAsia="Yu Mincho"/>
                <w:lang w:val="en-US" w:eastAsia="zh-CN"/>
              </w:rPr>
              <w:t>for the repeater to operate</w:t>
            </w:r>
            <w:r w:rsidRPr="00774835">
              <w:rPr>
                <w:rFonts w:eastAsia="Yu Mincho"/>
                <w:lang w:val="en-US" w:eastAsia="zh-CN"/>
              </w:rPr>
              <w:t xml:space="preserve"> (</w:t>
            </w:r>
            <w:r>
              <w:rPr>
                <w:rFonts w:eastAsia="Yu Mincho"/>
                <w:lang w:val="en-US" w:eastAsia="zh-CN"/>
              </w:rPr>
              <w:t xml:space="preserve">e.g. </w:t>
            </w:r>
            <w:r w:rsidRPr="00774835">
              <w:rPr>
                <w:rFonts w:eastAsia="Yu Mincho"/>
                <w:lang w:val="en-US" w:eastAsia="zh-CN"/>
              </w:rPr>
              <w:t>mobility?)</w:t>
            </w:r>
          </w:p>
          <w:p w14:paraId="21EE6A2A" w14:textId="77777777" w:rsidR="00A6326E" w:rsidRDefault="00A6326E" w:rsidP="00A6326E">
            <w:pPr>
              <w:pStyle w:val="ListParagraph"/>
              <w:numPr>
                <w:ilvl w:val="1"/>
                <w:numId w:val="9"/>
              </w:numPr>
              <w:spacing w:after="120"/>
              <w:ind w:firstLineChars="0"/>
              <w:rPr>
                <w:lang w:val="en-US" w:eastAsia="zh-CN"/>
              </w:rPr>
            </w:pPr>
            <w:r w:rsidRPr="00774835">
              <w:rPr>
                <w:rFonts w:eastAsia="Yu Mincho"/>
                <w:lang w:val="en-US" w:eastAsia="zh-CN"/>
              </w:rPr>
              <w:t>New functions for BS to control the repeater.</w:t>
            </w:r>
          </w:p>
          <w:p w14:paraId="67B5B7FD" w14:textId="526B848E" w:rsidR="00A6326E" w:rsidRDefault="00A6326E" w:rsidP="00A6326E">
            <w:pPr>
              <w:spacing w:after="120"/>
              <w:rPr>
                <w:lang w:val="en-US" w:eastAsia="zh-CN"/>
              </w:rPr>
            </w:pPr>
            <w:r>
              <w:rPr>
                <w:lang w:val="en-US" w:eastAsia="zh-CN"/>
              </w:rPr>
              <w:t xml:space="preserve">Definition of RAN4 RF requirements </w:t>
            </w: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B25AF1">
        <w:tc>
          <w:tcPr>
            <w:tcW w:w="1236" w:type="dxa"/>
          </w:tcPr>
          <w:p w14:paraId="1A53E755" w14:textId="77777777" w:rsidR="00C234BC" w:rsidRDefault="00C234BC" w:rsidP="00B25AF1">
            <w:pPr>
              <w:spacing w:after="120"/>
              <w:rPr>
                <w:b/>
                <w:bCs/>
                <w:lang w:val="en-US" w:eastAsia="zh-CN"/>
              </w:rPr>
            </w:pPr>
            <w:r>
              <w:rPr>
                <w:b/>
                <w:bCs/>
                <w:lang w:val="en-US" w:eastAsia="zh-CN"/>
              </w:rPr>
              <w:t>Company</w:t>
            </w:r>
          </w:p>
        </w:tc>
        <w:tc>
          <w:tcPr>
            <w:tcW w:w="8395" w:type="dxa"/>
          </w:tcPr>
          <w:p w14:paraId="1FDE66E5" w14:textId="77777777" w:rsidR="00C234BC" w:rsidRDefault="00C234BC" w:rsidP="00B25AF1">
            <w:pPr>
              <w:spacing w:after="120"/>
              <w:rPr>
                <w:b/>
                <w:bCs/>
                <w:lang w:val="en-US" w:eastAsia="zh-CN"/>
              </w:rPr>
            </w:pPr>
            <w:r>
              <w:rPr>
                <w:b/>
                <w:bCs/>
                <w:lang w:val="en-US" w:eastAsia="zh-CN"/>
              </w:rPr>
              <w:t>Comments</w:t>
            </w:r>
          </w:p>
        </w:tc>
      </w:tr>
      <w:tr w:rsidR="00C234BC" w14:paraId="39400FD1" w14:textId="77777777" w:rsidTr="00B25AF1">
        <w:tc>
          <w:tcPr>
            <w:tcW w:w="1236" w:type="dxa"/>
          </w:tcPr>
          <w:p w14:paraId="4B1D297C" w14:textId="18181A8E" w:rsidR="00C234BC" w:rsidRDefault="00CA6D12" w:rsidP="00B25AF1">
            <w:pPr>
              <w:spacing w:after="120"/>
              <w:rPr>
                <w:lang w:val="en-US" w:eastAsia="zh-CN"/>
              </w:rPr>
            </w:pPr>
            <w:r>
              <w:rPr>
                <w:lang w:val="en-US" w:eastAsia="zh-CN"/>
              </w:rPr>
              <w:t>TIM</w:t>
            </w:r>
          </w:p>
        </w:tc>
        <w:tc>
          <w:tcPr>
            <w:tcW w:w="8395" w:type="dxa"/>
          </w:tcPr>
          <w:p w14:paraId="38CD5B9B" w14:textId="71906573" w:rsidR="00C234BC" w:rsidRDefault="00CA6D12" w:rsidP="00B25AF1">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B25AF1">
        <w:tc>
          <w:tcPr>
            <w:tcW w:w="1236" w:type="dxa"/>
          </w:tcPr>
          <w:p w14:paraId="69AB9BD7" w14:textId="7C2D3DB6" w:rsidR="00C234BC" w:rsidRDefault="0009522C" w:rsidP="00B25AF1">
            <w:pPr>
              <w:spacing w:after="120"/>
              <w:rPr>
                <w:lang w:val="en-US" w:eastAsia="zh-CN"/>
              </w:rPr>
            </w:pPr>
            <w:r>
              <w:rPr>
                <w:lang w:val="en-US" w:eastAsia="zh-CN"/>
              </w:rPr>
              <w:lastRenderedPageBreak/>
              <w:t>Charter Communications</w:t>
            </w:r>
          </w:p>
        </w:tc>
        <w:tc>
          <w:tcPr>
            <w:tcW w:w="8395" w:type="dxa"/>
          </w:tcPr>
          <w:p w14:paraId="77867BEA" w14:textId="7BF52102" w:rsidR="00C234BC" w:rsidRDefault="0009522C" w:rsidP="00B25AF1">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B25AF1">
        <w:tc>
          <w:tcPr>
            <w:tcW w:w="1236" w:type="dxa"/>
          </w:tcPr>
          <w:p w14:paraId="057C3DAD" w14:textId="73A03A52" w:rsidR="00C234BC" w:rsidRDefault="008C5DF3" w:rsidP="00B25AF1">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form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 n</w:t>
            </w:r>
            <w:r>
              <w:rPr>
                <w:lang w:val="en-US" w:eastAsia="zh-CN"/>
              </w:rPr>
              <w:t>eedless to say, we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B25AF1">
        <w:tc>
          <w:tcPr>
            <w:tcW w:w="1236" w:type="dxa"/>
          </w:tcPr>
          <w:p w14:paraId="2076FDCD" w14:textId="0A816DA8" w:rsidR="00FA2A54" w:rsidRDefault="00FA2A54" w:rsidP="00B25AF1">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r w:rsidR="00A637C6" w14:paraId="289A8232" w14:textId="77777777" w:rsidTr="00B25AF1">
        <w:tc>
          <w:tcPr>
            <w:tcW w:w="1236" w:type="dxa"/>
          </w:tcPr>
          <w:p w14:paraId="5153FFA4" w14:textId="4ED5E687" w:rsidR="00A637C6" w:rsidRDefault="00D27F0B" w:rsidP="00B25AF1">
            <w:pPr>
              <w:spacing w:after="120"/>
              <w:rPr>
                <w:lang w:val="en-US" w:eastAsia="zh-CN"/>
              </w:rPr>
            </w:pPr>
            <w:r>
              <w:rPr>
                <w:lang w:val="en-US" w:eastAsia="zh-CN"/>
              </w:rPr>
              <w:t>AT&amp;T</w:t>
            </w:r>
          </w:p>
        </w:tc>
        <w:tc>
          <w:tcPr>
            <w:tcW w:w="8395" w:type="dxa"/>
          </w:tcPr>
          <w:p w14:paraId="1E8327CC" w14:textId="1BE61B00" w:rsidR="00A637C6" w:rsidRDefault="00D27F0B" w:rsidP="00FA2A54">
            <w:pPr>
              <w:spacing w:after="120"/>
              <w:rPr>
                <w:lang w:val="en-US" w:eastAsia="zh-CN"/>
              </w:rPr>
            </w:pPr>
            <w:r>
              <w:rPr>
                <w:lang w:val="en-US" w:eastAsia="zh-CN"/>
              </w:rPr>
              <w:t>OK to start with keeping the workload initially in RAN4, but are open to involvement of other WGs</w:t>
            </w:r>
            <w:r w:rsidR="00CF6C0D">
              <w:rPr>
                <w:lang w:val="en-US" w:eastAsia="zh-CN"/>
              </w:rPr>
              <w:t>,</w:t>
            </w:r>
            <w:r>
              <w:rPr>
                <w:lang w:val="en-US" w:eastAsia="zh-CN"/>
              </w:rPr>
              <w:t xml:space="preserve"> if necessary</w:t>
            </w:r>
            <w:r w:rsidR="00CF6C0D">
              <w:rPr>
                <w:lang w:val="en-US" w:eastAsia="zh-CN"/>
              </w:rPr>
              <w:t>,</w:t>
            </w:r>
            <w:r>
              <w:rPr>
                <w:lang w:val="en-US" w:eastAsia="zh-CN"/>
              </w:rPr>
              <w:t xml:space="preserve"> based on the progress in the SI.</w:t>
            </w:r>
          </w:p>
        </w:tc>
      </w:tr>
      <w:tr w:rsidR="003170AC" w14:paraId="2668EB9C" w14:textId="77777777" w:rsidTr="00B25AF1">
        <w:tc>
          <w:tcPr>
            <w:tcW w:w="1236" w:type="dxa"/>
          </w:tcPr>
          <w:p w14:paraId="24727877" w14:textId="55FC10F2" w:rsidR="003170AC" w:rsidRDefault="003170AC" w:rsidP="003170AC">
            <w:pPr>
              <w:spacing w:after="120"/>
              <w:rPr>
                <w:lang w:val="en-US" w:eastAsia="zh-CN"/>
              </w:rPr>
            </w:pPr>
            <w:r>
              <w:rPr>
                <w:lang w:val="en-US" w:eastAsia="zh-CN"/>
              </w:rPr>
              <w:t>Qualcomm</w:t>
            </w:r>
          </w:p>
        </w:tc>
        <w:tc>
          <w:tcPr>
            <w:tcW w:w="8395" w:type="dxa"/>
          </w:tcPr>
          <w:p w14:paraId="4222FCAA" w14:textId="77777777" w:rsidR="003170AC" w:rsidRDefault="003170AC" w:rsidP="003170AC">
            <w:pPr>
              <w:spacing w:after="120"/>
              <w:rPr>
                <w:lang w:val="en-US" w:eastAsia="zh-CN"/>
              </w:rPr>
            </w:pPr>
            <w:r>
              <w:rPr>
                <w:lang w:val="en-US" w:eastAsia="zh-CN"/>
              </w:rPr>
              <w:t xml:space="preserve">As mentioned above (Section 1.1.2), RAN4 should decide later (e.g. by RAN#93) whether to ask RAN1 and RAN2 to assess the specification impact of the smart repeaters. </w:t>
            </w:r>
          </w:p>
          <w:p w14:paraId="5343DD0C" w14:textId="77777777" w:rsidR="003170AC" w:rsidRDefault="003170AC" w:rsidP="003170AC">
            <w:pPr>
              <w:spacing w:after="120"/>
              <w:rPr>
                <w:lang w:val="en-US" w:eastAsia="zh-CN"/>
              </w:rPr>
            </w:pPr>
            <w:r>
              <w:rPr>
                <w:lang w:val="en-US" w:eastAsia="zh-CN"/>
              </w:rPr>
              <w:t>In that case, we anticipate RAN1 (and possibly RAN2) should get involved in the design of the required control signaling to provide the necessary information (i.e. TDD configuration, and beamforming information) to the smart repeaters.</w:t>
            </w:r>
          </w:p>
          <w:p w14:paraId="56842414" w14:textId="6D8406A6" w:rsidR="003170AC" w:rsidRDefault="003170AC" w:rsidP="003170AC">
            <w:pPr>
              <w:spacing w:after="120"/>
              <w:rPr>
                <w:lang w:val="en-US" w:eastAsia="zh-CN"/>
              </w:rPr>
            </w:pPr>
            <w:r>
              <w:rPr>
                <w:lang w:val="en-US" w:eastAsia="zh-CN"/>
              </w:rPr>
              <w:t>However, it is desirable to limit the impact to these groups to a minimal level while trying to leverage existing NR frameworks and signaling (especially those defined for IAB) as much as possible.</w:t>
            </w:r>
          </w:p>
        </w:tc>
      </w:tr>
      <w:tr w:rsidR="00691915" w14:paraId="15E50128" w14:textId="77777777" w:rsidTr="00B25AF1">
        <w:tc>
          <w:tcPr>
            <w:tcW w:w="1236" w:type="dxa"/>
          </w:tcPr>
          <w:p w14:paraId="381F7AF1" w14:textId="4C73EF8E" w:rsidR="00691915" w:rsidRDefault="00691915" w:rsidP="00691915">
            <w:pPr>
              <w:spacing w:after="120"/>
              <w:rPr>
                <w:lang w:val="en-US" w:eastAsia="zh-CN"/>
              </w:rPr>
            </w:pPr>
            <w:r>
              <w:rPr>
                <w:lang w:val="en-US" w:eastAsia="zh-CN"/>
              </w:rPr>
              <w:t>Nokia, Nokia Shanghai Bell</w:t>
            </w:r>
          </w:p>
        </w:tc>
        <w:tc>
          <w:tcPr>
            <w:tcW w:w="8395" w:type="dxa"/>
          </w:tcPr>
          <w:p w14:paraId="16B9EFC8" w14:textId="77777777" w:rsidR="00691915" w:rsidRDefault="00691915" w:rsidP="00691915">
            <w:pPr>
              <w:spacing w:after="120"/>
              <w:rPr>
                <w:lang w:val="en-US" w:eastAsia="zh-CN"/>
              </w:rPr>
            </w:pPr>
            <w:r>
              <w:rPr>
                <w:lang w:val="en-US" w:eastAsia="zh-CN"/>
              </w:rPr>
              <w:t xml:space="preserve">Study item should be contained within RAN4. </w:t>
            </w:r>
          </w:p>
          <w:p w14:paraId="2ABC53BB" w14:textId="76309349" w:rsidR="00691915" w:rsidRDefault="00691915" w:rsidP="00691915">
            <w:pPr>
              <w:spacing w:after="120"/>
              <w:rPr>
                <w:lang w:val="en-US" w:eastAsia="zh-CN"/>
              </w:rPr>
            </w:pPr>
            <w:r>
              <w:rPr>
                <w:lang w:val="en-US" w:eastAsia="zh-CN"/>
              </w:rPr>
              <w:t xml:space="preserve">The level of other WG involvement in potential WI should be minimal based on the current workload. The achievable performance based on the study should be weighed against the effort level in other WG. </w:t>
            </w:r>
          </w:p>
        </w:tc>
      </w:tr>
      <w:tr w:rsidR="003C49B6" w14:paraId="162243CF" w14:textId="77777777" w:rsidTr="00B25AF1">
        <w:tc>
          <w:tcPr>
            <w:tcW w:w="1236" w:type="dxa"/>
          </w:tcPr>
          <w:p w14:paraId="27C2F646" w14:textId="23F1BC3E" w:rsidR="003C49B6" w:rsidRPr="003C49B6" w:rsidRDefault="003C49B6" w:rsidP="00691915">
            <w:pPr>
              <w:spacing w:after="120"/>
              <w:rPr>
                <w:rFonts w:eastAsiaTheme="minorEastAsia"/>
                <w:lang w:val="en-US" w:eastAsia="zh-CN"/>
              </w:rPr>
            </w:pPr>
            <w:r>
              <w:rPr>
                <w:rFonts w:eastAsiaTheme="minorEastAsia" w:hint="eastAsia"/>
                <w:lang w:val="en-US" w:eastAsia="zh-CN"/>
              </w:rPr>
              <w:t>China Telecom</w:t>
            </w:r>
          </w:p>
        </w:tc>
        <w:tc>
          <w:tcPr>
            <w:tcW w:w="8395" w:type="dxa"/>
          </w:tcPr>
          <w:p w14:paraId="7D6E939F" w14:textId="0D632F4D" w:rsidR="003C49B6" w:rsidRPr="003C49B6" w:rsidRDefault="003C49B6" w:rsidP="003C49B6">
            <w:pPr>
              <w:spacing w:after="120"/>
              <w:rPr>
                <w:rFonts w:eastAsiaTheme="minorEastAsia"/>
                <w:lang w:val="en-US" w:eastAsia="zh-CN"/>
              </w:rPr>
            </w:pPr>
            <w:r>
              <w:rPr>
                <w:rFonts w:eastAsiaTheme="minorEastAsia" w:hint="eastAsia"/>
                <w:lang w:val="en-US" w:eastAsia="zh-CN"/>
              </w:rPr>
              <w:t>Other WG impact is expected based on the current objectives. We agree that other WG impact should be minimized with a clear and concise scope for this RAN4-led work.</w:t>
            </w:r>
          </w:p>
        </w:tc>
      </w:tr>
      <w:tr w:rsidR="00A6326E" w14:paraId="6071FAD2" w14:textId="77777777" w:rsidTr="00B25AF1">
        <w:tc>
          <w:tcPr>
            <w:tcW w:w="1236" w:type="dxa"/>
          </w:tcPr>
          <w:p w14:paraId="793C52FA" w14:textId="6CD1315F" w:rsidR="00A6326E" w:rsidRDefault="00A6326E" w:rsidP="00A6326E">
            <w:pPr>
              <w:spacing w:after="120"/>
              <w:rPr>
                <w:rFonts w:hint="eastAsia"/>
                <w:lang w:val="en-US" w:eastAsia="zh-CN"/>
              </w:rPr>
            </w:pPr>
            <w:proofErr w:type="spellStart"/>
            <w:r>
              <w:rPr>
                <w:lang w:val="en-US" w:eastAsia="zh-CN"/>
              </w:rPr>
              <w:t>MediaTek</w:t>
            </w:r>
            <w:proofErr w:type="spellEnd"/>
          </w:p>
        </w:tc>
        <w:tc>
          <w:tcPr>
            <w:tcW w:w="8395" w:type="dxa"/>
          </w:tcPr>
          <w:p w14:paraId="6CD50082" w14:textId="77777777" w:rsidR="00A6326E" w:rsidRDefault="00A6326E" w:rsidP="00A6326E">
            <w:pPr>
              <w:spacing w:after="120"/>
              <w:rPr>
                <w:lang w:val="en-US" w:eastAsia="zh-CN"/>
              </w:rPr>
            </w:pPr>
            <w:r>
              <w:rPr>
                <w:lang w:val="en-US" w:eastAsia="zh-CN"/>
              </w:rPr>
              <w:t xml:space="preserve">As we mentioned in a previous question, we need to first identify the area to be studied and then assign the correct WG(s) to handle it. Therefore, we suggest to first work on Topic 2 before discussing Topic 3. </w:t>
            </w:r>
          </w:p>
          <w:p w14:paraId="1A483DA7" w14:textId="42816361" w:rsidR="00A6326E" w:rsidRDefault="00A6326E" w:rsidP="00A6326E">
            <w:pPr>
              <w:spacing w:after="120"/>
              <w:rPr>
                <w:rFonts w:hint="eastAsia"/>
                <w:lang w:val="en-US" w:eastAsia="zh-CN"/>
              </w:rPr>
            </w:pPr>
            <w:r>
              <w:rPr>
                <w:lang w:val="en-US" w:eastAsia="zh-CN"/>
              </w:rPr>
              <w:t>The TU budgets not only for RAN4 but also for RAN1 and RAN2 need to be considered altogether.</w:t>
            </w:r>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B25AF1">
        <w:tc>
          <w:tcPr>
            <w:tcW w:w="1236" w:type="dxa"/>
          </w:tcPr>
          <w:p w14:paraId="479901F3" w14:textId="77777777" w:rsidR="00F20FFD" w:rsidRDefault="00F20FFD" w:rsidP="00B25AF1">
            <w:pPr>
              <w:spacing w:after="120"/>
              <w:rPr>
                <w:b/>
                <w:bCs/>
                <w:lang w:val="en-US" w:eastAsia="zh-CN"/>
              </w:rPr>
            </w:pPr>
            <w:r>
              <w:rPr>
                <w:b/>
                <w:bCs/>
                <w:lang w:val="en-US" w:eastAsia="zh-CN"/>
              </w:rPr>
              <w:t>Company</w:t>
            </w:r>
          </w:p>
        </w:tc>
        <w:tc>
          <w:tcPr>
            <w:tcW w:w="8395" w:type="dxa"/>
          </w:tcPr>
          <w:p w14:paraId="53ECB472" w14:textId="77777777" w:rsidR="00F20FFD" w:rsidRDefault="00F20FFD" w:rsidP="00B25AF1">
            <w:pPr>
              <w:spacing w:after="120"/>
              <w:rPr>
                <w:b/>
                <w:bCs/>
                <w:lang w:val="en-US" w:eastAsia="zh-CN"/>
              </w:rPr>
            </w:pPr>
            <w:r>
              <w:rPr>
                <w:b/>
                <w:bCs/>
                <w:lang w:val="en-US" w:eastAsia="zh-CN"/>
              </w:rPr>
              <w:t>Comments</w:t>
            </w:r>
          </w:p>
        </w:tc>
      </w:tr>
      <w:tr w:rsidR="00F20FFD" w14:paraId="0A2FF765" w14:textId="77777777" w:rsidTr="00B25AF1">
        <w:tc>
          <w:tcPr>
            <w:tcW w:w="1236" w:type="dxa"/>
          </w:tcPr>
          <w:p w14:paraId="5BEAEB38" w14:textId="77777777" w:rsidR="00F20FFD" w:rsidRDefault="00F20FFD" w:rsidP="00B25AF1">
            <w:pPr>
              <w:spacing w:after="120"/>
              <w:rPr>
                <w:lang w:val="en-US" w:eastAsia="zh-CN"/>
              </w:rPr>
            </w:pPr>
          </w:p>
        </w:tc>
        <w:tc>
          <w:tcPr>
            <w:tcW w:w="8395" w:type="dxa"/>
          </w:tcPr>
          <w:p w14:paraId="5E4EA580" w14:textId="77777777" w:rsidR="00F20FFD" w:rsidRDefault="00F20FFD" w:rsidP="00B25AF1">
            <w:pPr>
              <w:spacing w:after="120"/>
              <w:rPr>
                <w:lang w:val="en-US" w:eastAsia="zh-CN"/>
              </w:rPr>
            </w:pPr>
          </w:p>
        </w:tc>
      </w:tr>
      <w:tr w:rsidR="00F20FFD" w14:paraId="44DDED1A" w14:textId="77777777" w:rsidTr="00B25AF1">
        <w:tc>
          <w:tcPr>
            <w:tcW w:w="1236" w:type="dxa"/>
          </w:tcPr>
          <w:p w14:paraId="6D3293A3" w14:textId="77777777" w:rsidR="00F20FFD" w:rsidRDefault="00F20FFD" w:rsidP="00B25AF1">
            <w:pPr>
              <w:spacing w:after="120"/>
              <w:rPr>
                <w:lang w:val="en-US" w:eastAsia="zh-CN"/>
              </w:rPr>
            </w:pPr>
          </w:p>
        </w:tc>
        <w:tc>
          <w:tcPr>
            <w:tcW w:w="8395" w:type="dxa"/>
          </w:tcPr>
          <w:p w14:paraId="4856CC06" w14:textId="77777777" w:rsidR="00F20FFD" w:rsidRDefault="00F20FFD" w:rsidP="00B25AF1">
            <w:pPr>
              <w:spacing w:after="120"/>
              <w:rPr>
                <w:lang w:val="en-US" w:eastAsia="zh-CN"/>
              </w:rPr>
            </w:pPr>
          </w:p>
        </w:tc>
      </w:tr>
      <w:tr w:rsidR="00F20FFD" w14:paraId="067CDDEF" w14:textId="77777777" w:rsidTr="00B25AF1">
        <w:tc>
          <w:tcPr>
            <w:tcW w:w="1236" w:type="dxa"/>
          </w:tcPr>
          <w:p w14:paraId="10DDE001" w14:textId="77777777" w:rsidR="00F20FFD" w:rsidRDefault="00F20FFD" w:rsidP="00B25AF1">
            <w:pPr>
              <w:spacing w:after="120"/>
              <w:rPr>
                <w:lang w:val="en-US" w:eastAsia="zh-CN"/>
              </w:rPr>
            </w:pPr>
          </w:p>
        </w:tc>
        <w:tc>
          <w:tcPr>
            <w:tcW w:w="8395" w:type="dxa"/>
          </w:tcPr>
          <w:p w14:paraId="2AE74CDF" w14:textId="77777777" w:rsidR="00F20FFD" w:rsidRDefault="00F20FFD" w:rsidP="00B25AF1">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w:t>
            </w:r>
            <w:proofErr w:type="spellStart"/>
            <w:r>
              <w:rPr>
                <w:lang w:val="en-US" w:eastAsia="zh-CN"/>
              </w:rPr>
              <w:t>gNB</w:t>
            </w:r>
            <w:proofErr w:type="spellEnd"/>
            <w:r>
              <w:rPr>
                <w:lang w:val="en-US" w:eastAsia="zh-CN"/>
              </w:rPr>
              <w:t xml:space="preserve">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w:t>
            </w:r>
            <w:r>
              <w:rPr>
                <w:lang w:val="en-US"/>
              </w:rPr>
              <w:lastRenderedPageBreak/>
              <w:t>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w:t>
            </w:r>
            <w:proofErr w:type="spellStart"/>
            <w:r>
              <w:rPr>
                <w:rFonts w:eastAsiaTheme="minorEastAsia"/>
                <w:lang w:val="en-US" w:eastAsia="zh-CN"/>
              </w:rPr>
              <w:t>gNB</w:t>
            </w:r>
            <w:proofErr w:type="spellEnd"/>
            <w:r>
              <w:rPr>
                <w:rFonts w:eastAsiaTheme="minorEastAsia"/>
                <w:lang w:val="en-US" w:eastAsia="zh-CN"/>
              </w:rPr>
              <w:t xml:space="preserve">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gain beams can be directed to the </w:t>
            </w:r>
            <w:proofErr w:type="spellStart"/>
            <w:r>
              <w:rPr>
                <w:lang w:val="en-US" w:eastAsia="zh-CN"/>
              </w:rPr>
              <w:t>gNB</w:t>
            </w:r>
            <w:proofErr w:type="spellEnd"/>
            <w:r>
              <w:rPr>
                <w:lang w:val="en-US" w:eastAsia="zh-CN"/>
              </w:rPr>
              <w:t xml:space="preserve">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 xml:space="preserve">And before running simulation, we would like to know how the smart repeater utilizes those side information and how the side information could be achieved at the smart repeater. The study of those </w:t>
            </w:r>
            <w:r>
              <w:rPr>
                <w:rFonts w:eastAsiaTheme="minorEastAsia"/>
                <w:lang w:val="en-US" w:eastAsia="zh-CN"/>
              </w:rPr>
              <w:lastRenderedPageBreak/>
              <w:t>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lastRenderedPageBreak/>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Sub-topic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w:t>
            </w:r>
            <w:proofErr w:type="spellStart"/>
            <w:r>
              <w:rPr>
                <w:rFonts w:eastAsiaTheme="minorEastAsia"/>
                <w:lang w:val="en-US" w:eastAsia="zh-CN"/>
              </w:rPr>
              <w:t>gNB</w:t>
            </w:r>
            <w:proofErr w:type="spellEnd"/>
            <w:r>
              <w:rPr>
                <w:rFonts w:eastAsiaTheme="minorEastAsia"/>
                <w:lang w:val="en-US" w:eastAsia="zh-CN"/>
              </w:rPr>
              <w:t xml:space="preserve">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whether or not it is easily definable is unclear. So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 xml:space="preserve">In addition, assess the performance gains for smarter repeater should not be RAN4 work, we think </w:t>
            </w:r>
            <w:r w:rsidRPr="003655BC">
              <w:rPr>
                <w:rFonts w:hint="eastAsia"/>
                <w:lang w:val="en-US" w:eastAsia="zh-CN"/>
              </w:rPr>
              <w:lastRenderedPageBreak/>
              <w:t>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lastRenderedPageBreak/>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B25AF1">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B25AF1">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B25AF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B25AF1">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w:t>
            </w:r>
            <w:proofErr w:type="spellStart"/>
            <w:r>
              <w:rPr>
                <w:lang w:val="en-US" w:eastAsia="zh-CN"/>
              </w:rPr>
              <w:t>gNB</w:t>
            </w:r>
            <w:proofErr w:type="spellEnd"/>
            <w:r>
              <w:rPr>
                <w:lang w:val="en-US" w:eastAsia="zh-CN"/>
              </w:rPr>
              <w:t xml:space="preserve">/UE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w:t>
            </w:r>
            <w:r>
              <w:rPr>
                <w:rFonts w:hint="eastAsia"/>
                <w:lang w:val="en-US" w:eastAsia="zh-CN"/>
              </w:rPr>
              <w:lastRenderedPageBreak/>
              <w:t xml:space="preserve">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lastRenderedPageBreak/>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B25AF1">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lastRenderedPageBreak/>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 xml:space="preserve">What is the link between the </w:t>
            </w:r>
            <w:proofErr w:type="spellStart"/>
            <w:r>
              <w:rPr>
                <w:lang w:val="en-US" w:eastAsia="zh-CN"/>
              </w:rPr>
              <w:t>gNB</w:t>
            </w:r>
            <w:proofErr w:type="spellEnd"/>
            <w:r>
              <w:rPr>
                <w:lang w:val="en-US" w:eastAsia="zh-CN"/>
              </w:rPr>
              <w:t xml:space="preserve">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So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w:t>
            </w:r>
            <w:proofErr w:type="spellStart"/>
            <w:r>
              <w:rPr>
                <w:rFonts w:hint="eastAsia"/>
                <w:lang w:val="en-US" w:eastAsia="zh-CN"/>
              </w:rPr>
              <w:t>gNB</w:t>
            </w:r>
            <w:proofErr w:type="spellEnd"/>
            <w:r>
              <w:rPr>
                <w:rFonts w:hint="eastAsia"/>
                <w:lang w:val="en-US" w:eastAsia="zh-CN"/>
              </w:rPr>
              <w:t xml:space="preserve">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B25AF1">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B25AF1">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B25AF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 xml:space="preserve">Nokia, </w:t>
            </w:r>
            <w:r>
              <w:rPr>
                <w:lang w:val="en-US" w:eastAsia="zh-CN"/>
              </w:rPr>
              <w:lastRenderedPageBreak/>
              <w:t>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lastRenderedPageBreak/>
              <w:t xml:space="preserve">RAN1 and RAN2 work depend on the solutions and possible need for signaling, but impact to RAN1 </w:t>
            </w:r>
            <w:r>
              <w:rPr>
                <w:rFonts w:eastAsiaTheme="minorEastAsia"/>
                <w:lang w:val="en-US" w:eastAsia="zh-CN"/>
              </w:rPr>
              <w:lastRenderedPageBreak/>
              <w:t>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lastRenderedPageBreak/>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r>
        <w:rPr>
          <w:lang w:val="en-US" w:eastAsia="zh-CN"/>
        </w:rPr>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lastRenderedPageBreak/>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DF36C" w14:textId="77777777" w:rsidR="0020645B" w:rsidRDefault="0020645B" w:rsidP="001E365C">
      <w:pPr>
        <w:spacing w:after="0"/>
      </w:pPr>
      <w:r>
        <w:separator/>
      </w:r>
    </w:p>
  </w:endnote>
  <w:endnote w:type="continuationSeparator" w:id="0">
    <w:p w14:paraId="14D89FBC" w14:textId="77777777" w:rsidR="0020645B" w:rsidRDefault="0020645B" w:rsidP="001E365C">
      <w:pPr>
        <w:spacing w:after="0"/>
      </w:pPr>
      <w:r>
        <w:continuationSeparator/>
      </w:r>
    </w:p>
  </w:endnote>
  <w:endnote w:type="continuationNotice" w:id="1">
    <w:p w14:paraId="7739303A" w14:textId="77777777" w:rsidR="0020645B" w:rsidRDefault="002064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panose1 w:val="02010600030101010101"/>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2C8C" w14:textId="54EA2AF6" w:rsidR="00B25AF1" w:rsidRDefault="00B25AF1">
    <w:pPr>
      <w:pStyle w:val="Footer"/>
    </w:pPr>
    <w:r>
      <w:rPr>
        <w:noProof/>
        <w:lang w:val="en-US" w:eastAsia="zh-TW"/>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B25AF1" w:rsidRPr="002C23F3" w:rsidRDefault="00B25AF1"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OEMMtIAMAADgGAAAOAAAA&#10;AAAAAAAAAAAAAC4CAABkcnMvZTJvRG9jLnhtbFBLAQItABQABgAIAAAAIQBRlEOe3wAAAAsBAAAP&#10;AAAAAAAAAAAAAAAAAHoFAABkcnMvZG93bnJldi54bWxQSwUGAAAAAAQABADzAAAAhgYAAAAA&#10;" o:allowincell="f" filled="f" stroked="f" strokeweight=".5pt">
              <v:textbox inset="20pt,0,,0">
                <w:txbxContent>
                  <w:p w14:paraId="19B7F590" w14:textId="350F1A55" w:rsidR="00B25AF1" w:rsidRPr="002C23F3" w:rsidRDefault="00B25AF1" w:rsidP="002C23F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C3D32" w14:textId="77777777" w:rsidR="0020645B" w:rsidRDefault="0020645B" w:rsidP="001E365C">
      <w:pPr>
        <w:spacing w:after="0"/>
      </w:pPr>
      <w:r>
        <w:separator/>
      </w:r>
    </w:p>
  </w:footnote>
  <w:footnote w:type="continuationSeparator" w:id="0">
    <w:p w14:paraId="0D29F422" w14:textId="77777777" w:rsidR="0020645B" w:rsidRDefault="0020645B" w:rsidP="001E365C">
      <w:pPr>
        <w:spacing w:after="0"/>
      </w:pPr>
      <w:r>
        <w:continuationSeparator/>
      </w:r>
    </w:p>
  </w:footnote>
  <w:footnote w:type="continuationNotice" w:id="1">
    <w:p w14:paraId="7135BA09" w14:textId="77777777" w:rsidR="0020645B" w:rsidRDefault="0020645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56C4A"/>
    <w:multiLevelType w:val="hybridMultilevel"/>
    <w:tmpl w:val="48788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0645B"/>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170AC"/>
    <w:rsid w:val="00321150"/>
    <w:rsid w:val="00322CE8"/>
    <w:rsid w:val="003260D7"/>
    <w:rsid w:val="00336697"/>
    <w:rsid w:val="003418CB"/>
    <w:rsid w:val="00344713"/>
    <w:rsid w:val="0035138F"/>
    <w:rsid w:val="00355873"/>
    <w:rsid w:val="0035660F"/>
    <w:rsid w:val="003569BE"/>
    <w:rsid w:val="00361FD5"/>
    <w:rsid w:val="0036271B"/>
    <w:rsid w:val="003628B9"/>
    <w:rsid w:val="00362D8F"/>
    <w:rsid w:val="003640C7"/>
    <w:rsid w:val="003655BC"/>
    <w:rsid w:val="00367724"/>
    <w:rsid w:val="00367DAE"/>
    <w:rsid w:val="0037240E"/>
    <w:rsid w:val="003736AF"/>
    <w:rsid w:val="00376E4E"/>
    <w:rsid w:val="003770F6"/>
    <w:rsid w:val="00382106"/>
    <w:rsid w:val="00383E37"/>
    <w:rsid w:val="00393042"/>
    <w:rsid w:val="00394AD5"/>
    <w:rsid w:val="00394B20"/>
    <w:rsid w:val="0039642D"/>
    <w:rsid w:val="003A2E40"/>
    <w:rsid w:val="003A5F6A"/>
    <w:rsid w:val="003A6139"/>
    <w:rsid w:val="003B0158"/>
    <w:rsid w:val="003B323D"/>
    <w:rsid w:val="003B40B6"/>
    <w:rsid w:val="003B56DB"/>
    <w:rsid w:val="003B6824"/>
    <w:rsid w:val="003B728D"/>
    <w:rsid w:val="003B755E"/>
    <w:rsid w:val="003C228E"/>
    <w:rsid w:val="003C49B6"/>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334"/>
    <w:rsid w:val="00580FF5"/>
    <w:rsid w:val="0058348E"/>
    <w:rsid w:val="0058519C"/>
    <w:rsid w:val="00586242"/>
    <w:rsid w:val="0059149A"/>
    <w:rsid w:val="005956EE"/>
    <w:rsid w:val="00595AF7"/>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61E9"/>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26BC"/>
    <w:rsid w:val="00654067"/>
    <w:rsid w:val="00654FA3"/>
    <w:rsid w:val="0065505B"/>
    <w:rsid w:val="00655495"/>
    <w:rsid w:val="00656EE7"/>
    <w:rsid w:val="00657598"/>
    <w:rsid w:val="00660381"/>
    <w:rsid w:val="00660482"/>
    <w:rsid w:val="006670AC"/>
    <w:rsid w:val="00672307"/>
    <w:rsid w:val="00675A7F"/>
    <w:rsid w:val="006808C6"/>
    <w:rsid w:val="00682668"/>
    <w:rsid w:val="00691915"/>
    <w:rsid w:val="00692A68"/>
    <w:rsid w:val="00695D85"/>
    <w:rsid w:val="006A30A2"/>
    <w:rsid w:val="006A6D23"/>
    <w:rsid w:val="006B25DE"/>
    <w:rsid w:val="006B3D30"/>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02BF"/>
    <w:rsid w:val="007A1EAA"/>
    <w:rsid w:val="007A79FD"/>
    <w:rsid w:val="007B0B9D"/>
    <w:rsid w:val="007B1131"/>
    <w:rsid w:val="007B5A43"/>
    <w:rsid w:val="007B709B"/>
    <w:rsid w:val="007C1343"/>
    <w:rsid w:val="007C2BA3"/>
    <w:rsid w:val="007C310D"/>
    <w:rsid w:val="007C5EF1"/>
    <w:rsid w:val="007C7BF5"/>
    <w:rsid w:val="007D19B7"/>
    <w:rsid w:val="007D2160"/>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06607"/>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69D3"/>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326E"/>
    <w:rsid w:val="00A637C6"/>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2626"/>
    <w:rsid w:val="00B23683"/>
    <w:rsid w:val="00B2472D"/>
    <w:rsid w:val="00B24CA0"/>
    <w:rsid w:val="00B2549F"/>
    <w:rsid w:val="00B25AF1"/>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1C2F"/>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E68E8"/>
    <w:rsid w:val="00CF0D4E"/>
    <w:rsid w:val="00CF4156"/>
    <w:rsid w:val="00CF6C0D"/>
    <w:rsid w:val="00D00F6F"/>
    <w:rsid w:val="00D03D00"/>
    <w:rsid w:val="00D05C30"/>
    <w:rsid w:val="00D0660A"/>
    <w:rsid w:val="00D10EF7"/>
    <w:rsid w:val="00D11359"/>
    <w:rsid w:val="00D12372"/>
    <w:rsid w:val="00D236F0"/>
    <w:rsid w:val="00D23F16"/>
    <w:rsid w:val="00D24E9B"/>
    <w:rsid w:val="00D26534"/>
    <w:rsid w:val="00D27F0B"/>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DF7939"/>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1C5"/>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C3D7187B-6867-42CA-B9A3-A65A9CC2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5.xml><?xml version="1.0" encoding="utf-8"?>
<ds:datastoreItem xmlns:ds="http://schemas.openxmlformats.org/officeDocument/2006/customXml" ds:itemID="{EB334B77-A0D2-477D-AF62-31F1875D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15</Pages>
  <Words>6848</Words>
  <Characters>39036</Characters>
  <Application>Microsoft Office Word</Application>
  <DocSecurity>0</DocSecurity>
  <Lines>325</Lines>
  <Paragraphs>91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Ato-MediaTek</cp:lastModifiedBy>
  <cp:revision>7</cp:revision>
  <cp:lastPrinted>2019-04-25T01:09:00Z</cp:lastPrinted>
  <dcterms:created xsi:type="dcterms:W3CDTF">2020-10-14T03:36:00Z</dcterms:created>
  <dcterms:modified xsi:type="dcterms:W3CDTF">2020-10-14T07:59:00Z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