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w:t>
      </w:r>
      <w:proofErr w:type="gramStart"/>
      <w:r w:rsidR="00627206" w:rsidRPr="00627206">
        <w:rPr>
          <w:rFonts w:ascii="Arial" w:hAnsi="Arial" w:cs="Arial"/>
          <w:b/>
          <w:bCs/>
          <w:sz w:val="24"/>
        </w:rPr>
        <w:t>40][</w:t>
      </w:r>
      <w:proofErr w:type="spellStart"/>
      <w:proofErr w:type="gramEnd"/>
      <w:r w:rsidR="00627206" w:rsidRPr="00627206">
        <w:rPr>
          <w:rFonts w:ascii="Arial" w:hAnsi="Arial" w:cs="Arial"/>
          <w:b/>
          <w:bCs/>
          <w:sz w:val="24"/>
        </w:rPr>
        <w:t>BWCS_reporting</w:t>
      </w:r>
      <w:proofErr w:type="spellEnd"/>
      <w:r w:rsidR="00627206" w:rsidRPr="00627206">
        <w:rPr>
          <w:rFonts w:ascii="Arial" w:hAnsi="Arial" w:cs="Arial"/>
          <w:b/>
          <w:bCs/>
          <w:sz w:val="24"/>
        </w:rPr>
        <w:t>]</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A7661">
        <w:rPr>
          <w:rFonts w:ascii="Arial" w:hAnsi="Arial" w:cs="Arial"/>
          <w:b/>
          <w:bCs/>
          <w:sz w:val="24"/>
        </w:rPr>
        <w:t>NR_NewRAT</w:t>
      </w:r>
      <w:proofErr w:type="spellEnd"/>
      <w:r w:rsidR="006A7661">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2B01C6" w:rsidP="00627206">
            <w:hyperlink r:id="rId11" w:history="1">
              <w:r w:rsidR="005A75FF">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r>
            <w:proofErr w:type="spellStart"/>
            <w:r w:rsidRPr="008562A2">
              <w:t>Oppo</w:t>
            </w:r>
            <w:proofErr w:type="spellEnd"/>
            <w:r w:rsidRPr="008562A2">
              <w:t xml:space="preserve"> wonder if the problem is that UEs in the field don’t apply the CR. Is that the issue? Nokia confirms, and have some additional questions. </w:t>
            </w:r>
            <w:proofErr w:type="spellStart"/>
            <w:r w:rsidRPr="008562A2">
              <w:t>Oppo</w:t>
            </w:r>
            <w:proofErr w:type="spellEnd"/>
            <w:r w:rsidRPr="008562A2">
              <w:t xml:space="preserve"> winder if this is mandatory for the UE. </w:t>
            </w:r>
            <w:proofErr w:type="gramStart"/>
            <w:r w:rsidRPr="008562A2">
              <w:t>Yes</w:t>
            </w:r>
            <w:proofErr w:type="gramEnd"/>
            <w:r w:rsidRPr="008562A2">
              <w:t xml:space="preserve">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w:t>
            </w:r>
            <w:proofErr w:type="spellStart"/>
            <w:r w:rsidRPr="008562A2">
              <w:t>descr</w:t>
            </w:r>
            <w:proofErr w:type="spellEnd"/>
            <w:r w:rsidRPr="008562A2">
              <w:t xml:space="preserve">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 xml:space="preserve">ZTE wonders if there </w:t>
            </w:r>
            <w:proofErr w:type="gramStart"/>
            <w:r w:rsidRPr="008562A2">
              <w:t>is</w:t>
            </w:r>
            <w:proofErr w:type="gramEnd"/>
            <w:r w:rsidRPr="008562A2">
              <w:t xml:space="preserve"> other cases than 3A </w:t>
            </w:r>
            <w:proofErr w:type="spellStart"/>
            <w:r w:rsidRPr="008562A2">
              <w:t>3A</w:t>
            </w:r>
            <w:proofErr w:type="spellEnd"/>
            <w:r w:rsidRPr="008562A2">
              <w:t>.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 xml:space="preserve">vivo wonder if UE doesn't support 3A </w:t>
            </w:r>
            <w:proofErr w:type="spellStart"/>
            <w:r w:rsidRPr="008562A2">
              <w:t>3A</w:t>
            </w:r>
            <w:proofErr w:type="spellEnd"/>
            <w:r w:rsidRPr="008562A2">
              <w:t xml:space="preserve">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w:t>
            </w:r>
            <w:proofErr w:type="gramStart"/>
            <w:r w:rsidRPr="008562A2">
              <w:t>1 week</w:t>
            </w:r>
            <w:proofErr w:type="gramEnd"/>
            <w:r w:rsidRPr="008562A2">
              <w:t xml:space="preserve"> email to clarify the intentions, maybe no CR is needed. </w:t>
            </w:r>
          </w:p>
          <w:p w14:paraId="3576B5AF" w14:textId="77777777" w:rsidR="00627206" w:rsidRPr="003142EC" w:rsidRDefault="00627206" w:rsidP="00627206">
            <w:pPr>
              <w:pStyle w:val="Agreement"/>
              <w:numPr>
                <w:ilvl w:val="0"/>
                <w:numId w:val="0"/>
              </w:numPr>
              <w:ind w:left="1619" w:hanging="360"/>
              <w:rPr>
                <w:lang w:val="en-CA"/>
              </w:rPr>
            </w:pPr>
          </w:p>
          <w:p w14:paraId="2624C581" w14:textId="77777777" w:rsidR="00627206" w:rsidRPr="008562A2" w:rsidRDefault="00627206" w:rsidP="00627206">
            <w:pPr>
              <w:pStyle w:val="EmailDiscussion"/>
            </w:pPr>
            <w:r w:rsidRPr="008562A2">
              <w:t>[Post112-e][</w:t>
            </w:r>
            <w:proofErr w:type="gramStart"/>
            <w:r w:rsidRPr="008562A2">
              <w:t>052][</w:t>
            </w:r>
            <w:proofErr w:type="gramEnd"/>
            <w:r w:rsidRPr="008562A2">
              <w:t>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 xml:space="preserve">oal of this </w:t>
      </w:r>
      <w:proofErr w:type="spellStart"/>
      <w:r w:rsidR="00975749">
        <w:t>disucssion</w:t>
      </w:r>
      <w:proofErr w:type="spellEnd"/>
      <w:r w:rsidR="00975749">
        <w:t xml:space="preserve"> is g</w:t>
      </w:r>
      <w:proofErr w:type="spellStart"/>
      <w:r w:rsidR="00975749">
        <w:rPr>
          <w:lang w:val="en-US"/>
        </w:rPr>
        <w:t>enerate</w:t>
      </w:r>
      <w:proofErr w:type="spellEnd"/>
      <w:r w:rsidR="00975749">
        <w:rPr>
          <w:lang w:val="en-US"/>
        </w:rPr>
        <w:t xml:space="preserve"> an agreeable way forward. To that end, section 2 first summarizes the technical background of </w:t>
      </w:r>
      <w:hyperlink r:id="rId12"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3"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US" w:eastAsia="zh-TW"/>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US" w:eastAsia="zh-TW"/>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w:t>
      </w:r>
      <w:proofErr w:type="gramStart"/>
      <w:r w:rsidRPr="0044550C">
        <w:rPr>
          <w:b/>
          <w:bCs/>
        </w:rPr>
        <w:t>A</w:t>
      </w:r>
      <w:r>
        <w:t>(</w:t>
      </w:r>
      <w:proofErr w:type="gramEnd"/>
      <w:r>
        <w:t xml:space="preserve">with UL support using shown with </w:t>
      </w:r>
      <w:r>
        <w:rPr>
          <w:b/>
          <w:bCs/>
        </w:rPr>
        <w:t>bolding</w:t>
      </w:r>
      <w:r w:rsidRPr="0044550C">
        <w:t>)</w:t>
      </w:r>
      <w:r>
        <w:t xml:space="preserve">, UE shall support also all band combinations that arise from dropping away </w:t>
      </w:r>
      <w:proofErr w:type="spellStart"/>
      <w:r>
        <w:t>SCell</w:t>
      </w:r>
      <w:proofErr w:type="spellEnd"/>
      <w:r>
        <w:t xml:space="preserve">, UL part of an </w:t>
      </w:r>
      <w:proofErr w:type="spellStart"/>
      <w:r>
        <w:t>SCell</w:t>
      </w:r>
      <w:proofErr w:type="spellEnd"/>
      <w:r>
        <w:t xml:space="preserve"> or SCG. </w:t>
      </w:r>
      <w:r w:rsidR="00433C8F">
        <w:t xml:space="preserve">Since RAN2 agreed CRs </w:t>
      </w:r>
      <w:hyperlink r:id="rId16" w:history="1">
        <w:r w:rsidR="00433C8F" w:rsidRPr="00961D5E">
          <w:rPr>
            <w:rStyle w:val="Hyperlink"/>
            <w:sz w:val="21"/>
            <w:szCs w:val="21"/>
            <w:lang w:eastAsia="zh-CN"/>
          </w:rPr>
          <w:t>R2-2002390</w:t>
        </w:r>
      </w:hyperlink>
      <w:r w:rsidR="00433C8F" w:rsidRPr="00961D5E">
        <w:rPr>
          <w:sz w:val="21"/>
          <w:szCs w:val="21"/>
          <w:lang w:eastAsia="zh-CN"/>
        </w:rPr>
        <w:t xml:space="preserve"> &amp; </w:t>
      </w:r>
      <w:hyperlink r:id="rId17" w:history="1">
        <w:r w:rsidR="00433C8F" w:rsidRPr="00961D5E">
          <w:rPr>
            <w:rStyle w:val="Hyperlink"/>
            <w:sz w:val="21"/>
            <w:szCs w:val="21"/>
            <w:lang w:eastAsia="zh-CN"/>
          </w:rPr>
          <w:t>R2-2002127</w:t>
        </w:r>
      </w:hyperlink>
      <w:r w:rsidR="00433C8F">
        <w:t xml:space="preserve"> </w:t>
      </w:r>
      <w:r>
        <w:t xml:space="preserve">mandate the reporting of the capability </w:t>
      </w:r>
      <w:proofErr w:type="spellStart"/>
      <w:r w:rsidRPr="0044550C">
        <w:t>supportedBandwidthCombinationSetIntraENDC</w:t>
      </w:r>
      <w:proofErr w:type="spellEnd"/>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8"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 xml:space="preserve">Observation 1: The reporting of the </w:t>
            </w:r>
            <w:proofErr w:type="spellStart"/>
            <w:r w:rsidRPr="00BC4900">
              <w:rPr>
                <w:b/>
                <w:bCs/>
              </w:rPr>
              <w:t>supportedBandwidthCombinationSetIntraENDC</w:t>
            </w:r>
            <w:proofErr w:type="spellEnd"/>
            <w:r w:rsidRPr="00BC4900">
              <w:rPr>
                <w:b/>
                <w:bCs/>
              </w:rPr>
              <w:t xml:space="preserve"> is mandatory for an intra-band EN-DC combination with an </w:t>
            </w:r>
            <w:proofErr w:type="spellStart"/>
            <w:r w:rsidRPr="00BC4900">
              <w:rPr>
                <w:b/>
                <w:bCs/>
              </w:rPr>
              <w:t>additinal</w:t>
            </w:r>
            <w:proofErr w:type="spellEnd"/>
            <w:r w:rsidRPr="00BC4900">
              <w:rPr>
                <w:b/>
                <w:bCs/>
              </w:rPr>
              <w:t xml:space="preserve">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 xml:space="preserve">Proposal 1:  Only if the UE supports the intra-band EN-DC and can additionally support the larger inter-band EN_DC, then the UE and the NW can view the DC combination as an intra-band EN-DC with inter-band components. The network assumes the intra-band EN-DC is not supported if the </w:t>
            </w:r>
            <w:proofErr w:type="spellStart"/>
            <w:proofErr w:type="gramStart"/>
            <w:r w:rsidRPr="00BC4900">
              <w:rPr>
                <w:b/>
                <w:bCs/>
              </w:rPr>
              <w:t>IE:supportedBandwidthCombinationSetIntraENDC</w:t>
            </w:r>
            <w:proofErr w:type="spellEnd"/>
            <w:proofErr w:type="gramEnd"/>
            <w:r w:rsidRPr="00BC4900">
              <w:rPr>
                <w:b/>
                <w:bCs/>
              </w:rPr>
              <w:t xml:space="preserve">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6D9E7C81" w:rsidR="0044550C" w:rsidRDefault="0044550C" w:rsidP="00975749">
      <w:r>
        <w:t>The discussion in this section focuses on attempting to find out how to characterize the intra-band EN-DC band combinations, and what are the implications of the decision.</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proofErr w:type="spellStart"/>
      <w:r w:rsidRPr="00943E78">
        <w:rPr>
          <w:i/>
          <w:iCs/>
        </w:rPr>
        <w:t>supportedBandwidthCombinationSetIntraENDC</w:t>
      </w:r>
      <w:proofErr w:type="spellEnd"/>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proofErr w:type="spellStart"/>
            <w:r w:rsidRPr="00943E78">
              <w:rPr>
                <w:i/>
                <w:iCs/>
              </w:rPr>
              <w:t>supportedBandwidthCombinationSetIntraENDC</w:t>
            </w:r>
            <w:proofErr w:type="spellEnd"/>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w:t>
            </w:r>
            <w:proofErr w:type="gramStart"/>
            <w:r>
              <w:rPr>
                <w:lang w:eastAsia="zh-CN"/>
              </w:rPr>
              <w:t xml:space="preserve">-  </w:t>
            </w:r>
            <w:r w:rsidR="007A1940">
              <w:rPr>
                <w:lang w:eastAsia="zh-CN"/>
              </w:rPr>
              <w:t>This</w:t>
            </w:r>
            <w:proofErr w:type="gramEnd"/>
            <w:r w:rsidR="007A1940">
              <w:rPr>
                <w:lang w:eastAsia="zh-CN"/>
              </w:rPr>
              <w:t xml:space="preserve"> is a fairly complex problem that is best addressed by RAN2 and RAN4 before </w:t>
            </w:r>
            <w:r w:rsidR="00EE3DF9">
              <w:rPr>
                <w:lang w:eastAsia="zh-CN"/>
              </w:rPr>
              <w:t xml:space="preserve">plenary decides on a solution. </w:t>
            </w:r>
          </w:p>
        </w:tc>
      </w:tr>
      <w:tr w:rsidR="00BD039F" w14:paraId="14292A6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B51FE" w14:textId="42488A91"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557CC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1A44E" w14:textId="73F8A3A1" w:rsidR="00BD039F" w:rsidRDefault="00BD039F" w:rsidP="00BD039F">
            <w:pPr>
              <w:pStyle w:val="TAC"/>
              <w:spacing w:before="20" w:after="20"/>
              <w:ind w:left="57" w:right="57"/>
              <w:jc w:val="left"/>
              <w:rPr>
                <w:lang w:eastAsia="zh-CN"/>
              </w:rPr>
            </w:pPr>
            <w:proofErr w:type="gramStart"/>
            <w:r>
              <w:rPr>
                <w:lang w:eastAsia="zh-CN"/>
              </w:rPr>
              <w:t>Generally</w:t>
            </w:r>
            <w:proofErr w:type="gramEnd"/>
            <w:r>
              <w:rPr>
                <w:lang w:eastAsia="zh-CN"/>
              </w:rPr>
              <w:t xml:space="preserve"> we agree with Apple, however we should discuss this issue in RAN2 group. </w:t>
            </w:r>
          </w:p>
        </w:tc>
      </w:tr>
      <w:tr w:rsidR="00BD039F"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89FD7E6" w:rsidR="00BD039F" w:rsidRDefault="00BD039F" w:rsidP="00BD039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B03A86D" w14:textId="1B2279DB"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12A403D2" w14:textId="77777777" w:rsidR="00BD039F" w:rsidRDefault="00BD039F" w:rsidP="00BD039F">
            <w:pPr>
              <w:pStyle w:val="TAC"/>
              <w:spacing w:before="20" w:after="20"/>
              <w:ind w:left="57" w:right="57"/>
              <w:jc w:val="left"/>
              <w:rPr>
                <w:iCs/>
              </w:rPr>
            </w:pPr>
            <w:r>
              <w:rPr>
                <w:rFonts w:hint="eastAsia"/>
                <w:lang w:eastAsia="zh-CN"/>
              </w:rPr>
              <w:t>W</w:t>
            </w:r>
            <w:r>
              <w:rPr>
                <w:lang w:eastAsia="zh-CN"/>
              </w:rPr>
              <w:t xml:space="preserve">e understand </w:t>
            </w:r>
            <w:proofErr w:type="spellStart"/>
            <w:r w:rsidRPr="00943E78">
              <w:rPr>
                <w:i/>
                <w:iCs/>
              </w:rPr>
              <w:t>supportedBandwidthCombinationSetIntraENDC</w:t>
            </w:r>
            <w:proofErr w:type="spellEnd"/>
            <w:r>
              <w:rPr>
                <w:i/>
                <w:iCs/>
              </w:rPr>
              <w:t xml:space="preserve"> </w:t>
            </w:r>
            <w:r w:rsidRPr="00435743">
              <w:rPr>
                <w:iCs/>
              </w:rPr>
              <w:t xml:space="preserve">does not </w:t>
            </w:r>
            <w:r>
              <w:rPr>
                <w:iCs/>
              </w:rPr>
              <w:t xml:space="preserve">differ UL and DL, it is a per BC reporting. </w:t>
            </w:r>
          </w:p>
          <w:p w14:paraId="76610EE6" w14:textId="4FE4EAAB" w:rsidR="00BD039F" w:rsidRDefault="00BD039F" w:rsidP="00BD039F">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BD039F"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CE0AF55"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127032F7" w14:textId="4D87811F" w:rsidR="00BD039F" w:rsidRDefault="003142EC" w:rsidP="00BD039F">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8262E4E" w14:textId="77777777" w:rsidR="003142EC" w:rsidRDefault="003142EC" w:rsidP="003142EC">
            <w:pPr>
              <w:pStyle w:val="TAC"/>
              <w:spacing w:before="20" w:after="20"/>
              <w:ind w:left="57" w:right="57"/>
              <w:jc w:val="left"/>
              <w:rPr>
                <w:iCs/>
              </w:rPr>
            </w:pPr>
            <w:r>
              <w:rPr>
                <w:lang w:eastAsia="zh-CN"/>
              </w:rPr>
              <w:t xml:space="preserve">The UE should report </w:t>
            </w:r>
            <w:proofErr w:type="spellStart"/>
            <w:r w:rsidRPr="00943E78">
              <w:rPr>
                <w:i/>
                <w:iCs/>
              </w:rPr>
              <w:t>supportedBandwidthCombinationSetIntraENDC</w:t>
            </w:r>
            <w:proofErr w:type="spellEnd"/>
            <w:r>
              <w:rPr>
                <w:iCs/>
              </w:rPr>
              <w:t xml:space="preserve"> only if it does support the intra-band EN-DC portion of the combination. </w:t>
            </w:r>
          </w:p>
          <w:p w14:paraId="755FE865" w14:textId="5C468341" w:rsidR="00BD039F" w:rsidRPr="003142EC" w:rsidRDefault="003142EC" w:rsidP="003142EC">
            <w:pPr>
              <w:pStyle w:val="TAC"/>
              <w:spacing w:before="20" w:after="20"/>
              <w:ind w:left="57" w:right="57"/>
              <w:jc w:val="left"/>
              <w:rPr>
                <w:lang w:eastAsia="zh-CN"/>
              </w:rPr>
            </w:pPr>
            <w:r>
              <w:rPr>
                <w:iCs/>
              </w:rPr>
              <w:t>Agree with Apple</w:t>
            </w:r>
          </w:p>
        </w:tc>
      </w:tr>
      <w:tr w:rsidR="00941400"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2C240DBD"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FD34A" w14:textId="3F7B75B3" w:rsidR="00941400" w:rsidRDefault="00941400" w:rsidP="00941400">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sidRPr="00822EA9">
              <w:rPr>
                <w:b/>
                <w:lang w:eastAsia="zh-CN"/>
              </w:rPr>
              <w:t>UL</w:t>
            </w:r>
            <w:r>
              <w:rPr>
                <w:lang w:eastAsia="zh-CN"/>
              </w:rPr>
              <w:t xml:space="preserve"> on 66A and n66A, in case they do support </w:t>
            </w:r>
            <w:r w:rsidRPr="00822EA9">
              <w:rPr>
                <w:b/>
                <w:lang w:eastAsia="zh-CN"/>
              </w:rPr>
              <w:t>DL</w:t>
            </w:r>
            <w:r>
              <w:rPr>
                <w:lang w:eastAsia="zh-CN"/>
              </w:rPr>
              <w:t xml:space="preserve"> on 66A and n66A, how for the network to derive the bandwidth combination, if </w:t>
            </w:r>
            <w:proofErr w:type="spellStart"/>
            <w:r w:rsidRPr="00943E78">
              <w:rPr>
                <w:i/>
                <w:iCs/>
              </w:rPr>
              <w:t>supportedBandwidthCombinationSetIntraENDC</w:t>
            </w:r>
            <w:proofErr w:type="spellEnd"/>
            <w:r>
              <w:t xml:space="preserve"> </w:t>
            </w:r>
            <w:r>
              <w:rPr>
                <w:lang w:eastAsia="zh-CN"/>
              </w:rPr>
              <w:t>is not reported.</w:t>
            </w:r>
          </w:p>
          <w:p w14:paraId="0BC9B09A" w14:textId="77777777" w:rsidR="00941400" w:rsidRDefault="00941400" w:rsidP="00941400">
            <w:pPr>
              <w:pStyle w:val="TAC"/>
              <w:spacing w:before="20" w:after="20"/>
              <w:ind w:left="57" w:right="57"/>
              <w:jc w:val="left"/>
              <w:rPr>
                <w:lang w:eastAsia="zh-CN"/>
              </w:rPr>
            </w:pPr>
          </w:p>
          <w:p w14:paraId="1937F50C" w14:textId="5388BB04" w:rsidR="00941400" w:rsidRDefault="00941400" w:rsidP="00941400">
            <w:pPr>
              <w:pStyle w:val="TAC"/>
              <w:spacing w:before="20" w:after="20"/>
              <w:ind w:left="57" w:right="57"/>
              <w:jc w:val="left"/>
              <w:rPr>
                <w:lang w:eastAsia="zh-CN"/>
              </w:rPr>
            </w:pPr>
            <w:r>
              <w:rPr>
                <w:lang w:eastAsia="zh-CN"/>
              </w:rPr>
              <w:t>We are fine to handle this in WG level, as commented above.</w:t>
            </w:r>
          </w:p>
        </w:tc>
      </w:tr>
      <w:tr w:rsidR="00941400"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58F8A2D4" w:rsidR="00941400" w:rsidRDefault="007C2450" w:rsidP="00941400">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61B378D" w14:textId="0AE4E2D2" w:rsidR="00941400" w:rsidRDefault="007C2450"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2F0EA3" w14:textId="63A9EE3B" w:rsidR="00941400" w:rsidRDefault="007C2450" w:rsidP="00941400">
            <w:pPr>
              <w:pStyle w:val="TAC"/>
              <w:spacing w:before="20" w:after="20"/>
              <w:ind w:left="57" w:right="57"/>
              <w:jc w:val="left"/>
              <w:rPr>
                <w:lang w:eastAsia="zh-CN"/>
              </w:rPr>
            </w:pPr>
            <w:r>
              <w:rPr>
                <w:lang w:eastAsia="zh-CN"/>
              </w:rPr>
              <w:t xml:space="preserve">Given the discrepancy between RAN2’s assumption when signalling was designed and current RAN4’s agreement of allowing optionality of intra-band components in inter-band DC combinations, the meaning of </w:t>
            </w:r>
            <w:proofErr w:type="spellStart"/>
            <w:r w:rsidRPr="007C2450">
              <w:rPr>
                <w:lang w:eastAsia="zh-CN"/>
              </w:rPr>
              <w:t>supportedBandwidthCombinationSetIntraENDC</w:t>
            </w:r>
            <w:proofErr w:type="spellEnd"/>
            <w:r>
              <w:rPr>
                <w:lang w:eastAsia="zh-CN"/>
              </w:rPr>
              <w:t xml:space="preserve"> should be revisited in RAN2.</w:t>
            </w:r>
          </w:p>
        </w:tc>
      </w:tr>
      <w:tr w:rsidR="00941400"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44E2118C"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4B4C6D" w14:textId="28B0ADC9"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15E96FC" w14:textId="77777777" w:rsidR="00DC53E9" w:rsidRDefault="00164985" w:rsidP="00DC53E9">
            <w:pPr>
              <w:pStyle w:val="TAC"/>
              <w:spacing w:before="20" w:after="20"/>
              <w:ind w:left="57" w:right="57"/>
              <w:jc w:val="left"/>
              <w:rPr>
                <w:rFonts w:eastAsia="Malgun Gothic"/>
                <w:lang w:eastAsia="ko-KR"/>
              </w:rPr>
            </w:pPr>
            <w:r>
              <w:rPr>
                <w:rFonts w:eastAsia="Malgun Gothic"/>
                <w:lang w:eastAsia="ko-KR"/>
              </w:rPr>
              <w:t xml:space="preserve">We think the </w:t>
            </w:r>
            <w:proofErr w:type="gramStart"/>
            <w:r>
              <w:rPr>
                <w:rFonts w:eastAsia="Malgun Gothic"/>
                <w:lang w:eastAsia="ko-KR"/>
              </w:rPr>
              <w:t>top level</w:t>
            </w:r>
            <w:proofErr w:type="gramEnd"/>
            <w:r>
              <w:rPr>
                <w:rFonts w:eastAsia="Malgun Gothic"/>
                <w:lang w:eastAsia="ko-KR"/>
              </w:rPr>
              <w:t xml:space="preserve"> principle should be keeping the fallback definition which is</w:t>
            </w:r>
            <w:r w:rsidR="00DC53E9">
              <w:rPr>
                <w:rFonts w:eastAsia="Malgun Gothic"/>
                <w:lang w:eastAsia="ko-KR"/>
              </w:rPr>
              <w:t xml:space="preserve"> defined in RAN2 specifications i.e. i</w:t>
            </w:r>
            <w:r w:rsidR="00DC53E9">
              <w:rPr>
                <w:rFonts w:eastAsia="Malgun Gothic" w:hint="eastAsia"/>
                <w:lang w:eastAsia="ko-KR"/>
              </w:rPr>
              <w:t>ntra-band</w:t>
            </w:r>
            <w:r w:rsidR="00DC53E9">
              <w:rPr>
                <w:rFonts w:eastAsia="Malgun Gothic"/>
                <w:lang w:eastAsia="ko-KR"/>
              </w:rPr>
              <w:t xml:space="preserve"> EN-DC without supporting uplink would not be the exception.</w:t>
            </w:r>
          </w:p>
          <w:p w14:paraId="40BF92CB" w14:textId="3F6FCC81" w:rsidR="00DC53E9" w:rsidRPr="00164985" w:rsidRDefault="00DC53E9" w:rsidP="00DC53E9">
            <w:pPr>
              <w:pStyle w:val="TAC"/>
              <w:spacing w:before="20" w:after="20"/>
              <w:ind w:left="57" w:right="57"/>
              <w:jc w:val="left"/>
              <w:rPr>
                <w:rFonts w:eastAsia="Malgun Gothic"/>
                <w:lang w:eastAsia="ko-KR"/>
              </w:rPr>
            </w:pPr>
            <w:r>
              <w:rPr>
                <w:rFonts w:eastAsia="Malgun Gothic"/>
                <w:lang w:eastAsia="ko-KR"/>
              </w:rPr>
              <w:t>Agree with Apple.</w:t>
            </w:r>
          </w:p>
        </w:tc>
      </w:tr>
      <w:tr w:rsidR="00B7116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6A72B087"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86A7B6" w14:textId="4CEB2926" w:rsidR="00B7116A" w:rsidRDefault="00B7116A" w:rsidP="00B7116A">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2DCBB73" w14:textId="7496652D" w:rsidR="00B7116A" w:rsidRPr="00164985" w:rsidRDefault="00B7116A" w:rsidP="00B7116A">
            <w:pPr>
              <w:pStyle w:val="TAC"/>
              <w:spacing w:before="20" w:after="20"/>
              <w:ind w:left="57" w:right="57"/>
              <w:jc w:val="left"/>
              <w:rPr>
                <w:lang w:eastAsia="zh-CN"/>
              </w:rPr>
            </w:pPr>
            <w:r>
              <w:t xml:space="preserve">Under the current specification, </w:t>
            </w:r>
            <w:proofErr w:type="spellStart"/>
            <w:r w:rsidRPr="00943E78">
              <w:rPr>
                <w:i/>
                <w:iCs/>
              </w:rPr>
              <w:t>supportedBandwidthCombinationSetIntraENDC</w:t>
            </w:r>
            <w:proofErr w:type="spellEnd"/>
            <w:r>
              <w:t xml:space="preserve"> indeed indicates BWCSs of intra-band EN-DC band combination </w:t>
            </w:r>
            <w:r w:rsidRPr="00690042">
              <w:rPr>
                <w:u w:val="single"/>
              </w:rPr>
              <w:t>as defined in RAN4 specification</w:t>
            </w:r>
            <w:r>
              <w:t>.</w:t>
            </w:r>
          </w:p>
        </w:tc>
      </w:tr>
      <w:tr w:rsidR="00B7116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67FF00B2" w:rsidR="00B7116A" w:rsidRDefault="00061C7B" w:rsidP="00B7116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C46C06A" w14:textId="0D572080" w:rsidR="00B7116A" w:rsidRDefault="009550DF" w:rsidP="00B7116A">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14:paraId="47FC7E42" w14:textId="57332719" w:rsidR="00B7116A" w:rsidRDefault="009550DF" w:rsidP="00B7116A">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w:t>
            </w:r>
            <w:r w:rsidR="001C1932">
              <w:rPr>
                <w:lang w:eastAsia="zh-CN"/>
              </w:rPr>
              <w:t xml:space="preserve"> That implies that the terminology is rather unclear and needs further discussion in WG’s.</w:t>
            </w:r>
          </w:p>
          <w:p w14:paraId="100246A4" w14:textId="77777777" w:rsidR="009550DF" w:rsidRDefault="009550DF" w:rsidP="00B7116A">
            <w:pPr>
              <w:pStyle w:val="TAC"/>
              <w:spacing w:before="20" w:after="20"/>
              <w:ind w:left="57" w:right="57"/>
              <w:jc w:val="left"/>
              <w:rPr>
                <w:lang w:eastAsia="zh-CN"/>
              </w:rPr>
            </w:pPr>
          </w:p>
          <w:p w14:paraId="61506E55" w14:textId="21E34C73" w:rsidR="009550DF" w:rsidRDefault="009550DF" w:rsidP="00B7116A">
            <w:pPr>
              <w:pStyle w:val="TAC"/>
              <w:spacing w:before="20" w:after="20"/>
              <w:ind w:left="57" w:right="57"/>
              <w:jc w:val="left"/>
              <w:rPr>
                <w:lang w:eastAsia="zh-CN"/>
              </w:rPr>
            </w:pPr>
            <w:r>
              <w:rPr>
                <w:lang w:eastAsia="zh-CN"/>
              </w:rPr>
              <w:t>From our point of view, i.e. network, it is important to just have all the UE vendors align to a common understanding of the terminology, that is unambiguous, so that the network may be able to align to that understanding</w:t>
            </w:r>
            <w:r w:rsidR="000B0EDA">
              <w:rPr>
                <w:lang w:eastAsia="zh-CN"/>
              </w:rPr>
              <w:t xml:space="preserve"> for the future</w:t>
            </w:r>
            <w:r>
              <w:rPr>
                <w:lang w:eastAsia="zh-CN"/>
              </w:rPr>
              <w:t>.</w:t>
            </w:r>
          </w:p>
        </w:tc>
      </w:tr>
      <w:tr w:rsidR="005D321D"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3DA0FDF6" w:rsidR="005D321D" w:rsidRDefault="005D321D" w:rsidP="005D321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819B6B" w14:textId="643B96CE" w:rsidR="005D321D" w:rsidRDefault="005D321D" w:rsidP="005D321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D153A1F" w14:textId="77777777" w:rsidR="005D321D" w:rsidRDefault="005D321D" w:rsidP="005D321D">
            <w:pPr>
              <w:pStyle w:val="TAC"/>
              <w:spacing w:before="20" w:after="20"/>
              <w:ind w:left="57" w:right="57"/>
              <w:jc w:val="left"/>
              <w:rPr>
                <w:lang w:eastAsia="zh-CN"/>
              </w:rPr>
            </w:pPr>
            <w:r>
              <w:rPr>
                <w:lang w:eastAsia="zh-CN"/>
              </w:rPr>
              <w:t>Agree with companies above that this discussion should take place in WG.</w:t>
            </w:r>
          </w:p>
          <w:p w14:paraId="2D34505B" w14:textId="12639693" w:rsidR="005D321D" w:rsidRDefault="005D321D" w:rsidP="005D321D">
            <w:pPr>
              <w:pStyle w:val="TAC"/>
              <w:spacing w:before="20" w:after="20"/>
              <w:ind w:left="57" w:right="57"/>
              <w:jc w:val="left"/>
              <w:rPr>
                <w:lang w:eastAsia="zh-CN"/>
              </w:rPr>
            </w:pPr>
            <w:r>
              <w:rPr>
                <w:lang w:eastAsia="zh-CN"/>
              </w:rPr>
              <w:t xml:space="preserve">With that said, our understanding is UE simply report </w:t>
            </w:r>
            <w:r>
              <w:t xml:space="preserve">BWCSs of intra-band EN-DC in </w:t>
            </w:r>
            <w:proofErr w:type="spellStart"/>
            <w:r w:rsidRPr="00DF1A25">
              <w:rPr>
                <w:i/>
                <w:lang w:eastAsia="zh-CN"/>
              </w:rPr>
              <w:t>supportedBandwidthCombinationSetIntraENDC</w:t>
            </w:r>
            <w:proofErr w:type="spellEnd"/>
            <w:r w:rsidRPr="00DF1A25">
              <w:rPr>
                <w:lang w:eastAsia="zh-CN"/>
              </w:rPr>
              <w:t xml:space="preserve"> </w:t>
            </w:r>
            <w:r>
              <w:rPr>
                <w:lang w:eastAsia="zh-CN"/>
              </w:rPr>
              <w:t>according to R4 spec.</w:t>
            </w:r>
          </w:p>
        </w:tc>
      </w:tr>
      <w:tr w:rsidR="002B01C6"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18183EE3" w:rsidR="002B01C6" w:rsidRDefault="002B01C6" w:rsidP="002B01C6">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44F68716" w14:textId="7531516B" w:rsidR="002B01C6" w:rsidRDefault="002B01C6" w:rsidP="002B01C6">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00D769A" w14:textId="77777777" w:rsidR="002B01C6" w:rsidRDefault="002B01C6" w:rsidP="002B01C6">
            <w:pPr>
              <w:pStyle w:val="TAC"/>
              <w:spacing w:before="20" w:after="20"/>
              <w:ind w:left="57" w:right="57"/>
              <w:jc w:val="left"/>
            </w:pPr>
            <w:r>
              <w:rPr>
                <w:lang w:eastAsia="zh-CN"/>
              </w:rPr>
              <w:t xml:space="preserve">We share the similar view 1) UE may or may not support 66A_n66A in uplink in this problem case; 2) </w:t>
            </w:r>
            <w:proofErr w:type="spellStart"/>
            <w:r w:rsidRPr="00943E78">
              <w:rPr>
                <w:i/>
                <w:iCs/>
              </w:rPr>
              <w:t>supportedBandwidthCombinationSetIntraENDC</w:t>
            </w:r>
            <w:proofErr w:type="spellEnd"/>
            <w:r>
              <w:rPr>
                <w:i/>
                <w:iCs/>
              </w:rPr>
              <w:t xml:space="preserve"> </w:t>
            </w:r>
            <w:r>
              <w:t>is common for DL and UL, and hence it is not clear how to handle this case in UE capability signalling if the UE supports intra-band EN-DC band in DL but doesn’t support intra-band EN-DC band in UL. Based on this observation, we agree that more discussion/clarification is needed. We prefer to have further discussion in WG (RAN4/2).</w:t>
            </w:r>
          </w:p>
          <w:p w14:paraId="40A93434" w14:textId="77777777" w:rsidR="002B01C6" w:rsidRDefault="002B01C6" w:rsidP="002B01C6">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proofErr w:type="spellStart"/>
            <w:r w:rsidRPr="00943E78">
              <w:rPr>
                <w:i/>
                <w:iCs/>
              </w:rPr>
              <w:t>supportedBandwidthCombinationSetIntraENDC</w:t>
            </w:r>
            <w:proofErr w:type="spellEnd"/>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proofErr w:type="spellStart"/>
            <w:r w:rsidRPr="00943E78">
              <w:rPr>
                <w:i/>
                <w:iCs/>
              </w:rPr>
              <w:t>supportedBandwidthCombinationSetIntraENDC</w:t>
            </w:r>
            <w:proofErr w:type="spellEnd"/>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proofErr w:type="spellStart"/>
            <w:r w:rsidRPr="00943E78">
              <w:rPr>
                <w:i/>
                <w:iCs/>
              </w:rPr>
              <w:t>supportedBandwidthCombinationSetIntraENDC</w:t>
            </w:r>
            <w:proofErr w:type="spellEnd"/>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BD039F" w14:paraId="375B2B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E85150" w14:textId="0714F0B5"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0844180"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D1CABB" w14:textId="2D3259FD" w:rsidR="00BD039F" w:rsidRDefault="00BD039F" w:rsidP="00BD039F">
            <w:pPr>
              <w:pStyle w:val="TAC"/>
              <w:spacing w:before="20" w:after="20"/>
              <w:ind w:left="57" w:right="57"/>
              <w:jc w:val="left"/>
              <w:rPr>
                <w:lang w:eastAsia="zh-CN"/>
              </w:rPr>
            </w:pPr>
            <w:r>
              <w:rPr>
                <w:lang w:eastAsia="zh-CN"/>
              </w:rPr>
              <w:t>We agree with T-Mobile USA.</w:t>
            </w:r>
          </w:p>
        </w:tc>
      </w:tr>
      <w:tr w:rsidR="00BD039F"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630A790B" w:rsidR="00BD039F" w:rsidRDefault="00BD039F" w:rsidP="00BD039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0E09153" w14:textId="2CA2A478"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5DFB2ED7" w14:textId="1E944A60" w:rsidR="00BD039F" w:rsidRDefault="00BD039F" w:rsidP="00BD039F">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w:t>
            </w:r>
            <w:r w:rsidR="00482156">
              <w:rPr>
                <w:lang w:eastAsia="zh-CN"/>
              </w:rPr>
              <w:t>, and the BCS for the DC band combination relies on the bandwidth combinations by LTE inter/intra CA BCS as well as NR intra-CA BCS</w:t>
            </w:r>
            <w:r>
              <w:rPr>
                <w:lang w:eastAsia="zh-CN"/>
              </w:rPr>
              <w:t>.</w:t>
            </w:r>
          </w:p>
          <w:p w14:paraId="0840DE21" w14:textId="77777777" w:rsidR="00BD039F" w:rsidRDefault="00BD039F" w:rsidP="00BD039F">
            <w:pPr>
              <w:pStyle w:val="TAC"/>
              <w:spacing w:before="20" w:after="20"/>
              <w:ind w:left="57" w:right="57"/>
              <w:jc w:val="left"/>
              <w:rPr>
                <w:lang w:eastAsia="zh-CN"/>
              </w:rPr>
            </w:pPr>
          </w:p>
          <w:p w14:paraId="7E96E9EF" w14:textId="39F607C9" w:rsidR="00BD039F" w:rsidRDefault="00BD039F" w:rsidP="00BD039F">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rsidRPr="00975749">
              <w:t>DC_</w:t>
            </w:r>
            <w:r w:rsidRPr="00975749">
              <w:rPr>
                <w:b/>
                <w:bCs/>
              </w:rPr>
              <w:t>2A</w:t>
            </w:r>
            <w:r w:rsidRPr="00975749">
              <w:t>-7A-7A-66A_</w:t>
            </w:r>
            <w:r w:rsidRPr="00975749">
              <w:rPr>
                <w:b/>
                <w:bCs/>
              </w:rPr>
              <w:t>n66A</w:t>
            </w:r>
            <w:r>
              <w:rPr>
                <w:b/>
                <w:bCs/>
              </w:rPr>
              <w:t xml:space="preserve"> </w:t>
            </w:r>
            <w:r w:rsidRPr="00AA3EB1">
              <w:rPr>
                <w:bCs/>
              </w:rPr>
              <w:t xml:space="preserve">and </w:t>
            </w:r>
            <w:r w:rsidRPr="00975749">
              <w:t>DC_</w:t>
            </w:r>
            <w:r w:rsidRPr="00AA3EB1">
              <w:rPr>
                <w:bCs/>
              </w:rPr>
              <w:t>2A</w:t>
            </w:r>
            <w:r w:rsidRPr="00975749">
              <w:t>-7A-7A-</w:t>
            </w:r>
            <w:r w:rsidRPr="00AA3EB1">
              <w:rPr>
                <w:b/>
              </w:rPr>
              <w:t>66A</w:t>
            </w:r>
            <w:r w:rsidRPr="00975749">
              <w:t>_</w:t>
            </w:r>
            <w:r w:rsidRPr="00975749">
              <w:rPr>
                <w:b/>
                <w:bCs/>
              </w:rPr>
              <w:t>n66A</w:t>
            </w:r>
            <w:r>
              <w:rPr>
                <w:b/>
                <w:bCs/>
              </w:rPr>
              <w:t xml:space="preserve"> </w:t>
            </w:r>
            <w:r w:rsidRPr="00DC41CE">
              <w:rPr>
                <w:bCs/>
              </w:rPr>
              <w:t>are two different BCs</w:t>
            </w:r>
            <w:r>
              <w:rPr>
                <w:bCs/>
              </w:rPr>
              <w:t xml:space="preserve"> as their UL combination is </w:t>
            </w:r>
            <w:proofErr w:type="gramStart"/>
            <w:r>
              <w:rPr>
                <w:bCs/>
              </w:rPr>
              <w:t>different, and</w:t>
            </w:r>
            <w:proofErr w:type="gramEnd"/>
            <w:r>
              <w:rPr>
                <w:bCs/>
              </w:rPr>
              <w:t xml:space="preserve"> would lead to different UL fallback BCs.</w:t>
            </w:r>
          </w:p>
          <w:p w14:paraId="6233EAC7" w14:textId="6DBD9F47" w:rsidR="00BD039F" w:rsidRDefault="00BD039F" w:rsidP="00482156">
            <w:pPr>
              <w:pStyle w:val="TAC"/>
              <w:spacing w:before="20" w:after="20"/>
              <w:ind w:left="57" w:right="57"/>
              <w:jc w:val="left"/>
              <w:rPr>
                <w:lang w:eastAsia="zh-CN"/>
              </w:rPr>
            </w:pPr>
          </w:p>
        </w:tc>
      </w:tr>
      <w:tr w:rsidR="00BD039F"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0256B6D0"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3BEA6DA9" w14:textId="1EDC3938" w:rsidR="00BD039F" w:rsidRDefault="003142EC" w:rsidP="00BD03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DC4A9" w14:textId="425CCA42" w:rsidR="00BD039F" w:rsidRPr="001B2E9B" w:rsidRDefault="003142EC" w:rsidP="001B2E9B">
            <w:pPr>
              <w:pStyle w:val="TAC"/>
              <w:spacing w:before="20" w:after="20"/>
              <w:ind w:left="57" w:right="57"/>
              <w:jc w:val="left"/>
              <w:rPr>
                <w:lang w:eastAsia="zh-CN"/>
              </w:rPr>
            </w:pPr>
            <w:r>
              <w:rPr>
                <w:lang w:eastAsia="zh-CN"/>
              </w:rPr>
              <w:t xml:space="preserve">Agree with Apple. If </w:t>
            </w:r>
            <w:proofErr w:type="spellStart"/>
            <w:proofErr w:type="gramStart"/>
            <w:r w:rsidRPr="00943E78">
              <w:rPr>
                <w:i/>
                <w:iCs/>
              </w:rPr>
              <w:t>supportedBandwidthCombinationSetIntraENDC</w:t>
            </w:r>
            <w:proofErr w:type="spellEnd"/>
            <w:r>
              <w:rPr>
                <w:lang w:eastAsia="zh-CN"/>
              </w:rPr>
              <w:t xml:space="preserve">  is</w:t>
            </w:r>
            <w:proofErr w:type="gramEnd"/>
            <w:r>
              <w:rPr>
                <w:lang w:eastAsia="zh-CN"/>
              </w:rPr>
              <w:t xml:space="preserve"> reported </w:t>
            </w:r>
            <w:r w:rsidR="001B2E9B">
              <w:rPr>
                <w:lang w:eastAsia="zh-CN"/>
              </w:rPr>
              <w:t>the combination is considered</w:t>
            </w:r>
            <w:r>
              <w:rPr>
                <w:lang w:eastAsia="zh-CN"/>
              </w:rPr>
              <w:t xml:space="preserve"> </w:t>
            </w:r>
            <w:r w:rsidR="001B2E9B">
              <w:t xml:space="preserve">intra-band EN-DC with additional inter-band NR/LTE CA component. If </w:t>
            </w:r>
            <w:proofErr w:type="spellStart"/>
            <w:r w:rsidR="009550DF">
              <w:t>s</w:t>
            </w:r>
            <w:r w:rsidR="001B2E9B" w:rsidRPr="00943E78">
              <w:rPr>
                <w:i/>
                <w:iCs/>
              </w:rPr>
              <w:t>upportedBandwidthCombinationSetIntraENDC</w:t>
            </w:r>
            <w:proofErr w:type="spellEnd"/>
            <w:r w:rsidR="001B2E9B">
              <w:rPr>
                <w:iCs/>
              </w:rPr>
              <w:t xml:space="preserve"> is not reported the combination is inter-band EN-DC.</w:t>
            </w:r>
          </w:p>
        </w:tc>
      </w:tr>
      <w:tr w:rsidR="00941400"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154D4315"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50133E91" w:rsidR="00941400" w:rsidRDefault="00941400" w:rsidP="00941400">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941400"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3E351DE2" w:rsidR="00941400" w:rsidRDefault="00EF099E" w:rsidP="00941400">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4D24C4F1" w14:textId="1A145EE0" w:rsidR="00941400" w:rsidRDefault="00EF099E"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6A43668" w14:textId="67067EBF" w:rsidR="00941400" w:rsidRDefault="00EF099E" w:rsidP="00941400">
            <w:pPr>
              <w:pStyle w:val="TAC"/>
              <w:spacing w:before="20" w:after="20"/>
              <w:ind w:left="57" w:right="57"/>
              <w:jc w:val="left"/>
              <w:rPr>
                <w:lang w:eastAsia="zh-CN"/>
              </w:rPr>
            </w:pPr>
            <w:r>
              <w:rPr>
                <w:lang w:eastAsia="zh-CN"/>
              </w:rPr>
              <w:t xml:space="preserve">RAN2 should </w:t>
            </w:r>
            <w:proofErr w:type="gramStart"/>
            <w:r>
              <w:rPr>
                <w:lang w:eastAsia="zh-CN"/>
              </w:rPr>
              <w:t>look into</w:t>
            </w:r>
            <w:proofErr w:type="gramEnd"/>
            <w:r>
              <w:rPr>
                <w:lang w:eastAsia="zh-CN"/>
              </w:rPr>
              <w:t xml:space="preserve"> the signalling </w:t>
            </w:r>
            <w:r w:rsidR="00501C23">
              <w:rPr>
                <w:lang w:eastAsia="zh-CN"/>
              </w:rPr>
              <w:t xml:space="preserve">to allow the differentiation of UL capabilities in </w:t>
            </w:r>
            <w:r w:rsidR="00501C23" w:rsidRPr="00975749">
              <w:t>DC_</w:t>
            </w:r>
            <w:r w:rsidR="00501C23" w:rsidRPr="00975749">
              <w:rPr>
                <w:b/>
                <w:bCs/>
              </w:rPr>
              <w:t>2A</w:t>
            </w:r>
            <w:r w:rsidR="00501C23" w:rsidRPr="00975749">
              <w:t>-7A-7A-66A_</w:t>
            </w:r>
            <w:r w:rsidR="00501C23" w:rsidRPr="00975749">
              <w:rPr>
                <w:b/>
                <w:bCs/>
              </w:rPr>
              <w:t>n66A</w:t>
            </w:r>
            <w:r w:rsidR="00501C23">
              <w:rPr>
                <w:b/>
                <w:bCs/>
              </w:rPr>
              <w:t xml:space="preserve"> </w:t>
            </w:r>
            <w:r w:rsidR="00501C23" w:rsidRPr="00AA3EB1">
              <w:rPr>
                <w:bCs/>
              </w:rPr>
              <w:t xml:space="preserve">and </w:t>
            </w:r>
            <w:r w:rsidR="00501C23" w:rsidRPr="00975749">
              <w:t>DC_</w:t>
            </w:r>
            <w:r w:rsidR="00501C23" w:rsidRPr="00AA3EB1">
              <w:rPr>
                <w:bCs/>
              </w:rPr>
              <w:t>2A</w:t>
            </w:r>
            <w:r w:rsidR="00501C23" w:rsidRPr="00975749">
              <w:t>-7A-7A-</w:t>
            </w:r>
            <w:r w:rsidR="00501C23" w:rsidRPr="00AA3EB1">
              <w:rPr>
                <w:b/>
              </w:rPr>
              <w:t>66A</w:t>
            </w:r>
            <w:r w:rsidR="00501C23" w:rsidRPr="00975749">
              <w:t>_</w:t>
            </w:r>
            <w:r w:rsidR="00501C23" w:rsidRPr="00975749">
              <w:rPr>
                <w:b/>
                <w:bCs/>
              </w:rPr>
              <w:t>n66A</w:t>
            </w:r>
            <w:r w:rsidR="00501C23">
              <w:rPr>
                <w:b/>
                <w:bCs/>
              </w:rPr>
              <w:t>.</w:t>
            </w:r>
          </w:p>
        </w:tc>
      </w:tr>
      <w:tr w:rsidR="00941400"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416B355"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186425C" w14:textId="7F82B7EA"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ACA2A7" w14:textId="419BF6E6"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B7116A"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617FB1F"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01099647" w:rsidR="00B7116A" w:rsidRDefault="00B7116A" w:rsidP="00B7116A">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B7116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1E2D8807" w:rsidR="00B7116A" w:rsidRDefault="009550DF" w:rsidP="00B7116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455E92D" w14:textId="19240EA2" w:rsidR="00B7116A" w:rsidRDefault="00495258" w:rsidP="00B7116A">
            <w:pPr>
              <w:pStyle w:val="TAC"/>
              <w:spacing w:before="20" w:after="20"/>
              <w:ind w:left="57" w:right="57"/>
              <w:jc w:val="left"/>
              <w:rPr>
                <w:lang w:eastAsia="zh-CN"/>
              </w:rPr>
            </w:pPr>
            <w:r>
              <w:rPr>
                <w:lang w:eastAsia="zh-CN"/>
              </w:rPr>
              <w:t>Needs further discussion</w:t>
            </w:r>
          </w:p>
        </w:tc>
        <w:tc>
          <w:tcPr>
            <w:tcW w:w="6942" w:type="dxa"/>
            <w:tcBorders>
              <w:top w:val="single" w:sz="4" w:space="0" w:color="auto"/>
              <w:left w:val="single" w:sz="4" w:space="0" w:color="auto"/>
              <w:bottom w:val="single" w:sz="4" w:space="0" w:color="auto"/>
              <w:right w:val="single" w:sz="4" w:space="0" w:color="auto"/>
            </w:tcBorders>
          </w:tcPr>
          <w:p w14:paraId="259319ED" w14:textId="77777777" w:rsidR="00B7116A" w:rsidRDefault="009550DF" w:rsidP="00B7116A">
            <w:pPr>
              <w:pStyle w:val="TAC"/>
              <w:spacing w:before="20" w:after="20"/>
              <w:ind w:left="57" w:right="57"/>
              <w:jc w:val="left"/>
              <w:rPr>
                <w:lang w:eastAsia="zh-CN"/>
              </w:rPr>
            </w:pPr>
            <w:r>
              <w:rPr>
                <w:lang w:eastAsia="zh-CN"/>
              </w:rPr>
              <w:t>Precisely same understanding as Qualcomm and what we already said for Q1.</w:t>
            </w:r>
          </w:p>
          <w:p w14:paraId="4EDF5550" w14:textId="14529132" w:rsidR="009550DF" w:rsidRDefault="009550DF" w:rsidP="00B7116A">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6902E7"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6C723E96" w:rsidR="006902E7" w:rsidRDefault="006902E7" w:rsidP="006902E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CE3CED5" w14:textId="75D7E485" w:rsidR="006902E7" w:rsidRDefault="006902E7" w:rsidP="006902E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277B3" w14:textId="129C1B80" w:rsidR="006902E7" w:rsidRDefault="006902E7" w:rsidP="00CD4EFF">
            <w:pPr>
              <w:pStyle w:val="TAC"/>
              <w:spacing w:before="20" w:after="20"/>
              <w:ind w:left="57" w:right="57"/>
              <w:jc w:val="left"/>
              <w:rPr>
                <w:lang w:eastAsia="zh-CN"/>
              </w:rPr>
            </w:pPr>
            <w:r>
              <w:rPr>
                <w:lang w:eastAsia="zh-CN"/>
              </w:rPr>
              <w:t>Agree with companies above that this discussion should take place in WG.</w:t>
            </w:r>
          </w:p>
        </w:tc>
      </w:tr>
      <w:tr w:rsidR="002B01C6"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10C8B9A2" w:rsidR="002B01C6" w:rsidRDefault="002B01C6" w:rsidP="002B01C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7D98395" w14:textId="7F862788" w:rsidR="002B01C6" w:rsidRDefault="002B01C6" w:rsidP="002B01C6">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E99CA84" w14:textId="59A113AE" w:rsidR="002B01C6" w:rsidRDefault="002B01C6" w:rsidP="002B01C6">
            <w:pPr>
              <w:pStyle w:val="TAC"/>
              <w:spacing w:before="20" w:after="20"/>
              <w:ind w:left="57" w:right="57"/>
              <w:jc w:val="left"/>
              <w:rPr>
                <w:lang w:eastAsia="zh-CN"/>
              </w:rPr>
            </w:pPr>
            <w:r>
              <w:rPr>
                <w:lang w:eastAsia="zh-CN"/>
              </w:rPr>
              <w:t xml:space="preserve"> We are not sure how to handle it. </w:t>
            </w:r>
            <w:proofErr w:type="gramStart"/>
            <w:r>
              <w:rPr>
                <w:lang w:eastAsia="zh-CN"/>
              </w:rPr>
              <w:t>First</w:t>
            </w:r>
            <w:proofErr w:type="gramEnd"/>
            <w:r>
              <w:rPr>
                <w:lang w:eastAsia="zh-CN"/>
              </w:rPr>
              <w:t xml:space="preserve"> we need to understand what is the exact RAN4 assumption in applying BWCS when band combination is different in DL and UL.</w:t>
            </w:r>
            <w:r>
              <w:t xml:space="preserve"> </w:t>
            </w:r>
            <w:r>
              <w:t>We prefer to have further discussion in WG (RAN4/2).</w:t>
            </w:r>
          </w:p>
        </w:tc>
      </w:tr>
      <w:tr w:rsidR="002B01C6"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2B01C6" w:rsidRDefault="002B01C6" w:rsidP="002B01C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2B01C6" w:rsidRDefault="002B01C6" w:rsidP="002B01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2B01C6" w:rsidRDefault="002B01C6" w:rsidP="002B01C6">
            <w:pPr>
              <w:pStyle w:val="TAC"/>
              <w:spacing w:before="20" w:after="20"/>
              <w:ind w:left="57" w:right="57"/>
              <w:jc w:val="left"/>
              <w:rPr>
                <w:lang w:eastAsia="zh-CN"/>
              </w:rPr>
            </w:pPr>
          </w:p>
        </w:tc>
      </w:tr>
    </w:tbl>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5B6E26F3" w:rsidR="0044550C" w:rsidRPr="0044550C" w:rsidRDefault="0044550C" w:rsidP="0044550C">
      <w:r>
        <w:rPr>
          <w:b/>
          <w:bCs/>
        </w:rPr>
        <w:lastRenderedPageBreak/>
        <w:t xml:space="preserve">Question </w:t>
      </w:r>
      <w:r w:rsidR="006A7661">
        <w:rPr>
          <w:b/>
          <w:bCs/>
        </w:rPr>
        <w:t>3 (field issue)</w:t>
      </w:r>
      <w:r w:rsidRPr="009E0C71">
        <w:t>:</w:t>
      </w:r>
      <w:r>
        <w:t xml:space="preserve"> If UE doesn't indicate </w:t>
      </w:r>
      <w:proofErr w:type="spellStart"/>
      <w:r w:rsidRPr="00943E78">
        <w:rPr>
          <w:i/>
          <w:iCs/>
        </w:rPr>
        <w:t>supportedBandwidthCombinationSetIntraENDC</w:t>
      </w:r>
      <w:proofErr w:type="spellEnd"/>
      <w:r>
        <w:t xml:space="preserve"> for a band combination that is</w:t>
      </w:r>
      <w:r w:rsidR="00A05AA3">
        <w:t xml:space="preserve"> </w:t>
      </w:r>
      <w:r>
        <w:t xml:space="preserve">intra-band EN-DC with additional inter-band NR/LTE CA component, </w:t>
      </w:r>
      <w:r w:rsidR="00A05AA3">
        <w:t>how is</w:t>
      </w:r>
      <w:r>
        <w:t xml:space="preserve"> the UE support of BCS</w:t>
      </w:r>
      <w:r w:rsidR="006A7661">
        <w:t xml:space="preserve"> for the intra-band EN-DC </w:t>
      </w:r>
      <w:r w:rsidR="00A05AA3">
        <w:t xml:space="preserve">downlink </w:t>
      </w:r>
      <w:r w:rsidR="006A7661">
        <w:t>band entries</w:t>
      </w:r>
      <w:r>
        <w:t xml:space="preserve"> </w:t>
      </w:r>
      <w:r w:rsidR="006A7661">
        <w:t>determined</w:t>
      </w:r>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3"/>
        <w:gridCol w:w="7225"/>
      </w:tblGrid>
      <w:tr w:rsidR="006A7661" w14:paraId="13A52E4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t>Company</w:t>
            </w:r>
          </w:p>
        </w:tc>
        <w:tc>
          <w:tcPr>
            <w:tcW w:w="72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w:t>
            </w:r>
            <w:proofErr w:type="gramStart"/>
            <w:r>
              <w:rPr>
                <w:lang w:eastAsia="zh-CN"/>
              </w:rPr>
              <w:t>actually supports</w:t>
            </w:r>
            <w:proofErr w:type="gramEnd"/>
            <w:r>
              <w:rPr>
                <w:lang w:eastAsia="zh-CN"/>
              </w:rPr>
              <w:t xml:space="preserve"> intra-band EN-DC but does not provide </w:t>
            </w:r>
            <w:proofErr w:type="spellStart"/>
            <w:r w:rsidRPr="00943E78">
              <w:rPr>
                <w:i/>
                <w:iCs/>
              </w:rPr>
              <w:t>supportedBandwidthCombinationSetIntraENDC</w:t>
            </w:r>
            <w:proofErr w:type="spellEnd"/>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proofErr w:type="spellStart"/>
            <w:r w:rsidRPr="00943E78">
              <w:rPr>
                <w:i/>
                <w:iCs/>
              </w:rPr>
              <w:t>supportedBandwidthCombinationSetIntraENDC</w:t>
            </w:r>
            <w:proofErr w:type="spellEnd"/>
            <w:r>
              <w:rPr>
                <w:i/>
                <w:iCs/>
              </w:rPr>
              <w:t xml:space="preserve">. </w:t>
            </w:r>
            <w:r>
              <w:t xml:space="preserve"> We can discuss this if we see companies believe that some UE implementations exist without the CR.</w:t>
            </w:r>
          </w:p>
        </w:tc>
      </w:tr>
      <w:tr w:rsidR="006A7661" w14:paraId="3772C53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BD039F" w14:paraId="64A72843"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81F37D" w14:textId="734DB37A"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7225" w:type="dxa"/>
            <w:tcBorders>
              <w:top w:val="single" w:sz="4" w:space="0" w:color="auto"/>
              <w:left w:val="single" w:sz="4" w:space="0" w:color="auto"/>
              <w:bottom w:val="single" w:sz="4" w:space="0" w:color="auto"/>
              <w:right w:val="single" w:sz="4" w:space="0" w:color="auto"/>
            </w:tcBorders>
          </w:tcPr>
          <w:p w14:paraId="3466BE81" w14:textId="06EB37C6" w:rsidR="00BD039F" w:rsidRDefault="00BD039F" w:rsidP="00BD039F">
            <w:pPr>
              <w:pStyle w:val="TAC"/>
              <w:spacing w:before="20" w:after="20"/>
              <w:ind w:left="57" w:right="57"/>
              <w:jc w:val="left"/>
              <w:rPr>
                <w:lang w:eastAsia="zh-CN"/>
              </w:rPr>
            </w:pPr>
            <w:r>
              <w:rPr>
                <w:lang w:eastAsia="zh-CN"/>
              </w:rPr>
              <w:t>We agree with T-Mobile USA.</w:t>
            </w:r>
          </w:p>
        </w:tc>
      </w:tr>
      <w:tr w:rsidR="00F872B6" w14:paraId="1F7BFC0A"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EB9CFB9" w14:textId="43029222" w:rsidR="00F872B6" w:rsidRDefault="00F872B6" w:rsidP="00F872B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25" w:type="dxa"/>
            <w:tcBorders>
              <w:top w:val="single" w:sz="4" w:space="0" w:color="auto"/>
              <w:left w:val="single" w:sz="4" w:space="0" w:color="auto"/>
              <w:bottom w:val="single" w:sz="4" w:space="0" w:color="auto"/>
              <w:right w:val="single" w:sz="4" w:space="0" w:color="auto"/>
            </w:tcBorders>
          </w:tcPr>
          <w:p w14:paraId="7F34966E" w14:textId="6AA46331" w:rsidR="00F872B6" w:rsidRDefault="00F872B6" w:rsidP="009D5884">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w:t>
            </w:r>
            <w:r w:rsidR="009D5884">
              <w:rPr>
                <w:lang w:eastAsia="zh-CN"/>
              </w:rPr>
              <w:t xml:space="preserve">and the agreeable solution should be done by RAN#91e </w:t>
            </w:r>
            <w:r>
              <w:rPr>
                <w:lang w:eastAsia="zh-CN"/>
              </w:rPr>
              <w:t xml:space="preserve">as this seems an urgent requirement from operators. </w:t>
            </w:r>
          </w:p>
        </w:tc>
      </w:tr>
      <w:tr w:rsidR="001B2E9B" w14:paraId="262D38F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280CBB2" w14:textId="12F3AEDD" w:rsidR="001B2E9B" w:rsidRDefault="001B2E9B" w:rsidP="001B2E9B">
            <w:pPr>
              <w:pStyle w:val="TAC"/>
              <w:spacing w:before="20" w:after="20"/>
              <w:ind w:left="57" w:right="57"/>
              <w:jc w:val="left"/>
              <w:rPr>
                <w:lang w:eastAsia="zh-CN"/>
              </w:rPr>
            </w:pPr>
            <w:r>
              <w:rPr>
                <w:lang w:eastAsia="zh-CN"/>
              </w:rPr>
              <w:t>Bell Mobility</w:t>
            </w:r>
          </w:p>
        </w:tc>
        <w:tc>
          <w:tcPr>
            <w:tcW w:w="7225" w:type="dxa"/>
            <w:tcBorders>
              <w:top w:val="single" w:sz="4" w:space="0" w:color="auto"/>
              <w:left w:val="single" w:sz="4" w:space="0" w:color="auto"/>
              <w:bottom w:val="single" w:sz="4" w:space="0" w:color="auto"/>
              <w:right w:val="single" w:sz="4" w:space="0" w:color="auto"/>
            </w:tcBorders>
          </w:tcPr>
          <w:p w14:paraId="4A1BC3A4" w14:textId="1778CF78" w:rsidR="001B2E9B" w:rsidRDefault="001B2E9B" w:rsidP="001B2E9B">
            <w:pPr>
              <w:pStyle w:val="TAC"/>
              <w:spacing w:before="20" w:after="20"/>
              <w:ind w:left="57" w:right="57"/>
              <w:jc w:val="left"/>
              <w:rPr>
                <w:lang w:eastAsia="zh-CN"/>
              </w:rPr>
            </w:pPr>
            <w:r>
              <w:rPr>
                <w:lang w:eastAsia="zh-CN"/>
              </w:rPr>
              <w:t xml:space="preserve">See answer to Q2. Agree with Apple’s view. </w:t>
            </w:r>
            <w:r>
              <w:rPr>
                <w:iCs/>
              </w:rPr>
              <w:t xml:space="preserve">The case where </w:t>
            </w:r>
            <w:proofErr w:type="gramStart"/>
            <w:r>
              <w:rPr>
                <w:iCs/>
              </w:rPr>
              <w:t>an</w:t>
            </w:r>
            <w:proofErr w:type="gramEnd"/>
            <w:r>
              <w:rPr>
                <w:iCs/>
              </w:rPr>
              <w:t xml:space="preserve"> UE in fact does support </w:t>
            </w:r>
            <w:r>
              <w:t>"intra-band EN-DC with additional inter-band NR/LTE CA component" the IE must be reported and there should be no NBC issues.</w:t>
            </w:r>
          </w:p>
        </w:tc>
      </w:tr>
      <w:tr w:rsidR="00941400" w14:paraId="568F7FAC"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FEEC255" w14:textId="25914486"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7225" w:type="dxa"/>
            <w:tcBorders>
              <w:top w:val="single" w:sz="4" w:space="0" w:color="auto"/>
              <w:left w:val="single" w:sz="4" w:space="0" w:color="auto"/>
              <w:bottom w:val="single" w:sz="4" w:space="0" w:color="auto"/>
              <w:right w:val="single" w:sz="4" w:space="0" w:color="auto"/>
            </w:tcBorders>
          </w:tcPr>
          <w:p w14:paraId="62183AAA" w14:textId="50FE8140" w:rsidR="00941400" w:rsidRDefault="00941400" w:rsidP="00941400">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941400" w14:paraId="578B940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A21C33F" w14:textId="69AA7BCD" w:rsidR="00941400" w:rsidRDefault="000111C1" w:rsidP="00941400">
            <w:pPr>
              <w:pStyle w:val="TAC"/>
              <w:spacing w:before="20" w:after="20"/>
              <w:ind w:left="57" w:right="57"/>
              <w:jc w:val="left"/>
              <w:rPr>
                <w:lang w:eastAsia="zh-CN"/>
              </w:rPr>
            </w:pPr>
            <w:proofErr w:type="spellStart"/>
            <w:r>
              <w:rPr>
                <w:lang w:eastAsia="zh-CN"/>
              </w:rPr>
              <w:t>Futurewei</w:t>
            </w:r>
            <w:proofErr w:type="spellEnd"/>
          </w:p>
        </w:tc>
        <w:tc>
          <w:tcPr>
            <w:tcW w:w="7225" w:type="dxa"/>
            <w:tcBorders>
              <w:top w:val="single" w:sz="4" w:space="0" w:color="auto"/>
              <w:left w:val="single" w:sz="4" w:space="0" w:color="auto"/>
              <w:bottom w:val="single" w:sz="4" w:space="0" w:color="auto"/>
              <w:right w:val="single" w:sz="4" w:space="0" w:color="auto"/>
            </w:tcBorders>
          </w:tcPr>
          <w:p w14:paraId="7331C626" w14:textId="2E57ACDD" w:rsidR="00941400" w:rsidRDefault="000111C1" w:rsidP="00941400">
            <w:pPr>
              <w:pStyle w:val="TAC"/>
              <w:spacing w:before="20" w:after="20"/>
              <w:ind w:left="57" w:right="57"/>
              <w:jc w:val="left"/>
              <w:rPr>
                <w:lang w:eastAsia="zh-CN"/>
              </w:rPr>
            </w:pPr>
            <w:r>
              <w:rPr>
                <w:lang w:eastAsia="zh-CN"/>
              </w:rPr>
              <w:t>RAN should task RAN2 to work on this issue with the goal of providing solution by RAN#91.</w:t>
            </w:r>
          </w:p>
        </w:tc>
      </w:tr>
      <w:tr w:rsidR="00941400" w14:paraId="56B8737E"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BA532B" w14:textId="7FFC3EB3"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tcBorders>
              <w:top w:val="single" w:sz="4" w:space="0" w:color="auto"/>
              <w:left w:val="single" w:sz="4" w:space="0" w:color="auto"/>
              <w:bottom w:val="single" w:sz="4" w:space="0" w:color="auto"/>
              <w:right w:val="single" w:sz="4" w:space="0" w:color="auto"/>
            </w:tcBorders>
          </w:tcPr>
          <w:p w14:paraId="2B31F9C2" w14:textId="77777777" w:rsidR="00941400" w:rsidRDefault="00DC53E9" w:rsidP="00941400">
            <w:pPr>
              <w:pStyle w:val="TAC"/>
              <w:spacing w:before="20" w:after="20"/>
              <w:ind w:left="57" w:right="57"/>
              <w:jc w:val="left"/>
              <w:rPr>
                <w:lang w:eastAsia="zh-CN"/>
              </w:rPr>
            </w:pPr>
            <w:r>
              <w:rPr>
                <w:lang w:eastAsia="zh-CN"/>
              </w:rPr>
              <w:t>Agree with Apple’s view.</w:t>
            </w:r>
          </w:p>
          <w:p w14:paraId="79233516" w14:textId="7FAEFBA5" w:rsidR="00DC53E9" w:rsidRDefault="00DC53E9" w:rsidP="00941400">
            <w:pPr>
              <w:pStyle w:val="TAC"/>
              <w:spacing w:before="20" w:after="20"/>
              <w:ind w:left="57" w:right="57"/>
              <w:jc w:val="left"/>
              <w:rPr>
                <w:lang w:eastAsia="zh-CN"/>
              </w:rPr>
            </w:pPr>
            <w:r>
              <w:rPr>
                <w:lang w:eastAsia="zh-CN"/>
              </w:rPr>
              <w:t xml:space="preserve">Suggested way forward from Huawei and </w:t>
            </w:r>
            <w:proofErr w:type="spellStart"/>
            <w:r>
              <w:rPr>
                <w:lang w:eastAsia="zh-CN"/>
              </w:rPr>
              <w:t>Futurewei</w:t>
            </w:r>
            <w:proofErr w:type="spellEnd"/>
            <w:r>
              <w:rPr>
                <w:lang w:eastAsia="zh-CN"/>
              </w:rPr>
              <w:t xml:space="preserve"> seems reasonable.</w:t>
            </w:r>
          </w:p>
        </w:tc>
      </w:tr>
      <w:tr w:rsidR="00B7116A" w14:paraId="3B93E2B2"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D339531" w14:textId="56DDCEA6"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tcBorders>
              <w:top w:val="single" w:sz="4" w:space="0" w:color="auto"/>
              <w:left w:val="single" w:sz="4" w:space="0" w:color="auto"/>
              <w:bottom w:val="single" w:sz="4" w:space="0" w:color="auto"/>
              <w:right w:val="single" w:sz="4" w:space="0" w:color="auto"/>
            </w:tcBorders>
          </w:tcPr>
          <w:p w14:paraId="164D8B6D" w14:textId="571A49CE" w:rsidR="00B7116A" w:rsidRPr="007B2C14" w:rsidRDefault="00B7116A" w:rsidP="00B7116A">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sidRPr="007B2C14">
              <w:rPr>
                <w:rFonts w:eastAsiaTheme="minorEastAsia"/>
                <w:lang w:val="en-US" w:eastAsia="ja-JP"/>
              </w:rPr>
              <w:t>section 4.2</w:t>
            </w:r>
            <w:r>
              <w:rPr>
                <w:rFonts w:eastAsiaTheme="minorEastAsia"/>
                <w:lang w:val="en-US" w:eastAsia="ja-JP"/>
              </w:rPr>
              <w:t>.</w:t>
            </w:r>
          </w:p>
          <w:p w14:paraId="37EA9543" w14:textId="77777777" w:rsidR="00B7116A" w:rsidRPr="007B2C14" w:rsidRDefault="00B7116A" w:rsidP="00B7116A">
            <w:pPr>
              <w:pStyle w:val="TAC"/>
              <w:spacing w:before="20" w:after="20"/>
              <w:ind w:left="57" w:right="57"/>
              <w:rPr>
                <w:rFonts w:eastAsiaTheme="minorEastAsia"/>
                <w:lang w:val="en-US" w:eastAsia="ja-JP"/>
              </w:rPr>
            </w:pPr>
          </w:p>
          <w:p w14:paraId="3D6CFBD0" w14:textId="77777777" w:rsidR="00B7116A" w:rsidRPr="007B2C14" w:rsidRDefault="00B7116A" w:rsidP="00B7116A">
            <w:pPr>
              <w:pStyle w:val="TAC"/>
              <w:spacing w:before="20" w:after="20"/>
              <w:ind w:left="57" w:right="57"/>
              <w:jc w:val="left"/>
              <w:rPr>
                <w:rFonts w:eastAsiaTheme="minorEastAsia"/>
                <w:i/>
                <w:iCs/>
                <w:lang w:val="en-US" w:eastAsia="ja-JP"/>
              </w:rPr>
            </w:pPr>
            <w:r w:rsidRPr="007B2C14">
              <w:rPr>
                <w:rFonts w:eastAsiaTheme="minorEastAsia"/>
                <w:i/>
                <w:iCs/>
                <w:lang w:val="en-US" w:eastAsia="ja-JP"/>
              </w:rPr>
              <w:t>A terminal which supports an EN-DC configuration shall support:</w:t>
            </w:r>
          </w:p>
          <w:p w14:paraId="1905378D" w14:textId="77777777" w:rsidR="00B7116A" w:rsidRPr="007B2C14" w:rsidRDefault="00B7116A" w:rsidP="00B7116A">
            <w:pPr>
              <w:pStyle w:val="TAC"/>
              <w:numPr>
                <w:ilvl w:val="0"/>
                <w:numId w:val="10"/>
              </w:numPr>
              <w:spacing w:before="20" w:after="20"/>
              <w:ind w:rightChars="28" w:right="56"/>
              <w:jc w:val="left"/>
              <w:rPr>
                <w:rFonts w:eastAsiaTheme="minorEastAsia"/>
                <w:lang w:val="en-US" w:eastAsia="ja-JP"/>
              </w:rPr>
            </w:pPr>
            <w:r w:rsidRPr="007B2C14">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14:paraId="7830DFA8" w14:textId="77777777" w:rsidR="00B7116A" w:rsidRDefault="00B7116A" w:rsidP="00B7116A">
            <w:pPr>
              <w:pStyle w:val="TAC"/>
              <w:spacing w:before="20" w:after="20"/>
              <w:ind w:rightChars="28" w:right="56"/>
              <w:jc w:val="left"/>
              <w:rPr>
                <w:rFonts w:eastAsiaTheme="minorEastAsia"/>
                <w:lang w:val="en-US" w:eastAsia="ja-JP"/>
              </w:rPr>
            </w:pPr>
          </w:p>
          <w:p w14:paraId="030D982F" w14:textId="06011C28" w:rsidR="00B7116A" w:rsidRPr="00DC53E9" w:rsidRDefault="00B7116A" w:rsidP="00B7116A">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 xml:space="preserve">dditional clarification will be necessary when the NR side of the EN-DC band combination is non-CA, where the NR bandwidth combination sets are not </w:t>
            </w:r>
            <w:proofErr w:type="spellStart"/>
            <w:r>
              <w:rPr>
                <w:rFonts w:eastAsiaTheme="minorEastAsia"/>
                <w:lang w:val="en-US" w:eastAsia="ja-JP"/>
              </w:rPr>
              <w:t>signalled</w:t>
            </w:r>
            <w:proofErr w:type="spellEnd"/>
            <w:r>
              <w:rPr>
                <w:rFonts w:eastAsiaTheme="minorEastAsia"/>
                <w:lang w:val="en-US" w:eastAsia="ja-JP"/>
              </w:rPr>
              <w:t>.</w:t>
            </w:r>
          </w:p>
        </w:tc>
      </w:tr>
      <w:tr w:rsidR="00B7116A" w14:paraId="7E655E75"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336C932B" w14:textId="77A5CC27" w:rsidR="00B7116A" w:rsidRDefault="009550DF" w:rsidP="00B7116A">
            <w:pPr>
              <w:pStyle w:val="TAC"/>
              <w:spacing w:before="20" w:after="20"/>
              <w:ind w:left="57" w:right="57"/>
              <w:jc w:val="left"/>
              <w:rPr>
                <w:lang w:eastAsia="zh-CN"/>
              </w:rPr>
            </w:pPr>
            <w:r>
              <w:rPr>
                <w:lang w:eastAsia="zh-CN"/>
              </w:rPr>
              <w:t>Nokia</w:t>
            </w:r>
          </w:p>
        </w:tc>
        <w:tc>
          <w:tcPr>
            <w:tcW w:w="7225" w:type="dxa"/>
            <w:tcBorders>
              <w:top w:val="single" w:sz="4" w:space="0" w:color="auto"/>
              <w:left w:val="single" w:sz="4" w:space="0" w:color="auto"/>
              <w:bottom w:val="single" w:sz="4" w:space="0" w:color="auto"/>
              <w:right w:val="single" w:sz="4" w:space="0" w:color="auto"/>
            </w:tcBorders>
          </w:tcPr>
          <w:p w14:paraId="3AF58B8E" w14:textId="4DD7B6F9" w:rsidR="009550DF" w:rsidRDefault="009550DF" w:rsidP="00B7116A">
            <w:pPr>
              <w:pStyle w:val="TAC"/>
              <w:spacing w:before="20" w:after="20"/>
              <w:ind w:left="57" w:right="57"/>
              <w:jc w:val="left"/>
              <w:rPr>
                <w:lang w:eastAsia="zh-CN"/>
              </w:rPr>
            </w:pPr>
            <w:r>
              <w:rPr>
                <w:lang w:eastAsia="zh-CN"/>
              </w:rPr>
              <w:t>There seems to be</w:t>
            </w:r>
            <w:r w:rsidR="00B2482A">
              <w:rPr>
                <w:lang w:eastAsia="zh-CN"/>
              </w:rPr>
              <w:t xml:space="preserve">, at least, </w:t>
            </w:r>
            <w:r>
              <w:rPr>
                <w:lang w:eastAsia="zh-CN"/>
              </w:rPr>
              <w:t xml:space="preserve">two solution directions proposed at least now, </w:t>
            </w:r>
          </w:p>
          <w:p w14:paraId="3CAA6959" w14:textId="77777777" w:rsidR="00B7116A" w:rsidRDefault="009550DF" w:rsidP="009550DF">
            <w:pPr>
              <w:pStyle w:val="TAC"/>
              <w:numPr>
                <w:ilvl w:val="0"/>
                <w:numId w:val="10"/>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14:paraId="4CC68464" w14:textId="77777777" w:rsidR="009550DF" w:rsidRDefault="009550DF" w:rsidP="009550DF">
            <w:pPr>
              <w:pStyle w:val="TAC"/>
              <w:numPr>
                <w:ilvl w:val="0"/>
                <w:numId w:val="10"/>
              </w:numPr>
              <w:spacing w:before="20" w:after="20"/>
              <w:ind w:right="57"/>
              <w:jc w:val="left"/>
              <w:rPr>
                <w:lang w:eastAsia="zh-CN"/>
              </w:rPr>
            </w:pPr>
            <w:r>
              <w:rPr>
                <w:lang w:eastAsia="zh-CN"/>
              </w:rPr>
              <w:t xml:space="preserve">Solution 2 would be to have a default BCS understanding at network to </w:t>
            </w:r>
            <w:proofErr w:type="spellStart"/>
            <w:r>
              <w:rPr>
                <w:lang w:eastAsia="zh-CN"/>
              </w:rPr>
              <w:t>workaround</w:t>
            </w:r>
            <w:proofErr w:type="spellEnd"/>
            <w:r>
              <w:rPr>
                <w:lang w:eastAsia="zh-CN"/>
              </w:rPr>
              <w:t xml:space="preserve"> the issue that the network does not know the BCS of the intra-band EN-DC DL part</w:t>
            </w:r>
          </w:p>
          <w:p w14:paraId="13F7D8BD" w14:textId="77777777" w:rsidR="00B2482A" w:rsidRDefault="00B2482A" w:rsidP="00B2482A">
            <w:pPr>
              <w:pStyle w:val="TAC"/>
              <w:spacing w:before="20" w:after="20"/>
              <w:ind w:right="57"/>
              <w:jc w:val="left"/>
              <w:rPr>
                <w:lang w:eastAsia="zh-CN"/>
              </w:rPr>
            </w:pPr>
          </w:p>
          <w:p w14:paraId="0459A6EC" w14:textId="1BF36E0A" w:rsidR="00B2482A" w:rsidRDefault="00B2482A" w:rsidP="00B2482A">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B7116A" w14:paraId="69DD5A1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11E5AD96" w14:textId="78C3EF43" w:rsidR="00B7116A" w:rsidRDefault="006902E7" w:rsidP="00B7116A">
            <w:pPr>
              <w:pStyle w:val="TAC"/>
              <w:spacing w:before="20" w:after="20"/>
              <w:ind w:left="57" w:right="57"/>
              <w:jc w:val="left"/>
              <w:rPr>
                <w:lang w:eastAsia="zh-CN"/>
              </w:rPr>
            </w:pPr>
            <w:r>
              <w:rPr>
                <w:lang w:eastAsia="zh-CN"/>
              </w:rPr>
              <w:t>MediaTek</w:t>
            </w:r>
          </w:p>
        </w:tc>
        <w:tc>
          <w:tcPr>
            <w:tcW w:w="7225" w:type="dxa"/>
            <w:tcBorders>
              <w:top w:val="single" w:sz="4" w:space="0" w:color="auto"/>
              <w:left w:val="single" w:sz="4" w:space="0" w:color="auto"/>
              <w:bottom w:val="single" w:sz="4" w:space="0" w:color="auto"/>
              <w:right w:val="single" w:sz="4" w:space="0" w:color="auto"/>
            </w:tcBorders>
          </w:tcPr>
          <w:p w14:paraId="611125A0" w14:textId="0FBEE5F0" w:rsidR="00B7116A" w:rsidRDefault="006902E7" w:rsidP="006902E7">
            <w:pPr>
              <w:pStyle w:val="TAC"/>
              <w:spacing w:before="20" w:after="20"/>
              <w:ind w:right="57"/>
              <w:jc w:val="left"/>
              <w:rPr>
                <w:lang w:eastAsia="zh-CN"/>
              </w:rPr>
            </w:pPr>
            <w:r>
              <w:rPr>
                <w:lang w:eastAsia="zh-CN"/>
              </w:rPr>
              <w:t>Agree with companies above that this discussion should take place in WG.</w:t>
            </w:r>
          </w:p>
        </w:tc>
      </w:tr>
      <w:tr w:rsidR="002B01C6" w14:paraId="24491B48"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6BD624EE" w14:textId="565EF4A8" w:rsidR="002B01C6" w:rsidRDefault="002B01C6" w:rsidP="002B01C6">
            <w:pPr>
              <w:pStyle w:val="TAC"/>
              <w:spacing w:before="20" w:after="20"/>
              <w:ind w:left="57" w:right="57"/>
              <w:jc w:val="left"/>
              <w:rPr>
                <w:lang w:eastAsia="zh-CN"/>
              </w:rPr>
            </w:pPr>
            <w:r>
              <w:rPr>
                <w:lang w:eastAsia="zh-CN"/>
              </w:rPr>
              <w:t>Intel</w:t>
            </w:r>
          </w:p>
        </w:tc>
        <w:tc>
          <w:tcPr>
            <w:tcW w:w="7225" w:type="dxa"/>
            <w:tcBorders>
              <w:top w:val="single" w:sz="4" w:space="0" w:color="auto"/>
              <w:left w:val="single" w:sz="4" w:space="0" w:color="auto"/>
              <w:bottom w:val="single" w:sz="4" w:space="0" w:color="auto"/>
              <w:right w:val="single" w:sz="4" w:space="0" w:color="auto"/>
            </w:tcBorders>
          </w:tcPr>
          <w:p w14:paraId="5305E5AE" w14:textId="13DCC818" w:rsidR="002B01C6" w:rsidRDefault="002B01C6" w:rsidP="002B01C6">
            <w:pPr>
              <w:pStyle w:val="TAC"/>
              <w:spacing w:before="20" w:after="20"/>
              <w:ind w:left="57" w:right="57"/>
              <w:jc w:val="left"/>
              <w:rPr>
                <w:lang w:eastAsia="zh-CN"/>
              </w:rPr>
            </w:pPr>
            <w:r>
              <w:rPr>
                <w:lang w:eastAsia="zh-CN"/>
              </w:rPr>
              <w:t xml:space="preserve">We agree that further discussion is needed in RAN4 and RAN2. </w:t>
            </w:r>
          </w:p>
        </w:tc>
      </w:tr>
      <w:tr w:rsidR="002B01C6" w14:paraId="35FDF1A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3A84F2E" w14:textId="77777777" w:rsidR="002B01C6" w:rsidRDefault="002B01C6" w:rsidP="002B01C6">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11C4625B" w14:textId="77777777" w:rsidR="002B01C6" w:rsidRDefault="002B01C6" w:rsidP="002B01C6">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4550B0DB" w14:textId="77777777" w:rsidR="00BC4900" w:rsidRDefault="00BC4900" w:rsidP="00BC1A92"/>
    <w:p w14:paraId="36D3F3AE" w14:textId="7C383745" w:rsidR="0044550C" w:rsidRDefault="0044550C" w:rsidP="00BC1A92">
      <w:bookmarkStart w:id="0" w:name="_GoBack"/>
      <w:bookmarkEnd w:id="0"/>
    </w:p>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 xml:space="preserve">Ivo </w:t>
            </w:r>
            <w:proofErr w:type="spellStart"/>
            <w:r>
              <w:rPr>
                <w:lang w:eastAsia="zh-CN"/>
              </w:rPr>
              <w:t>Maljevic</w:t>
            </w:r>
            <w:proofErr w:type="spellEnd"/>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 xml:space="preserve">Don </w:t>
            </w:r>
            <w:proofErr w:type="spellStart"/>
            <w:r>
              <w:rPr>
                <w:lang w:eastAsia="zh-CN"/>
              </w:rPr>
              <w:t>Zelmer</w:t>
            </w:r>
            <w:proofErr w:type="spellEnd"/>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059FD4B" w:rsidR="00D20496" w:rsidRDefault="00482156" w:rsidP="00C35F09">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AF7391F" w14:textId="52A1B27F" w:rsidR="00D20496" w:rsidRDefault="00482156" w:rsidP="00C35F09">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79575F68" w14:textId="44F8CB4C" w:rsidR="00D20496" w:rsidRDefault="00482156" w:rsidP="00C35F09">
            <w:pPr>
              <w:pStyle w:val="TAC"/>
              <w:spacing w:before="20" w:after="20"/>
              <w:ind w:left="57" w:right="57"/>
              <w:jc w:val="left"/>
              <w:rPr>
                <w:lang w:eastAsia="zh-CN"/>
              </w:rPr>
            </w:pPr>
            <w:r>
              <w:rPr>
                <w:rFonts w:hint="eastAsia"/>
                <w:lang w:eastAsia="zh-CN"/>
              </w:rPr>
              <w:t>z</w:t>
            </w:r>
            <w:r>
              <w:rPr>
                <w:lang w:eastAsia="zh-CN"/>
              </w:rPr>
              <w:t>haoyang@huawei.com</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5FA10BD" w:rsidR="00D20496" w:rsidRDefault="001B2E9B" w:rsidP="00C35F09">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5F99EF11" w14:textId="60BF3D29" w:rsidR="00D20496" w:rsidRDefault="001B2E9B" w:rsidP="00C35F09">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2F754B4C" w14:textId="6E126789" w:rsidR="00D20496" w:rsidRDefault="001B2E9B" w:rsidP="00C35F09">
            <w:pPr>
              <w:pStyle w:val="TAC"/>
              <w:spacing w:before="20" w:after="20"/>
              <w:ind w:left="57" w:right="57"/>
              <w:jc w:val="left"/>
              <w:rPr>
                <w:lang w:eastAsia="zh-CN"/>
              </w:rPr>
            </w:pPr>
            <w:r>
              <w:rPr>
                <w:lang w:eastAsia="zh-CN"/>
              </w:rPr>
              <w:t>Melissa.pinheiro@bell.ca</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2F02766A"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B0AEA28" w14:textId="2A3AC5A4"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5CC5BCFF" w14:textId="0162E48F"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Pr="00DC53E9"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1932" w14:textId="77777777" w:rsidR="00AD28AE" w:rsidRDefault="00AD28AE">
      <w:r>
        <w:separator/>
      </w:r>
    </w:p>
  </w:endnote>
  <w:endnote w:type="continuationSeparator" w:id="0">
    <w:p w14:paraId="7C9856DE" w14:textId="77777777" w:rsidR="00AD28AE" w:rsidRDefault="00AD28AE">
      <w:r>
        <w:continuationSeparator/>
      </w:r>
    </w:p>
  </w:endnote>
  <w:endnote w:type="continuationNotice" w:id="1">
    <w:p w14:paraId="4E2DB6F1" w14:textId="77777777" w:rsidR="00AD28AE" w:rsidRDefault="00AD28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57EDF" w14:textId="77777777" w:rsidR="00AD28AE" w:rsidRDefault="00AD28AE">
      <w:r>
        <w:separator/>
      </w:r>
    </w:p>
  </w:footnote>
  <w:footnote w:type="continuationSeparator" w:id="0">
    <w:p w14:paraId="2A50970E" w14:textId="77777777" w:rsidR="00AD28AE" w:rsidRDefault="00AD28AE">
      <w:r>
        <w:continuationSeparator/>
      </w:r>
    </w:p>
  </w:footnote>
  <w:footnote w:type="continuationNotice" w:id="1">
    <w:p w14:paraId="03FC2BF2" w14:textId="77777777" w:rsidR="00AD28AE" w:rsidRDefault="00AD28A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CC4CF9"/>
    <w:multiLevelType w:val="hybridMultilevel"/>
    <w:tmpl w:val="73CCFA58"/>
    <w:lvl w:ilvl="0" w:tplc="E72AF7D8">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zAxNDEzMbAwMLZU0lEKTi0uzszPAykwrAUA6lEXKSwAAAA="/>
  </w:docVars>
  <w:rsids>
    <w:rsidRoot w:val="000B7BCF"/>
    <w:rsid w:val="000111C1"/>
    <w:rsid w:val="00016557"/>
    <w:rsid w:val="00023C40"/>
    <w:rsid w:val="00033397"/>
    <w:rsid w:val="000340D4"/>
    <w:rsid w:val="00037049"/>
    <w:rsid w:val="00040095"/>
    <w:rsid w:val="00061C7B"/>
    <w:rsid w:val="00073C9C"/>
    <w:rsid w:val="00080512"/>
    <w:rsid w:val="00090468"/>
    <w:rsid w:val="00094568"/>
    <w:rsid w:val="000B0EDA"/>
    <w:rsid w:val="000B7BCF"/>
    <w:rsid w:val="000C522B"/>
    <w:rsid w:val="000D58AB"/>
    <w:rsid w:val="00112F1A"/>
    <w:rsid w:val="00145075"/>
    <w:rsid w:val="00164985"/>
    <w:rsid w:val="001741A0"/>
    <w:rsid w:val="00175FA0"/>
    <w:rsid w:val="00194CD0"/>
    <w:rsid w:val="001A7C99"/>
    <w:rsid w:val="001B2E9B"/>
    <w:rsid w:val="001B49C9"/>
    <w:rsid w:val="001C1932"/>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B01C6"/>
    <w:rsid w:val="002C25C4"/>
    <w:rsid w:val="002F0D22"/>
    <w:rsid w:val="002F3B3A"/>
    <w:rsid w:val="00311B17"/>
    <w:rsid w:val="003142EC"/>
    <w:rsid w:val="003172DC"/>
    <w:rsid w:val="00325AE3"/>
    <w:rsid w:val="00326069"/>
    <w:rsid w:val="0035462D"/>
    <w:rsid w:val="0036459E"/>
    <w:rsid w:val="00364B41"/>
    <w:rsid w:val="003775A5"/>
    <w:rsid w:val="00380CF2"/>
    <w:rsid w:val="00383096"/>
    <w:rsid w:val="0039346C"/>
    <w:rsid w:val="003A41EF"/>
    <w:rsid w:val="003B40AD"/>
    <w:rsid w:val="003C4E37"/>
    <w:rsid w:val="003C7362"/>
    <w:rsid w:val="003D6EEE"/>
    <w:rsid w:val="003E16BE"/>
    <w:rsid w:val="003E7137"/>
    <w:rsid w:val="003F4E28"/>
    <w:rsid w:val="004006E8"/>
    <w:rsid w:val="00401855"/>
    <w:rsid w:val="00421EAA"/>
    <w:rsid w:val="00433C8F"/>
    <w:rsid w:val="0044550C"/>
    <w:rsid w:val="00463C6F"/>
    <w:rsid w:val="00465587"/>
    <w:rsid w:val="00477455"/>
    <w:rsid w:val="00482156"/>
    <w:rsid w:val="00495258"/>
    <w:rsid w:val="00496F49"/>
    <w:rsid w:val="004A1F7B"/>
    <w:rsid w:val="004C44D2"/>
    <w:rsid w:val="004D3578"/>
    <w:rsid w:val="004D380D"/>
    <w:rsid w:val="004E213A"/>
    <w:rsid w:val="004E6DBA"/>
    <w:rsid w:val="004F5216"/>
    <w:rsid w:val="00501AC8"/>
    <w:rsid w:val="00501C23"/>
    <w:rsid w:val="00503171"/>
    <w:rsid w:val="00506B45"/>
    <w:rsid w:val="00506C28"/>
    <w:rsid w:val="00534DA0"/>
    <w:rsid w:val="00543E6C"/>
    <w:rsid w:val="00565087"/>
    <w:rsid w:val="0056573F"/>
    <w:rsid w:val="00571279"/>
    <w:rsid w:val="005A49C6"/>
    <w:rsid w:val="005A75FF"/>
    <w:rsid w:val="005D321D"/>
    <w:rsid w:val="00611566"/>
    <w:rsid w:val="00627206"/>
    <w:rsid w:val="00637CA5"/>
    <w:rsid w:val="00646D99"/>
    <w:rsid w:val="00651901"/>
    <w:rsid w:val="00656436"/>
    <w:rsid w:val="00656910"/>
    <w:rsid w:val="006574C0"/>
    <w:rsid w:val="00675A4D"/>
    <w:rsid w:val="006902E7"/>
    <w:rsid w:val="00692E0F"/>
    <w:rsid w:val="00696821"/>
    <w:rsid w:val="006A7661"/>
    <w:rsid w:val="006C285F"/>
    <w:rsid w:val="006C66D8"/>
    <w:rsid w:val="006D1E24"/>
    <w:rsid w:val="006D35DE"/>
    <w:rsid w:val="006E1417"/>
    <w:rsid w:val="006E5D2C"/>
    <w:rsid w:val="006F6A2C"/>
    <w:rsid w:val="007069DC"/>
    <w:rsid w:val="00710201"/>
    <w:rsid w:val="0072073A"/>
    <w:rsid w:val="007342B5"/>
    <w:rsid w:val="00734A5B"/>
    <w:rsid w:val="00744E76"/>
    <w:rsid w:val="00745D43"/>
    <w:rsid w:val="00757D40"/>
    <w:rsid w:val="007662B5"/>
    <w:rsid w:val="00781F0F"/>
    <w:rsid w:val="00785684"/>
    <w:rsid w:val="0078727C"/>
    <w:rsid w:val="0079049D"/>
    <w:rsid w:val="00793DC5"/>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23655"/>
    <w:rsid w:val="00936071"/>
    <w:rsid w:val="009376CD"/>
    <w:rsid w:val="00940212"/>
    <w:rsid w:val="00941400"/>
    <w:rsid w:val="00942EC2"/>
    <w:rsid w:val="00943E78"/>
    <w:rsid w:val="009550DF"/>
    <w:rsid w:val="00961B32"/>
    <w:rsid w:val="00962509"/>
    <w:rsid w:val="00970DB3"/>
    <w:rsid w:val="00974BB0"/>
    <w:rsid w:val="00975749"/>
    <w:rsid w:val="00975BCD"/>
    <w:rsid w:val="009928A9"/>
    <w:rsid w:val="009A0AF3"/>
    <w:rsid w:val="009B07CD"/>
    <w:rsid w:val="009B6248"/>
    <w:rsid w:val="009C19E9"/>
    <w:rsid w:val="009D5884"/>
    <w:rsid w:val="009D74A6"/>
    <w:rsid w:val="009E0E87"/>
    <w:rsid w:val="00A05AA3"/>
    <w:rsid w:val="00A10F02"/>
    <w:rsid w:val="00A204CA"/>
    <w:rsid w:val="00A209D6"/>
    <w:rsid w:val="00A22738"/>
    <w:rsid w:val="00A51984"/>
    <w:rsid w:val="00A53724"/>
    <w:rsid w:val="00A54B2B"/>
    <w:rsid w:val="00A82346"/>
    <w:rsid w:val="00A9671C"/>
    <w:rsid w:val="00AA1553"/>
    <w:rsid w:val="00AB33EE"/>
    <w:rsid w:val="00AD28AE"/>
    <w:rsid w:val="00B05380"/>
    <w:rsid w:val="00B05962"/>
    <w:rsid w:val="00B15449"/>
    <w:rsid w:val="00B16C2F"/>
    <w:rsid w:val="00B2482A"/>
    <w:rsid w:val="00B27303"/>
    <w:rsid w:val="00B47FD1"/>
    <w:rsid w:val="00B516BB"/>
    <w:rsid w:val="00B7116A"/>
    <w:rsid w:val="00B84DB2"/>
    <w:rsid w:val="00B97540"/>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9068C"/>
    <w:rsid w:val="00C92967"/>
    <w:rsid w:val="00CA3D0C"/>
    <w:rsid w:val="00CA654B"/>
    <w:rsid w:val="00CB72B8"/>
    <w:rsid w:val="00CD4C7B"/>
    <w:rsid w:val="00CD4EFF"/>
    <w:rsid w:val="00CD58FE"/>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C53E9"/>
    <w:rsid w:val="00DE25D2"/>
    <w:rsid w:val="00DE6761"/>
    <w:rsid w:val="00E05D20"/>
    <w:rsid w:val="00E31A4B"/>
    <w:rsid w:val="00E325D8"/>
    <w:rsid w:val="00E416C1"/>
    <w:rsid w:val="00E46C08"/>
    <w:rsid w:val="00E471CF"/>
    <w:rsid w:val="00E62835"/>
    <w:rsid w:val="00E77645"/>
    <w:rsid w:val="00E83697"/>
    <w:rsid w:val="00E86664"/>
    <w:rsid w:val="00EA66C9"/>
    <w:rsid w:val="00EC4A25"/>
    <w:rsid w:val="00EC4B71"/>
    <w:rsid w:val="00EC6346"/>
    <w:rsid w:val="00EE32C4"/>
    <w:rsid w:val="00EE3DF9"/>
    <w:rsid w:val="00EF099E"/>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72B6"/>
    <w:rsid w:val="00F941DF"/>
    <w:rsid w:val="00FA1266"/>
    <w:rsid w:val="00FB36FA"/>
    <w:rsid w:val="00FC0478"/>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styleId="FollowedHyperlink">
    <w:name w:val="FollowedHyperlink"/>
    <w:basedOn w:val="DefaultParagraphFont"/>
    <w:rsid w:val="00745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TSG_RAN/TSGR_90e/Docs/RP-202514.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WG2_RL2/TSGR2_109_e/Docs/R2-2002127.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2390.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ran/TSG_RAN/TSGR_90e/Docs/RP-202514.zip"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www.3gpp.org/ftp/tsg_ran/TSG_RAN/TSGR_90e/Docs/RP-20xxxx.z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1CE62-216E-4310-A363-8F9F026B9C88}">
  <ds:schemaRefs>
    <ds:schemaRef ds:uri="http://schemas.microsoft.com/sharepoint/v3/contenttype/forms"/>
  </ds:schemaRefs>
</ds:datastoreItem>
</file>

<file path=customXml/itemProps3.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18449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2020-12-08T11:38:00Z</dcterms:created>
  <dcterms:modified xsi:type="dcterms:W3CDTF">2020-12-08T11:38:00Z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ies>
</file>