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8E1E" w14:textId="50F3EC2E" w:rsidR="00B43199" w:rsidRPr="00115233" w:rsidRDefault="00177150" w:rsidP="001D6584">
      <w:pPr>
        <w:adjustRightInd w:val="0"/>
        <w:snapToGrid w:val="0"/>
        <w:spacing w:after="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RP-20xxxx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16A73764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1</w:t>
      </w:r>
      <w:r w:rsidR="00943528">
        <w:rPr>
          <w:rFonts w:ascii="Arial" w:eastAsia="MS Mincho" w:hAnsi="Arial" w:cs="Arial"/>
          <w:color w:val="000000"/>
          <w:sz w:val="22"/>
          <w:lang w:val="en-US" w:eastAsia="ja-JP"/>
        </w:rPr>
        <w:t>0.</w:t>
      </w:r>
      <w:r w:rsidR="003C2711" w:rsidRPr="00115233">
        <w:rPr>
          <w:rFonts w:ascii="Arial" w:eastAsia="MS Mincho" w:hAnsi="Arial" w:cs="Arial"/>
          <w:color w:val="000000"/>
          <w:sz w:val="22"/>
          <w:lang w:val="en-US" w:eastAsia="ja-JP"/>
        </w:rPr>
        <w:t>4</w:t>
      </w:r>
    </w:p>
    <w:p w14:paraId="1372DB15" w14:textId="7C9AD17D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AT&amp;T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4EF31FFB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37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spellStart"/>
      <w:r w:rsidR="006E4C54" w:rsidRPr="006E4C54">
        <w:rPr>
          <w:rFonts w:ascii="Arial" w:eastAsiaTheme="minorEastAsia" w:hAnsi="Arial" w:cs="Arial"/>
          <w:color w:val="000000"/>
          <w:sz w:val="22"/>
          <w:lang w:val="en-US" w:eastAsia="zh-CN"/>
        </w:rPr>
        <w:t>MBMS_flexible_BW</w:t>
      </w:r>
      <w:proofErr w:type="spellEnd"/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77777777" w:rsidR="00B43199" w:rsidRPr="00115233" w:rsidRDefault="005771A2">
      <w:pPr>
        <w:pStyle w:val="Titre1"/>
        <w:rPr>
          <w:rFonts w:eastAsiaTheme="minorEastAsia"/>
          <w:lang w:val="en-US" w:eastAsia="zh-CN"/>
        </w:rPr>
      </w:pPr>
      <w:r w:rsidRPr="00115233">
        <w:rPr>
          <w:lang w:val="en-US" w:eastAsia="ja-JP"/>
        </w:rPr>
        <w:t>Introduction</w:t>
      </w:r>
    </w:p>
    <w:p w14:paraId="32A34BEA" w14:textId="3F59E55D" w:rsidR="003C2711" w:rsidRPr="00115233" w:rsidRDefault="006F4F31" w:rsidP="006F4F31">
      <w:pPr>
        <w:jc w:val="both"/>
        <w:rPr>
          <w:lang w:val="en-US" w:eastAsia="zh-CN"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 MBMS flexible bandwidth for Re</w:t>
      </w:r>
      <w:r w:rsidRPr="004934E3">
        <w:rPr>
          <w:rFonts w:asciiTheme="majorBidi" w:hAnsiTheme="majorBidi" w:cstheme="majorBidi"/>
          <w:bCs/>
          <w:iCs/>
        </w:rPr>
        <w:t>l</w:t>
      </w:r>
      <w:r>
        <w:rPr>
          <w:rFonts w:asciiTheme="majorBidi" w:hAnsiTheme="majorBidi" w:cstheme="majorBidi"/>
          <w:bCs/>
          <w:iCs/>
        </w:rPr>
        <w:t>-</w:t>
      </w:r>
      <w:r w:rsidRPr="004934E3">
        <w:rPr>
          <w:rFonts w:asciiTheme="majorBidi" w:hAnsiTheme="majorBidi" w:cstheme="majorBidi"/>
          <w:bCs/>
          <w:iCs/>
        </w:rPr>
        <w:t>16</w:t>
      </w:r>
      <w:r>
        <w:rPr>
          <w:rFonts w:asciiTheme="majorBidi" w:hAnsiTheme="majorBidi" w:cstheme="majorBidi"/>
          <w:bCs/>
          <w:iCs/>
        </w:rPr>
        <w:t xml:space="preserve"> LTE</w:t>
      </w:r>
      <w:r w:rsidRPr="004934E3">
        <w:rPr>
          <w:rFonts w:asciiTheme="majorBidi" w:hAnsiTheme="majorBidi" w:cstheme="majorBidi"/>
          <w:bCs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at </w:t>
      </w:r>
      <w:r w:rsidRPr="004934E3">
        <w:rPr>
          <w:rFonts w:asciiTheme="majorBidi" w:hAnsiTheme="majorBidi" w:cstheme="majorBidi"/>
          <w:bCs/>
          <w:iCs/>
        </w:rPr>
        <w:t>RAN#</w:t>
      </w:r>
      <w:r>
        <w:rPr>
          <w:rFonts w:asciiTheme="majorBidi" w:hAnsiTheme="majorBidi" w:cstheme="majorBidi"/>
          <w:bCs/>
          <w:iCs/>
        </w:rPr>
        <w:t>90-e.</w:t>
      </w:r>
    </w:p>
    <w:p w14:paraId="6FAC7894" w14:textId="1E030CE9" w:rsidR="00B43199" w:rsidRPr="00115233" w:rsidRDefault="005771A2">
      <w:pPr>
        <w:pStyle w:val="Titre1"/>
        <w:rPr>
          <w:lang w:val="en-US" w:eastAsia="ja-JP"/>
        </w:rPr>
      </w:pPr>
      <w:r w:rsidRPr="00115233">
        <w:rPr>
          <w:lang w:val="en-US" w:eastAsia="ja-JP"/>
        </w:rPr>
        <w:t xml:space="preserve">Topic #1: </w:t>
      </w:r>
      <w:r w:rsidR="006F4F31">
        <w:rPr>
          <w:lang w:val="en-US" w:eastAsia="ja-JP"/>
        </w:rPr>
        <w:t>MBMS flexible bandwidth</w:t>
      </w:r>
    </w:p>
    <w:p w14:paraId="469AC0DF" w14:textId="2534E8F2" w:rsidR="00976F27" w:rsidRDefault="005F0964" w:rsidP="00976F27">
      <w:pPr>
        <w:pStyle w:val="Titre2"/>
        <w:rPr>
          <w:lang w:val="en-US"/>
        </w:rPr>
      </w:pPr>
      <w:r w:rsidRPr="00115233">
        <w:rPr>
          <w:lang w:val="en-US"/>
        </w:rPr>
        <w:t>Proposed objectives</w:t>
      </w:r>
    </w:p>
    <w:p w14:paraId="79D95E1B" w14:textId="3CAFCB0B" w:rsidR="006E4C54" w:rsidRDefault="006E4C54" w:rsidP="006E4C54">
      <w:pPr>
        <w:rPr>
          <w:lang w:val="en-US" w:eastAsia="zh-CN"/>
        </w:rPr>
      </w:pPr>
      <w:r>
        <w:rPr>
          <w:lang w:val="en-US" w:eastAsia="zh-CN"/>
        </w:rPr>
        <w:t>Topic #1 will capture the outcome of the discussions on the following documents</w:t>
      </w:r>
      <w:r w:rsidR="003E15AA">
        <w:rPr>
          <w:lang w:val="en-US" w:eastAsia="zh-CN"/>
        </w:rPr>
        <w:t>:</w:t>
      </w:r>
    </w:p>
    <w:p w14:paraId="4A18A9D3" w14:textId="4731B600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1) </w:t>
      </w:r>
      <w:r w:rsidR="006E4C54" w:rsidRPr="006E4C54">
        <w:rPr>
          <w:lang w:val="en-US" w:eastAsia="zh-CN"/>
        </w:rPr>
        <w:t>RP-202793</w:t>
      </w:r>
      <w:r w:rsidR="006E4C54">
        <w:rPr>
          <w:lang w:val="en-US" w:eastAsia="zh-CN"/>
        </w:rPr>
        <w:t xml:space="preserve"> [1]</w:t>
      </w:r>
      <w:r>
        <w:rPr>
          <w:lang w:val="en-US" w:eastAsia="zh-CN"/>
        </w:rPr>
        <w:t xml:space="preserve"> containing a discussion paper on s</w:t>
      </w:r>
      <w:r w:rsidR="006E4C54" w:rsidRPr="006E4C54">
        <w:rPr>
          <w:lang w:val="en-US" w:eastAsia="zh-CN"/>
        </w:rPr>
        <w:t>upport of flexible bandwidth for MBMS</w:t>
      </w:r>
    </w:p>
    <w:p w14:paraId="2F37CF55" w14:textId="71F936AD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2) </w:t>
      </w:r>
      <w:r w:rsidR="006E4C54" w:rsidRPr="006E4C54">
        <w:rPr>
          <w:lang w:val="en-US" w:eastAsia="zh-CN"/>
        </w:rPr>
        <w:t>RP-202412</w:t>
      </w:r>
      <w:r>
        <w:rPr>
          <w:lang w:val="en-US" w:eastAsia="zh-CN"/>
        </w:rPr>
        <w:t xml:space="preserve"> [2] containing a TS 36.213 Cat-F Rel-16 CR on </w:t>
      </w:r>
      <w:r w:rsidR="006E4C54" w:rsidRPr="006E4C54">
        <w:rPr>
          <w:lang w:val="en-US" w:eastAsia="zh-CN"/>
        </w:rPr>
        <w:t>Flexible bandwidth for MBMS</w:t>
      </w:r>
    </w:p>
    <w:p w14:paraId="65597E66" w14:textId="1F65047B" w:rsidR="006E4C54" w:rsidRPr="006E4C54" w:rsidRDefault="003E15AA" w:rsidP="006E4C54">
      <w:pPr>
        <w:pStyle w:val="B1"/>
        <w:rPr>
          <w:lang w:val="en-US" w:eastAsia="zh-CN"/>
        </w:rPr>
      </w:pPr>
      <w:r>
        <w:rPr>
          <w:lang w:val="en-US" w:eastAsia="zh-CN"/>
        </w:rPr>
        <w:t xml:space="preserve">3) </w:t>
      </w:r>
      <w:r w:rsidR="006E4C54" w:rsidRPr="006E4C54">
        <w:rPr>
          <w:lang w:val="en-US" w:eastAsia="zh-CN"/>
        </w:rPr>
        <w:t>RP-202413</w:t>
      </w:r>
      <w:r>
        <w:rPr>
          <w:lang w:val="en-US" w:eastAsia="zh-CN"/>
        </w:rPr>
        <w:t xml:space="preserve"> [3] containing a TS 36.331 Cat-F Rel-16 CR on </w:t>
      </w:r>
      <w:r w:rsidR="006E4C54" w:rsidRPr="006E4C54">
        <w:rPr>
          <w:lang w:val="en-US" w:eastAsia="zh-CN"/>
        </w:rPr>
        <w:t>Flexible bandwidth for MBMS</w:t>
      </w:r>
      <w:r>
        <w:rPr>
          <w:lang w:val="en-US" w:eastAsia="zh-CN"/>
        </w:rPr>
        <w:t>.</w:t>
      </w:r>
    </w:p>
    <w:p w14:paraId="4BFE6BD6" w14:textId="77777777" w:rsidR="00C277EC" w:rsidRPr="00115233" w:rsidRDefault="00C277EC">
      <w:pPr>
        <w:pStyle w:val="Titre2"/>
        <w:rPr>
          <w:lang w:val="en-US"/>
        </w:rPr>
      </w:pPr>
      <w:r w:rsidRPr="00115233">
        <w:rPr>
          <w:lang w:val="en-US"/>
        </w:rPr>
        <w:t>Initial round</w:t>
      </w:r>
    </w:p>
    <w:p w14:paraId="7A7BDF68" w14:textId="77777777" w:rsidR="00B43199" w:rsidRPr="00115233" w:rsidRDefault="00050C9B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7D36A3D8" w14:textId="45922777" w:rsidR="00050C9B" w:rsidRPr="00115233" w:rsidRDefault="003E15AA" w:rsidP="00050C9B">
      <w:pPr>
        <w:rPr>
          <w:lang w:val="en-US" w:eastAsia="zh-CN"/>
        </w:rPr>
      </w:pPr>
      <w:r>
        <w:rPr>
          <w:lang w:val="en-US" w:eastAsia="zh-CN"/>
        </w:rPr>
        <w:t xml:space="preserve">The following summarizes the </w:t>
      </w:r>
      <w:r w:rsidR="00A34C84">
        <w:rPr>
          <w:lang w:val="en-US" w:eastAsia="zh-CN"/>
        </w:rPr>
        <w:t xml:space="preserve">key </w:t>
      </w:r>
      <w:r>
        <w:rPr>
          <w:lang w:val="en-US" w:eastAsia="zh-CN"/>
        </w:rPr>
        <w:t>proposal listed in [1]</w:t>
      </w:r>
      <w:r w:rsidR="00115233" w:rsidRPr="00115233">
        <w:rPr>
          <w:lang w:val="en-US" w:eastAsia="zh-CN"/>
        </w:rPr>
        <w:t>.</w:t>
      </w:r>
    </w:p>
    <w:p w14:paraId="4998A687" w14:textId="77777777" w:rsidR="003E15AA" w:rsidRDefault="003E15AA" w:rsidP="003E15AA">
      <w:pPr>
        <w:rPr>
          <w:b/>
          <w:bCs/>
          <w:lang w:eastAsia="en-GB"/>
        </w:rPr>
      </w:pPr>
      <w:r w:rsidRPr="00862709">
        <w:rPr>
          <w:b/>
          <w:bCs/>
          <w:u w:val="single"/>
          <w:lang w:val="en-US"/>
        </w:rPr>
        <w:t>Proposal</w:t>
      </w:r>
      <w:r>
        <w:rPr>
          <w:b/>
          <w:bCs/>
          <w:u w:val="single"/>
          <w:lang w:val="en-US"/>
        </w:rPr>
        <w:t xml:space="preserve"> 1</w:t>
      </w:r>
      <w:r w:rsidRPr="00862709">
        <w:rPr>
          <w:b/>
          <w:bCs/>
          <w:u w:val="single"/>
          <w:lang w:val="en-US"/>
        </w:rPr>
        <w:t>:</w:t>
      </w:r>
      <w:r w:rsidRPr="00862709">
        <w:rPr>
          <w:b/>
          <w:bCs/>
          <w:lang w:val="en-US"/>
        </w:rPr>
        <w:t xml:space="preserve"> Allow configuring PMCH bandwidth </w:t>
      </w:r>
      <w:r>
        <w:rPr>
          <w:b/>
          <w:bCs/>
          <w:lang w:val="en-US"/>
        </w:rPr>
        <w:t>larger</w:t>
      </w:r>
      <w:r w:rsidRPr="00862709">
        <w:rPr>
          <w:b/>
          <w:bCs/>
          <w:lang w:val="en-US"/>
        </w:rPr>
        <w:t xml:space="preserve"> than the system bandwidth</w:t>
      </w:r>
      <w:r>
        <w:rPr>
          <w:b/>
          <w:bCs/>
          <w:lang w:val="en-US"/>
        </w:rPr>
        <w:t xml:space="preserve"> indicated by MIB</w:t>
      </w:r>
      <w:r w:rsidRPr="00862709">
        <w:rPr>
          <w:b/>
          <w:bCs/>
          <w:lang w:eastAsia="en-GB"/>
        </w:rPr>
        <w:t xml:space="preserve">. The following </w:t>
      </w:r>
      <w:r>
        <w:rPr>
          <w:b/>
          <w:bCs/>
          <w:lang w:eastAsia="en-GB"/>
        </w:rPr>
        <w:t xml:space="preserve">PMCH bandwidth values are supported for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RB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DL</m:t>
            </m:r>
          </m:sup>
        </m:sSubSup>
        <m:r>
          <m:rPr>
            <m:sty m:val="bi"/>
          </m:rPr>
          <w:rPr>
            <w:rFonts w:ascii="Cambria Math" w:hAnsi="Cambria Math"/>
            <w:lang w:eastAsia="en-GB"/>
          </w:rPr>
          <m:t>=25</m:t>
        </m:r>
      </m:oMath>
      <w:r w:rsidRPr="00B53D45">
        <w:rPr>
          <w:b/>
          <w:bCs/>
          <w:lang w:eastAsia="en-GB"/>
        </w:rPr>
        <w:t xml:space="preserve"> :</w:t>
      </w:r>
    </w:p>
    <w:p w14:paraId="00395CAB" w14:textId="77777777" w:rsidR="003E15AA" w:rsidRPr="00DD15B2" w:rsidRDefault="003E15AA" w:rsidP="003E15AA">
      <w:pPr>
        <w:pStyle w:val="Paragraphedeliste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8MHz: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=40</m:t>
        </m:r>
      </m:oMath>
    </w:p>
    <w:p w14:paraId="33A4B482" w14:textId="77777777" w:rsidR="003E15AA" w:rsidRPr="00DD15B2" w:rsidRDefault="003E15AA" w:rsidP="003E15AA">
      <w:pPr>
        <w:pStyle w:val="Paragraphedeliste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 w:eastAsia="en-GB"/>
        </w:rPr>
        <w:t xml:space="preserve">7MHz: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=35</m:t>
        </m:r>
      </m:oMath>
    </w:p>
    <w:p w14:paraId="495A5B6F" w14:textId="665D0563" w:rsidR="00115233" w:rsidRPr="003E15AA" w:rsidRDefault="003E15AA" w:rsidP="003E15AA">
      <w:pPr>
        <w:pStyle w:val="Paragraphedeliste"/>
        <w:numPr>
          <w:ilvl w:val="0"/>
          <w:numId w:val="39"/>
        </w:numPr>
        <w:spacing w:line="240" w:lineRule="auto"/>
        <w:ind w:firstLineChars="0"/>
        <w:contextualSpacing/>
        <w:rPr>
          <w:b/>
          <w:bCs/>
          <w:lang w:val="en-US"/>
        </w:rPr>
      </w:pPr>
      <w:r w:rsidRPr="00DD15B2">
        <w:rPr>
          <w:b/>
          <w:bCs/>
          <w:lang w:val="en-US"/>
        </w:rPr>
        <w:t xml:space="preserve">6MHz: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en-GB"/>
              </w:rPr>
              <m:t>PRB</m:t>
            </m:r>
          </m:sub>
        </m:sSub>
        <m:r>
          <m:rPr>
            <m:sty m:val="bi"/>
          </m:rPr>
          <w:rPr>
            <w:rFonts w:ascii="Cambria Math" w:hAnsi="Cambria Math"/>
            <w:lang w:eastAsia="en-GB"/>
          </w:rPr>
          <m:t>=30</m:t>
        </m:r>
      </m:oMath>
    </w:p>
    <w:p w14:paraId="7A8AB0F3" w14:textId="4F52FF5D" w:rsidR="003F6B04" w:rsidRDefault="003F6B04" w:rsidP="003F6B04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p w14:paraId="3E1B8055" w14:textId="6A967DFD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1: Is </w:t>
      </w:r>
      <w:r w:rsidR="003E15AA">
        <w:rPr>
          <w:lang w:val="en-US" w:eastAsia="zh-CN"/>
        </w:rPr>
        <w:t>Proposal 1 from RP-202793</w:t>
      </w:r>
      <w:r>
        <w:rPr>
          <w:lang w:val="en-US" w:eastAsia="zh-CN"/>
        </w:rPr>
        <w:t xml:space="preserve"> agreeable?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B43199" w:rsidRPr="00115233" w14:paraId="5DC69BAE" w14:textId="77777777">
        <w:tc>
          <w:tcPr>
            <w:tcW w:w="1235" w:type="dxa"/>
          </w:tcPr>
          <w:p w14:paraId="35B365CB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E54FEFA" w14:textId="77777777" w:rsidR="00B43199" w:rsidRPr="00115233" w:rsidRDefault="005771A2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C0F8C" w:rsidRPr="006C0F8C" w14:paraId="4E5BFBA8" w14:textId="77777777">
        <w:trPr>
          <w:ins w:id="0" w:author="Khishigbayar Dushchuluun" w:date="2020-12-07T10:29:00Z"/>
        </w:trPr>
        <w:tc>
          <w:tcPr>
            <w:tcW w:w="1235" w:type="dxa"/>
          </w:tcPr>
          <w:p w14:paraId="5648101A" w14:textId="4074ED7E" w:rsidR="003F50C8" w:rsidRPr="007E218B" w:rsidRDefault="00D92953" w:rsidP="00A345B8">
            <w:pPr>
              <w:spacing w:after="120"/>
              <w:rPr>
                <w:ins w:id="1" w:author="Khishigbayar Dushchuluun" w:date="2020-12-07T10:29:00Z"/>
                <w:rFonts w:eastAsiaTheme="minorEastAsia"/>
                <w:color w:val="00B050"/>
                <w:lang w:val="en-US" w:eastAsia="zh-CN"/>
              </w:rPr>
            </w:pPr>
            <w:r>
              <w:rPr>
                <w:rFonts w:eastAsiaTheme="minorEastAsia"/>
                <w:color w:val="00B050"/>
                <w:lang w:val="en-US" w:eastAsia="zh-CN"/>
              </w:rPr>
              <w:t>ATEME</w:t>
            </w:r>
          </w:p>
        </w:tc>
        <w:tc>
          <w:tcPr>
            <w:tcW w:w="8396" w:type="dxa"/>
          </w:tcPr>
          <w:p w14:paraId="259E8B8A" w14:textId="08320EB8" w:rsidR="003F50C8" w:rsidRPr="007E218B" w:rsidRDefault="002A1AAF" w:rsidP="00A345B8">
            <w:pPr>
              <w:spacing w:after="120"/>
              <w:rPr>
                <w:ins w:id="2" w:author="Khishigbayar Dushchuluun" w:date="2020-12-07T10:29:00Z"/>
                <w:rFonts w:eastAsiaTheme="minorEastAsia"/>
                <w:color w:val="00B050"/>
                <w:lang w:val="en-US" w:eastAsia="zh-CN"/>
              </w:rPr>
            </w:pPr>
            <w:ins w:id="3" w:author="Bretillon Pierre" w:date="2020-12-07T11:41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We support </w:t>
              </w:r>
            </w:ins>
            <w:ins w:id="4" w:author="Bretillon Pierre" w:date="2020-12-07T11:42:00Z">
              <w:r>
                <w:rPr>
                  <w:rFonts w:eastAsiaTheme="minorEastAsia"/>
                  <w:color w:val="00B050"/>
                  <w:lang w:val="en-US" w:eastAsia="zh-CN"/>
                </w:rPr>
                <w:t xml:space="preserve">proposal as is. </w:t>
              </w:r>
            </w:ins>
          </w:p>
        </w:tc>
      </w:tr>
    </w:tbl>
    <w:p w14:paraId="584FCA86" w14:textId="72A9833E" w:rsidR="00B43199" w:rsidRPr="007E218B" w:rsidRDefault="00B43199">
      <w:pPr>
        <w:rPr>
          <w:color w:val="0070C0"/>
          <w:lang w:eastAsia="zh-CN"/>
        </w:rPr>
      </w:pPr>
    </w:p>
    <w:p w14:paraId="29B09E0B" w14:textId="2DAB8D09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lastRenderedPageBreak/>
        <w:t xml:space="preserve">Issue 2: </w:t>
      </w:r>
      <w:r w:rsidR="003E15AA">
        <w:rPr>
          <w:lang w:val="en-US" w:eastAsia="zh-CN"/>
        </w:rPr>
        <w:t xml:space="preserve">Is </w:t>
      </w:r>
      <w:r>
        <w:rPr>
          <w:lang w:val="en-US" w:eastAsia="zh-CN"/>
        </w:rPr>
        <w:t>TS</w:t>
      </w:r>
      <w:r w:rsidR="003E15AA">
        <w:rPr>
          <w:lang w:val="en-US" w:eastAsia="zh-CN"/>
        </w:rPr>
        <w:t xml:space="preserve"> </w:t>
      </w:r>
      <w:r>
        <w:rPr>
          <w:lang w:val="en-US" w:eastAsia="zh-CN"/>
        </w:rPr>
        <w:t>3</w:t>
      </w:r>
      <w:r w:rsidR="003E15AA">
        <w:rPr>
          <w:lang w:val="en-US" w:eastAsia="zh-CN"/>
        </w:rPr>
        <w:t>6</w:t>
      </w:r>
      <w:r>
        <w:rPr>
          <w:lang w:val="en-US" w:eastAsia="zh-CN"/>
        </w:rPr>
        <w:t>.</w:t>
      </w:r>
      <w:r w:rsidR="003E15AA">
        <w:rPr>
          <w:lang w:val="en-US" w:eastAsia="zh-CN"/>
        </w:rPr>
        <w:t>213 Cat-F Rel-16</w:t>
      </w:r>
      <w:r>
        <w:rPr>
          <w:lang w:val="en-US" w:eastAsia="zh-CN"/>
        </w:rPr>
        <w:t xml:space="preserve"> CR RP-20</w:t>
      </w:r>
      <w:r w:rsidR="003E15AA">
        <w:rPr>
          <w:lang w:val="en-US" w:eastAsia="zh-CN"/>
        </w:rPr>
        <w:t>2412</w:t>
      </w:r>
      <w:r>
        <w:rPr>
          <w:lang w:val="en-US" w:eastAsia="zh-CN"/>
        </w:rPr>
        <w:t xml:space="preserve"> agreeable?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59D3AC59" w14:textId="77777777" w:rsidTr="007422B1">
        <w:tc>
          <w:tcPr>
            <w:tcW w:w="1235" w:type="dxa"/>
          </w:tcPr>
          <w:p w14:paraId="77ABCCF5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4E2BF5A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6C0F8C" w:rsidRPr="00CC3300" w14:paraId="78BBA690" w14:textId="77777777" w:rsidTr="006C0F8C">
        <w:trPr>
          <w:ins w:id="5" w:author="Bretillon Pierre" w:date="2020-12-07T10:49:00Z"/>
        </w:trPr>
        <w:tc>
          <w:tcPr>
            <w:tcW w:w="1235" w:type="dxa"/>
          </w:tcPr>
          <w:p w14:paraId="240152E8" w14:textId="5B57E7E5" w:rsidR="006C0F8C" w:rsidRPr="00CC3300" w:rsidRDefault="00D92953" w:rsidP="00CC3300">
            <w:pPr>
              <w:spacing w:after="120"/>
              <w:rPr>
                <w:ins w:id="6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r>
              <w:rPr>
                <w:rFonts w:eastAsiaTheme="minorEastAsia"/>
                <w:color w:val="00B050"/>
                <w:lang w:val="en-US" w:eastAsia="zh-CN"/>
              </w:rPr>
              <w:t>ATEME</w:t>
            </w:r>
          </w:p>
        </w:tc>
        <w:tc>
          <w:tcPr>
            <w:tcW w:w="8396" w:type="dxa"/>
          </w:tcPr>
          <w:p w14:paraId="61D663B3" w14:textId="25DB09FB" w:rsidR="006C0F8C" w:rsidRPr="00CC3300" w:rsidRDefault="002A1AAF" w:rsidP="00CC3300">
            <w:pPr>
              <w:spacing w:after="120"/>
              <w:rPr>
                <w:ins w:id="7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ins w:id="8" w:author="Bretillon Pierre" w:date="2020-12-07T11:46:00Z">
              <w:r w:rsidRPr="002A1AAF">
                <w:rPr>
                  <w:rFonts w:eastAsiaTheme="minorEastAsia"/>
                  <w:color w:val="00B050"/>
                  <w:lang w:val="en-US" w:eastAsia="zh-CN"/>
                </w:rPr>
                <w:t>The CRs are agreeable, see issue 1.</w:t>
              </w:r>
            </w:ins>
          </w:p>
        </w:tc>
      </w:tr>
    </w:tbl>
    <w:p w14:paraId="6C1CD8A8" w14:textId="75D124F6" w:rsidR="00631B3E" w:rsidRDefault="00631B3E">
      <w:pPr>
        <w:rPr>
          <w:color w:val="0070C0"/>
          <w:lang w:val="en-US" w:eastAsia="zh-CN"/>
        </w:rPr>
      </w:pPr>
    </w:p>
    <w:p w14:paraId="252B357F" w14:textId="2E7F970F" w:rsidR="00631B3E" w:rsidRPr="00631B3E" w:rsidRDefault="00631B3E" w:rsidP="00631B3E">
      <w:pPr>
        <w:rPr>
          <w:lang w:val="en-US" w:eastAsia="zh-CN"/>
        </w:rPr>
      </w:pPr>
      <w:r>
        <w:rPr>
          <w:lang w:val="en-US" w:eastAsia="zh-CN"/>
        </w:rPr>
        <w:t xml:space="preserve">Issue 3: </w:t>
      </w:r>
      <w:r w:rsidR="003E15AA">
        <w:rPr>
          <w:lang w:val="en-US" w:eastAsia="zh-CN"/>
        </w:rPr>
        <w:t>Is TS 36.331 Cat-F Rel-16 CR RP-202413 agreeable?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631B3E" w:rsidRPr="00115233" w14:paraId="69C0A336" w14:textId="77777777" w:rsidTr="007422B1">
        <w:tc>
          <w:tcPr>
            <w:tcW w:w="1235" w:type="dxa"/>
          </w:tcPr>
          <w:p w14:paraId="05B008E8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4D524F7F" w14:textId="77777777" w:rsidR="00631B3E" w:rsidRPr="00115233" w:rsidRDefault="00631B3E" w:rsidP="007422B1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D05C6F" w:rsidRPr="00115233" w14:paraId="5004FB02" w14:textId="77777777" w:rsidTr="007422B1">
        <w:tc>
          <w:tcPr>
            <w:tcW w:w="1235" w:type="dxa"/>
          </w:tcPr>
          <w:p w14:paraId="1E4233EC" w14:textId="692E7687" w:rsidR="00D05C6F" w:rsidRPr="00115233" w:rsidRDefault="00D05C6F" w:rsidP="00D05C6F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8396" w:type="dxa"/>
          </w:tcPr>
          <w:p w14:paraId="6CCEAE63" w14:textId="3686053E" w:rsidR="00D05C6F" w:rsidRPr="00115233" w:rsidRDefault="00D05C6F" w:rsidP="00D05C6F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Same as above. The CRs are agreeable</w:t>
            </w:r>
          </w:p>
        </w:tc>
      </w:tr>
      <w:tr w:rsidR="00A345B8" w:rsidRPr="00115233" w14:paraId="4C8225CA" w14:textId="77777777" w:rsidTr="007422B1">
        <w:tc>
          <w:tcPr>
            <w:tcW w:w="1235" w:type="dxa"/>
          </w:tcPr>
          <w:p w14:paraId="6A1E5D0E" w14:textId="74FBD2D3" w:rsidR="00A345B8" w:rsidRPr="00115233" w:rsidRDefault="00A345B8" w:rsidP="00A345B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EBU</w:t>
            </w:r>
          </w:p>
        </w:tc>
        <w:tc>
          <w:tcPr>
            <w:tcW w:w="8396" w:type="dxa"/>
          </w:tcPr>
          <w:p w14:paraId="29E4E06B" w14:textId="7BD3E242" w:rsidR="00A345B8" w:rsidRPr="00115233" w:rsidRDefault="00A345B8" w:rsidP="00A345B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Yes, see issue 1</w:t>
            </w:r>
          </w:p>
        </w:tc>
      </w:tr>
      <w:tr w:rsidR="009C6A14" w:rsidRPr="00115233" w14:paraId="141C54FF" w14:textId="77777777" w:rsidTr="007422B1">
        <w:tc>
          <w:tcPr>
            <w:tcW w:w="1235" w:type="dxa"/>
          </w:tcPr>
          <w:p w14:paraId="04BC4494" w14:textId="1DF564AD" w:rsidR="009C6A14" w:rsidRDefault="009C6A14" w:rsidP="009C6A1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Rohde &amp; Schwarz GmbH</w:t>
            </w:r>
          </w:p>
        </w:tc>
        <w:tc>
          <w:tcPr>
            <w:tcW w:w="8396" w:type="dxa"/>
          </w:tcPr>
          <w:p w14:paraId="459F8774" w14:textId="391BB6E8" w:rsidR="009C6A14" w:rsidRDefault="009C6A14" w:rsidP="009C6A1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CRs are agreeable. See issue 1</w:t>
            </w:r>
          </w:p>
        </w:tc>
      </w:tr>
      <w:tr w:rsidR="00F93BAF" w:rsidRPr="00115233" w14:paraId="100AD9AC" w14:textId="77777777" w:rsidTr="007422B1">
        <w:tc>
          <w:tcPr>
            <w:tcW w:w="1235" w:type="dxa"/>
          </w:tcPr>
          <w:p w14:paraId="6083D640" w14:textId="0B4D661E" w:rsidR="00F93BAF" w:rsidRDefault="00F93BAF" w:rsidP="009C6A14">
            <w:pPr>
              <w:spacing w:after="120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/>
                <w:lang w:val="en-US" w:eastAsia="zh-CN"/>
              </w:rPr>
              <w:t>Saankhya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Labs</w:t>
            </w:r>
          </w:p>
        </w:tc>
        <w:tc>
          <w:tcPr>
            <w:tcW w:w="8396" w:type="dxa"/>
          </w:tcPr>
          <w:p w14:paraId="3CBF4019" w14:textId="1D914AD4" w:rsidR="00F93BAF" w:rsidRDefault="00F93BAF" w:rsidP="009C6A14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Support the CR</w:t>
            </w:r>
          </w:p>
        </w:tc>
      </w:tr>
      <w:tr w:rsidR="003F50C8" w:rsidRPr="00115233" w14:paraId="1C64B6ED" w14:textId="77777777" w:rsidTr="007422B1">
        <w:tc>
          <w:tcPr>
            <w:tcW w:w="1235" w:type="dxa"/>
          </w:tcPr>
          <w:p w14:paraId="55902345" w14:textId="28466608" w:rsidR="003F50C8" w:rsidRDefault="003F50C8" w:rsidP="003F50C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IRT</w:t>
            </w:r>
          </w:p>
        </w:tc>
        <w:tc>
          <w:tcPr>
            <w:tcW w:w="8396" w:type="dxa"/>
          </w:tcPr>
          <w:p w14:paraId="15A60043" w14:textId="49B10DF8" w:rsidR="003F50C8" w:rsidRDefault="003F50C8" w:rsidP="003F50C8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The CRs are agreeable, see issue 1.</w:t>
            </w:r>
          </w:p>
        </w:tc>
      </w:tr>
      <w:tr w:rsidR="006C0F8C" w:rsidRPr="00CC3300" w14:paraId="3897E5FA" w14:textId="77777777" w:rsidTr="006C0F8C">
        <w:trPr>
          <w:ins w:id="9" w:author="Bretillon Pierre" w:date="2020-12-07T10:49:00Z"/>
        </w:trPr>
        <w:tc>
          <w:tcPr>
            <w:tcW w:w="1235" w:type="dxa"/>
          </w:tcPr>
          <w:p w14:paraId="51F1C8AA" w14:textId="15FF6FDF" w:rsidR="006C0F8C" w:rsidRPr="00CC3300" w:rsidRDefault="00D92953" w:rsidP="00CC3300">
            <w:pPr>
              <w:spacing w:after="120"/>
              <w:rPr>
                <w:ins w:id="10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r>
              <w:rPr>
                <w:rFonts w:eastAsiaTheme="minorEastAsia"/>
                <w:color w:val="00B050"/>
                <w:lang w:val="en-US" w:eastAsia="zh-CN"/>
              </w:rPr>
              <w:t>ATEME</w:t>
            </w:r>
          </w:p>
        </w:tc>
        <w:tc>
          <w:tcPr>
            <w:tcW w:w="8396" w:type="dxa"/>
          </w:tcPr>
          <w:p w14:paraId="43AC0064" w14:textId="56D862BB" w:rsidR="006C0F8C" w:rsidRPr="00CC3300" w:rsidRDefault="002A1AAF" w:rsidP="00CC3300">
            <w:pPr>
              <w:spacing w:after="120"/>
              <w:rPr>
                <w:ins w:id="11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ins w:id="12" w:author="Bretillon Pierre" w:date="2020-12-07T11:46:00Z">
              <w:r w:rsidRPr="002A1AAF">
                <w:rPr>
                  <w:rFonts w:eastAsiaTheme="minorEastAsia"/>
                  <w:color w:val="00B050"/>
                  <w:lang w:val="en-US" w:eastAsia="zh-CN"/>
                </w:rPr>
                <w:t>The CRs are agreeable, see issue 1.</w:t>
              </w:r>
            </w:ins>
          </w:p>
        </w:tc>
      </w:tr>
    </w:tbl>
    <w:p w14:paraId="7383DFBC" w14:textId="77777777" w:rsidR="00631B3E" w:rsidRPr="00115233" w:rsidRDefault="00631B3E">
      <w:pPr>
        <w:rPr>
          <w:color w:val="0070C0"/>
          <w:lang w:val="en-US" w:eastAsia="zh-CN"/>
        </w:rPr>
      </w:pPr>
    </w:p>
    <w:p w14:paraId="08195B89" w14:textId="77777777" w:rsidR="00B43199" w:rsidRPr="00115233" w:rsidRDefault="005771A2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Summary</w:t>
      </w:r>
      <w:r w:rsidR="005B21B0" w:rsidRPr="00115233">
        <w:rPr>
          <w:sz w:val="24"/>
          <w:lang w:val="en-US"/>
        </w:rPr>
        <w:t xml:space="preserve"> and recommendation</w:t>
      </w:r>
      <w:r w:rsidR="00C277EC" w:rsidRPr="00115233">
        <w:rPr>
          <w:sz w:val="24"/>
          <w:lang w:val="en-US"/>
        </w:rPr>
        <w:t xml:space="preserve"> for further discussion</w:t>
      </w:r>
    </w:p>
    <w:p w14:paraId="4FD95CFA" w14:textId="77777777" w:rsidR="00B43199" w:rsidRPr="00115233" w:rsidRDefault="00667A31">
      <w:pPr>
        <w:rPr>
          <w:lang w:val="en-US" w:eastAsia="zh-CN"/>
        </w:rPr>
      </w:pPr>
      <w:r w:rsidRPr="00115233">
        <w:rPr>
          <w:lang w:val="en-US" w:eastAsia="zh-CN"/>
        </w:rPr>
        <w:t>I</w:t>
      </w:r>
      <w:r w:rsidR="004100BA" w:rsidRPr="00115233">
        <w:rPr>
          <w:lang w:val="en-US" w:eastAsia="zh-CN"/>
        </w:rPr>
        <w:t xml:space="preserve">n this section, </w:t>
      </w:r>
      <w:r w:rsidRPr="00115233">
        <w:rPr>
          <w:lang w:val="en-US" w:eastAsia="zh-CN"/>
        </w:rPr>
        <w:t>the summary of comments on Topic#1</w:t>
      </w:r>
      <w:r w:rsidR="004100BA" w:rsidRPr="00115233">
        <w:rPr>
          <w:lang w:val="en-US" w:eastAsia="zh-CN"/>
        </w:rPr>
        <w:t xml:space="preserve"> and the corresponding recommendations are provided.</w:t>
      </w:r>
    </w:p>
    <w:tbl>
      <w:tblPr>
        <w:tblStyle w:val="Grilledutableau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B43199" w:rsidRPr="00115233" w14:paraId="05E03987" w14:textId="77777777" w:rsidTr="006C0F8C">
        <w:tc>
          <w:tcPr>
            <w:tcW w:w="1242" w:type="dxa"/>
          </w:tcPr>
          <w:p w14:paraId="60D0C43A" w14:textId="77777777" w:rsidR="00B43199" w:rsidRPr="00115233" w:rsidRDefault="00B43199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4404C401" w14:textId="77777777" w:rsidR="00B43199" w:rsidRPr="00115233" w:rsidRDefault="005B21B0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</w:t>
            </w:r>
            <w:r w:rsidR="005771A2" w:rsidRPr="00115233">
              <w:rPr>
                <w:rFonts w:eastAsiaTheme="minorEastAsia"/>
                <w:b/>
                <w:bCs/>
                <w:lang w:val="en-US" w:eastAsia="zh-CN"/>
              </w:rPr>
              <w:t xml:space="preserve">ummary </w:t>
            </w:r>
            <w:r w:rsidRPr="00115233">
              <w:rPr>
                <w:rFonts w:eastAsiaTheme="minorEastAsia"/>
                <w:b/>
                <w:bCs/>
                <w:lang w:val="en-US" w:eastAsia="zh-CN"/>
              </w:rPr>
              <w:t>and recommendation</w:t>
            </w:r>
          </w:p>
        </w:tc>
      </w:tr>
      <w:tr w:rsidR="006C0F8C" w:rsidRPr="00CC3300" w14:paraId="51CD1D39" w14:textId="77777777" w:rsidTr="006C0F8C">
        <w:trPr>
          <w:ins w:id="13" w:author="Bretillon Pierre" w:date="2020-12-07T10:49:00Z"/>
        </w:trPr>
        <w:tc>
          <w:tcPr>
            <w:tcW w:w="1242" w:type="dxa"/>
          </w:tcPr>
          <w:p w14:paraId="365E8602" w14:textId="3EF34E82" w:rsidR="006C0F8C" w:rsidRPr="00CC3300" w:rsidRDefault="00D92953" w:rsidP="00CC3300">
            <w:pPr>
              <w:spacing w:after="120"/>
              <w:rPr>
                <w:ins w:id="14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r>
              <w:rPr>
                <w:rFonts w:eastAsiaTheme="minorEastAsia"/>
                <w:color w:val="00B050"/>
                <w:lang w:val="en-US" w:eastAsia="zh-CN"/>
              </w:rPr>
              <w:t>ATEME</w:t>
            </w:r>
          </w:p>
        </w:tc>
        <w:tc>
          <w:tcPr>
            <w:tcW w:w="8615" w:type="dxa"/>
          </w:tcPr>
          <w:p w14:paraId="6347BA90" w14:textId="46788B86" w:rsidR="006C0F8C" w:rsidRPr="00CC3300" w:rsidRDefault="003A3F95" w:rsidP="00CC3300">
            <w:pPr>
              <w:spacing w:after="120"/>
              <w:rPr>
                <w:ins w:id="15" w:author="Bretillon Pierre" w:date="2020-12-07T10:49:00Z"/>
                <w:rFonts w:eastAsiaTheme="minorEastAsia"/>
                <w:color w:val="00B050"/>
                <w:lang w:val="en-US" w:eastAsia="zh-CN"/>
              </w:rPr>
            </w:pPr>
            <w:ins w:id="16" w:author="Bretillon Pierre" w:date="2020-12-07T11:11:00Z">
              <w:r w:rsidRPr="003A3F95">
                <w:rPr>
                  <w:rFonts w:eastAsiaTheme="minorEastAsia"/>
                  <w:color w:val="00B050"/>
                  <w:lang w:val="en-US" w:eastAsia="zh-CN"/>
                </w:rPr>
                <w:t>We ask RAN to approve this proposal.</w:t>
              </w:r>
            </w:ins>
          </w:p>
        </w:tc>
      </w:tr>
    </w:tbl>
    <w:p w14:paraId="38B11CC9" w14:textId="77777777" w:rsidR="00B43199" w:rsidRPr="00115233" w:rsidRDefault="00B43199">
      <w:pPr>
        <w:rPr>
          <w:i/>
          <w:color w:val="0070C0"/>
          <w:lang w:val="en-US" w:eastAsia="zh-CN"/>
        </w:rPr>
      </w:pPr>
    </w:p>
    <w:p w14:paraId="7DAA0B9B" w14:textId="77777777" w:rsidR="00B43199" w:rsidRPr="00115233" w:rsidRDefault="00C277EC">
      <w:pPr>
        <w:pStyle w:val="Titre2"/>
        <w:rPr>
          <w:lang w:val="en-US"/>
        </w:rPr>
      </w:pPr>
      <w:r w:rsidRPr="00115233">
        <w:rPr>
          <w:lang w:val="en-US"/>
        </w:rPr>
        <w:t>Intermediate round</w:t>
      </w:r>
    </w:p>
    <w:p w14:paraId="7F8C292C" w14:textId="77777777" w:rsidR="00D07888" w:rsidRPr="00115233" w:rsidRDefault="00D07888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3F148488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112D1F83" w14:textId="77777777" w:rsidR="00C277EC" w:rsidRPr="00115233" w:rsidRDefault="00C277EC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</w:t>
      </w:r>
      <w:r w:rsidR="00921144" w:rsidRPr="00115233">
        <w:rPr>
          <w:sz w:val="24"/>
          <w:lang w:val="en-US"/>
        </w:rPr>
        <w:t>n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C277EC" w:rsidRPr="00115233" w14:paraId="294B9540" w14:textId="77777777" w:rsidTr="005E6555">
        <w:tc>
          <w:tcPr>
            <w:tcW w:w="1235" w:type="dxa"/>
          </w:tcPr>
          <w:p w14:paraId="0B1EB0B8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36E4B4D" w14:textId="77777777" w:rsidR="00C277EC" w:rsidRPr="00115233" w:rsidRDefault="00C277EC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C277EC" w:rsidRPr="00115233" w14:paraId="489D2FE8" w14:textId="77777777" w:rsidTr="005E6555">
        <w:tc>
          <w:tcPr>
            <w:tcW w:w="1235" w:type="dxa"/>
          </w:tcPr>
          <w:p w14:paraId="53A98EA4" w14:textId="601EC303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A4D7563" w14:textId="77777777" w:rsidR="00C277EC" w:rsidRPr="00115233" w:rsidRDefault="00C277EC" w:rsidP="00932BE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49965D31" w14:textId="77777777" w:rsidTr="005E6555">
        <w:tc>
          <w:tcPr>
            <w:tcW w:w="1235" w:type="dxa"/>
          </w:tcPr>
          <w:p w14:paraId="5143A20F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AACFDEE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C277EC" w:rsidRPr="00115233" w14:paraId="38E12A83" w14:textId="77777777" w:rsidTr="005E6555">
        <w:tc>
          <w:tcPr>
            <w:tcW w:w="1235" w:type="dxa"/>
          </w:tcPr>
          <w:p w14:paraId="2881F074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BF248D7" w14:textId="77777777" w:rsidR="00C277EC" w:rsidRPr="00115233" w:rsidRDefault="00C277EC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128A53A" w14:textId="77777777" w:rsidR="00C277EC" w:rsidRPr="00115233" w:rsidRDefault="00C277EC" w:rsidP="00C277EC">
      <w:pPr>
        <w:rPr>
          <w:color w:val="0070C0"/>
          <w:lang w:val="en-US" w:eastAsia="zh-CN"/>
        </w:rPr>
      </w:pPr>
    </w:p>
    <w:p w14:paraId="7F578067" w14:textId="77777777" w:rsidR="00C277EC" w:rsidRPr="00115233" w:rsidRDefault="00C277EC" w:rsidP="00C277EC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5AE5E38E" w14:textId="77777777" w:rsidR="00C277EC" w:rsidRPr="00115233" w:rsidRDefault="00C277EC" w:rsidP="00C277EC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Grilledutableau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C277EC" w:rsidRPr="00115233" w14:paraId="7D7A84D7" w14:textId="77777777" w:rsidTr="005E6555">
        <w:tc>
          <w:tcPr>
            <w:tcW w:w="1242" w:type="dxa"/>
          </w:tcPr>
          <w:p w14:paraId="4057AD68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7EA43B0E" w14:textId="77777777" w:rsidR="00C277EC" w:rsidRPr="00115233" w:rsidRDefault="00C277EC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C277EC" w:rsidRPr="00115233" w14:paraId="279C957B" w14:textId="77777777" w:rsidTr="005E6555">
        <w:tc>
          <w:tcPr>
            <w:tcW w:w="1242" w:type="dxa"/>
          </w:tcPr>
          <w:p w14:paraId="60471694" w14:textId="70F386F4" w:rsidR="00C277EC" w:rsidRPr="00115233" w:rsidRDefault="00C277EC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23A09F4" w14:textId="77777777" w:rsidR="00C277EC" w:rsidRPr="00115233" w:rsidRDefault="00C277EC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7C4DD46" w14:textId="77777777" w:rsidR="00C277EC" w:rsidRPr="00115233" w:rsidRDefault="00C277EC" w:rsidP="00C277EC">
      <w:pPr>
        <w:rPr>
          <w:i/>
          <w:color w:val="0070C0"/>
          <w:lang w:val="en-US" w:eastAsia="zh-CN"/>
        </w:rPr>
      </w:pPr>
    </w:p>
    <w:p w14:paraId="76699481" w14:textId="77777777" w:rsidR="00921144" w:rsidRPr="00115233" w:rsidRDefault="00921144" w:rsidP="00921144">
      <w:pPr>
        <w:pStyle w:val="Titre2"/>
        <w:rPr>
          <w:lang w:val="en-US"/>
        </w:rPr>
      </w:pPr>
      <w:r w:rsidRPr="00115233">
        <w:rPr>
          <w:lang w:val="en-US"/>
        </w:rPr>
        <w:t>Fine-tuning round</w:t>
      </w:r>
    </w:p>
    <w:p w14:paraId="4B72FD0B" w14:textId="77777777" w:rsidR="00921144" w:rsidRPr="00115233" w:rsidRDefault="00921144" w:rsidP="00921144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Open issues</w:t>
      </w:r>
    </w:p>
    <w:p w14:paraId="1562634B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7A87F4FB" w14:textId="77777777" w:rsidR="00921144" w:rsidRPr="00115233" w:rsidRDefault="00921144" w:rsidP="00921144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Companies views’ collection</w:t>
      </w:r>
    </w:p>
    <w:tbl>
      <w:tblPr>
        <w:tblStyle w:val="Grilledutableau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921144" w:rsidRPr="00115233" w14:paraId="591E9DF9" w14:textId="77777777" w:rsidTr="005E6555">
        <w:tc>
          <w:tcPr>
            <w:tcW w:w="1235" w:type="dxa"/>
          </w:tcPr>
          <w:p w14:paraId="4CCE3EFD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1F5348DA" w14:textId="77777777" w:rsidR="00921144" w:rsidRPr="00115233" w:rsidRDefault="00921144" w:rsidP="005E6555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921144" w:rsidRPr="00115233" w14:paraId="0493BA4C" w14:textId="77777777" w:rsidTr="005E6555">
        <w:tc>
          <w:tcPr>
            <w:tcW w:w="1235" w:type="dxa"/>
          </w:tcPr>
          <w:p w14:paraId="069F3DF1" w14:textId="172C3A56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03984B77" w14:textId="77777777" w:rsidR="00921144" w:rsidRPr="00115233" w:rsidRDefault="00921144" w:rsidP="00132341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28E875D8" w14:textId="77777777" w:rsidTr="005E6555">
        <w:tc>
          <w:tcPr>
            <w:tcW w:w="1235" w:type="dxa"/>
          </w:tcPr>
          <w:p w14:paraId="325EB394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761BF08E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921144" w:rsidRPr="00115233" w14:paraId="0C51A72B" w14:textId="77777777" w:rsidTr="005E6555">
        <w:tc>
          <w:tcPr>
            <w:tcW w:w="1235" w:type="dxa"/>
          </w:tcPr>
          <w:p w14:paraId="78FD957D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35CDB31" w14:textId="77777777" w:rsidR="00921144" w:rsidRPr="00115233" w:rsidRDefault="00921144" w:rsidP="005E6555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386D139" w14:textId="77777777" w:rsidR="00921144" w:rsidRPr="00115233" w:rsidRDefault="00921144" w:rsidP="00921144">
      <w:pPr>
        <w:rPr>
          <w:color w:val="0070C0"/>
          <w:lang w:val="en-US" w:eastAsia="zh-CN"/>
        </w:rPr>
      </w:pPr>
    </w:p>
    <w:p w14:paraId="56153ED0" w14:textId="77777777" w:rsidR="00921144" w:rsidRPr="00115233" w:rsidRDefault="00921144" w:rsidP="00921144">
      <w:pPr>
        <w:pStyle w:val="Titre3"/>
        <w:rPr>
          <w:sz w:val="24"/>
          <w:lang w:val="en-US"/>
        </w:rPr>
      </w:pPr>
      <w:r w:rsidRPr="00115233">
        <w:rPr>
          <w:sz w:val="24"/>
          <w:lang w:val="en-US"/>
        </w:rPr>
        <w:t>Summary and recommendation for further discussion</w:t>
      </w:r>
    </w:p>
    <w:p w14:paraId="081799DE" w14:textId="77777777" w:rsidR="00921144" w:rsidRPr="00115233" w:rsidRDefault="00921144" w:rsidP="00921144">
      <w:pPr>
        <w:rPr>
          <w:lang w:val="en-US" w:eastAsia="zh-CN"/>
        </w:rPr>
      </w:pPr>
      <w:r w:rsidRPr="00115233">
        <w:rPr>
          <w:lang w:val="en-US" w:eastAsia="zh-CN"/>
        </w:rPr>
        <w:t>In this section, the summary of comments on Topic#1 and the corresponding recommendations are provided.</w:t>
      </w:r>
    </w:p>
    <w:tbl>
      <w:tblPr>
        <w:tblStyle w:val="Grilledutableau"/>
        <w:tblW w:w="9857" w:type="dxa"/>
        <w:tblLayout w:type="fixed"/>
        <w:tblLook w:val="04A0" w:firstRow="1" w:lastRow="0" w:firstColumn="1" w:lastColumn="0" w:noHBand="0" w:noVBand="1"/>
      </w:tblPr>
      <w:tblGrid>
        <w:gridCol w:w="1242"/>
        <w:gridCol w:w="8615"/>
      </w:tblGrid>
      <w:tr w:rsidR="00921144" w:rsidRPr="00115233" w14:paraId="19F8E3C0" w14:textId="77777777" w:rsidTr="005E6555">
        <w:tc>
          <w:tcPr>
            <w:tcW w:w="1242" w:type="dxa"/>
          </w:tcPr>
          <w:p w14:paraId="0C768722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</w:p>
        </w:tc>
        <w:tc>
          <w:tcPr>
            <w:tcW w:w="8615" w:type="dxa"/>
          </w:tcPr>
          <w:p w14:paraId="3A2AE0A5" w14:textId="77777777" w:rsidR="00921144" w:rsidRPr="00115233" w:rsidRDefault="00921144" w:rsidP="005E6555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Summary and recommendation</w:t>
            </w:r>
          </w:p>
        </w:tc>
      </w:tr>
      <w:tr w:rsidR="00921144" w:rsidRPr="00115233" w14:paraId="628B3330" w14:textId="77777777" w:rsidTr="005E6555">
        <w:tc>
          <w:tcPr>
            <w:tcW w:w="1242" w:type="dxa"/>
          </w:tcPr>
          <w:p w14:paraId="7C45ED00" w14:textId="67B04929" w:rsidR="00921144" w:rsidRPr="00115233" w:rsidRDefault="00921144" w:rsidP="005E6555">
            <w:pPr>
              <w:rPr>
                <w:rFonts w:eastAsiaTheme="minorEastAsia"/>
                <w:b/>
                <w:lang w:val="en-US" w:eastAsia="zh-CN"/>
              </w:rPr>
            </w:pPr>
          </w:p>
        </w:tc>
        <w:tc>
          <w:tcPr>
            <w:tcW w:w="8615" w:type="dxa"/>
          </w:tcPr>
          <w:p w14:paraId="21A2184E" w14:textId="77777777" w:rsidR="00921144" w:rsidRPr="00115233" w:rsidRDefault="00921144" w:rsidP="005E6555">
            <w:pPr>
              <w:spacing w:line="240" w:lineRule="auto"/>
              <w:rPr>
                <w:rFonts w:eastAsiaTheme="minorEastAsia"/>
                <w:lang w:val="en-US" w:eastAsia="zh-CN"/>
              </w:rPr>
            </w:pPr>
          </w:p>
        </w:tc>
      </w:tr>
    </w:tbl>
    <w:p w14:paraId="10097C7C" w14:textId="77777777" w:rsidR="00921144" w:rsidRPr="00115233" w:rsidRDefault="00921144" w:rsidP="00921144">
      <w:pPr>
        <w:rPr>
          <w:i/>
          <w:color w:val="0070C0"/>
          <w:lang w:val="en-US" w:eastAsia="zh-CN"/>
        </w:rPr>
      </w:pPr>
    </w:p>
    <w:p w14:paraId="56F94B75" w14:textId="77777777" w:rsidR="001D1D0F" w:rsidRPr="00115233" w:rsidRDefault="00921144" w:rsidP="008E4013">
      <w:pPr>
        <w:pStyle w:val="Titre2"/>
        <w:rPr>
          <w:lang w:val="en-US"/>
        </w:rPr>
      </w:pPr>
      <w:r w:rsidRPr="00115233">
        <w:rPr>
          <w:lang w:val="en-US"/>
        </w:rPr>
        <w:t>Final comments</w:t>
      </w:r>
    </w:p>
    <w:p w14:paraId="60A11AF5" w14:textId="77777777" w:rsidR="00AC0482" w:rsidRPr="00115233" w:rsidRDefault="00AC0482" w:rsidP="00AC0482">
      <w:pPr>
        <w:rPr>
          <w:lang w:val="en-US" w:eastAsia="zh-CN"/>
        </w:rPr>
      </w:pPr>
    </w:p>
    <w:p w14:paraId="12C3EAED" w14:textId="77777777" w:rsidR="00B43199" w:rsidRPr="00115233" w:rsidRDefault="005771A2">
      <w:pPr>
        <w:pStyle w:val="Titre1"/>
        <w:rPr>
          <w:lang w:val="en-US" w:eastAsia="ja-JP"/>
        </w:rPr>
      </w:pPr>
      <w:r w:rsidRPr="00115233">
        <w:rPr>
          <w:lang w:val="en-US" w:eastAsia="ja-JP"/>
        </w:rPr>
        <w:t>References</w:t>
      </w:r>
    </w:p>
    <w:p w14:paraId="01183ADA" w14:textId="3CFACF26" w:rsidR="00115233" w:rsidRDefault="005771A2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bookmarkStart w:id="17" w:name="_Hlk58179109"/>
      <w:r w:rsidRPr="00115233">
        <w:rPr>
          <w:rFonts w:ascii="Times" w:hAnsi="Times" w:cs="Times"/>
          <w:bCs/>
          <w:color w:val="000000"/>
          <w:lang w:val="en-US"/>
        </w:rPr>
        <w:t xml:space="preserve">[1] </w:t>
      </w:r>
      <w:r w:rsidR="006E4C54">
        <w:rPr>
          <w:rFonts w:ascii="Times" w:hAnsi="Times" w:cs="Times"/>
          <w:bCs/>
          <w:color w:val="000000"/>
          <w:lang w:val="en-US"/>
        </w:rPr>
        <w:t xml:space="preserve">RP-202793: </w:t>
      </w:r>
      <w:r w:rsidR="006E4C54" w:rsidRPr="006E4C54">
        <w:rPr>
          <w:rFonts w:ascii="Times" w:hAnsi="Times" w:cs="Times"/>
          <w:bCs/>
          <w:color w:val="000000"/>
          <w:lang w:val="en-US"/>
        </w:rPr>
        <w:t>Support of flexible bandwidth for MBMS</w:t>
      </w:r>
      <w:r w:rsidR="006E4C54"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(EBU), Academy of Broadcasting Planning (ABP), Academy of Broadcasting Science (ABS), ATEME, Broadcast Networks Europe (BNE) , Cellnex, Coherent Logix, Dolby, DTS/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Xperi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Enensys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European Space Agency (ESA), Fraunhofer IIS, IIT Bombay, Institut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für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Rundfunktechnik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(IRT),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OneMedia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3.0 LLC, Panasonic, Philips, Qualcomm, Reliance Jio,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Rohde&amp;Schwarz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Saankhya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Labs, Shanghai Jiao Tong University, </w:t>
      </w:r>
      <w:proofErr w:type="spellStart"/>
      <w:r w:rsidR="003E15AA" w:rsidRPr="003E15AA">
        <w:rPr>
          <w:rFonts w:ascii="Times" w:hAnsi="Times" w:cs="Times"/>
          <w:bCs/>
          <w:color w:val="000000"/>
          <w:lang w:val="en-US"/>
        </w:rPr>
        <w:t>SyncTechno</w:t>
      </w:r>
      <w:proofErr w:type="spellEnd"/>
      <w:r w:rsidR="003E15AA" w:rsidRPr="003E15AA">
        <w:rPr>
          <w:rFonts w:ascii="Times" w:hAnsi="Times" w:cs="Times"/>
          <w:bCs/>
          <w:color w:val="000000"/>
          <w:lang w:val="en-US"/>
        </w:rPr>
        <w:t xml:space="preserve"> Inc, TDF, TNO, University of the Basque Country, Vivo, VTT Technical Research Centre of Finland</w:t>
      </w:r>
    </w:p>
    <w:p w14:paraId="05A9B81B" w14:textId="6D596007" w:rsidR="006E4C54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[2] RP-202412: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p w14:paraId="378D234B" w14:textId="7A2F831E" w:rsidR="006E4C54" w:rsidRPr="00115233" w:rsidRDefault="006E4C54" w:rsidP="00115233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  <w:r>
        <w:rPr>
          <w:rFonts w:ascii="Times" w:hAnsi="Times" w:cs="Times"/>
          <w:bCs/>
          <w:color w:val="000000"/>
          <w:lang w:val="en-US"/>
        </w:rPr>
        <w:t xml:space="preserve">[3] RP-202413: </w:t>
      </w:r>
      <w:r w:rsidRPr="006E4C54">
        <w:rPr>
          <w:rFonts w:ascii="Times" w:hAnsi="Times" w:cs="Times"/>
          <w:bCs/>
          <w:color w:val="000000"/>
          <w:lang w:val="en-US"/>
        </w:rPr>
        <w:t>Flexible bandwidth for MBMS</w:t>
      </w:r>
      <w:r>
        <w:rPr>
          <w:rFonts w:ascii="Times" w:hAnsi="Times" w:cs="Times"/>
          <w:bCs/>
          <w:color w:val="000000"/>
          <w:lang w:val="en-US"/>
        </w:rPr>
        <w:t xml:space="preserve">; </w:t>
      </w:r>
      <w:r w:rsidR="003E15AA" w:rsidRPr="003E15AA">
        <w:rPr>
          <w:rFonts w:ascii="Times" w:hAnsi="Times" w:cs="Times"/>
          <w:bCs/>
          <w:color w:val="000000"/>
          <w:lang w:val="en-US"/>
        </w:rPr>
        <w:t>European Broadcasting Union (EBU)</w:t>
      </w:r>
    </w:p>
    <w:bookmarkEnd w:id="17"/>
    <w:p w14:paraId="211D2660" w14:textId="498D2F68" w:rsidR="00B43199" w:rsidRPr="00115233" w:rsidRDefault="00B43199">
      <w:pPr>
        <w:ind w:left="300" w:hangingChars="150" w:hanging="300"/>
        <w:rPr>
          <w:rFonts w:ascii="Times" w:hAnsi="Times" w:cs="Times"/>
          <w:bCs/>
          <w:color w:val="000000"/>
          <w:lang w:val="en-US"/>
        </w:rPr>
      </w:pPr>
    </w:p>
    <w:sectPr w:rsidR="00B43199" w:rsidRPr="00115233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9490" w14:textId="77777777" w:rsidR="007D2556" w:rsidRDefault="007D2556" w:rsidP="005771A2">
      <w:pPr>
        <w:spacing w:after="0" w:line="240" w:lineRule="auto"/>
      </w:pPr>
      <w:r>
        <w:separator/>
      </w:r>
    </w:p>
  </w:endnote>
  <w:endnote w:type="continuationSeparator" w:id="0">
    <w:p w14:paraId="2952C75F" w14:textId="77777777" w:rsidR="007D2556" w:rsidRDefault="007D2556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84B2" w14:textId="77777777" w:rsidR="007D2556" w:rsidRDefault="007D2556" w:rsidP="005771A2">
      <w:pPr>
        <w:spacing w:after="0" w:line="240" w:lineRule="auto"/>
      </w:pPr>
      <w:r>
        <w:separator/>
      </w:r>
    </w:p>
  </w:footnote>
  <w:footnote w:type="continuationSeparator" w:id="0">
    <w:p w14:paraId="14781809" w14:textId="77777777" w:rsidR="007D2556" w:rsidRDefault="007D2556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7A3D"/>
    <w:multiLevelType w:val="multilevel"/>
    <w:tmpl w:val="3AD37A3D"/>
    <w:lvl w:ilvl="0">
      <w:numFmt w:val="decimal"/>
      <w:pStyle w:val="Titre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0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9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9"/>
  </w:num>
  <w:num w:numId="5">
    <w:abstractNumId w:val="28"/>
  </w:num>
  <w:num w:numId="6">
    <w:abstractNumId w:val="22"/>
  </w:num>
  <w:num w:numId="7">
    <w:abstractNumId w:val="3"/>
  </w:num>
  <w:num w:numId="8">
    <w:abstractNumId w:val="8"/>
  </w:num>
  <w:num w:numId="9">
    <w:abstractNumId w:val="17"/>
  </w:num>
  <w:num w:numId="10">
    <w:abstractNumId w:val="18"/>
  </w:num>
  <w:num w:numId="11">
    <w:abstractNumId w:val="7"/>
  </w:num>
  <w:num w:numId="12">
    <w:abstractNumId w:val="32"/>
  </w:num>
  <w:num w:numId="13">
    <w:abstractNumId w:val="27"/>
  </w:num>
  <w:num w:numId="14">
    <w:abstractNumId w:val="26"/>
  </w:num>
  <w:num w:numId="15">
    <w:abstractNumId w:val="14"/>
  </w:num>
  <w:num w:numId="16">
    <w:abstractNumId w:val="21"/>
  </w:num>
  <w:num w:numId="17">
    <w:abstractNumId w:val="16"/>
  </w:num>
  <w:num w:numId="18">
    <w:abstractNumId w:val="13"/>
  </w:num>
  <w:num w:numId="19">
    <w:abstractNumId w:val="0"/>
  </w:num>
  <w:num w:numId="20">
    <w:abstractNumId w:val="31"/>
  </w:num>
  <w:num w:numId="21">
    <w:abstractNumId w:val="24"/>
  </w:num>
  <w:num w:numId="22">
    <w:abstractNumId w:val="4"/>
  </w:num>
  <w:num w:numId="23">
    <w:abstractNumId w:val="29"/>
  </w:num>
  <w:num w:numId="24">
    <w:abstractNumId w:val="10"/>
  </w:num>
  <w:num w:numId="25">
    <w:abstractNumId w:val="33"/>
  </w:num>
  <w:num w:numId="26">
    <w:abstractNumId w:val="23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34"/>
  </w:num>
  <w:num w:numId="34">
    <w:abstractNumId w:val="6"/>
  </w:num>
  <w:num w:numId="35">
    <w:abstractNumId w:val="20"/>
  </w:num>
  <w:num w:numId="36">
    <w:abstractNumId w:val="30"/>
  </w:num>
  <w:num w:numId="37">
    <w:abstractNumId w:val="25"/>
  </w:num>
  <w:num w:numId="38">
    <w:abstractNumId w:val="5"/>
  </w:num>
  <w:num w:numId="3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hishigbayar Dushchuluun">
    <w15:presenceInfo w15:providerId="AD" w15:userId="S::dushchuluun@irt.de::f963bd0c-bd88-4977-8efa-b5a7522c2a06"/>
  </w15:person>
  <w15:person w15:author="Bretillon Pierre">
    <w15:presenceInfo w15:providerId="AD" w15:userId="S::Pierre.Bretillon@Tdf.Fr::53f4b5b9-732b-42b4-924a-10ec69ccb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692D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C50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42D6"/>
    <w:rsid w:val="00084308"/>
    <w:rsid w:val="000848C0"/>
    <w:rsid w:val="00084D35"/>
    <w:rsid w:val="00085A0E"/>
    <w:rsid w:val="000860F6"/>
    <w:rsid w:val="00087548"/>
    <w:rsid w:val="0009330E"/>
    <w:rsid w:val="000938C9"/>
    <w:rsid w:val="00093E7E"/>
    <w:rsid w:val="000A02C3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743D"/>
    <w:rsid w:val="000D017A"/>
    <w:rsid w:val="000D09FD"/>
    <w:rsid w:val="000D2E3C"/>
    <w:rsid w:val="000D44FB"/>
    <w:rsid w:val="000D574B"/>
    <w:rsid w:val="000D6CFC"/>
    <w:rsid w:val="000E2DF6"/>
    <w:rsid w:val="000E537B"/>
    <w:rsid w:val="000E57D0"/>
    <w:rsid w:val="000E6037"/>
    <w:rsid w:val="000E6D62"/>
    <w:rsid w:val="000E7858"/>
    <w:rsid w:val="000F1500"/>
    <w:rsid w:val="000F39CA"/>
    <w:rsid w:val="000F44DB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422C"/>
    <w:rsid w:val="00136C57"/>
    <w:rsid w:val="00136D4C"/>
    <w:rsid w:val="00137651"/>
    <w:rsid w:val="0014227F"/>
    <w:rsid w:val="00142BB9"/>
    <w:rsid w:val="0014363D"/>
    <w:rsid w:val="00144F96"/>
    <w:rsid w:val="00150379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2183"/>
    <w:rsid w:val="001723C7"/>
    <w:rsid w:val="001731E9"/>
    <w:rsid w:val="00173866"/>
    <w:rsid w:val="001751AB"/>
    <w:rsid w:val="00175A3F"/>
    <w:rsid w:val="00177150"/>
    <w:rsid w:val="0017755A"/>
    <w:rsid w:val="00177E0D"/>
    <w:rsid w:val="00180CB7"/>
    <w:rsid w:val="00180E09"/>
    <w:rsid w:val="00180E1E"/>
    <w:rsid w:val="00183D4C"/>
    <w:rsid w:val="00183F6D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4218"/>
    <w:rsid w:val="001E629C"/>
    <w:rsid w:val="001F0B20"/>
    <w:rsid w:val="001F2297"/>
    <w:rsid w:val="001F2FEE"/>
    <w:rsid w:val="001F3BBB"/>
    <w:rsid w:val="001F69F4"/>
    <w:rsid w:val="00200A62"/>
    <w:rsid w:val="00200D96"/>
    <w:rsid w:val="00203740"/>
    <w:rsid w:val="00203ABA"/>
    <w:rsid w:val="00207836"/>
    <w:rsid w:val="00211415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4DC2"/>
    <w:rsid w:val="002277FE"/>
    <w:rsid w:val="00235394"/>
    <w:rsid w:val="00235577"/>
    <w:rsid w:val="00241E84"/>
    <w:rsid w:val="002431D9"/>
    <w:rsid w:val="002435CA"/>
    <w:rsid w:val="0024469F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75B1"/>
    <w:rsid w:val="002775B9"/>
    <w:rsid w:val="002811C4"/>
    <w:rsid w:val="00282213"/>
    <w:rsid w:val="00284016"/>
    <w:rsid w:val="002858BF"/>
    <w:rsid w:val="00293165"/>
    <w:rsid w:val="002939AF"/>
    <w:rsid w:val="0029421E"/>
    <w:rsid w:val="00294491"/>
    <w:rsid w:val="00294BDE"/>
    <w:rsid w:val="00295413"/>
    <w:rsid w:val="00296386"/>
    <w:rsid w:val="002A0CED"/>
    <w:rsid w:val="002A1AAF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6C"/>
    <w:rsid w:val="002B5E1D"/>
    <w:rsid w:val="002B60C1"/>
    <w:rsid w:val="002B6E61"/>
    <w:rsid w:val="002C0845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536E"/>
    <w:rsid w:val="002E6830"/>
    <w:rsid w:val="002E76CB"/>
    <w:rsid w:val="002F0283"/>
    <w:rsid w:val="002F156B"/>
    <w:rsid w:val="002F158C"/>
    <w:rsid w:val="002F21A7"/>
    <w:rsid w:val="002F3BC9"/>
    <w:rsid w:val="002F4093"/>
    <w:rsid w:val="002F414C"/>
    <w:rsid w:val="002F5636"/>
    <w:rsid w:val="0030229E"/>
    <w:rsid w:val="003022A5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724"/>
    <w:rsid w:val="00330A10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BEA"/>
    <w:rsid w:val="00347DE0"/>
    <w:rsid w:val="00353778"/>
    <w:rsid w:val="00353CF4"/>
    <w:rsid w:val="00355873"/>
    <w:rsid w:val="0035660F"/>
    <w:rsid w:val="00361A0F"/>
    <w:rsid w:val="00362518"/>
    <w:rsid w:val="003628B9"/>
    <w:rsid w:val="00362B76"/>
    <w:rsid w:val="00362D8F"/>
    <w:rsid w:val="0036528C"/>
    <w:rsid w:val="00366053"/>
    <w:rsid w:val="00367724"/>
    <w:rsid w:val="00370386"/>
    <w:rsid w:val="0037286A"/>
    <w:rsid w:val="00375E23"/>
    <w:rsid w:val="0037619D"/>
    <w:rsid w:val="00376363"/>
    <w:rsid w:val="003770F6"/>
    <w:rsid w:val="00383E37"/>
    <w:rsid w:val="0038698B"/>
    <w:rsid w:val="00386CB7"/>
    <w:rsid w:val="00392E30"/>
    <w:rsid w:val="00393042"/>
    <w:rsid w:val="00394AD5"/>
    <w:rsid w:val="0039514B"/>
    <w:rsid w:val="0039642D"/>
    <w:rsid w:val="003A2E40"/>
    <w:rsid w:val="003A3F95"/>
    <w:rsid w:val="003A4E8D"/>
    <w:rsid w:val="003B0158"/>
    <w:rsid w:val="003B40B6"/>
    <w:rsid w:val="003B4264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C7C01"/>
    <w:rsid w:val="003D1EFD"/>
    <w:rsid w:val="003D28BF"/>
    <w:rsid w:val="003D2A05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5416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50DC"/>
    <w:rsid w:val="00415EF5"/>
    <w:rsid w:val="00416084"/>
    <w:rsid w:val="004215D5"/>
    <w:rsid w:val="00424F8C"/>
    <w:rsid w:val="004255C7"/>
    <w:rsid w:val="004271BA"/>
    <w:rsid w:val="00430497"/>
    <w:rsid w:val="004309F8"/>
    <w:rsid w:val="00433CEF"/>
    <w:rsid w:val="004347B2"/>
    <w:rsid w:val="00434DC1"/>
    <w:rsid w:val="004350F4"/>
    <w:rsid w:val="004412A0"/>
    <w:rsid w:val="00444D16"/>
    <w:rsid w:val="00446408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A10"/>
    <w:rsid w:val="0047022C"/>
    <w:rsid w:val="00471125"/>
    <w:rsid w:val="0047180C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6B17"/>
    <w:rsid w:val="004A7544"/>
    <w:rsid w:val="004B1720"/>
    <w:rsid w:val="004B1BDB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7C"/>
    <w:rsid w:val="004E4703"/>
    <w:rsid w:val="004E475C"/>
    <w:rsid w:val="004E56E0"/>
    <w:rsid w:val="004E5EC0"/>
    <w:rsid w:val="004E5F34"/>
    <w:rsid w:val="004E7329"/>
    <w:rsid w:val="004F1522"/>
    <w:rsid w:val="004F2CB0"/>
    <w:rsid w:val="004F3267"/>
    <w:rsid w:val="005017F7"/>
    <w:rsid w:val="00501FA7"/>
    <w:rsid w:val="005034D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75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9C9"/>
    <w:rsid w:val="0054348A"/>
    <w:rsid w:val="00544508"/>
    <w:rsid w:val="00545399"/>
    <w:rsid w:val="00545AC0"/>
    <w:rsid w:val="0055120D"/>
    <w:rsid w:val="00554E35"/>
    <w:rsid w:val="00561CA3"/>
    <w:rsid w:val="00565C17"/>
    <w:rsid w:val="005716A6"/>
    <w:rsid w:val="00571777"/>
    <w:rsid w:val="00571E03"/>
    <w:rsid w:val="00573F16"/>
    <w:rsid w:val="00575C46"/>
    <w:rsid w:val="005771A2"/>
    <w:rsid w:val="00580FF5"/>
    <w:rsid w:val="0058450D"/>
    <w:rsid w:val="0058519C"/>
    <w:rsid w:val="00585BB4"/>
    <w:rsid w:val="0059149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5703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AF8"/>
    <w:rsid w:val="005E366A"/>
    <w:rsid w:val="005E4DC1"/>
    <w:rsid w:val="005E6327"/>
    <w:rsid w:val="005E6B9D"/>
    <w:rsid w:val="005F0964"/>
    <w:rsid w:val="005F2145"/>
    <w:rsid w:val="006016E1"/>
    <w:rsid w:val="00602D27"/>
    <w:rsid w:val="0060370B"/>
    <w:rsid w:val="00610F65"/>
    <w:rsid w:val="006121BE"/>
    <w:rsid w:val="0061374B"/>
    <w:rsid w:val="006144A1"/>
    <w:rsid w:val="00615A9E"/>
    <w:rsid w:val="00615EBB"/>
    <w:rsid w:val="00616096"/>
    <w:rsid w:val="006160A2"/>
    <w:rsid w:val="0061677D"/>
    <w:rsid w:val="00621DF6"/>
    <w:rsid w:val="00625466"/>
    <w:rsid w:val="00625A53"/>
    <w:rsid w:val="006302AA"/>
    <w:rsid w:val="00631B3E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7FB3"/>
    <w:rsid w:val="006607C0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5136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6D23"/>
    <w:rsid w:val="006B0458"/>
    <w:rsid w:val="006B25DE"/>
    <w:rsid w:val="006B3C3D"/>
    <w:rsid w:val="006B4D6F"/>
    <w:rsid w:val="006C0F8C"/>
    <w:rsid w:val="006C1661"/>
    <w:rsid w:val="006C1C3B"/>
    <w:rsid w:val="006C4E43"/>
    <w:rsid w:val="006C643E"/>
    <w:rsid w:val="006D03D5"/>
    <w:rsid w:val="006D2932"/>
    <w:rsid w:val="006D2A5C"/>
    <w:rsid w:val="006D358A"/>
    <w:rsid w:val="006D3671"/>
    <w:rsid w:val="006D3E54"/>
    <w:rsid w:val="006D4FBB"/>
    <w:rsid w:val="006D5AF7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F35DC"/>
    <w:rsid w:val="006F4B97"/>
    <w:rsid w:val="006F4F31"/>
    <w:rsid w:val="006F4F88"/>
    <w:rsid w:val="006F7C0C"/>
    <w:rsid w:val="00700755"/>
    <w:rsid w:val="007029D1"/>
    <w:rsid w:val="0070376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9E1"/>
    <w:rsid w:val="007229B5"/>
    <w:rsid w:val="00723A54"/>
    <w:rsid w:val="0072465C"/>
    <w:rsid w:val="007248FB"/>
    <w:rsid w:val="00725389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90A"/>
    <w:rsid w:val="00734E64"/>
    <w:rsid w:val="00735890"/>
    <w:rsid w:val="00735B35"/>
    <w:rsid w:val="00736AF7"/>
    <w:rsid w:val="00736B37"/>
    <w:rsid w:val="00740A35"/>
    <w:rsid w:val="0074180B"/>
    <w:rsid w:val="0075191C"/>
    <w:rsid w:val="007520B4"/>
    <w:rsid w:val="00752A79"/>
    <w:rsid w:val="007535A2"/>
    <w:rsid w:val="00762320"/>
    <w:rsid w:val="007625F8"/>
    <w:rsid w:val="007630C6"/>
    <w:rsid w:val="00764EB1"/>
    <w:rsid w:val="007655D5"/>
    <w:rsid w:val="007712D2"/>
    <w:rsid w:val="0077172D"/>
    <w:rsid w:val="0077220B"/>
    <w:rsid w:val="00775FFA"/>
    <w:rsid w:val="0077611D"/>
    <w:rsid w:val="0077621F"/>
    <w:rsid w:val="007763C1"/>
    <w:rsid w:val="00777E82"/>
    <w:rsid w:val="0078135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11"/>
    <w:rsid w:val="007A6FB9"/>
    <w:rsid w:val="007A761D"/>
    <w:rsid w:val="007A79FD"/>
    <w:rsid w:val="007B0653"/>
    <w:rsid w:val="007B0B9D"/>
    <w:rsid w:val="007B5A43"/>
    <w:rsid w:val="007B709B"/>
    <w:rsid w:val="007C1343"/>
    <w:rsid w:val="007C2037"/>
    <w:rsid w:val="007C5EAF"/>
    <w:rsid w:val="007C5EF1"/>
    <w:rsid w:val="007C6DC5"/>
    <w:rsid w:val="007C7BF5"/>
    <w:rsid w:val="007D19B7"/>
    <w:rsid w:val="007D2556"/>
    <w:rsid w:val="007D52F2"/>
    <w:rsid w:val="007D75E5"/>
    <w:rsid w:val="007D773E"/>
    <w:rsid w:val="007E066E"/>
    <w:rsid w:val="007E1356"/>
    <w:rsid w:val="007E20FC"/>
    <w:rsid w:val="007E218B"/>
    <w:rsid w:val="007E6B4D"/>
    <w:rsid w:val="007E7062"/>
    <w:rsid w:val="007F0E1E"/>
    <w:rsid w:val="007F2907"/>
    <w:rsid w:val="007F29A7"/>
    <w:rsid w:val="008006F2"/>
    <w:rsid w:val="008046B3"/>
    <w:rsid w:val="00804C4B"/>
    <w:rsid w:val="00805BE8"/>
    <w:rsid w:val="00811EF6"/>
    <w:rsid w:val="0081273A"/>
    <w:rsid w:val="008149AD"/>
    <w:rsid w:val="00815651"/>
    <w:rsid w:val="00816078"/>
    <w:rsid w:val="008176C6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7458"/>
    <w:rsid w:val="00837AAE"/>
    <w:rsid w:val="008429AD"/>
    <w:rsid w:val="008429DB"/>
    <w:rsid w:val="008432A0"/>
    <w:rsid w:val="00843B9C"/>
    <w:rsid w:val="00844830"/>
    <w:rsid w:val="00845D6D"/>
    <w:rsid w:val="00846AF8"/>
    <w:rsid w:val="00850C75"/>
    <w:rsid w:val="00850E39"/>
    <w:rsid w:val="0085131F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3E1F"/>
    <w:rsid w:val="00874C16"/>
    <w:rsid w:val="00875989"/>
    <w:rsid w:val="00881177"/>
    <w:rsid w:val="00881A04"/>
    <w:rsid w:val="00886D1F"/>
    <w:rsid w:val="00886FA2"/>
    <w:rsid w:val="008871F4"/>
    <w:rsid w:val="008877E2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436B"/>
    <w:rsid w:val="008D5A41"/>
    <w:rsid w:val="008D6657"/>
    <w:rsid w:val="008D7193"/>
    <w:rsid w:val="008E1F60"/>
    <w:rsid w:val="008E307E"/>
    <w:rsid w:val="008E4013"/>
    <w:rsid w:val="008E6CB7"/>
    <w:rsid w:val="008E6E1B"/>
    <w:rsid w:val="008F0B77"/>
    <w:rsid w:val="008F4DD1"/>
    <w:rsid w:val="008F6056"/>
    <w:rsid w:val="008F7B84"/>
    <w:rsid w:val="00900EED"/>
    <w:rsid w:val="00902C07"/>
    <w:rsid w:val="00905804"/>
    <w:rsid w:val="00907482"/>
    <w:rsid w:val="00907E89"/>
    <w:rsid w:val="009101E2"/>
    <w:rsid w:val="009142A9"/>
    <w:rsid w:val="00914EF1"/>
    <w:rsid w:val="00915D73"/>
    <w:rsid w:val="00916077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67D8"/>
    <w:rsid w:val="00956BB8"/>
    <w:rsid w:val="00961BB2"/>
    <w:rsid w:val="00962108"/>
    <w:rsid w:val="009638D6"/>
    <w:rsid w:val="0097077D"/>
    <w:rsid w:val="00970AE5"/>
    <w:rsid w:val="00973DE8"/>
    <w:rsid w:val="0097408E"/>
    <w:rsid w:val="00974BB2"/>
    <w:rsid w:val="00974D4D"/>
    <w:rsid w:val="00974FA7"/>
    <w:rsid w:val="009756E5"/>
    <w:rsid w:val="0097593D"/>
    <w:rsid w:val="0097629A"/>
    <w:rsid w:val="00976A03"/>
    <w:rsid w:val="00976F27"/>
    <w:rsid w:val="00977A8C"/>
    <w:rsid w:val="0098245B"/>
    <w:rsid w:val="00982468"/>
    <w:rsid w:val="00983910"/>
    <w:rsid w:val="00985BF8"/>
    <w:rsid w:val="0098755D"/>
    <w:rsid w:val="009932AC"/>
    <w:rsid w:val="009942A4"/>
    <w:rsid w:val="00994351"/>
    <w:rsid w:val="009967F3"/>
    <w:rsid w:val="00996A8F"/>
    <w:rsid w:val="00997BE4"/>
    <w:rsid w:val="009A1DBF"/>
    <w:rsid w:val="009A68E6"/>
    <w:rsid w:val="009A6CE8"/>
    <w:rsid w:val="009A7598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525A"/>
    <w:rsid w:val="009D70D3"/>
    <w:rsid w:val="009D793C"/>
    <w:rsid w:val="009E0613"/>
    <w:rsid w:val="009E16A9"/>
    <w:rsid w:val="009E171F"/>
    <w:rsid w:val="009E1B3A"/>
    <w:rsid w:val="009E2932"/>
    <w:rsid w:val="009E375F"/>
    <w:rsid w:val="009E39D4"/>
    <w:rsid w:val="009E5401"/>
    <w:rsid w:val="009F2EC4"/>
    <w:rsid w:val="009F3F74"/>
    <w:rsid w:val="009F4B4B"/>
    <w:rsid w:val="009F5070"/>
    <w:rsid w:val="00A008F2"/>
    <w:rsid w:val="00A01F4B"/>
    <w:rsid w:val="00A023FF"/>
    <w:rsid w:val="00A0563F"/>
    <w:rsid w:val="00A0758F"/>
    <w:rsid w:val="00A10461"/>
    <w:rsid w:val="00A1410E"/>
    <w:rsid w:val="00A1473C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3DDF"/>
    <w:rsid w:val="00A34547"/>
    <w:rsid w:val="00A345B8"/>
    <w:rsid w:val="00A34C84"/>
    <w:rsid w:val="00A35BEA"/>
    <w:rsid w:val="00A376B7"/>
    <w:rsid w:val="00A37EC5"/>
    <w:rsid w:val="00A40FBB"/>
    <w:rsid w:val="00A41BF5"/>
    <w:rsid w:val="00A44778"/>
    <w:rsid w:val="00A469E7"/>
    <w:rsid w:val="00A46FF5"/>
    <w:rsid w:val="00A530C8"/>
    <w:rsid w:val="00A534DC"/>
    <w:rsid w:val="00A5435C"/>
    <w:rsid w:val="00A54511"/>
    <w:rsid w:val="00A55C1E"/>
    <w:rsid w:val="00A5658C"/>
    <w:rsid w:val="00A604A4"/>
    <w:rsid w:val="00A60FF4"/>
    <w:rsid w:val="00A61B7D"/>
    <w:rsid w:val="00A621E6"/>
    <w:rsid w:val="00A62BEA"/>
    <w:rsid w:val="00A63E34"/>
    <w:rsid w:val="00A6605B"/>
    <w:rsid w:val="00A66569"/>
    <w:rsid w:val="00A66ADC"/>
    <w:rsid w:val="00A7147D"/>
    <w:rsid w:val="00A72B8E"/>
    <w:rsid w:val="00A74DBA"/>
    <w:rsid w:val="00A754B1"/>
    <w:rsid w:val="00A81B15"/>
    <w:rsid w:val="00A837FF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33D2"/>
    <w:rsid w:val="00AA63C8"/>
    <w:rsid w:val="00AA6AE6"/>
    <w:rsid w:val="00AA7624"/>
    <w:rsid w:val="00AB0C57"/>
    <w:rsid w:val="00AB1195"/>
    <w:rsid w:val="00AB4182"/>
    <w:rsid w:val="00AB6A67"/>
    <w:rsid w:val="00AB7847"/>
    <w:rsid w:val="00AC0482"/>
    <w:rsid w:val="00AC1F8A"/>
    <w:rsid w:val="00AC27DB"/>
    <w:rsid w:val="00AC6D6B"/>
    <w:rsid w:val="00AD0547"/>
    <w:rsid w:val="00AD0E0B"/>
    <w:rsid w:val="00AD1D4E"/>
    <w:rsid w:val="00AD539E"/>
    <w:rsid w:val="00AD7736"/>
    <w:rsid w:val="00AE0930"/>
    <w:rsid w:val="00AE0C37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7F87"/>
    <w:rsid w:val="00B0237A"/>
    <w:rsid w:val="00B0319C"/>
    <w:rsid w:val="00B04A3A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276B"/>
    <w:rsid w:val="00B82A7F"/>
    <w:rsid w:val="00B831AE"/>
    <w:rsid w:val="00B8446C"/>
    <w:rsid w:val="00B8560B"/>
    <w:rsid w:val="00B87725"/>
    <w:rsid w:val="00B92805"/>
    <w:rsid w:val="00B92A59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B0F03"/>
    <w:rsid w:val="00BB14F1"/>
    <w:rsid w:val="00BB572E"/>
    <w:rsid w:val="00BB74F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20CA"/>
    <w:rsid w:val="00C2224E"/>
    <w:rsid w:val="00C24C05"/>
    <w:rsid w:val="00C24D2F"/>
    <w:rsid w:val="00C26222"/>
    <w:rsid w:val="00C27590"/>
    <w:rsid w:val="00C277EC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703C"/>
    <w:rsid w:val="00C47768"/>
    <w:rsid w:val="00C47F08"/>
    <w:rsid w:val="00C503C3"/>
    <w:rsid w:val="00C514A6"/>
    <w:rsid w:val="00C53FE7"/>
    <w:rsid w:val="00C55D6E"/>
    <w:rsid w:val="00C5739F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7A2"/>
    <w:rsid w:val="00CD247D"/>
    <w:rsid w:val="00CD24D3"/>
    <w:rsid w:val="00CD307E"/>
    <w:rsid w:val="00CD3416"/>
    <w:rsid w:val="00CD6A1B"/>
    <w:rsid w:val="00CD6A5F"/>
    <w:rsid w:val="00CD717E"/>
    <w:rsid w:val="00CD72F8"/>
    <w:rsid w:val="00CE0A7F"/>
    <w:rsid w:val="00CE1718"/>
    <w:rsid w:val="00CE733C"/>
    <w:rsid w:val="00CF2FC6"/>
    <w:rsid w:val="00CF3117"/>
    <w:rsid w:val="00CF3ADB"/>
    <w:rsid w:val="00CF4156"/>
    <w:rsid w:val="00CF75FB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493B"/>
    <w:rsid w:val="00D35F9B"/>
    <w:rsid w:val="00D36B69"/>
    <w:rsid w:val="00D36BD0"/>
    <w:rsid w:val="00D408DD"/>
    <w:rsid w:val="00D42A51"/>
    <w:rsid w:val="00D434C0"/>
    <w:rsid w:val="00D44847"/>
    <w:rsid w:val="00D45AE9"/>
    <w:rsid w:val="00D45D72"/>
    <w:rsid w:val="00D47B5A"/>
    <w:rsid w:val="00D47C88"/>
    <w:rsid w:val="00D520E4"/>
    <w:rsid w:val="00D53A38"/>
    <w:rsid w:val="00D566D3"/>
    <w:rsid w:val="00D575DD"/>
    <w:rsid w:val="00D57DFA"/>
    <w:rsid w:val="00D63AB5"/>
    <w:rsid w:val="00D67FCF"/>
    <w:rsid w:val="00D707BA"/>
    <w:rsid w:val="00D709CE"/>
    <w:rsid w:val="00D710E1"/>
    <w:rsid w:val="00D71F73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959"/>
    <w:rsid w:val="00D87FEB"/>
    <w:rsid w:val="00D92953"/>
    <w:rsid w:val="00D92C93"/>
    <w:rsid w:val="00D935BA"/>
    <w:rsid w:val="00D97F0C"/>
    <w:rsid w:val="00DA1CB4"/>
    <w:rsid w:val="00DA1D59"/>
    <w:rsid w:val="00DA3A86"/>
    <w:rsid w:val="00DA5528"/>
    <w:rsid w:val="00DA61AE"/>
    <w:rsid w:val="00DB1741"/>
    <w:rsid w:val="00DB3BDB"/>
    <w:rsid w:val="00DB468C"/>
    <w:rsid w:val="00DB5D8F"/>
    <w:rsid w:val="00DC2500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6466"/>
    <w:rsid w:val="00E06FDA"/>
    <w:rsid w:val="00E11291"/>
    <w:rsid w:val="00E14165"/>
    <w:rsid w:val="00E160A5"/>
    <w:rsid w:val="00E1713D"/>
    <w:rsid w:val="00E20A43"/>
    <w:rsid w:val="00E21322"/>
    <w:rsid w:val="00E23007"/>
    <w:rsid w:val="00E23898"/>
    <w:rsid w:val="00E27A9F"/>
    <w:rsid w:val="00E3019D"/>
    <w:rsid w:val="00E31089"/>
    <w:rsid w:val="00E319F1"/>
    <w:rsid w:val="00E33CD2"/>
    <w:rsid w:val="00E340CD"/>
    <w:rsid w:val="00E40E90"/>
    <w:rsid w:val="00E4252A"/>
    <w:rsid w:val="00E4572B"/>
    <w:rsid w:val="00E45C7E"/>
    <w:rsid w:val="00E45FA9"/>
    <w:rsid w:val="00E5059C"/>
    <w:rsid w:val="00E531EB"/>
    <w:rsid w:val="00E54874"/>
    <w:rsid w:val="00E54B6F"/>
    <w:rsid w:val="00E55ACA"/>
    <w:rsid w:val="00E57B74"/>
    <w:rsid w:val="00E60577"/>
    <w:rsid w:val="00E61388"/>
    <w:rsid w:val="00E62C41"/>
    <w:rsid w:val="00E64939"/>
    <w:rsid w:val="00E652C8"/>
    <w:rsid w:val="00E65BC6"/>
    <w:rsid w:val="00E661FF"/>
    <w:rsid w:val="00E66CDC"/>
    <w:rsid w:val="00E7196E"/>
    <w:rsid w:val="00E726EB"/>
    <w:rsid w:val="00E80472"/>
    <w:rsid w:val="00E80830"/>
    <w:rsid w:val="00E80B52"/>
    <w:rsid w:val="00E824C3"/>
    <w:rsid w:val="00E840B3"/>
    <w:rsid w:val="00E84D10"/>
    <w:rsid w:val="00E8629F"/>
    <w:rsid w:val="00E91008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322D"/>
    <w:rsid w:val="00EC54AB"/>
    <w:rsid w:val="00EC58CE"/>
    <w:rsid w:val="00EC5BD5"/>
    <w:rsid w:val="00ED157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F00DCC"/>
    <w:rsid w:val="00F00F3A"/>
    <w:rsid w:val="00F0156F"/>
    <w:rsid w:val="00F02695"/>
    <w:rsid w:val="00F03C8E"/>
    <w:rsid w:val="00F04421"/>
    <w:rsid w:val="00F04AC4"/>
    <w:rsid w:val="00F04D6A"/>
    <w:rsid w:val="00F05AC8"/>
    <w:rsid w:val="00F07167"/>
    <w:rsid w:val="00F072D8"/>
    <w:rsid w:val="00F07C70"/>
    <w:rsid w:val="00F07CE0"/>
    <w:rsid w:val="00F127CC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3A4D"/>
    <w:rsid w:val="00F43E34"/>
    <w:rsid w:val="00F45B87"/>
    <w:rsid w:val="00F47D2B"/>
    <w:rsid w:val="00F53053"/>
    <w:rsid w:val="00F53B3C"/>
    <w:rsid w:val="00F53FE2"/>
    <w:rsid w:val="00F55867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E91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8D8"/>
    <w:rsid w:val="00FB4DF3"/>
    <w:rsid w:val="00FC051F"/>
    <w:rsid w:val="00FC06FF"/>
    <w:rsid w:val="00FC69B4"/>
    <w:rsid w:val="00FC6C90"/>
    <w:rsid w:val="00FC6EFF"/>
    <w:rsid w:val="00FD0694"/>
    <w:rsid w:val="00FD0B46"/>
    <w:rsid w:val="00FD1587"/>
    <w:rsid w:val="00FD25BE"/>
    <w:rsid w:val="00FD2E70"/>
    <w:rsid w:val="00FD2F0E"/>
    <w:rsid w:val="00FD6744"/>
    <w:rsid w:val="00FD6D48"/>
    <w:rsid w:val="00FD7AA7"/>
    <w:rsid w:val="00FE3448"/>
    <w:rsid w:val="00FE63D8"/>
    <w:rsid w:val="00FE6C57"/>
    <w:rsid w:val="00FE7E61"/>
    <w:rsid w:val="00FF07FD"/>
    <w:rsid w:val="00FF168F"/>
    <w:rsid w:val="00FF1FCB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4CFBEE"/>
  <w15:docId w15:val="{670A2B1C-5223-438F-AA1B-D7AC935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Titre1">
    <w:name w:val="heading 1"/>
    <w:next w:val="Normal"/>
    <w:link w:val="Titre1C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Titre2">
    <w:name w:val="heading 2"/>
    <w:basedOn w:val="Titre1"/>
    <w:next w:val="Normal"/>
    <w:link w:val="Titre2C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Titre3">
    <w:name w:val="heading 3"/>
    <w:basedOn w:val="Titre2"/>
    <w:next w:val="Normal"/>
    <w:link w:val="Titre3Car"/>
    <w:qFormat/>
    <w:pPr>
      <w:numPr>
        <w:ilvl w:val="2"/>
      </w:num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numPr>
        <w:ilvl w:val="3"/>
      </w:numPr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pPr>
      <w:numPr>
        <w:ilvl w:val="5"/>
        <w:numId w:val="1"/>
      </w:numPr>
      <w:outlineLvl w:val="5"/>
    </w:pPr>
  </w:style>
  <w:style w:type="paragraph" w:styleId="Titre7">
    <w:name w:val="heading 7"/>
    <w:basedOn w:val="H6"/>
    <w:next w:val="Normal"/>
    <w:link w:val="Titre7Car"/>
    <w:qFormat/>
    <w:pPr>
      <w:numPr>
        <w:ilvl w:val="6"/>
        <w:numId w:val="1"/>
      </w:numPr>
      <w:outlineLvl w:val="6"/>
    </w:pPr>
  </w:style>
  <w:style w:type="paragraph" w:styleId="Titre8">
    <w:name w:val="heading 8"/>
    <w:basedOn w:val="Titre1"/>
    <w:next w:val="Normal"/>
    <w:link w:val="Titre8Car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link w:val="Titre9Car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6">
    <w:name w:val="H6"/>
    <w:basedOn w:val="Titre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e3">
    <w:name w:val="List 3"/>
    <w:basedOn w:val="Liste2"/>
    <w:qFormat/>
    <w:pPr>
      <w:ind w:left="1135"/>
    </w:pPr>
  </w:style>
  <w:style w:type="paragraph" w:styleId="Liste2">
    <w:name w:val="List 2"/>
    <w:basedOn w:val="Liste"/>
    <w:uiPriority w:val="99"/>
    <w:qFormat/>
    <w:pPr>
      <w:ind w:left="851"/>
    </w:pPr>
  </w:style>
  <w:style w:type="paragraph" w:styleId="Liste">
    <w:name w:val="List"/>
    <w:basedOn w:val="Normal"/>
    <w:qFormat/>
    <w:pPr>
      <w:ind w:left="568" w:hanging="284"/>
    </w:pPr>
  </w:style>
  <w:style w:type="paragraph" w:styleId="Objetducommentaire">
    <w:name w:val="annotation subject"/>
    <w:basedOn w:val="Commentaire"/>
    <w:next w:val="Commentaire"/>
    <w:link w:val="ObjetducommentaireCar"/>
    <w:qFormat/>
    <w:rPr>
      <w:b/>
      <w:bCs/>
    </w:rPr>
  </w:style>
  <w:style w:type="paragraph" w:styleId="Commentaire">
    <w:name w:val="annotation text"/>
    <w:basedOn w:val="Normal"/>
    <w:link w:val="CommentaireCar"/>
  </w:style>
  <w:style w:type="paragraph" w:styleId="TM7">
    <w:name w:val="toc 7"/>
    <w:basedOn w:val="TM6"/>
    <w:next w:val="Normal"/>
    <w:qFormat/>
    <w:pPr>
      <w:ind w:left="2268" w:hanging="2268"/>
    </w:pPr>
  </w:style>
  <w:style w:type="paragraph" w:styleId="TM6">
    <w:name w:val="toc 6"/>
    <w:basedOn w:val="TM5"/>
    <w:next w:val="Normal"/>
    <w:qFormat/>
    <w:pPr>
      <w:ind w:left="1985" w:hanging="1985"/>
    </w:pPr>
  </w:style>
  <w:style w:type="paragraph" w:styleId="TM5">
    <w:name w:val="toc 5"/>
    <w:basedOn w:val="TM4"/>
    <w:next w:val="Normal"/>
    <w:qFormat/>
    <w:pPr>
      <w:ind w:left="1701" w:hanging="1701"/>
    </w:pPr>
  </w:style>
  <w:style w:type="paragraph" w:styleId="TM4">
    <w:name w:val="toc 4"/>
    <w:basedOn w:val="TM3"/>
    <w:next w:val="Normal"/>
    <w:qFormat/>
    <w:pPr>
      <w:ind w:left="1418" w:hanging="1418"/>
    </w:pPr>
  </w:style>
  <w:style w:type="paragraph" w:styleId="TM3">
    <w:name w:val="toc 3"/>
    <w:basedOn w:val="TM2"/>
    <w:next w:val="Normal"/>
    <w:qFormat/>
    <w:pPr>
      <w:ind w:left="1134" w:hanging="1134"/>
    </w:pPr>
  </w:style>
  <w:style w:type="paragraph" w:styleId="TM2">
    <w:name w:val="toc 2"/>
    <w:basedOn w:val="TM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enumros2">
    <w:name w:val="List Number 2"/>
    <w:basedOn w:val="Listenumros"/>
    <w:qFormat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qFormat/>
    <w:pPr>
      <w:ind w:left="1135"/>
    </w:pPr>
  </w:style>
  <w:style w:type="paragraph" w:styleId="Listepuces2">
    <w:name w:val="List Bullet 2"/>
    <w:basedOn w:val="Listepuces"/>
    <w:qFormat/>
    <w:pPr>
      <w:ind w:left="851"/>
    </w:pPr>
  </w:style>
  <w:style w:type="paragraph" w:styleId="Listepuces">
    <w:name w:val="List Bullet"/>
    <w:basedOn w:val="Liste"/>
    <w:qFormat/>
  </w:style>
  <w:style w:type="paragraph" w:styleId="Lgende">
    <w:name w:val="caption"/>
    <w:basedOn w:val="Normal"/>
    <w:next w:val="Normal"/>
    <w:link w:val="LgendeCar"/>
    <w:qFormat/>
    <w:pPr>
      <w:spacing w:before="120" w:after="120"/>
    </w:pPr>
    <w:rPr>
      <w:b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</w:style>
  <w:style w:type="paragraph" w:styleId="Textebrut">
    <w:name w:val="Plain Text"/>
    <w:basedOn w:val="Normal"/>
    <w:link w:val="TextebrutCar"/>
    <w:uiPriority w:val="99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TM8">
    <w:name w:val="toc 8"/>
    <w:basedOn w:val="TM1"/>
    <w:next w:val="Normal"/>
    <w:qFormat/>
    <w:pPr>
      <w:spacing w:before="180"/>
      <w:ind w:left="2693" w:hanging="2693"/>
    </w:pPr>
    <w:rPr>
      <w:b/>
    </w:rPr>
  </w:style>
  <w:style w:type="paragraph" w:styleId="Retraitcorpsdetexte2">
    <w:name w:val="Body Text Indent 2"/>
    <w:basedOn w:val="Normal"/>
    <w:link w:val="Retraitcorpsdetexte2C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Notedefin">
    <w:name w:val="endnote text"/>
    <w:basedOn w:val="Normal"/>
    <w:link w:val="NotedefinC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Textedebulles">
    <w:name w:val="Balloon Text"/>
    <w:basedOn w:val="Normal"/>
    <w:link w:val="TextedebullesCar"/>
    <w:qFormat/>
    <w:pPr>
      <w:spacing w:after="0"/>
    </w:pPr>
    <w:rPr>
      <w:sz w:val="18"/>
      <w:szCs w:val="18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Titreindex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Notedebasdepage">
    <w:name w:val="footnote text"/>
    <w:basedOn w:val="Normal"/>
    <w:link w:val="NotedebasdepageCar"/>
    <w:semiHidden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TM9">
    <w:name w:val="toc 9"/>
    <w:basedOn w:val="TM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Appeldenotedefin">
    <w:name w:val="endnote reference"/>
    <w:qFormat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qFormat/>
    <w:rPr>
      <w:color w:val="0000FF"/>
      <w:u w:val="single"/>
    </w:rPr>
  </w:style>
  <w:style w:type="character" w:styleId="Marquedecommentaire">
    <w:name w:val="annotation reference"/>
    <w:semiHidden/>
    <w:qFormat/>
    <w:rPr>
      <w:sz w:val="16"/>
    </w:rPr>
  </w:style>
  <w:style w:type="character" w:styleId="Appelnotedebasdep">
    <w:name w:val="footnote reference"/>
    <w:semiHidden/>
    <w:qFormat/>
    <w:rPr>
      <w:b/>
      <w:position w:val="6"/>
      <w:sz w:val="16"/>
    </w:rPr>
  </w:style>
  <w:style w:type="table" w:styleId="Grilledutableau">
    <w:name w:val="Table Grid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Titre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e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e2"/>
    <w:qFormat/>
  </w:style>
  <w:style w:type="paragraph" w:customStyle="1" w:styleId="B3">
    <w:name w:val="B3"/>
    <w:basedOn w:val="Liste3"/>
  </w:style>
  <w:style w:type="paragraph" w:customStyle="1" w:styleId="B4">
    <w:name w:val="B4"/>
    <w:basedOn w:val="Liste4"/>
    <w:qFormat/>
  </w:style>
  <w:style w:type="paragraph" w:customStyle="1" w:styleId="B5">
    <w:name w:val="B5"/>
    <w:basedOn w:val="Liste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Titre1Car">
    <w:name w:val="Titre 1 Car"/>
    <w:link w:val="Titre1"/>
    <w:rPr>
      <w:rFonts w:ascii="Arial" w:hAnsi="Arial"/>
      <w:sz w:val="36"/>
      <w:lang w:eastAsia="en-US" w:bidi="ar-SA"/>
    </w:rPr>
  </w:style>
  <w:style w:type="character" w:customStyle="1" w:styleId="En-tteCar">
    <w:name w:val="En-tête Car"/>
    <w:link w:val="En-tte"/>
    <w:qFormat/>
    <w:rPr>
      <w:rFonts w:ascii="Arial" w:hAnsi="Arial"/>
      <w:b/>
      <w:sz w:val="18"/>
      <w:lang w:val="en-GB" w:bidi="ar-SA"/>
    </w:rPr>
  </w:style>
  <w:style w:type="character" w:customStyle="1" w:styleId="CommentaireCar">
    <w:name w:val="Commentaire Car"/>
    <w:link w:val="Commentaire"/>
    <w:uiPriority w:val="99"/>
    <w:qFormat/>
    <w:rPr>
      <w:lang w:val="en-GB" w:eastAsia="en-US"/>
    </w:rPr>
  </w:style>
  <w:style w:type="character" w:customStyle="1" w:styleId="Char">
    <w:name w:val="批注主题 Char"/>
    <w:basedOn w:val="CommentaireC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TextedebullesCar">
    <w:name w:val="Texte de bulles Car"/>
    <w:link w:val="Textedebulles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Titre8Car">
    <w:name w:val="Titre 8 Car"/>
    <w:link w:val="Titre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LgendeCar">
    <w:name w:val="Légende Car"/>
    <w:link w:val="Lgende"/>
    <w:qFormat/>
    <w:rPr>
      <w:b/>
      <w:lang w:val="en-GB"/>
    </w:rPr>
  </w:style>
  <w:style w:type="character" w:customStyle="1" w:styleId="Titre3Car">
    <w:name w:val="Titre 3 Car"/>
    <w:link w:val="Titre3"/>
    <w:qFormat/>
    <w:rPr>
      <w:rFonts w:ascii="Arial" w:hAnsi="Arial"/>
      <w:sz w:val="28"/>
      <w:lang w:eastAsia="en-US"/>
    </w:rPr>
  </w:style>
  <w:style w:type="character" w:customStyle="1" w:styleId="CorpsdetexteCar">
    <w:name w:val="Corps de texte Car"/>
    <w:link w:val="Corpsdetexte"/>
    <w:qFormat/>
    <w:rPr>
      <w:lang w:val="en-GB"/>
    </w:rPr>
  </w:style>
  <w:style w:type="paragraph" w:customStyle="1" w:styleId="3GPPNormalText">
    <w:name w:val="3GPP Normal Text"/>
    <w:basedOn w:val="Corpsdetexte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TextebrutCar">
    <w:name w:val="Texte brut Car"/>
    <w:link w:val="Textebrut"/>
    <w:uiPriority w:val="99"/>
    <w:qFormat/>
    <w:rPr>
      <w:rFonts w:ascii="Courier New" w:hAnsi="Courier New"/>
      <w:lang w:val="nb-NO" w:eastAsia="en-US"/>
    </w:rPr>
  </w:style>
  <w:style w:type="paragraph" w:styleId="Sansinterligne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ObjetducommentaireCar">
    <w:name w:val="Objet du commentaire Car"/>
    <w:link w:val="Objetducommentaire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En-tte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PieddepageCar">
    <w:name w:val="Pied de page Car"/>
    <w:link w:val="Pieddepag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Titre4Car">
    <w:name w:val="Titre 4 Car"/>
    <w:basedOn w:val="Policepardfaut"/>
    <w:link w:val="Titre4"/>
    <w:qFormat/>
    <w:rPr>
      <w:rFonts w:ascii="Arial" w:hAnsi="Arial"/>
      <w:sz w:val="24"/>
      <w:lang w:eastAsia="en-US"/>
    </w:rPr>
  </w:style>
  <w:style w:type="character" w:customStyle="1" w:styleId="Titre5Car">
    <w:name w:val="Titre 5 Car"/>
    <w:basedOn w:val="Policepardfaut"/>
    <w:link w:val="Titre5"/>
    <w:qFormat/>
    <w:rPr>
      <w:rFonts w:ascii="Arial" w:hAnsi="Arial"/>
      <w:sz w:val="22"/>
      <w:lang w:eastAsia="en-US"/>
    </w:rPr>
  </w:style>
  <w:style w:type="character" w:customStyle="1" w:styleId="Titre6Car">
    <w:name w:val="Titre 6 Car"/>
    <w:basedOn w:val="Policepardfaut"/>
    <w:link w:val="Titre6"/>
    <w:qFormat/>
    <w:rPr>
      <w:rFonts w:ascii="Arial" w:hAnsi="Arial"/>
      <w:lang w:eastAsia="en-US"/>
    </w:rPr>
  </w:style>
  <w:style w:type="character" w:customStyle="1" w:styleId="Titre7Car">
    <w:name w:val="Titre 7 Car"/>
    <w:basedOn w:val="Policepardfaut"/>
    <w:link w:val="Titre7"/>
    <w:qFormat/>
    <w:rPr>
      <w:rFonts w:ascii="Arial" w:hAnsi="Arial"/>
      <w:lang w:eastAsia="en-US"/>
    </w:rPr>
  </w:style>
  <w:style w:type="character" w:customStyle="1" w:styleId="Titre9Car">
    <w:name w:val="Titre 9 Car"/>
    <w:basedOn w:val="Policepardfaut"/>
    <w:link w:val="Titre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NotedefinCar">
    <w:name w:val="Note de fin Car"/>
    <w:basedOn w:val="Policepardfaut"/>
    <w:link w:val="Notedefin"/>
    <w:qFormat/>
    <w:rPr>
      <w:rFonts w:eastAsia="Yu Mincho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Paragraphedeliste">
    <w:name w:val="List Paragraph"/>
    <w:aliases w:val="- Bullets,?? ??,?????,????,Lista1,목록 단락,リスト段落,列出段落1,中等深浅网格 1 - 着色 21,列表段落,¥ê¥¹¥È¶ÎÂä,¥¡¡¡¡ì¬º¥¹¥È¶ÎÂä,ÁÐ³ö¶ÎÂä,列表段落1,—ño’i—Ž,1st level - Bullet List Paragraph,Lettre d'introduction,Paragrafo elenco,Normal bullet 2,Bullet list,목록단락,列"/>
    <w:basedOn w:val="Normal"/>
    <w:link w:val="ParagraphedelisteC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ParagraphedelisteCar">
    <w:name w:val="Paragraphe de liste Car"/>
    <w:aliases w:val="- Bullets Car,?? ?? Car,????? Car,???? Car,Lista1 Car,목록 단락 Car,リスト段落 Car,列出段落1 Car,中等深浅网格 1 - 着色 21 Car,列表段落 Car,¥ê¥¹¥È¶ÎÂä Car,¥¡¡¡¡ì¬º¥¹¥È¶ÎÂä Car,ÁÐ³ö¶ÎÂä Car,列表段落1 Car,—ño’i—Ž Car,1st level - Bullet List Paragraph Car,列 Car"/>
    <w:link w:val="Paragraphedeliste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Policepardfau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Policepardfaut"/>
    <w:qFormat/>
  </w:style>
  <w:style w:type="paragraph" w:styleId="R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601E1-E2E1-4E48-BE78-B6296F977E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B37C2E-10CD-4A40-9305-CED709CD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467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keywords>CTPClassification=CTP_NT</cp:keywords>
  <cp:lastModifiedBy>Thibaud Biatek</cp:lastModifiedBy>
  <cp:revision>4</cp:revision>
  <cp:lastPrinted>2019-04-25T09:09:00Z</cp:lastPrinted>
  <dcterms:created xsi:type="dcterms:W3CDTF">2020-12-07T15:10:00Z</dcterms:created>
  <dcterms:modified xsi:type="dcterms:W3CDTF">2020-12-07T15:37:00Z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(3)A1eH8FSGrMu1hjPa0jhLSoBWz78IiUyBhNzLZ6/EyWIcSqQKdTWw0E/XCxM7JZ1BgAkNfBk/
p6IjZ3/sxwYU6V6b/c9BALNQyDCpCPcobTuKdbyJysoFLY7Mf0x63/QjivzDtlLyxpFnEQtT
NKH1wKeke9ZqLpbK8yIqUB/EI3NpWQvFqImo8sClj2TeyYZ0j9WFsBXIN1y90dspPxklQiDw
veHfOBoiJKon6WQwKF</vt:lpwstr>
  </property>
  <property fmtid="{D5CDD505-2E9C-101B-9397-08002B2CF9AE}" pid="13" name="_2015_ms_pID_7253431">
    <vt:lpwstr>7eqKIt7vDqa4tB9l0govwY9pYRaVRL8wLCMu3qdeKSmd0dJx2NXZbR
/eCs06KI5a7Rh1S4PgKMqksSu9580FbEANf6707eMBgYRsR1rhBEbZ8HXLVShLb9NPN7AjNI
zO0r2VBrOClGPc1rrUC//WCW9h4q0bmNSe3tSkGKgBe90/38h8Z17rQsbBHTSFQsDausQ0DW
IxS5/gX8xzJD2HtFk8OK672vXIYAV3SEk2Ct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0x010100F3E9551B3FDDA24EBF0A209BAAD637CA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jg==</vt:lpwstr>
  </property>
</Properties>
</file>