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26][</w:t>
      </w:r>
      <w:proofErr w:type="spellStart"/>
      <w:proofErr w:type="gramEnd"/>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BodyText"/>
      </w:pPr>
    </w:p>
    <w:p w14:paraId="02B7940B" w14:textId="77777777" w:rsidR="00E033C5" w:rsidRDefault="00617468">
      <w:pPr>
        <w:pStyle w:val="Heading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Heading1"/>
      </w:pPr>
      <w:r>
        <w:t>IIoT/URLLC scope refinement, initial round:</w:t>
      </w:r>
    </w:p>
    <w:p w14:paraId="70C1A8B2" w14:textId="77777777" w:rsidR="00E033C5" w:rsidRDefault="00617468">
      <w:pPr>
        <w:pStyle w:val="Heading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w:t>
      </w:r>
      <w:proofErr w:type="spellStart"/>
      <w:r>
        <w:rPr>
          <w:b/>
          <w:bCs/>
          <w:iCs/>
        </w:rPr>
        <w:t>eURLLC</w:t>
      </w:r>
      <w:proofErr w:type="spellEnd"/>
      <w:r>
        <w:rPr>
          <w:b/>
          <w:bCs/>
          <w:iCs/>
        </w:rPr>
        <w:t xml:space="preserve">/IIoT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ListParagraph"/>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ListParagraph"/>
        <w:numPr>
          <w:ilvl w:val="0"/>
          <w:numId w:val="11"/>
        </w:numPr>
        <w:rPr>
          <w:rFonts w:asciiTheme="minorHAnsi" w:eastAsiaTheme="minorHAnsi" w:hAnsiTheme="minorHAnsi"/>
          <w:i/>
          <w:iCs/>
        </w:rPr>
      </w:pPr>
      <w:r>
        <w:rPr>
          <w:rFonts w:eastAsia="SimSun"/>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ListParagraph"/>
        <w:numPr>
          <w:ilvl w:val="0"/>
          <w:numId w:val="11"/>
        </w:numPr>
      </w:pPr>
      <w:r>
        <w:rPr>
          <w:rFonts w:eastAsia="SimSun"/>
          <w:bCs/>
          <w:i/>
          <w:iCs/>
          <w:szCs w:val="21"/>
        </w:rPr>
        <w:t xml:space="preserve">Dynamic indication at least for the number of repetitions is specified in one WI. </w:t>
      </w:r>
    </w:p>
    <w:p w14:paraId="1AEB4073" w14:textId="77777777" w:rsidR="00E033C5" w:rsidRDefault="00617468">
      <w:pPr>
        <w:pStyle w:val="ListParagraph"/>
        <w:numPr>
          <w:ilvl w:val="1"/>
          <w:numId w:val="11"/>
        </w:numPr>
        <w:spacing w:after="180"/>
        <w:contextualSpacing/>
        <w:rPr>
          <w:b/>
          <w:bCs/>
        </w:rPr>
      </w:pPr>
      <w:r>
        <w:rPr>
          <w:b/>
          <w:bCs/>
        </w:rPr>
        <w:t>The studies and potential specification of PUCCH repetition enhancements under Rel-17 IIoT/URLLC should focus on single-TRP only.</w:t>
      </w:r>
    </w:p>
    <w:p w14:paraId="4E14298F" w14:textId="77777777" w:rsidR="00E033C5" w:rsidRDefault="00617468">
      <w:pPr>
        <w:pStyle w:val="ListParagraph"/>
        <w:numPr>
          <w:ilvl w:val="2"/>
          <w:numId w:val="11"/>
        </w:numPr>
        <w:spacing w:after="180"/>
        <w:contextualSpacing/>
        <w:rPr>
          <w:b/>
          <w:bCs/>
        </w:rPr>
      </w:pPr>
      <w:r>
        <w:rPr>
          <w:b/>
          <w:bCs/>
        </w:rPr>
        <w:lastRenderedPageBreak/>
        <w:t xml:space="preserve">This may include overlapping items such as the support of dynamic repetition indication, intra-slot repetition, and short PUCCH formats for single-TRP operation. </w:t>
      </w:r>
    </w:p>
    <w:p w14:paraId="768B2C1C" w14:textId="77777777" w:rsidR="00E033C5" w:rsidRDefault="00617468">
      <w:pPr>
        <w:pStyle w:val="ListParagraph"/>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ListParagraph"/>
        <w:numPr>
          <w:ilvl w:val="0"/>
          <w:numId w:val="12"/>
        </w:numPr>
        <w:spacing w:after="180"/>
        <w:contextualSpacing/>
        <w:rPr>
          <w:rFonts w:eastAsia="SimSun"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ListParagraph"/>
        <w:numPr>
          <w:ilvl w:val="0"/>
          <w:numId w:val="12"/>
        </w:numPr>
        <w:spacing w:after="180"/>
        <w:contextualSpacing/>
        <w:rPr>
          <w:b/>
        </w:rPr>
      </w:pPr>
      <w:r>
        <w:rPr>
          <w:b/>
        </w:rPr>
        <w:t xml:space="preserve">Alt.2: </w:t>
      </w:r>
    </w:p>
    <w:p w14:paraId="26B4F998" w14:textId="77777777" w:rsidR="00E033C5" w:rsidRDefault="00617468">
      <w:pPr>
        <w:pStyle w:val="ListParagraph"/>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ListParagraph"/>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ListParagraph"/>
        <w:ind w:left="960"/>
      </w:pPr>
    </w:p>
    <w:p w14:paraId="43A69DF3"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proofErr w:type="spellStart"/>
            <w:r>
              <w:rPr>
                <w:b/>
                <w:bCs/>
                <w:iCs/>
              </w:rPr>
              <w:t>eURLLC</w:t>
            </w:r>
            <w:proofErr w:type="spellEnd"/>
            <w:r>
              <w:rPr>
                <w:b/>
                <w:bCs/>
                <w:iCs/>
              </w:rPr>
              <w:t>/IIoT WI (or alternatively in Coverage Enhancements) and then leave all multi-TRP related issue for Fe-MIMO</w:t>
            </w:r>
          </w:p>
        </w:tc>
      </w:tr>
      <w:tr w:rsidR="00E033C5"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w:t>
            </w:r>
            <w:proofErr w:type="gramStart"/>
            <w:r>
              <w:t>slot-based</w:t>
            </w:r>
            <w:proofErr w:type="gramEnd"/>
            <w:r>
              <w:t xml:space="preserve"> PUCCH repetition can be used for coverage enhancement.   </w:t>
            </w:r>
          </w:p>
        </w:tc>
      </w:tr>
      <w:tr w:rsidR="00773391"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w:t>
            </w:r>
            <w:proofErr w:type="spellStart"/>
            <w:r w:rsidRPr="00100036">
              <w:t>eURLLC</w:t>
            </w:r>
            <w:proofErr w:type="spellEnd"/>
            <w:r w:rsidRPr="00100036">
              <w:t xml:space="preserve">/IIoT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w:t>
            </w:r>
            <w:proofErr w:type="gramStart"/>
            <w:r w:rsidRPr="00100036">
              <w:t>takes into account</w:t>
            </w:r>
            <w:proofErr w:type="gramEnd"/>
            <w:r w:rsidRPr="00100036">
              <w:t xml:space="preserve"> all technical requirements from </w:t>
            </w:r>
            <w:proofErr w:type="spellStart"/>
            <w:r w:rsidRPr="00100036">
              <w:t>eURLLC</w:t>
            </w:r>
            <w:proofErr w:type="spellEnd"/>
            <w:r w:rsidRPr="00100036">
              <w:t xml:space="preserve">/IIOT,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w:t>
            </w:r>
            <w:proofErr w:type="gramStart"/>
            <w:r w:rsidRPr="009E65BA">
              <w:t>single-beam</w:t>
            </w:r>
            <w:proofErr w:type="gramEnd"/>
            <w:r w:rsidRPr="009E65BA">
              <w:t xml:space="preserve">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w:t>
            </w:r>
            <w:proofErr w:type="gramStart"/>
            <w:r w:rsidRPr="009E65BA">
              <w:t>single-beam</w:t>
            </w:r>
            <w:proofErr w:type="gramEnd"/>
            <w:r w:rsidRPr="009E65BA">
              <w:t xml:space="preserve">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we prefer that sub-slot-</w:t>
            </w:r>
            <w:r w:rsidRPr="009E65BA">
              <w:lastRenderedPageBreak/>
              <w:t xml:space="preserve">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lastRenderedPageBreak/>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 xml:space="preserve">PUCCH repetition (single TRP) in </w:t>
            </w:r>
            <w:proofErr w:type="spellStart"/>
            <w:r w:rsidRPr="00A4443F">
              <w:rPr>
                <w:rFonts w:eastAsia="Yu Mincho"/>
              </w:rPr>
              <w:t>eURLLC</w:t>
            </w:r>
            <w:proofErr w:type="spellEnd"/>
            <w:r w:rsidRPr="00A4443F">
              <w:rPr>
                <w:rFonts w:eastAsia="Yu Mincho"/>
              </w:rPr>
              <w:t>/IIoT WI and then leave all multi-TRP related issue for Fe-MIMO</w:t>
            </w:r>
            <w:r w:rsidRPr="00A4443F">
              <w:t xml:space="preserve">. Aspects dedicated to </w:t>
            </w:r>
            <w:proofErr w:type="spellStart"/>
            <w:r w:rsidRPr="00A4443F">
              <w:t>CovEnh</w:t>
            </w:r>
            <w:proofErr w:type="spellEnd"/>
            <w:r w:rsidRPr="00A4443F">
              <w:t xml:space="preserve"> (e.g., </w:t>
            </w:r>
            <w:r w:rsidRPr="003D64B9">
              <w:t xml:space="preserve">DMRS bundling </w:t>
            </w:r>
            <w:r>
              <w:t>across</w:t>
            </w:r>
            <w:r w:rsidRPr="003D64B9">
              <w:t xml:space="preserve"> PUCCH repetitions</w:t>
            </w:r>
            <w:r w:rsidRPr="00A4443F">
              <w:t xml:space="preserve">) can be discussed in </w:t>
            </w:r>
            <w:proofErr w:type="spellStart"/>
            <w:r w:rsidRPr="00A4443F">
              <w:t>CovEnh</w:t>
            </w:r>
            <w:proofErr w:type="spellEnd"/>
            <w:r w:rsidRPr="00A4443F">
              <w:t xml:space="preserve"> WI </w:t>
            </w:r>
            <w:proofErr w:type="gramStart"/>
            <w:r w:rsidRPr="00A4443F">
              <w:t>as long as</w:t>
            </w:r>
            <w:proofErr w:type="gramEnd"/>
            <w:r w:rsidRPr="00A4443F">
              <w:t xml:space="preserve"> overlapping is avoided.</w:t>
            </w:r>
          </w:p>
        </w:tc>
      </w:tr>
      <w:tr w:rsidR="00A4443F"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631AA4"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Default="00631AA4" w:rsidP="000B3887">
            <w:proofErr w:type="gramStart"/>
            <w:r>
              <w:t>Generally</w:t>
            </w:r>
            <w:proofErr w:type="gramEnd"/>
            <w:r>
              <w:t xml:space="preserve"> we are fine that PUCCH repetition for single TRP is handled by </w:t>
            </w:r>
            <w:proofErr w:type="spellStart"/>
            <w:r w:rsidRPr="00631AA4">
              <w:t>Eurllc</w:t>
            </w:r>
            <w:proofErr w:type="spellEnd"/>
            <w:r w:rsidRPr="00631AA4">
              <w:t>/IIoT WI</w:t>
            </w:r>
            <w:r>
              <w:t xml:space="preserve"> and/or </w:t>
            </w:r>
            <w:proofErr w:type="spellStart"/>
            <w:r w:rsidRPr="00100036">
              <w:t>CovEnh</w:t>
            </w:r>
            <w:proofErr w:type="spellEnd"/>
            <w:r w:rsidRPr="00100036">
              <w:t xml:space="preserve"> WI</w:t>
            </w:r>
            <w:r>
              <w:t xml:space="preserve"> and PUCCH repetition for multiple TRPs is handled by Fe-MIMO.</w:t>
            </w:r>
          </w:p>
          <w:p w14:paraId="60F224B7" w14:textId="66DA265E" w:rsidR="00631AA4" w:rsidRDefault="00631AA4" w:rsidP="00631AA4">
            <w:r>
              <w:t>For single-TRP, PUCCH repetition enhancement and</w:t>
            </w:r>
            <w:r w:rsidRPr="00100036">
              <w:t xml:space="preserve"> dynamic PUCCH repetition indication </w:t>
            </w:r>
            <w:r>
              <w:t xml:space="preserve">are handled by </w:t>
            </w:r>
            <w:proofErr w:type="spellStart"/>
            <w:r>
              <w:t>Eurllc</w:t>
            </w:r>
            <w:proofErr w:type="spellEnd"/>
            <w:r>
              <w:t>/IIoT and/or</w:t>
            </w:r>
            <w:r w:rsidRPr="00100036">
              <w:t xml:space="preserve">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w:t>
            </w:r>
            <w:r>
              <w:t>.</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t xml:space="preserve">We would prefer all PUCCH repetition to be in a single WI in </w:t>
            </w:r>
            <w:proofErr w:type="spellStart"/>
            <w:r>
              <w:t>FeMIMO</w:t>
            </w:r>
            <w:proofErr w:type="spellEnd"/>
            <w:r>
              <w:t>. However, we can accept other arrangements.</w:t>
            </w:r>
          </w:p>
        </w:tc>
      </w:tr>
      <w:tr w:rsidR="0070236A" w14:paraId="3B17135D" w14:textId="77777777" w:rsidTr="000B23C2">
        <w:tc>
          <w:tcPr>
            <w:tcW w:w="1615" w:type="dxa"/>
          </w:tcPr>
          <w:p w14:paraId="017521E6" w14:textId="267B27C8" w:rsidR="0070236A" w:rsidRDefault="0070236A" w:rsidP="0070236A">
            <w:r>
              <w:rPr>
                <w:lang w:val="en-US"/>
              </w:rPr>
              <w:t>Nokia, NSB</w:t>
            </w:r>
          </w:p>
        </w:tc>
        <w:tc>
          <w:tcPr>
            <w:tcW w:w="7878" w:type="dxa"/>
          </w:tcPr>
          <w:p w14:paraId="05A236A5" w14:textId="5DB1F388" w:rsidR="0070236A" w:rsidRDefault="0070236A" w:rsidP="0070236A">
            <w:r>
              <w:rPr>
                <w:lang w:val="en-US"/>
              </w:rPr>
              <w:t xml:space="preserve">We do not see the need to specify extra PUCCH repetition support under coverage enhancements WID, given the outcome captured in the corresponding TR. Hence, we are fine to handle the single TRP PUCCH repetition cases already identified in the </w:t>
            </w:r>
            <w:proofErr w:type="spellStart"/>
            <w:r>
              <w:rPr>
                <w:lang w:val="en-US"/>
              </w:rPr>
              <w:t>eURLLC</w:t>
            </w:r>
            <w:proofErr w:type="spellEnd"/>
            <w:r>
              <w:rPr>
                <w:lang w:val="en-US"/>
              </w:rPr>
              <w:t xml:space="preserve">/IIOT WI in this same WI. All Multi-TRP issues are then left for Fe-MIMO WI. </w:t>
            </w:r>
          </w:p>
        </w:tc>
      </w:tr>
    </w:tbl>
    <w:p w14:paraId="46086314" w14:textId="1D5A27AC" w:rsidR="00E033C5" w:rsidRPr="00A4443F" w:rsidRDefault="00E033C5"/>
    <w:p w14:paraId="4ACDD533" w14:textId="77777777" w:rsidR="00E033C5" w:rsidRDefault="00617468">
      <w:pPr>
        <w:pStyle w:val="Heading2"/>
      </w:pPr>
      <w:r>
        <w:t>UE feedback</w:t>
      </w:r>
    </w:p>
    <w:p w14:paraId="5578E4AF" w14:textId="77777777" w:rsidR="00E033C5" w:rsidRDefault="00617468">
      <w:r>
        <w:t>The following options have been proposed in RP-202645 &amp; 2669:</w:t>
      </w:r>
    </w:p>
    <w:p w14:paraId="19EA01A4" w14:textId="77777777" w:rsidR="00E033C5" w:rsidRDefault="00617468">
      <w:pPr>
        <w:pStyle w:val="ListParagraph"/>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ListParagraph"/>
        <w:numPr>
          <w:ilvl w:val="0"/>
          <w:numId w:val="15"/>
        </w:numPr>
      </w:pPr>
      <w:r>
        <w:t>UE feedback enhancements for HARQ-ACK [RAN1]</w:t>
      </w:r>
    </w:p>
    <w:p w14:paraId="5CAF46D5" w14:textId="77777777" w:rsidR="00E033C5" w:rsidRDefault="00617468">
      <w:pPr>
        <w:pStyle w:val="ListParagraph"/>
        <w:numPr>
          <w:ilvl w:val="0"/>
          <w:numId w:val="15"/>
        </w:numPr>
      </w:pPr>
      <w:r>
        <w:t>CSI feedback enhancements to allow for more accurate MCS selection [RAN1] Support for multiple active BWPs</w:t>
      </w:r>
    </w:p>
    <w:p w14:paraId="4B3D37A3" w14:textId="77777777" w:rsidR="00E033C5" w:rsidRDefault="00617468">
      <w:pPr>
        <w:pStyle w:val="ListParagraph"/>
        <w:numPr>
          <w:ilvl w:val="0"/>
          <w:numId w:val="14"/>
        </w:numPr>
        <w:spacing w:beforeLines="100" w:before="312" w:after="120"/>
        <w:rPr>
          <w:rFonts w:asciiTheme="minorHAnsi" w:eastAsiaTheme="minorHAnsi" w:hAnsiTheme="minorHAnsi"/>
          <w:i/>
          <w:iCs/>
        </w:rPr>
      </w:pPr>
      <w:proofErr w:type="gramStart"/>
      <w:r>
        <w:rPr>
          <w:rFonts w:eastAsia="SimSun"/>
          <w:szCs w:val="21"/>
        </w:rPr>
        <w:t>Proposal :</w:t>
      </w:r>
      <w:proofErr w:type="gramEnd"/>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14:paraId="068C5564" w14:textId="77777777" w:rsidR="00E033C5" w:rsidRDefault="00617468">
      <w:pPr>
        <w:pStyle w:val="ListParagraph"/>
        <w:numPr>
          <w:ilvl w:val="0"/>
          <w:numId w:val="14"/>
        </w:numPr>
        <w:spacing w:beforeLines="100" w:before="312" w:after="120"/>
        <w:rPr>
          <w:i/>
          <w:iCs/>
        </w:rPr>
      </w:pPr>
      <w:proofErr w:type="gramStart"/>
      <w:r>
        <w:rPr>
          <w:rFonts w:eastAsia="SimSun"/>
          <w:szCs w:val="21"/>
        </w:rPr>
        <w:t>Proposal :</w:t>
      </w:r>
      <w:proofErr w:type="gramEnd"/>
      <w:r>
        <w:rPr>
          <w:rFonts w:eastAsia="SimSun"/>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584AD1E7" w14:textId="77777777" w:rsidTr="0007129F">
        <w:tc>
          <w:tcPr>
            <w:tcW w:w="1615" w:type="dxa"/>
          </w:tcPr>
          <w:p w14:paraId="76F84A2F" w14:textId="77777777" w:rsidR="00E033C5" w:rsidRDefault="00617468">
            <w:r>
              <w:lastRenderedPageBreak/>
              <w:t>Company</w:t>
            </w:r>
          </w:p>
        </w:tc>
        <w:tc>
          <w:tcPr>
            <w:tcW w:w="7878" w:type="dxa"/>
          </w:tcPr>
          <w:p w14:paraId="2E42EB54" w14:textId="77777777" w:rsidR="00E033C5" w:rsidRDefault="00617468">
            <w:r>
              <w:t xml:space="preserve">Comments: Please add you view on the feedback handling, should we provide some guidance </w:t>
            </w:r>
            <w:proofErr w:type="gramStart"/>
            <w:r>
              <w:t>at this point in time</w:t>
            </w:r>
            <w:proofErr w:type="gramEnd"/>
            <w:r>
              <w:t xml:space="preserve"> to RAN WG level (RAN1 mainly), and if so, what guidance should be given </w:t>
            </w:r>
          </w:p>
        </w:tc>
      </w:tr>
      <w:tr w:rsidR="00E033C5"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Default="009260F6">
            <w:r w:rsidRPr="009260F6">
              <w:t xml:space="preserve">Support for A-CSI on PUCCH has been discussed sufficiently in Rel-16 and Rel-17 with no conclusion. RAN plenary should </w:t>
            </w:r>
            <w:proofErr w:type="gramStart"/>
            <w:r w:rsidRPr="009260F6">
              <w:t>make a decision</w:t>
            </w:r>
            <w:proofErr w:type="gramEnd"/>
            <w:r w:rsidRPr="009260F6">
              <w:t xml:space="preserve"> on whether A-CSI on PUCCH is supported in Rel-17 for efficient use of WI T</w:t>
            </w:r>
            <w:r w:rsidR="00631AA4" w:rsidRPr="009260F6">
              <w:t>u</w:t>
            </w:r>
            <w:r w:rsidRPr="009260F6">
              <w:t>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Default="00631AA4" w:rsidP="00631AA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These aspects can be handled by RAN1.</w:t>
            </w:r>
          </w:p>
        </w:tc>
      </w:tr>
      <w:tr w:rsidR="0007129F"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Default="0007129F" w:rsidP="0007129F">
            <w:pPr>
              <w:rPr>
                <w:rFonts w:eastAsia="Yu Mincho"/>
              </w:rPr>
            </w:pPr>
            <w:r>
              <w:t xml:space="preserve">If consensus can be reached at RAN on A-CSI on PUCCH then making a RAN level decision could help. For the other topics, RAN1 should discuss further and decide. </w:t>
            </w:r>
          </w:p>
        </w:tc>
      </w:tr>
      <w:tr w:rsidR="0070236A" w14:paraId="7D75DC63" w14:textId="77777777" w:rsidTr="0007129F">
        <w:tc>
          <w:tcPr>
            <w:tcW w:w="1615" w:type="dxa"/>
          </w:tcPr>
          <w:p w14:paraId="2801C279" w14:textId="78DFD6F3" w:rsidR="0070236A" w:rsidRDefault="0070236A" w:rsidP="0070236A">
            <w:r>
              <w:rPr>
                <w:lang w:val="en-US"/>
              </w:rPr>
              <w:lastRenderedPageBreak/>
              <w:t>Nokia, NSB</w:t>
            </w:r>
          </w:p>
        </w:tc>
        <w:tc>
          <w:tcPr>
            <w:tcW w:w="7878" w:type="dxa"/>
          </w:tcPr>
          <w:p w14:paraId="668E5593" w14:textId="3E462D93" w:rsidR="0070236A" w:rsidRDefault="0070236A" w:rsidP="0070236A">
            <w:r>
              <w:rPr>
                <w:lang w:val="en-US"/>
              </w:rPr>
              <w:t xml:space="preserve">We think that all proposals above can be managed internally in RAN1 without a need for further RAN Plenary decisions, </w:t>
            </w:r>
            <w:proofErr w:type="gramStart"/>
            <w:r>
              <w:rPr>
                <w:lang w:val="en-US"/>
              </w:rPr>
              <w:t>as long as</w:t>
            </w:r>
            <w:proofErr w:type="gramEnd"/>
            <w:r>
              <w:rPr>
                <w:lang w:val="en-US"/>
              </w:rPr>
              <w:t xml:space="preserve"> companies show willingness to compromise and a good collaboration spirit in the discussions.  </w:t>
            </w:r>
            <w:bookmarkStart w:id="1" w:name="_GoBack"/>
            <w:bookmarkEnd w:id="1"/>
          </w:p>
        </w:tc>
      </w:tr>
    </w:tbl>
    <w:p w14:paraId="75FF8A5E" w14:textId="77777777" w:rsidR="00E033C5" w:rsidRPr="00986103" w:rsidRDefault="00E033C5"/>
    <w:sectPr w:rsidR="00E033C5" w:rsidRPr="00986103">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CF2E" w14:textId="77777777" w:rsidR="007C3710" w:rsidRDefault="007C3710">
      <w:r>
        <w:separator/>
      </w:r>
    </w:p>
  </w:endnote>
  <w:endnote w:type="continuationSeparator" w:id="0">
    <w:p w14:paraId="63158D66" w14:textId="77777777" w:rsidR="007C3710" w:rsidRDefault="007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ZShuTi">
    <w:altName w:val="SimSun"/>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2CDF" w14:textId="72407878" w:rsidR="00E033C5" w:rsidRDefault="00617468">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986103">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86103">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A28F" w14:textId="77777777" w:rsidR="007C3710" w:rsidRDefault="007C3710">
      <w:r>
        <w:separator/>
      </w:r>
    </w:p>
  </w:footnote>
  <w:footnote w:type="continuationSeparator" w:id="0">
    <w:p w14:paraId="50ECEA80" w14:textId="77777777" w:rsidR="007C3710" w:rsidRDefault="007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4040"/>
    <w:rsid w:val="00994DCA"/>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E54"/>
    <w:rsid w:val="00A14A3F"/>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341122"/>
  <w15:docId w15:val="{BFF9A074-ADCD-4EF0-B823-3C4CAE8C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36A"/>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7023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236A"/>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numPr>
        <w:numId w:val="10"/>
      </w:numPr>
      <w:spacing w:beforeLines="50" w:before="120" w:afterLines="5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71841AC-420B-4C2D-A9EA-1EE865C9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Ribeiro, Cassio (Nokia - FI/Espoo)</cp:lastModifiedBy>
  <cp:revision>2</cp:revision>
  <cp:lastPrinted>2018-06-04T08:06:00Z</cp:lastPrinted>
  <dcterms:created xsi:type="dcterms:W3CDTF">2020-12-08T07:42:00Z</dcterms:created>
  <dcterms:modified xsi:type="dcterms:W3CDTF">2020-12-08T07:42:00Z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