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C91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14:paraId="1F1FC919"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14:paraId="1F1FC91A" w14:textId="77777777" w:rsidR="0065173D" w:rsidRDefault="0065173D">
      <w:pPr>
        <w:widowControl/>
        <w:kinsoku w:val="0"/>
        <w:wordWrap/>
        <w:overflowPunct w:val="0"/>
        <w:rPr>
          <w:rFonts w:ascii="Calibri" w:hAnsi="Calibri" w:cs="Calibri"/>
          <w:b/>
          <w:sz w:val="22"/>
          <w:lang w:val="en-GB"/>
        </w:rPr>
      </w:pPr>
    </w:p>
    <w:p w14:paraId="1F1FC91B"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14:paraId="1F1FC91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Grilledutableau"/>
        <w:tblW w:w="0" w:type="auto"/>
        <w:tblLook w:val="04A0" w:firstRow="1" w:lastRow="0" w:firstColumn="1" w:lastColumn="0" w:noHBand="0" w:noVBand="1"/>
      </w:tblPr>
      <w:tblGrid>
        <w:gridCol w:w="9016"/>
      </w:tblGrid>
      <w:tr w:rsidR="0065173D" w14:paraId="1F1FC923" w14:textId="77777777">
        <w:tc>
          <w:tcPr>
            <w:tcW w:w="9016" w:type="dxa"/>
          </w:tcPr>
          <w:p w14:paraId="1F1FC91D" w14:textId="77777777"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1F1FC91E"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14:paraId="1F1FC91F" w14:textId="77777777"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1F1FC920"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14:paraId="1F1FC921"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1F1FC922"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14:paraId="1F1FC92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F1FC925" w14:textId="77777777" w:rsidR="0065173D" w:rsidRDefault="0065173D">
      <w:pPr>
        <w:widowControl/>
        <w:kinsoku w:val="0"/>
        <w:wordWrap/>
        <w:overflowPunct w:val="0"/>
        <w:rPr>
          <w:rFonts w:ascii="Calibri" w:hAnsi="Calibri" w:cs="Calibri"/>
          <w:sz w:val="22"/>
          <w:lang w:val="en-GB"/>
        </w:rPr>
      </w:pPr>
    </w:p>
    <w:p w14:paraId="1F1FC92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Grilledutableau"/>
        <w:tblW w:w="0" w:type="auto"/>
        <w:tblLook w:val="04A0" w:firstRow="1" w:lastRow="0" w:firstColumn="1" w:lastColumn="0" w:noHBand="0" w:noVBand="1"/>
      </w:tblPr>
      <w:tblGrid>
        <w:gridCol w:w="1443"/>
        <w:gridCol w:w="1516"/>
        <w:gridCol w:w="6057"/>
      </w:tblGrid>
      <w:tr w:rsidR="0065173D" w14:paraId="1F1FC92A" w14:textId="77777777">
        <w:tc>
          <w:tcPr>
            <w:tcW w:w="1443" w:type="dxa"/>
          </w:tcPr>
          <w:p w14:paraId="1F1FC92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1F1FC92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1F1FC92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2E" w14:textId="77777777">
        <w:tc>
          <w:tcPr>
            <w:tcW w:w="1443" w:type="dxa"/>
          </w:tcPr>
          <w:p w14:paraId="1F1FC92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F1FC92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2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14:paraId="1F1FC932" w14:textId="77777777">
        <w:tc>
          <w:tcPr>
            <w:tcW w:w="1443" w:type="dxa"/>
          </w:tcPr>
          <w:p w14:paraId="1F1FC92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1F1FC93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14:paraId="1F1FC936" w14:textId="77777777">
        <w:tc>
          <w:tcPr>
            <w:tcW w:w="1443" w:type="dxa"/>
          </w:tcPr>
          <w:p w14:paraId="1F1FC9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1F1FC93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3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14:paraId="1F1FC93A" w14:textId="77777777">
        <w:tc>
          <w:tcPr>
            <w:tcW w:w="1443" w:type="dxa"/>
          </w:tcPr>
          <w:p w14:paraId="1F1FC93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1F1FC93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65173D" w14:paraId="1F1FC943" w14:textId="77777777">
        <w:tc>
          <w:tcPr>
            <w:tcW w:w="1443" w:type="dxa"/>
          </w:tcPr>
          <w:p w14:paraId="1F1FC9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516" w:type="dxa"/>
          </w:tcPr>
          <w:p w14:paraId="1F1FC9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Objective is study&amp;specify, so allow RAN1 to continue.</w:t>
            </w:r>
          </w:p>
        </w:tc>
        <w:tc>
          <w:tcPr>
            <w:tcW w:w="6057" w:type="dxa"/>
          </w:tcPr>
          <w:p w14:paraId="1F1FC93D" w14:textId="77777777"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F1FC93E" w14:textId="77777777" w:rsidR="0065173D" w:rsidRDefault="00D91BB8">
            <w:pPr>
              <w:pStyle w:val="Paragraphedeliste"/>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 xml:space="preserve">The objective already leads to normative work where it says “…and specify the identified solution…”, subject to feasibility/benefit. </w:t>
            </w:r>
          </w:p>
          <w:p w14:paraId="1F1FC93F" w14:textId="77777777" w:rsidR="0065173D" w:rsidRDefault="00D91BB8">
            <w:pPr>
              <w:pStyle w:val="Paragraphedeliste"/>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14:paraId="1F1FC940" w14:textId="77777777" w:rsidR="0065173D" w:rsidRDefault="00D91BB8">
            <w:pPr>
              <w:pStyle w:val="Paragraphedeliste"/>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1F1FC94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Based on the 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1F1FC942" w14:textId="77777777" w:rsidR="0065173D" w:rsidRDefault="0065173D">
            <w:pPr>
              <w:widowControl/>
              <w:kinsoku w:val="0"/>
              <w:wordWrap/>
              <w:overflowPunct w:val="0"/>
              <w:rPr>
                <w:rFonts w:ascii="Calibri" w:eastAsia="SimSun" w:hAnsi="Calibri" w:cs="Calibri"/>
                <w:sz w:val="22"/>
                <w:lang w:eastAsia="zh-CN"/>
              </w:rPr>
            </w:pPr>
          </w:p>
        </w:tc>
      </w:tr>
      <w:tr w:rsidR="0065173D" w14:paraId="1F1FC947" w14:textId="77777777">
        <w:tc>
          <w:tcPr>
            <w:tcW w:w="1443" w:type="dxa"/>
          </w:tcPr>
          <w:p w14:paraId="1F1FC94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1F1FC94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14:paraId="1F1FC94B" w14:textId="77777777">
        <w:tc>
          <w:tcPr>
            <w:tcW w:w="1443" w:type="dxa"/>
          </w:tcPr>
          <w:p w14:paraId="1F1FC94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1F1FC94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A" w14:textId="77777777" w:rsidR="0065173D" w:rsidRDefault="0065173D">
            <w:pPr>
              <w:widowControl/>
              <w:kinsoku w:val="0"/>
              <w:wordWrap/>
              <w:overflowPunct w:val="0"/>
              <w:spacing w:after="120"/>
              <w:rPr>
                <w:rFonts w:ascii="Calibri" w:eastAsiaTheme="minorEastAsia" w:hAnsi="Calibri" w:cs="Calibri"/>
                <w:sz w:val="22"/>
              </w:rPr>
            </w:pPr>
          </w:p>
        </w:tc>
      </w:tr>
      <w:tr w:rsidR="0065173D" w14:paraId="1F1FC94F" w14:textId="77777777">
        <w:tc>
          <w:tcPr>
            <w:tcW w:w="1443" w:type="dxa"/>
          </w:tcPr>
          <w:p w14:paraId="1F1FC9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1F1FC94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E"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14:paraId="1F1FC953" w14:textId="77777777">
        <w:tc>
          <w:tcPr>
            <w:tcW w:w="1443" w:type="dxa"/>
          </w:tcPr>
          <w:p w14:paraId="1F1FC9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516" w:type="dxa"/>
          </w:tcPr>
          <w:p w14:paraId="1F1FC95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2"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14:paraId="1F1FC957" w14:textId="77777777">
        <w:tc>
          <w:tcPr>
            <w:tcW w:w="1443" w:type="dxa"/>
          </w:tcPr>
          <w:p w14:paraId="1F1FC9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516" w:type="dxa"/>
          </w:tcPr>
          <w:p w14:paraId="1F1FC9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14:paraId="1F1FC95B" w14:textId="77777777">
        <w:tc>
          <w:tcPr>
            <w:tcW w:w="1443" w:type="dxa"/>
          </w:tcPr>
          <w:p w14:paraId="1F1FC95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F1FC95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A" w14:textId="77777777"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14:paraId="1F1FC95F" w14:textId="77777777">
        <w:tc>
          <w:tcPr>
            <w:tcW w:w="1443" w:type="dxa"/>
          </w:tcPr>
          <w:p w14:paraId="1F1FC95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14:paraId="1F1FC95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E" w14:textId="77777777"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14:paraId="1F1FC963" w14:textId="77777777">
        <w:tc>
          <w:tcPr>
            <w:tcW w:w="1443" w:type="dxa"/>
          </w:tcPr>
          <w:p w14:paraId="1F1FC96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516" w:type="dxa"/>
          </w:tcPr>
          <w:p w14:paraId="1F1FC96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057" w:type="dxa"/>
          </w:tcPr>
          <w:p w14:paraId="1F1FC962" w14:textId="77777777"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14:paraId="1F1FC967" w14:textId="77777777">
        <w:tc>
          <w:tcPr>
            <w:tcW w:w="1443" w:type="dxa"/>
          </w:tcPr>
          <w:p w14:paraId="1F1FC9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14:paraId="1F1FC96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66" w14:textId="77777777"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14:paraId="1F1FC96B" w14:textId="77777777" w:rsidTr="00245E62">
        <w:tc>
          <w:tcPr>
            <w:tcW w:w="1443" w:type="dxa"/>
          </w:tcPr>
          <w:p w14:paraId="1F1FC96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516" w:type="dxa"/>
          </w:tcPr>
          <w:p w14:paraId="1F1FC96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6A" w14:textId="77777777"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scope of some of the schemes are partially overlapped. Also the work load is too heavy if to study all of the schemes. </w:t>
            </w:r>
          </w:p>
        </w:tc>
      </w:tr>
      <w:tr w:rsidR="00D91BB8" w:rsidRPr="00D91BB8" w14:paraId="1F1FC96F" w14:textId="77777777">
        <w:tc>
          <w:tcPr>
            <w:tcW w:w="1443" w:type="dxa"/>
          </w:tcPr>
          <w:p w14:paraId="1F1FC96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14:paraId="1F1FC96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14:paraId="1F1FC96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14:paraId="1F1FC973" w14:textId="77777777">
        <w:tc>
          <w:tcPr>
            <w:tcW w:w="1443" w:type="dxa"/>
          </w:tcPr>
          <w:p w14:paraId="1F1FC97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14:paraId="1F1FC97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72"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It is clear from the RAN1 LS that more time is needed by RAN1 to determine the benefit and feasibility of inter-UE coordination.</w:t>
            </w:r>
          </w:p>
        </w:tc>
      </w:tr>
      <w:tr w:rsidR="00370201" w:rsidRPr="00D91BB8" w14:paraId="1F1FC977" w14:textId="77777777">
        <w:tc>
          <w:tcPr>
            <w:tcW w:w="1443" w:type="dxa"/>
          </w:tcPr>
          <w:p w14:paraId="1F1FC97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14:paraId="1F1FC97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7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The RAN1 indication from the LS is pretty clear, and we think it makes sense to extend the study on this objective for an additional quarter.</w:t>
            </w:r>
          </w:p>
        </w:tc>
      </w:tr>
      <w:tr w:rsidR="00BB745E" w:rsidRPr="00D91BB8" w14:paraId="043C35FA" w14:textId="77777777">
        <w:tc>
          <w:tcPr>
            <w:tcW w:w="1443" w:type="dxa"/>
          </w:tcPr>
          <w:p w14:paraId="56EF9672" w14:textId="0B6CE70A"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Intel</w:t>
            </w:r>
          </w:p>
        </w:tc>
        <w:tc>
          <w:tcPr>
            <w:tcW w:w="1516" w:type="dxa"/>
          </w:tcPr>
          <w:p w14:paraId="406B6FF3" w14:textId="6BE82214"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No. Revision is proposed</w:t>
            </w:r>
          </w:p>
        </w:tc>
        <w:tc>
          <w:tcPr>
            <w:tcW w:w="6057" w:type="dxa"/>
          </w:tcPr>
          <w:p w14:paraId="74B2A3A0" w14:textId="437042FD" w:rsidR="00BB745E" w:rsidRDefault="00BB745E" w:rsidP="00BB745E">
            <w:pPr>
              <w:widowControl/>
              <w:wordWrap/>
              <w:rPr>
                <w:rFonts w:ascii="Calibri" w:eastAsia="SimSun" w:hAnsi="Calibri" w:cs="Calibri"/>
                <w:sz w:val="22"/>
                <w:lang w:eastAsia="zh-CN"/>
              </w:rPr>
            </w:pPr>
            <w:r>
              <w:rPr>
                <w:rFonts w:ascii="Calibri" w:eastAsia="SimSun" w:hAnsi="Calibri" w:cs="Calibri"/>
                <w:sz w:val="22"/>
                <w:lang w:eastAsia="zh-CN"/>
              </w:rPr>
              <w:t>We are OK to keep main bullet but suggest removing inter-UE coordination aspect since RAN1 was not able to conclude in time and one more meeting does not seem to be sufficient to study in details inter-UE coordination solutions</w:t>
            </w:r>
          </w:p>
        </w:tc>
      </w:tr>
      <w:tr w:rsidR="00AB7643" w:rsidRPr="00D91BB8" w14:paraId="788271F6" w14:textId="77777777">
        <w:tc>
          <w:tcPr>
            <w:tcW w:w="1443" w:type="dxa"/>
          </w:tcPr>
          <w:p w14:paraId="4F2148C8" w14:textId="62C30131"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NTT DOCOMO</w:t>
            </w:r>
          </w:p>
        </w:tc>
        <w:tc>
          <w:tcPr>
            <w:tcW w:w="1516" w:type="dxa"/>
          </w:tcPr>
          <w:p w14:paraId="4AF1F77F" w14:textId="42496F5C"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3FB0B0FB" w14:textId="0914D5A7" w:rsidR="00AB7643" w:rsidRDefault="00AB7643" w:rsidP="00BB745E">
            <w:pPr>
              <w:widowControl/>
              <w:wordWrap/>
              <w:rPr>
                <w:rFonts w:ascii="Calibri" w:eastAsia="SimSun" w:hAnsi="Calibri" w:cs="Calibri"/>
                <w:sz w:val="22"/>
                <w:lang w:eastAsia="zh-CN"/>
              </w:rPr>
            </w:pPr>
            <w:r>
              <w:rPr>
                <w:rFonts w:ascii="Calibri" w:eastAsia="SimSun" w:hAnsi="Calibri" w:cs="Calibri"/>
                <w:sz w:val="22"/>
                <w:lang w:eastAsia="zh-CN"/>
              </w:rPr>
              <w:t>At the RAN1 meeting, we completed to list up possible mechanisms, while we did not have enough time to discuss their performance and whether work is needed. At the next RAN1 meeting, we should have further study and then, WID can be updated as a part of this work item (or removing) based on that.</w:t>
            </w:r>
          </w:p>
        </w:tc>
      </w:tr>
      <w:tr w:rsidR="00866615" w:rsidRPr="00D91BB8" w14:paraId="3B5B9442" w14:textId="77777777">
        <w:tc>
          <w:tcPr>
            <w:tcW w:w="1443" w:type="dxa"/>
          </w:tcPr>
          <w:p w14:paraId="74387BF2" w14:textId="2916D796"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516" w:type="dxa"/>
          </w:tcPr>
          <w:p w14:paraId="35F7F54A" w14:textId="6C594C30"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489F3D3" w14:textId="38CCBE35" w:rsidR="00866615" w:rsidRDefault="00866615" w:rsidP="00866615">
            <w:pPr>
              <w:widowControl/>
              <w:wordWrap/>
              <w:rPr>
                <w:rFonts w:ascii="Calibri" w:eastAsia="SimSun" w:hAnsi="Calibri" w:cs="Calibri"/>
                <w:sz w:val="22"/>
                <w:lang w:eastAsia="zh-CN"/>
              </w:rPr>
            </w:pPr>
            <w:r w:rsidRPr="00011400">
              <w:rPr>
                <w:rFonts w:ascii="Calibri" w:eastAsiaTheme="minorEastAsia" w:hAnsi="Calibri" w:cs="Calibri"/>
                <w:sz w:val="22"/>
              </w:rPr>
              <w:t>RAN1 has progressed well in identifying different schemes for inter-UE coordination. Since the WID already states that the study for enhanced reliability and reduced latency is until RAN#91, we support to continue the study until RAN#91, after which we can move to the normative work phase.</w:t>
            </w:r>
          </w:p>
        </w:tc>
      </w:tr>
      <w:tr w:rsidR="00747794" w:rsidRPr="00D91BB8" w14:paraId="17DAB276" w14:textId="77777777">
        <w:tc>
          <w:tcPr>
            <w:tcW w:w="1443" w:type="dxa"/>
          </w:tcPr>
          <w:p w14:paraId="6759C1B1" w14:textId="05BBFBC8" w:rsidR="00747794" w:rsidRDefault="00747794" w:rsidP="00747794">
            <w:pPr>
              <w:widowControl/>
              <w:rPr>
                <w:rFonts w:ascii="Calibri" w:eastAsia="SimSun" w:hAnsi="Calibri" w:cs="Calibri"/>
                <w:sz w:val="22"/>
                <w:lang w:eastAsia="zh-CN"/>
              </w:rPr>
            </w:pPr>
            <w:r>
              <w:rPr>
                <w:rFonts w:ascii="Calibri" w:eastAsia="SimSun" w:hAnsi="Calibri" w:cs="Calibri"/>
                <w:sz w:val="22"/>
                <w:lang w:eastAsia="zh-CN"/>
              </w:rPr>
              <w:t>Sony</w:t>
            </w:r>
          </w:p>
        </w:tc>
        <w:tc>
          <w:tcPr>
            <w:tcW w:w="1516" w:type="dxa"/>
          </w:tcPr>
          <w:p w14:paraId="79688C0C" w14:textId="17B6EDA4"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Yes</w:t>
            </w:r>
          </w:p>
        </w:tc>
        <w:tc>
          <w:tcPr>
            <w:tcW w:w="6057" w:type="dxa"/>
          </w:tcPr>
          <w:p w14:paraId="3AD1A604" w14:textId="5FC77914" w:rsidR="00747794" w:rsidRPr="00011400" w:rsidRDefault="00747794" w:rsidP="00747794">
            <w:pPr>
              <w:widowControl/>
              <w:wordWrap/>
              <w:rPr>
                <w:rFonts w:ascii="Calibri" w:eastAsiaTheme="minorEastAsia" w:hAnsi="Calibri" w:cs="Calibri"/>
                <w:sz w:val="22"/>
              </w:rPr>
            </w:pPr>
            <w:r>
              <w:rPr>
                <w:rFonts w:ascii="Calibri" w:eastAsia="SimSun" w:hAnsi="Calibri" w:cs="Calibri"/>
                <w:sz w:val="22"/>
                <w:lang w:eastAsia="zh-CN"/>
              </w:rPr>
              <w:t xml:space="preserve">We </w:t>
            </w:r>
            <w:r>
              <w:rPr>
                <w:rFonts w:ascii="Calibri" w:eastAsia="MS Mincho" w:hAnsi="Calibri" w:cs="Calibri"/>
                <w:sz w:val="22"/>
                <w:lang w:eastAsia="ja-JP"/>
              </w:rPr>
              <w:t xml:space="preserve">also </w:t>
            </w:r>
            <w:r>
              <w:rPr>
                <w:rFonts w:ascii="Calibri" w:eastAsia="SimSun" w:hAnsi="Calibri" w:cs="Calibri"/>
                <w:sz w:val="22"/>
                <w:lang w:eastAsia="zh-CN"/>
              </w:rPr>
              <w:t>expect that RAN1 can achieve a conclusion in the next quarter.</w:t>
            </w:r>
          </w:p>
        </w:tc>
      </w:tr>
      <w:tr w:rsidR="00BF230E" w:rsidRPr="00D91BB8" w14:paraId="2BBE734D" w14:textId="77777777">
        <w:tc>
          <w:tcPr>
            <w:tcW w:w="1443" w:type="dxa"/>
          </w:tcPr>
          <w:p w14:paraId="545D47DF" w14:textId="26D6B777" w:rsidR="00BF230E" w:rsidRDefault="00BF230E" w:rsidP="00747794">
            <w:pPr>
              <w:widowControl/>
              <w:rPr>
                <w:rFonts w:ascii="Calibri" w:eastAsia="SimSun" w:hAnsi="Calibri" w:cs="Calibri"/>
                <w:sz w:val="22"/>
                <w:lang w:eastAsia="zh-CN"/>
              </w:rPr>
            </w:pPr>
            <w:r>
              <w:rPr>
                <w:rFonts w:ascii="Calibri" w:eastAsia="SimSun" w:hAnsi="Calibri" w:cs="Calibri"/>
                <w:sz w:val="22"/>
                <w:lang w:eastAsia="zh-CN"/>
              </w:rPr>
              <w:t>Mitsubishi</w:t>
            </w:r>
          </w:p>
        </w:tc>
        <w:tc>
          <w:tcPr>
            <w:tcW w:w="1516" w:type="dxa"/>
          </w:tcPr>
          <w:p w14:paraId="199B243C" w14:textId="1B6B72E3"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Yes</w:t>
            </w:r>
          </w:p>
        </w:tc>
        <w:tc>
          <w:tcPr>
            <w:tcW w:w="6057" w:type="dxa"/>
          </w:tcPr>
          <w:p w14:paraId="6FC9CCB0" w14:textId="4532CB51" w:rsidR="00BF230E" w:rsidRDefault="00BF230E" w:rsidP="00747794">
            <w:pPr>
              <w:widowControl/>
              <w:wordWrap/>
              <w:rPr>
                <w:rFonts w:ascii="Calibri" w:eastAsia="SimSun" w:hAnsi="Calibri" w:cs="Calibri"/>
                <w:sz w:val="22"/>
                <w:lang w:eastAsia="zh-CN"/>
              </w:rPr>
            </w:pPr>
            <w:r w:rsidRPr="00BF230E">
              <w:rPr>
                <w:rFonts w:ascii="Calibri" w:eastAsia="SimSun" w:hAnsi="Calibri" w:cs="Calibri"/>
                <w:sz w:val="22"/>
                <w:lang w:eastAsia="zh-CN"/>
              </w:rPr>
              <w:t>Continue study until RAN#91, then specify the identified solutions</w:t>
            </w:r>
          </w:p>
        </w:tc>
      </w:tr>
    </w:tbl>
    <w:p w14:paraId="1F1FC978" w14:textId="77777777" w:rsidR="0065173D" w:rsidRDefault="0065173D">
      <w:pPr>
        <w:widowControl/>
        <w:kinsoku w:val="0"/>
        <w:wordWrap/>
        <w:overflowPunct w:val="0"/>
        <w:rPr>
          <w:rFonts w:ascii="Calibri" w:hAnsi="Calibri" w:cs="Calibri"/>
          <w:sz w:val="22"/>
          <w:lang w:val="en-GB"/>
        </w:rPr>
      </w:pPr>
    </w:p>
    <w:p w14:paraId="1F1FC979"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1F1FC9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14:paraId="1F1FC9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14:paraId="1F1FC97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Grilledutableau"/>
        <w:tblW w:w="0" w:type="auto"/>
        <w:tblLook w:val="04A0" w:firstRow="1" w:lastRow="0" w:firstColumn="1" w:lastColumn="0" w:noHBand="0" w:noVBand="1"/>
      </w:tblPr>
      <w:tblGrid>
        <w:gridCol w:w="1458"/>
        <w:gridCol w:w="1260"/>
        <w:gridCol w:w="6298"/>
      </w:tblGrid>
      <w:tr w:rsidR="0065173D" w14:paraId="1F1FC980" w14:textId="77777777">
        <w:tc>
          <w:tcPr>
            <w:tcW w:w="1458" w:type="dxa"/>
          </w:tcPr>
          <w:p w14:paraId="1F1FC97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7E"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7F"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84" w14:textId="77777777">
        <w:tc>
          <w:tcPr>
            <w:tcW w:w="1458" w:type="dxa"/>
          </w:tcPr>
          <w:p w14:paraId="1F1FC98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8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1F1FC983"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14:paraId="1F1FC988" w14:textId="77777777">
        <w:tc>
          <w:tcPr>
            <w:tcW w:w="1458" w:type="dxa"/>
          </w:tcPr>
          <w:p w14:paraId="1F1FC98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8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1F1FC98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14:paraId="1F1FC98C" w14:textId="77777777">
        <w:tc>
          <w:tcPr>
            <w:tcW w:w="1458" w:type="dxa"/>
          </w:tcPr>
          <w:p w14:paraId="1F1FC98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8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8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14:paraId="1F1FC990" w14:textId="77777777">
        <w:tc>
          <w:tcPr>
            <w:tcW w:w="1458" w:type="dxa"/>
          </w:tcPr>
          <w:p w14:paraId="1F1FC98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8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1F1FC98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14:paraId="1F1FC996" w14:textId="77777777">
        <w:tc>
          <w:tcPr>
            <w:tcW w:w="1458" w:type="dxa"/>
          </w:tcPr>
          <w:p w14:paraId="1F1FC99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1F1FC992"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1F1FC993"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 xml:space="preserve">The study scope should be based on RAN1’s agreements, and there is no need for RAN to restrict at WID level what particular detailed </w:t>
            </w:r>
            <w:r>
              <w:rPr>
                <w:rFonts w:ascii="Calibri" w:eastAsiaTheme="minorEastAsia" w:hAnsi="Calibri" w:cs="Calibri"/>
                <w:sz w:val="22"/>
              </w:rPr>
              <w:lastRenderedPageBreak/>
              <w:t>techniques can be discussed for feasibility, benefits, and specification.</w:t>
            </w:r>
          </w:p>
          <w:p w14:paraId="1F1FC994"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1F1FC995" w14:textId="77777777" w:rsidR="0065173D" w:rsidRDefault="0065173D">
            <w:pPr>
              <w:widowControl/>
              <w:kinsoku w:val="0"/>
              <w:wordWrap/>
              <w:overflowPunct w:val="0"/>
              <w:rPr>
                <w:rFonts w:ascii="Calibri" w:eastAsia="SimSun" w:hAnsi="Calibri" w:cs="Calibri"/>
                <w:sz w:val="22"/>
                <w:lang w:eastAsia="zh-CN"/>
              </w:rPr>
            </w:pPr>
          </w:p>
        </w:tc>
      </w:tr>
      <w:tr w:rsidR="0065173D" w14:paraId="1F1FC99A" w14:textId="77777777">
        <w:tc>
          <w:tcPr>
            <w:tcW w:w="1458" w:type="dxa"/>
          </w:tcPr>
          <w:p w14:paraId="1F1FC99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1F1FC99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9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14:paraId="1F1FC99E" w14:textId="77777777">
        <w:tc>
          <w:tcPr>
            <w:tcW w:w="1458" w:type="dxa"/>
          </w:tcPr>
          <w:p w14:paraId="1F1FC99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9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1F1FC99D"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14:paraId="1F1FC9A2" w14:textId="77777777">
        <w:tc>
          <w:tcPr>
            <w:tcW w:w="1458" w:type="dxa"/>
          </w:tcPr>
          <w:p w14:paraId="1F1FC99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A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1"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14:paraId="1F1FC9A6" w14:textId="77777777">
        <w:tc>
          <w:tcPr>
            <w:tcW w:w="1458" w:type="dxa"/>
          </w:tcPr>
          <w:p w14:paraId="1F1FC9A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9A4"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5"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14:paraId="1F1FC9AA" w14:textId="77777777">
        <w:tc>
          <w:tcPr>
            <w:tcW w:w="1458" w:type="dxa"/>
          </w:tcPr>
          <w:p w14:paraId="1F1FC9A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9A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14:paraId="1F1FC9AE" w14:textId="77777777">
        <w:tc>
          <w:tcPr>
            <w:tcW w:w="1458" w:type="dxa"/>
          </w:tcPr>
          <w:p w14:paraId="1F1FC9A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9A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AD"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14:paraId="1F1FC9B2" w14:textId="77777777">
        <w:tc>
          <w:tcPr>
            <w:tcW w:w="1458" w:type="dxa"/>
          </w:tcPr>
          <w:p w14:paraId="1F1FC9A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9B0"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B1"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As some conclusions were reached described in RAN1 LS, it can be used for further discussion. No need of the update of WID.</w:t>
            </w:r>
          </w:p>
        </w:tc>
      </w:tr>
      <w:tr w:rsidR="0065173D" w14:paraId="1F1FC9B6" w14:textId="77777777">
        <w:tc>
          <w:tcPr>
            <w:tcW w:w="1458" w:type="dxa"/>
          </w:tcPr>
          <w:p w14:paraId="1F1FC9B3"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9B4" w14:textId="77777777"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14:paraId="1F1FC9B5" w14:textId="77777777"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14:paraId="1F1FC9BA" w14:textId="77777777">
        <w:tc>
          <w:tcPr>
            <w:tcW w:w="1458" w:type="dxa"/>
          </w:tcPr>
          <w:p w14:paraId="1F1FC9B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9B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B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14:paraId="1F1FC9BE" w14:textId="77777777" w:rsidTr="00245E62">
        <w:tc>
          <w:tcPr>
            <w:tcW w:w="1458" w:type="dxa"/>
          </w:tcPr>
          <w:p w14:paraId="1F1FC9BB"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1F1FC9BC"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BD" w14:textId="77777777"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14:paraId="1F1FC9C3" w14:textId="77777777">
        <w:tc>
          <w:tcPr>
            <w:tcW w:w="1458" w:type="dxa"/>
          </w:tcPr>
          <w:p w14:paraId="1F1FC9BF"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9C0"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14:paraId="1F1FC9C1"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14:paraId="1F1FC9C2"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14:paraId="1F1FC9C7" w14:textId="77777777">
        <w:tc>
          <w:tcPr>
            <w:tcW w:w="1458" w:type="dxa"/>
          </w:tcPr>
          <w:p w14:paraId="1F1FC9C4"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9C5" w14:textId="77777777"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C6"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14:paraId="1F1FC9CB" w14:textId="77777777">
        <w:tc>
          <w:tcPr>
            <w:tcW w:w="1458" w:type="dxa"/>
          </w:tcPr>
          <w:p w14:paraId="1F1FC9C8"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9C9"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1FC9CA"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don’t really see a benefit from listing the schemes in the WID.  The current scope is clear and RAN1 can continue work on this basis.</w:t>
            </w:r>
          </w:p>
        </w:tc>
      </w:tr>
      <w:tr w:rsidR="000B6260" w:rsidRPr="00D91BB8" w14:paraId="71CBA379" w14:textId="77777777">
        <w:tc>
          <w:tcPr>
            <w:tcW w:w="1458" w:type="dxa"/>
          </w:tcPr>
          <w:p w14:paraId="3AE752CC" w14:textId="6F5DA3A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7602DDB" w14:textId="765BC81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CC0AEB" w14:textId="3A17B10F" w:rsidR="000B6260" w:rsidRDefault="000B6260" w:rsidP="000B6260">
            <w:pPr>
              <w:widowControl/>
              <w:wordWrap/>
              <w:rPr>
                <w:rFonts w:ascii="Calibri" w:eastAsia="SimSun" w:hAnsi="Calibri" w:cs="Calibri"/>
                <w:sz w:val="22"/>
                <w:lang w:eastAsia="zh-CN"/>
              </w:rPr>
            </w:pPr>
            <w:r>
              <w:rPr>
                <w:rFonts w:ascii="Calibri" w:eastAsia="SimSun" w:hAnsi="Calibri" w:cs="Calibri"/>
                <w:sz w:val="22"/>
                <w:lang w:eastAsia="zh-CN"/>
              </w:rPr>
              <w:t>More time is needed to complete the study and have solid conclusions</w:t>
            </w:r>
          </w:p>
        </w:tc>
      </w:tr>
      <w:tr w:rsidR="00AB7643" w:rsidRPr="00D91BB8" w14:paraId="21336026" w14:textId="77777777">
        <w:tc>
          <w:tcPr>
            <w:tcW w:w="1458" w:type="dxa"/>
          </w:tcPr>
          <w:p w14:paraId="6AED535C" w14:textId="183C43C8"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65F72805" w14:textId="77777777"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Option 2</w:t>
            </w:r>
          </w:p>
          <w:p w14:paraId="2DA3D547" w14:textId="2E7B4015" w:rsidR="0071767A" w:rsidRDefault="0071767A" w:rsidP="000B6260">
            <w:pPr>
              <w:widowControl/>
              <w:rPr>
                <w:rFonts w:ascii="Calibri" w:eastAsia="SimSun" w:hAnsi="Calibri" w:cs="Calibri"/>
                <w:sz w:val="22"/>
                <w:lang w:eastAsia="zh-CN"/>
              </w:rPr>
            </w:pPr>
            <w:r>
              <w:rPr>
                <w:rFonts w:ascii="Calibri" w:eastAsia="SimSun" w:hAnsi="Calibri" w:cs="Calibri"/>
                <w:sz w:val="22"/>
                <w:lang w:eastAsia="zh-CN"/>
              </w:rPr>
              <w:t>(Option 1 is second preference)</w:t>
            </w:r>
          </w:p>
        </w:tc>
        <w:tc>
          <w:tcPr>
            <w:tcW w:w="6298" w:type="dxa"/>
          </w:tcPr>
          <w:p w14:paraId="7CC1DD0E" w14:textId="7DE21734" w:rsidR="0071767A" w:rsidRDefault="0071767A" w:rsidP="0071767A">
            <w:pPr>
              <w:widowControl/>
              <w:wordWrap/>
              <w:rPr>
                <w:rFonts w:ascii="Calibri" w:eastAsia="SimSun" w:hAnsi="Calibri" w:cs="Calibri"/>
                <w:sz w:val="22"/>
                <w:lang w:eastAsia="zh-CN"/>
              </w:rPr>
            </w:pPr>
            <w:r>
              <w:rPr>
                <w:rFonts w:ascii="Calibri" w:eastAsia="SimSun" w:hAnsi="Calibri" w:cs="Calibri"/>
                <w:sz w:val="22"/>
                <w:lang w:eastAsia="zh-CN"/>
              </w:rPr>
              <w:t>Clear capture in WID is preferable, to avoid further discussion for mechanism other than listed in the last RAN1 meeting.</w:t>
            </w:r>
          </w:p>
          <w:p w14:paraId="0139CB28" w14:textId="54F9E864" w:rsidR="00AB7643" w:rsidRDefault="00AB7643" w:rsidP="0071767A">
            <w:pPr>
              <w:widowControl/>
              <w:wordWrap/>
              <w:rPr>
                <w:rFonts w:ascii="Calibri" w:eastAsia="SimSun" w:hAnsi="Calibri" w:cs="Calibri"/>
                <w:sz w:val="22"/>
                <w:lang w:eastAsia="zh-CN"/>
              </w:rPr>
            </w:pPr>
            <w:r>
              <w:rPr>
                <w:rFonts w:ascii="Calibri" w:eastAsia="SimSun" w:hAnsi="Calibri" w:cs="Calibri"/>
                <w:sz w:val="22"/>
                <w:lang w:eastAsia="zh-CN"/>
              </w:rPr>
              <w:t>Basically, RAN1 will study the mechanisms at the next meeting, which were listed at the last RAN1 meeting. In that sense, updating the WID to capture the mechanisms might be unnecessary. On the other hand, it seems that the agreement did not preclude other mechanism.</w:t>
            </w:r>
            <w:r w:rsidR="0071767A">
              <w:rPr>
                <w:rFonts w:ascii="Calibri" w:eastAsia="SimSun" w:hAnsi="Calibri" w:cs="Calibri"/>
                <w:sz w:val="22"/>
                <w:lang w:eastAsia="zh-CN"/>
              </w:rPr>
              <w:t xml:space="preserve"> Therefore, update of the WID is beneficial from this perspective.</w:t>
            </w:r>
          </w:p>
        </w:tc>
      </w:tr>
      <w:tr w:rsidR="00866615" w:rsidRPr="00D91BB8" w14:paraId="561A1F98" w14:textId="77777777">
        <w:tc>
          <w:tcPr>
            <w:tcW w:w="1458" w:type="dxa"/>
          </w:tcPr>
          <w:p w14:paraId="5A0EC9D2" w14:textId="329DC97F"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lastRenderedPageBreak/>
              <w:t>Fraunhofer</w:t>
            </w:r>
          </w:p>
        </w:tc>
        <w:tc>
          <w:tcPr>
            <w:tcW w:w="1260" w:type="dxa"/>
          </w:tcPr>
          <w:p w14:paraId="046153D6" w14:textId="6A47E912"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24D9E45A" w14:textId="63C552DF"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fine with the current wording for the scope of inter-UE coordination. The study timeline needs to be updated.</w:t>
            </w:r>
          </w:p>
        </w:tc>
      </w:tr>
      <w:tr w:rsidR="00747794" w:rsidRPr="00D91BB8" w14:paraId="21466E5F" w14:textId="77777777">
        <w:tc>
          <w:tcPr>
            <w:tcW w:w="1458" w:type="dxa"/>
          </w:tcPr>
          <w:p w14:paraId="0858705F" w14:textId="295B3DD3"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Sony</w:t>
            </w:r>
          </w:p>
        </w:tc>
        <w:tc>
          <w:tcPr>
            <w:tcW w:w="1260" w:type="dxa"/>
          </w:tcPr>
          <w:p w14:paraId="43DB910A" w14:textId="2C5F95E1"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Option 1</w:t>
            </w:r>
          </w:p>
        </w:tc>
        <w:tc>
          <w:tcPr>
            <w:tcW w:w="6298" w:type="dxa"/>
          </w:tcPr>
          <w:p w14:paraId="59580862" w14:textId="6A05A47D" w:rsidR="00747794" w:rsidRDefault="00747794" w:rsidP="00747794">
            <w:pPr>
              <w:widowControl/>
              <w:wordWrap/>
              <w:rPr>
                <w:rFonts w:ascii="Calibri" w:eastAsia="SimSun" w:hAnsi="Calibri" w:cs="Calibri"/>
                <w:sz w:val="22"/>
                <w:lang w:eastAsia="zh-CN"/>
              </w:rPr>
            </w:pPr>
            <w:r>
              <w:rPr>
                <w:rFonts w:ascii="Calibri" w:eastAsia="MS Mincho" w:hAnsi="Calibri" w:cs="Calibri"/>
                <w:sz w:val="22"/>
                <w:lang w:eastAsia="ja-JP"/>
              </w:rPr>
              <w:t>We could make a conclusion on feasibility and benefit of inter-UE coordination based on the RAN1 progress. But we don’t have to update the current wording on the scope.</w:t>
            </w:r>
          </w:p>
        </w:tc>
      </w:tr>
      <w:tr w:rsidR="00BF230E" w:rsidRPr="00D91BB8" w14:paraId="113BF854" w14:textId="77777777">
        <w:tc>
          <w:tcPr>
            <w:tcW w:w="1458" w:type="dxa"/>
          </w:tcPr>
          <w:p w14:paraId="3FA74A92" w14:textId="5AE83C95"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Mitsubishi</w:t>
            </w:r>
          </w:p>
        </w:tc>
        <w:tc>
          <w:tcPr>
            <w:tcW w:w="1260" w:type="dxa"/>
          </w:tcPr>
          <w:p w14:paraId="0FE48F52" w14:textId="628161B1"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Option 1</w:t>
            </w:r>
          </w:p>
        </w:tc>
        <w:tc>
          <w:tcPr>
            <w:tcW w:w="6298" w:type="dxa"/>
          </w:tcPr>
          <w:p w14:paraId="4E5AECD1" w14:textId="0B1E85EE" w:rsidR="00BF230E" w:rsidRDefault="00BF230E" w:rsidP="00747794">
            <w:pPr>
              <w:widowControl/>
              <w:wordWrap/>
              <w:rPr>
                <w:rFonts w:ascii="Calibri" w:eastAsia="MS Mincho" w:hAnsi="Calibri" w:cs="Calibri"/>
                <w:sz w:val="22"/>
                <w:lang w:eastAsia="ja-JP"/>
              </w:rPr>
            </w:pPr>
            <w:r>
              <w:rPr>
                <w:rFonts w:ascii="Calibri" w:eastAsia="MS Mincho" w:hAnsi="Calibri" w:cs="Calibri"/>
                <w:sz w:val="22"/>
                <w:lang w:eastAsia="ja-JP"/>
              </w:rPr>
              <w:t>The conclusions of RAN1 allow to pursue the study as is until the next meeting. Option 2 is also OK.</w:t>
            </w:r>
            <w:bookmarkStart w:id="0" w:name="_GoBack"/>
            <w:bookmarkEnd w:id="0"/>
          </w:p>
        </w:tc>
      </w:tr>
    </w:tbl>
    <w:p w14:paraId="1F1FC9CC" w14:textId="77777777" w:rsidR="0065173D" w:rsidRDefault="0065173D">
      <w:pPr>
        <w:widowControl/>
        <w:kinsoku w:val="0"/>
        <w:wordWrap/>
        <w:overflowPunct w:val="0"/>
        <w:rPr>
          <w:rFonts w:ascii="Calibri" w:hAnsi="Calibri" w:cs="Calibri"/>
          <w:sz w:val="22"/>
          <w:lang w:val="en-GB"/>
        </w:rPr>
      </w:pPr>
    </w:p>
    <w:p w14:paraId="1F1FC9CD"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2: Sidelink DRX</w:t>
      </w:r>
    </w:p>
    <w:p w14:paraId="1F1FC9C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sidelink DRX is as follows:</w:t>
      </w:r>
    </w:p>
    <w:tbl>
      <w:tblPr>
        <w:tblStyle w:val="Grilledutableau"/>
        <w:tblW w:w="0" w:type="auto"/>
        <w:tblLook w:val="04A0" w:firstRow="1" w:lastRow="0" w:firstColumn="1" w:lastColumn="0" w:noHBand="0" w:noVBand="1"/>
      </w:tblPr>
      <w:tblGrid>
        <w:gridCol w:w="9016"/>
      </w:tblGrid>
      <w:tr w:rsidR="0065173D" w14:paraId="1F1FC9D3" w14:textId="77777777">
        <w:tc>
          <w:tcPr>
            <w:tcW w:w="9016" w:type="dxa"/>
          </w:tcPr>
          <w:p w14:paraId="1F1FC9CF" w14:textId="77777777"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r>
              <w:rPr>
                <w:rFonts w:ascii="Times New Roman" w:eastAsia="Malgun Gothic"/>
                <w:kern w:val="0"/>
                <w:szCs w:val="20"/>
                <w:lang w:val="en-GB"/>
              </w:rPr>
              <w:t>Sidelink DRX for broadcast, groupcast, and unicast [RAN2]</w:t>
            </w:r>
          </w:p>
          <w:p w14:paraId="1F1FC9D0"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Define on- and off-durations in sidelink and specify the corresponding UE procedure</w:t>
            </w:r>
          </w:p>
          <w:p w14:paraId="1F1FC9D1"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among the UEs communicating with each other</w:t>
            </w:r>
          </w:p>
          <w:p w14:paraId="1F1FC9D2"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with Uu DRX wake-up time in an in-coverage UE</w:t>
            </w:r>
          </w:p>
        </w:tc>
      </w:tr>
    </w:tbl>
    <w:p w14:paraId="1F1FC9D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1F1FC9D5" w14:textId="77777777" w:rsidR="0065173D" w:rsidRDefault="0065173D">
      <w:pPr>
        <w:widowControl/>
        <w:kinsoku w:val="0"/>
        <w:wordWrap/>
        <w:overflowPunct w:val="0"/>
        <w:rPr>
          <w:rFonts w:ascii="Calibri" w:hAnsi="Calibri" w:cs="Calibri"/>
          <w:sz w:val="22"/>
          <w:lang w:val="en-GB"/>
        </w:rPr>
      </w:pPr>
    </w:p>
    <w:p w14:paraId="1F1FC9D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Grilledutableau"/>
        <w:tblW w:w="0" w:type="auto"/>
        <w:tblLook w:val="04A0" w:firstRow="1" w:lastRow="0" w:firstColumn="1" w:lastColumn="0" w:noHBand="0" w:noVBand="1"/>
      </w:tblPr>
      <w:tblGrid>
        <w:gridCol w:w="1458"/>
        <w:gridCol w:w="1260"/>
        <w:gridCol w:w="6298"/>
      </w:tblGrid>
      <w:tr w:rsidR="0065173D" w14:paraId="1F1FC9DA" w14:textId="77777777">
        <w:tc>
          <w:tcPr>
            <w:tcW w:w="1458" w:type="dxa"/>
          </w:tcPr>
          <w:p w14:paraId="1F1FC9D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D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D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DE" w14:textId="77777777">
        <w:tc>
          <w:tcPr>
            <w:tcW w:w="1458" w:type="dxa"/>
          </w:tcPr>
          <w:p w14:paraId="1F1FC9D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D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9D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65173D" w14:paraId="1F1FC9E4" w14:textId="77777777">
        <w:tc>
          <w:tcPr>
            <w:tcW w:w="1458" w:type="dxa"/>
          </w:tcPr>
          <w:p w14:paraId="1F1FC9D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E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E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1F1FC9E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14:paraId="1F1FC9E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Secondly, it helps RAN1 to better manage the work load (e.g., mail threads, etc.), compared with the case of handling the per-meeting LS from RAN2.</w:t>
            </w:r>
          </w:p>
        </w:tc>
      </w:tr>
      <w:tr w:rsidR="0065173D" w14:paraId="1F1FC9E8" w14:textId="77777777">
        <w:tc>
          <w:tcPr>
            <w:tcW w:w="1458" w:type="dxa"/>
          </w:tcPr>
          <w:p w14:paraId="1F1FC9E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E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9E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14:paraId="1F1FC9EC" w14:textId="77777777">
        <w:tc>
          <w:tcPr>
            <w:tcW w:w="1458" w:type="dxa"/>
          </w:tcPr>
          <w:p w14:paraId="1F1FC9E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E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E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tend to have the same view as LGE that RAN1 aspect and impact of SL DRX design on resource allocation can be handled directly under the relevant agenda item(s). Otherwise, we may artificially create another AI in RAN1 with overlapping scope. Furthermore, since RAN2 </w:t>
            </w:r>
            <w:r>
              <w:rPr>
                <w:rFonts w:ascii="Calibri" w:eastAsia="SimSun" w:hAnsi="Calibri" w:cs="Calibri"/>
                <w:sz w:val="22"/>
                <w:lang w:eastAsia="zh-CN"/>
              </w:rPr>
              <w:lastRenderedPageBreak/>
              <w:t>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65173D" w14:paraId="1F1FC9F0" w14:textId="77777777">
        <w:tc>
          <w:tcPr>
            <w:tcW w:w="1458" w:type="dxa"/>
          </w:tcPr>
          <w:p w14:paraId="1F1FC9E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Huawei, Hisilicon</w:t>
            </w:r>
          </w:p>
        </w:tc>
        <w:tc>
          <w:tcPr>
            <w:tcW w:w="1260" w:type="dxa"/>
          </w:tcPr>
          <w:p w14:paraId="1F1FC9E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1F1FC9EF"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as it can rely on coordination between RAN1 and RAN2.</w:t>
            </w:r>
          </w:p>
        </w:tc>
      </w:tr>
      <w:tr w:rsidR="0065173D" w14:paraId="1F1FC9F4" w14:textId="77777777">
        <w:tc>
          <w:tcPr>
            <w:tcW w:w="1458" w:type="dxa"/>
          </w:tcPr>
          <w:p w14:paraId="1F1FC9F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F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F3" w14:textId="77777777" w:rsidR="0065173D" w:rsidRDefault="0065173D">
            <w:pPr>
              <w:widowControl/>
              <w:kinsoku w:val="0"/>
              <w:wordWrap/>
              <w:overflowPunct w:val="0"/>
              <w:rPr>
                <w:rFonts w:ascii="Calibri" w:eastAsiaTheme="minorEastAsia" w:hAnsi="Calibri" w:cs="Calibri"/>
                <w:sz w:val="22"/>
              </w:rPr>
            </w:pPr>
          </w:p>
        </w:tc>
      </w:tr>
      <w:tr w:rsidR="0065173D" w14:paraId="1F1FC9F8" w14:textId="77777777">
        <w:tc>
          <w:tcPr>
            <w:tcW w:w="1458" w:type="dxa"/>
          </w:tcPr>
          <w:p w14:paraId="1F1FC9F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F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F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14:paraId="1F1FC9FF" w14:textId="77777777">
        <w:tc>
          <w:tcPr>
            <w:tcW w:w="1458" w:type="dxa"/>
          </w:tcPr>
          <w:p w14:paraId="1F1FC9F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FA" w14:textId="77777777" w:rsidR="0065173D" w:rsidRDefault="0065173D">
            <w:pPr>
              <w:widowControl/>
              <w:kinsoku w:val="0"/>
              <w:wordWrap/>
              <w:overflowPunct w:val="0"/>
              <w:rPr>
                <w:rFonts w:ascii="Calibri" w:eastAsia="SimSun" w:hAnsi="Calibri" w:cs="Calibri"/>
                <w:sz w:val="22"/>
                <w:lang w:eastAsia="zh-CN"/>
              </w:rPr>
            </w:pPr>
          </w:p>
        </w:tc>
        <w:tc>
          <w:tcPr>
            <w:tcW w:w="6298" w:type="dxa"/>
          </w:tcPr>
          <w:p w14:paraId="1F1FC9F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1F1FC9FC" w14:textId="77777777"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14:paraId="1F1FC9FD" w14:textId="77777777"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14:paraId="1F1FC9FE" w14:textId="77777777" w:rsidR="0065173D" w:rsidRDefault="0065173D">
            <w:pPr>
              <w:widowControl/>
              <w:kinsoku w:val="0"/>
              <w:wordWrap/>
              <w:overflowPunct w:val="0"/>
              <w:rPr>
                <w:rFonts w:ascii="Calibri" w:eastAsiaTheme="minorEastAsia" w:hAnsi="Calibri" w:cs="Calibri"/>
                <w:sz w:val="22"/>
              </w:rPr>
            </w:pPr>
          </w:p>
        </w:tc>
      </w:tr>
      <w:tr w:rsidR="0065173D" w14:paraId="1F1FCA03" w14:textId="77777777">
        <w:tc>
          <w:tcPr>
            <w:tcW w:w="1458" w:type="dxa"/>
          </w:tcPr>
          <w:p w14:paraId="1F1FCA0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A0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65173D" w14:paraId="1F1FCA07" w14:textId="77777777">
        <w:tc>
          <w:tcPr>
            <w:tcW w:w="1458" w:type="dxa"/>
          </w:tcPr>
          <w:p w14:paraId="1F1FCA0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A0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6"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While we agree with LGE that this is not an absolutely needed clarification, this will make it clear that RAN1 has to discuss DRX on the sidelink. Given that the WID will be modified anyway (cf Q1 and Q2), we do not see any harm in adding RAN1 as secondary WG</w:t>
            </w:r>
          </w:p>
        </w:tc>
      </w:tr>
      <w:tr w:rsidR="0065173D" w14:paraId="1F1FCA0B" w14:textId="77777777">
        <w:tc>
          <w:tcPr>
            <w:tcW w:w="1458" w:type="dxa"/>
          </w:tcPr>
          <w:p w14:paraId="1F1FCA08"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0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A" w14:textId="77777777"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Adding RAN1 as a secondary WG can make the DRX work more efficient. We already know the strong relation in between, especially for the resource selection in/out DRX On-Duration after sensing procedure, that needs some interwork between RAN1 and RAN2.</w:t>
            </w:r>
          </w:p>
        </w:tc>
      </w:tr>
      <w:tr w:rsidR="0065173D" w14:paraId="1F1FCA0F" w14:textId="77777777">
        <w:tc>
          <w:tcPr>
            <w:tcW w:w="1458" w:type="dxa"/>
          </w:tcPr>
          <w:p w14:paraId="1F1FCA0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0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65173D" w14:paraId="1F1FCA13" w14:textId="77777777">
        <w:tc>
          <w:tcPr>
            <w:tcW w:w="1458" w:type="dxa"/>
          </w:tcPr>
          <w:p w14:paraId="1F1FCA1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1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12" w14:textId="77777777"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14:paraId="1F1FCA17" w14:textId="77777777">
        <w:tc>
          <w:tcPr>
            <w:tcW w:w="1458" w:type="dxa"/>
          </w:tcPr>
          <w:p w14:paraId="1F1FCA1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Lenovo, Motorola Mobility</w:t>
            </w:r>
          </w:p>
        </w:tc>
        <w:tc>
          <w:tcPr>
            <w:tcW w:w="1260" w:type="dxa"/>
          </w:tcPr>
          <w:p w14:paraId="1F1FCA15"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14:paraId="1F1FCA16" w14:textId="77777777"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14:paraId="1F1FCA1B" w14:textId="77777777" w:rsidTr="00245E62">
        <w:tc>
          <w:tcPr>
            <w:tcW w:w="1458" w:type="dxa"/>
          </w:tcPr>
          <w:p w14:paraId="1F1FCA1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1F1FCA1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1F1FCA1A"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As we all know, RAN2 has already sent one LS towards RAN1 to mention some SL DRX related agreement and conclusion. But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sidelink DRX enhancement.</w:t>
            </w:r>
          </w:p>
        </w:tc>
      </w:tr>
      <w:tr w:rsidR="00D91BB8" w:rsidRPr="00D91BB8" w14:paraId="1F1FCA1F" w14:textId="77777777">
        <w:tc>
          <w:tcPr>
            <w:tcW w:w="1458" w:type="dxa"/>
          </w:tcPr>
          <w:p w14:paraId="1F1FCA1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A1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14:paraId="1F1FCA1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r w:rsidR="00245E62" w:rsidRPr="00D91BB8" w14:paraId="1F1FCA23" w14:textId="77777777">
        <w:tc>
          <w:tcPr>
            <w:tcW w:w="1458" w:type="dxa"/>
          </w:tcPr>
          <w:p w14:paraId="1F1FCA2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A2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A22" w14:textId="77777777"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14:paraId="1F1FCA27" w14:textId="77777777">
        <w:tc>
          <w:tcPr>
            <w:tcW w:w="1458" w:type="dxa"/>
          </w:tcPr>
          <w:p w14:paraId="1F1FCA2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A2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2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think the DRX impact can be handled in the existing scope, with coordination by LSs as usual.  We don’t see a big need for any impact on the WID, but LG’s suggestion above to clarify the potential impact to the resource allocation objective would be acceptable for us.</w:t>
            </w:r>
          </w:p>
        </w:tc>
      </w:tr>
      <w:tr w:rsidR="00480D2F" w:rsidRPr="00D91BB8" w14:paraId="6ACE8D61" w14:textId="77777777">
        <w:tc>
          <w:tcPr>
            <w:tcW w:w="1458" w:type="dxa"/>
          </w:tcPr>
          <w:p w14:paraId="7E6A39D7" w14:textId="7630697A"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4C39F506" w14:textId="3A4B6894"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679D433" w14:textId="79F7C7F5" w:rsidR="00480D2F" w:rsidRDefault="00480D2F" w:rsidP="00480D2F">
            <w:pPr>
              <w:widowControl/>
              <w:wordWrap/>
              <w:rPr>
                <w:rFonts w:ascii="Calibri" w:eastAsia="SimSun" w:hAnsi="Calibri" w:cs="Calibri"/>
                <w:sz w:val="22"/>
                <w:lang w:eastAsia="zh-CN"/>
              </w:rPr>
            </w:pPr>
            <w:r>
              <w:rPr>
                <w:rFonts w:ascii="Calibri" w:eastAsia="SimSun" w:hAnsi="Calibri" w:cs="Calibri"/>
                <w:sz w:val="22"/>
                <w:lang w:eastAsia="zh-CN"/>
              </w:rPr>
              <w:t>In our view it can be decided/revised at a later stage if necessary. Given that details of partial sensing operation are not agreed yet, there is no need strong motivation for upcoming meeting.</w:t>
            </w:r>
          </w:p>
        </w:tc>
      </w:tr>
      <w:tr w:rsidR="0071767A" w:rsidRPr="00D91BB8" w14:paraId="4082D4E5" w14:textId="77777777">
        <w:tc>
          <w:tcPr>
            <w:tcW w:w="1458" w:type="dxa"/>
          </w:tcPr>
          <w:p w14:paraId="731EB83A" w14:textId="5BDB92DF"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7C8E71E4" w14:textId="66FCDC69"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FB43C86" w14:textId="5D364B71" w:rsidR="0071767A" w:rsidRDefault="0071767A" w:rsidP="00F7494D">
            <w:pPr>
              <w:widowControl/>
              <w:wordWrap/>
              <w:rPr>
                <w:rFonts w:ascii="Calibri" w:eastAsia="SimSun" w:hAnsi="Calibri" w:cs="Calibri"/>
                <w:sz w:val="22"/>
                <w:lang w:eastAsia="zh-CN"/>
              </w:rPr>
            </w:pPr>
            <w:r>
              <w:rPr>
                <w:rFonts w:ascii="Calibri" w:eastAsia="SimSun" w:hAnsi="Calibri" w:cs="Calibri"/>
                <w:sz w:val="22"/>
                <w:lang w:eastAsia="zh-CN"/>
              </w:rPr>
              <w:t>DRX is related to resource allocation mecha</w:t>
            </w:r>
            <w:r w:rsidR="00F7494D">
              <w:rPr>
                <w:rFonts w:ascii="Calibri" w:eastAsia="SimSun" w:hAnsi="Calibri" w:cs="Calibri"/>
                <w:sz w:val="22"/>
                <w:lang w:eastAsia="zh-CN"/>
              </w:rPr>
              <w:t>nism, which was designed mainly in RAN1</w:t>
            </w:r>
            <w:r>
              <w:rPr>
                <w:rFonts w:ascii="Calibri" w:eastAsia="SimSun" w:hAnsi="Calibri" w:cs="Calibri"/>
                <w:sz w:val="22"/>
                <w:lang w:eastAsia="zh-CN"/>
              </w:rPr>
              <w:t>. In that sense, it can be said that RAN1 is one of the related working groups.</w:t>
            </w:r>
          </w:p>
        </w:tc>
      </w:tr>
      <w:tr w:rsidR="00866615" w:rsidRPr="00D91BB8" w14:paraId="04E387BB" w14:textId="77777777">
        <w:tc>
          <w:tcPr>
            <w:tcW w:w="1458" w:type="dxa"/>
          </w:tcPr>
          <w:p w14:paraId="3DEE24CE" w14:textId="5FEFDA3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260" w:type="dxa"/>
          </w:tcPr>
          <w:p w14:paraId="7406BAD7" w14:textId="0F92E9C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413AB94D" w14:textId="121EB4C3"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supportive of adding RAN1 as a secondary WG. There are certain aspects of SL DRX related to power saving that should be treated in RAN1, such as the relationship between SL DRX and partial sensing, as well as the impact on measurements (e.g. CR, CBR).</w:t>
            </w:r>
          </w:p>
        </w:tc>
      </w:tr>
      <w:tr w:rsidR="00747794" w:rsidRPr="00D91BB8" w14:paraId="36EDA9A7" w14:textId="77777777">
        <w:tc>
          <w:tcPr>
            <w:tcW w:w="1458" w:type="dxa"/>
          </w:tcPr>
          <w:p w14:paraId="18395C1A" w14:textId="2D8AB19D"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Sony</w:t>
            </w:r>
          </w:p>
        </w:tc>
        <w:tc>
          <w:tcPr>
            <w:tcW w:w="1260" w:type="dxa"/>
          </w:tcPr>
          <w:p w14:paraId="6B8F1F5E" w14:textId="3CCC9932"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Yes</w:t>
            </w:r>
          </w:p>
        </w:tc>
        <w:tc>
          <w:tcPr>
            <w:tcW w:w="6298" w:type="dxa"/>
          </w:tcPr>
          <w:p w14:paraId="6CB355C0" w14:textId="101DDFBE" w:rsidR="00747794" w:rsidRDefault="00747794" w:rsidP="00747794">
            <w:pPr>
              <w:widowControl/>
              <w:wordWrap/>
              <w:rPr>
                <w:rFonts w:ascii="Calibri" w:eastAsia="SimSun" w:hAnsi="Calibri" w:cs="Calibri"/>
                <w:sz w:val="22"/>
                <w:lang w:eastAsia="zh-CN"/>
              </w:rPr>
            </w:pPr>
            <w:r>
              <w:rPr>
                <w:rFonts w:ascii="Calibri" w:eastAsia="MS Mincho" w:hAnsi="Calibri" w:cs="Calibri"/>
                <w:sz w:val="22"/>
                <w:lang w:eastAsia="ja-JP"/>
              </w:rPr>
              <w:t>We have discussed impacts on RAN1 resource allocation from sidelink DRX. We prefer to add RAN1 as a secondary WG for sidelink DRX to avoid non-compatible operations.</w:t>
            </w:r>
          </w:p>
        </w:tc>
      </w:tr>
    </w:tbl>
    <w:p w14:paraId="1F1FCA28" w14:textId="77777777" w:rsidR="0065173D" w:rsidRDefault="0065173D">
      <w:pPr>
        <w:widowControl/>
        <w:kinsoku w:val="0"/>
        <w:wordWrap/>
        <w:overflowPunct w:val="0"/>
        <w:rPr>
          <w:rFonts w:ascii="Calibri" w:hAnsi="Calibri" w:cs="Calibri"/>
          <w:sz w:val="22"/>
          <w:lang w:val="en-GB"/>
        </w:rPr>
      </w:pPr>
    </w:p>
    <w:p w14:paraId="1F1FCA2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Grilledutableau"/>
        <w:tblW w:w="0" w:type="auto"/>
        <w:tblLook w:val="04A0" w:firstRow="1" w:lastRow="0" w:firstColumn="1" w:lastColumn="0" w:noHBand="0" w:noVBand="1"/>
      </w:tblPr>
      <w:tblGrid>
        <w:gridCol w:w="1458"/>
        <w:gridCol w:w="1260"/>
        <w:gridCol w:w="6298"/>
      </w:tblGrid>
      <w:tr w:rsidR="0065173D" w14:paraId="1F1FCA2D" w14:textId="77777777">
        <w:tc>
          <w:tcPr>
            <w:tcW w:w="1458" w:type="dxa"/>
          </w:tcPr>
          <w:p w14:paraId="1F1FCA2A"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A2B"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A2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31" w14:textId="77777777">
        <w:tc>
          <w:tcPr>
            <w:tcW w:w="1458" w:type="dxa"/>
          </w:tcPr>
          <w:p w14:paraId="1F1FCA2E"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1F1FCA2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1F1FCA30" w14:textId="77777777" w:rsidR="0065173D" w:rsidRDefault="0065173D">
            <w:pPr>
              <w:widowControl/>
              <w:kinsoku w:val="0"/>
              <w:wordWrap/>
              <w:overflowPunct w:val="0"/>
              <w:rPr>
                <w:rFonts w:ascii="Calibri" w:eastAsia="MS Mincho" w:hAnsi="Calibri" w:cs="Calibri"/>
                <w:sz w:val="22"/>
                <w:lang w:eastAsia="ja-JP"/>
              </w:rPr>
            </w:pPr>
          </w:p>
        </w:tc>
      </w:tr>
      <w:tr w:rsidR="0065173D" w14:paraId="1F1FCA35" w14:textId="77777777">
        <w:tc>
          <w:tcPr>
            <w:tcW w:w="1458" w:type="dxa"/>
          </w:tcPr>
          <w:p w14:paraId="1F1FCA3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A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A34" w14:textId="77777777" w:rsidR="0065173D" w:rsidRDefault="0065173D">
            <w:pPr>
              <w:widowControl/>
              <w:kinsoku w:val="0"/>
              <w:wordWrap/>
              <w:overflowPunct w:val="0"/>
              <w:rPr>
                <w:rFonts w:ascii="Calibri" w:eastAsia="SimSun" w:hAnsi="Calibri" w:cs="Calibri"/>
                <w:sz w:val="22"/>
                <w:lang w:eastAsia="zh-CN"/>
              </w:rPr>
            </w:pPr>
          </w:p>
        </w:tc>
      </w:tr>
      <w:tr w:rsidR="0065173D" w14:paraId="1F1FCA39" w14:textId="77777777">
        <w:tc>
          <w:tcPr>
            <w:tcW w:w="1458" w:type="dxa"/>
          </w:tcPr>
          <w:p w14:paraId="1F1FCA36"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uawei, HiSilicon</w:t>
            </w:r>
          </w:p>
        </w:tc>
        <w:tc>
          <w:tcPr>
            <w:tcW w:w="1260" w:type="dxa"/>
          </w:tcPr>
          <w:p w14:paraId="1F1FCA37"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38"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14:paraId="1F1FCA3D" w14:textId="77777777">
        <w:tc>
          <w:tcPr>
            <w:tcW w:w="1458" w:type="dxa"/>
          </w:tcPr>
          <w:p w14:paraId="1F1FCA3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A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1F1FCA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14:paraId="1F1FCA41" w14:textId="77777777">
        <w:tc>
          <w:tcPr>
            <w:tcW w:w="1458" w:type="dxa"/>
          </w:tcPr>
          <w:p w14:paraId="1F1FCA3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A3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40" w14:textId="77777777" w:rsidR="0065173D" w:rsidRDefault="0065173D">
            <w:pPr>
              <w:widowControl/>
              <w:kinsoku w:val="0"/>
              <w:wordWrap/>
              <w:overflowPunct w:val="0"/>
              <w:rPr>
                <w:rFonts w:ascii="Calibri" w:eastAsia="SimSun" w:hAnsi="Calibri" w:cs="Calibri"/>
                <w:sz w:val="22"/>
                <w:lang w:eastAsia="zh-CN"/>
              </w:rPr>
            </w:pPr>
          </w:p>
        </w:tc>
      </w:tr>
      <w:tr w:rsidR="0065173D" w14:paraId="1F1FCA45" w14:textId="77777777">
        <w:tc>
          <w:tcPr>
            <w:tcW w:w="1458" w:type="dxa"/>
          </w:tcPr>
          <w:p w14:paraId="1F1FCA4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Futurewei</w:t>
            </w:r>
          </w:p>
        </w:tc>
        <w:tc>
          <w:tcPr>
            <w:tcW w:w="1260" w:type="dxa"/>
          </w:tcPr>
          <w:p w14:paraId="1F1FCA4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44" w14:textId="77777777" w:rsidR="0065173D" w:rsidRDefault="0065173D">
            <w:pPr>
              <w:widowControl/>
              <w:kinsoku w:val="0"/>
              <w:wordWrap/>
              <w:overflowPunct w:val="0"/>
              <w:rPr>
                <w:rFonts w:ascii="Calibri" w:eastAsia="SimSun" w:hAnsi="Calibri" w:cs="Calibri"/>
                <w:sz w:val="22"/>
                <w:lang w:eastAsia="zh-CN"/>
              </w:rPr>
            </w:pPr>
          </w:p>
        </w:tc>
      </w:tr>
      <w:tr w:rsidR="0065173D" w14:paraId="1F1FCA49" w14:textId="77777777">
        <w:tc>
          <w:tcPr>
            <w:tcW w:w="1458" w:type="dxa"/>
          </w:tcPr>
          <w:p w14:paraId="1F1FCA46"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47"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48" w14:textId="77777777" w:rsidR="0065173D" w:rsidRDefault="0065173D">
            <w:pPr>
              <w:widowControl/>
              <w:kinsoku w:val="0"/>
              <w:wordWrap/>
              <w:overflowPunct w:val="0"/>
              <w:rPr>
                <w:rFonts w:ascii="Calibri" w:eastAsia="SimSun" w:hAnsi="Calibri" w:cs="Calibri"/>
                <w:sz w:val="22"/>
                <w:lang w:eastAsia="zh-CN"/>
              </w:rPr>
            </w:pPr>
          </w:p>
        </w:tc>
      </w:tr>
      <w:tr w:rsidR="0065173D" w14:paraId="1F1FCA4D" w14:textId="77777777">
        <w:tc>
          <w:tcPr>
            <w:tcW w:w="1458" w:type="dxa"/>
          </w:tcPr>
          <w:p w14:paraId="1F1FCA4A"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4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65173D" w14:paraId="1F1FCA51" w14:textId="77777777">
        <w:tc>
          <w:tcPr>
            <w:tcW w:w="1458" w:type="dxa"/>
          </w:tcPr>
          <w:p w14:paraId="1F1FCA4E"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4F"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14:paraId="1F1FCA56" w14:textId="77777777">
        <w:tc>
          <w:tcPr>
            <w:tcW w:w="1458" w:type="dxa"/>
          </w:tcPr>
          <w:p w14:paraId="1F1FCA5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5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14:paraId="1F1FCA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Specify mechanism aiming to enhance sensing and resource allocation when sidelink DRX is configured [RAN1, RAN2]</w:t>
            </w:r>
          </w:p>
        </w:tc>
      </w:tr>
      <w:tr w:rsidR="00385312" w14:paraId="756FBA09" w14:textId="77777777">
        <w:tc>
          <w:tcPr>
            <w:tcW w:w="1458" w:type="dxa"/>
          </w:tcPr>
          <w:p w14:paraId="66655430" w14:textId="4401C2B8"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85BA59B" w14:textId="1297F692"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EED01ED" w14:textId="6ADAFDD4"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Can be decided later</w:t>
            </w:r>
          </w:p>
        </w:tc>
      </w:tr>
      <w:tr w:rsidR="0071767A" w14:paraId="1F7F653E" w14:textId="77777777">
        <w:tc>
          <w:tcPr>
            <w:tcW w:w="1458" w:type="dxa"/>
          </w:tcPr>
          <w:p w14:paraId="6B6C773F" w14:textId="07C1DB32"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3B27A6FF" w14:textId="04828103"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B3E48E5" w14:textId="6D14089D" w:rsidR="0071767A" w:rsidRDefault="00F7494D" w:rsidP="00F7494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Resource allocation (including sensing, resource selection, etc.) should be captured for RAN1 work. </w:t>
            </w:r>
          </w:p>
        </w:tc>
      </w:tr>
      <w:tr w:rsidR="00866615" w14:paraId="36846D9F" w14:textId="77777777">
        <w:tc>
          <w:tcPr>
            <w:tcW w:w="1458" w:type="dxa"/>
          </w:tcPr>
          <w:p w14:paraId="5BBA61C0" w14:textId="5A1C794C"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Fraunhofer</w:t>
            </w:r>
          </w:p>
        </w:tc>
        <w:tc>
          <w:tcPr>
            <w:tcW w:w="1260" w:type="dxa"/>
          </w:tcPr>
          <w:p w14:paraId="1844DFE3" w14:textId="11662C9B"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No</w:t>
            </w:r>
          </w:p>
        </w:tc>
        <w:tc>
          <w:tcPr>
            <w:tcW w:w="6298" w:type="dxa"/>
          </w:tcPr>
          <w:p w14:paraId="254DD8D7" w14:textId="77777777" w:rsidR="00866615" w:rsidRDefault="00866615" w:rsidP="00866615">
            <w:pPr>
              <w:widowControl/>
              <w:kinsoku w:val="0"/>
              <w:wordWrap/>
              <w:overflowPunct w:val="0"/>
              <w:rPr>
                <w:rFonts w:ascii="Calibri" w:eastAsia="SimSun" w:hAnsi="Calibri" w:cs="Calibri"/>
                <w:sz w:val="22"/>
                <w:lang w:eastAsia="zh-CN"/>
              </w:rPr>
            </w:pPr>
          </w:p>
        </w:tc>
      </w:tr>
      <w:tr w:rsidR="00747794" w14:paraId="2C343DF9" w14:textId="77777777">
        <w:tc>
          <w:tcPr>
            <w:tcW w:w="1458" w:type="dxa"/>
          </w:tcPr>
          <w:p w14:paraId="76894B33" w14:textId="7181A0FC" w:rsidR="00747794" w:rsidRPr="00747794" w:rsidRDefault="00747794" w:rsidP="0086661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260" w:type="dxa"/>
          </w:tcPr>
          <w:p w14:paraId="0C16D87E" w14:textId="34D26CC3" w:rsidR="00747794" w:rsidRPr="00747794" w:rsidRDefault="00747794" w:rsidP="0086661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637C2214" w14:textId="77777777" w:rsidR="00747794" w:rsidRDefault="00747794" w:rsidP="00866615">
            <w:pPr>
              <w:widowControl/>
              <w:kinsoku w:val="0"/>
              <w:wordWrap/>
              <w:overflowPunct w:val="0"/>
              <w:rPr>
                <w:rFonts w:ascii="Calibri" w:eastAsia="SimSun" w:hAnsi="Calibri" w:cs="Calibri"/>
                <w:sz w:val="22"/>
                <w:lang w:eastAsia="zh-CN"/>
              </w:rPr>
            </w:pPr>
          </w:p>
        </w:tc>
      </w:tr>
    </w:tbl>
    <w:p w14:paraId="1F1FCA57" w14:textId="77777777" w:rsidR="0065173D" w:rsidRDefault="0065173D">
      <w:pPr>
        <w:widowControl/>
        <w:kinsoku w:val="0"/>
        <w:wordWrap/>
        <w:overflowPunct w:val="0"/>
        <w:rPr>
          <w:rFonts w:ascii="Calibri" w:hAnsi="Calibri" w:cs="Calibri"/>
          <w:sz w:val="22"/>
          <w:lang w:val="en-GB"/>
        </w:rPr>
      </w:pPr>
    </w:p>
    <w:p w14:paraId="1F1FCA5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14:paraId="1F1FCA59" w14:textId="77777777" w:rsidR="0065173D" w:rsidRDefault="0065173D">
      <w:pPr>
        <w:widowControl/>
        <w:kinsoku w:val="0"/>
        <w:wordWrap/>
        <w:overflowPunct w:val="0"/>
        <w:rPr>
          <w:rFonts w:ascii="Calibri" w:hAnsi="Calibri" w:cs="Calibri"/>
          <w:sz w:val="22"/>
          <w:lang w:val="en-GB"/>
        </w:rPr>
      </w:pPr>
    </w:p>
    <w:p w14:paraId="1F1FCA5A"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14:paraId="1F1FCA5B" w14:textId="77777777"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14:paraId="1F1FCA5E" w14:textId="77777777">
        <w:tc>
          <w:tcPr>
            <w:tcW w:w="1458" w:type="dxa"/>
          </w:tcPr>
          <w:p w14:paraId="1F1FCA5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14:paraId="1F1FCA5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61" w14:textId="77777777">
        <w:tc>
          <w:tcPr>
            <w:tcW w:w="1458" w:type="dxa"/>
          </w:tcPr>
          <w:p w14:paraId="1F1FCA5F"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1F1FCA6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14:paraId="1F1FCA65" w14:textId="77777777">
        <w:tc>
          <w:tcPr>
            <w:tcW w:w="1458" w:type="dxa"/>
          </w:tcPr>
          <w:p w14:paraId="1F1FCA6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1F1FCA6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 ensure sidelink operation to be confined in a predetermined geographic area), RAN2 confirms that no extra standard efforts need to be done in RAN towards this objective, as stated in the LS to SA2.</w:t>
            </w:r>
          </w:p>
          <w:p w14:paraId="1F1FCA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14:paraId="1F1FCA6A" w14:textId="77777777">
        <w:tc>
          <w:tcPr>
            <w:tcW w:w="1458" w:type="dxa"/>
          </w:tcPr>
          <w:p w14:paraId="1F1FCA66" w14:textId="77777777"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Huawei, Hisilicon</w:t>
            </w:r>
          </w:p>
        </w:tc>
        <w:tc>
          <w:tcPr>
            <w:tcW w:w="7609" w:type="dxa"/>
          </w:tcPr>
          <w:p w14:paraId="1F1FCA6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14:paraId="1F1FCA68" w14:textId="77777777" w:rsidR="0065173D" w:rsidRDefault="0065173D">
            <w:pPr>
              <w:widowControl/>
              <w:kinsoku w:val="0"/>
              <w:wordWrap/>
              <w:overflowPunct w:val="0"/>
              <w:rPr>
                <w:rFonts w:ascii="Calibri" w:eastAsiaTheme="minorEastAsia" w:hAnsi="Calibri" w:cs="Calibri"/>
                <w:sz w:val="22"/>
              </w:rPr>
            </w:pPr>
          </w:p>
          <w:p w14:paraId="1F1FCA69" w14:textId="77777777" w:rsidR="0065173D" w:rsidRDefault="00D91BB8">
            <w:pPr>
              <w:widowControl/>
              <w:kinsoku w:val="0"/>
              <w:wordWrap/>
              <w:overflowPunct w:val="0"/>
              <w:rPr>
                <w:rFonts w:ascii="Calibri" w:hAnsi="Calibri" w:cs="Calibri"/>
                <w:sz w:val="22"/>
              </w:rPr>
            </w:pPr>
            <w:r>
              <w:rPr>
                <w:rFonts w:ascii="Calibri" w:eastAsiaTheme="minorEastAsia" w:hAnsi="Calibri" w:cs="Calibri"/>
                <w:sz w:val="22"/>
              </w:rPr>
              <w:t>On vivo’s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14:paraId="1F1FCA6D" w14:textId="77777777">
        <w:tc>
          <w:tcPr>
            <w:tcW w:w="1458" w:type="dxa"/>
          </w:tcPr>
          <w:p w14:paraId="1F1FCA6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1F1FCA6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14:paraId="1F1FCA70" w14:textId="77777777">
        <w:tc>
          <w:tcPr>
            <w:tcW w:w="1458" w:type="dxa"/>
          </w:tcPr>
          <w:p w14:paraId="1F1FCA6E" w14:textId="77777777"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Samsung</w:t>
            </w:r>
          </w:p>
        </w:tc>
        <w:tc>
          <w:tcPr>
            <w:tcW w:w="7609" w:type="dxa"/>
          </w:tcPr>
          <w:p w14:paraId="1F1FCA6F" w14:textId="77777777"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be removed.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r w:rsidR="00866615" w14:paraId="32AB2E19" w14:textId="77777777">
        <w:tc>
          <w:tcPr>
            <w:tcW w:w="1458" w:type="dxa"/>
          </w:tcPr>
          <w:p w14:paraId="16C098AE" w14:textId="5262842A"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Fraunhofer</w:t>
            </w:r>
          </w:p>
        </w:tc>
        <w:tc>
          <w:tcPr>
            <w:tcW w:w="7609" w:type="dxa"/>
          </w:tcPr>
          <w:p w14:paraId="75AE16BC" w14:textId="28751979"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Considering that inter-UE coordination contributes to power saving for P-UEs, we see it is a possible new solution to reduce power consumption. Since both power saving and inter-UE coordination topics are discussed individually, the combination thereof should also be considered.</w:t>
            </w:r>
          </w:p>
        </w:tc>
      </w:tr>
    </w:tbl>
    <w:p w14:paraId="1F1FCA71" w14:textId="77777777" w:rsidR="0065173D" w:rsidRDefault="0065173D">
      <w:pPr>
        <w:widowControl/>
        <w:kinsoku w:val="0"/>
        <w:wordWrap/>
        <w:overflowPunct w:val="0"/>
        <w:rPr>
          <w:rFonts w:ascii="Calibri" w:hAnsi="Calibri" w:cs="Calibri"/>
          <w:sz w:val="22"/>
          <w:lang w:val="en-GB"/>
        </w:rPr>
      </w:pPr>
    </w:p>
    <w:p w14:paraId="1F1FCA72"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lastRenderedPageBreak/>
        <w:t>References</w:t>
      </w:r>
    </w:p>
    <w:p w14:paraId="1F1FCA73"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202153    LS on Mode 2 enhancements in NR sidelink</w:t>
      </w:r>
      <w:r>
        <w:rPr>
          <w:rFonts w:ascii="Calibri" w:hAnsi="Calibri" w:cs="Calibri"/>
          <w:sz w:val="22"/>
          <w:lang w:val="en-GB"/>
        </w:rPr>
        <w:tab/>
      </w:r>
      <w:r>
        <w:rPr>
          <w:rFonts w:ascii="Calibri" w:hAnsi="Calibri" w:cs="Calibri"/>
          <w:sz w:val="22"/>
          <w:lang w:val="en-GB"/>
        </w:rPr>
        <w:tab/>
        <w:t>RAN1</w:t>
      </w:r>
    </w:p>
    <w:p w14:paraId="1F1FCA74"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202217    Scope update for R17 Sidelink Enhancements    Futurewei</w:t>
      </w:r>
    </w:p>
    <w:p w14:paraId="1F1FCA75"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14:paraId="1F1FCA7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202378    Views on the WI on NR sidelink enhancement    Ericsson</w:t>
      </w:r>
    </w:p>
    <w:p w14:paraId="1F1FCA77"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202562    Discussion of Sidelink DRX on Rel-17 NR Sidelink Enhancements    Apple Inc.</w:t>
      </w:r>
    </w:p>
    <w:p w14:paraId="1F1FCA78"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202571    Scope of Rel-17 WI on sidelink enhancement    Huawei, HiSilicon</w:t>
      </w:r>
    </w:p>
    <w:p w14:paraId="1F1FCA7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202644    Discusison on Rel-17 SL enhancememt WID scope    vivo</w:t>
      </w:r>
    </w:p>
    <w:p w14:paraId="1F1FCA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202673    Views on work scope of Rel-17 NR sidelink enhancement    ZTE, Sanechips</w:t>
      </w:r>
    </w:p>
    <w:p w14:paraId="1F1FCA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202253    Revised WID on NR Sidelink enhancement    LG Electronics</w:t>
      </w:r>
    </w:p>
    <w:sectPr w:rsidR="0065173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9BBD" w14:textId="77777777" w:rsidR="00DF3788" w:rsidRDefault="00DF3788" w:rsidP="00747794">
      <w:r>
        <w:separator/>
      </w:r>
    </w:p>
  </w:endnote>
  <w:endnote w:type="continuationSeparator" w:id="0">
    <w:p w14:paraId="224D571F" w14:textId="77777777" w:rsidR="00DF3788" w:rsidRDefault="00DF3788" w:rsidP="0074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D03F" w14:textId="77777777" w:rsidR="00DF3788" w:rsidRDefault="00DF3788" w:rsidP="00747794">
      <w:r>
        <w:separator/>
      </w:r>
    </w:p>
  </w:footnote>
  <w:footnote w:type="continuationSeparator" w:id="0">
    <w:p w14:paraId="4B7530F3" w14:textId="77777777" w:rsidR="00DF3788" w:rsidRDefault="00DF3788" w:rsidP="0074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B230B"/>
    <w:rsid w:val="000B6260"/>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D2F54"/>
    <w:rsid w:val="002E2C00"/>
    <w:rsid w:val="002F4791"/>
    <w:rsid w:val="00302917"/>
    <w:rsid w:val="00302AAA"/>
    <w:rsid w:val="00304E80"/>
    <w:rsid w:val="0032769A"/>
    <w:rsid w:val="00336B37"/>
    <w:rsid w:val="00347AE9"/>
    <w:rsid w:val="00357145"/>
    <w:rsid w:val="00370201"/>
    <w:rsid w:val="00385312"/>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0D2F"/>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1767A"/>
    <w:rsid w:val="00722034"/>
    <w:rsid w:val="0072329D"/>
    <w:rsid w:val="0072388A"/>
    <w:rsid w:val="00724A78"/>
    <w:rsid w:val="00727F98"/>
    <w:rsid w:val="007301A2"/>
    <w:rsid w:val="00733B65"/>
    <w:rsid w:val="00733E39"/>
    <w:rsid w:val="007343FB"/>
    <w:rsid w:val="00740D19"/>
    <w:rsid w:val="00747794"/>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6661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B7643"/>
    <w:rsid w:val="00AC407A"/>
    <w:rsid w:val="00AD735B"/>
    <w:rsid w:val="00AE035D"/>
    <w:rsid w:val="00AF6EBD"/>
    <w:rsid w:val="00B153E5"/>
    <w:rsid w:val="00B17284"/>
    <w:rsid w:val="00B21DD8"/>
    <w:rsid w:val="00B47733"/>
    <w:rsid w:val="00B64350"/>
    <w:rsid w:val="00B91757"/>
    <w:rsid w:val="00B93CB5"/>
    <w:rsid w:val="00BB394F"/>
    <w:rsid w:val="00BB745E"/>
    <w:rsid w:val="00BC16A3"/>
    <w:rsid w:val="00BC5859"/>
    <w:rsid w:val="00BD1C90"/>
    <w:rsid w:val="00BE11EE"/>
    <w:rsid w:val="00BE2E14"/>
    <w:rsid w:val="00BF0D8C"/>
    <w:rsid w:val="00BF230E"/>
    <w:rsid w:val="00C07B11"/>
    <w:rsid w:val="00C21313"/>
    <w:rsid w:val="00C4484E"/>
    <w:rsid w:val="00C4650D"/>
    <w:rsid w:val="00C97638"/>
    <w:rsid w:val="00CB2710"/>
    <w:rsid w:val="00CD07A4"/>
    <w:rsid w:val="00CE6166"/>
    <w:rsid w:val="00D236B7"/>
    <w:rsid w:val="00D34E97"/>
    <w:rsid w:val="00D46CEB"/>
    <w:rsid w:val="00D47FE2"/>
    <w:rsid w:val="00D7006B"/>
    <w:rsid w:val="00D707A5"/>
    <w:rsid w:val="00D71476"/>
    <w:rsid w:val="00D91BB8"/>
    <w:rsid w:val="00DB3998"/>
    <w:rsid w:val="00DE462A"/>
    <w:rsid w:val="00DF3788"/>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7494D"/>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FC918"/>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Titre5">
    <w:name w:val="heading 5"/>
    <w:basedOn w:val="Normal"/>
    <w:next w:val="Normal"/>
    <w:link w:val="Titre5C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Pr>
      <w:rFonts w:ascii="Tahoma" w:hAnsi="Tahoma" w:cs="Tahoma"/>
      <w:sz w:val="16"/>
      <w:szCs w:val="16"/>
    </w:rPr>
  </w:style>
  <w:style w:type="paragraph" w:styleId="Commentaire">
    <w:name w:val="annotation text"/>
    <w:basedOn w:val="Normal"/>
    <w:link w:val="CommentaireCar"/>
    <w:uiPriority w:val="99"/>
    <w:semiHidden/>
    <w:unhideWhenUsed/>
    <w:pPr>
      <w:jc w:val="left"/>
    </w:pPr>
  </w:style>
  <w:style w:type="paragraph" w:styleId="Liste2">
    <w:name w:val="List 2"/>
    <w:basedOn w:val="Normal"/>
    <w:uiPriority w:val="99"/>
    <w:semiHidden/>
    <w:unhideWhenUsed/>
    <w:qFormat/>
    <w:pPr>
      <w:ind w:left="720" w:hanging="360"/>
      <w:contextualSpacing/>
    </w:pPr>
  </w:style>
  <w:style w:type="paragraph" w:styleId="Textedebulles">
    <w:name w:val="Balloon Text"/>
    <w:basedOn w:val="Normal"/>
    <w:link w:val="TextedebullesCar"/>
    <w:uiPriority w:val="99"/>
    <w:semiHidden/>
    <w:unhideWhenUsed/>
    <w:rPr>
      <w:rFonts w:asciiTheme="majorHAnsi" w:eastAsiaTheme="majorEastAsia" w:hAnsiTheme="majorHAnsi" w:cstheme="majorBidi"/>
      <w:sz w:val="18"/>
      <w:szCs w:val="18"/>
    </w:rPr>
  </w:style>
  <w:style w:type="paragraph" w:styleId="Pieddepage">
    <w:name w:val="footer"/>
    <w:basedOn w:val="Normal"/>
    <w:link w:val="PieddepageCar"/>
    <w:uiPriority w:val="99"/>
    <w:unhideWhenUsed/>
    <w:pPr>
      <w:tabs>
        <w:tab w:val="center" w:pos="4513"/>
        <w:tab w:val="right" w:pos="9026"/>
      </w:tabs>
      <w:snapToGrid w:val="0"/>
    </w:pPr>
  </w:style>
  <w:style w:type="paragraph" w:styleId="En-tte">
    <w:name w:val="header"/>
    <w:basedOn w:val="Normal"/>
    <w:link w:val="En-tteCar"/>
    <w:uiPriority w:val="99"/>
    <w:unhideWhenUsed/>
    <w:pPr>
      <w:tabs>
        <w:tab w:val="center" w:pos="4513"/>
        <w:tab w:val="right" w:pos="9026"/>
      </w:tabs>
      <w:snapToGrid w:val="0"/>
    </w:pPr>
  </w:style>
  <w:style w:type="paragraph" w:styleId="Liste">
    <w:name w:val="List"/>
    <w:basedOn w:val="Normal"/>
    <w:uiPriority w:val="99"/>
    <w:semiHidden/>
    <w:unhideWhenUsed/>
    <w:qFormat/>
    <w:pPr>
      <w:ind w:left="360" w:hanging="360"/>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8"/>
      <w:szCs w:val="18"/>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qFormat/>
    <w:rPr>
      <w:rFonts w:ascii="Arial" w:eastAsia="Batang" w:hAnsi="Arial" w:cs="Times New Roman"/>
      <w:kern w:val="0"/>
      <w:sz w:val="36"/>
      <w:szCs w:val="20"/>
      <w:lang w:val="en-GB" w:eastAsia="en-US"/>
    </w:rPr>
  </w:style>
  <w:style w:type="paragraph" w:styleId="Paragraphedeliste">
    <w:name w:val="List Paragraph"/>
    <w:basedOn w:val="Normal"/>
    <w:link w:val="ParagraphedelisteC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ParagraphedelisteCar">
    <w:name w:val="Paragraphe de liste Car"/>
    <w:link w:val="Paragraphedeliste"/>
    <w:uiPriority w:val="34"/>
    <w:qFormat/>
    <w:rPr>
      <w:rFonts w:ascii="Malgun Gothic" w:eastAsia="Malgun Gothic" w:hAnsi="Malgun Gothic" w:cs="Times New Roman"/>
    </w:rPr>
  </w:style>
  <w:style w:type="table" w:customStyle="1" w:styleId="1">
    <w:name w:val="표 구분선1"/>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ommentaireCar">
    <w:name w:val="Commentaire Car"/>
    <w:basedOn w:val="Policepardfaut"/>
    <w:link w:val="Commentaire"/>
    <w:uiPriority w:val="99"/>
    <w:semiHidden/>
    <w:rPr>
      <w:rFonts w:ascii="Batang" w:eastAsia="Batang" w:hAnsi="Times New Roman" w:cs="Times New Roman"/>
      <w:szCs w:val="24"/>
    </w:rPr>
  </w:style>
  <w:style w:type="character" w:customStyle="1" w:styleId="ObjetducommentaireCar">
    <w:name w:val="Objet du commentaire Car"/>
    <w:basedOn w:val="CommentaireCar"/>
    <w:link w:val="Objetducommentaire"/>
    <w:uiPriority w:val="99"/>
    <w:semiHidden/>
    <w:rPr>
      <w:rFonts w:ascii="Batang" w:eastAsia="Batang" w:hAnsi="Times New Roman" w:cs="Times New Roman"/>
      <w:b/>
      <w:bCs/>
      <w:szCs w:val="24"/>
    </w:rPr>
  </w:style>
  <w:style w:type="character" w:customStyle="1" w:styleId="TextedebullesCar">
    <w:name w:val="Texte de bulles Car"/>
    <w:basedOn w:val="Policepardfaut"/>
    <w:link w:val="Textedebulles"/>
    <w:uiPriority w:val="99"/>
    <w:semiHidden/>
    <w:rPr>
      <w:rFonts w:asciiTheme="majorHAnsi" w:eastAsiaTheme="majorEastAsia" w:hAnsiTheme="majorHAnsi" w:cstheme="majorBidi"/>
      <w:sz w:val="18"/>
      <w:szCs w:val="18"/>
    </w:rPr>
  </w:style>
  <w:style w:type="table" w:customStyle="1" w:styleId="3">
    <w:name w:val="표 구분선3"/>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lorateurdedocumentsCar">
    <w:name w:val="Explorateur de documents Car"/>
    <w:basedOn w:val="Policepardfaut"/>
    <w:link w:val="Explorateurdedocuments"/>
    <w:uiPriority w:val="99"/>
    <w:semiHidden/>
    <w:rPr>
      <w:rFonts w:ascii="Tahoma" w:eastAsia="Batang" w:hAnsi="Tahoma" w:cs="Tahoma"/>
      <w:sz w:val="16"/>
      <w:szCs w:val="16"/>
    </w:rPr>
  </w:style>
  <w:style w:type="paragraph" w:customStyle="1" w:styleId="B1">
    <w:name w:val="B1"/>
    <w:basedOn w:val="Liste"/>
    <w:link w:val="B1Char"/>
    <w:qFormat/>
    <w:pPr>
      <w:ind w:left="568" w:hanging="284"/>
      <w:contextualSpacing w:val="0"/>
    </w:pPr>
  </w:style>
  <w:style w:type="paragraph" w:customStyle="1" w:styleId="B2">
    <w:name w:val="B2"/>
    <w:basedOn w:val="Liste2"/>
    <w:link w:val="B2Char"/>
    <w:qFormat/>
    <w:pPr>
      <w:ind w:left="851" w:hanging="284"/>
      <w:contextualSpacing w:val="0"/>
    </w:pPr>
  </w:style>
  <w:style w:type="character" w:customStyle="1" w:styleId="Titre5Car">
    <w:name w:val="Titre 5 Car"/>
    <w:basedOn w:val="Policepardfaut"/>
    <w:link w:val="Titre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3556</Words>
  <Characters>19558</Characters>
  <Application>Microsoft Office Word</Application>
  <DocSecurity>0</DocSecurity>
  <Lines>162</Lines>
  <Paragraphs>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Ciochina Cristina/Ciochina Cristina(ＭＥＲＣＥ/MERCE-FRA/MERCE-FRA(CIS))</cp:lastModifiedBy>
  <cp:revision>3</cp:revision>
  <dcterms:created xsi:type="dcterms:W3CDTF">2020-12-08T10:45:00Z</dcterms:created>
  <dcterms:modified xsi:type="dcterms:W3CDTF">2020-12-08T10:49:00Z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