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255FB35D" w:rsidR="00915D73" w:rsidRPr="00805BE8" w:rsidRDefault="00CA0A77" w:rsidP="007637A8">
      <w:pPr>
        <w:tabs>
          <w:tab w:val="right" w:pos="9639"/>
        </w:tabs>
        <w:spacing w:after="0"/>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Meeting #9</w:t>
      </w:r>
      <w:r w:rsidR="00480788">
        <w:rPr>
          <w:rFonts w:ascii="Arial" w:eastAsiaTheme="minorEastAsia" w:hAnsi="Arial" w:cs="Arial"/>
          <w:b/>
          <w:sz w:val="24"/>
          <w:szCs w:val="24"/>
          <w:lang w:eastAsia="zh-CN"/>
        </w:rPr>
        <w:t>0</w:t>
      </w:r>
      <w:r w:rsidRPr="00CD307E">
        <w:rPr>
          <w:rFonts w:ascii="Arial" w:eastAsiaTheme="minorEastAsia" w:hAnsi="Arial" w:cs="Arial"/>
          <w:b/>
          <w:sz w:val="24"/>
          <w:szCs w:val="24"/>
          <w:lang w:eastAsia="zh-CN"/>
        </w:rPr>
        <w:t>-e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w:t>
      </w:r>
      <w:r w:rsidR="00480788">
        <w:rPr>
          <w:rFonts w:ascii="Arial" w:eastAsiaTheme="minorEastAsia" w:hAnsi="Arial" w:cs="Arial"/>
          <w:b/>
          <w:sz w:val="24"/>
          <w:szCs w:val="24"/>
          <w:lang w:eastAsia="zh-CN"/>
        </w:rPr>
        <w:t>P</w:t>
      </w:r>
      <w:r w:rsidRPr="00805BE8">
        <w:rPr>
          <w:rFonts w:ascii="Arial" w:eastAsiaTheme="minorEastAsia" w:hAnsi="Arial" w:cs="Arial"/>
          <w:b/>
          <w:sz w:val="24"/>
          <w:szCs w:val="24"/>
          <w:lang w:eastAsia="zh-CN"/>
        </w:rPr>
        <w:t>-20</w:t>
      </w:r>
      <w:r w:rsidR="00480788">
        <w:rPr>
          <w:rFonts w:ascii="Arial" w:eastAsiaTheme="minorEastAsia" w:hAnsi="Arial" w:cs="Arial"/>
          <w:b/>
          <w:sz w:val="24"/>
          <w:szCs w:val="24"/>
          <w:lang w:eastAsia="zh-CN"/>
        </w:rPr>
        <w:t>xxxx</w:t>
      </w:r>
    </w:p>
    <w:bookmarkEnd w:id="1"/>
    <w:p w14:paraId="55203D1C" w14:textId="61A68A1E" w:rsidR="00915D73" w:rsidRPr="00915D73" w:rsidRDefault="009E39D4" w:rsidP="007637A8">
      <w:pPr>
        <w:tabs>
          <w:tab w:val="right" w:pos="9639"/>
        </w:tabs>
        <w:spacing w:after="0"/>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0788">
        <w:rPr>
          <w:rFonts w:ascii="Arial" w:eastAsia="MS Mincho" w:hAnsi="Arial" w:cs="Arial"/>
          <w:b/>
          <w:sz w:val="24"/>
          <w:szCs w:val="24"/>
        </w:rPr>
        <w:t>December 7</w:t>
      </w:r>
      <w:r w:rsidR="00480788">
        <w:rPr>
          <w:rFonts w:ascii="Arial" w:eastAsiaTheme="minorEastAsia" w:hAnsi="Arial" w:cs="Arial"/>
          <w:b/>
          <w:sz w:val="24"/>
          <w:szCs w:val="24"/>
          <w:vertAlign w:val="superscript"/>
          <w:lang w:eastAsia="zh-CN"/>
        </w:rPr>
        <w:t>th</w:t>
      </w:r>
      <w:r w:rsidR="00A9040E">
        <w:rPr>
          <w:rFonts w:ascii="Arial" w:eastAsiaTheme="minorEastAsia" w:hAnsi="Arial" w:cs="Arial"/>
          <w:b/>
          <w:sz w:val="24"/>
          <w:szCs w:val="24"/>
          <w:vertAlign w:val="superscript"/>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w:t>
      </w:r>
      <w:r w:rsidR="00A9040E">
        <w:rPr>
          <w:rFonts w:ascii="Arial" w:eastAsiaTheme="minorEastAsia" w:hAnsi="Arial" w:cs="Arial"/>
          <w:b/>
          <w:sz w:val="24"/>
          <w:szCs w:val="24"/>
          <w:lang w:eastAsia="zh-CN"/>
        </w:rPr>
        <w:t>1</w:t>
      </w:r>
      <w:r w:rsidR="00480788">
        <w:rPr>
          <w:rFonts w:ascii="Arial" w:eastAsiaTheme="minorEastAsia" w:hAnsi="Arial" w:cs="Arial"/>
          <w:b/>
          <w:sz w:val="24"/>
          <w:szCs w:val="24"/>
          <w:lang w:eastAsia="zh-CN"/>
        </w:rPr>
        <w:t>1</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FD66251"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839CA">
        <w:rPr>
          <w:rFonts w:ascii="Arial" w:eastAsiaTheme="minorEastAsia" w:hAnsi="Arial" w:cs="Arial"/>
          <w:color w:val="000000"/>
          <w:sz w:val="22"/>
          <w:lang w:eastAsia="zh-CN"/>
        </w:rPr>
        <w:t>9.2.1</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18545A3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839CA">
        <w:rPr>
          <w:rFonts w:ascii="Arial" w:eastAsiaTheme="minorEastAsia" w:hAnsi="Arial" w:cs="Arial"/>
          <w:color w:val="000000"/>
          <w:sz w:val="22"/>
          <w:lang w:eastAsia="zh-CN"/>
        </w:rPr>
        <w:t>[90E][18][RAN4_NR-U_Leftovers] Initial round</w:t>
      </w:r>
    </w:p>
    <w:p w14:paraId="67B0962B" w14:textId="041F9DCB"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F839CA">
        <w:rPr>
          <w:rFonts w:ascii="Arial" w:eastAsiaTheme="minorEastAsia" w:hAnsi="Arial" w:cs="Arial"/>
          <w:color w:val="000000"/>
          <w:sz w:val="22"/>
          <w:lang w:eastAsia="zh-CN"/>
        </w:rPr>
        <w:t>Discussion/Decision</w:t>
      </w:r>
    </w:p>
    <w:p w14:paraId="13E9B49D" w14:textId="666AEB62" w:rsidR="007131CC" w:rsidRPr="007131CC" w:rsidRDefault="00915D73" w:rsidP="00F839CA">
      <w:pPr>
        <w:pStyle w:val="Heading1"/>
        <w:rPr>
          <w:rFonts w:eastAsiaTheme="minorEastAsia"/>
          <w:lang w:eastAsia="zh-CN"/>
        </w:rPr>
      </w:pPr>
      <w:r w:rsidRPr="005D7AF8">
        <w:rPr>
          <w:rFonts w:hint="eastAsia"/>
          <w:lang w:eastAsia="ja-JP"/>
        </w:rPr>
        <w:t>Introduction</w:t>
      </w:r>
    </w:p>
    <w:p w14:paraId="3BDCE695" w14:textId="1C78F1B3" w:rsidR="008747E6" w:rsidRDefault="007131CC" w:rsidP="008747E6">
      <w:pPr>
        <w:rPr>
          <w:iCs/>
          <w:lang w:eastAsia="zh-CN"/>
        </w:rPr>
      </w:pPr>
      <w:r w:rsidRPr="007131CC">
        <w:rPr>
          <w:iCs/>
          <w:lang w:eastAsia="zh-CN"/>
        </w:rPr>
        <w:t>This document</w:t>
      </w:r>
      <w:r>
        <w:rPr>
          <w:iCs/>
          <w:lang w:eastAsia="zh-CN"/>
        </w:rPr>
        <w:t xml:space="preserve"> summarizes the email discussion on </w:t>
      </w:r>
      <w:r w:rsidR="00F839CA">
        <w:rPr>
          <w:iCs/>
          <w:lang w:eastAsia="zh-CN"/>
        </w:rPr>
        <w:t>handling of RAN4 NR-U leftover work as documented in [1]</w:t>
      </w:r>
      <w:r w:rsidR="005102E1">
        <w:rPr>
          <w:iCs/>
          <w:lang w:eastAsia="zh-CN"/>
        </w:rPr>
        <w:t xml:space="preserve"> and [2]</w:t>
      </w:r>
      <w:r w:rsidR="00F839CA">
        <w:rPr>
          <w:iCs/>
          <w:lang w:eastAsia="zh-CN"/>
        </w:rPr>
        <w:t>.</w:t>
      </w:r>
    </w:p>
    <w:p w14:paraId="609286E5" w14:textId="7040E501" w:rsidR="00E80B52" w:rsidRDefault="00F839CA" w:rsidP="00805BE8">
      <w:pPr>
        <w:pStyle w:val="Heading1"/>
        <w:rPr>
          <w:lang w:eastAsia="ja-JP"/>
        </w:rPr>
      </w:pPr>
      <w:r>
        <w:rPr>
          <w:lang w:eastAsia="ja-JP"/>
        </w:rPr>
        <w:t>Proposals</w:t>
      </w:r>
    </w:p>
    <w:p w14:paraId="049E4729" w14:textId="7129B50C" w:rsidR="00F839CA" w:rsidRDefault="00F839CA" w:rsidP="00F839CA">
      <w:pPr>
        <w:rPr>
          <w:lang w:val="sv-SE" w:eastAsia="ja-JP"/>
        </w:rPr>
      </w:pPr>
      <w:r>
        <w:rPr>
          <w:lang w:val="sv-SE" w:eastAsia="ja-JP"/>
        </w:rPr>
        <w:t>From [1], the proposals are</w:t>
      </w:r>
    </w:p>
    <w:p w14:paraId="359F794B" w14:textId="2CCF3118" w:rsidR="00F839CA" w:rsidRPr="00B82A0E" w:rsidRDefault="00F839CA" w:rsidP="00A018E0">
      <w:pPr>
        <w:pStyle w:val="ListParagraph"/>
        <w:numPr>
          <w:ilvl w:val="0"/>
          <w:numId w:val="32"/>
        </w:numPr>
        <w:ind w:firstLineChars="0"/>
        <w:rPr>
          <w:lang w:val="en-US" w:eastAsia="ja-JP"/>
          <w:rPrChange w:id="2" w:author="MK" w:date="2020-12-08T09:54:00Z">
            <w:rPr>
              <w:lang w:val="sv-SE" w:eastAsia="ja-JP"/>
            </w:rPr>
          </w:rPrChange>
        </w:rPr>
      </w:pPr>
      <w:r w:rsidRPr="00B82A0E">
        <w:rPr>
          <w:lang w:val="en-US" w:eastAsia="ja-JP"/>
          <w:rPrChange w:id="3" w:author="MK" w:date="2020-12-08T09:54:00Z">
            <w:rPr>
              <w:lang w:val="sv-SE" w:eastAsia="ja-JP"/>
            </w:rPr>
          </w:rPrChange>
        </w:rPr>
        <w:t>Proposal 1: RAN#90e to endorse RAN4 WF in R4 2017835 for the continuation of RAN4 requirements not completed in Rel 16 in Rel 17 timeframe, i.e.,</w:t>
      </w:r>
    </w:p>
    <w:p w14:paraId="202827E3" w14:textId="151E4ECE" w:rsidR="00F839CA" w:rsidRPr="00B82A0E" w:rsidRDefault="00F839CA" w:rsidP="00793C10">
      <w:pPr>
        <w:pStyle w:val="ListParagraph"/>
        <w:numPr>
          <w:ilvl w:val="1"/>
          <w:numId w:val="32"/>
        </w:numPr>
        <w:ind w:firstLineChars="0"/>
        <w:rPr>
          <w:lang w:val="en-US" w:eastAsia="ja-JP"/>
          <w:rPrChange w:id="4" w:author="MK" w:date="2020-12-08T09:54:00Z">
            <w:rPr>
              <w:lang w:val="sv-SE" w:eastAsia="ja-JP"/>
            </w:rPr>
          </w:rPrChange>
        </w:rPr>
      </w:pPr>
      <w:r w:rsidRPr="00B82A0E">
        <w:rPr>
          <w:lang w:val="en-US" w:eastAsia="ja-JP"/>
          <w:rPrChange w:id="5" w:author="MK" w:date="2020-12-08T09:54:00Z">
            <w:rPr>
              <w:lang w:val="sv-SE" w:eastAsia="ja-JP"/>
            </w:rPr>
          </w:rPrChange>
        </w:rPr>
        <w:t>For CA and DC band combinations including n46 or n96, RAN4 recommends to cover these within the existing Rel 17 band combination basket work items</w:t>
      </w:r>
    </w:p>
    <w:p w14:paraId="099D1EA0" w14:textId="380FF4E6" w:rsidR="00F839CA" w:rsidRPr="00B82A0E" w:rsidRDefault="00F839CA" w:rsidP="009E53C1">
      <w:pPr>
        <w:pStyle w:val="ListParagraph"/>
        <w:numPr>
          <w:ilvl w:val="1"/>
          <w:numId w:val="32"/>
        </w:numPr>
        <w:ind w:firstLineChars="0"/>
        <w:rPr>
          <w:lang w:val="en-US" w:eastAsia="ja-JP"/>
          <w:rPrChange w:id="6" w:author="MK" w:date="2020-12-08T09:54:00Z">
            <w:rPr>
              <w:lang w:val="sv-SE" w:eastAsia="ja-JP"/>
            </w:rPr>
          </w:rPrChange>
        </w:rPr>
      </w:pPr>
      <w:r w:rsidRPr="00B82A0E">
        <w:rPr>
          <w:lang w:val="en-US" w:eastAsia="ja-JP"/>
          <w:rPrChange w:id="7" w:author="MK" w:date="2020-12-08T09:54:00Z">
            <w:rPr>
              <w:lang w:val="sv-SE" w:eastAsia="ja-JP"/>
            </w:rPr>
          </w:rPrChange>
        </w:rPr>
        <w:t>For the introduction of 100MHz channel BW for n46 and/or n96, RAN4 recommends to cover this within the existing Rel 17 “adding BW to existing bands work item” (NR_bands_R17_BWs)</w:t>
      </w:r>
    </w:p>
    <w:p w14:paraId="5732DD6A" w14:textId="20C33232" w:rsidR="00F839CA" w:rsidRPr="00B82A0E" w:rsidRDefault="00F839CA" w:rsidP="00E66907">
      <w:pPr>
        <w:pStyle w:val="ListParagraph"/>
        <w:numPr>
          <w:ilvl w:val="1"/>
          <w:numId w:val="32"/>
        </w:numPr>
        <w:ind w:firstLineChars="0"/>
        <w:rPr>
          <w:lang w:val="en-US" w:eastAsia="ja-JP"/>
          <w:rPrChange w:id="8" w:author="MK" w:date="2020-12-08T09:54:00Z">
            <w:rPr>
              <w:lang w:val="sv-SE" w:eastAsia="ja-JP"/>
            </w:rPr>
          </w:rPrChange>
        </w:rPr>
      </w:pPr>
      <w:r w:rsidRPr="00B82A0E">
        <w:rPr>
          <w:lang w:val="en-US" w:eastAsia="ja-JP"/>
          <w:rPrChange w:id="9" w:author="MK" w:date="2020-12-08T09:54:00Z">
            <w:rPr>
              <w:lang w:val="sv-SE" w:eastAsia="ja-JP"/>
            </w:rPr>
          </w:rPrChange>
        </w:rPr>
        <w:t xml:space="preserve">For NR U power class 3, RAN4 recommends to postpone the work until Rel 16 NR </w:t>
      </w:r>
      <w:proofErr w:type="spellStart"/>
      <w:r w:rsidRPr="00B82A0E">
        <w:rPr>
          <w:lang w:val="en-US" w:eastAsia="ja-JP"/>
          <w:rPrChange w:id="10" w:author="MK" w:date="2020-12-08T09:54:00Z">
            <w:rPr>
              <w:lang w:val="sv-SE" w:eastAsia="ja-JP"/>
            </w:rPr>
          </w:rPrChange>
        </w:rPr>
        <w:t>TxDiv</w:t>
      </w:r>
      <w:proofErr w:type="spellEnd"/>
      <w:r w:rsidRPr="00B82A0E">
        <w:rPr>
          <w:lang w:val="en-US" w:eastAsia="ja-JP"/>
          <w:rPrChange w:id="11" w:author="MK" w:date="2020-12-08T09:54:00Z">
            <w:rPr>
              <w:lang w:val="sv-SE" w:eastAsia="ja-JP"/>
            </w:rPr>
          </w:rPrChange>
        </w:rPr>
        <w:t xml:space="preserve"> work in TEI16 is completed.</w:t>
      </w:r>
    </w:p>
    <w:p w14:paraId="4F709F66" w14:textId="49AD3F84" w:rsidR="00F839CA" w:rsidRPr="00B82A0E" w:rsidRDefault="00F839CA" w:rsidP="001573D4">
      <w:pPr>
        <w:pStyle w:val="ListParagraph"/>
        <w:numPr>
          <w:ilvl w:val="0"/>
          <w:numId w:val="32"/>
        </w:numPr>
        <w:ind w:firstLineChars="0"/>
        <w:rPr>
          <w:lang w:val="en-US" w:eastAsia="ja-JP"/>
          <w:rPrChange w:id="12" w:author="MK" w:date="2020-12-08T09:54:00Z">
            <w:rPr>
              <w:lang w:val="sv-SE" w:eastAsia="ja-JP"/>
            </w:rPr>
          </w:rPrChange>
        </w:rPr>
      </w:pPr>
      <w:r w:rsidRPr="00B82A0E">
        <w:rPr>
          <w:lang w:val="en-US" w:eastAsia="ja-JP"/>
          <w:rPrChange w:id="13" w:author="MK" w:date="2020-12-08T09:54:00Z">
            <w:rPr>
              <w:lang w:val="sv-SE" w:eastAsia="ja-JP"/>
            </w:rPr>
          </w:rPrChange>
        </w:rPr>
        <w:t>Proposal 2: RAN#90e to discuss and decide how to handle the following items in Rel 17</w:t>
      </w:r>
    </w:p>
    <w:p w14:paraId="166A8385" w14:textId="7A9C64FD" w:rsidR="00F839CA" w:rsidRDefault="00F839CA" w:rsidP="00F839CA">
      <w:pPr>
        <w:pStyle w:val="ListParagraph"/>
        <w:numPr>
          <w:ilvl w:val="1"/>
          <w:numId w:val="32"/>
        </w:numPr>
        <w:ind w:firstLineChars="0"/>
        <w:rPr>
          <w:lang w:val="sv-SE" w:eastAsia="ja-JP"/>
        </w:rPr>
      </w:pPr>
      <w:r>
        <w:rPr>
          <w:lang w:val="sv-SE" w:eastAsia="ja-JP"/>
        </w:rPr>
        <w:t>NR-U power class 3</w:t>
      </w:r>
    </w:p>
    <w:p w14:paraId="5CDB2A68" w14:textId="1184CBD9" w:rsidR="00F839CA" w:rsidRDefault="00F839CA" w:rsidP="00F839CA">
      <w:pPr>
        <w:pStyle w:val="ListParagraph"/>
        <w:numPr>
          <w:ilvl w:val="1"/>
          <w:numId w:val="32"/>
        </w:numPr>
        <w:ind w:firstLineChars="0"/>
        <w:rPr>
          <w:lang w:val="sv-SE" w:eastAsia="ja-JP"/>
        </w:rPr>
      </w:pPr>
      <w:r>
        <w:rPr>
          <w:lang w:val="sv-SE" w:eastAsia="ja-JP"/>
        </w:rPr>
        <w:t>UL intra-band contiguous CA</w:t>
      </w:r>
    </w:p>
    <w:p w14:paraId="4CB85246" w14:textId="3424DD0D" w:rsidR="000A6492" w:rsidRPr="000A6492" w:rsidRDefault="000A6492" w:rsidP="000A6492">
      <w:pPr>
        <w:rPr>
          <w:lang w:val="sv-SE" w:eastAsia="ja-JP"/>
        </w:rPr>
      </w:pPr>
      <w:r w:rsidRPr="000A6492">
        <w:rPr>
          <w:lang w:val="sv-SE" w:eastAsia="ja-JP"/>
        </w:rPr>
        <w:t>From [</w:t>
      </w:r>
      <w:r>
        <w:rPr>
          <w:lang w:val="sv-SE" w:eastAsia="ja-JP"/>
        </w:rPr>
        <w:t>2</w:t>
      </w:r>
      <w:r w:rsidRPr="000A6492">
        <w:rPr>
          <w:lang w:val="sv-SE" w:eastAsia="ja-JP"/>
        </w:rPr>
        <w:t>], the proposals are</w:t>
      </w:r>
    </w:p>
    <w:p w14:paraId="5B9C372B" w14:textId="77777777" w:rsidR="000A6492" w:rsidRPr="000A6492" w:rsidRDefault="000A6492" w:rsidP="000A6492">
      <w:pPr>
        <w:pStyle w:val="Proposal"/>
        <w:rPr>
          <w:b w:val="0"/>
          <w:bCs/>
        </w:rPr>
      </w:pPr>
      <w:bookmarkStart w:id="14" w:name="_Toc43733635"/>
      <w:bookmarkStart w:id="15" w:name="_Toc43742213"/>
      <w:bookmarkStart w:id="16" w:name="_Toc50389003"/>
      <w:bookmarkStart w:id="17" w:name="_Toc50389729"/>
      <w:bookmarkStart w:id="18" w:name="_Toc50402777"/>
      <w:bookmarkStart w:id="19" w:name="_Toc50403191"/>
      <w:bookmarkStart w:id="20" w:name="_Toc50403482"/>
      <w:bookmarkStart w:id="21" w:name="_Toc50711878"/>
      <w:bookmarkStart w:id="22" w:name="_Toc50712369"/>
      <w:bookmarkStart w:id="23" w:name="_Toc57277961"/>
      <w:bookmarkStart w:id="24" w:name="_Toc57290646"/>
      <w:bookmarkStart w:id="25" w:name="_Toc57291589"/>
      <w:r w:rsidRPr="000A6492">
        <w:rPr>
          <w:b w:val="0"/>
          <w:bCs/>
        </w:rPr>
        <w:t>Proposal 1a:</w:t>
      </w:r>
      <w:r w:rsidRPr="000A6492">
        <w:rPr>
          <w:b w:val="0"/>
          <w:bCs/>
        </w:rPr>
        <w:tab/>
        <w:t xml:space="preserve">NR-U PC3 should leverage outcome of the NR </w:t>
      </w:r>
      <w:proofErr w:type="spellStart"/>
      <w:r w:rsidRPr="000A6492">
        <w:rPr>
          <w:b w:val="0"/>
          <w:bCs/>
        </w:rPr>
        <w:t>TxD</w:t>
      </w:r>
      <w:proofErr w:type="spellEnd"/>
      <w:r w:rsidRPr="000A6492">
        <w:rPr>
          <w:b w:val="0"/>
          <w:bCs/>
        </w:rPr>
        <w:t xml:space="preserve"> technical discussion.</w:t>
      </w:r>
      <w:bookmarkEnd w:id="14"/>
      <w:bookmarkEnd w:id="15"/>
      <w:bookmarkEnd w:id="16"/>
      <w:bookmarkEnd w:id="17"/>
      <w:bookmarkEnd w:id="18"/>
      <w:bookmarkEnd w:id="19"/>
      <w:bookmarkEnd w:id="20"/>
      <w:bookmarkEnd w:id="21"/>
      <w:bookmarkEnd w:id="22"/>
      <w:bookmarkEnd w:id="23"/>
      <w:bookmarkEnd w:id="24"/>
      <w:bookmarkEnd w:id="25"/>
    </w:p>
    <w:p w14:paraId="12FD4BDC" w14:textId="77777777" w:rsidR="000A6492" w:rsidRPr="000A6492" w:rsidRDefault="000A6492" w:rsidP="000A6492">
      <w:pPr>
        <w:pStyle w:val="Proposal"/>
        <w:rPr>
          <w:b w:val="0"/>
          <w:bCs/>
        </w:rPr>
      </w:pPr>
      <w:bookmarkStart w:id="26" w:name="_Toc57277962"/>
      <w:bookmarkStart w:id="27" w:name="_Toc57290647"/>
      <w:bookmarkStart w:id="28" w:name="_Toc57291590"/>
      <w:r w:rsidRPr="000A6492">
        <w:rPr>
          <w:b w:val="0"/>
          <w:bCs/>
        </w:rPr>
        <w:t>Proposal 1b:</w:t>
      </w:r>
      <w:r w:rsidRPr="000A6492">
        <w:rPr>
          <w:b w:val="0"/>
          <w:bCs/>
        </w:rPr>
        <w:tab/>
        <w:t xml:space="preserve">Timeline for NR-U PC3 should be (re-)discussed when the NR </w:t>
      </w:r>
      <w:proofErr w:type="spellStart"/>
      <w:r w:rsidRPr="000A6492">
        <w:rPr>
          <w:b w:val="0"/>
          <w:bCs/>
        </w:rPr>
        <w:t>TxD</w:t>
      </w:r>
      <w:proofErr w:type="spellEnd"/>
      <w:r w:rsidRPr="000A6492">
        <w:rPr>
          <w:b w:val="0"/>
          <w:bCs/>
        </w:rPr>
        <w:t xml:space="preserve"> discussion is completed (whereupon it can be also discussed to which WI we add it).</w:t>
      </w:r>
      <w:bookmarkEnd w:id="26"/>
      <w:bookmarkEnd w:id="27"/>
      <w:bookmarkEnd w:id="28"/>
      <w:r w:rsidRPr="000A6492">
        <w:rPr>
          <w:b w:val="0"/>
          <w:bCs/>
        </w:rPr>
        <w:t xml:space="preserve"> </w:t>
      </w:r>
    </w:p>
    <w:p w14:paraId="1CE45A82" w14:textId="77777777" w:rsidR="000A6492" w:rsidRPr="000A6492" w:rsidRDefault="000A6492" w:rsidP="000A6492">
      <w:pPr>
        <w:pStyle w:val="Proposal"/>
        <w:rPr>
          <w:b w:val="0"/>
          <w:bCs/>
        </w:rPr>
      </w:pPr>
      <w:bookmarkStart w:id="29" w:name="_Toc50402778"/>
      <w:bookmarkStart w:id="30" w:name="_Toc50403192"/>
      <w:bookmarkStart w:id="31" w:name="_Toc50403483"/>
      <w:bookmarkStart w:id="32" w:name="_Toc50711879"/>
      <w:bookmarkStart w:id="33" w:name="_Toc50712370"/>
      <w:bookmarkStart w:id="34" w:name="_Toc57277963"/>
      <w:bookmarkStart w:id="35" w:name="_Toc57290648"/>
      <w:bookmarkStart w:id="36" w:name="_Toc57291591"/>
      <w:r w:rsidRPr="000A6492">
        <w:rPr>
          <w:b w:val="0"/>
          <w:bCs/>
        </w:rPr>
        <w:t>Proposal 2a:</w:t>
      </w:r>
      <w:r w:rsidRPr="000A6492">
        <w:rPr>
          <w:b w:val="0"/>
          <w:bCs/>
        </w:rPr>
        <w:tab/>
        <w:t xml:space="preserve">Due to the sheer number of NR-U specific issues it is </w:t>
      </w:r>
      <w:proofErr w:type="spellStart"/>
      <w:r w:rsidRPr="000A6492">
        <w:rPr>
          <w:b w:val="0"/>
          <w:bCs/>
        </w:rPr>
        <w:t>preferrable</w:t>
      </w:r>
      <w:proofErr w:type="spellEnd"/>
      <w:r w:rsidRPr="000A6492">
        <w:rPr>
          <w:b w:val="0"/>
          <w:bCs/>
        </w:rPr>
        <w:t xml:space="preserve"> to handle 100MHz channel as a dedicated work package not mixing it with existing basket </w:t>
      </w:r>
      <w:proofErr w:type="spellStart"/>
      <w:r w:rsidRPr="000A6492">
        <w:rPr>
          <w:b w:val="0"/>
          <w:bCs/>
        </w:rPr>
        <w:t>WIs.</w:t>
      </w:r>
      <w:bookmarkEnd w:id="29"/>
      <w:bookmarkEnd w:id="30"/>
      <w:bookmarkEnd w:id="31"/>
      <w:bookmarkEnd w:id="32"/>
      <w:bookmarkEnd w:id="33"/>
      <w:bookmarkEnd w:id="34"/>
      <w:bookmarkEnd w:id="35"/>
      <w:bookmarkEnd w:id="36"/>
      <w:proofErr w:type="spellEnd"/>
    </w:p>
    <w:p w14:paraId="7F70E199" w14:textId="77777777" w:rsidR="000A6492" w:rsidRPr="000A6492" w:rsidRDefault="000A6492" w:rsidP="000A6492">
      <w:pPr>
        <w:pStyle w:val="Proposal"/>
        <w:rPr>
          <w:b w:val="0"/>
          <w:bCs/>
        </w:rPr>
      </w:pPr>
      <w:bookmarkStart w:id="37" w:name="_Toc57290649"/>
      <w:bookmarkStart w:id="38" w:name="_Toc57291592"/>
      <w:r w:rsidRPr="000A6492">
        <w:rPr>
          <w:b w:val="0"/>
          <w:bCs/>
        </w:rPr>
        <w:t>Proposal 2b:</w:t>
      </w:r>
      <w:r w:rsidRPr="000A6492">
        <w:rPr>
          <w:b w:val="0"/>
          <w:bCs/>
        </w:rPr>
        <w:tab/>
        <w:t>TSG RAN should discuss further timeline for adding the 100MHz channel.</w:t>
      </w:r>
      <w:bookmarkEnd w:id="37"/>
      <w:bookmarkEnd w:id="38"/>
    </w:p>
    <w:p w14:paraId="2E8D0206" w14:textId="77777777" w:rsidR="000A6492" w:rsidRPr="00B82A0E" w:rsidRDefault="000A6492" w:rsidP="000A6492">
      <w:pPr>
        <w:rPr>
          <w:lang w:val="en-US" w:eastAsia="ja-JP"/>
          <w:rPrChange w:id="39" w:author="MK" w:date="2020-12-08T09:54:00Z">
            <w:rPr>
              <w:lang w:val="sv-SE" w:eastAsia="ja-JP"/>
            </w:rPr>
          </w:rPrChange>
        </w:rPr>
      </w:pPr>
    </w:p>
    <w:p w14:paraId="549D690D" w14:textId="324422D0" w:rsidR="007A1141" w:rsidRDefault="00087B23" w:rsidP="007A1141">
      <w:pPr>
        <w:pStyle w:val="Heading2"/>
      </w:pPr>
      <w:r>
        <w:t>Initial round discussion</w:t>
      </w:r>
    </w:p>
    <w:p w14:paraId="7AF8465F" w14:textId="54AFD233" w:rsidR="005102E1" w:rsidRPr="00B82A0E" w:rsidRDefault="000A6492" w:rsidP="005102E1">
      <w:pPr>
        <w:rPr>
          <w:lang w:val="en-US" w:eastAsia="zh-CN"/>
          <w:rPrChange w:id="40" w:author="MK" w:date="2020-12-08T09:54:00Z">
            <w:rPr>
              <w:lang w:val="sv-SE" w:eastAsia="zh-CN"/>
            </w:rPr>
          </w:rPrChange>
        </w:rPr>
      </w:pPr>
      <w:r w:rsidRPr="00B82A0E">
        <w:rPr>
          <w:lang w:val="en-US" w:eastAsia="zh-CN"/>
          <w:rPrChange w:id="41" w:author="MK" w:date="2020-12-08T09:54:00Z">
            <w:rPr>
              <w:lang w:val="sv-SE" w:eastAsia="zh-CN"/>
            </w:rPr>
          </w:rPrChange>
        </w:rPr>
        <w:t xml:space="preserve">Handling </w:t>
      </w:r>
      <w:r w:rsidR="005102E1" w:rsidRPr="00B82A0E">
        <w:rPr>
          <w:lang w:val="en-US" w:eastAsia="zh-CN"/>
          <w:rPrChange w:id="42" w:author="MK" w:date="2020-12-08T09:54:00Z">
            <w:rPr>
              <w:lang w:val="sv-SE" w:eastAsia="zh-CN"/>
            </w:rPr>
          </w:rPrChange>
        </w:rPr>
        <w:t>CA band DC band combinations within Rel-17 band combination basket work items</w:t>
      </w:r>
    </w:p>
    <w:tbl>
      <w:tblPr>
        <w:tblStyle w:val="TableGrid"/>
        <w:tblW w:w="0" w:type="auto"/>
        <w:tblLayout w:type="fixed"/>
        <w:tblLook w:val="04A0" w:firstRow="1" w:lastRow="0" w:firstColumn="1" w:lastColumn="0" w:noHBand="0" w:noVBand="1"/>
      </w:tblPr>
      <w:tblGrid>
        <w:gridCol w:w="2155"/>
        <w:gridCol w:w="7290"/>
      </w:tblGrid>
      <w:tr w:rsidR="00087B23" w:rsidRPr="00F53FE2" w14:paraId="68142C48" w14:textId="77777777" w:rsidTr="00087B23">
        <w:trPr>
          <w:trHeight w:val="468"/>
        </w:trPr>
        <w:tc>
          <w:tcPr>
            <w:tcW w:w="2155" w:type="dxa"/>
          </w:tcPr>
          <w:p w14:paraId="1AEABBA2" w14:textId="77777777" w:rsidR="00087B23" w:rsidRPr="00805BE8" w:rsidRDefault="00087B23" w:rsidP="009D1761">
            <w:pPr>
              <w:spacing w:before="120" w:after="120"/>
              <w:rPr>
                <w:b/>
                <w:bCs/>
              </w:rPr>
            </w:pPr>
            <w:r w:rsidRPr="00805BE8">
              <w:rPr>
                <w:b/>
                <w:bCs/>
              </w:rPr>
              <w:t>Company</w:t>
            </w:r>
          </w:p>
        </w:tc>
        <w:tc>
          <w:tcPr>
            <w:tcW w:w="7290" w:type="dxa"/>
          </w:tcPr>
          <w:p w14:paraId="3A2CE9DA" w14:textId="4FD9FD3C" w:rsidR="00087B23" w:rsidRPr="00805BE8" w:rsidRDefault="00087B23" w:rsidP="009D1761">
            <w:pPr>
              <w:spacing w:before="120" w:after="120"/>
              <w:rPr>
                <w:b/>
                <w:bCs/>
              </w:rPr>
            </w:pPr>
            <w:r>
              <w:rPr>
                <w:b/>
                <w:bCs/>
              </w:rPr>
              <w:t>Comments</w:t>
            </w:r>
          </w:p>
        </w:tc>
      </w:tr>
      <w:tr w:rsidR="00087B23" w:rsidRPr="00F53FE2" w14:paraId="5905610F" w14:textId="77777777" w:rsidTr="00087B23">
        <w:trPr>
          <w:trHeight w:val="468"/>
        </w:trPr>
        <w:tc>
          <w:tcPr>
            <w:tcW w:w="2155" w:type="dxa"/>
          </w:tcPr>
          <w:p w14:paraId="4A82329F" w14:textId="41B52C97" w:rsidR="00087B23" w:rsidRPr="00087B23" w:rsidRDefault="006D5E79" w:rsidP="00087B23">
            <w:pPr>
              <w:spacing w:after="0"/>
            </w:pPr>
            <w:r>
              <w:t>Charter Communications, Inc</w:t>
            </w:r>
          </w:p>
        </w:tc>
        <w:tc>
          <w:tcPr>
            <w:tcW w:w="7290" w:type="dxa"/>
          </w:tcPr>
          <w:p w14:paraId="7FDCE9E1" w14:textId="63028A5D" w:rsidR="00087B23" w:rsidRPr="00B82A0E" w:rsidRDefault="006D5E79" w:rsidP="006D5E79">
            <w:pPr>
              <w:pStyle w:val="ListParagraph"/>
              <w:numPr>
                <w:ilvl w:val="1"/>
                <w:numId w:val="32"/>
              </w:numPr>
              <w:ind w:firstLineChars="0"/>
              <w:rPr>
                <w:lang w:val="en-US" w:eastAsia="ja-JP"/>
                <w:rPrChange w:id="43" w:author="MK" w:date="2020-12-08T09:54:00Z">
                  <w:rPr>
                    <w:lang w:val="sv-SE" w:eastAsia="ja-JP"/>
                  </w:rPr>
                </w:rPrChange>
              </w:rPr>
            </w:pPr>
            <w:r>
              <w:t xml:space="preserve">We agree with proposal 1, </w:t>
            </w:r>
            <w:r w:rsidRPr="006D5E79">
              <w:rPr>
                <w:i/>
              </w:rPr>
              <w:t>“</w:t>
            </w:r>
            <w:r w:rsidRPr="00B82A0E">
              <w:rPr>
                <w:i/>
                <w:lang w:val="en-US" w:eastAsia="ja-JP"/>
                <w:rPrChange w:id="44" w:author="MK" w:date="2020-12-08T09:54:00Z">
                  <w:rPr>
                    <w:i/>
                    <w:lang w:val="sv-SE" w:eastAsia="ja-JP"/>
                  </w:rPr>
                </w:rPrChange>
              </w:rPr>
              <w:t>For CA and DC band combinations including n46 or n96, RAN4 recommends to cover these within the existing Rel 17 band combination basket work items”</w:t>
            </w:r>
          </w:p>
        </w:tc>
      </w:tr>
      <w:tr w:rsidR="00087B23" w:rsidRPr="00F53FE2" w14:paraId="2483328E" w14:textId="77777777" w:rsidTr="00087B23">
        <w:trPr>
          <w:trHeight w:val="468"/>
        </w:trPr>
        <w:tc>
          <w:tcPr>
            <w:tcW w:w="2155" w:type="dxa"/>
          </w:tcPr>
          <w:p w14:paraId="5CD93437" w14:textId="04BE481B" w:rsidR="00087B23" w:rsidRPr="00087B23" w:rsidRDefault="009B5E33" w:rsidP="00087B23">
            <w:pPr>
              <w:spacing w:after="0"/>
            </w:pPr>
            <w:ins w:id="45" w:author="Gene Fong" w:date="2020-12-07T17:09:00Z">
              <w:r>
                <w:lastRenderedPageBreak/>
                <w:t>Qualcomm Incorporated</w:t>
              </w:r>
            </w:ins>
          </w:p>
        </w:tc>
        <w:tc>
          <w:tcPr>
            <w:tcW w:w="7290" w:type="dxa"/>
          </w:tcPr>
          <w:p w14:paraId="13B51214" w14:textId="29E64B35" w:rsidR="00087B23" w:rsidRPr="00087B23" w:rsidRDefault="009B5E33" w:rsidP="00087B23">
            <w:pPr>
              <w:spacing w:after="0"/>
            </w:pPr>
            <w:ins w:id="46" w:author="Gene Fong" w:date="2020-12-07T17:09:00Z">
              <w:r>
                <w:t>Agree</w:t>
              </w:r>
            </w:ins>
          </w:p>
        </w:tc>
      </w:tr>
      <w:tr w:rsidR="00087B23" w:rsidRPr="00F53FE2" w14:paraId="1C472DA1" w14:textId="77777777" w:rsidTr="00087B23">
        <w:trPr>
          <w:trHeight w:val="468"/>
        </w:trPr>
        <w:tc>
          <w:tcPr>
            <w:tcW w:w="2155" w:type="dxa"/>
          </w:tcPr>
          <w:p w14:paraId="4C413FBC" w14:textId="5A10F2D0" w:rsidR="00087B23" w:rsidRPr="00087B23" w:rsidRDefault="00BA6AC6" w:rsidP="00087B23">
            <w:pPr>
              <w:spacing w:after="0"/>
            </w:pPr>
            <w:ins w:id="47" w:author="Kim, Jiwoo" w:date="2020-12-07T20:20:00Z">
              <w:r>
                <w:t>Intel</w:t>
              </w:r>
            </w:ins>
          </w:p>
        </w:tc>
        <w:tc>
          <w:tcPr>
            <w:tcW w:w="7290" w:type="dxa"/>
          </w:tcPr>
          <w:p w14:paraId="7E36EDA1" w14:textId="593D1FD4" w:rsidR="00087B23" w:rsidRPr="00087B23" w:rsidRDefault="00BA6AC6" w:rsidP="00087B23">
            <w:pPr>
              <w:spacing w:after="0"/>
            </w:pPr>
            <w:ins w:id="48" w:author="Kim, Jiwoo" w:date="2020-12-07T20:20:00Z">
              <w:r>
                <w:t>Agree</w:t>
              </w:r>
            </w:ins>
          </w:p>
        </w:tc>
      </w:tr>
      <w:tr w:rsidR="00087B23" w:rsidRPr="00F53FE2" w14:paraId="2B150758" w14:textId="77777777" w:rsidTr="00087B23">
        <w:trPr>
          <w:trHeight w:val="468"/>
        </w:trPr>
        <w:tc>
          <w:tcPr>
            <w:tcW w:w="2155" w:type="dxa"/>
          </w:tcPr>
          <w:p w14:paraId="71AE41F1" w14:textId="17DA285D" w:rsidR="00087B23" w:rsidRPr="00087B23" w:rsidRDefault="00B82A0E" w:rsidP="00087B23">
            <w:pPr>
              <w:spacing w:after="0"/>
            </w:pPr>
            <w:ins w:id="49" w:author="MK" w:date="2020-12-08T09:54:00Z">
              <w:r>
                <w:t>Ericsson</w:t>
              </w:r>
            </w:ins>
          </w:p>
        </w:tc>
        <w:tc>
          <w:tcPr>
            <w:tcW w:w="7290" w:type="dxa"/>
          </w:tcPr>
          <w:p w14:paraId="4524AD31" w14:textId="0CB56946" w:rsidR="00087B23" w:rsidRPr="00087B23" w:rsidRDefault="00B82A0E" w:rsidP="00087B23">
            <w:pPr>
              <w:spacing w:after="0"/>
            </w:pPr>
            <w:ins w:id="50" w:author="MK" w:date="2020-12-08T09:54:00Z">
              <w:r>
                <w:t>Agree</w:t>
              </w:r>
            </w:ins>
          </w:p>
        </w:tc>
      </w:tr>
    </w:tbl>
    <w:p w14:paraId="78857D80" w14:textId="77777777" w:rsidR="005102E1" w:rsidRDefault="005102E1" w:rsidP="005102E1">
      <w:pPr>
        <w:rPr>
          <w:lang w:val="sv-SE" w:eastAsia="zh-CN"/>
        </w:rPr>
      </w:pPr>
    </w:p>
    <w:p w14:paraId="2494466F" w14:textId="5A341A67" w:rsidR="005102E1" w:rsidRPr="00B82A0E" w:rsidRDefault="005102E1" w:rsidP="005102E1">
      <w:pPr>
        <w:rPr>
          <w:lang w:val="en-US" w:eastAsia="zh-CN"/>
          <w:rPrChange w:id="51" w:author="MK" w:date="2020-12-08T09:54:00Z">
            <w:rPr>
              <w:lang w:val="sv-SE" w:eastAsia="zh-CN"/>
            </w:rPr>
          </w:rPrChange>
        </w:rPr>
      </w:pPr>
      <w:r w:rsidRPr="00B82A0E">
        <w:rPr>
          <w:lang w:val="en-US" w:eastAsia="zh-CN"/>
          <w:rPrChange w:id="52" w:author="MK" w:date="2020-12-08T09:54:00Z">
            <w:rPr>
              <w:lang w:val="sv-SE" w:eastAsia="zh-CN"/>
            </w:rPr>
          </w:rPrChange>
        </w:rPr>
        <w:t>If/how to introduce 100 MHz channel bandwidth</w:t>
      </w:r>
    </w:p>
    <w:tbl>
      <w:tblPr>
        <w:tblStyle w:val="TableGrid"/>
        <w:tblW w:w="0" w:type="auto"/>
        <w:tblLayout w:type="fixed"/>
        <w:tblLook w:val="04A0" w:firstRow="1" w:lastRow="0" w:firstColumn="1" w:lastColumn="0" w:noHBand="0" w:noVBand="1"/>
      </w:tblPr>
      <w:tblGrid>
        <w:gridCol w:w="2155"/>
        <w:gridCol w:w="7290"/>
      </w:tblGrid>
      <w:tr w:rsidR="005102E1" w:rsidRPr="00F53FE2" w14:paraId="60D5199B" w14:textId="77777777" w:rsidTr="009D1761">
        <w:trPr>
          <w:trHeight w:val="468"/>
        </w:trPr>
        <w:tc>
          <w:tcPr>
            <w:tcW w:w="2155" w:type="dxa"/>
          </w:tcPr>
          <w:p w14:paraId="675EDB40" w14:textId="77777777" w:rsidR="005102E1" w:rsidRPr="00805BE8" w:rsidRDefault="005102E1" w:rsidP="009D1761">
            <w:pPr>
              <w:spacing w:before="120" w:after="120"/>
              <w:rPr>
                <w:b/>
                <w:bCs/>
              </w:rPr>
            </w:pPr>
            <w:r w:rsidRPr="00805BE8">
              <w:rPr>
                <w:b/>
                <w:bCs/>
              </w:rPr>
              <w:t>Company</w:t>
            </w:r>
          </w:p>
        </w:tc>
        <w:tc>
          <w:tcPr>
            <w:tcW w:w="7290" w:type="dxa"/>
          </w:tcPr>
          <w:p w14:paraId="3D0E18AA" w14:textId="77777777" w:rsidR="005102E1" w:rsidRPr="00805BE8" w:rsidRDefault="005102E1" w:rsidP="009D1761">
            <w:pPr>
              <w:spacing w:before="120" w:after="120"/>
              <w:rPr>
                <w:b/>
                <w:bCs/>
              </w:rPr>
            </w:pPr>
            <w:r>
              <w:rPr>
                <w:b/>
                <w:bCs/>
              </w:rPr>
              <w:t>Comments</w:t>
            </w:r>
          </w:p>
        </w:tc>
      </w:tr>
      <w:tr w:rsidR="005102E1" w:rsidRPr="00F53FE2" w14:paraId="4F3F9381" w14:textId="77777777" w:rsidTr="009D1761">
        <w:trPr>
          <w:trHeight w:val="468"/>
        </w:trPr>
        <w:tc>
          <w:tcPr>
            <w:tcW w:w="2155" w:type="dxa"/>
          </w:tcPr>
          <w:p w14:paraId="6A444611" w14:textId="01CF882B" w:rsidR="005102E1" w:rsidRPr="00087B23" w:rsidRDefault="006D5E79" w:rsidP="009D1761">
            <w:pPr>
              <w:spacing w:after="0"/>
            </w:pPr>
            <w:r>
              <w:t>Charter Communications, Inc</w:t>
            </w:r>
          </w:p>
        </w:tc>
        <w:tc>
          <w:tcPr>
            <w:tcW w:w="7290" w:type="dxa"/>
          </w:tcPr>
          <w:p w14:paraId="026065AE" w14:textId="03F33FD5" w:rsidR="005102E1" w:rsidRPr="00B82A0E" w:rsidRDefault="006D5E79" w:rsidP="006D5E79">
            <w:pPr>
              <w:rPr>
                <w:lang w:val="en-US" w:eastAsia="ja-JP"/>
                <w:rPrChange w:id="53" w:author="MK" w:date="2020-12-08T09:54:00Z">
                  <w:rPr>
                    <w:lang w:val="sv-SE" w:eastAsia="ja-JP"/>
                  </w:rPr>
                </w:rPrChange>
              </w:rPr>
            </w:pPr>
            <w:r>
              <w:t xml:space="preserve">We agree with proposal 1pending clarification below, </w:t>
            </w:r>
            <w:r w:rsidRPr="006D5E79">
              <w:rPr>
                <w:i/>
              </w:rPr>
              <w:t>“</w:t>
            </w:r>
            <w:r w:rsidRPr="00B82A0E">
              <w:rPr>
                <w:i/>
                <w:lang w:val="en-US" w:eastAsia="ja-JP"/>
                <w:rPrChange w:id="54" w:author="MK" w:date="2020-12-08T09:54:00Z">
                  <w:rPr>
                    <w:i/>
                    <w:lang w:val="sv-SE" w:eastAsia="ja-JP"/>
                  </w:rPr>
                </w:rPrChange>
              </w:rPr>
              <w:t>For the introduction of 100MHz channel BW for n46 and/or n96, RAN4 recommends to cover this within the existing Rel 17 “adding BW to existing bands work item” (NR_bands_R17_BWs)”</w:t>
            </w:r>
          </w:p>
          <w:p w14:paraId="5840F68E" w14:textId="13B58322" w:rsidR="006D5E79" w:rsidRPr="00B82A0E" w:rsidRDefault="006D5E79" w:rsidP="006D5E79">
            <w:pPr>
              <w:rPr>
                <w:lang w:val="en-US" w:eastAsia="ja-JP"/>
                <w:rPrChange w:id="55" w:author="MK" w:date="2020-12-08T09:54:00Z">
                  <w:rPr>
                    <w:lang w:val="sv-SE" w:eastAsia="ja-JP"/>
                  </w:rPr>
                </w:rPrChange>
              </w:rPr>
            </w:pPr>
            <w:r w:rsidRPr="00B82A0E">
              <w:rPr>
                <w:lang w:val="en-US" w:eastAsia="ja-JP"/>
                <w:rPrChange w:id="56" w:author="MK" w:date="2020-12-08T09:54:00Z">
                  <w:rPr>
                    <w:lang w:val="sv-SE" w:eastAsia="ja-JP"/>
                  </w:rPr>
                </w:rPrChange>
              </w:rPr>
              <w:t xml:space="preserve">Question for clarification.  During NR-U discussion for introduction of 100 MHz channel BW, there were some channel </w:t>
            </w:r>
            <w:proofErr w:type="spellStart"/>
            <w:r w:rsidRPr="00B82A0E">
              <w:rPr>
                <w:lang w:val="en-US" w:eastAsia="ja-JP"/>
                <w:rPrChange w:id="57" w:author="MK" w:date="2020-12-08T09:54:00Z">
                  <w:rPr>
                    <w:lang w:val="sv-SE" w:eastAsia="ja-JP"/>
                  </w:rPr>
                </w:rPrChange>
              </w:rPr>
              <w:t>rasters</w:t>
            </w:r>
            <w:proofErr w:type="spellEnd"/>
            <w:r w:rsidRPr="00B82A0E">
              <w:rPr>
                <w:lang w:val="en-US" w:eastAsia="ja-JP"/>
                <w:rPrChange w:id="58" w:author="MK" w:date="2020-12-08T09:54:00Z">
                  <w:rPr>
                    <w:lang w:val="sv-SE" w:eastAsia="ja-JP"/>
                  </w:rPr>
                </w:rPrChange>
              </w:rPr>
              <w:t xml:space="preserve"> proposed that would cause potential interference with other technologies.  Will this be discussed in the existing Rel 17 adding BW to existing bands work item?  If so, then we agree with proposal 1.  If not, we do not agree with proposal 1</w:t>
            </w:r>
          </w:p>
        </w:tc>
      </w:tr>
      <w:tr w:rsidR="005102E1" w:rsidRPr="00F53FE2" w14:paraId="14B2D713" w14:textId="77777777" w:rsidTr="009D1761">
        <w:trPr>
          <w:trHeight w:val="468"/>
        </w:trPr>
        <w:tc>
          <w:tcPr>
            <w:tcW w:w="2155" w:type="dxa"/>
          </w:tcPr>
          <w:p w14:paraId="550AA79C" w14:textId="0FBB8ED2" w:rsidR="005102E1" w:rsidRPr="00087B23" w:rsidRDefault="009B5E33" w:rsidP="009D1761">
            <w:pPr>
              <w:spacing w:after="0"/>
            </w:pPr>
            <w:ins w:id="59" w:author="Gene Fong" w:date="2020-12-07T17:09:00Z">
              <w:r>
                <w:t>Qualcomm Incorporated</w:t>
              </w:r>
            </w:ins>
          </w:p>
        </w:tc>
        <w:tc>
          <w:tcPr>
            <w:tcW w:w="7290" w:type="dxa"/>
          </w:tcPr>
          <w:p w14:paraId="14CCED28" w14:textId="0CBF4D9F" w:rsidR="005102E1" w:rsidRPr="00087B23" w:rsidRDefault="009B5E33" w:rsidP="009D1761">
            <w:pPr>
              <w:spacing w:after="0"/>
            </w:pPr>
            <w:ins w:id="60" w:author="Gene Fong" w:date="2020-12-07T17:09:00Z">
              <w:r>
                <w:t>Agree to cover this within the NR_</w:t>
              </w:r>
            </w:ins>
            <w:ins w:id="61" w:author="Gene Fong" w:date="2020-12-07T17:10:00Z">
              <w:r>
                <w:t xml:space="preserve">bands_R17_BWs and also agree with Charter that issues related to coexistence and channel </w:t>
              </w:r>
              <w:proofErr w:type="spellStart"/>
              <w:r>
                <w:t>rasters</w:t>
              </w:r>
              <w:proofErr w:type="spellEnd"/>
              <w:r>
                <w:t xml:space="preserve"> for Band n46 and n96 should also be handled</w:t>
              </w:r>
            </w:ins>
            <w:ins w:id="62" w:author="Gene Fong" w:date="2020-12-07T17:11:00Z">
              <w:r>
                <w:t xml:space="preserve"> in that context.  </w:t>
              </w:r>
            </w:ins>
          </w:p>
        </w:tc>
      </w:tr>
      <w:tr w:rsidR="005102E1" w:rsidRPr="00F53FE2" w14:paraId="69E93348" w14:textId="77777777" w:rsidTr="009D1761">
        <w:trPr>
          <w:trHeight w:val="468"/>
        </w:trPr>
        <w:tc>
          <w:tcPr>
            <w:tcW w:w="2155" w:type="dxa"/>
          </w:tcPr>
          <w:p w14:paraId="2BF1A894" w14:textId="1F196ACF" w:rsidR="005102E1" w:rsidRPr="00087B23" w:rsidRDefault="00BA6AC6" w:rsidP="009D1761">
            <w:pPr>
              <w:spacing w:after="0"/>
            </w:pPr>
            <w:ins w:id="63" w:author="Kim, Jiwoo" w:date="2020-12-07T20:20:00Z">
              <w:r>
                <w:t>Intel</w:t>
              </w:r>
            </w:ins>
          </w:p>
        </w:tc>
        <w:tc>
          <w:tcPr>
            <w:tcW w:w="7290" w:type="dxa"/>
          </w:tcPr>
          <w:p w14:paraId="70DD03D7" w14:textId="0E1EF972" w:rsidR="005102E1" w:rsidRPr="00087B23" w:rsidRDefault="00BA6AC6" w:rsidP="009D1761">
            <w:pPr>
              <w:spacing w:after="0"/>
            </w:pPr>
            <w:ins w:id="64" w:author="Kim, Jiwoo" w:date="2020-12-07T20:23:00Z">
              <w:r>
                <w:t xml:space="preserve">Agree with the proposal. </w:t>
              </w:r>
              <w:proofErr w:type="spellStart"/>
              <w:r>
                <w:t>C</w:t>
              </w:r>
            </w:ins>
            <w:ins w:id="65" w:author="Kim, Jiwoo" w:date="2020-12-07T20:24:00Z">
              <w:r>
                <w:t>oex</w:t>
              </w:r>
              <w:proofErr w:type="spellEnd"/>
              <w:r>
                <w:t xml:space="preserve"> and other requirements should be discussed together.</w:t>
              </w:r>
            </w:ins>
            <w:ins w:id="66" w:author="Kim, Jiwoo" w:date="2020-12-07T20:27:00Z">
              <w:r w:rsidR="00FC6B89">
                <w:t xml:space="preserve"> </w:t>
              </w:r>
            </w:ins>
          </w:p>
        </w:tc>
      </w:tr>
      <w:tr w:rsidR="005102E1" w:rsidRPr="00F53FE2" w14:paraId="5C97BE33" w14:textId="77777777" w:rsidTr="009D1761">
        <w:trPr>
          <w:trHeight w:val="468"/>
        </w:trPr>
        <w:tc>
          <w:tcPr>
            <w:tcW w:w="2155" w:type="dxa"/>
          </w:tcPr>
          <w:p w14:paraId="32614BD1" w14:textId="41083DD1" w:rsidR="005102E1" w:rsidRPr="00087B23" w:rsidRDefault="00B82A0E" w:rsidP="009D1761">
            <w:pPr>
              <w:spacing w:after="0"/>
            </w:pPr>
            <w:ins w:id="67" w:author="MK" w:date="2020-12-08T09:54:00Z">
              <w:r>
                <w:t>Ericsson</w:t>
              </w:r>
            </w:ins>
          </w:p>
        </w:tc>
        <w:tc>
          <w:tcPr>
            <w:tcW w:w="7290" w:type="dxa"/>
          </w:tcPr>
          <w:p w14:paraId="59A651AA" w14:textId="09588EBD" w:rsidR="005102E1" w:rsidRPr="00087B23" w:rsidRDefault="00EB3BCE" w:rsidP="009D1761">
            <w:pPr>
              <w:spacing w:after="0"/>
            </w:pPr>
            <w:ins w:id="68" w:author="MK" w:date="2020-12-08T09:55:00Z">
              <w:r>
                <w:t xml:space="preserve">We don’t have strong view. It can either be in basket WI </w:t>
              </w:r>
              <w:r w:rsidR="004F458F">
                <w:t>for BW (</w:t>
              </w:r>
            </w:ins>
            <w:ins w:id="69" w:author="MK" w:date="2020-12-08T09:56:00Z">
              <w:r w:rsidR="004F458F" w:rsidRPr="004F458F">
                <w:t>NR_bands_R17_BWs</w:t>
              </w:r>
              <w:r w:rsidR="004F458F">
                <w:t>) or separate item.</w:t>
              </w:r>
            </w:ins>
          </w:p>
        </w:tc>
      </w:tr>
    </w:tbl>
    <w:p w14:paraId="4952E224" w14:textId="77777777" w:rsidR="005102E1" w:rsidRPr="00B82A0E" w:rsidRDefault="005102E1" w:rsidP="005102E1">
      <w:pPr>
        <w:rPr>
          <w:lang w:val="en-US" w:eastAsia="zh-CN"/>
          <w:rPrChange w:id="70" w:author="MK" w:date="2020-12-08T09:54:00Z">
            <w:rPr>
              <w:lang w:val="sv-SE" w:eastAsia="zh-CN"/>
            </w:rPr>
          </w:rPrChange>
        </w:rPr>
      </w:pPr>
    </w:p>
    <w:p w14:paraId="0C5C91A5" w14:textId="734FE216" w:rsidR="005102E1" w:rsidRPr="00B82A0E" w:rsidRDefault="005102E1" w:rsidP="005102E1">
      <w:pPr>
        <w:rPr>
          <w:lang w:val="en-US" w:eastAsia="zh-CN"/>
          <w:rPrChange w:id="71" w:author="MK" w:date="2020-12-08T09:54:00Z">
            <w:rPr>
              <w:lang w:val="sv-SE" w:eastAsia="zh-CN"/>
            </w:rPr>
          </w:rPrChange>
        </w:rPr>
      </w:pPr>
      <w:r w:rsidRPr="00B82A0E">
        <w:rPr>
          <w:lang w:val="en-US" w:eastAsia="zh-CN"/>
          <w:rPrChange w:id="72" w:author="MK" w:date="2020-12-08T09:54:00Z">
            <w:rPr>
              <w:lang w:val="sv-SE" w:eastAsia="zh-CN"/>
            </w:rPr>
          </w:rPrChange>
        </w:rPr>
        <w:t xml:space="preserve">Power class 3 and dependency on </w:t>
      </w:r>
      <w:proofErr w:type="spellStart"/>
      <w:r w:rsidRPr="00B82A0E">
        <w:rPr>
          <w:lang w:val="en-US" w:eastAsia="zh-CN"/>
          <w:rPrChange w:id="73" w:author="MK" w:date="2020-12-08T09:54:00Z">
            <w:rPr>
              <w:lang w:val="sv-SE" w:eastAsia="zh-CN"/>
            </w:rPr>
          </w:rPrChange>
        </w:rPr>
        <w:t>TxDiv</w:t>
      </w:r>
      <w:proofErr w:type="spellEnd"/>
    </w:p>
    <w:tbl>
      <w:tblPr>
        <w:tblStyle w:val="TableGrid"/>
        <w:tblW w:w="0" w:type="auto"/>
        <w:tblLayout w:type="fixed"/>
        <w:tblLook w:val="04A0" w:firstRow="1" w:lastRow="0" w:firstColumn="1" w:lastColumn="0" w:noHBand="0" w:noVBand="1"/>
      </w:tblPr>
      <w:tblGrid>
        <w:gridCol w:w="2155"/>
        <w:gridCol w:w="7290"/>
      </w:tblGrid>
      <w:tr w:rsidR="005102E1" w:rsidRPr="00F53FE2" w14:paraId="021296AC" w14:textId="77777777" w:rsidTr="009D1761">
        <w:trPr>
          <w:trHeight w:val="468"/>
        </w:trPr>
        <w:tc>
          <w:tcPr>
            <w:tcW w:w="2155" w:type="dxa"/>
          </w:tcPr>
          <w:p w14:paraId="564C1F5D" w14:textId="77777777" w:rsidR="005102E1" w:rsidRPr="00805BE8" w:rsidRDefault="005102E1" w:rsidP="009D1761">
            <w:pPr>
              <w:spacing w:before="120" w:after="120"/>
              <w:rPr>
                <w:b/>
                <w:bCs/>
              </w:rPr>
            </w:pPr>
            <w:r w:rsidRPr="00805BE8">
              <w:rPr>
                <w:b/>
                <w:bCs/>
              </w:rPr>
              <w:t>Company</w:t>
            </w:r>
          </w:p>
        </w:tc>
        <w:tc>
          <w:tcPr>
            <w:tcW w:w="7290" w:type="dxa"/>
          </w:tcPr>
          <w:p w14:paraId="415C0402" w14:textId="77777777" w:rsidR="005102E1" w:rsidRPr="00805BE8" w:rsidRDefault="005102E1" w:rsidP="009D1761">
            <w:pPr>
              <w:spacing w:before="120" w:after="120"/>
              <w:rPr>
                <w:b/>
                <w:bCs/>
              </w:rPr>
            </w:pPr>
            <w:r>
              <w:rPr>
                <w:b/>
                <w:bCs/>
              </w:rPr>
              <w:t>Comments</w:t>
            </w:r>
          </w:p>
        </w:tc>
      </w:tr>
      <w:tr w:rsidR="005102E1" w:rsidRPr="00F53FE2" w14:paraId="6F4E54E4" w14:textId="77777777" w:rsidTr="009D1761">
        <w:trPr>
          <w:trHeight w:val="468"/>
        </w:trPr>
        <w:tc>
          <w:tcPr>
            <w:tcW w:w="2155" w:type="dxa"/>
          </w:tcPr>
          <w:p w14:paraId="1E2B0513" w14:textId="6A6765DB" w:rsidR="005102E1" w:rsidRPr="00087B23" w:rsidRDefault="006D5E79" w:rsidP="009D1761">
            <w:pPr>
              <w:spacing w:after="0"/>
            </w:pPr>
            <w:r>
              <w:t>Charter Communications, Inc</w:t>
            </w:r>
          </w:p>
        </w:tc>
        <w:tc>
          <w:tcPr>
            <w:tcW w:w="7290" w:type="dxa"/>
          </w:tcPr>
          <w:p w14:paraId="0A5409AD" w14:textId="69008364" w:rsidR="006D5E79" w:rsidRPr="00B82A0E" w:rsidRDefault="006D5E79" w:rsidP="006D5E79">
            <w:pPr>
              <w:rPr>
                <w:lang w:val="en-US" w:eastAsia="ja-JP"/>
                <w:rPrChange w:id="74" w:author="MK" w:date="2020-12-08T09:54:00Z">
                  <w:rPr>
                    <w:lang w:val="sv-SE" w:eastAsia="ja-JP"/>
                  </w:rPr>
                </w:rPrChange>
              </w:rPr>
            </w:pPr>
            <w:r>
              <w:t>We are ok to discuss PC3 after</w:t>
            </w:r>
            <w:r w:rsidRPr="00B82A0E">
              <w:rPr>
                <w:lang w:val="en-US" w:eastAsia="ja-JP"/>
                <w:rPrChange w:id="75" w:author="MK" w:date="2020-12-08T09:54:00Z">
                  <w:rPr>
                    <w:lang w:val="sv-SE" w:eastAsia="ja-JP"/>
                  </w:rPr>
                </w:rPrChange>
              </w:rPr>
              <w:t xml:space="preserve"> Rel 16 NR </w:t>
            </w:r>
            <w:proofErr w:type="spellStart"/>
            <w:r w:rsidRPr="00B82A0E">
              <w:rPr>
                <w:lang w:val="en-US" w:eastAsia="ja-JP"/>
                <w:rPrChange w:id="76" w:author="MK" w:date="2020-12-08T09:54:00Z">
                  <w:rPr>
                    <w:lang w:val="sv-SE" w:eastAsia="ja-JP"/>
                  </w:rPr>
                </w:rPrChange>
              </w:rPr>
              <w:t>TxDiv</w:t>
            </w:r>
            <w:proofErr w:type="spellEnd"/>
            <w:r w:rsidRPr="00B82A0E">
              <w:rPr>
                <w:lang w:val="en-US" w:eastAsia="ja-JP"/>
                <w:rPrChange w:id="77" w:author="MK" w:date="2020-12-08T09:54:00Z">
                  <w:rPr>
                    <w:lang w:val="sv-SE" w:eastAsia="ja-JP"/>
                  </w:rPr>
                </w:rPrChange>
              </w:rPr>
              <w:t xml:space="preserve"> work in TEI16 is completed.  But we have a question for clarification.  Under RAN4_non-spectrum_scoping thread [09], in the RAN4 TU allocation</w:t>
            </w:r>
            <w:r w:rsidR="000E0B35" w:rsidRPr="00B82A0E">
              <w:rPr>
                <w:lang w:val="en-US" w:eastAsia="ja-JP"/>
                <w:rPrChange w:id="78" w:author="MK" w:date="2020-12-08T09:54:00Z">
                  <w:rPr>
                    <w:lang w:val="sv-SE" w:eastAsia="ja-JP"/>
                  </w:rPr>
                </w:rPrChange>
              </w:rPr>
              <w:t xml:space="preserve"> spreadsheet, it looks like there are no TU allocation for TEI discussion.  Is this correct understanding?  If so,  what is the timing for REL 16 NR </w:t>
            </w:r>
            <w:proofErr w:type="spellStart"/>
            <w:r w:rsidR="000E0B35" w:rsidRPr="00B82A0E">
              <w:rPr>
                <w:lang w:val="en-US" w:eastAsia="ja-JP"/>
                <w:rPrChange w:id="79" w:author="MK" w:date="2020-12-08T09:54:00Z">
                  <w:rPr>
                    <w:lang w:val="sv-SE" w:eastAsia="ja-JP"/>
                  </w:rPr>
                </w:rPrChange>
              </w:rPr>
              <w:t>TXDiv</w:t>
            </w:r>
            <w:proofErr w:type="spellEnd"/>
            <w:r w:rsidR="000E0B35" w:rsidRPr="00B82A0E">
              <w:rPr>
                <w:lang w:val="en-US" w:eastAsia="ja-JP"/>
                <w:rPrChange w:id="80" w:author="MK" w:date="2020-12-08T09:54:00Z">
                  <w:rPr>
                    <w:lang w:val="sv-SE" w:eastAsia="ja-JP"/>
                  </w:rPr>
                </w:rPrChange>
              </w:rPr>
              <w:t xml:space="preserve"> work closure?</w:t>
            </w:r>
          </w:p>
          <w:p w14:paraId="736E7368" w14:textId="1252B770" w:rsidR="005102E1" w:rsidRPr="00087B23" w:rsidRDefault="005102E1" w:rsidP="009D1761">
            <w:pPr>
              <w:spacing w:after="0"/>
            </w:pPr>
          </w:p>
        </w:tc>
      </w:tr>
      <w:tr w:rsidR="005102E1" w:rsidRPr="00F53FE2" w14:paraId="39256063" w14:textId="77777777" w:rsidTr="009D1761">
        <w:trPr>
          <w:trHeight w:val="468"/>
        </w:trPr>
        <w:tc>
          <w:tcPr>
            <w:tcW w:w="2155" w:type="dxa"/>
          </w:tcPr>
          <w:p w14:paraId="2B1B8F43" w14:textId="10BDC9C5" w:rsidR="005102E1" w:rsidRPr="00087B23" w:rsidRDefault="009B5E33" w:rsidP="009D1761">
            <w:pPr>
              <w:spacing w:after="0"/>
            </w:pPr>
            <w:ins w:id="81" w:author="Gene Fong" w:date="2020-12-07T17:11:00Z">
              <w:r>
                <w:t>Qualcomm Incorporated</w:t>
              </w:r>
            </w:ins>
          </w:p>
        </w:tc>
        <w:tc>
          <w:tcPr>
            <w:tcW w:w="7290" w:type="dxa"/>
          </w:tcPr>
          <w:p w14:paraId="5B53CE7C" w14:textId="5C755F3A" w:rsidR="005102E1" w:rsidRPr="00087B23" w:rsidRDefault="009B5E33" w:rsidP="009D1761">
            <w:pPr>
              <w:spacing w:after="0"/>
            </w:pPr>
            <w:ins w:id="82" w:author="Gene Fong" w:date="2020-12-07T17:11:00Z">
              <w:r>
                <w:t xml:space="preserve">It makes sense to wait for the conclusion of </w:t>
              </w:r>
              <w:proofErr w:type="spellStart"/>
              <w:r>
                <w:t>TxDiv</w:t>
              </w:r>
              <w:proofErr w:type="spellEnd"/>
              <w:r>
                <w:t xml:space="preserve"> discussion so that </w:t>
              </w:r>
            </w:ins>
            <w:ins w:id="83" w:author="Gene Fong" w:date="2020-12-07T17:12:00Z">
              <w:r>
                <w:t xml:space="preserve">NR-U PC3 can benefit from whatever agreements are made.  However, there is also the possibility of NR-U PC3 with a single PA.  That would not have any dependency on </w:t>
              </w:r>
              <w:proofErr w:type="spellStart"/>
              <w:r>
                <w:t>TxDiv</w:t>
              </w:r>
              <w:proofErr w:type="spellEnd"/>
              <w:r>
                <w:t>.</w:t>
              </w:r>
            </w:ins>
          </w:p>
        </w:tc>
      </w:tr>
      <w:tr w:rsidR="005102E1" w:rsidRPr="00F53FE2" w14:paraId="3738E673" w14:textId="77777777" w:rsidTr="009D1761">
        <w:trPr>
          <w:trHeight w:val="468"/>
        </w:trPr>
        <w:tc>
          <w:tcPr>
            <w:tcW w:w="2155" w:type="dxa"/>
          </w:tcPr>
          <w:p w14:paraId="69EF7AAC" w14:textId="56F3EFF0" w:rsidR="005102E1" w:rsidRPr="00087B23" w:rsidRDefault="00BA6AC6" w:rsidP="009D1761">
            <w:pPr>
              <w:spacing w:after="0"/>
            </w:pPr>
            <w:ins w:id="84" w:author="Kim, Jiwoo" w:date="2020-12-07T20:25:00Z">
              <w:r>
                <w:t>Intel</w:t>
              </w:r>
            </w:ins>
          </w:p>
        </w:tc>
        <w:tc>
          <w:tcPr>
            <w:tcW w:w="7290" w:type="dxa"/>
          </w:tcPr>
          <w:p w14:paraId="234207FB" w14:textId="4BD96DED" w:rsidR="005102E1" w:rsidRPr="00087B23" w:rsidRDefault="00BA6AC6" w:rsidP="009D1761">
            <w:pPr>
              <w:spacing w:after="0"/>
            </w:pPr>
            <w:ins w:id="85" w:author="Kim, Jiwoo" w:date="2020-12-07T20:25:00Z">
              <w:r>
                <w:t xml:space="preserve">Agree that PC3 with 2 PA can be impacted by the </w:t>
              </w:r>
            </w:ins>
            <w:ins w:id="86" w:author="Kim, Jiwoo" w:date="2020-12-07T20:26:00Z">
              <w:r>
                <w:t xml:space="preserve">ongoing </w:t>
              </w:r>
              <w:proofErr w:type="spellStart"/>
              <w:r>
                <w:t>TxD</w:t>
              </w:r>
              <w:proofErr w:type="spellEnd"/>
              <w:r w:rsidR="00FC6B89">
                <w:t xml:space="preserve"> discussion and it makes sense to wait upon outcome. However, PC3 with 1 PA can be </w:t>
              </w:r>
            </w:ins>
            <w:ins w:id="87" w:author="Kim, Jiwoo" w:date="2020-12-07T20:27:00Z">
              <w:r w:rsidR="00FC6B89">
                <w:t>discussed independently.</w:t>
              </w:r>
            </w:ins>
            <w:ins w:id="88" w:author="Kim, Jiwoo" w:date="2020-12-07T20:28:00Z">
              <w:r w:rsidR="00FC6B89">
                <w:t xml:space="preserve"> However, we would like to further clarify in which WI it is planned to be handled.</w:t>
              </w:r>
            </w:ins>
          </w:p>
        </w:tc>
      </w:tr>
      <w:tr w:rsidR="005102E1" w:rsidRPr="00F53FE2" w14:paraId="291DAB1A" w14:textId="77777777" w:rsidTr="009D1761">
        <w:trPr>
          <w:trHeight w:val="468"/>
        </w:trPr>
        <w:tc>
          <w:tcPr>
            <w:tcW w:w="2155" w:type="dxa"/>
          </w:tcPr>
          <w:p w14:paraId="1CEDA172" w14:textId="5A2988D4" w:rsidR="005102E1" w:rsidRPr="00087B23" w:rsidRDefault="004F458F" w:rsidP="009D1761">
            <w:pPr>
              <w:spacing w:after="0"/>
            </w:pPr>
            <w:ins w:id="89" w:author="MK" w:date="2020-12-08T09:56:00Z">
              <w:r>
                <w:t>Ericsson</w:t>
              </w:r>
            </w:ins>
          </w:p>
        </w:tc>
        <w:tc>
          <w:tcPr>
            <w:tcW w:w="7290" w:type="dxa"/>
          </w:tcPr>
          <w:p w14:paraId="635759D2" w14:textId="7F5E9D3A" w:rsidR="005102E1" w:rsidRPr="00087B23" w:rsidRDefault="004F458F" w:rsidP="009D1761">
            <w:pPr>
              <w:spacing w:after="0"/>
            </w:pPr>
            <w:ins w:id="90" w:author="MK" w:date="2020-12-08T09:56:00Z">
              <w:r>
                <w:t xml:space="preserve">Agree with the proposal in the </w:t>
              </w:r>
              <w:r w:rsidRPr="004F458F">
                <w:t>WF in R4 2017835</w:t>
              </w:r>
              <w:r>
                <w:t>.</w:t>
              </w:r>
            </w:ins>
          </w:p>
        </w:tc>
      </w:tr>
    </w:tbl>
    <w:p w14:paraId="7239C7CE" w14:textId="13AD0E1D" w:rsidR="005102E1" w:rsidRPr="00B82A0E" w:rsidRDefault="005102E1" w:rsidP="005102E1">
      <w:pPr>
        <w:pStyle w:val="Heading2"/>
        <w:numPr>
          <w:ilvl w:val="0"/>
          <w:numId w:val="0"/>
        </w:numPr>
        <w:ind w:left="576"/>
        <w:rPr>
          <w:lang w:val="en-US"/>
          <w:rPrChange w:id="91" w:author="MK" w:date="2020-12-08T09:54:00Z">
            <w:rPr/>
          </w:rPrChange>
        </w:rPr>
      </w:pPr>
    </w:p>
    <w:p w14:paraId="23AF1710" w14:textId="3B758EB6" w:rsidR="005102E1" w:rsidRPr="005102E1" w:rsidRDefault="005102E1" w:rsidP="005102E1">
      <w:pPr>
        <w:rPr>
          <w:lang w:val="sv-SE" w:eastAsia="zh-CN"/>
        </w:rPr>
      </w:pPr>
      <w:r>
        <w:rPr>
          <w:lang w:val="sv-SE" w:eastAsia="zh-CN"/>
        </w:rPr>
        <w:t>Uplink intra-band contiguous CA</w:t>
      </w:r>
    </w:p>
    <w:tbl>
      <w:tblPr>
        <w:tblStyle w:val="TableGrid"/>
        <w:tblW w:w="0" w:type="auto"/>
        <w:tblLayout w:type="fixed"/>
        <w:tblLook w:val="04A0" w:firstRow="1" w:lastRow="0" w:firstColumn="1" w:lastColumn="0" w:noHBand="0" w:noVBand="1"/>
      </w:tblPr>
      <w:tblGrid>
        <w:gridCol w:w="2155"/>
        <w:gridCol w:w="7290"/>
      </w:tblGrid>
      <w:tr w:rsidR="005102E1" w:rsidRPr="00F53FE2" w14:paraId="119AF853" w14:textId="77777777" w:rsidTr="009D1761">
        <w:trPr>
          <w:trHeight w:val="468"/>
        </w:trPr>
        <w:tc>
          <w:tcPr>
            <w:tcW w:w="2155" w:type="dxa"/>
          </w:tcPr>
          <w:p w14:paraId="0F1474BE" w14:textId="77777777" w:rsidR="005102E1" w:rsidRPr="00805BE8" w:rsidRDefault="005102E1" w:rsidP="009D1761">
            <w:pPr>
              <w:spacing w:before="120" w:after="120"/>
              <w:rPr>
                <w:b/>
                <w:bCs/>
              </w:rPr>
            </w:pPr>
            <w:r w:rsidRPr="00805BE8">
              <w:rPr>
                <w:b/>
                <w:bCs/>
              </w:rPr>
              <w:t>Company</w:t>
            </w:r>
          </w:p>
        </w:tc>
        <w:tc>
          <w:tcPr>
            <w:tcW w:w="7290" w:type="dxa"/>
          </w:tcPr>
          <w:p w14:paraId="1ECF4BC8" w14:textId="77777777" w:rsidR="005102E1" w:rsidRPr="00805BE8" w:rsidRDefault="005102E1" w:rsidP="009D1761">
            <w:pPr>
              <w:spacing w:before="120" w:after="120"/>
              <w:rPr>
                <w:b/>
                <w:bCs/>
              </w:rPr>
            </w:pPr>
            <w:r>
              <w:rPr>
                <w:b/>
                <w:bCs/>
              </w:rPr>
              <w:t>Comments</w:t>
            </w:r>
          </w:p>
        </w:tc>
      </w:tr>
      <w:tr w:rsidR="005102E1" w:rsidRPr="00F53FE2" w14:paraId="5F6386F3" w14:textId="77777777" w:rsidTr="009D1761">
        <w:trPr>
          <w:trHeight w:val="468"/>
        </w:trPr>
        <w:tc>
          <w:tcPr>
            <w:tcW w:w="2155" w:type="dxa"/>
          </w:tcPr>
          <w:p w14:paraId="01353244" w14:textId="4B9C726A" w:rsidR="005102E1" w:rsidRPr="00087B23" w:rsidRDefault="000E0B35" w:rsidP="009D1761">
            <w:pPr>
              <w:spacing w:after="0"/>
            </w:pPr>
            <w:r>
              <w:t>Charter Communications, Inc.</w:t>
            </w:r>
          </w:p>
        </w:tc>
        <w:tc>
          <w:tcPr>
            <w:tcW w:w="7290" w:type="dxa"/>
          </w:tcPr>
          <w:p w14:paraId="70D61153" w14:textId="6FF6ED17" w:rsidR="005102E1" w:rsidRPr="00087B23" w:rsidRDefault="000E0B35" w:rsidP="009D1761">
            <w:pPr>
              <w:spacing w:after="0"/>
            </w:pPr>
            <w:r>
              <w:rPr>
                <w:rFonts w:ascii="Arial" w:hAnsi="Arial" w:cs="Arial"/>
                <w:lang w:eastAsia="ja-JP"/>
              </w:rPr>
              <w:t>Can Uplink intra-band contiguous CA be covered under “</w:t>
            </w:r>
            <w:r w:rsidRPr="00672A2C">
              <w:rPr>
                <w:rFonts w:ascii="Arial" w:hAnsi="Arial" w:cs="Arial"/>
                <w:lang w:eastAsia="ja-JP"/>
              </w:rPr>
              <w:t xml:space="preserve">Rel-17 NR intra band Carrier Aggregation for </w:t>
            </w:r>
            <w:proofErr w:type="spellStart"/>
            <w:r w:rsidRPr="00672A2C">
              <w:rPr>
                <w:rFonts w:ascii="Arial" w:hAnsi="Arial" w:cs="Arial"/>
                <w:lang w:eastAsia="ja-JP"/>
              </w:rPr>
              <w:t>xCC</w:t>
            </w:r>
            <w:proofErr w:type="spellEnd"/>
            <w:r w:rsidRPr="00672A2C">
              <w:rPr>
                <w:rFonts w:ascii="Arial" w:hAnsi="Arial" w:cs="Arial"/>
                <w:lang w:eastAsia="ja-JP"/>
              </w:rPr>
              <w:t xml:space="preserve"> DL/</w:t>
            </w:r>
            <w:proofErr w:type="spellStart"/>
            <w:r w:rsidRPr="00672A2C">
              <w:rPr>
                <w:rFonts w:ascii="Arial" w:hAnsi="Arial" w:cs="Arial"/>
                <w:lang w:eastAsia="ja-JP"/>
              </w:rPr>
              <w:t>yCC</w:t>
            </w:r>
            <w:proofErr w:type="spellEnd"/>
            <w:r w:rsidRPr="00672A2C">
              <w:rPr>
                <w:rFonts w:ascii="Arial" w:hAnsi="Arial" w:cs="Arial"/>
                <w:lang w:eastAsia="ja-JP"/>
              </w:rPr>
              <w:t xml:space="preserve"> UL including contiguous and non-contiguous spectrum (x&gt;=y)</w:t>
            </w:r>
            <w:r>
              <w:rPr>
                <w:rFonts w:ascii="Arial" w:hAnsi="Arial" w:cs="Arial"/>
                <w:lang w:eastAsia="ja-JP"/>
              </w:rPr>
              <w:t>”?</w:t>
            </w:r>
          </w:p>
        </w:tc>
      </w:tr>
      <w:tr w:rsidR="005102E1" w:rsidRPr="00F53FE2" w14:paraId="78496CE9" w14:textId="77777777" w:rsidTr="009D1761">
        <w:trPr>
          <w:trHeight w:val="468"/>
        </w:trPr>
        <w:tc>
          <w:tcPr>
            <w:tcW w:w="2155" w:type="dxa"/>
          </w:tcPr>
          <w:p w14:paraId="083D0FF1" w14:textId="5C11E795" w:rsidR="005102E1" w:rsidRPr="00087B23" w:rsidRDefault="009B5E33" w:rsidP="009D1761">
            <w:pPr>
              <w:spacing w:after="0"/>
            </w:pPr>
            <w:ins w:id="92" w:author="Gene Fong" w:date="2020-12-07T17:13:00Z">
              <w:r>
                <w:lastRenderedPageBreak/>
                <w:t>Qualcomm Incorporated</w:t>
              </w:r>
            </w:ins>
          </w:p>
        </w:tc>
        <w:tc>
          <w:tcPr>
            <w:tcW w:w="7290" w:type="dxa"/>
          </w:tcPr>
          <w:p w14:paraId="2999471A" w14:textId="05E4A5A4" w:rsidR="005102E1" w:rsidRPr="00087B23" w:rsidRDefault="009B5E33" w:rsidP="009D1761">
            <w:pPr>
              <w:spacing w:after="0"/>
            </w:pPr>
            <w:ins w:id="93" w:author="Gene Fong" w:date="2020-12-07T17:15:00Z">
              <w:r>
                <w:t>Assigning UL CA to a basket is one possibility.  However, we would like to ensure that the discussion for NR-U UL CA is not subject to bulk approval since there are new topics that might not get ad</w:t>
              </w:r>
            </w:ins>
            <w:ins w:id="94" w:author="Gene Fong" w:date="2020-12-07T17:16:00Z">
              <w:r>
                <w:t>equate attention.</w:t>
              </w:r>
            </w:ins>
          </w:p>
        </w:tc>
      </w:tr>
      <w:tr w:rsidR="005102E1" w:rsidRPr="00F53FE2" w14:paraId="7CFBE748" w14:textId="77777777" w:rsidTr="009D1761">
        <w:trPr>
          <w:trHeight w:val="468"/>
        </w:trPr>
        <w:tc>
          <w:tcPr>
            <w:tcW w:w="2155" w:type="dxa"/>
          </w:tcPr>
          <w:p w14:paraId="33E416E3" w14:textId="67F6844F" w:rsidR="005102E1" w:rsidRPr="00087B23" w:rsidRDefault="00FC6B89" w:rsidP="009D1761">
            <w:pPr>
              <w:spacing w:after="0"/>
            </w:pPr>
            <w:ins w:id="95" w:author="Kim, Jiwoo" w:date="2020-12-07T20:28:00Z">
              <w:r>
                <w:t>Intel</w:t>
              </w:r>
            </w:ins>
          </w:p>
        </w:tc>
        <w:tc>
          <w:tcPr>
            <w:tcW w:w="7290" w:type="dxa"/>
          </w:tcPr>
          <w:p w14:paraId="504EE033" w14:textId="1DA760A0" w:rsidR="005102E1" w:rsidRPr="00087B23" w:rsidRDefault="00FC6B89" w:rsidP="009D1761">
            <w:pPr>
              <w:spacing w:after="0"/>
            </w:pPr>
            <w:ins w:id="96" w:author="Kim, Jiwoo" w:date="2020-12-07T20:28:00Z">
              <w:r>
                <w:t xml:space="preserve">We would like to </w:t>
              </w:r>
            </w:ins>
            <w:ins w:id="97" w:author="Kim, Jiwoo" w:date="2020-12-07T20:29:00Z">
              <w:r>
                <w:t>further clarify in which WI it is planned to be handled?</w:t>
              </w:r>
            </w:ins>
          </w:p>
        </w:tc>
      </w:tr>
      <w:tr w:rsidR="005102E1" w:rsidRPr="00F53FE2" w14:paraId="44C82B70" w14:textId="77777777" w:rsidTr="009D1761">
        <w:trPr>
          <w:trHeight w:val="468"/>
        </w:trPr>
        <w:tc>
          <w:tcPr>
            <w:tcW w:w="2155" w:type="dxa"/>
          </w:tcPr>
          <w:p w14:paraId="66E49E6E" w14:textId="32A26FD7" w:rsidR="005102E1" w:rsidRPr="00087B23" w:rsidRDefault="004F458F" w:rsidP="009D1761">
            <w:pPr>
              <w:spacing w:after="0"/>
            </w:pPr>
            <w:ins w:id="98" w:author="MK" w:date="2020-12-08T09:57:00Z">
              <w:r>
                <w:t>Ericsson</w:t>
              </w:r>
            </w:ins>
          </w:p>
        </w:tc>
        <w:tc>
          <w:tcPr>
            <w:tcW w:w="7290" w:type="dxa"/>
          </w:tcPr>
          <w:p w14:paraId="6B9EC3BD" w14:textId="5CE63A37" w:rsidR="005102E1" w:rsidRPr="00087B23" w:rsidRDefault="004F458F" w:rsidP="009D1761">
            <w:pPr>
              <w:spacing w:after="0"/>
            </w:pPr>
            <w:ins w:id="99" w:author="MK" w:date="2020-12-08T09:57:00Z">
              <w:r>
                <w:t>We prefer this to be part of UL CA basket WI</w:t>
              </w:r>
              <w:r w:rsidR="008D220C">
                <w:t>.</w:t>
              </w:r>
            </w:ins>
            <w:ins w:id="100" w:author="MK" w:date="2020-12-08T10:01:00Z">
              <w:r w:rsidR="00D2640D">
                <w:t xml:space="preserve"> Second preference </w:t>
              </w:r>
            </w:ins>
            <w:bookmarkStart w:id="101" w:name="_GoBack"/>
            <w:bookmarkEnd w:id="101"/>
            <w:ins w:id="102" w:author="MK" w:date="2020-12-08T09:57:00Z">
              <w:r w:rsidR="008D220C">
                <w:t xml:space="preserve">is to put this in R17 </w:t>
              </w:r>
            </w:ins>
            <w:ins w:id="103" w:author="MK" w:date="2020-12-08T09:58:00Z">
              <w:r w:rsidR="008D220C">
                <w:t>RF enhancement in FR1</w:t>
              </w:r>
            </w:ins>
            <w:ins w:id="104" w:author="MK" w:date="2020-12-08T09:59:00Z">
              <w:r w:rsidR="003B47A0">
                <w:t xml:space="preserve"> in case there are issues which cannot b</w:t>
              </w:r>
            </w:ins>
            <w:ins w:id="105" w:author="MK" w:date="2020-12-08T10:00:00Z">
              <w:r w:rsidR="003B47A0">
                <w:t xml:space="preserve">e </w:t>
              </w:r>
              <w:r w:rsidR="00D6243F">
                <w:t xml:space="preserve">easily </w:t>
              </w:r>
              <w:r w:rsidR="003B47A0">
                <w:t>addressed in basket WI</w:t>
              </w:r>
            </w:ins>
            <w:ins w:id="106" w:author="MK" w:date="2020-12-08T09:58:00Z">
              <w:r w:rsidR="008D220C">
                <w:t xml:space="preserve">. Third option is </w:t>
              </w:r>
              <w:r w:rsidR="00820121">
                <w:t xml:space="preserve">to treated </w:t>
              </w:r>
            </w:ins>
            <w:ins w:id="107" w:author="MK" w:date="2020-12-08T10:00:00Z">
              <w:r w:rsidR="00D6243F">
                <w:t xml:space="preserve">UL intra-band CA </w:t>
              </w:r>
            </w:ins>
            <w:ins w:id="108" w:author="MK" w:date="2020-12-08T09:58:00Z">
              <w:r w:rsidR="00820121">
                <w:t xml:space="preserve">together with 100 MHz channel BW </w:t>
              </w:r>
            </w:ins>
            <w:ins w:id="109" w:author="MK" w:date="2020-12-08T10:00:00Z">
              <w:r w:rsidR="00D2640D">
                <w:t>in a separate i</w:t>
              </w:r>
            </w:ins>
            <w:ins w:id="110" w:author="MK" w:date="2020-12-08T10:01:00Z">
              <w:r w:rsidR="00D2640D">
                <w:t xml:space="preserve">tem (TEI or whatever) </w:t>
              </w:r>
            </w:ins>
            <w:ins w:id="111" w:author="MK" w:date="2020-12-08T09:58:00Z">
              <w:r w:rsidR="00820121">
                <w:t>if the latter is</w:t>
              </w:r>
            </w:ins>
            <w:ins w:id="112" w:author="MK" w:date="2020-12-08T09:59:00Z">
              <w:r w:rsidR="00820121">
                <w:t xml:space="preserve"> not in </w:t>
              </w:r>
              <w:r w:rsidR="00820121" w:rsidRPr="004F458F">
                <w:t>NR_bands_R17_BWs</w:t>
              </w:r>
              <w:r w:rsidR="00820121">
                <w:t>.</w:t>
              </w:r>
            </w:ins>
          </w:p>
        </w:tc>
      </w:tr>
    </w:tbl>
    <w:p w14:paraId="4E37323E" w14:textId="77777777" w:rsidR="005102E1" w:rsidRPr="00B82A0E" w:rsidRDefault="005102E1" w:rsidP="005102E1">
      <w:pPr>
        <w:pStyle w:val="Heading2"/>
        <w:numPr>
          <w:ilvl w:val="0"/>
          <w:numId w:val="0"/>
        </w:numPr>
        <w:ind w:left="576"/>
        <w:rPr>
          <w:lang w:val="en-US"/>
          <w:rPrChange w:id="113" w:author="MK" w:date="2020-12-08T09:54:00Z">
            <w:rPr/>
          </w:rPrChange>
        </w:rPr>
      </w:pPr>
    </w:p>
    <w:p w14:paraId="67EA3547" w14:textId="48183844" w:rsidR="00484C5D" w:rsidRDefault="00087B23" w:rsidP="00B831AE">
      <w:pPr>
        <w:pStyle w:val="Heading2"/>
      </w:pPr>
      <w:r>
        <w:t>Initial round summary</w:t>
      </w:r>
    </w:p>
    <w:p w14:paraId="1C21C16F" w14:textId="56067D97" w:rsidR="00087B23" w:rsidRDefault="00087B23" w:rsidP="00087B23">
      <w:pPr>
        <w:rPr>
          <w:lang w:val="sv-SE" w:eastAsia="zh-CN"/>
        </w:rPr>
      </w:pPr>
    </w:p>
    <w:p w14:paraId="520CE185" w14:textId="77777777" w:rsidR="00087B23" w:rsidRPr="00087B23" w:rsidRDefault="00087B23" w:rsidP="00087B23">
      <w:pPr>
        <w:rPr>
          <w:lang w:val="sv-SE" w:eastAsia="zh-CN"/>
        </w:rPr>
      </w:pPr>
    </w:p>
    <w:p w14:paraId="08DC1B88" w14:textId="732BE52A" w:rsidR="00F839CA" w:rsidRDefault="00F839CA" w:rsidP="00F839CA">
      <w:pPr>
        <w:pStyle w:val="Heading1"/>
        <w:numPr>
          <w:ilvl w:val="0"/>
          <w:numId w:val="0"/>
        </w:numPr>
        <w:ind w:left="432" w:hanging="432"/>
        <w:rPr>
          <w:lang w:eastAsia="ja-JP"/>
        </w:rPr>
      </w:pPr>
      <w:r>
        <w:rPr>
          <w:lang w:eastAsia="ja-JP"/>
        </w:rPr>
        <w:t>Reference</w:t>
      </w:r>
    </w:p>
    <w:p w14:paraId="18AD4A16" w14:textId="3A405617" w:rsidR="00F839CA" w:rsidRDefault="00F839CA" w:rsidP="00F839CA">
      <w:pPr>
        <w:numPr>
          <w:ilvl w:val="0"/>
          <w:numId w:val="31"/>
        </w:numPr>
        <w:tabs>
          <w:tab w:val="left" w:pos="1080"/>
        </w:tabs>
        <w:rPr>
          <w:lang w:val="en-US" w:eastAsia="x-none"/>
        </w:rPr>
      </w:pPr>
      <w:r>
        <w:rPr>
          <w:lang w:val="en-US" w:eastAsia="x-none"/>
        </w:rPr>
        <w:t>RP-202752, “Addressing leftover RAN4 requirements for NR-U,” Qualcomm Incorporated</w:t>
      </w:r>
    </w:p>
    <w:p w14:paraId="51337F67" w14:textId="267356B4" w:rsidR="005102E1" w:rsidRDefault="005102E1" w:rsidP="00F839CA">
      <w:pPr>
        <w:numPr>
          <w:ilvl w:val="0"/>
          <w:numId w:val="31"/>
        </w:numPr>
        <w:tabs>
          <w:tab w:val="left" w:pos="1080"/>
        </w:tabs>
        <w:rPr>
          <w:lang w:val="en-US" w:eastAsia="x-none"/>
        </w:rPr>
      </w:pPr>
      <w:r>
        <w:rPr>
          <w:lang w:val="en-US" w:eastAsia="x-none"/>
        </w:rPr>
        <w:t>RP-202579, “Views on further enhancements for NR-U,” Apple Inc.</w:t>
      </w:r>
    </w:p>
    <w:p w14:paraId="7603757D" w14:textId="1CC7EECB" w:rsidR="00F839CA" w:rsidRPr="00B82A0E" w:rsidRDefault="00F839CA" w:rsidP="00F839CA">
      <w:pPr>
        <w:rPr>
          <w:lang w:val="en-US" w:eastAsia="ja-JP"/>
          <w:rPrChange w:id="114" w:author="MK" w:date="2020-12-08T09:54:00Z">
            <w:rPr>
              <w:lang w:val="sv-SE" w:eastAsia="ja-JP"/>
            </w:rPr>
          </w:rPrChange>
        </w:rPr>
      </w:pPr>
    </w:p>
    <w:p w14:paraId="37794F0E" w14:textId="77777777" w:rsidR="00ED54A2" w:rsidRPr="00045592" w:rsidRDefault="00ED54A2" w:rsidP="00962108">
      <w:pPr>
        <w:rPr>
          <w:i/>
          <w:color w:val="0070C0"/>
          <w:lang w:val="en-US"/>
        </w:rPr>
      </w:pPr>
    </w:p>
    <w:sectPr w:rsidR="00ED54A2"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00BA7" w14:textId="77777777" w:rsidR="0043312C" w:rsidRDefault="0043312C">
      <w:r>
        <w:separator/>
      </w:r>
    </w:p>
  </w:endnote>
  <w:endnote w:type="continuationSeparator" w:id="0">
    <w:p w14:paraId="69827321" w14:textId="77777777" w:rsidR="0043312C" w:rsidRDefault="0043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00000287" w:usb1="08070000"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56814" w14:textId="77777777" w:rsidR="0043312C" w:rsidRDefault="0043312C">
      <w:r>
        <w:separator/>
      </w:r>
    </w:p>
  </w:footnote>
  <w:footnote w:type="continuationSeparator" w:id="0">
    <w:p w14:paraId="18B2361A" w14:textId="77777777" w:rsidR="0043312C" w:rsidRDefault="00433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65EB"/>
    <w:multiLevelType w:val="hybridMultilevel"/>
    <w:tmpl w:val="63B6A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4635127"/>
    <w:multiLevelType w:val="hybridMultilevel"/>
    <w:tmpl w:val="0168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75656"/>
    <w:multiLevelType w:val="hybridMultilevel"/>
    <w:tmpl w:val="9F52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35D1B"/>
    <w:multiLevelType w:val="hybridMultilevel"/>
    <w:tmpl w:val="30D6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0EE4709"/>
    <w:multiLevelType w:val="hybridMultilevel"/>
    <w:tmpl w:val="475AC3C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748171F"/>
    <w:multiLevelType w:val="hybridMultilevel"/>
    <w:tmpl w:val="61D8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530C4972"/>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1047A60"/>
    <w:multiLevelType w:val="hybridMultilevel"/>
    <w:tmpl w:val="129C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9B1A2B"/>
    <w:multiLevelType w:val="hybridMultilevel"/>
    <w:tmpl w:val="CB02A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71258"/>
    <w:multiLevelType w:val="hybridMultilevel"/>
    <w:tmpl w:val="BD3C5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9612FB8"/>
    <w:multiLevelType w:val="hybridMultilevel"/>
    <w:tmpl w:val="81785B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59777F81"/>
    <w:multiLevelType w:val="hybridMultilevel"/>
    <w:tmpl w:val="95FC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391FBA"/>
    <w:multiLevelType w:val="hybridMultilevel"/>
    <w:tmpl w:val="427AAD10"/>
    <w:lvl w:ilvl="0" w:tplc="DB0849B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0"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7"/>
  </w:num>
  <w:num w:numId="3">
    <w:abstractNumId w:val="21"/>
  </w:num>
  <w:num w:numId="4">
    <w:abstractNumId w:val="15"/>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20"/>
  </w:num>
  <w:num w:numId="18">
    <w:abstractNumId w:val="6"/>
  </w:num>
  <w:num w:numId="19">
    <w:abstractNumId w:val="19"/>
  </w:num>
  <w:num w:numId="20">
    <w:abstractNumId w:val="13"/>
  </w:num>
  <w:num w:numId="21">
    <w:abstractNumId w:val="3"/>
  </w:num>
  <w:num w:numId="22">
    <w:abstractNumId w:val="16"/>
  </w:num>
  <w:num w:numId="23">
    <w:abstractNumId w:val="8"/>
  </w:num>
  <w:num w:numId="24">
    <w:abstractNumId w:val="14"/>
  </w:num>
  <w:num w:numId="25">
    <w:abstractNumId w:val="9"/>
  </w:num>
  <w:num w:numId="26">
    <w:abstractNumId w:val="17"/>
  </w:num>
  <w:num w:numId="27">
    <w:abstractNumId w:val="2"/>
  </w:num>
  <w:num w:numId="28">
    <w:abstractNumId w:val="4"/>
  </w:num>
  <w:num w:numId="29">
    <w:abstractNumId w:val="11"/>
  </w:num>
  <w:num w:numId="30">
    <w:abstractNumId w:val="5"/>
  </w:num>
  <w:num w:numId="31">
    <w:abstractNumId w:val="18"/>
  </w:num>
  <w:num w:numId="32">
    <w:abstractNumId w:val="0"/>
  </w:num>
  <w:num w:numId="33">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K">
    <w15:presenceInfo w15:providerId="None" w15:userId="MK"/>
  </w15:person>
  <w15:person w15:author="Gene Fong">
    <w15:presenceInfo w15:providerId="AD" w15:userId="S::gfong@qti.qualcomm.com::a2c2c12d-c299-4047-827b-a408ad4b8e52"/>
  </w15:person>
  <w15:person w15:author="Kim, Jiwoo">
    <w15:presenceInfo w15:providerId="AD" w15:userId="S::jiwoo.kim@intel.com::fb274f52-7448-4f5f-8282-633eb88d7d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1CEC"/>
    <w:rsid w:val="00052041"/>
    <w:rsid w:val="00052312"/>
    <w:rsid w:val="0005326A"/>
    <w:rsid w:val="00061E1E"/>
    <w:rsid w:val="0006266D"/>
    <w:rsid w:val="00065506"/>
    <w:rsid w:val="0007382E"/>
    <w:rsid w:val="000766E1"/>
    <w:rsid w:val="00077FF6"/>
    <w:rsid w:val="00080D82"/>
    <w:rsid w:val="00081692"/>
    <w:rsid w:val="00082C46"/>
    <w:rsid w:val="00085A0E"/>
    <w:rsid w:val="00087548"/>
    <w:rsid w:val="0008790D"/>
    <w:rsid w:val="00087B23"/>
    <w:rsid w:val="00093E7E"/>
    <w:rsid w:val="0009641D"/>
    <w:rsid w:val="000A1830"/>
    <w:rsid w:val="000A278F"/>
    <w:rsid w:val="000A4121"/>
    <w:rsid w:val="000A4AA3"/>
    <w:rsid w:val="000A550E"/>
    <w:rsid w:val="000A6492"/>
    <w:rsid w:val="000B1A55"/>
    <w:rsid w:val="000B20BB"/>
    <w:rsid w:val="000B2EF6"/>
    <w:rsid w:val="000B2FA6"/>
    <w:rsid w:val="000B4AA0"/>
    <w:rsid w:val="000C2065"/>
    <w:rsid w:val="000C2553"/>
    <w:rsid w:val="000C38C3"/>
    <w:rsid w:val="000C4F35"/>
    <w:rsid w:val="000C5264"/>
    <w:rsid w:val="000C55F0"/>
    <w:rsid w:val="000C5C4F"/>
    <w:rsid w:val="000D09FD"/>
    <w:rsid w:val="000D44FB"/>
    <w:rsid w:val="000D574B"/>
    <w:rsid w:val="000D6A5B"/>
    <w:rsid w:val="000D6CFC"/>
    <w:rsid w:val="000E031F"/>
    <w:rsid w:val="000E0B35"/>
    <w:rsid w:val="000E537B"/>
    <w:rsid w:val="000E57D0"/>
    <w:rsid w:val="000E7858"/>
    <w:rsid w:val="001052E7"/>
    <w:rsid w:val="00107927"/>
    <w:rsid w:val="0010797B"/>
    <w:rsid w:val="00110E26"/>
    <w:rsid w:val="00111321"/>
    <w:rsid w:val="00117BD6"/>
    <w:rsid w:val="001206C2"/>
    <w:rsid w:val="00121978"/>
    <w:rsid w:val="00123422"/>
    <w:rsid w:val="00123EA9"/>
    <w:rsid w:val="001244F4"/>
    <w:rsid w:val="00124B6A"/>
    <w:rsid w:val="00136D4C"/>
    <w:rsid w:val="001405A8"/>
    <w:rsid w:val="00142BB9"/>
    <w:rsid w:val="00144F96"/>
    <w:rsid w:val="00151C14"/>
    <w:rsid w:val="00151EAC"/>
    <w:rsid w:val="00153528"/>
    <w:rsid w:val="00154E68"/>
    <w:rsid w:val="00162548"/>
    <w:rsid w:val="00172183"/>
    <w:rsid w:val="00174272"/>
    <w:rsid w:val="001751AB"/>
    <w:rsid w:val="00175A3F"/>
    <w:rsid w:val="00177F30"/>
    <w:rsid w:val="00180E09"/>
    <w:rsid w:val="00182D08"/>
    <w:rsid w:val="00183D4C"/>
    <w:rsid w:val="00183F6D"/>
    <w:rsid w:val="0018670E"/>
    <w:rsid w:val="00190084"/>
    <w:rsid w:val="0019219A"/>
    <w:rsid w:val="00194C88"/>
    <w:rsid w:val="00195077"/>
    <w:rsid w:val="001A033F"/>
    <w:rsid w:val="001A08AA"/>
    <w:rsid w:val="001A357C"/>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26370"/>
    <w:rsid w:val="00235394"/>
    <w:rsid w:val="00235577"/>
    <w:rsid w:val="002435CA"/>
    <w:rsid w:val="0024469F"/>
    <w:rsid w:val="0024646A"/>
    <w:rsid w:val="00252DB8"/>
    <w:rsid w:val="002537BC"/>
    <w:rsid w:val="00255C58"/>
    <w:rsid w:val="00260875"/>
    <w:rsid w:val="00260EC7"/>
    <w:rsid w:val="00261539"/>
    <w:rsid w:val="0026179F"/>
    <w:rsid w:val="00264CCE"/>
    <w:rsid w:val="002666AE"/>
    <w:rsid w:val="00267EFF"/>
    <w:rsid w:val="00274E1A"/>
    <w:rsid w:val="002775B1"/>
    <w:rsid w:val="002775B9"/>
    <w:rsid w:val="002811C4"/>
    <w:rsid w:val="00282213"/>
    <w:rsid w:val="00284016"/>
    <w:rsid w:val="002849CA"/>
    <w:rsid w:val="002858BF"/>
    <w:rsid w:val="002939AF"/>
    <w:rsid w:val="00294491"/>
    <w:rsid w:val="00294BDE"/>
    <w:rsid w:val="002A0CED"/>
    <w:rsid w:val="002A29F4"/>
    <w:rsid w:val="002A2A08"/>
    <w:rsid w:val="002A4CD0"/>
    <w:rsid w:val="002A7DA6"/>
    <w:rsid w:val="002B1420"/>
    <w:rsid w:val="002B4BF7"/>
    <w:rsid w:val="002B516C"/>
    <w:rsid w:val="002B5E1D"/>
    <w:rsid w:val="002B60C1"/>
    <w:rsid w:val="002C297B"/>
    <w:rsid w:val="002C4B52"/>
    <w:rsid w:val="002D03E5"/>
    <w:rsid w:val="002D36EB"/>
    <w:rsid w:val="002D6BDF"/>
    <w:rsid w:val="002E2CE9"/>
    <w:rsid w:val="002E3BF7"/>
    <w:rsid w:val="002E403E"/>
    <w:rsid w:val="002E505A"/>
    <w:rsid w:val="002F158C"/>
    <w:rsid w:val="002F4093"/>
    <w:rsid w:val="002F4E40"/>
    <w:rsid w:val="002F5636"/>
    <w:rsid w:val="003012B5"/>
    <w:rsid w:val="003022A5"/>
    <w:rsid w:val="00306357"/>
    <w:rsid w:val="00307E51"/>
    <w:rsid w:val="00311363"/>
    <w:rsid w:val="00315867"/>
    <w:rsid w:val="003260D7"/>
    <w:rsid w:val="00336697"/>
    <w:rsid w:val="003418CB"/>
    <w:rsid w:val="00355873"/>
    <w:rsid w:val="0035660F"/>
    <w:rsid w:val="003622CF"/>
    <w:rsid w:val="003628B9"/>
    <w:rsid w:val="00362D8F"/>
    <w:rsid w:val="00367724"/>
    <w:rsid w:val="003770F6"/>
    <w:rsid w:val="00383E37"/>
    <w:rsid w:val="003901A0"/>
    <w:rsid w:val="00390889"/>
    <w:rsid w:val="00391498"/>
    <w:rsid w:val="00393042"/>
    <w:rsid w:val="00394AD5"/>
    <w:rsid w:val="00395DF1"/>
    <w:rsid w:val="0039642D"/>
    <w:rsid w:val="003A2E40"/>
    <w:rsid w:val="003B0158"/>
    <w:rsid w:val="003B362D"/>
    <w:rsid w:val="003B40B6"/>
    <w:rsid w:val="003B47A0"/>
    <w:rsid w:val="003B56DB"/>
    <w:rsid w:val="003B755E"/>
    <w:rsid w:val="003C228E"/>
    <w:rsid w:val="003C51E7"/>
    <w:rsid w:val="003C6893"/>
    <w:rsid w:val="003C6DE2"/>
    <w:rsid w:val="003D1C37"/>
    <w:rsid w:val="003D1EFD"/>
    <w:rsid w:val="003D28BF"/>
    <w:rsid w:val="003D4215"/>
    <w:rsid w:val="003D4C47"/>
    <w:rsid w:val="003D7719"/>
    <w:rsid w:val="003E40EE"/>
    <w:rsid w:val="003F1C1B"/>
    <w:rsid w:val="003F2C03"/>
    <w:rsid w:val="00401144"/>
    <w:rsid w:val="00404831"/>
    <w:rsid w:val="00407661"/>
    <w:rsid w:val="00410314"/>
    <w:rsid w:val="00412063"/>
    <w:rsid w:val="004126E5"/>
    <w:rsid w:val="00412EB1"/>
    <w:rsid w:val="00413DDE"/>
    <w:rsid w:val="00414118"/>
    <w:rsid w:val="00416084"/>
    <w:rsid w:val="00424F8C"/>
    <w:rsid w:val="004271BA"/>
    <w:rsid w:val="00430497"/>
    <w:rsid w:val="0043312C"/>
    <w:rsid w:val="00434DC1"/>
    <w:rsid w:val="004350F4"/>
    <w:rsid w:val="004412A0"/>
    <w:rsid w:val="00442180"/>
    <w:rsid w:val="00446408"/>
    <w:rsid w:val="00450F27"/>
    <w:rsid w:val="004510E5"/>
    <w:rsid w:val="00456A75"/>
    <w:rsid w:val="00456DB7"/>
    <w:rsid w:val="00461E39"/>
    <w:rsid w:val="00462D3A"/>
    <w:rsid w:val="00463521"/>
    <w:rsid w:val="00471125"/>
    <w:rsid w:val="0047437A"/>
    <w:rsid w:val="004746DA"/>
    <w:rsid w:val="00480788"/>
    <w:rsid w:val="00480E42"/>
    <w:rsid w:val="00483109"/>
    <w:rsid w:val="00484C5D"/>
    <w:rsid w:val="0048543E"/>
    <w:rsid w:val="004868C1"/>
    <w:rsid w:val="00487063"/>
    <w:rsid w:val="0048750F"/>
    <w:rsid w:val="004A48BA"/>
    <w:rsid w:val="004A495F"/>
    <w:rsid w:val="004A7544"/>
    <w:rsid w:val="004B6B0F"/>
    <w:rsid w:val="004C7DC8"/>
    <w:rsid w:val="004D7CDC"/>
    <w:rsid w:val="004E2659"/>
    <w:rsid w:val="004E39EE"/>
    <w:rsid w:val="004E475C"/>
    <w:rsid w:val="004E56E0"/>
    <w:rsid w:val="004E7329"/>
    <w:rsid w:val="004F2CB0"/>
    <w:rsid w:val="004F422C"/>
    <w:rsid w:val="004F458F"/>
    <w:rsid w:val="005017F7"/>
    <w:rsid w:val="00501FA7"/>
    <w:rsid w:val="005034DC"/>
    <w:rsid w:val="00505BFA"/>
    <w:rsid w:val="005071B4"/>
    <w:rsid w:val="00507687"/>
    <w:rsid w:val="005102E1"/>
    <w:rsid w:val="005109E2"/>
    <w:rsid w:val="005117A9"/>
    <w:rsid w:val="00511F57"/>
    <w:rsid w:val="00515CBE"/>
    <w:rsid w:val="00515E2B"/>
    <w:rsid w:val="00522A7E"/>
    <w:rsid w:val="00522F20"/>
    <w:rsid w:val="005251AB"/>
    <w:rsid w:val="00525898"/>
    <w:rsid w:val="00527354"/>
    <w:rsid w:val="005308DB"/>
    <w:rsid w:val="00530A2E"/>
    <w:rsid w:val="00530ABB"/>
    <w:rsid w:val="00530FBE"/>
    <w:rsid w:val="005339DB"/>
    <w:rsid w:val="00534C89"/>
    <w:rsid w:val="00536432"/>
    <w:rsid w:val="00541573"/>
    <w:rsid w:val="0054348A"/>
    <w:rsid w:val="00547A56"/>
    <w:rsid w:val="00550A73"/>
    <w:rsid w:val="00565183"/>
    <w:rsid w:val="00571777"/>
    <w:rsid w:val="00573483"/>
    <w:rsid w:val="00574293"/>
    <w:rsid w:val="00580FF5"/>
    <w:rsid w:val="0058519C"/>
    <w:rsid w:val="005857AA"/>
    <w:rsid w:val="0059149A"/>
    <w:rsid w:val="005956EE"/>
    <w:rsid w:val="005A083E"/>
    <w:rsid w:val="005B40AA"/>
    <w:rsid w:val="005B4802"/>
    <w:rsid w:val="005C1EA6"/>
    <w:rsid w:val="005D0B99"/>
    <w:rsid w:val="005D308E"/>
    <w:rsid w:val="005D3A48"/>
    <w:rsid w:val="005D7032"/>
    <w:rsid w:val="005D7AF8"/>
    <w:rsid w:val="005E366A"/>
    <w:rsid w:val="005F2145"/>
    <w:rsid w:val="005F39F6"/>
    <w:rsid w:val="005F3A13"/>
    <w:rsid w:val="005F6E2A"/>
    <w:rsid w:val="006016E1"/>
    <w:rsid w:val="00602D27"/>
    <w:rsid w:val="006144A1"/>
    <w:rsid w:val="00615EBB"/>
    <w:rsid w:val="00616096"/>
    <w:rsid w:val="006160A2"/>
    <w:rsid w:val="00617E1A"/>
    <w:rsid w:val="00617E90"/>
    <w:rsid w:val="006302AA"/>
    <w:rsid w:val="006363BD"/>
    <w:rsid w:val="006412DC"/>
    <w:rsid w:val="00642BC6"/>
    <w:rsid w:val="00644790"/>
    <w:rsid w:val="006501AF"/>
    <w:rsid w:val="00650DDE"/>
    <w:rsid w:val="006534F2"/>
    <w:rsid w:val="0065505B"/>
    <w:rsid w:val="006629A0"/>
    <w:rsid w:val="00664DB2"/>
    <w:rsid w:val="006670AC"/>
    <w:rsid w:val="00672307"/>
    <w:rsid w:val="006808C6"/>
    <w:rsid w:val="00682668"/>
    <w:rsid w:val="00692A68"/>
    <w:rsid w:val="00695D85"/>
    <w:rsid w:val="006A30A2"/>
    <w:rsid w:val="006A6D23"/>
    <w:rsid w:val="006B05F7"/>
    <w:rsid w:val="006B25DE"/>
    <w:rsid w:val="006B3687"/>
    <w:rsid w:val="006C0F01"/>
    <w:rsid w:val="006C1C3B"/>
    <w:rsid w:val="006C4E43"/>
    <w:rsid w:val="006C643E"/>
    <w:rsid w:val="006D2932"/>
    <w:rsid w:val="006D3671"/>
    <w:rsid w:val="006D4240"/>
    <w:rsid w:val="006D5E79"/>
    <w:rsid w:val="006E0A73"/>
    <w:rsid w:val="006E0FEE"/>
    <w:rsid w:val="006E6C11"/>
    <w:rsid w:val="006F143E"/>
    <w:rsid w:val="006F7C0C"/>
    <w:rsid w:val="00700755"/>
    <w:rsid w:val="007013EE"/>
    <w:rsid w:val="0070646B"/>
    <w:rsid w:val="007130A2"/>
    <w:rsid w:val="007131CC"/>
    <w:rsid w:val="00715463"/>
    <w:rsid w:val="00723988"/>
    <w:rsid w:val="0072404A"/>
    <w:rsid w:val="00730655"/>
    <w:rsid w:val="00731D77"/>
    <w:rsid w:val="00732360"/>
    <w:rsid w:val="0073390A"/>
    <w:rsid w:val="00734E64"/>
    <w:rsid w:val="00736B37"/>
    <w:rsid w:val="00740A35"/>
    <w:rsid w:val="00742E27"/>
    <w:rsid w:val="00750F81"/>
    <w:rsid w:val="007520B4"/>
    <w:rsid w:val="007637A8"/>
    <w:rsid w:val="007655D5"/>
    <w:rsid w:val="00766586"/>
    <w:rsid w:val="007715C0"/>
    <w:rsid w:val="007763C1"/>
    <w:rsid w:val="00777E82"/>
    <w:rsid w:val="00781359"/>
    <w:rsid w:val="00786921"/>
    <w:rsid w:val="00797CAD"/>
    <w:rsid w:val="007A1141"/>
    <w:rsid w:val="007A1EAA"/>
    <w:rsid w:val="007A4F64"/>
    <w:rsid w:val="007A79FD"/>
    <w:rsid w:val="007A7E39"/>
    <w:rsid w:val="007B0B9D"/>
    <w:rsid w:val="007B5A43"/>
    <w:rsid w:val="007B5F6F"/>
    <w:rsid w:val="007B709B"/>
    <w:rsid w:val="007C00EA"/>
    <w:rsid w:val="007C1343"/>
    <w:rsid w:val="007C5EF1"/>
    <w:rsid w:val="007C7BF5"/>
    <w:rsid w:val="007D19B7"/>
    <w:rsid w:val="007D7573"/>
    <w:rsid w:val="007D75E5"/>
    <w:rsid w:val="007D773E"/>
    <w:rsid w:val="007E066E"/>
    <w:rsid w:val="007E08FD"/>
    <w:rsid w:val="007E1356"/>
    <w:rsid w:val="007E20FC"/>
    <w:rsid w:val="007E7062"/>
    <w:rsid w:val="007F0E1E"/>
    <w:rsid w:val="007F29A7"/>
    <w:rsid w:val="00804A60"/>
    <w:rsid w:val="00805BE8"/>
    <w:rsid w:val="00816078"/>
    <w:rsid w:val="008177E3"/>
    <w:rsid w:val="00820121"/>
    <w:rsid w:val="00820956"/>
    <w:rsid w:val="00822FD8"/>
    <w:rsid w:val="00823AA9"/>
    <w:rsid w:val="008255B9"/>
    <w:rsid w:val="00825CD8"/>
    <w:rsid w:val="00827324"/>
    <w:rsid w:val="00830DB4"/>
    <w:rsid w:val="00837458"/>
    <w:rsid w:val="00837AAE"/>
    <w:rsid w:val="00841CC2"/>
    <w:rsid w:val="00842374"/>
    <w:rsid w:val="008429AD"/>
    <w:rsid w:val="008429DB"/>
    <w:rsid w:val="00850C75"/>
    <w:rsid w:val="00850E39"/>
    <w:rsid w:val="0085477A"/>
    <w:rsid w:val="00855107"/>
    <w:rsid w:val="00855173"/>
    <w:rsid w:val="008557D9"/>
    <w:rsid w:val="00855BF7"/>
    <w:rsid w:val="00856214"/>
    <w:rsid w:val="008612FB"/>
    <w:rsid w:val="00862089"/>
    <w:rsid w:val="00862B14"/>
    <w:rsid w:val="00866D5B"/>
    <w:rsid w:val="00866FF5"/>
    <w:rsid w:val="00873E1F"/>
    <w:rsid w:val="008747E6"/>
    <w:rsid w:val="00874C16"/>
    <w:rsid w:val="00875171"/>
    <w:rsid w:val="00883763"/>
    <w:rsid w:val="00886D1F"/>
    <w:rsid w:val="00891EE1"/>
    <w:rsid w:val="00893987"/>
    <w:rsid w:val="008963EF"/>
    <w:rsid w:val="0089688E"/>
    <w:rsid w:val="008A1FBE"/>
    <w:rsid w:val="008A29AC"/>
    <w:rsid w:val="008B3194"/>
    <w:rsid w:val="008B5AE7"/>
    <w:rsid w:val="008C60E9"/>
    <w:rsid w:val="008D1B7C"/>
    <w:rsid w:val="008D220C"/>
    <w:rsid w:val="008D6657"/>
    <w:rsid w:val="008E1F60"/>
    <w:rsid w:val="008E307E"/>
    <w:rsid w:val="008F4900"/>
    <w:rsid w:val="008F4DD1"/>
    <w:rsid w:val="008F6056"/>
    <w:rsid w:val="00902C07"/>
    <w:rsid w:val="00905804"/>
    <w:rsid w:val="009101E2"/>
    <w:rsid w:val="00913495"/>
    <w:rsid w:val="009158B8"/>
    <w:rsid w:val="00915D73"/>
    <w:rsid w:val="00916077"/>
    <w:rsid w:val="009170A2"/>
    <w:rsid w:val="009208A6"/>
    <w:rsid w:val="00923B85"/>
    <w:rsid w:val="00924514"/>
    <w:rsid w:val="00927316"/>
    <w:rsid w:val="0093276D"/>
    <w:rsid w:val="00933D12"/>
    <w:rsid w:val="00937065"/>
    <w:rsid w:val="00940285"/>
    <w:rsid w:val="009415B0"/>
    <w:rsid w:val="00947E7E"/>
    <w:rsid w:val="0095139A"/>
    <w:rsid w:val="00953E16"/>
    <w:rsid w:val="009542AC"/>
    <w:rsid w:val="00960CD5"/>
    <w:rsid w:val="00961650"/>
    <w:rsid w:val="00961BB2"/>
    <w:rsid w:val="00962108"/>
    <w:rsid w:val="009638D6"/>
    <w:rsid w:val="00964E6E"/>
    <w:rsid w:val="0097408E"/>
    <w:rsid w:val="00974BB2"/>
    <w:rsid w:val="00974FA7"/>
    <w:rsid w:val="009756E5"/>
    <w:rsid w:val="00977A8C"/>
    <w:rsid w:val="00982250"/>
    <w:rsid w:val="00983910"/>
    <w:rsid w:val="009932AC"/>
    <w:rsid w:val="009938BD"/>
    <w:rsid w:val="00994351"/>
    <w:rsid w:val="00996A8F"/>
    <w:rsid w:val="009A0239"/>
    <w:rsid w:val="009A1DBF"/>
    <w:rsid w:val="009A68E6"/>
    <w:rsid w:val="009A7598"/>
    <w:rsid w:val="009B1DF8"/>
    <w:rsid w:val="009B3D20"/>
    <w:rsid w:val="009B5418"/>
    <w:rsid w:val="009B5E33"/>
    <w:rsid w:val="009C0727"/>
    <w:rsid w:val="009C492F"/>
    <w:rsid w:val="009D2FF2"/>
    <w:rsid w:val="009D3226"/>
    <w:rsid w:val="009D3385"/>
    <w:rsid w:val="009D3E26"/>
    <w:rsid w:val="009D793C"/>
    <w:rsid w:val="009E16A9"/>
    <w:rsid w:val="009E18A8"/>
    <w:rsid w:val="009E375F"/>
    <w:rsid w:val="009E39D4"/>
    <w:rsid w:val="009E5401"/>
    <w:rsid w:val="009E6225"/>
    <w:rsid w:val="009F29A6"/>
    <w:rsid w:val="009F68A8"/>
    <w:rsid w:val="00A002D9"/>
    <w:rsid w:val="00A0758F"/>
    <w:rsid w:val="00A1002F"/>
    <w:rsid w:val="00A1570A"/>
    <w:rsid w:val="00A211B4"/>
    <w:rsid w:val="00A30D7B"/>
    <w:rsid w:val="00A33DDF"/>
    <w:rsid w:val="00A34547"/>
    <w:rsid w:val="00A376B7"/>
    <w:rsid w:val="00A41BF5"/>
    <w:rsid w:val="00A44778"/>
    <w:rsid w:val="00A469E7"/>
    <w:rsid w:val="00A478D8"/>
    <w:rsid w:val="00A604A4"/>
    <w:rsid w:val="00A61B7D"/>
    <w:rsid w:val="00A6605B"/>
    <w:rsid w:val="00A66ADC"/>
    <w:rsid w:val="00A7147D"/>
    <w:rsid w:val="00A742F4"/>
    <w:rsid w:val="00A81B15"/>
    <w:rsid w:val="00A837FF"/>
    <w:rsid w:val="00A84DC8"/>
    <w:rsid w:val="00A85DBC"/>
    <w:rsid w:val="00A87FEB"/>
    <w:rsid w:val="00A9040E"/>
    <w:rsid w:val="00A93F9F"/>
    <w:rsid w:val="00A9420E"/>
    <w:rsid w:val="00A97648"/>
    <w:rsid w:val="00AA1CFD"/>
    <w:rsid w:val="00AA2239"/>
    <w:rsid w:val="00AA33D2"/>
    <w:rsid w:val="00AB0C57"/>
    <w:rsid w:val="00AB1195"/>
    <w:rsid w:val="00AB3BA4"/>
    <w:rsid w:val="00AB4182"/>
    <w:rsid w:val="00AC26DC"/>
    <w:rsid w:val="00AC27DB"/>
    <w:rsid w:val="00AC6D6B"/>
    <w:rsid w:val="00AD52FA"/>
    <w:rsid w:val="00AD7736"/>
    <w:rsid w:val="00AE10CE"/>
    <w:rsid w:val="00AE70D4"/>
    <w:rsid w:val="00AE7868"/>
    <w:rsid w:val="00AF0407"/>
    <w:rsid w:val="00AF4D8B"/>
    <w:rsid w:val="00B12B26"/>
    <w:rsid w:val="00B163F8"/>
    <w:rsid w:val="00B1701E"/>
    <w:rsid w:val="00B2472D"/>
    <w:rsid w:val="00B24CA0"/>
    <w:rsid w:val="00B2549F"/>
    <w:rsid w:val="00B33BD7"/>
    <w:rsid w:val="00B4108D"/>
    <w:rsid w:val="00B44CD2"/>
    <w:rsid w:val="00B47F65"/>
    <w:rsid w:val="00B55EF4"/>
    <w:rsid w:val="00B57265"/>
    <w:rsid w:val="00B6141D"/>
    <w:rsid w:val="00B623DC"/>
    <w:rsid w:val="00B633AE"/>
    <w:rsid w:val="00B63E20"/>
    <w:rsid w:val="00B665D2"/>
    <w:rsid w:val="00B6737C"/>
    <w:rsid w:val="00B7214D"/>
    <w:rsid w:val="00B74372"/>
    <w:rsid w:val="00B74FD9"/>
    <w:rsid w:val="00B75525"/>
    <w:rsid w:val="00B80283"/>
    <w:rsid w:val="00B8095F"/>
    <w:rsid w:val="00B80B0C"/>
    <w:rsid w:val="00B80B11"/>
    <w:rsid w:val="00B82A0E"/>
    <w:rsid w:val="00B831AE"/>
    <w:rsid w:val="00B8446C"/>
    <w:rsid w:val="00B87725"/>
    <w:rsid w:val="00BA259A"/>
    <w:rsid w:val="00BA259C"/>
    <w:rsid w:val="00BA29D3"/>
    <w:rsid w:val="00BA2A84"/>
    <w:rsid w:val="00BA307F"/>
    <w:rsid w:val="00BA5280"/>
    <w:rsid w:val="00BA6AC6"/>
    <w:rsid w:val="00BB14F1"/>
    <w:rsid w:val="00BB572E"/>
    <w:rsid w:val="00BB74FD"/>
    <w:rsid w:val="00BC5982"/>
    <w:rsid w:val="00BC60BF"/>
    <w:rsid w:val="00BC68A9"/>
    <w:rsid w:val="00BD28BF"/>
    <w:rsid w:val="00BD34CC"/>
    <w:rsid w:val="00BD6404"/>
    <w:rsid w:val="00BE33AE"/>
    <w:rsid w:val="00BF046F"/>
    <w:rsid w:val="00BF2E94"/>
    <w:rsid w:val="00BF4EB8"/>
    <w:rsid w:val="00BF76F6"/>
    <w:rsid w:val="00C01D50"/>
    <w:rsid w:val="00C04FB4"/>
    <w:rsid w:val="00C056DC"/>
    <w:rsid w:val="00C1329B"/>
    <w:rsid w:val="00C20DA4"/>
    <w:rsid w:val="00C24C05"/>
    <w:rsid w:val="00C24D2F"/>
    <w:rsid w:val="00C26222"/>
    <w:rsid w:val="00C31283"/>
    <w:rsid w:val="00C33C48"/>
    <w:rsid w:val="00C340E5"/>
    <w:rsid w:val="00C35AA7"/>
    <w:rsid w:val="00C42C95"/>
    <w:rsid w:val="00C43BA1"/>
    <w:rsid w:val="00C43DAB"/>
    <w:rsid w:val="00C47F08"/>
    <w:rsid w:val="00C50426"/>
    <w:rsid w:val="00C514A6"/>
    <w:rsid w:val="00C5739F"/>
    <w:rsid w:val="00C57CF0"/>
    <w:rsid w:val="00C649BD"/>
    <w:rsid w:val="00C65891"/>
    <w:rsid w:val="00C66AC9"/>
    <w:rsid w:val="00C724D3"/>
    <w:rsid w:val="00C77DD9"/>
    <w:rsid w:val="00C833E0"/>
    <w:rsid w:val="00C83BE6"/>
    <w:rsid w:val="00C85354"/>
    <w:rsid w:val="00C86ABA"/>
    <w:rsid w:val="00C91FFF"/>
    <w:rsid w:val="00C943F3"/>
    <w:rsid w:val="00C979FB"/>
    <w:rsid w:val="00CA08C6"/>
    <w:rsid w:val="00CA0A77"/>
    <w:rsid w:val="00CA2729"/>
    <w:rsid w:val="00CA3057"/>
    <w:rsid w:val="00CA45F8"/>
    <w:rsid w:val="00CB0305"/>
    <w:rsid w:val="00CB33C7"/>
    <w:rsid w:val="00CB6DA7"/>
    <w:rsid w:val="00CB7E4C"/>
    <w:rsid w:val="00CC25B4"/>
    <w:rsid w:val="00CC4E4D"/>
    <w:rsid w:val="00CC5F88"/>
    <w:rsid w:val="00CC69C8"/>
    <w:rsid w:val="00CC77A2"/>
    <w:rsid w:val="00CC78AF"/>
    <w:rsid w:val="00CC7EEA"/>
    <w:rsid w:val="00CD159E"/>
    <w:rsid w:val="00CD307E"/>
    <w:rsid w:val="00CD6A1B"/>
    <w:rsid w:val="00CE0A7F"/>
    <w:rsid w:val="00CE1718"/>
    <w:rsid w:val="00CE1DF9"/>
    <w:rsid w:val="00CE5D43"/>
    <w:rsid w:val="00CE6540"/>
    <w:rsid w:val="00CF4156"/>
    <w:rsid w:val="00D03D00"/>
    <w:rsid w:val="00D05C30"/>
    <w:rsid w:val="00D05E60"/>
    <w:rsid w:val="00D11359"/>
    <w:rsid w:val="00D161DE"/>
    <w:rsid w:val="00D23A0C"/>
    <w:rsid w:val="00D2640D"/>
    <w:rsid w:val="00D31746"/>
    <w:rsid w:val="00D3188C"/>
    <w:rsid w:val="00D34749"/>
    <w:rsid w:val="00D35F9B"/>
    <w:rsid w:val="00D361CC"/>
    <w:rsid w:val="00D36B69"/>
    <w:rsid w:val="00D408DD"/>
    <w:rsid w:val="00D41B8A"/>
    <w:rsid w:val="00D45C02"/>
    <w:rsid w:val="00D45D72"/>
    <w:rsid w:val="00D520E4"/>
    <w:rsid w:val="00D53A38"/>
    <w:rsid w:val="00D575DD"/>
    <w:rsid w:val="00D57DFA"/>
    <w:rsid w:val="00D6243F"/>
    <w:rsid w:val="00D638E9"/>
    <w:rsid w:val="00D65289"/>
    <w:rsid w:val="00D67FCF"/>
    <w:rsid w:val="00D709CE"/>
    <w:rsid w:val="00D71F73"/>
    <w:rsid w:val="00D80786"/>
    <w:rsid w:val="00D81CAB"/>
    <w:rsid w:val="00D8576F"/>
    <w:rsid w:val="00D8677F"/>
    <w:rsid w:val="00D87459"/>
    <w:rsid w:val="00D908E2"/>
    <w:rsid w:val="00D92D47"/>
    <w:rsid w:val="00D976B4"/>
    <w:rsid w:val="00D97F0C"/>
    <w:rsid w:val="00DA3A86"/>
    <w:rsid w:val="00DA6AD5"/>
    <w:rsid w:val="00DC2500"/>
    <w:rsid w:val="00DC77DC"/>
    <w:rsid w:val="00DD0453"/>
    <w:rsid w:val="00DD0988"/>
    <w:rsid w:val="00DD0C2C"/>
    <w:rsid w:val="00DD19DE"/>
    <w:rsid w:val="00DD28BC"/>
    <w:rsid w:val="00DE1804"/>
    <w:rsid w:val="00DE31F0"/>
    <w:rsid w:val="00DE3D1C"/>
    <w:rsid w:val="00DF147F"/>
    <w:rsid w:val="00DF1D4E"/>
    <w:rsid w:val="00E0227D"/>
    <w:rsid w:val="00E0360E"/>
    <w:rsid w:val="00E04B84"/>
    <w:rsid w:val="00E06466"/>
    <w:rsid w:val="00E06FDA"/>
    <w:rsid w:val="00E07D9E"/>
    <w:rsid w:val="00E160A5"/>
    <w:rsid w:val="00E1713D"/>
    <w:rsid w:val="00E20A43"/>
    <w:rsid w:val="00E23898"/>
    <w:rsid w:val="00E27447"/>
    <w:rsid w:val="00E274F9"/>
    <w:rsid w:val="00E319F1"/>
    <w:rsid w:val="00E3287B"/>
    <w:rsid w:val="00E33CD2"/>
    <w:rsid w:val="00E40E90"/>
    <w:rsid w:val="00E45459"/>
    <w:rsid w:val="00E45C7E"/>
    <w:rsid w:val="00E50374"/>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04B"/>
    <w:rsid w:val="00E9374E"/>
    <w:rsid w:val="00E9392F"/>
    <w:rsid w:val="00E94F54"/>
    <w:rsid w:val="00E97AD5"/>
    <w:rsid w:val="00EA01F9"/>
    <w:rsid w:val="00EA1111"/>
    <w:rsid w:val="00EA3B4F"/>
    <w:rsid w:val="00EA3C24"/>
    <w:rsid w:val="00EA73DF"/>
    <w:rsid w:val="00EB3BCE"/>
    <w:rsid w:val="00EB4C25"/>
    <w:rsid w:val="00EB61AE"/>
    <w:rsid w:val="00EC322D"/>
    <w:rsid w:val="00ED383A"/>
    <w:rsid w:val="00ED4A63"/>
    <w:rsid w:val="00ED54A2"/>
    <w:rsid w:val="00ED6FE0"/>
    <w:rsid w:val="00EF1EC5"/>
    <w:rsid w:val="00EF4C88"/>
    <w:rsid w:val="00EF55EB"/>
    <w:rsid w:val="00F00DCC"/>
    <w:rsid w:val="00F0156F"/>
    <w:rsid w:val="00F0232F"/>
    <w:rsid w:val="00F05AC8"/>
    <w:rsid w:val="00F05E1F"/>
    <w:rsid w:val="00F07167"/>
    <w:rsid w:val="00F072D8"/>
    <w:rsid w:val="00F07CE0"/>
    <w:rsid w:val="00F13D05"/>
    <w:rsid w:val="00F1679D"/>
    <w:rsid w:val="00F1682C"/>
    <w:rsid w:val="00F20B91"/>
    <w:rsid w:val="00F24B8B"/>
    <w:rsid w:val="00F30D2E"/>
    <w:rsid w:val="00F35516"/>
    <w:rsid w:val="00F35790"/>
    <w:rsid w:val="00F4124D"/>
    <w:rsid w:val="00F4136D"/>
    <w:rsid w:val="00F4212E"/>
    <w:rsid w:val="00F42C20"/>
    <w:rsid w:val="00F43E34"/>
    <w:rsid w:val="00F53053"/>
    <w:rsid w:val="00F53ABE"/>
    <w:rsid w:val="00F53FE2"/>
    <w:rsid w:val="00F575FF"/>
    <w:rsid w:val="00F60A4D"/>
    <w:rsid w:val="00F618EF"/>
    <w:rsid w:val="00F65582"/>
    <w:rsid w:val="00F66E75"/>
    <w:rsid w:val="00F77EB0"/>
    <w:rsid w:val="00F839CA"/>
    <w:rsid w:val="00F852B1"/>
    <w:rsid w:val="00F87AFE"/>
    <w:rsid w:val="00F87CDD"/>
    <w:rsid w:val="00F933F0"/>
    <w:rsid w:val="00F937A3"/>
    <w:rsid w:val="00F94715"/>
    <w:rsid w:val="00F96A3D"/>
    <w:rsid w:val="00FA0C28"/>
    <w:rsid w:val="00FA4718"/>
    <w:rsid w:val="00FA5848"/>
    <w:rsid w:val="00FA7F3D"/>
    <w:rsid w:val="00FB3476"/>
    <w:rsid w:val="00FB38D8"/>
    <w:rsid w:val="00FC051F"/>
    <w:rsid w:val="00FC06FF"/>
    <w:rsid w:val="00FC69B4"/>
    <w:rsid w:val="00FC6B89"/>
    <w:rsid w:val="00FD0694"/>
    <w:rsid w:val="00FD25BE"/>
    <w:rsid w:val="00FD2E70"/>
    <w:rsid w:val="00FD7AA7"/>
    <w:rsid w:val="00FF165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61C10D-60C7-4275-AB8F-1F98045B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FL">
    <w:name w:val="FL"/>
    <w:basedOn w:val="Normal"/>
    <w:rsid w:val="000A278F"/>
    <w:pPr>
      <w:keepNext/>
      <w:keepLines/>
      <w:overflowPunct w:val="0"/>
      <w:autoSpaceDE w:val="0"/>
      <w:autoSpaceDN w:val="0"/>
      <w:adjustRightInd w:val="0"/>
      <w:spacing w:before="60"/>
      <w:jc w:val="center"/>
      <w:textAlignment w:val="baseline"/>
    </w:pPr>
    <w:rPr>
      <w:rFonts w:ascii="Arial" w:eastAsiaTheme="minorEastAsia" w:hAnsi="Arial"/>
      <w:b/>
    </w:rPr>
  </w:style>
  <w:style w:type="paragraph" w:customStyle="1" w:styleId="Proposal">
    <w:name w:val="Proposal"/>
    <w:basedOn w:val="Normal"/>
    <w:rsid w:val="000A6492"/>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563394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9725">
      <w:bodyDiv w:val="1"/>
      <w:marLeft w:val="0"/>
      <w:marRight w:val="0"/>
      <w:marTop w:val="0"/>
      <w:marBottom w:val="0"/>
      <w:divBdr>
        <w:top w:val="none" w:sz="0" w:space="0" w:color="auto"/>
        <w:left w:val="none" w:sz="0" w:space="0" w:color="auto"/>
        <w:bottom w:val="none" w:sz="0" w:space="0" w:color="auto"/>
        <w:right w:val="none" w:sz="0" w:space="0" w:color="auto"/>
      </w:divBdr>
    </w:div>
    <w:div w:id="20082765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6379287">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2737972">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1874271">
      <w:bodyDiv w:val="1"/>
      <w:marLeft w:val="0"/>
      <w:marRight w:val="0"/>
      <w:marTop w:val="0"/>
      <w:marBottom w:val="0"/>
      <w:divBdr>
        <w:top w:val="none" w:sz="0" w:space="0" w:color="auto"/>
        <w:left w:val="none" w:sz="0" w:space="0" w:color="auto"/>
        <w:bottom w:val="none" w:sz="0" w:space="0" w:color="auto"/>
        <w:right w:val="none" w:sz="0" w:space="0" w:color="auto"/>
      </w:divBdr>
    </w:div>
    <w:div w:id="493760009">
      <w:bodyDiv w:val="1"/>
      <w:marLeft w:val="0"/>
      <w:marRight w:val="0"/>
      <w:marTop w:val="0"/>
      <w:marBottom w:val="0"/>
      <w:divBdr>
        <w:top w:val="none" w:sz="0" w:space="0" w:color="auto"/>
        <w:left w:val="none" w:sz="0" w:space="0" w:color="auto"/>
        <w:bottom w:val="none" w:sz="0" w:space="0" w:color="auto"/>
        <w:right w:val="none" w:sz="0" w:space="0" w:color="auto"/>
      </w:divBdr>
    </w:div>
    <w:div w:id="49827794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1157597">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585189202">
      <w:bodyDiv w:val="1"/>
      <w:marLeft w:val="0"/>
      <w:marRight w:val="0"/>
      <w:marTop w:val="0"/>
      <w:marBottom w:val="0"/>
      <w:divBdr>
        <w:top w:val="none" w:sz="0" w:space="0" w:color="auto"/>
        <w:left w:val="none" w:sz="0" w:space="0" w:color="auto"/>
        <w:bottom w:val="none" w:sz="0" w:space="0" w:color="auto"/>
        <w:right w:val="none" w:sz="0" w:space="0" w:color="auto"/>
      </w:divBdr>
    </w:div>
    <w:div w:id="601259751">
      <w:bodyDiv w:val="1"/>
      <w:marLeft w:val="0"/>
      <w:marRight w:val="0"/>
      <w:marTop w:val="0"/>
      <w:marBottom w:val="0"/>
      <w:divBdr>
        <w:top w:val="none" w:sz="0" w:space="0" w:color="auto"/>
        <w:left w:val="none" w:sz="0" w:space="0" w:color="auto"/>
        <w:bottom w:val="none" w:sz="0" w:space="0" w:color="auto"/>
        <w:right w:val="none" w:sz="0" w:space="0" w:color="auto"/>
      </w:divBdr>
    </w:div>
    <w:div w:id="607398189">
      <w:bodyDiv w:val="1"/>
      <w:marLeft w:val="0"/>
      <w:marRight w:val="0"/>
      <w:marTop w:val="0"/>
      <w:marBottom w:val="0"/>
      <w:divBdr>
        <w:top w:val="none" w:sz="0" w:space="0" w:color="auto"/>
        <w:left w:val="none" w:sz="0" w:space="0" w:color="auto"/>
        <w:bottom w:val="none" w:sz="0" w:space="0" w:color="auto"/>
        <w:right w:val="none" w:sz="0" w:space="0" w:color="auto"/>
      </w:divBdr>
    </w:div>
    <w:div w:id="607933911">
      <w:bodyDiv w:val="1"/>
      <w:marLeft w:val="0"/>
      <w:marRight w:val="0"/>
      <w:marTop w:val="0"/>
      <w:marBottom w:val="0"/>
      <w:divBdr>
        <w:top w:val="none" w:sz="0" w:space="0" w:color="auto"/>
        <w:left w:val="none" w:sz="0" w:space="0" w:color="auto"/>
        <w:bottom w:val="none" w:sz="0" w:space="0" w:color="auto"/>
        <w:right w:val="none" w:sz="0" w:space="0" w:color="auto"/>
      </w:divBdr>
    </w:div>
    <w:div w:id="642197112">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770005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3041627">
      <w:bodyDiv w:val="1"/>
      <w:marLeft w:val="0"/>
      <w:marRight w:val="0"/>
      <w:marTop w:val="0"/>
      <w:marBottom w:val="0"/>
      <w:divBdr>
        <w:top w:val="none" w:sz="0" w:space="0" w:color="auto"/>
        <w:left w:val="none" w:sz="0" w:space="0" w:color="auto"/>
        <w:bottom w:val="none" w:sz="0" w:space="0" w:color="auto"/>
        <w:right w:val="none" w:sz="0" w:space="0" w:color="auto"/>
      </w:divBdr>
    </w:div>
    <w:div w:id="7819201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8757015">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122516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4870062">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217426672">
      <w:bodyDiv w:val="1"/>
      <w:marLeft w:val="0"/>
      <w:marRight w:val="0"/>
      <w:marTop w:val="0"/>
      <w:marBottom w:val="0"/>
      <w:divBdr>
        <w:top w:val="none" w:sz="0" w:space="0" w:color="auto"/>
        <w:left w:val="none" w:sz="0" w:space="0" w:color="auto"/>
        <w:bottom w:val="none" w:sz="0" w:space="0" w:color="auto"/>
        <w:right w:val="none" w:sz="0" w:space="0" w:color="auto"/>
      </w:divBdr>
    </w:div>
    <w:div w:id="1291283088">
      <w:bodyDiv w:val="1"/>
      <w:marLeft w:val="0"/>
      <w:marRight w:val="0"/>
      <w:marTop w:val="0"/>
      <w:marBottom w:val="0"/>
      <w:divBdr>
        <w:top w:val="none" w:sz="0" w:space="0" w:color="auto"/>
        <w:left w:val="none" w:sz="0" w:space="0" w:color="auto"/>
        <w:bottom w:val="none" w:sz="0" w:space="0" w:color="auto"/>
        <w:right w:val="none" w:sz="0" w:space="0" w:color="auto"/>
      </w:divBdr>
    </w:div>
    <w:div w:id="130130057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776604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26683572">
      <w:bodyDiv w:val="1"/>
      <w:marLeft w:val="0"/>
      <w:marRight w:val="0"/>
      <w:marTop w:val="0"/>
      <w:marBottom w:val="0"/>
      <w:divBdr>
        <w:top w:val="none" w:sz="0" w:space="0" w:color="auto"/>
        <w:left w:val="none" w:sz="0" w:space="0" w:color="auto"/>
        <w:bottom w:val="none" w:sz="0" w:space="0" w:color="auto"/>
        <w:right w:val="none" w:sz="0" w:space="0" w:color="auto"/>
      </w:divBdr>
      <w:divsChild>
        <w:div w:id="1948657471">
          <w:marLeft w:val="360"/>
          <w:marRight w:val="0"/>
          <w:marTop w:val="200"/>
          <w:marBottom w:val="0"/>
          <w:divBdr>
            <w:top w:val="none" w:sz="0" w:space="0" w:color="auto"/>
            <w:left w:val="none" w:sz="0" w:space="0" w:color="auto"/>
            <w:bottom w:val="none" w:sz="0" w:space="0" w:color="auto"/>
            <w:right w:val="none" w:sz="0" w:space="0" w:color="auto"/>
          </w:divBdr>
        </w:div>
        <w:div w:id="1668097179">
          <w:marLeft w:val="1080"/>
          <w:marRight w:val="0"/>
          <w:marTop w:val="100"/>
          <w:marBottom w:val="0"/>
          <w:divBdr>
            <w:top w:val="none" w:sz="0" w:space="0" w:color="auto"/>
            <w:left w:val="none" w:sz="0" w:space="0" w:color="auto"/>
            <w:bottom w:val="none" w:sz="0" w:space="0" w:color="auto"/>
            <w:right w:val="none" w:sz="0" w:space="0" w:color="auto"/>
          </w:divBdr>
        </w:div>
      </w:divsChild>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549878876">
      <w:bodyDiv w:val="1"/>
      <w:marLeft w:val="0"/>
      <w:marRight w:val="0"/>
      <w:marTop w:val="0"/>
      <w:marBottom w:val="0"/>
      <w:divBdr>
        <w:top w:val="none" w:sz="0" w:space="0" w:color="auto"/>
        <w:left w:val="none" w:sz="0" w:space="0" w:color="auto"/>
        <w:bottom w:val="none" w:sz="0" w:space="0" w:color="auto"/>
        <w:right w:val="none" w:sz="0" w:space="0" w:color="auto"/>
      </w:divBdr>
    </w:div>
    <w:div w:id="1566376554">
      <w:bodyDiv w:val="1"/>
      <w:marLeft w:val="0"/>
      <w:marRight w:val="0"/>
      <w:marTop w:val="0"/>
      <w:marBottom w:val="0"/>
      <w:divBdr>
        <w:top w:val="none" w:sz="0" w:space="0" w:color="auto"/>
        <w:left w:val="none" w:sz="0" w:space="0" w:color="auto"/>
        <w:bottom w:val="none" w:sz="0" w:space="0" w:color="auto"/>
        <w:right w:val="none" w:sz="0" w:space="0" w:color="auto"/>
      </w:divBdr>
    </w:div>
    <w:div w:id="1597906155">
      <w:bodyDiv w:val="1"/>
      <w:marLeft w:val="0"/>
      <w:marRight w:val="0"/>
      <w:marTop w:val="0"/>
      <w:marBottom w:val="0"/>
      <w:divBdr>
        <w:top w:val="none" w:sz="0" w:space="0" w:color="auto"/>
        <w:left w:val="none" w:sz="0" w:space="0" w:color="auto"/>
        <w:bottom w:val="none" w:sz="0" w:space="0" w:color="auto"/>
        <w:right w:val="none" w:sz="0" w:space="0" w:color="auto"/>
      </w:divBdr>
    </w:div>
    <w:div w:id="1602831223">
      <w:bodyDiv w:val="1"/>
      <w:marLeft w:val="0"/>
      <w:marRight w:val="0"/>
      <w:marTop w:val="0"/>
      <w:marBottom w:val="0"/>
      <w:divBdr>
        <w:top w:val="none" w:sz="0" w:space="0" w:color="auto"/>
        <w:left w:val="none" w:sz="0" w:space="0" w:color="auto"/>
        <w:bottom w:val="none" w:sz="0" w:space="0" w:color="auto"/>
        <w:right w:val="none" w:sz="0" w:space="0" w:color="auto"/>
      </w:divBdr>
    </w:div>
    <w:div w:id="1651058409">
      <w:bodyDiv w:val="1"/>
      <w:marLeft w:val="0"/>
      <w:marRight w:val="0"/>
      <w:marTop w:val="0"/>
      <w:marBottom w:val="0"/>
      <w:divBdr>
        <w:top w:val="none" w:sz="0" w:space="0" w:color="auto"/>
        <w:left w:val="none" w:sz="0" w:space="0" w:color="auto"/>
        <w:bottom w:val="none" w:sz="0" w:space="0" w:color="auto"/>
        <w:right w:val="none" w:sz="0" w:space="0" w:color="auto"/>
      </w:divBdr>
    </w:div>
    <w:div w:id="171770167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8281616">
      <w:bodyDiv w:val="1"/>
      <w:marLeft w:val="0"/>
      <w:marRight w:val="0"/>
      <w:marTop w:val="0"/>
      <w:marBottom w:val="0"/>
      <w:divBdr>
        <w:top w:val="none" w:sz="0" w:space="0" w:color="auto"/>
        <w:left w:val="none" w:sz="0" w:space="0" w:color="auto"/>
        <w:bottom w:val="none" w:sz="0" w:space="0" w:color="auto"/>
        <w:right w:val="none" w:sz="0" w:space="0" w:color="auto"/>
      </w:divBdr>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7947147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732876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469039">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198227225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013877563">
      <w:bodyDiv w:val="1"/>
      <w:marLeft w:val="0"/>
      <w:marRight w:val="0"/>
      <w:marTop w:val="0"/>
      <w:marBottom w:val="0"/>
      <w:divBdr>
        <w:top w:val="none" w:sz="0" w:space="0" w:color="auto"/>
        <w:left w:val="none" w:sz="0" w:space="0" w:color="auto"/>
        <w:bottom w:val="none" w:sz="0" w:space="0" w:color="auto"/>
        <w:right w:val="none" w:sz="0" w:space="0" w:color="auto"/>
      </w:divBdr>
    </w:div>
    <w:div w:id="2052487452">
      <w:bodyDiv w:val="1"/>
      <w:marLeft w:val="0"/>
      <w:marRight w:val="0"/>
      <w:marTop w:val="0"/>
      <w:marBottom w:val="0"/>
      <w:divBdr>
        <w:top w:val="none" w:sz="0" w:space="0" w:color="auto"/>
        <w:left w:val="none" w:sz="0" w:space="0" w:color="auto"/>
        <w:bottom w:val="none" w:sz="0" w:space="0" w:color="auto"/>
        <w:right w:val="none" w:sz="0" w:space="0" w:color="auto"/>
      </w:divBdr>
    </w:div>
    <w:div w:id="2070112080">
      <w:bodyDiv w:val="1"/>
      <w:marLeft w:val="0"/>
      <w:marRight w:val="0"/>
      <w:marTop w:val="0"/>
      <w:marBottom w:val="0"/>
      <w:divBdr>
        <w:top w:val="none" w:sz="0" w:space="0" w:color="auto"/>
        <w:left w:val="none" w:sz="0" w:space="0" w:color="auto"/>
        <w:bottom w:val="none" w:sz="0" w:space="0" w:color="auto"/>
        <w:right w:val="none" w:sz="0" w:space="0" w:color="auto"/>
      </w:divBdr>
    </w:div>
    <w:div w:id="2070418062">
      <w:bodyDiv w:val="1"/>
      <w:marLeft w:val="0"/>
      <w:marRight w:val="0"/>
      <w:marTop w:val="0"/>
      <w:marBottom w:val="0"/>
      <w:divBdr>
        <w:top w:val="none" w:sz="0" w:space="0" w:color="auto"/>
        <w:left w:val="none" w:sz="0" w:space="0" w:color="auto"/>
        <w:bottom w:val="none" w:sz="0" w:space="0" w:color="auto"/>
        <w:right w:val="none" w:sz="0" w:space="0" w:color="auto"/>
      </w:divBdr>
    </w:div>
    <w:div w:id="209874209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7673458">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473AA-2A61-4B74-8807-1DA40CE05B8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3BC67BAA-904F-4AFB-9FD7-8824152BA4C1}">
  <ds:schemaRefs>
    <ds:schemaRef ds:uri="http://schemas.microsoft.com/sharepoint/v3/contenttype/forms"/>
  </ds:schemaRefs>
</ds:datastoreItem>
</file>

<file path=customXml/itemProps3.xml><?xml version="1.0" encoding="utf-8"?>
<ds:datastoreItem xmlns:ds="http://schemas.openxmlformats.org/officeDocument/2006/customXml" ds:itemID="{D08C93CB-EB68-4353-A1B9-2C7C92AC7374}"/>
</file>

<file path=customXml/itemProps4.xml><?xml version="1.0" encoding="utf-8"?>
<ds:datastoreItem xmlns:ds="http://schemas.openxmlformats.org/officeDocument/2006/customXml" ds:itemID="{DD3BA2B1-C0D2-479D-88D6-6232B21A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3</Pages>
  <Words>841</Words>
  <Characters>4458</Characters>
  <Application>Microsoft Office Word</Application>
  <DocSecurity>0</DocSecurity>
  <Lines>37</Lines>
  <Paragraphs>10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5289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MK</cp:lastModifiedBy>
  <cp:revision>10</cp:revision>
  <cp:lastPrinted>2019-04-25T01:09:00Z</cp:lastPrinted>
  <dcterms:created xsi:type="dcterms:W3CDTF">2020-12-08T04:30:00Z</dcterms:created>
  <dcterms:modified xsi:type="dcterms:W3CDTF">2020-12-08T09:01:00Z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1604367594</vt:lpwstr>
  </property>
  <property fmtid="{D5CDD505-2E9C-101B-9397-08002B2CF9AE}" pid="13" name="_2015_ms_pID_725343">
    <vt:lpwstr>(2)LRCVse2ZmkU2/7KsXsWhkvqnUuxC0MstEWenXhX6YjfMcKWnwWOTiWQYn++WzzdATkrcXh/V
XdS4NMAbBBDjWMcDLUgHng4yh6i/YjXDxeUv1esBXMn+YF6ADh3OcNUdJl4+kOoyVNn04oM1
PBJT5UTSsG70GM4YzED9cqL124Q9WvjfmZ/9kPaG9KXEZGtkwu4xU+ijdnWmttRXJIZkFTy4
Mv8IwNEH2gxm32Mls8</vt:lpwstr>
  </property>
  <property fmtid="{D5CDD505-2E9C-101B-9397-08002B2CF9AE}" pid="14" name="_2015_ms_pID_7253431">
    <vt:lpwstr>fv7gfkZAkia0Y81vT6wHDyrz+XD+VEjxOwOZ5PFg0frjk+0EQP1hXc
tscUGW20E6s4mJX7fPffI5W7/Djbn6kHeLCA+JW6gRtXOYwE0YAnF7+MhXK+WLgFIDSlLEH4
nLyzqOS2xO65STjuWzapzjwhFKc3C9LO30xXXR1Rii5BKfoUcv2f3DetxWMuxxn2gnotH6Hy
bk6ig6b07vLeoQHr</vt:lpwstr>
  </property>
  <property fmtid="{D5CDD505-2E9C-101B-9397-08002B2CF9AE}" pid="15" name="ContentTypeId">
    <vt:lpwstr>0x010100F3E9551B3FDDA24EBF0A209BAAD637CA</vt:lpwstr>
  </property>
</Properties>
</file>