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 xml:space="preserve">/IIoT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 xml:space="preserve">scope should be reasonable, overlapping issues to be discussed in separate thread however discussion here should also consider potential </w:t>
            </w:r>
            <w:r>
              <w:rPr>
                <w:lang w:val="en-GB" w:eastAsia="zh-CN"/>
              </w:rPr>
              <w:lastRenderedPageBreak/>
              <w:t>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lastRenderedPageBreak/>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 xml:space="preserve">We prefer the enhance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533F54">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rFonts w:hint="eastAsia"/>
                <w:lang w:val="en-GB" w:eastAsia="zh-CN"/>
              </w:rPr>
            </w:pPr>
            <w:r>
              <w:rPr>
                <w:lang w:val="en-GB"/>
              </w:rPr>
              <w:t>Nokia, NSB</w:t>
            </w:r>
          </w:p>
        </w:tc>
        <w:tc>
          <w:tcPr>
            <w:tcW w:w="6390" w:type="dxa"/>
          </w:tcPr>
          <w:p w14:paraId="19E841EC" w14:textId="0573E1D3" w:rsidR="009F2DD5" w:rsidRDefault="009F2DD5" w:rsidP="009F2DD5">
            <w:pPr>
              <w:rPr>
                <w:rFonts w:hint="eastAsia"/>
                <w:lang w:val="en-GB" w:eastAsia="zh-CN"/>
              </w:rPr>
            </w:pPr>
            <w:r>
              <w:rPr>
                <w:lang w:val="en-GB"/>
              </w:rPr>
              <w:t xml:space="preserve">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w:t>
            </w:r>
            <w:proofErr w:type="gramStart"/>
            <w:r>
              <w:rPr>
                <w:lang w:val="en-GB"/>
              </w:rPr>
              <w:t>particular reason</w:t>
            </w:r>
            <w:proofErr w:type="gramEnd"/>
            <w:r>
              <w:rPr>
                <w:lang w:val="en-GB"/>
              </w:rPr>
              <w:t xml:space="preserve"> to prioritize PUCCH over the other channels, in fact it should have lower priority compared to msg3 and PRACH.</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ListParagraph"/>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PUSCH for eMBB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lastRenderedPageBreak/>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PUSCH eMBB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xml:space="preserve">, PUSCH, PUCCH and Msg3, could also the bottleneck </w:t>
            </w:r>
            <w:proofErr w:type="gramStart"/>
            <w:r>
              <w:rPr>
                <w:rFonts w:hint="eastAsia"/>
                <w:lang w:eastAsia="zh-CN"/>
              </w:rPr>
              <w:t xml:space="preserve">channels,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w:t>
            </w:r>
            <w:r>
              <w:rPr>
                <w:rFonts w:eastAsia="Batang" w:hint="eastAsia"/>
                <w:bCs/>
                <w:lang w:eastAsia="zh-CN"/>
              </w:rPr>
              <w:lastRenderedPageBreak/>
              <w:t xml:space="preserve">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lastRenderedPageBreak/>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 xml:space="preserve">starting point to further polishing, final justification can be agreed according to detailed objectives. Objectives should be based on schemes studied and analysed thoroughly in CE study </w:t>
            </w:r>
            <w:proofErr w:type="gramStart"/>
            <w:r>
              <w:rPr>
                <w:lang w:val="en-GB" w:eastAsia="zh-CN"/>
              </w:rPr>
              <w:t>item,.</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 xml:space="preserve">The following channels are identified as </w:t>
            </w:r>
            <w:proofErr w:type="gramStart"/>
            <w:r w:rsidRPr="00DC5B10">
              <w:rPr>
                <w:i/>
                <w:iCs/>
              </w:rPr>
              <w:t>the</w:t>
            </w:r>
            <w:r>
              <w:rPr>
                <w:i/>
                <w:iCs/>
              </w:rPr>
              <w:t>(</w:t>
            </w:r>
            <w:proofErr w:type="gramEnd"/>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ListParagraph"/>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lastRenderedPageBreak/>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lastRenderedPageBreak/>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lastRenderedPageBreak/>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 xml:space="preserve">TB processing over multi-slot PUSCH, both solutions in the two sub-bullets provide gains by transmitting over multiple slots. Sub-PRB solution has been shown providing gains for the VoIP use case. We suggest </w:t>
            </w:r>
            <w:proofErr w:type="gramStart"/>
            <w:r>
              <w:t>to specify</w:t>
            </w:r>
            <w:proofErr w:type="gramEnd"/>
            <w:r>
              <w:t xml:space="preserve">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 xml:space="preserve">TB </w:t>
            </w:r>
            <w:r w:rsidRPr="009B1998">
              <w:lastRenderedPageBreak/>
              <w:t>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lastRenderedPageBreak/>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w:t>
            </w:r>
            <w:proofErr w:type="spellStart"/>
            <w:r>
              <w:t>senarios</w:t>
            </w:r>
            <w:proofErr w:type="spellEnd"/>
            <w:r>
              <w:t xml:space="preserve">.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t>
            </w:r>
            <w:r>
              <w:rPr>
                <w:rFonts w:hint="eastAsia"/>
                <w:lang w:val="en-GB" w:eastAsia="zh-CN"/>
              </w:rPr>
              <w:lastRenderedPageBreak/>
              <w:t xml:space="preserve">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lastRenderedPageBreak/>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 xml:space="preserve">The objectives above are fine </w:t>
            </w:r>
            <w:proofErr w:type="gramStart"/>
            <w:r>
              <w:rPr>
                <w:lang w:val="en-GB"/>
              </w:rPr>
              <w:t>with the exception of</w:t>
            </w:r>
            <w:proofErr w:type="gramEnd"/>
            <w:r>
              <w:rPr>
                <w:lang w:val="en-GB"/>
              </w:rPr>
              <w:t xml:space="preserve"> “</w:t>
            </w:r>
            <w:r w:rsidRPr="005C357D">
              <w:rPr>
                <w:lang w:val="en-GB"/>
              </w:rPr>
              <w:t>[Sub-PRB transmission with multi-slot aggregation, e.g. 6 tones [RAN1, RAN4]]</w:t>
            </w:r>
            <w:r>
              <w:rPr>
                <w:lang w:val="en-GB"/>
              </w:rPr>
              <w:t xml:space="preserve">”, which should not be included for the sake of keeping the scope of the WID reasonable. </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ListParagraph"/>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lastRenderedPageBreak/>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 xml:space="preserve">ynamic PUCCH </w:t>
            </w:r>
            <w:r>
              <w:lastRenderedPageBreak/>
              <w:t>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gNB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w:t>
            </w:r>
            <w:proofErr w:type="gramStart"/>
            <w:r>
              <w:rPr>
                <w:rFonts w:hint="eastAsia"/>
                <w:lang w:eastAsia="zh-CN"/>
              </w:rPr>
              <w:t>to add</w:t>
            </w:r>
            <w:proofErr w:type="gramEnd"/>
            <w:r>
              <w:rPr>
                <w:rFonts w:hint="eastAsia"/>
                <w:lang w:eastAsia="zh-CN"/>
              </w:rPr>
              <w:t xml:space="preserve"> some limitations to reduce the specification </w:t>
            </w:r>
            <w:r>
              <w:rPr>
                <w:rFonts w:hint="eastAsia"/>
                <w:lang w:eastAsia="zh-CN"/>
              </w:rPr>
              <w:lastRenderedPageBreak/>
              <w:t xml:space="preserve">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w:t>
            </w:r>
            <w:proofErr w:type="spellStart"/>
            <w:r w:rsidR="00705A1A">
              <w:rPr>
                <w:lang w:eastAsia="zh-CN"/>
              </w:rPr>
              <w:t>eURLLC</w:t>
            </w:r>
            <w:proofErr w:type="spellEnd"/>
            <w:r w:rsidR="00705A1A">
              <w:rPr>
                <w:lang w:eastAsia="zh-CN"/>
              </w:rPr>
              <w:t xml:space="preserve">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533F54">
            <w:pPr>
              <w:rPr>
                <w:lang w:val="en-GB" w:eastAsia="zh-CN"/>
              </w:rPr>
            </w:pPr>
            <w:r>
              <w:rPr>
                <w:rFonts w:hint="eastAsia"/>
                <w:lang w:val="en-GB" w:eastAsia="zh-CN"/>
              </w:rPr>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lastRenderedPageBreak/>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proofErr w:type="spellStart"/>
            <w:r>
              <w:rPr>
                <w:rFonts w:eastAsia="MS Mincho"/>
                <w:lang w:val="en-GB" w:eastAsia="ja-JP"/>
              </w:rPr>
              <w:t>InterDigital</w:t>
            </w:r>
            <w:proofErr w:type="spellEnd"/>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proofErr w:type="gramStart"/>
            <w:r>
              <w:rPr>
                <w:lang w:val="en-GB"/>
              </w:rPr>
              <w:t>Indeed</w:t>
            </w:r>
            <w:proofErr w:type="gramEnd"/>
            <w:r>
              <w:rPr>
                <w:lang w:val="en-GB"/>
              </w:rPr>
              <w:t xml:space="preserve"> no consensus has been achieved in RAN1 to support PUCCH enhancements. In </w:t>
            </w:r>
            <w:proofErr w:type="gramStart"/>
            <w:r>
              <w:rPr>
                <w:lang w:val="en-GB"/>
              </w:rPr>
              <w:t>fact,  it</w:t>
            </w:r>
            <w:proofErr w:type="gramEnd"/>
            <w:r>
              <w:rPr>
                <w:lang w:val="en-GB"/>
              </w:rPr>
              <w:t xml:space="preserve">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ListParagraph"/>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lastRenderedPageBreak/>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lastRenderedPageBreak/>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proofErr w:type="gramStart"/>
            <w:r w:rsidRPr="007711D9">
              <w:rPr>
                <w:rFonts w:hint="eastAsia"/>
                <w:lang w:eastAsia="ja-JP"/>
              </w:rPr>
              <w:t>out door</w:t>
            </w:r>
            <w:proofErr w:type="spellEnd"/>
            <w:proofErr w:type="gramEnd"/>
            <w:r w:rsidRPr="007711D9">
              <w:rPr>
                <w:rFonts w:hint="eastAsia"/>
                <w:lang w:eastAsia="ja-JP"/>
              </w:rPr>
              <w:t xml:space="preserve">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hint="eastAsia"/>
                <w:lang w:val="en-GB" w:eastAsia="ja-JP"/>
              </w:rPr>
            </w:pPr>
            <w:r>
              <w:rPr>
                <w:lang w:val="en-GB"/>
              </w:rPr>
              <w:t>Nokia, NSB</w:t>
            </w:r>
          </w:p>
        </w:tc>
        <w:tc>
          <w:tcPr>
            <w:tcW w:w="6390" w:type="dxa"/>
          </w:tcPr>
          <w:p w14:paraId="33E64A83" w14:textId="1A67B199" w:rsidR="009F2DD5" w:rsidRDefault="009F2DD5" w:rsidP="009F2DD5">
            <w:pPr>
              <w:rPr>
                <w:rFonts w:eastAsia="MS Mincho" w:hint="eastAsia"/>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 xml:space="preserve">Coverage of msg3 is impacted by the non-negligible payload size of this message, and by the absence of proper RRC connection which </w:t>
            </w:r>
            <w:r>
              <w:rPr>
                <w:szCs w:val="22"/>
                <w:lang w:eastAsia="zh-CN"/>
              </w:rPr>
              <w:lastRenderedPageBreak/>
              <w:t>entails a lower antenna array gain at both UE and gNB.  Indeed, currently msg3 transmission cannot enjoy all the features available for PUSCH when UE is in RRC_CONNECTED, e.g., slot aggregation/repetition.</w:t>
            </w:r>
          </w:p>
        </w:tc>
      </w:tr>
    </w:tbl>
    <w:p w14:paraId="264D2CEC" w14:textId="77777777" w:rsidR="0080691A" w:rsidRDefault="008254F1">
      <w:pPr>
        <w:rPr>
          <w:highlight w:val="yellow"/>
        </w:rPr>
      </w:pPr>
      <w:r>
        <w:rPr>
          <w:highlight w:val="yellow"/>
        </w:rPr>
        <w:lastRenderedPageBreak/>
        <w:t>Proposals:</w:t>
      </w:r>
    </w:p>
    <w:p w14:paraId="79C117EC" w14:textId="77777777" w:rsidR="0080691A" w:rsidRDefault="008254F1">
      <w:pPr>
        <w:pStyle w:val="ListParagraph"/>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w:t>
            </w:r>
            <w:r>
              <w:rPr>
                <w:rFonts w:hint="eastAsia"/>
                <w:lang w:eastAsia="zh-CN"/>
              </w:rPr>
              <w:lastRenderedPageBreak/>
              <w:t xml:space="preserve">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533F54">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533F54">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w:t>
            </w:r>
            <w:r w:rsidRPr="00DC04AB">
              <w:rPr>
                <w:rFonts w:eastAsia="Malgun Gothic"/>
                <w:lang w:eastAsia="ko-KR"/>
              </w:rPr>
              <w:lastRenderedPageBreak/>
              <w:t xml:space="preserve">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 xml:space="preserve">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w:t>
            </w:r>
            <w:proofErr w:type="gramStart"/>
            <w:r w:rsidRPr="00DC04AB">
              <w:rPr>
                <w:rFonts w:eastAsia="Malgun Gothic"/>
                <w:lang w:eastAsia="ko-KR"/>
              </w:rPr>
              <w:t>both of them</w:t>
            </w:r>
            <w:proofErr w:type="gramEnd"/>
            <w:r w:rsidRPr="00DC04AB">
              <w:rPr>
                <w:rFonts w:eastAsia="Malgun Gothic"/>
                <w:lang w:eastAsia="ko-KR"/>
              </w:rPr>
              <w:t xml:space="preserve"> should be supported by the WID.</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ListParagraph"/>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Heading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w:t>
            </w:r>
            <w:proofErr w:type="gramStart"/>
            <w:r w:rsidRPr="008971E7">
              <w:t>MHz  of</w:t>
            </w:r>
            <w:proofErr w:type="gramEnd"/>
            <w:r w:rsidRPr="008971E7">
              <w:t xml:space="preserve">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xml:space="preserve">. From the NW operator’s perspective, the practical parameters for the NW operation are essential for the coverage study. Therefore, both BS Tx powers should be considered for the potential bottleneck channel identification, and coverage enhancement for broadcast </w:t>
            </w:r>
            <w:r w:rsidRPr="008971E7">
              <w:lastRenderedPageBreak/>
              <w:t>PDCCH with 24 dBm/MHz of BS Tx power should be considered.</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ListParagraph"/>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lastRenderedPageBreak/>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533F54">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w:t>
            </w:r>
            <w:proofErr w:type="gramStart"/>
            <w:r>
              <w:rPr>
                <w:lang w:val="en-GB" w:eastAsia="zh-CN"/>
              </w:rPr>
              <w:t>if  required</w:t>
            </w:r>
            <w:proofErr w:type="gramEnd"/>
            <w:r>
              <w:rPr>
                <w:lang w:val="en-GB" w:eastAsia="zh-CN"/>
              </w:rPr>
              <w:t xml:space="preserve">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ListParagraph"/>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lastRenderedPageBreak/>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lastRenderedPageBreak/>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w:t>
            </w:r>
            <w:proofErr w:type="gramStart"/>
            <w:r>
              <w:rPr>
                <w:rFonts w:hint="eastAsia"/>
                <w:lang w:val="en-GB" w:eastAsia="zh-CN"/>
              </w:rPr>
              <w:t>a  different</w:t>
            </w:r>
            <w:proofErr w:type="gramEnd"/>
            <w:r>
              <w:rPr>
                <w:rFonts w:hint="eastAsia"/>
                <w:lang w:val="en-GB" w:eastAsia="zh-CN"/>
              </w:rPr>
              <w:t xml:space="preserve">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533F54">
            <w:pPr>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533F54">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bookmarkStart w:id="2" w:name="_GoBack" w:colFirst="0" w:colLast="0"/>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bookmarkEnd w:id="2"/>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ListParagraph"/>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xml:space="preserve">? E.g., any other objectives that you’d like to recommend </w:t>
      </w:r>
      <w:proofErr w:type="gramStart"/>
      <w:r>
        <w:rPr>
          <w:lang w:val="en-GB" w:eastAsia="ja-JP"/>
        </w:rPr>
        <w:t>to be</w:t>
      </w:r>
      <w:proofErr w:type="gramEnd"/>
      <w:r>
        <w:rPr>
          <w:lang w:val="en-GB" w:eastAsia="ja-JP"/>
        </w:rPr>
        <w:t xml:space="preserv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w:t>
            </w:r>
            <w:r>
              <w:rPr>
                <w:lang w:val="en-GB"/>
              </w:rPr>
              <w:lastRenderedPageBreak/>
              <w:t>UEs.</w:t>
            </w:r>
          </w:p>
        </w:tc>
      </w:tr>
      <w:tr w:rsidR="0080691A" w14:paraId="62CA24A9" w14:textId="77777777">
        <w:tc>
          <w:tcPr>
            <w:tcW w:w="2605" w:type="dxa"/>
          </w:tcPr>
          <w:p w14:paraId="229569EA" w14:textId="77777777" w:rsidR="0080691A" w:rsidRDefault="008254F1">
            <w:pPr>
              <w:rPr>
                <w:lang w:val="en-GB"/>
              </w:rPr>
            </w:pPr>
            <w:r>
              <w:lastRenderedPageBreak/>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 xml:space="preserve">/IIoT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IIoT/URLLC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ListParagraph"/>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lastRenderedPageBreak/>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1D9DE" w14:textId="77777777" w:rsidR="00880F62" w:rsidRDefault="00880F62">
      <w:pPr>
        <w:spacing w:after="0"/>
      </w:pPr>
      <w:r>
        <w:separator/>
      </w:r>
    </w:p>
  </w:endnote>
  <w:endnote w:type="continuationSeparator" w:id="0">
    <w:p w14:paraId="2250E8C7" w14:textId="77777777" w:rsidR="00880F62" w:rsidRDefault="00880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8AAC" w14:textId="77777777" w:rsidR="0080691A" w:rsidRDefault="00825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80691A" w:rsidRDefault="008069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3F66" w14:textId="0EA133D5" w:rsidR="0080691A" w:rsidRDefault="008254F1">
    <w:pPr>
      <w:pStyle w:val="Footer"/>
      <w:ind w:right="360"/>
    </w:pPr>
    <w:r>
      <w:rPr>
        <w:rStyle w:val="PageNumber"/>
      </w:rPr>
      <w:fldChar w:fldCharType="begin"/>
    </w:r>
    <w:r>
      <w:rPr>
        <w:rStyle w:val="PageNumber"/>
      </w:rPr>
      <w:instrText xml:space="preserve"> PAGE </w:instrText>
    </w:r>
    <w:r>
      <w:rPr>
        <w:rStyle w:val="PageNumber"/>
      </w:rPr>
      <w:fldChar w:fldCharType="separate"/>
    </w:r>
    <w:r w:rsidR="009F6207">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F6207">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A5A3B" w14:textId="77777777" w:rsidR="00880F62" w:rsidRDefault="00880F62">
      <w:pPr>
        <w:spacing w:after="0"/>
      </w:pPr>
      <w:r>
        <w:separator/>
      </w:r>
    </w:p>
  </w:footnote>
  <w:footnote w:type="continuationSeparator" w:id="0">
    <w:p w14:paraId="3D5DC8BF" w14:textId="77777777" w:rsidR="00880F62" w:rsidRDefault="00880F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761EB0-A37D-491B-AC46-FB97EC30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TotalTime>
  <Pages>24</Pages>
  <Words>7573</Words>
  <Characters>43170</Characters>
  <Application>Microsoft Office Word</Application>
  <DocSecurity>0</DocSecurity>
  <Lines>359</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50642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Ribeiro, Cassio (Nokia - FI/Espoo)</cp:lastModifiedBy>
  <cp:revision>2</cp:revision>
  <cp:lastPrinted>2014-11-07T05:38:00Z</cp:lastPrinted>
  <dcterms:created xsi:type="dcterms:W3CDTF">2020-12-08T09:21:00Z</dcterms:created>
  <dcterms:modified xsi:type="dcterms:W3CDTF">2020-12-08T09:21:00Z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