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44" w:rsidRDefault="009838A7">
      <w:pPr>
        <w:pStyle w:val="CRCoverPage"/>
        <w:tabs>
          <w:tab w:val="left" w:pos="1985"/>
        </w:tabs>
        <w:jc w:val="both"/>
        <w:rPr>
          <w:rFonts w:ascii="Arial" w:eastAsiaTheme="minorEastAsia" w:hAnsi="Arial" w:cs="Arial"/>
          <w:b/>
          <w:bCs/>
          <w:lang w:eastAsia="zh-CN"/>
        </w:rPr>
      </w:pPr>
      <w:r>
        <w:rPr>
          <w:rFonts w:ascii="Arial" w:hAnsi="Arial" w:cs="Arial"/>
          <w:b/>
          <w:bCs/>
        </w:rPr>
        <w:t xml:space="preserve">3GPP TSG RAN Plenary Meeting #88e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eastAsia="Arial Unicode MS" w:hAnsi="Arial" w:cs="Arial"/>
          <w:b/>
          <w:bCs/>
          <w:lang w:eastAsia="zh-CN"/>
        </w:rPr>
        <w:t xml:space="preserve">                     </w:t>
      </w:r>
      <w:r>
        <w:rPr>
          <w:rFonts w:ascii="Arial" w:hAnsi="Arial" w:cs="Arial"/>
          <w:b/>
          <w:bCs/>
        </w:rPr>
        <w:t>RP-20</w:t>
      </w:r>
      <w:r>
        <w:rPr>
          <w:rFonts w:ascii="Arial" w:eastAsiaTheme="minorEastAsia" w:hAnsi="Arial" w:cs="Arial" w:hint="eastAsia"/>
          <w:b/>
          <w:bCs/>
          <w:lang w:eastAsia="zh-CN"/>
        </w:rPr>
        <w:t>xxxx</w:t>
      </w:r>
    </w:p>
    <w:p w:rsidR="000D1544" w:rsidRDefault="009838A7">
      <w:pPr>
        <w:pStyle w:val="CRCoverPage"/>
        <w:tabs>
          <w:tab w:val="left" w:pos="1985"/>
        </w:tabs>
        <w:jc w:val="both"/>
        <w:rPr>
          <w:rFonts w:ascii="Arial" w:eastAsia="Arial Unicode MS" w:hAnsi="Arial" w:cs="Arial"/>
          <w:b/>
          <w:bCs/>
          <w:lang w:eastAsia="zh-CN"/>
        </w:rPr>
      </w:pPr>
      <w:r>
        <w:rPr>
          <w:rFonts w:ascii="Arial" w:hAnsi="Arial" w:cs="Arial"/>
          <w:b/>
          <w:color w:val="000000"/>
        </w:rPr>
        <w:t>29</w:t>
      </w:r>
      <w:r>
        <w:rPr>
          <w:rFonts w:ascii="Arial" w:hAnsi="Arial" w:cs="Arial"/>
          <w:b/>
          <w:color w:val="000000"/>
          <w:vertAlign w:val="superscript"/>
        </w:rPr>
        <w:t>th</w:t>
      </w:r>
      <w:r>
        <w:rPr>
          <w:rFonts w:ascii="Arial" w:hAnsi="Arial" w:cs="Arial"/>
          <w:b/>
          <w:color w:val="000000"/>
        </w:rPr>
        <w:t xml:space="preserve"> of June - 03</w:t>
      </w:r>
      <w:r>
        <w:rPr>
          <w:rFonts w:ascii="Arial" w:hAnsi="Arial" w:cs="Arial"/>
          <w:b/>
          <w:color w:val="000000"/>
          <w:vertAlign w:val="superscript"/>
        </w:rPr>
        <w:t>rd</w:t>
      </w:r>
      <w:r>
        <w:rPr>
          <w:rFonts w:ascii="Arial" w:hAnsi="Arial" w:cs="Arial"/>
          <w:b/>
          <w:color w:val="000000"/>
        </w:rPr>
        <w:t xml:space="preserve"> of July, 2020</w:t>
      </w:r>
    </w:p>
    <w:p w:rsidR="000D1544" w:rsidRDefault="009838A7">
      <w:pPr>
        <w:pStyle w:val="CRCoverPage"/>
        <w:tabs>
          <w:tab w:val="left" w:pos="1985"/>
        </w:tabs>
        <w:jc w:val="both"/>
        <w:rPr>
          <w:rFonts w:ascii="Arial" w:eastAsia="Arial Unicode MS" w:hAnsi="Arial" w:cs="Arial"/>
          <w:b/>
          <w:bCs/>
          <w:lang w:val="en-US" w:eastAsia="zh-CN"/>
        </w:rPr>
      </w:pPr>
      <w:r>
        <w:rPr>
          <w:rFonts w:ascii="Arial" w:hAnsi="Arial" w:cs="Arial"/>
          <w:b/>
          <w:bCs/>
          <w:lang w:val="en-US"/>
        </w:rPr>
        <w:t>Agenda item:</w:t>
      </w:r>
      <w:r>
        <w:rPr>
          <w:rFonts w:ascii="Arial" w:hAnsi="Arial" w:cs="Arial"/>
          <w:b/>
          <w:bCs/>
          <w:lang w:val="en-US"/>
        </w:rPr>
        <w:tab/>
      </w:r>
      <w:r>
        <w:rPr>
          <w:rFonts w:ascii="Arial" w:eastAsia="Arial Unicode MS" w:hAnsi="Arial" w:cs="Arial"/>
          <w:b/>
          <w:bCs/>
          <w:lang w:val="en-US" w:eastAsia="zh-CN"/>
        </w:rPr>
        <w:t>9.</w:t>
      </w:r>
      <w:r>
        <w:rPr>
          <w:rFonts w:ascii="Arial" w:eastAsia="Arial Unicode MS" w:hAnsi="Arial" w:cs="Arial" w:hint="eastAsia"/>
          <w:b/>
          <w:bCs/>
          <w:lang w:val="en-US" w:eastAsia="zh-CN"/>
        </w:rPr>
        <w:t>10.14</w:t>
      </w:r>
    </w:p>
    <w:p w:rsidR="000D1544" w:rsidRDefault="009838A7">
      <w:pPr>
        <w:pStyle w:val="CRCoverPage"/>
        <w:tabs>
          <w:tab w:val="left" w:pos="1985"/>
        </w:tabs>
        <w:jc w:val="both"/>
        <w:rPr>
          <w:rFonts w:ascii="Arial" w:eastAsia="Arial Unicode MS" w:hAnsi="Arial" w:cs="Arial"/>
          <w:b/>
          <w:bCs/>
          <w:lang w:val="en-US" w:eastAsia="zh-CN"/>
        </w:rPr>
      </w:pPr>
      <w:r>
        <w:rPr>
          <w:rFonts w:ascii="Arial" w:hAnsi="Arial" w:cs="Arial"/>
          <w:b/>
          <w:bCs/>
          <w:lang w:val="en-US"/>
        </w:rPr>
        <w:t>Source:</w:t>
      </w:r>
      <w:r>
        <w:rPr>
          <w:rFonts w:ascii="Arial" w:hAnsi="Arial" w:cs="Arial"/>
          <w:b/>
          <w:bCs/>
          <w:lang w:val="en-US"/>
        </w:rPr>
        <w:tab/>
        <w:t>CMCC</w:t>
      </w:r>
      <w:r>
        <w:rPr>
          <w:rFonts w:ascii="Arial" w:eastAsia="Arial Unicode MS" w:hAnsi="Arial" w:cs="Arial"/>
          <w:b/>
          <w:bCs/>
          <w:lang w:val="en-US" w:eastAsia="zh-CN"/>
        </w:rPr>
        <w:t xml:space="preserve"> </w:t>
      </w:r>
      <w:r>
        <w:rPr>
          <w:rFonts w:ascii="Arial" w:hAnsi="Arial" w:cs="Arial"/>
          <w:b/>
          <w:bCs/>
          <w:lang w:val="en-US"/>
        </w:rPr>
        <w:t>(Moderator)</w:t>
      </w:r>
    </w:p>
    <w:p w:rsidR="000D1544" w:rsidRDefault="009838A7">
      <w:pPr>
        <w:pStyle w:val="CRCoverPage"/>
        <w:tabs>
          <w:tab w:val="left" w:pos="1985"/>
        </w:tabs>
        <w:jc w:val="both"/>
        <w:rPr>
          <w:rFonts w:ascii="Arial" w:eastAsiaTheme="minorEastAsia" w:hAnsi="Arial" w:cs="Arial"/>
          <w:b/>
          <w:bCs/>
          <w:lang w:eastAsia="zh-CN"/>
        </w:rPr>
      </w:pPr>
      <w:r>
        <w:rPr>
          <w:rFonts w:ascii="Arial" w:hAnsi="Arial" w:cs="Arial"/>
          <w:b/>
          <w:bCs/>
        </w:rPr>
        <w:t>Title:</w:t>
      </w:r>
      <w:r>
        <w:rPr>
          <w:rFonts w:ascii="Arial" w:hAnsi="Arial" w:cs="Arial"/>
          <w:b/>
          <w:bCs/>
        </w:rPr>
        <w:tab/>
      </w:r>
      <w:bookmarkStart w:id="0" w:name="OLE_LINK4"/>
      <w:bookmarkStart w:id="1" w:name="OLE_LINK3"/>
      <w:r>
        <w:rPr>
          <w:rFonts w:ascii="Arial" w:hAnsi="Arial" w:cs="Arial"/>
          <w:b/>
          <w:bCs/>
        </w:rPr>
        <w:tab/>
        <w:t xml:space="preserve">Email discussion on </w:t>
      </w:r>
      <w:r>
        <w:rPr>
          <w:rFonts w:ascii="Arial" w:eastAsiaTheme="minorEastAsia" w:hAnsi="Arial" w:cs="Arial" w:hint="eastAsia"/>
          <w:b/>
          <w:bCs/>
          <w:lang w:eastAsia="zh-CN"/>
        </w:rPr>
        <w:t>Rel-17 SON/MDT</w:t>
      </w:r>
    </w:p>
    <w:bookmarkEnd w:id="0"/>
    <w:bookmarkEnd w:id="1"/>
    <w:p w:rsidR="000D1544" w:rsidRDefault="009838A7">
      <w:pPr>
        <w:pStyle w:val="CRCoverPage"/>
        <w:tabs>
          <w:tab w:val="left" w:pos="1985"/>
        </w:tabs>
        <w:jc w:val="both"/>
        <w:rPr>
          <w:rFonts w:ascii="Arial" w:eastAsia="Arial Unicode MS" w:hAnsi="Arial" w:cs="Arial"/>
          <w:b/>
          <w:bCs/>
          <w:lang w:eastAsia="zh-CN"/>
        </w:rPr>
      </w:pPr>
      <w:r>
        <w:rPr>
          <w:rFonts w:ascii="Arial" w:hAnsi="Arial" w:cs="Arial"/>
          <w:b/>
          <w:bCs/>
        </w:rPr>
        <w:t>Document for:</w:t>
      </w:r>
      <w:r>
        <w:rPr>
          <w:rFonts w:ascii="Arial" w:hAnsi="Arial" w:cs="Arial"/>
          <w:b/>
          <w:bCs/>
        </w:rPr>
        <w:tab/>
        <w:t>Discussion</w:t>
      </w:r>
    </w:p>
    <w:p w:rsidR="000D1544" w:rsidRDefault="009838A7">
      <w:pPr>
        <w:pStyle w:val="1"/>
        <w:numPr>
          <w:ilvl w:val="0"/>
          <w:numId w:val="1"/>
        </w:numPr>
        <w:rPr>
          <w:rFonts w:ascii="Arial" w:hAnsi="Arial" w:cs="Arial"/>
        </w:rPr>
      </w:pPr>
      <w:r>
        <w:rPr>
          <w:rFonts w:ascii="Arial" w:hAnsi="Arial" w:cs="Arial"/>
        </w:rPr>
        <w:t>Introduction</w:t>
      </w:r>
    </w:p>
    <w:p w:rsidR="000D1544" w:rsidRDefault="009838A7">
      <w:pPr>
        <w:rPr>
          <w:rFonts w:ascii="Times New Roman" w:eastAsia="Arial Unicode MS" w:hAnsi="Times New Roman" w:cs="Times New Roman"/>
          <w:lang w:eastAsia="zh-CN"/>
        </w:rPr>
      </w:pPr>
      <w:r>
        <w:rPr>
          <w:rFonts w:ascii="Times New Roman" w:eastAsia="Arial Unicode MS" w:hAnsi="Times New Roman" w:cs="Times New Roman"/>
          <w:lang w:eastAsia="zh-CN"/>
        </w:rPr>
        <w:t>This document is a summary of the following email discussion,</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Goal: Finalize scope of the Rel17 SON/MDT item, provide WID sheet for approval accordingly.</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Input contributions covered: 823, 1222</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 xml:space="preserve">Moderator: </w:t>
      </w:r>
      <w:proofErr w:type="spellStart"/>
      <w:r>
        <w:rPr>
          <w:rFonts w:ascii="Times New Roman" w:eastAsia="Arial Unicode MS" w:hAnsi="Times New Roman" w:cs="Times New Roman"/>
          <w:i/>
          <w:lang w:eastAsia="zh-CN"/>
        </w:rPr>
        <w:t>Hu</w:t>
      </w:r>
      <w:proofErr w:type="spellEnd"/>
      <w:r>
        <w:rPr>
          <w:rFonts w:ascii="Times New Roman" w:eastAsia="Arial Unicode MS" w:hAnsi="Times New Roman" w:cs="Times New Roman"/>
          <w:i/>
          <w:lang w:eastAsia="zh-CN"/>
        </w:rPr>
        <w:t xml:space="preserve"> Nan (CMCC)</w:t>
      </w:r>
    </w:p>
    <w:p w:rsidR="000D1544" w:rsidRDefault="000D1544" w:rsidP="002B43F9">
      <w:pPr>
        <w:shd w:val="clear" w:color="auto" w:fill="FFFFFF"/>
        <w:spacing w:after="0"/>
        <w:jc w:val="left"/>
        <w:rPr>
          <w:rFonts w:ascii="Times New Roman" w:eastAsia="Arial Unicode MS" w:hAnsi="Times New Roman" w:cs="Times New Roman" w:hint="eastAsia"/>
          <w:i/>
          <w:lang w:eastAsia="zh-CN"/>
        </w:rPr>
      </w:pPr>
    </w:p>
    <w:p w:rsidR="002B43F9" w:rsidRPr="002B43F9" w:rsidRDefault="002B43F9" w:rsidP="002B43F9">
      <w:pPr>
        <w:shd w:val="clear" w:color="auto" w:fill="FFFFFF"/>
        <w:spacing w:after="0"/>
        <w:jc w:val="left"/>
        <w:rPr>
          <w:rFonts w:ascii="Times New Roman" w:eastAsia="Arial Unicode MS" w:hAnsi="Times New Roman" w:cs="Times New Roman"/>
          <w:b/>
          <w:u w:val="single"/>
          <w:lang w:eastAsia="zh-CN"/>
        </w:rPr>
      </w:pPr>
      <w:r w:rsidRPr="002B43F9">
        <w:rPr>
          <w:rFonts w:ascii="Times New Roman" w:eastAsia="Arial Unicode MS" w:hAnsi="Times New Roman" w:cs="Times New Roman" w:hint="eastAsia"/>
          <w:b/>
          <w:u w:val="single"/>
          <w:lang w:eastAsia="zh-CN"/>
        </w:rPr>
        <w:t>First phase:</w:t>
      </w:r>
    </w:p>
    <w:p w:rsidR="000D1544" w:rsidRDefault="009838A7">
      <w:pPr>
        <w:shd w:val="clear" w:color="auto" w:fill="FFFFFF"/>
        <w:spacing w:after="0" w:line="252" w:lineRule="atLeast"/>
        <w:jc w:val="left"/>
        <w:rPr>
          <w:rFonts w:ascii="Times New Roman" w:eastAsia="Arial Unicode MS" w:hAnsi="Times New Roman" w:cs="Times New Roman"/>
          <w:lang w:eastAsia="zh-CN"/>
        </w:rPr>
      </w:pPr>
      <w:r>
        <w:rPr>
          <w:rFonts w:ascii="Times New Roman" w:eastAsia="Arial Unicode MS" w:hAnsi="Times New Roman" w:cs="Times New Roman"/>
          <w:lang w:eastAsia="zh-CN"/>
        </w:rPr>
        <w:t>Based on RP-201222 (revision of RP-200768), RP-200823 and the reasons described in the flagged emails</w:t>
      </w:r>
      <w:r>
        <w:rPr>
          <w:rFonts w:ascii="Times New Roman" w:eastAsia="Arial Unicode MS" w:hAnsi="Times New Roman" w:cs="Times New Roman" w:hint="eastAsia"/>
          <w:lang w:eastAsia="zh-CN"/>
        </w:rPr>
        <w:t>,</w:t>
      </w:r>
      <w:r>
        <w:rPr>
          <w:rFonts w:ascii="Times New Roman" w:eastAsia="Arial Unicode MS" w:hAnsi="Times New Roman" w:cs="Times New Roman"/>
          <w:lang w:eastAsia="zh-CN"/>
        </w:rPr>
        <w:t xml:space="preserve"> </w:t>
      </w:r>
      <w:r>
        <w:rPr>
          <w:rFonts w:ascii="Times New Roman" w:eastAsia="Arial Unicode MS" w:hAnsi="Times New Roman" w:cs="Times New Roman" w:hint="eastAsia"/>
          <w:lang w:eastAsia="zh-CN"/>
        </w:rPr>
        <w:t>t</w:t>
      </w:r>
      <w:r>
        <w:rPr>
          <w:rFonts w:ascii="Times New Roman" w:eastAsia="Arial Unicode MS" w:hAnsi="Times New Roman" w:cs="Times New Roman"/>
          <w:lang w:eastAsia="zh-CN"/>
        </w:rPr>
        <w:t>he moderator would like to collect views on the proposed new objectives or refinements against the latest approved WID.</w:t>
      </w:r>
    </w:p>
    <w:p w:rsidR="000D1544" w:rsidRDefault="000D1544">
      <w:pPr>
        <w:shd w:val="clear" w:color="auto" w:fill="FFFFFF"/>
        <w:spacing w:after="0" w:line="252" w:lineRule="atLeast"/>
        <w:jc w:val="left"/>
        <w:rPr>
          <w:rFonts w:ascii="Times New Roman" w:eastAsia="Arial Unicode MS" w:hAnsi="Times New Roman" w:cs="Times New Roman"/>
          <w:lang w:eastAsia="zh-CN"/>
        </w:rPr>
      </w:pPr>
    </w:p>
    <w:p w:rsidR="000D1544" w:rsidRDefault="009838A7">
      <w:pPr>
        <w:shd w:val="clear" w:color="auto" w:fill="FFFFFF"/>
        <w:spacing w:after="0" w:line="252" w:lineRule="atLeast"/>
        <w:jc w:val="left"/>
        <w:rPr>
          <w:rFonts w:ascii="Times New Roman" w:eastAsia="Arial Unicode MS" w:hAnsi="Times New Roman" w:cs="Times New Roman"/>
          <w:lang w:eastAsia="zh-CN"/>
        </w:rPr>
      </w:pPr>
      <w:r w:rsidRPr="009D6FF1">
        <w:rPr>
          <w:rFonts w:ascii="Times New Roman" w:eastAsia="Arial Unicode MS" w:hAnsi="Times New Roman" w:cs="Times New Roman"/>
          <w:b/>
          <w:lang w:eastAsia="zh-CN"/>
        </w:rPr>
        <w:t>Dea</w:t>
      </w:r>
      <w:r w:rsidRPr="009D6FF1">
        <w:rPr>
          <w:rFonts w:ascii="Times New Roman" w:eastAsia="Arial Unicode MS" w:hAnsi="Times New Roman" w:cs="Times New Roman" w:hint="eastAsia"/>
          <w:b/>
          <w:lang w:eastAsia="zh-CN"/>
        </w:rPr>
        <w:t>d</w:t>
      </w:r>
      <w:r w:rsidRPr="009D6FF1">
        <w:rPr>
          <w:rFonts w:ascii="Times New Roman" w:eastAsia="Arial Unicode MS" w:hAnsi="Times New Roman" w:cs="Times New Roman"/>
          <w:b/>
          <w:lang w:eastAsia="zh-CN"/>
        </w:rPr>
        <w:t>line</w:t>
      </w:r>
      <w:r w:rsidRPr="009D6FF1">
        <w:rPr>
          <w:rFonts w:ascii="Times New Roman" w:eastAsia="Arial Unicode MS" w:hAnsi="Times New Roman" w:cs="Times New Roman"/>
          <w:lang w:eastAsia="zh-CN"/>
        </w:rPr>
        <w:t>: 11:59h UTC 30th June</w:t>
      </w:r>
    </w:p>
    <w:p w:rsidR="000D1544" w:rsidRDefault="009838A7">
      <w:pPr>
        <w:shd w:val="clear" w:color="auto" w:fill="FFFFFF"/>
        <w:spacing w:after="0" w:line="252" w:lineRule="atLeast"/>
        <w:jc w:val="left"/>
        <w:rPr>
          <w:rFonts w:ascii="Times New Roman" w:eastAsia="Arial Unicode MS" w:hAnsi="Times New Roman" w:cs="Times New Roman"/>
          <w:lang w:eastAsia="zh-CN"/>
        </w:rPr>
      </w:pPr>
      <w:r>
        <w:rPr>
          <w:rFonts w:ascii="Times New Roman" w:eastAsia="Arial Unicode MS" w:hAnsi="Times New Roman" w:cs="Times New Roman"/>
          <w:b/>
          <w:lang w:eastAsia="zh-CN"/>
        </w:rPr>
        <w:t>Note</w:t>
      </w:r>
      <w:r>
        <w:rPr>
          <w:rFonts w:ascii="Times New Roman" w:eastAsia="Arial Unicode MS" w:hAnsi="Times New Roman" w:cs="Times New Roman"/>
          <w:lang w:eastAsia="zh-CN"/>
        </w:rPr>
        <w:t>: if an objective does not receive any comments till the deadline, this objective is assumed agreeable to include in the WID.</w:t>
      </w:r>
    </w:p>
    <w:p w:rsidR="007D7A4D" w:rsidRDefault="007D7A4D">
      <w:pPr>
        <w:shd w:val="clear" w:color="auto" w:fill="FFFFFF"/>
        <w:spacing w:after="0" w:line="252" w:lineRule="atLeast"/>
        <w:jc w:val="left"/>
        <w:rPr>
          <w:rFonts w:ascii="Times New Roman" w:eastAsia="Arial Unicode MS" w:hAnsi="Times New Roman" w:cs="Times New Roman" w:hint="eastAsia"/>
          <w:lang w:eastAsia="zh-CN"/>
        </w:rPr>
      </w:pPr>
    </w:p>
    <w:p w:rsidR="002B43F9" w:rsidRPr="002B43F9" w:rsidRDefault="002B43F9" w:rsidP="002B43F9">
      <w:pPr>
        <w:shd w:val="clear" w:color="auto" w:fill="FFFFFF"/>
        <w:spacing w:after="0"/>
        <w:jc w:val="left"/>
        <w:rPr>
          <w:rFonts w:ascii="Times New Roman" w:eastAsia="Arial Unicode MS" w:hAnsi="Times New Roman" w:cs="Times New Roman"/>
          <w:b/>
          <w:u w:val="single"/>
          <w:lang w:eastAsia="zh-CN"/>
        </w:rPr>
      </w:pPr>
      <w:r>
        <w:rPr>
          <w:rFonts w:ascii="Times New Roman" w:eastAsia="Arial Unicode MS" w:hAnsi="Times New Roman" w:cs="Times New Roman" w:hint="eastAsia"/>
          <w:b/>
          <w:u w:val="single"/>
          <w:lang w:eastAsia="zh-CN"/>
        </w:rPr>
        <w:t xml:space="preserve">Second </w:t>
      </w:r>
      <w:r w:rsidRPr="002B43F9">
        <w:rPr>
          <w:rFonts w:ascii="Times New Roman" w:eastAsia="Arial Unicode MS" w:hAnsi="Times New Roman" w:cs="Times New Roman" w:hint="eastAsia"/>
          <w:b/>
          <w:u w:val="single"/>
          <w:lang w:eastAsia="zh-CN"/>
        </w:rPr>
        <w:t>phase:</w:t>
      </w:r>
    </w:p>
    <w:p w:rsidR="007D7A4D" w:rsidRPr="007D7A4D" w:rsidRDefault="00095759" w:rsidP="007D7A4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Intermediate summary and a</w:t>
      </w:r>
      <w:r w:rsidR="007D7A4D" w:rsidRPr="007D7A4D">
        <w:rPr>
          <w:rFonts w:asciiTheme="minorHAnsi" w:hAnsiTheme="minorHAnsi" w:cstheme="minorHAnsi"/>
        </w:rPr>
        <w:t xml:space="preserve">n updated WID which captures the converged objectives </w:t>
      </w:r>
      <w:r w:rsidR="00B6155C">
        <w:rPr>
          <w:rFonts w:asciiTheme="minorHAnsi" w:eastAsiaTheme="minorEastAsia" w:hAnsiTheme="minorHAnsi" w:cstheme="minorHAnsi" w:hint="eastAsia"/>
          <w:lang w:eastAsia="zh-CN"/>
        </w:rPr>
        <w:t>are</w:t>
      </w:r>
      <w:r w:rsidR="007D7A4D" w:rsidRPr="007D7A4D">
        <w:rPr>
          <w:rFonts w:asciiTheme="minorHAnsi" w:hAnsiTheme="minorHAnsi" w:cstheme="minorHAnsi"/>
        </w:rPr>
        <w:t xml:space="preserve"> uploaded in the draft folder.</w:t>
      </w:r>
    </w:p>
    <w:p w:rsidR="00C429CD" w:rsidRPr="00C429CD" w:rsidRDefault="007D7A4D" w:rsidP="007D7A4D">
      <w:pPr>
        <w:rPr>
          <w:rFonts w:asciiTheme="minorHAnsi" w:eastAsiaTheme="minorEastAsia" w:hAnsiTheme="minorHAnsi" w:cstheme="minorHAnsi"/>
          <w:lang w:eastAsia="zh-CN"/>
        </w:rPr>
      </w:pPr>
      <w:r w:rsidRPr="009D6FF1">
        <w:rPr>
          <w:rFonts w:asciiTheme="minorHAnsi" w:hAnsiTheme="minorHAnsi" w:cstheme="minorHAnsi"/>
        </w:rPr>
        <w:t>Deadline</w:t>
      </w:r>
      <w:r w:rsidRPr="009D6FF1">
        <w:rPr>
          <w:rFonts w:asciiTheme="minorHAnsi" w:eastAsiaTheme="minorEastAsia" w:hAnsiTheme="minorHAnsi" w:cstheme="minorHAnsi" w:hint="eastAsia"/>
          <w:lang w:eastAsia="zh-CN"/>
        </w:rPr>
        <w:t xml:space="preserve"> for further comments</w:t>
      </w:r>
      <w:r w:rsidRPr="009D6FF1">
        <w:rPr>
          <w:rFonts w:asciiTheme="minorHAnsi" w:hAnsiTheme="minorHAnsi" w:cstheme="minorHAnsi"/>
        </w:rPr>
        <w:t>: 10:59 UTC 1</w:t>
      </w:r>
      <w:r w:rsidRPr="009D6FF1">
        <w:rPr>
          <w:rFonts w:asciiTheme="minorHAnsi" w:hAnsiTheme="minorHAnsi" w:cstheme="minorHAnsi"/>
          <w:vertAlign w:val="superscript"/>
        </w:rPr>
        <w:t>st</w:t>
      </w:r>
      <w:r w:rsidRPr="009D6FF1">
        <w:rPr>
          <w:rFonts w:asciiTheme="minorHAnsi" w:hAnsiTheme="minorHAnsi" w:cstheme="minorHAnsi"/>
        </w:rPr>
        <w:t xml:space="preserve"> July</w:t>
      </w:r>
    </w:p>
    <w:p w:rsidR="00C12F30" w:rsidRPr="00E17A53" w:rsidRDefault="002B43F9" w:rsidP="007D7A4D">
      <w:pPr>
        <w:rPr>
          <w:rFonts w:ascii="Times New Roman" w:eastAsiaTheme="minorEastAsia" w:hAnsi="Times New Roman" w:cs="Times New Roman"/>
          <w:b/>
          <w:u w:val="single"/>
          <w:lang w:eastAsia="zh-CN"/>
        </w:rPr>
      </w:pPr>
      <w:r w:rsidRPr="00E17A53">
        <w:rPr>
          <w:rFonts w:ascii="Times New Roman" w:eastAsiaTheme="minorEastAsia" w:hAnsi="Times New Roman" w:cs="Times New Roman"/>
          <w:b/>
          <w:u w:val="single"/>
          <w:lang w:eastAsia="zh-CN"/>
        </w:rPr>
        <w:t>Final c</w:t>
      </w:r>
      <w:r w:rsidR="00C12F30" w:rsidRPr="00E17A53">
        <w:rPr>
          <w:rFonts w:ascii="Times New Roman" w:eastAsiaTheme="minorEastAsia" w:hAnsi="Times New Roman" w:cs="Times New Roman"/>
          <w:b/>
          <w:u w:val="single"/>
          <w:lang w:eastAsia="zh-CN"/>
        </w:rPr>
        <w:t>onclusion</w:t>
      </w:r>
      <w:r w:rsidR="008E3761" w:rsidRPr="00E17A53">
        <w:rPr>
          <w:rFonts w:ascii="Times New Roman" w:eastAsiaTheme="minorEastAsia" w:hAnsi="Times New Roman" w:cs="Times New Roman"/>
          <w:b/>
          <w:u w:val="single"/>
          <w:lang w:eastAsia="zh-CN"/>
        </w:rPr>
        <w:t>s</w:t>
      </w:r>
      <w:r w:rsidR="00C12F30" w:rsidRPr="00E17A53">
        <w:rPr>
          <w:rFonts w:ascii="Times New Roman" w:eastAsiaTheme="minorEastAsia" w:hAnsi="Times New Roman" w:cs="Times New Roman"/>
          <w:b/>
          <w:u w:val="single"/>
          <w:lang w:eastAsia="zh-CN"/>
        </w:rPr>
        <w:t xml:space="preserve"> for Chairman </w:t>
      </w:r>
      <w:proofErr w:type="gramStart"/>
      <w:r w:rsidR="00C12F30" w:rsidRPr="00E17A53">
        <w:rPr>
          <w:rFonts w:ascii="Times New Roman" w:eastAsiaTheme="minorEastAsia" w:hAnsi="Times New Roman" w:cs="Times New Roman"/>
          <w:b/>
          <w:u w:val="single"/>
          <w:lang w:eastAsia="zh-CN"/>
        </w:rPr>
        <w:t>notes</w:t>
      </w:r>
      <w:proofErr w:type="gramEnd"/>
      <w:r w:rsidR="00C12F30" w:rsidRPr="00E17A53">
        <w:rPr>
          <w:rFonts w:ascii="Times New Roman" w:eastAsiaTheme="minorEastAsia" w:hAnsi="Times New Roman" w:cs="Times New Roman"/>
          <w:b/>
          <w:u w:val="single"/>
          <w:lang w:eastAsia="zh-CN"/>
        </w:rPr>
        <w:t>:</w:t>
      </w:r>
    </w:p>
    <w:p w:rsidR="00C12F30" w:rsidRPr="00E73CE4" w:rsidRDefault="00C12F30" w:rsidP="00C12F30">
      <w:pPr>
        <w:rPr>
          <w:rFonts w:ascii="Times New Roman" w:hAnsi="Times New Roman" w:cs="Times New Roman"/>
        </w:rPr>
      </w:pPr>
      <w:r w:rsidRPr="00E73CE4">
        <w:rPr>
          <w:rFonts w:ascii="Times New Roman" w:hAnsi="Times New Roman" w:cs="Times New Roman"/>
        </w:rPr>
        <w:t>Agree to include the following objectives in the WID</w:t>
      </w:r>
    </w:p>
    <w:p w:rsidR="00C12F30" w:rsidRPr="00E17A53" w:rsidRDefault="00C12F30" w:rsidP="00C12F30">
      <w:pPr>
        <w:pStyle w:val="af0"/>
        <w:widowControl w:val="0"/>
        <w:numPr>
          <w:ilvl w:val="0"/>
          <w:numId w:val="3"/>
        </w:numPr>
        <w:spacing w:after="0"/>
        <w:contextualSpacing w:val="0"/>
        <w:rPr>
          <w:rFonts w:ascii="Times New Roman" w:eastAsiaTheme="minorEastAsia" w:hAnsi="Times New Roman" w:cs="Times New Roman"/>
          <w:b/>
          <w:color w:val="00B050"/>
          <w:szCs w:val="22"/>
        </w:rPr>
      </w:pPr>
      <w:r w:rsidRPr="00E17A53">
        <w:rPr>
          <w:rFonts w:ascii="Times New Roman" w:eastAsia="宋体" w:hAnsi="Times New Roman" w:cs="Times New Roman"/>
          <w:b/>
          <w:color w:val="00B050"/>
          <w:sz w:val="21"/>
          <w:szCs w:val="21"/>
          <w:lang w:val="en-US" w:eastAsia="zh-CN"/>
        </w:rPr>
        <w:t xml:space="preserve">RACH </w:t>
      </w:r>
      <w:proofErr w:type="spellStart"/>
      <w:r w:rsidRPr="00E17A53">
        <w:rPr>
          <w:rFonts w:ascii="Times New Roman" w:eastAsia="宋体" w:hAnsi="Times New Roman" w:cs="Times New Roman"/>
          <w:b/>
          <w:color w:val="00B050"/>
          <w:sz w:val="21"/>
          <w:szCs w:val="21"/>
          <w:lang w:val="en-US" w:eastAsia="zh-CN"/>
        </w:rPr>
        <w:t>optimisation</w:t>
      </w:r>
      <w:proofErr w:type="spellEnd"/>
      <w:r w:rsidRPr="00E17A53">
        <w:rPr>
          <w:rFonts w:ascii="Times New Roman" w:eastAsia="宋体" w:hAnsi="Times New Roman" w:cs="Times New Roman"/>
          <w:b/>
          <w:color w:val="00B050"/>
          <w:sz w:val="21"/>
          <w:szCs w:val="21"/>
          <w:lang w:val="en-US" w:eastAsia="zh-CN"/>
        </w:rPr>
        <w:t xml:space="preserve"> enhancement</w:t>
      </w:r>
    </w:p>
    <w:p w:rsidR="00C12F30" w:rsidRPr="00E17A53" w:rsidRDefault="00C12F30" w:rsidP="00C12F30">
      <w:pPr>
        <w:pStyle w:val="af0"/>
        <w:widowControl w:val="0"/>
        <w:numPr>
          <w:ilvl w:val="0"/>
          <w:numId w:val="3"/>
        </w:numPr>
        <w:spacing w:after="0"/>
        <w:contextualSpacing w:val="0"/>
        <w:rPr>
          <w:rFonts w:ascii="Times New Roman" w:eastAsiaTheme="minorEastAsia" w:hAnsi="Times New Roman" w:cs="Times New Roman"/>
          <w:b/>
          <w:color w:val="00B050"/>
          <w:szCs w:val="22"/>
        </w:rPr>
      </w:pPr>
      <w:r w:rsidRPr="00E17A53">
        <w:rPr>
          <w:rFonts w:ascii="Times New Roman" w:eastAsia="宋体" w:hAnsi="Times New Roman" w:cs="Times New Roman"/>
          <w:b/>
          <w:color w:val="00B050"/>
          <w:sz w:val="21"/>
          <w:szCs w:val="21"/>
          <w:lang w:val="en-US" w:eastAsia="zh-CN"/>
        </w:rPr>
        <w:t>MDT enhancement</w:t>
      </w:r>
    </w:p>
    <w:p w:rsidR="00C12F30" w:rsidRPr="00E17A53" w:rsidRDefault="00C12F30" w:rsidP="00C12F30">
      <w:pPr>
        <w:pStyle w:val="af0"/>
        <w:widowControl w:val="0"/>
        <w:numPr>
          <w:ilvl w:val="0"/>
          <w:numId w:val="3"/>
        </w:numPr>
        <w:spacing w:after="0"/>
        <w:contextualSpacing w:val="0"/>
        <w:rPr>
          <w:rFonts w:ascii="Times New Roman" w:eastAsiaTheme="minorEastAsia" w:hAnsi="Times New Roman" w:cs="Times New Roman"/>
          <w:b/>
          <w:color w:val="00B050"/>
          <w:szCs w:val="22"/>
        </w:rPr>
      </w:pPr>
      <w:r w:rsidRPr="00E17A53">
        <w:rPr>
          <w:rFonts w:ascii="Times New Roman" w:eastAsia="宋体" w:hAnsi="Times New Roman" w:cs="Times New Roman"/>
          <w:b/>
          <w:color w:val="00B050"/>
          <w:sz w:val="21"/>
          <w:szCs w:val="21"/>
          <w:lang w:val="en-US" w:eastAsia="zh-CN"/>
        </w:rPr>
        <w:t>Load balancing enhancement</w:t>
      </w:r>
    </w:p>
    <w:p w:rsidR="00C12F30" w:rsidRPr="00E17A53" w:rsidRDefault="00C12F30" w:rsidP="00C12F30">
      <w:pPr>
        <w:pStyle w:val="af0"/>
        <w:widowControl w:val="0"/>
        <w:numPr>
          <w:ilvl w:val="0"/>
          <w:numId w:val="3"/>
        </w:numPr>
        <w:spacing w:after="0"/>
        <w:contextualSpacing w:val="0"/>
        <w:rPr>
          <w:rFonts w:ascii="Times New Roman" w:hAnsi="Times New Roman" w:cs="Times New Roman"/>
          <w:b/>
          <w:color w:val="00B050"/>
        </w:rPr>
      </w:pPr>
      <w:r w:rsidRPr="00E17A53">
        <w:rPr>
          <w:rFonts w:ascii="Times New Roman" w:hAnsi="Times New Roman" w:cs="Times New Roman"/>
          <w:b/>
          <w:color w:val="00B050"/>
        </w:rPr>
        <w:t>MRO for SN change failure</w:t>
      </w:r>
    </w:p>
    <w:p w:rsidR="00C12F30" w:rsidRPr="00E17A53" w:rsidRDefault="00C12F30" w:rsidP="00C12F30">
      <w:pPr>
        <w:pStyle w:val="af0"/>
        <w:widowControl w:val="0"/>
        <w:numPr>
          <w:ilvl w:val="0"/>
          <w:numId w:val="3"/>
        </w:numPr>
        <w:spacing w:after="0"/>
        <w:contextualSpacing w:val="0"/>
        <w:rPr>
          <w:rFonts w:ascii="Times New Roman" w:hAnsi="Times New Roman" w:cs="Times New Roman"/>
          <w:b/>
          <w:color w:val="00B050"/>
        </w:rPr>
      </w:pPr>
      <w:r w:rsidRPr="00E17A53">
        <w:rPr>
          <w:rFonts w:ascii="Times New Roman" w:hAnsi="Times New Roman" w:cs="Times New Roman"/>
          <w:b/>
          <w:color w:val="00B050"/>
        </w:rPr>
        <w:t>Inter</w:t>
      </w:r>
      <w:r w:rsidRPr="00E17A53">
        <w:rPr>
          <w:rFonts w:ascii="Times New Roman" w:hAnsi="Times New Roman" w:cs="Times New Roman"/>
          <w:b/>
          <w:color w:val="00B050"/>
          <w:lang w:eastAsia="zh-CN"/>
        </w:rPr>
        <w:t>-</w:t>
      </w:r>
      <w:r w:rsidRPr="00E17A53">
        <w:rPr>
          <w:rFonts w:ascii="Times New Roman" w:hAnsi="Times New Roman" w:cs="Times New Roman"/>
          <w:b/>
          <w:color w:val="00B050"/>
        </w:rPr>
        <w:t>system load balancing</w:t>
      </w:r>
    </w:p>
    <w:p w:rsidR="00C12F30" w:rsidRPr="00E17A53" w:rsidRDefault="00C12F30" w:rsidP="004657A5">
      <w:pPr>
        <w:pStyle w:val="af0"/>
        <w:widowControl w:val="0"/>
        <w:numPr>
          <w:ilvl w:val="0"/>
          <w:numId w:val="3"/>
        </w:numPr>
        <w:spacing w:after="0"/>
        <w:contextualSpacing w:val="0"/>
        <w:rPr>
          <w:rFonts w:ascii="Times New Roman" w:hAnsi="Times New Roman" w:cs="Times New Roman"/>
          <w:b/>
          <w:color w:val="00B050"/>
        </w:rPr>
      </w:pPr>
      <w:r w:rsidRPr="00E17A53">
        <w:rPr>
          <w:rFonts w:ascii="Times New Roman" w:hAnsi="Times New Roman" w:cs="Times New Roman"/>
          <w:b/>
          <w:color w:val="00B050"/>
        </w:rPr>
        <w:t>MDT coexistence with IDC (LTE as baseline)</w:t>
      </w:r>
    </w:p>
    <w:p w:rsidR="004657A5" w:rsidRPr="00E17A53" w:rsidRDefault="004657A5" w:rsidP="004657A5">
      <w:pPr>
        <w:pStyle w:val="af0"/>
        <w:widowControl w:val="0"/>
        <w:spacing w:after="0"/>
        <w:ind w:left="840"/>
        <w:contextualSpacing w:val="0"/>
        <w:rPr>
          <w:rFonts w:ascii="Times New Roman" w:hAnsi="Times New Roman" w:cs="Times New Roman"/>
          <w:b/>
          <w:color w:val="00B050"/>
        </w:rPr>
      </w:pPr>
    </w:p>
    <w:p w:rsidR="00C12F30" w:rsidRPr="00E73CE4" w:rsidRDefault="00C12F30" w:rsidP="00FA07CC">
      <w:pPr>
        <w:rPr>
          <w:rFonts w:ascii="Times New Roman" w:hAnsi="Times New Roman" w:cs="Times New Roman"/>
          <w:b/>
        </w:rPr>
      </w:pPr>
      <w:r w:rsidRPr="00E73CE4">
        <w:rPr>
          <w:rFonts w:ascii="Times New Roman" w:hAnsi="Times New Roman" w:cs="Times New Roman"/>
          <w:b/>
        </w:rPr>
        <w:t xml:space="preserve">And </w:t>
      </w:r>
      <w:r w:rsidR="00FA07CC" w:rsidRPr="00E73CE4">
        <w:rPr>
          <w:rFonts w:ascii="Times New Roman" w:eastAsiaTheme="minorEastAsia" w:hAnsi="Times New Roman" w:cs="Times New Roman" w:hint="eastAsia"/>
          <w:b/>
          <w:lang w:eastAsia="zh-CN"/>
        </w:rPr>
        <w:t xml:space="preserve">agree to </w:t>
      </w:r>
      <w:r w:rsidRPr="00E73CE4">
        <w:rPr>
          <w:rFonts w:ascii="Times New Roman" w:hAnsi="Times New Roman" w:cs="Times New Roman"/>
          <w:b/>
        </w:rPr>
        <w:t>add the following sentence in the WID.</w:t>
      </w:r>
    </w:p>
    <w:p w:rsidR="00C12F30" w:rsidRPr="00E17A53" w:rsidRDefault="00C12F30" w:rsidP="00C12F30">
      <w:pPr>
        <w:rPr>
          <w:rFonts w:ascii="Times New Roman" w:hAnsi="Times New Roman" w:cs="Times New Roman"/>
          <w:b/>
          <w:color w:val="00B050"/>
        </w:rPr>
      </w:pPr>
      <w:r w:rsidRPr="00E17A53">
        <w:rPr>
          <w:rFonts w:ascii="Times New Roman" w:hAnsi="Times New Roman" w:cs="Times New Roman"/>
          <w:b/>
          <w:color w:val="00B050"/>
        </w:rPr>
        <w:t>Depending on the progress of the work, the following objective may be discussed in the later part of the WI:</w:t>
      </w:r>
    </w:p>
    <w:p w:rsidR="00C12F30" w:rsidRPr="00F35EA4" w:rsidRDefault="00C12F30" w:rsidP="007D7A4D">
      <w:pPr>
        <w:numPr>
          <w:ilvl w:val="0"/>
          <w:numId w:val="4"/>
        </w:numPr>
        <w:overflowPunct w:val="0"/>
        <w:autoSpaceDE w:val="0"/>
        <w:autoSpaceDN w:val="0"/>
        <w:adjustRightInd w:val="0"/>
        <w:jc w:val="left"/>
        <w:rPr>
          <w:rFonts w:ascii="Times New Roman" w:hAnsi="Times New Roman" w:cs="Times New Roman" w:hint="eastAsia"/>
          <w:b/>
          <w:color w:val="00B050"/>
        </w:rPr>
      </w:pPr>
      <w:r w:rsidRPr="00E17A53">
        <w:rPr>
          <w:rFonts w:ascii="Times New Roman" w:hAnsi="Times New Roman" w:cs="Times New Roman"/>
          <w:b/>
          <w:color w:val="00B050"/>
        </w:rPr>
        <w:t>NR-U related SON/MDT optimization which aims to reuse e.g. the existing NR-U measurements [RAN3, RAN2]</w:t>
      </w:r>
    </w:p>
    <w:p w:rsidR="00F35EA4" w:rsidRPr="00794456" w:rsidRDefault="00F35EA4" w:rsidP="00F35EA4">
      <w:pPr>
        <w:overflowPunct w:val="0"/>
        <w:autoSpaceDE w:val="0"/>
        <w:autoSpaceDN w:val="0"/>
        <w:adjustRightInd w:val="0"/>
        <w:jc w:val="left"/>
        <w:rPr>
          <w:rFonts w:ascii="Times New Roman" w:eastAsiaTheme="minorEastAsia" w:hAnsi="Times New Roman" w:cs="Times New Roman"/>
          <w:b/>
          <w:lang w:eastAsia="zh-CN"/>
        </w:rPr>
      </w:pPr>
      <w:r w:rsidRPr="00F35EA4">
        <w:rPr>
          <w:rFonts w:ascii="Times New Roman" w:hAnsi="Times New Roman" w:cs="Times New Roman" w:hint="eastAsia"/>
          <w:b/>
        </w:rPr>
        <w:t>Revised WID for approval is in RP-2001281</w:t>
      </w:r>
      <w:r w:rsidR="00794456">
        <w:rPr>
          <w:rFonts w:ascii="Times New Roman" w:eastAsiaTheme="minorEastAsia" w:hAnsi="Times New Roman" w:cs="Times New Roman" w:hint="eastAsia"/>
          <w:b/>
          <w:lang w:eastAsia="zh-CN"/>
        </w:rPr>
        <w:t xml:space="preserve"> (Revision of RP-201222)</w:t>
      </w:r>
    </w:p>
    <w:p w:rsidR="000D1544" w:rsidRDefault="009838A7">
      <w:pPr>
        <w:pStyle w:val="1"/>
        <w:numPr>
          <w:ilvl w:val="0"/>
          <w:numId w:val="1"/>
        </w:numPr>
        <w:rPr>
          <w:rFonts w:ascii="Arial" w:hAnsi="Arial" w:cs="Arial"/>
          <w:lang w:eastAsia="zh-CN"/>
        </w:rPr>
      </w:pPr>
      <w:r>
        <w:rPr>
          <w:rFonts w:ascii="Arial" w:hAnsi="Arial" w:cs="Arial"/>
          <w:lang w:eastAsia="zh-CN"/>
        </w:rPr>
        <w:t xml:space="preserve">Discussion </w:t>
      </w:r>
    </w:p>
    <w:p w:rsidR="000D1544" w:rsidRDefault="009838A7">
      <w:pPr>
        <w:shd w:val="clear" w:color="auto" w:fill="FFFFFF"/>
        <w:spacing w:after="0" w:line="180" w:lineRule="atLeast"/>
        <w:rPr>
          <w:rFonts w:ascii="Calibri" w:eastAsia="SimSun" w:hAnsi="Calibri"/>
          <w:color w:val="000000"/>
          <w:sz w:val="21"/>
          <w:szCs w:val="21"/>
          <w:lang w:val="en-US" w:eastAsia="zh-CN"/>
        </w:rPr>
      </w:pPr>
      <w:bookmarkStart w:id="2" w:name="OLE_LINK1"/>
      <w:bookmarkStart w:id="3" w:name="OLE_LINK2"/>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xml:space="preserve">: RACH </w:t>
      </w:r>
      <w:proofErr w:type="spellStart"/>
      <w:r>
        <w:rPr>
          <w:rFonts w:ascii="Calibri" w:eastAsia="SimSun" w:hAnsi="Calibri"/>
          <w:color w:val="000000"/>
          <w:sz w:val="21"/>
          <w:szCs w:val="21"/>
          <w:lang w:val="en-US" w:eastAsia="zh-CN"/>
        </w:rPr>
        <w:t>optimisation</w:t>
      </w:r>
      <w:proofErr w:type="spellEnd"/>
      <w:r>
        <w:rPr>
          <w:rFonts w:ascii="Calibri" w:eastAsia="SimSun" w:hAnsi="Calibri"/>
          <w:color w:val="000000"/>
          <w:sz w:val="21"/>
          <w:szCs w:val="21"/>
          <w:lang w:val="en-US" w:eastAsia="zh-CN"/>
        </w:rPr>
        <w:t xml:space="preserve"> enhancement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PRACH conflict detection in CU-DU split case, X2AP </w:t>
      </w:r>
      <w:proofErr w:type="spellStart"/>
      <w:r>
        <w:rPr>
          <w:rFonts w:ascii="Calibri" w:eastAsia="SimSun" w:hAnsi="Calibri"/>
          <w:color w:val="000000"/>
          <w:sz w:val="21"/>
          <w:szCs w:val="21"/>
          <w:lang w:val="en-US" w:eastAsia="zh-CN"/>
        </w:rPr>
        <w:t>signalling</w:t>
      </w:r>
      <w:proofErr w:type="spellEnd"/>
      <w:r>
        <w:rPr>
          <w:rFonts w:ascii="Calibri" w:eastAsia="SimSun" w:hAnsi="Calibri"/>
          <w:color w:val="000000"/>
          <w:sz w:val="21"/>
          <w:szCs w:val="21"/>
          <w:lang w:val="en-US" w:eastAsia="zh-CN"/>
        </w:rPr>
        <w:t xml:space="preserve"> of PRACH configurations of </w:t>
      </w:r>
      <w:proofErr w:type="spellStart"/>
      <w:r>
        <w:rPr>
          <w:rFonts w:ascii="Calibri" w:eastAsia="SimSun" w:hAnsi="Calibri"/>
          <w:color w:val="000000"/>
          <w:sz w:val="21"/>
          <w:szCs w:val="21"/>
          <w:lang w:val="en-US" w:eastAsia="zh-CN"/>
        </w:rPr>
        <w:t>neighbour</w:t>
      </w:r>
      <w:proofErr w:type="spellEnd"/>
      <w:r>
        <w:rPr>
          <w:rFonts w:ascii="Calibri" w:eastAsia="SimSun" w:hAnsi="Calibri"/>
          <w:color w:val="000000"/>
          <w:sz w:val="21"/>
          <w:szCs w:val="21"/>
          <w:lang w:val="en-US" w:eastAsia="zh-CN"/>
        </w:rPr>
        <w:t xml:space="preserve"> cells and some other detailed parameters are agreed to postpone to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 Qualcomm</w:t>
            </w:r>
          </w:p>
        </w:tc>
        <w:tc>
          <w:tcPr>
            <w:tcW w:w="2977" w:type="dxa"/>
            <w:tcBorders>
              <w:top w:val="nil"/>
              <w:left w:val="nil"/>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Yes, current general description is fine.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Although it was agreed in RAN3#108-e that these RACH aspects were postponed to Rel-17, the current description is more general to capture all left issues, e.g., the RACH optimization enhancement also includes whether to introduce Root Sequence Index BFR, UE associated RACH indication procedure from DU to CU. </w:t>
            </w: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Yes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Propose to </w:t>
            </w:r>
            <w:r>
              <w:rPr>
                <w:rFonts w:ascii="Calibri" w:eastAsia="SimSun" w:hAnsi="Calibri"/>
                <w:sz w:val="21"/>
                <w:szCs w:val="21"/>
                <w:lang w:val="en-US" w:eastAsia="zh-CN"/>
              </w:rPr>
              <w:t>update</w:t>
            </w:r>
            <w:r>
              <w:rPr>
                <w:rFonts w:ascii="Calibri" w:eastAsia="SimSun" w:hAnsi="Calibri" w:hint="eastAsia"/>
                <w:sz w:val="21"/>
                <w:szCs w:val="21"/>
                <w:lang w:val="en-US" w:eastAsia="zh-CN"/>
              </w:rPr>
              <w:t xml:space="preserve"> as </w:t>
            </w:r>
            <w:r>
              <w:rPr>
                <w:rFonts w:ascii="Calibri" w:eastAsia="SimSun" w:hAnsi="Calibri"/>
                <w:sz w:val="21"/>
                <w:szCs w:val="21"/>
                <w:lang w:val="en-US" w:eastAsia="zh-CN"/>
              </w:rPr>
              <w:t>“</w:t>
            </w:r>
            <w:r>
              <w:rPr>
                <w:rFonts w:ascii="Calibri" w:eastAsia="SimSun" w:hAnsi="Calibri" w:hint="eastAsia"/>
                <w:sz w:val="21"/>
                <w:szCs w:val="21"/>
                <w:lang w:val="en-US" w:eastAsia="zh-CN"/>
              </w:rPr>
              <w:t>RACH conflict detection in CU-DU split/EN-DC case</w:t>
            </w:r>
            <w:proofErr w:type="gramStart"/>
            <w:r>
              <w:rPr>
                <w:rFonts w:ascii="Calibri" w:eastAsia="SimSun" w:hAnsi="Calibri"/>
                <w:sz w:val="21"/>
                <w:szCs w:val="21"/>
                <w:lang w:val="en-US" w:eastAsia="zh-CN"/>
              </w:rPr>
              <w:t>”</w:t>
            </w:r>
            <w:r>
              <w:rPr>
                <w:rFonts w:ascii="Calibri" w:eastAsia="SimSun" w:hAnsi="Calibri" w:hint="eastAsia"/>
                <w:sz w:val="21"/>
                <w:szCs w:val="21"/>
                <w:lang w:val="en-US" w:eastAsia="zh-CN"/>
              </w:rPr>
              <w:t xml:space="preserve">  which</w:t>
            </w:r>
            <w:proofErr w:type="gramEnd"/>
            <w:r>
              <w:rPr>
                <w:rFonts w:ascii="Calibri" w:eastAsia="SimSun" w:hAnsi="Calibri" w:hint="eastAsia"/>
                <w:sz w:val="21"/>
                <w:szCs w:val="21"/>
                <w:lang w:val="en-US" w:eastAsia="zh-CN"/>
              </w:rPr>
              <w:t xml:space="preserve"> aims to focus on Rel-16 leftover issue.</w:t>
            </w: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sz w:val="21"/>
                <w:szCs w:val="21"/>
                <w:lang w:val="en-US" w:eastAsia="zh-CN"/>
              </w:rPr>
              <w:t>Y</w:t>
            </w:r>
            <w:r>
              <w:rPr>
                <w:rFonts w:ascii="Calibri" w:eastAsia="SimSun" w:hAnsi="Calibri" w:hint="eastAsia"/>
                <w:sz w:val="21"/>
                <w:szCs w:val="21"/>
                <w:lang w:val="en-US" w:eastAsia="zh-CN"/>
              </w:rPr>
              <w:t xml:space="preserve">es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shd w:val="clear" w:color="auto" w:fill="FFFFFF"/>
        <w:spacing w:after="0" w:line="180" w:lineRule="atLeast"/>
        <w:rPr>
          <w:rFonts w:ascii="Calibri" w:eastAsiaTheme="minorEastAsia" w:hAnsi="Calibri"/>
          <w:color w:val="000000"/>
          <w:sz w:val="21"/>
          <w:szCs w:val="21"/>
          <w:lang w:val="en-US" w:eastAsia="zh-CN"/>
        </w:rPr>
      </w:pPr>
      <w:r>
        <w:rPr>
          <w:rFonts w:ascii="Calibri" w:eastAsia="SimSun" w:hAnsi="Calibri"/>
          <w:color w:val="000000"/>
          <w:sz w:val="21"/>
          <w:szCs w:val="21"/>
          <w:lang w:val="en-US" w:eastAsia="zh-CN"/>
        </w:rPr>
        <w:t> </w:t>
      </w:r>
    </w:p>
    <w:p w:rsidR="00D97A8B" w:rsidRPr="001704DC" w:rsidRDefault="00D97A8B" w:rsidP="00D97A8B">
      <w:pPr>
        <w:shd w:val="clear" w:color="auto" w:fill="FFFFFF"/>
        <w:spacing w:after="0" w:line="180" w:lineRule="atLeast"/>
        <w:rPr>
          <w:rFonts w:ascii="Calibri" w:eastAsia="宋体" w:hAnsi="Calibri"/>
          <w:b/>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D97A8B" w:rsidRPr="00D97A8B" w:rsidRDefault="00D97A8B">
      <w:pPr>
        <w:shd w:val="clear" w:color="auto" w:fill="FFFFFF"/>
        <w:spacing w:after="0" w:line="180" w:lineRule="atLeast"/>
        <w:rPr>
          <w:rFonts w:ascii="Calibri" w:eastAsiaTheme="minorEastAsia" w:hAnsi="Calibri"/>
          <w:color w:val="000000"/>
          <w:sz w:val="21"/>
          <w:szCs w:val="21"/>
          <w:lang w:val="en-US" w:eastAsia="zh-CN"/>
        </w:rPr>
      </w:pPr>
    </w:p>
    <w:p w:rsidR="00D97A8B" w:rsidRPr="00D97A8B" w:rsidRDefault="00D97A8B">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MDT enhancement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There are probably some enhancements on the MDT configuration over NG and </w:t>
      </w:r>
      <w:proofErr w:type="spellStart"/>
      <w:r>
        <w:rPr>
          <w:rFonts w:ascii="Calibri" w:eastAsia="SimSun" w:hAnsi="Calibri"/>
          <w:color w:val="000000"/>
          <w:sz w:val="21"/>
          <w:szCs w:val="21"/>
          <w:lang w:val="en-US" w:eastAsia="zh-CN"/>
        </w:rPr>
        <w:t>Xn</w:t>
      </w:r>
      <w:proofErr w:type="spellEnd"/>
      <w:r>
        <w:rPr>
          <w:rFonts w:ascii="Calibri" w:eastAsia="SimSun" w:hAnsi="Calibri"/>
          <w:color w:val="000000"/>
          <w:sz w:val="21"/>
          <w:szCs w:val="21"/>
          <w:lang w:val="en-US" w:eastAsia="zh-CN"/>
        </w:rPr>
        <w:t xml:space="preserve"> interface that are not finalized in Rel-16, e.g., beam related configuration, propagating Management Based MDT PLMN List always to the target NG-RAN during </w:t>
      </w:r>
      <w:proofErr w:type="spellStart"/>
      <w:r>
        <w:rPr>
          <w:rFonts w:ascii="Calibri" w:eastAsia="SimSun" w:hAnsi="Calibri"/>
          <w:color w:val="000000"/>
          <w:sz w:val="21"/>
          <w:szCs w:val="21"/>
          <w:lang w:val="en-US" w:eastAsia="zh-CN"/>
        </w:rPr>
        <w:t>Xn</w:t>
      </w:r>
      <w:proofErr w:type="spellEnd"/>
      <w:r>
        <w:rPr>
          <w:rFonts w:ascii="Calibri" w:eastAsia="SimSun" w:hAnsi="Calibri"/>
          <w:color w:val="000000"/>
          <w:sz w:val="21"/>
          <w:szCs w:val="21"/>
          <w:lang w:val="en-US" w:eastAsia="zh-CN"/>
        </w:rPr>
        <w:t xml:space="preserve"> handovers</w:t>
      </w:r>
      <w:r>
        <w:rPr>
          <w:rFonts w:ascii="Calibri" w:eastAsia="SimSun" w:hAnsi="Calibri" w:hint="eastAsia"/>
          <w:color w:val="000000"/>
          <w:sz w:val="21"/>
          <w:szCs w:val="21"/>
          <w:lang w:val="en-US" w:eastAsia="zh-CN"/>
        </w:rPr>
        <w:t xml:space="preserve"> </w:t>
      </w:r>
      <w:r>
        <w:rPr>
          <w:rFonts w:ascii="Calibri" w:eastAsia="SimSun" w:hAnsi="Calibri"/>
          <w:color w:val="000000"/>
          <w:sz w:val="21"/>
          <w:szCs w:val="21"/>
          <w:lang w:val="en-US" w:eastAsia="zh-CN"/>
        </w:rPr>
        <w:t>which</w:t>
      </w:r>
      <w:r>
        <w:rPr>
          <w:rFonts w:ascii="Calibri" w:eastAsia="SimSun" w:hAnsi="Calibri" w:hint="eastAsia"/>
          <w:color w:val="000000"/>
          <w:sz w:val="21"/>
          <w:szCs w:val="21"/>
          <w:lang w:val="en-US" w:eastAsia="zh-CN"/>
        </w:rPr>
        <w:t xml:space="preserve"> is</w:t>
      </w:r>
      <w:r>
        <w:rPr>
          <w:rFonts w:ascii="Calibri" w:eastAsia="SimSun" w:hAnsi="Calibri"/>
          <w:color w:val="000000"/>
          <w:sz w:val="21"/>
          <w:szCs w:val="21"/>
          <w:lang w:val="en-US" w:eastAsia="zh-CN"/>
        </w:rPr>
        <w:t xml:space="preserve"> pending on SA3.</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4" w:space="0" w:color="000000"/>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4" w:space="0" w:color="000000"/>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4" w:space="0" w:color="000000"/>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In general yes, the details are analyzed in Reason column.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Current description (except </w:t>
            </w:r>
            <w:r>
              <w:rPr>
                <w:rFonts w:ascii="Calibri" w:eastAsia="SimSun" w:hAnsi="Calibri"/>
                <w:sz w:val="21"/>
                <w:szCs w:val="21"/>
                <w:lang w:val="en-US" w:eastAsia="zh-CN"/>
              </w:rPr>
              <w:t>NR-Unlicensed</w:t>
            </w:r>
            <w:r>
              <w:rPr>
                <w:rFonts w:ascii="Calibri" w:eastAsia="SimSun" w:hAnsi="Calibri" w:hint="eastAsia"/>
                <w:sz w:val="21"/>
                <w:szCs w:val="21"/>
                <w:lang w:val="en-US" w:eastAsia="zh-CN"/>
              </w:rPr>
              <w:t>) in RP-201222 captures agreement achieved in R16 WI. While for the two topics listed above:</w:t>
            </w:r>
          </w:p>
          <w:p w:rsidR="000D1544" w:rsidRDefault="009838A7">
            <w:pPr>
              <w:widowControl w:val="0"/>
              <w:spacing w:after="0"/>
              <w:ind w:left="144" w:hanging="144"/>
              <w:rPr>
                <w:rFonts w:ascii="Calibri" w:eastAsia="SimSun" w:hAnsi="Calibri"/>
                <w:b/>
                <w:bCs/>
                <w:sz w:val="18"/>
                <w:szCs w:val="18"/>
                <w:lang w:val="en-US" w:eastAsia="zh-CN"/>
              </w:rPr>
            </w:pPr>
            <w:r>
              <w:rPr>
                <w:rFonts w:ascii="Calibri" w:eastAsia="SimSun" w:hAnsi="Calibri" w:hint="eastAsia"/>
                <w:b/>
                <w:bCs/>
                <w:color w:val="000000"/>
                <w:sz w:val="18"/>
                <w:szCs w:val="18"/>
                <w:lang w:val="en-US" w:eastAsia="zh-CN"/>
              </w:rPr>
              <w:t xml:space="preserve">For </w:t>
            </w:r>
            <w:proofErr w:type="spellStart"/>
            <w:r>
              <w:rPr>
                <w:rFonts w:ascii="Calibri" w:eastAsia="SimSun" w:hAnsi="Calibri" w:hint="eastAsia"/>
                <w:b/>
                <w:bCs/>
                <w:color w:val="000000"/>
                <w:sz w:val="18"/>
                <w:szCs w:val="18"/>
                <w:lang w:val="en-US" w:eastAsia="zh-CN"/>
              </w:rPr>
              <w:t>b</w:t>
            </w:r>
            <w:r>
              <w:rPr>
                <w:rFonts w:ascii="Calibri" w:eastAsia="SimSun" w:hAnsi="Calibri"/>
                <w:b/>
                <w:bCs/>
                <w:color w:val="000000"/>
                <w:sz w:val="18"/>
                <w:szCs w:val="18"/>
                <w:lang w:val="en-US" w:eastAsia="zh-CN"/>
              </w:rPr>
              <w:t>eam</w:t>
            </w:r>
            <w:r>
              <w:rPr>
                <w:rFonts w:ascii="Calibri" w:eastAsia="SimSun" w:hAnsi="Calibri" w:hint="eastAsia"/>
                <w:b/>
                <w:bCs/>
                <w:color w:val="000000"/>
                <w:sz w:val="18"/>
                <w:szCs w:val="18"/>
                <w:lang w:val="en-US" w:eastAsia="zh-CN"/>
              </w:rPr>
              <w:t>_</w:t>
            </w:r>
            <w:r>
              <w:rPr>
                <w:rFonts w:ascii="Calibri" w:eastAsia="SimSun" w:hAnsi="Calibri"/>
                <w:b/>
                <w:bCs/>
                <w:color w:val="000000"/>
                <w:sz w:val="18"/>
                <w:szCs w:val="18"/>
                <w:lang w:val="en-US" w:eastAsia="zh-CN"/>
              </w:rPr>
              <w:t>related</w:t>
            </w:r>
            <w:r>
              <w:rPr>
                <w:rFonts w:ascii="Calibri" w:eastAsia="SimSun" w:hAnsi="Calibri" w:hint="eastAsia"/>
                <w:b/>
                <w:bCs/>
                <w:color w:val="000000"/>
                <w:sz w:val="18"/>
                <w:szCs w:val="18"/>
                <w:lang w:val="en-US" w:eastAsia="zh-CN"/>
              </w:rPr>
              <w:t>_</w:t>
            </w:r>
            <w:r>
              <w:rPr>
                <w:rFonts w:ascii="Calibri" w:eastAsia="SimSun" w:hAnsi="Calibri"/>
                <w:b/>
                <w:bCs/>
                <w:color w:val="000000"/>
                <w:sz w:val="18"/>
                <w:szCs w:val="18"/>
                <w:lang w:val="en-US" w:eastAsia="zh-CN"/>
              </w:rPr>
              <w:t>configuration</w:t>
            </w:r>
            <w:proofErr w:type="spellEnd"/>
            <w:r>
              <w:rPr>
                <w:rFonts w:ascii="Calibri" w:eastAsia="SimSun" w:hAnsi="Calibri"/>
                <w:b/>
                <w:bCs/>
                <w:sz w:val="18"/>
                <w:szCs w:val="18"/>
                <w:lang w:val="en-US" w:eastAsia="zh-CN"/>
              </w:rPr>
              <w:t> </w:t>
            </w:r>
            <w:r>
              <w:rPr>
                <w:rFonts w:ascii="Calibri" w:eastAsia="SimSun" w:hAnsi="Calibri" w:hint="eastAsia"/>
                <w:b/>
                <w:bCs/>
                <w:sz w:val="18"/>
                <w:szCs w:val="18"/>
                <w:lang w:val="en-US" w:eastAsia="zh-CN"/>
              </w:rPr>
              <w:t>:</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The agreement in RAN3#108-e was </w:t>
            </w:r>
            <w:r>
              <w:rPr>
                <w:rFonts w:ascii="Calibri" w:eastAsia="SimSun" w:hAnsi="Calibri"/>
                <w:sz w:val="21"/>
                <w:szCs w:val="21"/>
                <w:lang w:val="en-US" w:eastAsia="zh-CN"/>
              </w:rPr>
              <w:t>“</w:t>
            </w:r>
            <w:r>
              <w:rPr>
                <w:rFonts w:ascii="Calibri" w:eastAsia="SimSun" w:hAnsi="Calibri" w:hint="eastAsia"/>
                <w:sz w:val="21"/>
                <w:szCs w:val="21"/>
                <w:lang w:val="en-US" w:eastAsia="zh-CN"/>
              </w:rPr>
              <w:t>Do not support beam related configurations in M1 measurement for immediate MDT in Rel-16</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 Therefore there was no consensus to </w:t>
            </w:r>
            <w:proofErr w:type="gramStart"/>
            <w:r>
              <w:rPr>
                <w:rFonts w:ascii="Calibri" w:eastAsia="SimSun" w:hAnsi="Calibri" w:hint="eastAsia"/>
                <w:sz w:val="21"/>
                <w:szCs w:val="21"/>
                <w:lang w:val="en-US" w:eastAsia="zh-CN"/>
              </w:rPr>
              <w:t>captured</w:t>
            </w:r>
            <w:proofErr w:type="gramEnd"/>
            <w:r>
              <w:rPr>
                <w:rFonts w:ascii="Calibri" w:eastAsia="SimSun" w:hAnsi="Calibri" w:hint="eastAsia"/>
                <w:sz w:val="21"/>
                <w:szCs w:val="21"/>
                <w:lang w:val="en-US" w:eastAsia="zh-CN"/>
              </w:rPr>
              <w:t xml:space="preserve"> this into Rel-17 working scope.</w:t>
            </w:r>
          </w:p>
          <w:p w:rsidR="000D1544" w:rsidRDefault="009838A7">
            <w:pPr>
              <w:widowControl w:val="0"/>
              <w:spacing w:after="0"/>
              <w:ind w:left="144" w:hanging="144"/>
              <w:rPr>
                <w:rFonts w:ascii="Calibri" w:eastAsia="SimSun" w:hAnsi="Calibri"/>
                <w:sz w:val="21"/>
                <w:szCs w:val="21"/>
                <w:lang w:val="en-US" w:eastAsia="zh-CN"/>
              </w:rPr>
            </w:pPr>
            <w:r>
              <w:rPr>
                <w:rFonts w:ascii="Calibri" w:eastAsia="SimSun" w:hAnsi="Calibri" w:hint="eastAsia"/>
                <w:b/>
                <w:bCs/>
                <w:sz w:val="21"/>
                <w:szCs w:val="21"/>
                <w:lang w:val="en-US" w:eastAsia="zh-CN"/>
              </w:rPr>
              <w:lastRenderedPageBreak/>
              <w:t>For user consent propagating</w:t>
            </w:r>
            <w:r>
              <w:rPr>
                <w:rFonts w:ascii="Calibri" w:eastAsia="SimSun" w:hAnsi="Calibri" w:hint="eastAsia"/>
                <w:sz w:val="21"/>
                <w:szCs w:val="21"/>
                <w:lang w:val="en-US" w:eastAsia="zh-CN"/>
              </w:rPr>
              <w:t>:</w:t>
            </w:r>
          </w:p>
          <w:p w:rsidR="000D1544" w:rsidRDefault="009838A7">
            <w:pPr>
              <w:widowControl w:val="0"/>
              <w:spacing w:after="0"/>
              <w:ind w:left="144" w:hanging="144"/>
              <w:rPr>
                <w:rFonts w:ascii="Calibri" w:eastAsia="SimSun" w:hAnsi="Calibri"/>
                <w:sz w:val="21"/>
                <w:szCs w:val="21"/>
                <w:lang w:val="en-US" w:eastAsia="zh-CN"/>
              </w:rPr>
            </w:pPr>
            <w:r>
              <w:rPr>
                <w:rFonts w:ascii="Calibri" w:eastAsia="SimSun" w:hAnsi="Calibri" w:hint="eastAsia"/>
                <w:sz w:val="21"/>
                <w:szCs w:val="21"/>
                <w:lang w:val="en-US" w:eastAsia="zh-CN"/>
              </w:rPr>
              <w:t>Further discussion is needed based on LS reply from SA3.</w:t>
            </w:r>
          </w:p>
          <w:p w:rsidR="000D1544" w:rsidRDefault="000D1544">
            <w:pPr>
              <w:widowControl w:val="0"/>
              <w:spacing w:after="0"/>
              <w:ind w:left="144" w:hanging="144"/>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CATT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MDT enhancement (Rel-16 leftovers) i.e. focus on topics discussed in rel-16 Data Collection</w:t>
            </w:r>
            <w:r>
              <w:rPr>
                <w:rFonts w:ascii="Calibri" w:eastAsia="SimSun" w:hAnsi="Calibri"/>
                <w:sz w:val="21"/>
                <w:szCs w:val="21"/>
                <w:lang w:val="en-US" w:eastAsia="zh-CN"/>
              </w:rPr>
              <w:t xml:space="preserve"> WI</w:t>
            </w:r>
          </w:p>
        </w:tc>
      </w:tr>
      <w:tr w:rsidR="00E151F3">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0D1544">
      <w:pPr>
        <w:shd w:val="clear" w:color="auto" w:fill="FFFFFF"/>
        <w:spacing w:after="0" w:line="180" w:lineRule="atLeast"/>
        <w:rPr>
          <w:rFonts w:ascii="Calibri" w:eastAsia="SimSun" w:hAnsi="Calibri"/>
          <w:color w:val="000000"/>
          <w:sz w:val="21"/>
          <w:szCs w:val="21"/>
          <w:lang w:val="en-US" w:eastAsia="zh-CN"/>
        </w:rPr>
      </w:pPr>
    </w:p>
    <w:p w:rsidR="00D97A8B" w:rsidRPr="00D97A8B" w:rsidRDefault="00D97A8B" w:rsidP="00D97A8B">
      <w:pPr>
        <w:shd w:val="clear" w:color="auto" w:fill="FFFFFF"/>
        <w:spacing w:after="0" w:line="180" w:lineRule="atLeast"/>
        <w:rPr>
          <w:rFonts w:ascii="Calibri" w:eastAsia="宋体" w:hAnsi="Calibri"/>
          <w:b/>
          <w:color w:val="000000"/>
          <w:sz w:val="21"/>
          <w:szCs w:val="21"/>
          <w:highlight w:val="yellow"/>
          <w:lang w:val="en-US" w:eastAsia="zh-CN"/>
        </w:rPr>
      </w:pPr>
      <w:r w:rsidRPr="00D97A8B">
        <w:rPr>
          <w:rFonts w:ascii="Calibri" w:eastAsia="宋体" w:hAnsi="Calibri" w:hint="eastAsia"/>
          <w:b/>
          <w:color w:val="000000"/>
          <w:sz w:val="21"/>
          <w:szCs w:val="21"/>
          <w:highlight w:val="yellow"/>
          <w:lang w:val="en-US" w:eastAsia="zh-CN"/>
        </w:rPr>
        <w:t xml:space="preserve">Moderator summary: The objective is agreeable to include in the WID and a general objective </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MDT enhancement</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 xml:space="preserve"> is preferred.</w:t>
      </w:r>
    </w:p>
    <w:p w:rsidR="00D97A8B" w:rsidRP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xml:space="preserve">: </w:t>
      </w:r>
      <w:bookmarkStart w:id="4" w:name="OLE_LINK6"/>
      <w:bookmarkStart w:id="5" w:name="OLE_LINK5"/>
      <w:r>
        <w:rPr>
          <w:rFonts w:ascii="Calibri" w:eastAsia="SimSun" w:hAnsi="Calibri"/>
          <w:color w:val="000000"/>
          <w:sz w:val="21"/>
          <w:szCs w:val="21"/>
          <w:lang w:val="en-US" w:eastAsia="zh-CN"/>
        </w:rPr>
        <w:t>Load balancing enhancement</w:t>
      </w:r>
      <w:bookmarkEnd w:id="4"/>
      <w:bookmarkEnd w:id="5"/>
      <w:r>
        <w:rPr>
          <w:rFonts w:ascii="Calibri" w:eastAsia="SimSun" w:hAnsi="Calibri"/>
          <w:color w:val="000000"/>
          <w:sz w:val="21"/>
          <w:szCs w:val="21"/>
          <w:lang w:val="en-US" w:eastAsia="zh-CN"/>
        </w:rPr>
        <w:t xml:space="preserve">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including per-slicing load reporting, reporting of TNL load for </w:t>
      </w:r>
      <w:proofErr w:type="spellStart"/>
      <w:r>
        <w:rPr>
          <w:rFonts w:ascii="Calibri" w:eastAsia="SimSun" w:hAnsi="Calibri"/>
          <w:color w:val="000000"/>
          <w:sz w:val="21"/>
          <w:szCs w:val="21"/>
          <w:lang w:val="en-US" w:eastAsia="zh-CN"/>
        </w:rPr>
        <w:t>fronthaul</w:t>
      </w:r>
      <w:proofErr w:type="spellEnd"/>
      <w:r>
        <w:rPr>
          <w:rFonts w:ascii="Calibri" w:eastAsia="SimSun" w:hAnsi="Calibri"/>
          <w:color w:val="000000"/>
          <w:sz w:val="21"/>
          <w:szCs w:val="21"/>
          <w:lang w:val="en-US" w:eastAsia="zh-CN"/>
        </w:rPr>
        <w:t xml:space="preserve"> vs. backhaul, etc</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Per-slicing load reporting was discussed early. We need to see more motivation to include it in the objective.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gramStart"/>
            <w:r>
              <w:rPr>
                <w:rFonts w:ascii="Calibri" w:eastAsia="SimSun" w:hAnsi="Calibri"/>
                <w:sz w:val="21"/>
                <w:szCs w:val="21"/>
                <w:lang w:val="en-US" w:eastAsia="zh-CN"/>
              </w:rPr>
              <w:t>load</w:t>
            </w:r>
            <w:proofErr w:type="gramEnd"/>
            <w:r>
              <w:rPr>
                <w:rFonts w:ascii="Calibri" w:eastAsia="SimSun" w:hAnsi="Calibri"/>
                <w:sz w:val="21"/>
                <w:szCs w:val="21"/>
                <w:lang w:val="en-US" w:eastAsia="zh-CN"/>
              </w:rPr>
              <w:t xml:space="preserve"> reporting per slice, reporting of TNL load for </w:t>
            </w:r>
            <w:proofErr w:type="spellStart"/>
            <w:r>
              <w:rPr>
                <w:rFonts w:ascii="Calibri" w:eastAsia="SimSun" w:hAnsi="Calibri"/>
                <w:sz w:val="21"/>
                <w:szCs w:val="21"/>
                <w:lang w:val="en-US" w:eastAsia="zh-CN"/>
              </w:rPr>
              <w:t>fronthaul</w:t>
            </w:r>
            <w:proofErr w:type="spellEnd"/>
            <w:r>
              <w:rPr>
                <w:rFonts w:ascii="Calibri" w:eastAsia="SimSun" w:hAnsi="Calibri"/>
                <w:sz w:val="21"/>
                <w:szCs w:val="21"/>
                <w:lang w:val="en-US" w:eastAsia="zh-CN"/>
              </w:rPr>
              <w:t xml:space="preserve"> vs. backhaul</w:t>
            </w:r>
            <w:r>
              <w:rPr>
                <w:rFonts w:ascii="Calibri" w:eastAsia="MS Mincho" w:hAnsi="Calibri" w:hint="eastAsia"/>
                <w:sz w:val="21"/>
                <w:szCs w:val="21"/>
                <w:lang w:val="en-US" w:eastAsia="ja-JP"/>
              </w:rPr>
              <w:t xml:space="preserve"> </w:t>
            </w:r>
            <w:r>
              <w:rPr>
                <w:rFonts w:ascii="Calibri" w:eastAsia="MS Mincho" w:hAnsi="Calibri"/>
                <w:sz w:val="21"/>
                <w:szCs w:val="21"/>
                <w:lang w:val="en-US" w:eastAsia="ja-JP"/>
              </w:rPr>
              <w:t>was discussed in Rel16 and marked as Rel16 leftovers.</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We are fine to make it a bit more general as proposed by </w:t>
            </w:r>
            <w:proofErr w:type="spellStart"/>
            <w:r>
              <w:rPr>
                <w:rFonts w:ascii="Calibri" w:eastAsia="SimSun" w:hAnsi="Calibri"/>
                <w:sz w:val="21"/>
                <w:szCs w:val="21"/>
                <w:lang w:val="en-US" w:eastAsia="zh-CN"/>
              </w:rPr>
              <w:t>rapporteur</w:t>
            </w:r>
            <w:proofErr w:type="spellEnd"/>
            <w:r>
              <w:rPr>
                <w:rFonts w:ascii="Calibri" w:eastAsia="SimSun" w:hAnsi="Calibri"/>
                <w:sz w:val="21"/>
                <w:szCs w:val="21"/>
                <w:lang w:val="en-US" w:eastAsia="zh-CN"/>
              </w:rPr>
              <w:t>, but should be “load balancing enhancement (including load reporting per slice, etc.)”.</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b/>
                <w:bCs/>
                <w:sz w:val="21"/>
                <w:szCs w:val="21"/>
                <w:lang w:val="en-US" w:eastAsia="zh-CN"/>
              </w:rPr>
            </w:pPr>
            <w:r>
              <w:rPr>
                <w:rFonts w:ascii="Calibri" w:eastAsia="SimSun" w:hAnsi="Calibri" w:hint="eastAsia"/>
                <w:b/>
                <w:bCs/>
                <w:sz w:val="21"/>
                <w:szCs w:val="21"/>
                <w:lang w:val="en-US" w:eastAsia="zh-CN"/>
              </w:rPr>
              <w:t>For slicing load reporting:</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We support to add this into working scope based on operator requirements. UL&amp;DL Slice CAC in Rel-16 NR_SON could not support shared slice scenario.</w:t>
            </w:r>
          </w:p>
          <w:p w:rsidR="000D1544" w:rsidRDefault="009838A7">
            <w:pPr>
              <w:spacing w:after="0"/>
              <w:ind w:left="211" w:hangingChars="100" w:hanging="211"/>
              <w:rPr>
                <w:rFonts w:ascii="Calibri" w:eastAsia="SimSun" w:hAnsi="Calibri"/>
                <w:sz w:val="21"/>
                <w:szCs w:val="21"/>
                <w:lang w:val="en-US" w:eastAsia="zh-CN"/>
              </w:rPr>
            </w:pPr>
            <w:r>
              <w:rPr>
                <w:rFonts w:ascii="Calibri" w:eastAsia="SimSun" w:hAnsi="Calibri" w:hint="eastAsia"/>
                <w:b/>
                <w:bCs/>
                <w:sz w:val="21"/>
                <w:szCs w:val="21"/>
                <w:lang w:val="en-US" w:eastAsia="zh-CN"/>
              </w:rPr>
              <w:t>For TNL load:</w:t>
            </w:r>
          </w:p>
          <w:p w:rsidR="000D1544" w:rsidRDefault="009838A7">
            <w:pPr>
              <w:spacing w:after="0"/>
              <w:ind w:left="210" w:hangingChars="100" w:hanging="210"/>
              <w:rPr>
                <w:rFonts w:ascii="Calibri" w:eastAsia="SimSun" w:hAnsi="Calibri"/>
                <w:sz w:val="21"/>
                <w:szCs w:val="21"/>
                <w:lang w:val="en-US" w:eastAsia="zh-CN"/>
              </w:rPr>
            </w:pPr>
            <w:r>
              <w:rPr>
                <w:rFonts w:ascii="Calibri" w:eastAsia="SimSun" w:hAnsi="Calibri" w:hint="eastAsia"/>
                <w:sz w:val="21"/>
                <w:szCs w:val="21"/>
                <w:lang w:val="en-US" w:eastAsia="zh-CN"/>
              </w:rPr>
              <w:t>We support it with contribution driven.</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Similar view as Nokia to make the description more </w:t>
            </w:r>
            <w:r>
              <w:rPr>
                <w:rFonts w:ascii="Calibri" w:eastAsia="SimSun" w:hAnsi="Calibri"/>
                <w:sz w:val="21"/>
                <w:szCs w:val="21"/>
                <w:lang w:val="en-US" w:eastAsia="zh-CN"/>
              </w:rPr>
              <w:t>general</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lastRenderedPageBreak/>
              <w:t>I</w:t>
            </w:r>
            <w:r>
              <w:rPr>
                <w:rFonts w:ascii="Calibri" w:eastAsia="SimSun" w:hAnsi="Calibri" w:hint="eastAsia"/>
                <w:sz w:val="21"/>
                <w:szCs w:val="21"/>
                <w:lang w:val="en-US" w:eastAsia="zh-CN"/>
              </w:rPr>
              <w:t xml:space="preserve">n fact, for load balance in EN-DC </w:t>
            </w:r>
            <w:r>
              <w:rPr>
                <w:rFonts w:ascii="Calibri" w:eastAsia="SimSun" w:hAnsi="Calibri"/>
                <w:sz w:val="21"/>
                <w:szCs w:val="21"/>
                <w:lang w:val="en-US" w:eastAsia="zh-CN"/>
              </w:rPr>
              <w:t>scenario</w:t>
            </w:r>
            <w:r>
              <w:rPr>
                <w:rFonts w:ascii="Calibri" w:eastAsia="SimSun" w:hAnsi="Calibri" w:hint="eastAsia"/>
                <w:sz w:val="21"/>
                <w:szCs w:val="21"/>
                <w:lang w:val="en-US" w:eastAsia="zh-CN"/>
              </w:rPr>
              <w:t xml:space="preserve">, it is also not discussed due to limited time in Rel-16.It is fair to discuss in Rel-17 together with other open issue listed above. Propose to </w:t>
            </w:r>
            <w:r>
              <w:rPr>
                <w:rFonts w:ascii="Calibri" w:eastAsia="SimSun" w:hAnsi="Calibri"/>
                <w:sz w:val="21"/>
                <w:szCs w:val="21"/>
                <w:lang w:val="en-US" w:eastAsia="zh-CN"/>
              </w:rPr>
              <w:t>update</w:t>
            </w:r>
            <w:r>
              <w:rPr>
                <w:rFonts w:ascii="Calibri" w:eastAsia="SimSun" w:hAnsi="Calibri" w:hint="eastAsia"/>
                <w:sz w:val="21"/>
                <w:szCs w:val="21"/>
                <w:lang w:val="en-US" w:eastAsia="zh-CN"/>
              </w:rPr>
              <w:t xml:space="preserve"> as below:</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proofErr w:type="gramStart"/>
            <w:r>
              <w:rPr>
                <w:rFonts w:ascii="Calibri" w:eastAsia="SimSun" w:hAnsi="Calibri"/>
                <w:sz w:val="21"/>
                <w:szCs w:val="21"/>
                <w:lang w:val="en-US" w:eastAsia="zh-CN"/>
              </w:rPr>
              <w:t>load</w:t>
            </w:r>
            <w:proofErr w:type="gramEnd"/>
            <w:r>
              <w:rPr>
                <w:rFonts w:ascii="Calibri" w:eastAsia="SimSun" w:hAnsi="Calibri"/>
                <w:sz w:val="21"/>
                <w:szCs w:val="21"/>
                <w:lang w:val="en-US" w:eastAsia="zh-CN"/>
              </w:rPr>
              <w:t xml:space="preserve"> balancing enhancement (including load reporting per slice,</w:t>
            </w:r>
            <w:r>
              <w:rPr>
                <w:rFonts w:ascii="Calibri" w:eastAsia="SimSun" w:hAnsi="Calibri" w:hint="eastAsia"/>
                <w:sz w:val="21"/>
                <w:szCs w:val="21"/>
                <w:lang w:val="en-US" w:eastAsia="zh-CN"/>
              </w:rPr>
              <w:t xml:space="preserve"> load balance for EN-DC,</w:t>
            </w:r>
            <w:r>
              <w:rPr>
                <w:rFonts w:ascii="Calibri" w:eastAsia="SimSun" w:hAnsi="Calibri"/>
                <w:sz w:val="21"/>
                <w:szCs w:val="21"/>
                <w:lang w:val="en-US" w:eastAsia="zh-CN"/>
              </w:rPr>
              <w:t xml:space="preserve"> etc.)”</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 xml:space="preserve">Load balancing enhancement can be discussed. The description should be general. Which </w:t>
            </w:r>
            <w:proofErr w:type="spellStart"/>
            <w:r>
              <w:rPr>
                <w:rFonts w:ascii="Calibri" w:eastAsia="SimSun" w:hAnsi="Calibri"/>
                <w:color w:val="000000"/>
                <w:sz w:val="21"/>
                <w:szCs w:val="21"/>
                <w:lang w:val="en-US" w:eastAsia="zh-CN"/>
              </w:rPr>
              <w:t>matric</w:t>
            </w:r>
            <w:proofErr w:type="spellEnd"/>
            <w:r>
              <w:rPr>
                <w:rFonts w:ascii="Calibri" w:eastAsia="SimSun" w:hAnsi="Calibri"/>
                <w:color w:val="000000"/>
                <w:sz w:val="21"/>
                <w:szCs w:val="21"/>
                <w:lang w:val="en-US" w:eastAsia="zh-CN"/>
              </w:rPr>
              <w:t xml:space="preserve"> can be agreed is depending on further discussion in RAN3.</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D60EAD">
            <w:pPr>
              <w:spacing w:after="0"/>
              <w:rPr>
                <w:rFonts w:ascii="Calibri" w:eastAsia="SimSun" w:hAnsi="Calibri"/>
                <w:sz w:val="21"/>
                <w:szCs w:val="21"/>
                <w:lang w:val="en-US" w:eastAsia="zh-CN"/>
              </w:rPr>
            </w:pPr>
            <w:r>
              <w:rPr>
                <w:rFonts w:ascii="Calibri" w:eastAsia="SimSun" w:hAnsi="Calibri"/>
                <w:sz w:val="21"/>
                <w:szCs w:val="21"/>
                <w:lang w:val="en-US" w:eastAsia="zh-CN"/>
              </w:rPr>
              <w:t>V</w:t>
            </w:r>
            <w:r w:rsidR="009838A7">
              <w:rPr>
                <w:rFonts w:ascii="Calibri" w:eastAsia="SimSun" w:hAnsi="Calibri"/>
                <w:sz w:val="21"/>
                <w:szCs w:val="21"/>
                <w:lang w:val="en-US" w:eastAsia="zh-CN"/>
              </w:rPr>
              <w:t>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No strong view</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color w:val="000000"/>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color w:val="000000"/>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t></w:t>
            </w:r>
            <w:r w:rsidRPr="002D7D25">
              <w:rPr>
                <w:rFonts w:ascii="Calibri" w:eastAsia="SimSun" w:hAnsi="Calibri"/>
                <w:sz w:val="21"/>
                <w:szCs w:val="21"/>
                <w:lang w:val="en-US" w:eastAsia="zh-CN"/>
              </w:rPr>
              <w:t>slicing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Slicing is a dynamic resource or the 5G network management and deserve a SON</w:t>
            </w: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rsidR="00D60EAD">
              <w:rPr>
                <w:rFonts w:ascii="Calibri" w:eastAsia="SimSun" w:hAnsi="Calibri"/>
                <w:sz w:val="21"/>
                <w:szCs w:val="21"/>
                <w:lang w:val="en-US" w:eastAsia="zh-CN"/>
              </w:rPr>
              <w:t>–</w:t>
            </w:r>
            <w:r w:rsidRPr="002D7D25">
              <w:rPr>
                <w:rFonts w:ascii="Calibri" w:eastAsia="SimSun" w:hAnsi="Calibri"/>
                <w:sz w:val="21"/>
                <w:szCs w:val="21"/>
                <w:lang w:val="en-US" w:eastAsia="zh-CN"/>
              </w:rPr>
              <w:t xml:space="preserve"> TNL load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 xml:space="preserve">TNL load </w:t>
            </w:r>
            <w:proofErr w:type="spellStart"/>
            <w:r w:rsidRPr="002D7D25">
              <w:rPr>
                <w:rFonts w:ascii="Calibri" w:eastAsia="SimSun" w:hAnsi="Calibri"/>
                <w:color w:val="000000"/>
                <w:sz w:val="21"/>
                <w:szCs w:val="21"/>
                <w:lang w:val="en-US" w:eastAsia="zh-CN"/>
              </w:rPr>
              <w:t>fronthaul</w:t>
            </w:r>
            <w:proofErr w:type="spellEnd"/>
            <w:r w:rsidRPr="002D7D25">
              <w:rPr>
                <w:rFonts w:ascii="Calibri" w:eastAsia="SimSun" w:hAnsi="Calibri"/>
                <w:color w:val="000000"/>
                <w:sz w:val="21"/>
                <w:szCs w:val="21"/>
                <w:lang w:val="en-US" w:eastAsia="zh-CN"/>
              </w:rPr>
              <w:t xml:space="preserve"> vs. backhaul needs clarification which load on which interface???</w:t>
            </w: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t></w:t>
            </w:r>
            <w:r w:rsidRPr="002D7D25">
              <w:rPr>
                <w:rFonts w:ascii="Calibri" w:eastAsia="SimSun" w:hAnsi="Calibri"/>
                <w:sz w:val="21"/>
                <w:szCs w:val="21"/>
                <w:lang w:val="en-US" w:eastAsia="zh-CN"/>
              </w:rPr>
              <w:t>SUL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Another topic discussed in Rel-16 the reporting of CAC/PRB for SUL. We propose this is added to the objectives</w:t>
            </w: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color w:val="000000"/>
                <w:sz w:val="21"/>
                <w:szCs w:val="21"/>
                <w:lang w:val="en-US" w:eastAsia="zh-CN"/>
              </w:rPr>
            </w:pPr>
            <w:r>
              <w:rPr>
                <w:rFonts w:ascii="Calibri" w:eastAsia="SimSun" w:hAnsi="Calibri"/>
                <w:color w:val="000000"/>
                <w:sz w:val="21"/>
                <w:szCs w:val="21"/>
                <w:lang w:val="en-US" w:eastAsia="zh-CN"/>
              </w:rPr>
              <w:t xml:space="preserve">We generally agree with Nokia. The general description is expected. </w:t>
            </w: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color w:val="000000"/>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5B1A48">
            <w:pPr>
              <w:spacing w:after="0"/>
              <w:rPr>
                <w:rFonts w:ascii="Calibri" w:eastAsia="Malgun Gothic" w:hAnsi="Calibri"/>
                <w:color w:val="000000"/>
                <w:sz w:val="21"/>
                <w:szCs w:val="21"/>
                <w:lang w:val="en-US" w:eastAsia="ko-KR"/>
              </w:rPr>
            </w:pPr>
            <w:r>
              <w:rPr>
                <w:rFonts w:ascii="Calibri" w:eastAsia="Malgun Gothic" w:hAnsi="Calibri" w:hint="eastAsia"/>
                <w:color w:val="000000"/>
                <w:sz w:val="21"/>
                <w:szCs w:val="21"/>
                <w:lang w:val="en-US" w:eastAsia="ko-KR"/>
              </w:rPr>
              <w:t>It seems to need general description</w:t>
            </w:r>
            <w:r>
              <w:rPr>
                <w:rFonts w:ascii="Calibri" w:eastAsia="Malgun Gothic" w:hAnsi="Calibri"/>
                <w:color w:val="000000"/>
                <w:sz w:val="21"/>
                <w:szCs w:val="21"/>
                <w:lang w:val="en-US" w:eastAsia="ko-KR"/>
              </w:rPr>
              <w:t>.</w:t>
            </w: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5B1A48">
            <w:pPr>
              <w:spacing w:after="0"/>
              <w:rPr>
                <w:rFonts w:ascii="Calibri" w:eastAsia="Malgun Gothic" w:hAnsi="Calibri"/>
                <w:color w:val="000000"/>
                <w:sz w:val="21"/>
                <w:szCs w:val="21"/>
                <w:lang w:val="en-US" w:eastAsia="ko-KR"/>
              </w:rPr>
            </w:pPr>
            <w:r>
              <w:rPr>
                <w:rFonts w:ascii="Calibri" w:eastAsia="Malgun Gothic" w:hAnsi="Calibri"/>
                <w:color w:val="000000"/>
                <w:sz w:val="21"/>
                <w:szCs w:val="21"/>
                <w:lang w:val="en-US" w:eastAsia="ko-KR"/>
              </w:rPr>
              <w:t>We would actually prefer the description to be less generic and more focused, in order to streamline the discussion in RAN3.</w:t>
            </w:r>
          </w:p>
        </w:tc>
      </w:tr>
    </w:tbl>
    <w:p w:rsidR="000D1544" w:rsidRDefault="000D1544">
      <w:pPr>
        <w:shd w:val="clear" w:color="auto" w:fill="FFFFFF"/>
        <w:spacing w:after="0" w:line="180" w:lineRule="atLeast"/>
        <w:rPr>
          <w:rFonts w:ascii="Calibri" w:eastAsiaTheme="minorEastAsia" w:hAnsi="Calibri"/>
          <w:b/>
          <w:bCs/>
          <w:color w:val="000000"/>
          <w:sz w:val="21"/>
          <w:szCs w:val="21"/>
          <w:lang w:val="en-US" w:eastAsia="zh-CN"/>
        </w:rPr>
      </w:pPr>
    </w:p>
    <w:p w:rsidR="00D97A8B" w:rsidRDefault="00D97A8B" w:rsidP="00D97A8B">
      <w:pPr>
        <w:shd w:val="clear" w:color="auto" w:fill="FFFFFF"/>
        <w:spacing w:after="0" w:line="180" w:lineRule="atLeast"/>
        <w:rPr>
          <w:rFonts w:ascii="Calibri" w:eastAsia="宋体" w:hAnsi="Calibri"/>
          <w:color w:val="000000"/>
          <w:sz w:val="21"/>
          <w:szCs w:val="21"/>
          <w:lang w:val="en-US" w:eastAsia="zh-CN"/>
        </w:rPr>
      </w:pPr>
      <w:r w:rsidRPr="00D97A8B">
        <w:rPr>
          <w:rFonts w:ascii="Calibri" w:eastAsia="宋体" w:hAnsi="Calibri" w:hint="eastAsia"/>
          <w:b/>
          <w:color w:val="000000"/>
          <w:sz w:val="21"/>
          <w:szCs w:val="21"/>
          <w:highlight w:val="yellow"/>
          <w:lang w:val="en-US" w:eastAsia="zh-CN"/>
        </w:rPr>
        <w:t xml:space="preserve">Moderator summary: The objective is agreeable to include in the WID, but it seems only a general objective </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Load balancing enhancement</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 xml:space="preserve"> can address all the concerns. </w:t>
      </w:r>
      <w:r w:rsidR="001E5E94">
        <w:rPr>
          <w:rFonts w:ascii="Calibri" w:eastAsia="宋体" w:hAnsi="Calibri" w:hint="eastAsia"/>
          <w:b/>
          <w:color w:val="000000"/>
          <w:sz w:val="21"/>
          <w:szCs w:val="21"/>
          <w:highlight w:val="yellow"/>
          <w:lang w:val="en-US" w:eastAsia="zh-CN"/>
        </w:rPr>
        <w:t xml:space="preserve">The specific </w:t>
      </w:r>
      <w:r w:rsidRPr="00D97A8B">
        <w:rPr>
          <w:rFonts w:ascii="Calibri" w:eastAsia="宋体" w:hAnsi="Calibri" w:hint="eastAsia"/>
          <w:b/>
          <w:color w:val="000000"/>
          <w:sz w:val="21"/>
          <w:szCs w:val="21"/>
          <w:highlight w:val="yellow"/>
          <w:lang w:val="en-US" w:eastAsia="zh-CN"/>
        </w:rPr>
        <w:t xml:space="preserve">metric </w:t>
      </w:r>
      <w:r w:rsidR="001E5E94">
        <w:rPr>
          <w:rFonts w:ascii="Calibri" w:eastAsia="宋体" w:hAnsi="Calibri" w:hint="eastAsia"/>
          <w:b/>
          <w:color w:val="000000"/>
          <w:sz w:val="21"/>
          <w:szCs w:val="21"/>
          <w:highlight w:val="yellow"/>
          <w:lang w:val="en-US" w:eastAsia="zh-CN"/>
        </w:rPr>
        <w:t>are not converged.</w:t>
      </w:r>
    </w:p>
    <w:p w:rsidR="00D97A8B" w:rsidRP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0D1544">
      <w:pPr>
        <w:shd w:val="clear" w:color="auto" w:fill="FFFFFF"/>
        <w:spacing w:after="0" w:line="180" w:lineRule="atLeast"/>
        <w:rPr>
          <w:rFonts w:ascii="Calibri" w:eastAsia="SimSun"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xml:space="preserve">Objective </w:t>
      </w:r>
      <w:r>
        <w:rPr>
          <w:rFonts w:ascii="Calibri" w:eastAsia="SimSun" w:hAnsi="Calibri"/>
          <w:b/>
          <w:bCs/>
          <w:color w:val="000000"/>
          <w:sz w:val="21"/>
          <w:szCs w:val="21"/>
          <w:highlight w:val="yellow"/>
          <w:lang w:val="en-US" w:eastAsia="zh-CN"/>
        </w:rPr>
        <w:t>(not flagged, companies seem fine with it)</w:t>
      </w:r>
      <w:r>
        <w:rPr>
          <w:rFonts w:ascii="Calibri" w:eastAsia="SimSun" w:hAnsi="Calibri"/>
          <w:color w:val="000000"/>
          <w:sz w:val="21"/>
          <w:szCs w:val="21"/>
          <w:lang w:val="en-US" w:eastAsia="zh-CN"/>
        </w:rPr>
        <w:t>: MRO for SN change failure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MRO for SN change failure is agreed to postpone to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It was agreed in RAN3#107-e and it is postponed to Rel-17 due to time limitation in R16.</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shd w:val="clear" w:color="auto" w:fill="FFFFFF"/>
        <w:spacing w:after="0" w:line="180" w:lineRule="atLeast"/>
        <w:rPr>
          <w:rFonts w:ascii="Calibri" w:eastAsiaTheme="minorEastAsia" w:hAnsi="Calibri"/>
          <w:b/>
          <w:bCs/>
          <w:color w:val="000000"/>
          <w:sz w:val="21"/>
          <w:szCs w:val="21"/>
          <w:lang w:val="en-US" w:eastAsia="zh-CN"/>
        </w:rPr>
      </w:pPr>
      <w:r>
        <w:rPr>
          <w:rFonts w:ascii="Calibri" w:eastAsia="SimSun" w:hAnsi="Calibri"/>
          <w:b/>
          <w:bCs/>
          <w:color w:val="000000"/>
          <w:sz w:val="21"/>
          <w:szCs w:val="21"/>
          <w:lang w:val="en-US" w:eastAsia="zh-CN"/>
        </w:rPr>
        <w:t> </w:t>
      </w:r>
    </w:p>
    <w:p w:rsidR="003E75FD" w:rsidRDefault="003E75FD">
      <w:pPr>
        <w:shd w:val="clear" w:color="auto" w:fill="FFFFFF"/>
        <w:spacing w:after="0" w:line="180" w:lineRule="atLeast"/>
        <w:rPr>
          <w:rFonts w:ascii="Calibri" w:eastAsiaTheme="minorEastAsia"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3E75FD" w:rsidRPr="003E75FD" w:rsidRDefault="003E75FD">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xml:space="preserve">Objective </w:t>
      </w:r>
      <w:r>
        <w:rPr>
          <w:rFonts w:ascii="Calibri" w:eastAsia="SimSun" w:hAnsi="Calibri"/>
          <w:b/>
          <w:bCs/>
          <w:color w:val="000000"/>
          <w:sz w:val="21"/>
          <w:szCs w:val="21"/>
          <w:highlight w:val="yellow"/>
          <w:lang w:val="en-US" w:eastAsia="zh-CN"/>
        </w:rPr>
        <w:t>(not flagged, companies seem fine with it)</w:t>
      </w:r>
      <w:r>
        <w:rPr>
          <w:rFonts w:ascii="Calibri" w:eastAsia="SimSun" w:hAnsi="Calibri"/>
          <w:color w:val="000000"/>
          <w:sz w:val="21"/>
          <w:szCs w:val="21"/>
          <w:lang w:val="en-US" w:eastAsia="zh-CN"/>
        </w:rPr>
        <w:t>: Inter-system load balancing</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Load balancing features for intra-system have been specified in Rel-16. Operators have strong requirements to support inter-system (4G and 5G) load balancing in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Qualcomm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Nokia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It was already approved.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No strong view</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w:t>
            </w:r>
            <w:r>
              <w:rPr>
                <w:rFonts w:ascii="Calibri" w:eastAsia="Malgun Gothic" w:hAnsi="Calibri"/>
                <w:sz w:val="21"/>
                <w:szCs w:val="21"/>
                <w:lang w:val="en-US" w:eastAsia="ko-KR"/>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pStyle w:val="af0"/>
        <w:shd w:val="clear" w:color="auto" w:fill="FFFFFF"/>
        <w:spacing w:after="0" w:line="180" w:lineRule="atLeast"/>
        <w:ind w:left="420"/>
        <w:rPr>
          <w:rFonts w:ascii="Calibri" w:eastAsia="SimSun" w:hAnsi="Calibri"/>
          <w:color w:val="000000"/>
          <w:sz w:val="21"/>
          <w:szCs w:val="21"/>
          <w:lang w:val="en-US" w:eastAsia="zh-CN"/>
        </w:rPr>
      </w:pPr>
      <w:r>
        <w:rPr>
          <w:rFonts w:ascii="Calibri" w:eastAsia="SimSun" w:hAnsi="Calibri"/>
          <w:color w:val="000000"/>
          <w:sz w:val="21"/>
          <w:szCs w:val="21"/>
          <w:lang w:val="en-US" w:eastAsia="zh-CN"/>
        </w:rPr>
        <w:t> </w:t>
      </w:r>
    </w:p>
    <w:p w:rsidR="003E75FD" w:rsidRDefault="003E75FD" w:rsidP="003E75FD">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3E75FD" w:rsidRPr="003E75FD" w:rsidRDefault="003E75FD">
      <w:pPr>
        <w:shd w:val="clear" w:color="auto" w:fill="FFFFFF"/>
        <w:spacing w:after="0" w:line="180" w:lineRule="atLeast"/>
        <w:rPr>
          <w:rFonts w:ascii="Calibri" w:eastAsiaTheme="minorEastAsia" w:hAnsi="Calibri"/>
          <w:b/>
          <w:bCs/>
          <w:color w:val="000000"/>
          <w:sz w:val="21"/>
          <w:szCs w:val="21"/>
          <w:lang w:val="en-US" w:eastAsia="zh-CN"/>
        </w:rPr>
      </w:pPr>
    </w:p>
    <w:p w:rsidR="003E75FD" w:rsidRDefault="003E75FD">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NR-U enhancement</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 xml:space="preserve">It is mentioned in RP-200823 that SON/MDT may also apply to NR-U with some enhancements, e.g., MLB to take into account resource conditions in NR-U cells, to provide measurements and reports, e.g. RLF/RA </w:t>
      </w:r>
      <w:proofErr w:type="gramStart"/>
      <w:r>
        <w:rPr>
          <w:rFonts w:ascii="Calibri" w:eastAsia="SimSun" w:hAnsi="Calibri"/>
          <w:color w:val="000000"/>
          <w:sz w:val="21"/>
          <w:szCs w:val="21"/>
          <w:lang w:val="en-US" w:eastAsia="zh-CN"/>
        </w:rPr>
        <w:t>reports,</w:t>
      </w:r>
      <w:r>
        <w:rPr>
          <w:rFonts w:ascii="Calibri" w:eastAsia="SimSun" w:hAnsi="Calibri" w:hint="eastAsia"/>
          <w:color w:val="000000"/>
          <w:sz w:val="21"/>
          <w:szCs w:val="21"/>
          <w:lang w:val="en-US" w:eastAsia="zh-CN"/>
        </w:rPr>
        <w:t xml:space="preserve"> </w:t>
      </w:r>
      <w:r>
        <w:rPr>
          <w:rFonts w:ascii="Calibri" w:eastAsia="SimSun" w:hAnsi="Calibri"/>
          <w:color w:val="000000"/>
          <w:sz w:val="21"/>
          <w:szCs w:val="21"/>
          <w:lang w:val="en-US" w:eastAsia="zh-CN"/>
        </w:rPr>
        <w:t>that</w:t>
      </w:r>
      <w:proofErr w:type="gramEnd"/>
      <w:r>
        <w:rPr>
          <w:rFonts w:ascii="Calibri" w:eastAsia="SimSun" w:hAnsi="Calibri"/>
          <w:color w:val="000000"/>
          <w:sz w:val="21"/>
          <w:szCs w:val="21"/>
          <w:lang w:val="en-US" w:eastAsia="zh-CN"/>
        </w:rPr>
        <w:t xml:space="preserve"> help the management and configuration of NR-U, MRO enhanced to consider failure cases pertinent to NR-U</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w:t>
      </w: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p w:rsidR="000D1544" w:rsidRDefault="009838A7">
            <w:pPr>
              <w:pStyle w:val="a5"/>
              <w:rPr>
                <w:rFonts w:ascii="Times New Roman" w:hAnsi="Times New Roman" w:cs="Times New Roman"/>
              </w:rPr>
            </w:pPr>
            <w:r>
              <w:rPr>
                <w:rFonts w:ascii="Calibri" w:eastAsia="SimSun" w:hAnsi="Calibri"/>
                <w:sz w:val="21"/>
                <w:szCs w:val="21"/>
                <w:lang w:val="en-US" w:eastAsia="zh-CN"/>
              </w:rPr>
              <w:t>Propose to clarify the objective from “NR-Unlicensed optimization” to “</w:t>
            </w:r>
            <w:r>
              <w:rPr>
                <w:rFonts w:ascii="Times New Roman" w:hAnsi="Times New Roman" w:cs="Times New Roman"/>
              </w:rPr>
              <w:t>NR-</w:t>
            </w:r>
            <w:r>
              <w:rPr>
                <w:rFonts w:ascii="Calibri" w:eastAsia="SimSun" w:hAnsi="Calibri"/>
                <w:sz w:val="21"/>
                <w:szCs w:val="21"/>
                <w:lang w:val="en-US" w:eastAsia="zh-CN"/>
              </w:rPr>
              <w:t xml:space="preserve"> Unlicensed</w:t>
            </w:r>
            <w:r>
              <w:rPr>
                <w:rFonts w:ascii="Times New Roman" w:hAnsi="Times New Roman" w:cs="Times New Roman"/>
              </w:rPr>
              <w:t xml:space="preserve"> related SON/MDT optimization”, to limit the scope.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We could reuse the work we did for the </w:t>
            </w:r>
            <w:proofErr w:type="spellStart"/>
            <w:r>
              <w:rPr>
                <w:rFonts w:ascii="Calibri" w:eastAsia="SimSun" w:hAnsi="Calibri"/>
                <w:sz w:val="21"/>
                <w:szCs w:val="21"/>
                <w:lang w:val="en-US" w:eastAsia="zh-CN"/>
              </w:rPr>
              <w:t>Rel</w:t>
            </w:r>
            <w:proofErr w:type="spellEnd"/>
            <w:r>
              <w:rPr>
                <w:rFonts w:ascii="Calibri" w:eastAsia="SimSun" w:hAnsi="Calibri"/>
                <w:sz w:val="21"/>
                <w:szCs w:val="21"/>
                <w:lang w:val="en-US" w:eastAsia="zh-CN"/>
              </w:rPr>
              <w:t xml:space="preserve"> 16 NR-U, and to include them for SON/MDT. The impact will not be big.</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No discussion either in R16 SI or WI phase, further clarification is needed.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We are not quite sure whether we have enough TU to </w:t>
            </w:r>
            <w:r>
              <w:rPr>
                <w:rFonts w:ascii="Calibri" w:eastAsia="SimSun" w:hAnsi="Calibri"/>
                <w:sz w:val="21"/>
                <w:szCs w:val="21"/>
                <w:lang w:val="en-US" w:eastAsia="zh-CN"/>
              </w:rPr>
              <w:t>accommodate</w:t>
            </w:r>
            <w:r>
              <w:rPr>
                <w:rFonts w:ascii="Calibri" w:eastAsia="SimSun" w:hAnsi="Calibri" w:hint="eastAsia"/>
                <w:sz w:val="21"/>
                <w:szCs w:val="21"/>
                <w:lang w:val="en-US" w:eastAsia="zh-CN"/>
              </w:rPr>
              <w:t xml:space="preserve"> the new bullet. At the </w:t>
            </w:r>
            <w:r>
              <w:rPr>
                <w:rFonts w:ascii="Calibri" w:eastAsia="SimSun" w:hAnsi="Calibri"/>
                <w:sz w:val="21"/>
                <w:szCs w:val="21"/>
                <w:lang w:val="en-US" w:eastAsia="zh-CN"/>
              </w:rPr>
              <w:t xml:space="preserve">initial stage of the discussion on this </w:t>
            </w:r>
            <w:r>
              <w:rPr>
                <w:rFonts w:ascii="Calibri" w:eastAsia="SimSun" w:hAnsi="Calibri" w:hint="eastAsia"/>
                <w:sz w:val="21"/>
                <w:szCs w:val="21"/>
                <w:lang w:val="en-US" w:eastAsia="zh-CN"/>
              </w:rPr>
              <w:t>WI</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t>we</w:t>
            </w:r>
            <w:r>
              <w:rPr>
                <w:rFonts w:ascii="Calibri" w:eastAsia="SimSun" w:hAnsi="Calibri" w:hint="eastAsia"/>
                <w:sz w:val="21"/>
                <w:szCs w:val="21"/>
                <w:lang w:val="en-US" w:eastAsia="zh-CN"/>
              </w:rPr>
              <w:t xml:space="preserve"> have decided to only focus on 2-step RACH and Mobility enhancement. Considering the special </w:t>
            </w:r>
            <w:r>
              <w:rPr>
                <w:rFonts w:ascii="Calibri" w:eastAsia="SimSun" w:hAnsi="Calibri"/>
                <w:sz w:val="21"/>
                <w:szCs w:val="21"/>
                <w:lang w:val="en-US" w:eastAsia="zh-CN"/>
              </w:rPr>
              <w:t>situation now,</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t>we</w:t>
            </w:r>
            <w:r>
              <w:rPr>
                <w:rFonts w:ascii="Calibri" w:eastAsia="SimSun" w:hAnsi="Calibri" w:hint="eastAsia"/>
                <w:sz w:val="21"/>
                <w:szCs w:val="21"/>
                <w:lang w:val="en-US" w:eastAsia="zh-CN"/>
              </w:rPr>
              <w:t xml:space="preserve"> think it is better to discuss the introduction of more features in the subsequent RAN plenary meeting e.g. RAN#</w:t>
            </w:r>
            <w:proofErr w:type="gramStart"/>
            <w:r>
              <w:rPr>
                <w:rFonts w:ascii="Calibri" w:eastAsia="SimSun" w:hAnsi="Calibri" w:hint="eastAsia"/>
                <w:sz w:val="21"/>
                <w:szCs w:val="21"/>
                <w:lang w:val="en-US" w:eastAsia="zh-CN"/>
              </w:rPr>
              <w:t>90  taking</w:t>
            </w:r>
            <w:proofErr w:type="gramEnd"/>
            <w:r>
              <w:rPr>
                <w:rFonts w:ascii="Calibri" w:eastAsia="SimSun" w:hAnsi="Calibri" w:hint="eastAsia"/>
                <w:sz w:val="21"/>
                <w:szCs w:val="21"/>
                <w:lang w:val="en-US" w:eastAsia="zh-CN"/>
              </w:rPr>
              <w:t xml:space="preserve"> the progress in RAN2/RAN 3  into  account.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w:t>
            </w:r>
            <w:r>
              <w:rPr>
                <w:rFonts w:ascii="Calibri" w:eastAsia="SimSun" w:hAnsi="Calibri"/>
                <w:sz w:val="21"/>
                <w:szCs w:val="21"/>
                <w:lang w:val="en-US" w:eastAsia="zh-CN"/>
              </w:rPr>
              <w:t>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The initial objectives of the WI have been evaluated in Rel-16 SI and come out from the leftovers of Rel-16 WI. NR-U was not evaluated before. The impacts to include NR-U in the WI are not clear. Considering the efficiency of the email discussion, we prefer not to increase the scope.</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What is the pain </w:t>
            </w:r>
            <w:proofErr w:type="spellStart"/>
            <w:r>
              <w:rPr>
                <w:rFonts w:ascii="Calibri" w:eastAsia="SimSun" w:hAnsi="Calibri"/>
                <w:sz w:val="21"/>
                <w:szCs w:val="21"/>
                <w:lang w:val="en-US" w:eastAsia="zh-CN"/>
              </w:rPr>
              <w:t>vs</w:t>
            </w:r>
            <w:proofErr w:type="spellEnd"/>
            <w:r>
              <w:rPr>
                <w:rFonts w:ascii="Calibri" w:eastAsia="SimSun" w:hAnsi="Calibri"/>
                <w:sz w:val="21"/>
                <w:szCs w:val="21"/>
                <w:lang w:val="en-US" w:eastAsia="zh-CN"/>
              </w:rPr>
              <w:t xml:space="preserve"> gain? And work load related to NR-U?? We suspect lot of intensive work for non-urgent matter, and </w:t>
            </w:r>
            <w:proofErr w:type="gramStart"/>
            <w:r>
              <w:rPr>
                <w:rFonts w:ascii="Calibri" w:eastAsia="SimSun" w:hAnsi="Calibri"/>
                <w:sz w:val="21"/>
                <w:szCs w:val="21"/>
                <w:lang w:val="en-US" w:eastAsia="zh-CN"/>
              </w:rPr>
              <w:t>the propose</w:t>
            </w:r>
            <w:proofErr w:type="gramEnd"/>
            <w:r>
              <w:rPr>
                <w:rFonts w:ascii="Calibri" w:eastAsia="SimSun" w:hAnsi="Calibri"/>
                <w:sz w:val="21"/>
                <w:szCs w:val="21"/>
                <w:lang w:val="en-US" w:eastAsia="zh-CN"/>
              </w:rPr>
              <w:t xml:space="preserve"> to have it as best effort.</w:t>
            </w:r>
          </w:p>
        </w:tc>
      </w:tr>
      <w:tr w:rsidR="00E151F3" w:rsidRP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Pr="00020E0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The mobility failure associated with shared spectrum and licensed spectrum should be differentiated.</w:t>
            </w:r>
          </w:p>
        </w:tc>
      </w:tr>
      <w:tr w:rsidR="000616FA"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6FA" w:rsidRPr="000616FA" w:rsidRDefault="000616FA" w:rsidP="000616FA">
            <w:pPr>
              <w:spacing w:after="0"/>
              <w:rPr>
                <w:rFonts w:ascii="Calibri" w:eastAsia="SimSun" w:hAnsi="Calibri"/>
                <w:sz w:val="21"/>
                <w:szCs w:val="21"/>
                <w:lang w:val="en-US" w:eastAsia="zh-CN"/>
              </w:rPr>
            </w:pPr>
            <w:r w:rsidRPr="000616FA">
              <w:rPr>
                <w:rFonts w:ascii="Calibri" w:eastAsia="SimSun" w:hAnsi="Calibri"/>
                <w:sz w:val="21"/>
                <w:szCs w:val="21"/>
                <w:lang w:val="en-US" w:eastAsia="zh-CN"/>
              </w:rPr>
              <w:t>No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616FA" w:rsidRPr="000616FA" w:rsidRDefault="000616FA" w:rsidP="006F3F4A">
            <w:pPr>
              <w:spacing w:after="0"/>
              <w:rPr>
                <w:rFonts w:ascii="Calibri" w:eastAsia="SimSun" w:hAnsi="Calibri"/>
                <w:sz w:val="21"/>
                <w:szCs w:val="21"/>
                <w:lang w:val="en-US" w:eastAsia="zh-CN"/>
              </w:rPr>
            </w:pPr>
            <w:r w:rsidRPr="000616FA">
              <w:rPr>
                <w:rFonts w:ascii="Calibri" w:eastAsia="SimSun" w:hAnsi="Calibri"/>
                <w:sz w:val="21"/>
                <w:szCs w:val="21"/>
                <w:lang w:val="en-US" w:eastAsia="zh-CN"/>
              </w:rPr>
              <w:t>Share the view with ZTE and CATT. We</w:t>
            </w:r>
            <w:r w:rsidR="006F3F4A">
              <w:rPr>
                <w:rFonts w:ascii="Calibri" w:eastAsia="SimSun" w:hAnsi="Calibri"/>
                <w:sz w:val="21"/>
                <w:szCs w:val="21"/>
                <w:lang w:val="en-US" w:eastAsia="zh-CN"/>
              </w:rPr>
              <w:t xml:space="preserve"> should focus on the determined</w:t>
            </w:r>
            <w:r w:rsidR="006F3F4A">
              <w:rPr>
                <w:rFonts w:ascii="Calibri" w:eastAsia="SimSun" w:hAnsi="Calibri" w:hint="eastAsia"/>
                <w:sz w:val="21"/>
                <w:szCs w:val="21"/>
                <w:lang w:val="en-US" w:eastAsia="zh-CN"/>
              </w:rPr>
              <w:t xml:space="preserve"> </w:t>
            </w:r>
            <w:r w:rsidRPr="000616FA">
              <w:rPr>
                <w:rFonts w:ascii="Calibri" w:eastAsia="SimSun" w:hAnsi="Calibri"/>
                <w:sz w:val="21"/>
                <w:szCs w:val="21"/>
                <w:lang w:val="en-US" w:eastAsia="zh-CN"/>
              </w:rPr>
              <w:t>leftover enhancement in R16. Additional features need more evaluation.</w:t>
            </w:r>
          </w:p>
        </w:tc>
      </w:tr>
      <w:tr w:rsidR="005B1A48"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1A48" w:rsidRPr="000616FA" w:rsidRDefault="005B1A48" w:rsidP="000616FA">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5B1A48" w:rsidRPr="005B1A48" w:rsidRDefault="005B1A48" w:rsidP="006F3F4A">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Because NR-U was not evaluated during NR SON/MDT SI phase, the impact</w:t>
            </w:r>
            <w:r>
              <w:rPr>
                <w:rFonts w:ascii="Calibri" w:eastAsia="Malgun Gothic" w:hAnsi="Calibri"/>
                <w:sz w:val="21"/>
                <w:szCs w:val="21"/>
                <w:lang w:val="en-US" w:eastAsia="ko-KR"/>
              </w:rPr>
              <w:t xml:space="preserve"> related to NR-U is not clear. Further clarification is needed.</w:t>
            </w:r>
          </w:p>
        </w:tc>
      </w:tr>
      <w:tr w:rsidR="00D60EAD"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lastRenderedPageBreak/>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EAD" w:rsidRPr="000616FA" w:rsidRDefault="00D60EAD" w:rsidP="000616FA">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0EAD" w:rsidRDefault="00D60EAD" w:rsidP="006F3F4A">
            <w:pPr>
              <w:spacing w:after="0"/>
              <w:rPr>
                <w:rFonts w:ascii="Calibri" w:eastAsia="Malgun Gothic" w:hAnsi="Calibri"/>
                <w:sz w:val="21"/>
                <w:szCs w:val="21"/>
                <w:lang w:val="en-US" w:eastAsia="ko-KR"/>
              </w:rPr>
            </w:pPr>
            <w:r>
              <w:rPr>
                <w:rFonts w:ascii="Calibri" w:eastAsia="Malgun Gothic" w:hAnsi="Calibri"/>
                <w:sz w:val="21"/>
                <w:szCs w:val="21"/>
                <w:lang w:val="en-US" w:eastAsia="ko-KR"/>
              </w:rPr>
              <w:t>If we are to add this, we better have a well defined scope.</w:t>
            </w:r>
          </w:p>
        </w:tc>
      </w:tr>
    </w:tbl>
    <w:p w:rsidR="000D1544" w:rsidRDefault="000D1544">
      <w:pPr>
        <w:pStyle w:val="af0"/>
        <w:shd w:val="clear" w:color="auto" w:fill="FFFFFF"/>
        <w:spacing w:after="0" w:line="180" w:lineRule="atLeast"/>
        <w:ind w:left="420"/>
        <w:rPr>
          <w:rFonts w:ascii="Calibri" w:eastAsia="SimSun" w:hAnsi="Calibri"/>
          <w:color w:val="000000"/>
          <w:sz w:val="21"/>
          <w:szCs w:val="21"/>
          <w:lang w:val="en-US" w:eastAsia="zh-CN"/>
        </w:rPr>
      </w:pPr>
    </w:p>
    <w:p w:rsidR="007E30E0" w:rsidRDefault="007E30E0" w:rsidP="007E30E0">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Moderator summary: No consensus achieved</w:t>
      </w:r>
    </w:p>
    <w:p w:rsidR="007E30E0" w:rsidRDefault="007E30E0">
      <w:pPr>
        <w:shd w:val="clear" w:color="auto" w:fill="FFFFFF"/>
        <w:spacing w:after="0" w:line="180" w:lineRule="atLeast"/>
        <w:rPr>
          <w:rFonts w:ascii="Calibri" w:eastAsiaTheme="minorEastAsia" w:hAnsi="Calibri"/>
          <w:b/>
          <w:bCs/>
          <w:color w:val="000000"/>
          <w:sz w:val="21"/>
          <w:szCs w:val="21"/>
          <w:lang w:val="en-US" w:eastAsia="zh-CN"/>
        </w:rPr>
      </w:pPr>
    </w:p>
    <w:p w:rsidR="007E30E0" w:rsidRDefault="007E30E0">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NPN and IDC</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It is mentioned in the flagged email MDT coexistence with NPN and IDC need to be considered</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Our concern is that NPN might be a big scope, e.g. needs the SA-RAN coordination.</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IDC would be fine to be included.</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Similar view as Ericsson regarding NPN. Okay to include in Rel-17 if scope is identified and defined.</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IDC should be fine to include assuming similar handling as LTE.</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We propose to clarify a bit more on RAN2 scope with the following addition </w:t>
            </w:r>
            <w:r>
              <w:rPr>
                <w:rFonts w:ascii="Calibri" w:eastAsia="SimSun" w:hAnsi="Calibri" w:hint="eastAsia"/>
                <w:sz w:val="21"/>
                <w:szCs w:val="21"/>
                <w:lang w:val="en-US" w:eastAsia="zh-CN"/>
              </w:rPr>
              <w:t>“</w:t>
            </w:r>
            <w:r>
              <w:rPr>
                <w:rFonts w:ascii="Calibri" w:eastAsia="SimSun" w:hAnsi="Calibri"/>
                <w:i/>
                <w:iCs/>
                <w:sz w:val="21"/>
                <w:szCs w:val="21"/>
                <w:lang w:val="en-US" w:eastAsia="zh-CN"/>
              </w:rPr>
              <w:t xml:space="preserve">Enhancement of logged and immediate MDT </w:t>
            </w:r>
            <w:r>
              <w:rPr>
                <w:rFonts w:ascii="Calibri" w:eastAsia="SimSun" w:hAnsi="Calibri"/>
                <w:i/>
                <w:iCs/>
                <w:sz w:val="21"/>
                <w:szCs w:val="21"/>
                <w:u w:val="single"/>
                <w:lang w:val="en-US" w:eastAsia="zh-CN"/>
              </w:rPr>
              <w:t xml:space="preserve">(for MR-DC, coexistence with NPN and IDC) </w:t>
            </w:r>
            <w:r>
              <w:rPr>
                <w:rFonts w:ascii="Calibri" w:eastAsia="SimSun" w:hAnsi="Calibri"/>
                <w:i/>
                <w:iCs/>
                <w:sz w:val="21"/>
                <w:szCs w:val="21"/>
                <w:lang w:val="en-US" w:eastAsia="zh-CN"/>
              </w:rPr>
              <w:t>[RAN2, RAN3]</w:t>
            </w:r>
            <w:r>
              <w:rPr>
                <w:rFonts w:ascii="Calibri" w:eastAsia="SimSun" w:hAnsi="Calibri" w:hint="eastAsia"/>
                <w:sz w:val="21"/>
                <w:szCs w:val="21"/>
                <w:lang w:val="en-US" w:eastAsia="zh-CN"/>
              </w:rPr>
              <w:t>”</w:t>
            </w:r>
            <w:r>
              <w:t></w:t>
            </w:r>
            <w:r>
              <w:rPr>
                <w:rFonts w:ascii="Calibri" w:eastAsia="SimSun" w:hAnsi="Calibri"/>
                <w:sz w:val="21"/>
                <w:szCs w:val="21"/>
                <w:lang w:val="en-US" w:eastAsia="zh-CN"/>
              </w:rPr>
              <w:t xml:space="preserve">since these three features have been addressed in Rel16 and concluded to be postponed. NPN/IDC aspects are important and </w:t>
            </w:r>
            <w:proofErr w:type="gramStart"/>
            <w:r>
              <w:rPr>
                <w:rFonts w:ascii="Calibri" w:eastAsia="SimSun" w:hAnsi="Calibri"/>
                <w:sz w:val="21"/>
                <w:szCs w:val="21"/>
                <w:lang w:val="en-US" w:eastAsia="zh-CN"/>
              </w:rPr>
              <w:t>the is</w:t>
            </w:r>
            <w:proofErr w:type="gramEnd"/>
            <w:r>
              <w:rPr>
                <w:rFonts w:ascii="Calibri" w:eastAsia="SimSun" w:hAnsi="Calibri"/>
                <w:sz w:val="21"/>
                <w:szCs w:val="21"/>
                <w:lang w:val="en-US" w:eastAsia="zh-CN"/>
              </w:rPr>
              <w:t xml:space="preserve"> limited to MDT, which should not become so big.</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Further clarification:</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MDT for MR-DC, as the MDT applicability to EN-DC was the only deployment from Dual Connectivity deployments selected for specification, due to lack of time</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 xml:space="preserve">Coexistence of MDT functionality with NPN networks  and IDC features, as SNPN networks presence affect checking of network id </w:t>
            </w:r>
            <w:r>
              <w:rPr>
                <w:rFonts w:ascii="Calibri" w:eastAsia="SimSun" w:hAnsi="Calibri"/>
                <w:sz w:val="21"/>
                <w:szCs w:val="21"/>
                <w:lang w:val="en-US" w:eastAsia="zh-CN"/>
              </w:rPr>
              <w:lastRenderedPageBreak/>
              <w:t xml:space="preserve">(which is now only </w:t>
            </w:r>
            <w:proofErr w:type="spellStart"/>
            <w:r>
              <w:rPr>
                <w:rFonts w:ascii="Calibri" w:eastAsia="SimSun" w:hAnsi="Calibri"/>
                <w:sz w:val="21"/>
                <w:szCs w:val="21"/>
                <w:lang w:val="en-US" w:eastAsia="zh-CN"/>
              </w:rPr>
              <w:t>PLMNid</w:t>
            </w:r>
            <w:proofErr w:type="spellEnd"/>
            <w:r>
              <w:rPr>
                <w:rFonts w:ascii="Calibri" w:eastAsia="SimSun" w:hAnsi="Calibri"/>
                <w:sz w:val="21"/>
                <w:szCs w:val="21"/>
                <w:lang w:val="en-US" w:eastAsia="zh-CN"/>
              </w:rPr>
              <w:t xml:space="preserve"> ) before </w:t>
            </w:r>
            <w:proofErr w:type="spellStart"/>
            <w:r>
              <w:rPr>
                <w:rFonts w:ascii="Calibri" w:eastAsia="SimSun" w:hAnsi="Calibri"/>
                <w:sz w:val="21"/>
                <w:szCs w:val="21"/>
                <w:lang w:val="en-US" w:eastAsia="zh-CN"/>
              </w:rPr>
              <w:t>RLFreport</w:t>
            </w:r>
            <w:proofErr w:type="spellEnd"/>
            <w:r>
              <w:rPr>
                <w:rFonts w:ascii="Calibri" w:eastAsia="SimSun" w:hAnsi="Calibri"/>
                <w:sz w:val="21"/>
                <w:szCs w:val="21"/>
                <w:lang w:val="en-US" w:eastAsia="zh-CN"/>
              </w:rPr>
              <w:t xml:space="preserve"> for secure reporting</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Coexistence of MDT functionality with IDC feature, as LTE baseline cover this relation and mark logged MDT data whenever they are polluted by IDC interferences. This coexistence was already present in some early stage of stage 3 running CR, but decided to be postponed.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Regarding NPN, share the view with Ericsson and Qualcomm. </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Regarding IDC, fine but it should limit the scope similar to LTE.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Similar view with Ericsson, Qualcomm and ZTE</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Regarding NPN, share the view with Ericsson and Qualcomm.</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For IDC, we </w:t>
            </w:r>
            <w:proofErr w:type="gramStart"/>
            <w:r>
              <w:rPr>
                <w:rFonts w:ascii="Calibri" w:eastAsia="SimSun" w:hAnsi="Calibri"/>
                <w:sz w:val="21"/>
                <w:szCs w:val="21"/>
                <w:lang w:val="en-US" w:eastAsia="zh-CN"/>
              </w:rPr>
              <w:t>needs</w:t>
            </w:r>
            <w:proofErr w:type="gramEnd"/>
            <w:r>
              <w:rPr>
                <w:rFonts w:ascii="Calibri" w:eastAsia="SimSun" w:hAnsi="Calibri"/>
                <w:sz w:val="21"/>
                <w:szCs w:val="21"/>
                <w:lang w:val="en-US" w:eastAsia="zh-CN"/>
              </w:rPr>
              <w:t xml:space="preserve"> to understand what needs to be done first. Could someone clarify what has been done in LTE for SON/MDT?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6F3F4A">
            <w:pPr>
              <w:spacing w:after="0"/>
              <w:rPr>
                <w:rFonts w:ascii="Calibri" w:eastAsia="SimSun" w:hAnsi="Calibri"/>
                <w:sz w:val="21"/>
                <w:szCs w:val="21"/>
                <w:lang w:val="en-US" w:eastAsia="zh-CN"/>
              </w:rPr>
            </w:pPr>
            <w:r>
              <w:rPr>
                <w:rFonts w:ascii="Calibri" w:eastAsia="SimSun" w:hAnsi="Calibri"/>
                <w:sz w:val="21"/>
                <w:szCs w:val="21"/>
                <w:lang w:val="en-US" w:eastAsia="zh-CN"/>
              </w:rPr>
              <w:t>V</w:t>
            </w:r>
            <w:r w:rsidR="009838A7">
              <w:rPr>
                <w:rFonts w:ascii="Calibri" w:eastAsia="SimSun" w:hAnsi="Calibri"/>
                <w:sz w:val="21"/>
                <w:szCs w:val="21"/>
                <w:lang w:val="en-US" w:eastAsia="zh-CN"/>
              </w:rPr>
              <w:t>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 for IDC</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MDT measurement result can be impacted by IDC effect. So, measurement result with IDC effect may be different from MDT measurement without IDC effect. Thus, network should know whether the measurement result is performed under IDC or not. Otherwise MDT measurement may not useful. Therefore, IDC should be included to improve the measurement result accuracy for both logged MDT and immediate MDT.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D0197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Y</w:t>
            </w:r>
            <w:r>
              <w:rPr>
                <w:rFonts w:ascii="Calibri" w:eastAsia="SimSun" w:hAnsi="Calibri" w:hint="eastAsia"/>
                <w:sz w:val="21"/>
                <w:szCs w:val="21"/>
                <w:lang w:val="en-US" w:eastAsia="zh-CN"/>
              </w:rPr>
              <w:t xml:space="preserve">es </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W</w:t>
            </w:r>
            <w:r>
              <w:rPr>
                <w:rFonts w:ascii="Calibri" w:eastAsia="SimSun" w:hAnsi="Calibri" w:hint="eastAsia"/>
                <w:sz w:val="21"/>
                <w:szCs w:val="21"/>
                <w:lang w:val="en-US" w:eastAsia="zh-CN"/>
              </w:rPr>
              <w:t xml:space="preserve">e </w:t>
            </w:r>
            <w:r>
              <w:rPr>
                <w:rFonts w:ascii="Calibri" w:eastAsia="SimSun" w:hAnsi="Calibri"/>
                <w:sz w:val="21"/>
                <w:szCs w:val="21"/>
                <w:lang w:val="en-US" w:eastAsia="zh-CN"/>
              </w:rPr>
              <w:t>support IDC.</w:t>
            </w:r>
          </w:p>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NPN seems acceptable with Nokia clarification, should be also considered as best effort…</w:t>
            </w: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1289" w:rsidRDefault="00B90BC8" w:rsidP="00E151F3">
            <w:pPr>
              <w:spacing w:after="0"/>
              <w:rPr>
                <w:rFonts w:ascii="Calibri" w:eastAsia="SimSun" w:hAnsi="Calibri"/>
                <w:color w:val="000000"/>
                <w:sz w:val="21"/>
                <w:szCs w:val="21"/>
                <w:lang w:val="en-US" w:eastAsia="zh-CN"/>
              </w:rPr>
            </w:pPr>
            <w:r>
              <w:rPr>
                <w:rFonts w:ascii="Calibri" w:eastAsia="SimSun" w:hAnsi="Calibri"/>
                <w:color w:val="000000"/>
                <w:sz w:val="21"/>
                <w:szCs w:val="21"/>
                <w:lang w:val="en-US" w:eastAsia="zh-CN"/>
              </w:rPr>
              <w:t xml:space="preserve">Agree with Ericsson and QC for NPN scope. </w:t>
            </w:r>
          </w:p>
          <w:p w:rsidR="00E151F3" w:rsidRDefault="00B90BC8" w:rsidP="00E151F3">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We are fine to add IDC since NR has the similar mechanism of IDC.</w:t>
            </w:r>
          </w:p>
        </w:tc>
      </w:tr>
      <w:tr w:rsid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Pr="006F3F4A" w:rsidRDefault="006F3F4A" w:rsidP="006F3F4A">
            <w:pPr>
              <w:spacing w:after="0"/>
              <w:rPr>
                <w:rFonts w:ascii="Calibri" w:eastAsia="SimSun" w:hAnsi="Calibri"/>
                <w:color w:val="000000"/>
                <w:sz w:val="21"/>
                <w:szCs w:val="21"/>
                <w:lang w:val="en-US" w:eastAsia="zh-CN"/>
              </w:rPr>
            </w:pPr>
            <w:r w:rsidRPr="006F3F4A">
              <w:rPr>
                <w:rFonts w:ascii="Calibri" w:eastAsia="SimSun" w:hAnsi="Calibri"/>
                <w:color w:val="000000"/>
                <w:sz w:val="21"/>
                <w:szCs w:val="21"/>
                <w:lang w:val="en-US" w:eastAsia="zh-CN"/>
              </w:rPr>
              <w:t xml:space="preserve">For NPN, it's going to be a heavy workload, still have concern about no enough time. </w:t>
            </w:r>
          </w:p>
          <w:p w:rsidR="006F3F4A" w:rsidRDefault="006F3F4A" w:rsidP="006F3F4A">
            <w:pPr>
              <w:spacing w:after="0"/>
              <w:rPr>
                <w:rFonts w:ascii="Calibri" w:eastAsia="SimSun" w:hAnsi="Calibri"/>
                <w:color w:val="000000"/>
                <w:sz w:val="21"/>
                <w:szCs w:val="21"/>
                <w:lang w:val="en-US" w:eastAsia="zh-CN"/>
              </w:rPr>
            </w:pPr>
            <w:r w:rsidRPr="006F3F4A">
              <w:rPr>
                <w:rFonts w:ascii="Calibri" w:eastAsia="SimSun" w:hAnsi="Calibri"/>
                <w:color w:val="000000"/>
                <w:sz w:val="21"/>
                <w:szCs w:val="21"/>
                <w:lang w:val="en-US" w:eastAsia="zh-CN"/>
              </w:rPr>
              <w:t>For IDC, we are fine.</w:t>
            </w: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C63A48" w:rsidRDefault="00C63A48" w:rsidP="006F3F4A">
            <w:pPr>
              <w:spacing w:after="0"/>
              <w:rPr>
                <w:rFonts w:ascii="Calibri" w:eastAsia="Malgun Gothic" w:hAnsi="Calibri"/>
                <w:color w:val="000000"/>
                <w:sz w:val="21"/>
                <w:szCs w:val="21"/>
                <w:lang w:val="en-US" w:eastAsia="ko-KR"/>
              </w:rPr>
            </w:pPr>
            <w:r>
              <w:rPr>
                <w:rFonts w:ascii="Calibri" w:eastAsia="Malgun Gothic" w:hAnsi="Calibri" w:hint="eastAsia"/>
                <w:color w:val="000000"/>
                <w:sz w:val="21"/>
                <w:szCs w:val="21"/>
                <w:lang w:val="en-US" w:eastAsia="ko-KR"/>
              </w:rPr>
              <w:t>Similar view as Ericsson</w:t>
            </w:r>
            <w:r>
              <w:rPr>
                <w:rFonts w:ascii="Calibri" w:eastAsia="Malgun Gothic" w:hAnsi="Calibri"/>
                <w:color w:val="000000"/>
                <w:sz w:val="21"/>
                <w:szCs w:val="21"/>
                <w:lang w:val="en-US" w:eastAsia="ko-KR"/>
              </w:rPr>
              <w:t>.</w:t>
            </w: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6F3F4A">
            <w:pPr>
              <w:spacing w:after="0"/>
              <w:rPr>
                <w:rFonts w:ascii="Calibri" w:eastAsia="Malgun Gothic" w:hAnsi="Calibri"/>
                <w:color w:val="000000"/>
                <w:sz w:val="21"/>
                <w:szCs w:val="21"/>
                <w:lang w:val="en-US" w:eastAsia="ko-KR"/>
              </w:rPr>
            </w:pPr>
            <w:r>
              <w:rPr>
                <w:rFonts w:ascii="Calibri" w:eastAsia="Malgun Gothic" w:hAnsi="Calibri"/>
                <w:color w:val="000000"/>
                <w:sz w:val="21"/>
                <w:szCs w:val="21"/>
                <w:lang w:val="en-US" w:eastAsia="ko-KR"/>
              </w:rPr>
              <w:t>OK to include, if the scope is well defined</w:t>
            </w:r>
          </w:p>
        </w:tc>
      </w:tr>
    </w:tbl>
    <w:p w:rsidR="000D1544" w:rsidRDefault="000D1544">
      <w:pPr>
        <w:pStyle w:val="af0"/>
        <w:shd w:val="clear" w:color="auto" w:fill="FFFFFF"/>
        <w:spacing w:after="0" w:line="180" w:lineRule="atLeast"/>
        <w:ind w:left="420"/>
        <w:rPr>
          <w:rFonts w:ascii="Calibri" w:eastAsia="SimSun" w:hAnsi="Calibri"/>
          <w:color w:val="000000"/>
          <w:sz w:val="21"/>
          <w:szCs w:val="21"/>
          <w:lang w:val="en-US" w:eastAsia="zh-CN"/>
        </w:rPr>
      </w:pPr>
    </w:p>
    <w:p w:rsidR="00F41616" w:rsidRDefault="00F41616" w:rsidP="00F41616">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r>
        <w:rPr>
          <w:rFonts w:ascii="Calibri" w:eastAsia="宋体" w:hAnsi="Calibri" w:hint="eastAsia"/>
          <w:b/>
          <w:color w:val="000000"/>
          <w:sz w:val="21"/>
          <w:szCs w:val="21"/>
          <w:highlight w:val="yellow"/>
          <w:lang w:val="en-US" w:eastAsia="zh-CN"/>
        </w:rPr>
        <w:t xml:space="preserve">The objective of </w:t>
      </w:r>
      <w:r>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coexistence with IDC</w:t>
      </w:r>
      <w:r>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 xml:space="preserve"> is agreeable. </w:t>
      </w:r>
      <w:r w:rsidRPr="001704DC">
        <w:rPr>
          <w:rFonts w:ascii="Calibri" w:eastAsia="宋体" w:hAnsi="Calibri" w:hint="eastAsia"/>
          <w:b/>
          <w:color w:val="000000"/>
          <w:sz w:val="21"/>
          <w:szCs w:val="21"/>
          <w:highlight w:val="yellow"/>
          <w:lang w:val="en-US" w:eastAsia="zh-CN"/>
        </w:rPr>
        <w:t>No consensus achieved on NPN</w:t>
      </w:r>
    </w:p>
    <w:p w:rsidR="00F41616" w:rsidRDefault="00F41616">
      <w:pPr>
        <w:shd w:val="clear" w:color="auto" w:fill="FFFFFF"/>
        <w:spacing w:after="0" w:line="180" w:lineRule="atLeast"/>
        <w:rPr>
          <w:rFonts w:ascii="Calibri" w:eastAsiaTheme="minorEastAsia" w:hAnsi="Calibri"/>
          <w:b/>
          <w:bCs/>
          <w:color w:val="000000"/>
          <w:sz w:val="21"/>
          <w:szCs w:val="21"/>
          <w:lang w:val="en-US" w:eastAsia="zh-CN"/>
        </w:rPr>
      </w:pPr>
    </w:p>
    <w:p w:rsidR="00F41616" w:rsidRDefault="00F41616">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WID refinement</w:t>
      </w:r>
      <w:r>
        <w:rPr>
          <w:rFonts w:ascii="Calibri" w:eastAsia="SimSun" w:hAnsi="Calibri"/>
          <w:color w:val="000000"/>
          <w:sz w:val="21"/>
          <w:szCs w:val="21"/>
          <w:lang w:val="en-US" w:eastAsia="zh-CN"/>
        </w:rPr>
        <w:t>: Successful HO report in SON and/or MDT part?</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It is mentioned in the flagged email that successful HO re</w:t>
      </w:r>
      <w:r>
        <w:rPr>
          <w:rFonts w:ascii="Calibri" w:eastAsia="SimSun" w:hAnsi="Calibri" w:hint="eastAsia"/>
          <w:color w:val="000000"/>
          <w:sz w:val="21"/>
          <w:szCs w:val="21"/>
          <w:lang w:val="en-US" w:eastAsia="zh-CN"/>
        </w:rPr>
        <w:t>p</w:t>
      </w:r>
      <w:r>
        <w:rPr>
          <w:rFonts w:ascii="Calibri" w:eastAsia="SimSun" w:hAnsi="Calibri"/>
          <w:color w:val="000000"/>
          <w:sz w:val="21"/>
          <w:szCs w:val="21"/>
          <w:lang w:val="en-US" w:eastAsia="zh-CN"/>
        </w:rPr>
        <w:t>ort is a SON fea</w:t>
      </w:r>
      <w:r>
        <w:rPr>
          <w:rFonts w:ascii="Calibri" w:eastAsia="SimSun" w:hAnsi="Calibri" w:hint="eastAsia"/>
          <w:color w:val="000000"/>
          <w:sz w:val="21"/>
          <w:szCs w:val="21"/>
          <w:lang w:val="en-US" w:eastAsia="zh-CN"/>
        </w:rPr>
        <w:t>t</w:t>
      </w:r>
      <w:r>
        <w:rPr>
          <w:rFonts w:ascii="Calibri" w:eastAsia="SimSun" w:hAnsi="Calibri"/>
          <w:color w:val="000000"/>
          <w:sz w:val="21"/>
          <w:szCs w:val="21"/>
          <w:lang w:val="en-US" w:eastAsia="zh-CN"/>
        </w:rPr>
        <w:t>ure and has been in</w:t>
      </w:r>
      <w:r>
        <w:rPr>
          <w:rFonts w:ascii="Calibri" w:eastAsia="SimSun" w:hAnsi="Calibri" w:hint="eastAsia"/>
          <w:color w:val="000000"/>
          <w:sz w:val="21"/>
          <w:szCs w:val="21"/>
          <w:lang w:val="en-US" w:eastAsia="zh-CN"/>
        </w:rPr>
        <w:t>cl</w:t>
      </w:r>
      <w:r>
        <w:rPr>
          <w:rFonts w:ascii="Calibri" w:eastAsia="SimSun" w:hAnsi="Calibri"/>
          <w:color w:val="000000"/>
          <w:sz w:val="21"/>
          <w:szCs w:val="21"/>
          <w:lang w:val="en-US" w:eastAsia="zh-CN"/>
        </w:rPr>
        <w:t>uded in the SON part.</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Views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Our understanding is the aspect is not covered in rel-16 due to the lack of time.</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It is fine to be included in </w:t>
            </w:r>
            <w:proofErr w:type="spellStart"/>
            <w:r>
              <w:rPr>
                <w:rFonts w:ascii="Calibri" w:eastAsia="SimSun" w:hAnsi="Calibri"/>
                <w:sz w:val="21"/>
                <w:szCs w:val="21"/>
                <w:lang w:val="en-US" w:eastAsia="zh-CN"/>
              </w:rPr>
              <w:t>Rel</w:t>
            </w:r>
            <w:proofErr w:type="spellEnd"/>
            <w:r>
              <w:rPr>
                <w:rFonts w:ascii="Calibri" w:eastAsia="SimSun" w:hAnsi="Calibri"/>
                <w:sz w:val="21"/>
                <w:szCs w:val="21"/>
                <w:lang w:val="en-US" w:eastAsia="zh-CN"/>
              </w:rPr>
              <w:t xml:space="preserve"> 17.</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We see relatively limited benefit in including successful HO report in SON/MDT WI. Could be a candidate to omit to keep the overall scope under control.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This is not covered in Rel16, and fine to be included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We can keep the feature in the working scope with low priority, which is pending on RAN2 discussion.</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It was discussed in R16 with the conclusion as </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Pending RAN2 discussion, but RAN2 will not discuss this in Rel-16 </w:t>
            </w:r>
            <w:r>
              <w:rPr>
                <w:rFonts w:ascii="Calibri" w:eastAsia="SimSun" w:hAnsi="Calibri"/>
                <w:sz w:val="21"/>
                <w:szCs w:val="21"/>
                <w:lang w:val="en-US" w:eastAsia="zh-CN"/>
              </w:rPr>
              <w: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Since it is ReL-16 left over, it is OK to discuss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w:t>
            </w:r>
            <w:r>
              <w:rPr>
                <w:rFonts w:ascii="Calibri" w:eastAsia="SimSun" w:hAnsi="Calibri"/>
                <w:sz w:val="21"/>
                <w:szCs w:val="21"/>
                <w:lang w:val="en-US" w:eastAsia="zh-CN"/>
              </w:rPr>
              <w:t>t is fine to be included in Rel-17.</w:t>
            </w:r>
          </w:p>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color w:val="000000"/>
                <w:sz w:val="21"/>
                <w:szCs w:val="21"/>
                <w:lang w:val="en-US" w:eastAsia="zh-CN"/>
              </w:rPr>
            </w:pPr>
            <w:r>
              <w:rPr>
                <w:rFonts w:ascii="Calibri" w:eastAsia="SimSun" w:hAnsi="Calibri" w:hint="eastAsia"/>
                <w:sz w:val="21"/>
                <w:szCs w:val="21"/>
                <w:lang w:val="en-US" w:eastAsia="zh-CN"/>
              </w:rPr>
              <w:t>I</w:t>
            </w:r>
            <w:r>
              <w:rPr>
                <w:rFonts w:ascii="Calibri" w:eastAsia="SimSun" w:hAnsi="Calibri"/>
                <w:sz w:val="21"/>
                <w:szCs w:val="21"/>
                <w:lang w:val="en-US" w:eastAsia="zh-CN"/>
              </w:rPr>
              <w:t xml:space="preserve"> guess companies may </w:t>
            </w:r>
            <w:proofErr w:type="spellStart"/>
            <w:r>
              <w:rPr>
                <w:rFonts w:ascii="Calibri" w:eastAsia="SimSun" w:hAnsi="Calibri"/>
                <w:sz w:val="21"/>
                <w:szCs w:val="21"/>
                <w:lang w:val="en-US" w:eastAsia="zh-CN"/>
              </w:rPr>
              <w:t>mis</w:t>
            </w:r>
            <w:proofErr w:type="spellEnd"/>
            <w:r>
              <w:rPr>
                <w:rFonts w:ascii="Calibri" w:eastAsia="SimSun" w:hAnsi="Calibri"/>
                <w:sz w:val="21"/>
                <w:szCs w:val="21"/>
                <w:lang w:val="en-US" w:eastAsia="zh-CN"/>
              </w:rPr>
              <w:t xml:space="preserve">-understand the question. </w:t>
            </w:r>
            <w:r>
              <w:rPr>
                <w:rFonts w:ascii="Calibri" w:eastAsia="SimSun" w:hAnsi="Calibri"/>
                <w:color w:val="000000"/>
                <w:sz w:val="21"/>
                <w:szCs w:val="21"/>
                <w:lang w:val="en-US" w:eastAsia="zh-CN"/>
              </w:rPr>
              <w:t>Successful HO report is in Rel-16 scope and postponed to Rel-17. It should be in the scope of Rel-17.</w:t>
            </w:r>
          </w:p>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 xml:space="preserve">It was included in MDT bullet in the revised </w:t>
            </w:r>
            <w:proofErr w:type="gramStart"/>
            <w:r>
              <w:rPr>
                <w:rFonts w:ascii="Calibri" w:eastAsia="SimSun" w:hAnsi="Calibri"/>
                <w:color w:val="000000"/>
                <w:sz w:val="21"/>
                <w:szCs w:val="21"/>
                <w:lang w:val="en-US" w:eastAsia="zh-CN"/>
              </w:rPr>
              <w:t>WI,</w:t>
            </w:r>
            <w:proofErr w:type="gramEnd"/>
            <w:r>
              <w:rPr>
                <w:rFonts w:ascii="Calibri" w:eastAsia="SimSun" w:hAnsi="Calibri"/>
                <w:color w:val="000000"/>
                <w:sz w:val="21"/>
                <w:szCs w:val="21"/>
                <w:lang w:val="en-US" w:eastAsia="zh-CN"/>
              </w:rPr>
              <w:t xml:space="preserve"> the comment is that it should be in SON bullet.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Successful HO report in SON may be useful, but we do think the benefit is quite significant to increase the workload by including it in the WI scope.</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fine to be included in R17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D0197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sidRPr="008C6C29">
              <w:rPr>
                <w:rFonts w:ascii="Calibri" w:eastAsia="SimSun" w:hAnsi="Calibri"/>
                <w:sz w:val="21"/>
                <w:szCs w:val="21"/>
                <w:lang w:val="en-US" w:eastAsia="zh-CN"/>
              </w:rPr>
              <w:t> </w:t>
            </w:r>
            <w:proofErr w:type="spellStart"/>
            <w:r>
              <w:rPr>
                <w:rFonts w:ascii="Calibri" w:eastAsia="SimSun" w:hAnsi="Calibri"/>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Pr>
                <w:rFonts w:ascii="Calibri" w:eastAsia="SimSun" w:hAnsi="Calibri"/>
                <w:sz w:val="21"/>
                <w:szCs w:val="21"/>
                <w:lang w:val="en-US" w:eastAsia="zh-CN"/>
              </w:rPr>
              <w:t>Support, it should be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rsidP="00D0197C">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We are fine to include it. But, </w:t>
            </w:r>
            <w:r>
              <w:rPr>
                <w:rFonts w:ascii="Calibri" w:eastAsia="SimSun" w:hAnsi="Calibri"/>
                <w:sz w:val="21"/>
                <w:szCs w:val="21"/>
                <w:lang w:val="en-US" w:eastAsia="zh-CN"/>
              </w:rPr>
              <w:lastRenderedPageBreak/>
              <w:t>this part can be considered as second priority. Namely, if time is enough, it can be optimized.</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6F3F4A">
            <w:pPr>
              <w:spacing w:after="0"/>
              <w:rPr>
                <w:rFonts w:ascii="Calibri" w:eastAsia="SimSun" w:hAnsi="Calibri"/>
                <w:sz w:val="21"/>
                <w:szCs w:val="21"/>
                <w:lang w:val="en-US" w:eastAsia="zh-CN"/>
              </w:rPr>
            </w:pPr>
            <w:r w:rsidRPr="006F3F4A">
              <w:rPr>
                <w:rFonts w:ascii="Calibri" w:eastAsia="SimSun" w:hAnsi="Calibri"/>
                <w:sz w:val="21"/>
                <w:szCs w:val="21"/>
                <w:lang w:val="en-US" w:eastAsia="zh-CN"/>
              </w:rPr>
              <w:t>R16 leftover and OK to discuss in R17.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6F3F4A">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It is fine to be included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r>
              <w:rPr>
                <w:rFonts w:ascii="Calibri" w:eastAsia="SimSun" w:hAnsi="Calibri"/>
                <w:sz w:val="21"/>
                <w:szCs w:val="21"/>
                <w:lang w:val="en-US" w:eastAsia="zh-CN"/>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6F3F4A">
            <w:pPr>
              <w:spacing w:after="0"/>
              <w:rPr>
                <w:rFonts w:ascii="Calibri" w:eastAsia="Malgun Gothic" w:hAnsi="Calibri"/>
                <w:sz w:val="21"/>
                <w:szCs w:val="21"/>
                <w:lang w:val="en-US" w:eastAsia="ko-KR"/>
              </w:rPr>
            </w:pPr>
            <w:r>
              <w:rPr>
                <w:rFonts w:ascii="Calibri" w:eastAsia="Malgun Gothic" w:hAnsi="Calibri"/>
                <w:sz w:val="21"/>
                <w:szCs w:val="21"/>
                <w:lang w:val="en-US" w:eastAsia="ko-KR"/>
              </w:rPr>
              <w:t>OK to include</w:t>
            </w:r>
            <w:bookmarkStart w:id="6" w:name="_GoBack"/>
            <w:bookmarkEnd w:id="6"/>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0D1544">
      <w:pPr>
        <w:shd w:val="clear" w:color="auto" w:fill="FFFFFF"/>
        <w:spacing w:after="0" w:line="180" w:lineRule="atLeast"/>
        <w:rPr>
          <w:rFonts w:ascii="Calibri" w:eastAsiaTheme="minorEastAsia" w:hAnsi="Calibri"/>
          <w:color w:val="000000"/>
          <w:sz w:val="21"/>
          <w:szCs w:val="21"/>
          <w:lang w:val="en-US" w:eastAsia="zh-CN"/>
        </w:rPr>
      </w:pPr>
    </w:p>
    <w:p w:rsidR="00EB717D" w:rsidRPr="008D3A73" w:rsidRDefault="00EB717D" w:rsidP="00EB717D">
      <w:pPr>
        <w:widowControl w:val="0"/>
        <w:spacing w:after="0"/>
        <w:rPr>
          <w:rFonts w:ascii="Calibri" w:eastAsia="宋体" w:hAnsi="Calibri"/>
          <w:b/>
          <w:color w:val="000000"/>
          <w:sz w:val="21"/>
          <w:szCs w:val="21"/>
          <w:highlight w:val="yellow"/>
          <w:lang w:val="en-US" w:eastAsia="zh-CN"/>
        </w:rPr>
      </w:pPr>
      <w:r w:rsidRPr="00051CCF">
        <w:rPr>
          <w:rFonts w:ascii="Calibri" w:eastAsia="宋体" w:hAnsi="Calibri" w:hint="eastAsia"/>
          <w:b/>
          <w:color w:val="000000"/>
          <w:sz w:val="21"/>
          <w:szCs w:val="21"/>
          <w:highlight w:val="yellow"/>
          <w:lang w:val="en-US" w:eastAsia="zh-CN"/>
        </w:rPr>
        <w:t>Moderator summary: C</w:t>
      </w:r>
      <w:r w:rsidRPr="00051CCF">
        <w:rPr>
          <w:rFonts w:ascii="Calibri" w:eastAsia="宋体" w:hAnsi="Calibri"/>
          <w:b/>
          <w:color w:val="000000"/>
          <w:sz w:val="21"/>
          <w:szCs w:val="21"/>
          <w:highlight w:val="yellow"/>
          <w:lang w:val="en-US" w:eastAsia="zh-CN"/>
        </w:rPr>
        <w:t xml:space="preserve">ompanies seem misunderstand the question. This objective is already in the WID approved at RAN #86. </w:t>
      </w:r>
      <w:r>
        <w:rPr>
          <w:rFonts w:ascii="Calibri" w:eastAsia="宋体" w:hAnsi="Calibri" w:hint="eastAsia"/>
          <w:b/>
          <w:color w:val="000000"/>
          <w:sz w:val="21"/>
          <w:szCs w:val="21"/>
          <w:highlight w:val="yellow"/>
          <w:lang w:val="en-US" w:eastAsia="zh-CN"/>
        </w:rPr>
        <w:t>The question is</w:t>
      </w:r>
      <w:r w:rsidRPr="00051CCF">
        <w:rPr>
          <w:rFonts w:ascii="Calibri" w:eastAsia="宋体" w:hAnsi="Calibri"/>
          <w:b/>
          <w:color w:val="000000"/>
          <w:sz w:val="21"/>
          <w:szCs w:val="21"/>
          <w:highlight w:val="yellow"/>
          <w:lang w:val="en-US" w:eastAsia="zh-CN"/>
        </w:rPr>
        <w:t xml:space="preserve"> it exists in two places, whether to </w:t>
      </w:r>
      <w:r>
        <w:rPr>
          <w:rFonts w:ascii="Calibri" w:eastAsia="宋体" w:hAnsi="Calibri" w:hint="eastAsia"/>
          <w:b/>
          <w:color w:val="000000"/>
          <w:sz w:val="21"/>
          <w:szCs w:val="21"/>
          <w:highlight w:val="yellow"/>
          <w:lang w:val="en-US" w:eastAsia="zh-CN"/>
        </w:rPr>
        <w:t>keep both or remove one</w:t>
      </w:r>
      <w:r w:rsidRPr="00051CCF">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 xml:space="preserve"> It is pro</w:t>
      </w:r>
      <w:r w:rsidRPr="008D3A73">
        <w:rPr>
          <w:rFonts w:ascii="Calibri" w:eastAsia="宋体" w:hAnsi="Calibri" w:hint="eastAsia"/>
          <w:b/>
          <w:color w:val="000000"/>
          <w:sz w:val="21"/>
          <w:szCs w:val="21"/>
          <w:highlight w:val="yellow"/>
          <w:lang w:val="en-US" w:eastAsia="zh-CN"/>
        </w:rPr>
        <w:t xml:space="preserve">posed to keep as it is </w:t>
      </w:r>
      <w:r w:rsidR="00722EA6">
        <w:rPr>
          <w:rFonts w:ascii="Calibri" w:eastAsia="宋体" w:hAnsi="Calibri" w:hint="eastAsia"/>
          <w:b/>
          <w:color w:val="000000"/>
          <w:sz w:val="21"/>
          <w:szCs w:val="21"/>
          <w:highlight w:val="yellow"/>
          <w:lang w:val="en-US" w:eastAsia="zh-CN"/>
        </w:rPr>
        <w:t xml:space="preserve">in the approved WID </w:t>
      </w:r>
      <w:r w:rsidRPr="008D3A73">
        <w:rPr>
          <w:rFonts w:ascii="Calibri" w:eastAsia="宋体" w:hAnsi="Calibri" w:hint="eastAsia"/>
          <w:b/>
          <w:color w:val="000000"/>
          <w:sz w:val="21"/>
          <w:szCs w:val="21"/>
          <w:highlight w:val="yellow"/>
          <w:lang w:val="en-US" w:eastAsia="zh-CN"/>
        </w:rPr>
        <w:t>if no further comments received.</w:t>
      </w:r>
    </w:p>
    <w:p w:rsidR="00EB717D" w:rsidRPr="00EB717D" w:rsidRDefault="00EB717D">
      <w:pPr>
        <w:shd w:val="clear" w:color="auto" w:fill="FFFFFF"/>
        <w:spacing w:after="0" w:line="180" w:lineRule="atLeast"/>
        <w:rPr>
          <w:rFonts w:ascii="Calibri" w:eastAsiaTheme="minorEastAsia" w:hAnsi="Calibri"/>
          <w:color w:val="000000"/>
          <w:sz w:val="21"/>
          <w:szCs w:val="21"/>
          <w:lang w:val="en-US" w:eastAsia="zh-CN"/>
        </w:rPr>
      </w:pPr>
    </w:p>
    <w:p w:rsidR="00EB717D" w:rsidRPr="00EB717D" w:rsidRDefault="00EB717D">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b/>
          <w:color w:val="000000"/>
          <w:sz w:val="21"/>
          <w:szCs w:val="21"/>
          <w:lang w:val="en-US" w:eastAsia="zh-CN"/>
        </w:rPr>
      </w:pPr>
      <w:r>
        <w:rPr>
          <w:rFonts w:ascii="Calibri" w:eastAsia="SimSun" w:hAnsi="Calibri"/>
          <w:b/>
          <w:color w:val="000000"/>
          <w:sz w:val="21"/>
          <w:szCs w:val="21"/>
          <w:lang w:val="en-US" w:eastAsia="zh-CN"/>
        </w:rPr>
        <w:t>Other proposals:</w:t>
      </w:r>
    </w:p>
    <w:tbl>
      <w:tblPr>
        <w:tblW w:w="8222" w:type="dxa"/>
        <w:tblInd w:w="108" w:type="dxa"/>
        <w:tblLayout w:type="fixed"/>
        <w:tblCellMar>
          <w:left w:w="0" w:type="dxa"/>
          <w:right w:w="0" w:type="dxa"/>
        </w:tblCellMar>
        <w:tblLook w:val="04A0"/>
      </w:tblPr>
      <w:tblGrid>
        <w:gridCol w:w="2410"/>
        <w:gridCol w:w="5812"/>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Proposals</w:t>
            </w:r>
          </w:p>
        </w:tc>
      </w:tr>
      <w:tr w:rsidR="000D1544" w:rsidTr="00E151F3">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Keep the R17 WI scope in a reasonable range.</w:t>
            </w:r>
          </w:p>
        </w:tc>
      </w:tr>
      <w:tr w:rsidR="00D0197C"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sidRPr="008C6C29">
              <w:rPr>
                <w:rFonts w:ascii="Calibri" w:eastAsia="SimSun" w:hAnsi="Calibri"/>
                <w:sz w:val="21"/>
                <w:szCs w:val="21"/>
                <w:lang w:val="en-US" w:eastAsia="zh-CN"/>
              </w:rPr>
              <w:t> </w:t>
            </w:r>
            <w:proofErr w:type="spellStart"/>
            <w:r>
              <w:rPr>
                <w:rFonts w:ascii="Calibri" w:eastAsia="SimSun" w:hAnsi="Calibri"/>
                <w:sz w:val="21"/>
                <w:szCs w:val="21"/>
                <w:lang w:val="en-US" w:eastAsia="zh-CN"/>
              </w:rPr>
              <w:t>Huawei</w:t>
            </w:r>
            <w:proofErr w:type="spellEnd"/>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Pr>
                <w:rFonts w:ascii="Calibri" w:eastAsia="SimSun" w:hAnsi="Calibri"/>
                <w:sz w:val="21"/>
                <w:szCs w:val="21"/>
                <w:lang w:val="en-US" w:eastAsia="zh-CN"/>
              </w:rPr>
              <w:t>None left over new item should be as low priority, best effort considering RAN3 is already overloaded</w:t>
            </w:r>
          </w:p>
        </w:tc>
      </w:tr>
      <w:tr w:rsidR="00E151F3"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Pr="00E151F3" w:rsidRDefault="00E151F3" w:rsidP="00D0197C">
            <w:pPr>
              <w:spacing w:after="0"/>
              <w:rPr>
                <w:rFonts w:ascii="Calibri" w:eastAsia="SimSun" w:hAnsi="Calibri"/>
                <w:sz w:val="21"/>
                <w:szCs w:val="21"/>
                <w:lang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D0197C">
            <w:pPr>
              <w:spacing w:after="0"/>
              <w:rPr>
                <w:rFonts w:ascii="Calibri" w:eastAsia="SimSun" w:hAnsi="Calibri"/>
                <w:sz w:val="21"/>
                <w:szCs w:val="21"/>
                <w:lang w:val="en-US" w:eastAsia="zh-CN"/>
              </w:rPr>
            </w:pPr>
            <w:r w:rsidRPr="00E151F3">
              <w:rPr>
                <w:rFonts w:ascii="Calibri" w:eastAsia="SimSun" w:hAnsi="Calibri"/>
                <w:sz w:val="21"/>
                <w:szCs w:val="21"/>
                <w:lang w:val="en-US" w:eastAsia="zh-CN"/>
              </w:rPr>
              <w:t>To clarify the prioritization of the objectives in order to ensure the reasonable scope.</w:t>
            </w:r>
          </w:p>
        </w:tc>
      </w:tr>
      <w:tr w:rsidR="00E151F3"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Pr="008C6C29" w:rsidRDefault="00E151F3" w:rsidP="00D0197C">
            <w:pPr>
              <w:spacing w:after="0"/>
              <w:rPr>
                <w:rFonts w:ascii="Calibri" w:eastAsia="SimSun" w:hAnsi="Calibri"/>
                <w:sz w:val="21"/>
                <w:szCs w:val="21"/>
                <w:lang w:val="en-US" w:eastAsia="zh-CN"/>
              </w:rPr>
            </w:pP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D0197C">
            <w:pPr>
              <w:spacing w:after="0"/>
              <w:rPr>
                <w:rFonts w:ascii="Calibri" w:eastAsia="SimSun" w:hAnsi="Calibri"/>
                <w:sz w:val="21"/>
                <w:szCs w:val="21"/>
                <w:lang w:val="en-US" w:eastAsia="zh-CN"/>
              </w:rPr>
            </w:pPr>
          </w:p>
        </w:tc>
      </w:tr>
    </w:tbl>
    <w:p w:rsidR="000D1544" w:rsidRDefault="000D1544" w:rsidP="002B43F9">
      <w:pPr>
        <w:spacing w:beforeLines="50"/>
        <w:rPr>
          <w:rFonts w:ascii="Arial" w:eastAsia="Wingdings" w:hAnsi="Arial" w:cs="Arial"/>
          <w:lang w:eastAsia="zh-CN"/>
        </w:rPr>
      </w:pPr>
    </w:p>
    <w:bookmarkEnd w:id="2"/>
    <w:bookmarkEnd w:id="3"/>
    <w:p w:rsidR="000D1544" w:rsidRDefault="00345BA4">
      <w:pPr>
        <w:pStyle w:val="1"/>
        <w:numPr>
          <w:ilvl w:val="0"/>
          <w:numId w:val="1"/>
        </w:numPr>
        <w:rPr>
          <w:rFonts w:ascii="Arial" w:hAnsi="Arial" w:cs="Arial"/>
        </w:rPr>
      </w:pPr>
      <w:r>
        <w:rPr>
          <w:rFonts w:ascii="Arial" w:hAnsi="Arial" w:cs="Arial" w:hint="eastAsia"/>
          <w:lang w:eastAsia="zh-CN"/>
        </w:rPr>
        <w:t>Summary</w:t>
      </w:r>
    </w:p>
    <w:p w:rsidR="000D1544" w:rsidRDefault="00C57481" w:rsidP="002B43F9">
      <w:pPr>
        <w:spacing w:beforeLines="50" w:after="0"/>
        <w:rPr>
          <w:rFonts w:asciiTheme="minorHAnsi" w:eastAsiaTheme="minorEastAsia" w:hAnsiTheme="minorHAnsi" w:cstheme="minorHAnsi"/>
          <w:lang w:eastAsia="zh-CN"/>
        </w:rPr>
      </w:pPr>
      <w:r w:rsidRPr="00C57481">
        <w:rPr>
          <w:rFonts w:asciiTheme="minorHAnsi" w:hAnsiTheme="minorHAnsi" w:cstheme="minorHAnsi" w:hint="eastAsia"/>
        </w:rPr>
        <w:t>Observations during the initial comments collection phase</w:t>
      </w:r>
    </w:p>
    <w:p w:rsidR="00C57481" w:rsidRPr="00C57481" w:rsidRDefault="00C57481" w:rsidP="002B43F9">
      <w:pPr>
        <w:spacing w:beforeLines="50" w:after="0"/>
        <w:rPr>
          <w:rFonts w:asciiTheme="minorHAnsi" w:eastAsiaTheme="minorEastAsia" w:hAnsiTheme="minorHAnsi" w:cstheme="minorHAnsi"/>
          <w:lang w:eastAsia="zh-CN"/>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The objectives that are converge</w:t>
      </w:r>
      <w:r>
        <w:rPr>
          <w:rFonts w:asciiTheme="minorHAnsi" w:hAnsiTheme="minorHAnsi" w:cstheme="minorHAnsi"/>
        </w:rPr>
        <w:t>d to include in the WID include</w:t>
      </w:r>
      <w:r w:rsidRPr="005E4591">
        <w:rPr>
          <w:rFonts w:asciiTheme="minorHAnsi" w:hAnsiTheme="minorHAnsi" w:cstheme="minorHAnsi"/>
        </w:rPr>
        <w: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 xml:space="preserve">RACH </w:t>
      </w:r>
      <w:proofErr w:type="spellStart"/>
      <w:r w:rsidRPr="005E4591">
        <w:rPr>
          <w:rFonts w:asciiTheme="minorHAnsi" w:eastAsia="宋体" w:hAnsiTheme="minorHAnsi" w:cstheme="minorHAnsi"/>
          <w:color w:val="000000"/>
          <w:sz w:val="21"/>
          <w:szCs w:val="21"/>
          <w:lang w:val="en-US" w:eastAsia="zh-CN"/>
        </w:rPr>
        <w:t>optimisation</w:t>
      </w:r>
      <w:proofErr w:type="spellEnd"/>
      <w:r w:rsidRPr="005E4591">
        <w:rPr>
          <w:rFonts w:asciiTheme="minorHAnsi" w:eastAsia="宋体" w:hAnsiTheme="minorHAnsi" w:cstheme="minorHAnsi"/>
          <w:color w:val="000000"/>
          <w:sz w:val="21"/>
          <w:szCs w:val="21"/>
          <w:lang w:val="en-US" w:eastAsia="zh-CN"/>
        </w:rPr>
        <w:t xml:space="preserve">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MDT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Load balancing enhancement</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MRO for SN change failure</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Inter</w:t>
      </w:r>
      <w:r w:rsidRPr="005E4591">
        <w:rPr>
          <w:rFonts w:asciiTheme="minorHAnsi" w:hAnsiTheme="minorHAnsi" w:cstheme="minorHAnsi"/>
          <w:lang w:eastAsia="zh-CN"/>
        </w:rPr>
        <w:t>-</w:t>
      </w:r>
      <w:r w:rsidRPr="005E4591">
        <w:rPr>
          <w:rFonts w:asciiTheme="minorHAnsi" w:hAnsiTheme="minorHAnsi" w:cstheme="minorHAnsi"/>
        </w:rPr>
        <w:t>system load balancing</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MDT coexistence with IDC (LTE as baseline)</w:t>
      </w:r>
    </w:p>
    <w:p w:rsidR="003521D2" w:rsidRPr="005E4591" w:rsidRDefault="003521D2" w:rsidP="003521D2">
      <w:pPr>
        <w:rPr>
          <w:rFonts w:asciiTheme="minorHAnsi" w:hAnsiTheme="minorHAnsi" w:cstheme="minorHAnsi"/>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The objectives that are NOT converge</w:t>
      </w:r>
      <w:r>
        <w:rPr>
          <w:rFonts w:asciiTheme="minorHAnsi" w:hAnsiTheme="minorHAnsi" w:cstheme="minorHAnsi"/>
        </w:rPr>
        <w:t>d to include in the WID include</w:t>
      </w:r>
      <w:r w:rsidRPr="005E4591">
        <w:rPr>
          <w:rFonts w:asciiTheme="minorHAnsi" w:hAnsiTheme="minorHAnsi" w:cstheme="minorHAnsi"/>
        </w:rPr>
        <w: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Cs w:val="21"/>
        </w:rPr>
        <w:t>NR-U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Cs w:val="21"/>
        </w:rPr>
        <w:t>MDT coexistence with NPN</w:t>
      </w:r>
    </w:p>
    <w:p w:rsidR="003521D2" w:rsidRPr="005E4591" w:rsidRDefault="003521D2" w:rsidP="003521D2">
      <w:pPr>
        <w:rPr>
          <w:rFonts w:asciiTheme="minorHAnsi" w:hAnsiTheme="minorHAnsi" w:cstheme="minorHAnsi"/>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 xml:space="preserve">Regarding successful HO report, companies seem misunderstand the question. This objective is already in the WID approved at RAN #86. </w:t>
      </w:r>
      <w:r w:rsidRPr="005E4591">
        <w:rPr>
          <w:rFonts w:asciiTheme="minorHAnsi" w:hAnsiTheme="minorHAnsi" w:cstheme="minorHAnsi" w:hint="eastAsia"/>
        </w:rPr>
        <w:t>The question is</w:t>
      </w:r>
      <w:r w:rsidRPr="005E4591">
        <w:rPr>
          <w:rFonts w:asciiTheme="minorHAnsi" w:hAnsiTheme="minorHAnsi" w:cstheme="minorHAnsi"/>
        </w:rPr>
        <w:t xml:space="preserve"> it exists in two places, whether to </w:t>
      </w:r>
      <w:r w:rsidRPr="005E4591">
        <w:rPr>
          <w:rFonts w:asciiTheme="minorHAnsi" w:hAnsiTheme="minorHAnsi" w:cstheme="minorHAnsi" w:hint="eastAsia"/>
        </w:rPr>
        <w:t>keep both or remove one</w:t>
      </w:r>
      <w:r w:rsidRPr="005E4591">
        <w:rPr>
          <w:rFonts w:asciiTheme="minorHAnsi" w:hAnsiTheme="minorHAnsi" w:cstheme="minorHAnsi"/>
        </w:rPr>
        <w:t>.</w:t>
      </w:r>
      <w:r w:rsidRPr="005E4591">
        <w:rPr>
          <w:rFonts w:asciiTheme="minorHAnsi" w:hAnsiTheme="minorHAnsi" w:cstheme="minorHAnsi" w:hint="eastAsia"/>
        </w:rPr>
        <w:t xml:space="preserve"> It is proposed to keep as it is </w:t>
      </w:r>
      <w:r w:rsidR="00A33EB6">
        <w:rPr>
          <w:rFonts w:asciiTheme="minorHAnsi" w:eastAsiaTheme="minorEastAsia" w:hAnsiTheme="minorHAnsi" w:cstheme="minorHAnsi" w:hint="eastAsia"/>
          <w:lang w:eastAsia="zh-CN"/>
        </w:rPr>
        <w:t xml:space="preserve">in the approved WID </w:t>
      </w:r>
      <w:r w:rsidRPr="005E4591">
        <w:rPr>
          <w:rFonts w:asciiTheme="minorHAnsi" w:hAnsiTheme="minorHAnsi" w:cstheme="minorHAnsi" w:hint="eastAsia"/>
        </w:rPr>
        <w:t>if no further comments received.</w:t>
      </w:r>
    </w:p>
    <w:p w:rsidR="003521D2" w:rsidRPr="005E4591" w:rsidRDefault="003521D2" w:rsidP="003521D2">
      <w:pPr>
        <w:widowControl w:val="0"/>
        <w:spacing w:after="0"/>
        <w:rPr>
          <w:rFonts w:asciiTheme="minorHAnsi" w:eastAsiaTheme="minorEastAsia" w:hAnsiTheme="minorHAnsi" w:cstheme="minorHAnsi"/>
          <w:lang w:eastAsia="zh-CN"/>
        </w:rPr>
      </w:pPr>
    </w:p>
    <w:p w:rsidR="003521D2" w:rsidRPr="005E4591" w:rsidRDefault="00830C23" w:rsidP="003521D2">
      <w:pPr>
        <w:rPr>
          <w:rFonts w:asciiTheme="minorHAnsi" w:hAnsiTheme="minorHAnsi" w:cstheme="minorHAnsi"/>
          <w:b/>
          <w:color w:val="00B050"/>
        </w:rPr>
      </w:pPr>
      <w:r>
        <w:rPr>
          <w:rFonts w:asciiTheme="minorHAnsi" w:hAnsiTheme="minorHAnsi" w:cstheme="minorHAnsi"/>
          <w:b/>
          <w:color w:val="00B050"/>
        </w:rPr>
        <w:t>Proposal</w:t>
      </w:r>
      <w:r>
        <w:rPr>
          <w:rFonts w:asciiTheme="minorHAnsi" w:eastAsiaTheme="minorEastAsia" w:hAnsiTheme="minorHAnsi" w:cstheme="minorHAnsi" w:hint="eastAsia"/>
          <w:b/>
          <w:color w:val="00B050"/>
          <w:lang w:eastAsia="zh-CN"/>
        </w:rPr>
        <w:t xml:space="preserve">: </w:t>
      </w:r>
      <w:r w:rsidR="003521D2" w:rsidRPr="005E4591">
        <w:rPr>
          <w:rFonts w:asciiTheme="minorHAnsi" w:hAnsiTheme="minorHAnsi" w:cstheme="minorHAnsi"/>
          <w:b/>
          <w:color w:val="00B050"/>
        </w:rPr>
        <w:t>Agree to include the following objectives in the WID</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 xml:space="preserve">RACH </w:t>
      </w:r>
      <w:proofErr w:type="spellStart"/>
      <w:r w:rsidRPr="005E4591">
        <w:rPr>
          <w:rFonts w:asciiTheme="minorHAnsi" w:eastAsia="宋体" w:hAnsiTheme="minorHAnsi" w:cstheme="minorHAnsi"/>
          <w:b/>
          <w:color w:val="00B050"/>
          <w:sz w:val="21"/>
          <w:szCs w:val="21"/>
          <w:lang w:val="en-US" w:eastAsia="zh-CN"/>
        </w:rPr>
        <w:t>optimisation</w:t>
      </w:r>
      <w:proofErr w:type="spellEnd"/>
      <w:r w:rsidRPr="005E4591">
        <w:rPr>
          <w:rFonts w:asciiTheme="minorHAnsi" w:eastAsia="宋体" w:hAnsiTheme="minorHAnsi" w:cstheme="minorHAnsi"/>
          <w:b/>
          <w:color w:val="00B050"/>
          <w:sz w:val="21"/>
          <w:szCs w:val="21"/>
          <w:lang w:val="en-US" w:eastAsia="zh-CN"/>
        </w:rPr>
        <w:t xml:space="preserve">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MDT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Load balancing enhancement</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MRO for SN change failure</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Inter</w:t>
      </w:r>
      <w:r w:rsidRPr="005E4591">
        <w:rPr>
          <w:rFonts w:asciiTheme="minorHAnsi" w:hAnsiTheme="minorHAnsi" w:cstheme="minorHAnsi"/>
          <w:b/>
          <w:color w:val="00B050"/>
          <w:lang w:eastAsia="zh-CN"/>
        </w:rPr>
        <w:t>-</w:t>
      </w:r>
      <w:r w:rsidRPr="005E4591">
        <w:rPr>
          <w:rFonts w:asciiTheme="minorHAnsi" w:hAnsiTheme="minorHAnsi" w:cstheme="minorHAnsi"/>
          <w:b/>
          <w:color w:val="00B050"/>
        </w:rPr>
        <w:t>system load balancing</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MDT coexistence with IDC (LTE as baseline)</w:t>
      </w:r>
    </w:p>
    <w:p w:rsidR="003964A4" w:rsidRDefault="003964A4">
      <w:pPr>
        <w:overflowPunct w:val="0"/>
        <w:autoSpaceDE w:val="0"/>
        <w:autoSpaceDN w:val="0"/>
        <w:adjustRightInd w:val="0"/>
        <w:jc w:val="left"/>
        <w:textAlignment w:val="baseline"/>
        <w:rPr>
          <w:rFonts w:asciiTheme="minorHAnsi" w:eastAsiaTheme="minorEastAsia" w:hAnsiTheme="minorHAnsi" w:cstheme="minorHAnsi"/>
          <w:lang w:eastAsia="zh-CN"/>
        </w:rPr>
      </w:pPr>
    </w:p>
    <w:p w:rsidR="003964A4" w:rsidRDefault="003964A4">
      <w:pPr>
        <w:overflowPunct w:val="0"/>
        <w:autoSpaceDE w:val="0"/>
        <w:autoSpaceDN w:val="0"/>
        <w:adjustRightInd w:val="0"/>
        <w:jc w:val="left"/>
        <w:textAlignment w:val="baseline"/>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A</w:t>
      </w:r>
      <w:r>
        <w:rPr>
          <w:rFonts w:asciiTheme="minorHAnsi" w:eastAsiaTheme="minorEastAsia" w:hAnsiTheme="minorHAnsi" w:cstheme="minorHAnsi" w:hint="eastAsia"/>
          <w:lang w:eastAsia="zh-CN"/>
        </w:rPr>
        <w:t xml:space="preserve">nd </w:t>
      </w:r>
      <w:r w:rsidR="00157819">
        <w:rPr>
          <w:rFonts w:asciiTheme="minorHAnsi" w:eastAsiaTheme="minorEastAsia" w:hAnsiTheme="minorHAnsi" w:cstheme="minorHAnsi" w:hint="eastAsia"/>
          <w:lang w:eastAsia="zh-CN"/>
        </w:rPr>
        <w:t xml:space="preserve">add </w:t>
      </w:r>
      <w:r>
        <w:rPr>
          <w:rFonts w:asciiTheme="minorHAnsi" w:eastAsiaTheme="minorEastAsia" w:hAnsiTheme="minorHAnsi" w:cstheme="minorHAnsi" w:hint="eastAsia"/>
          <w:lang w:eastAsia="zh-CN"/>
        </w:rPr>
        <w:t>the following sentence in the WID.</w:t>
      </w:r>
    </w:p>
    <w:p w:rsidR="003964A4" w:rsidRPr="00B41258" w:rsidRDefault="003964A4" w:rsidP="003964A4">
      <w:pPr>
        <w:rPr>
          <w:rFonts w:asciiTheme="minorHAnsi" w:hAnsiTheme="minorHAnsi" w:cstheme="minorHAnsi"/>
          <w:b/>
          <w:color w:val="00B050"/>
        </w:rPr>
      </w:pPr>
      <w:r w:rsidRPr="00B41258">
        <w:rPr>
          <w:rFonts w:asciiTheme="minorHAnsi" w:hAnsiTheme="minorHAnsi" w:cstheme="minorHAnsi"/>
          <w:b/>
          <w:color w:val="00B050"/>
        </w:rPr>
        <w:t>Depending on the progress of the work, the following objective may be discussed in the later part of the WI:</w:t>
      </w:r>
    </w:p>
    <w:p w:rsidR="003964A4" w:rsidRPr="00B41258" w:rsidRDefault="003964A4" w:rsidP="003964A4">
      <w:pPr>
        <w:numPr>
          <w:ilvl w:val="0"/>
          <w:numId w:val="4"/>
        </w:numPr>
        <w:overflowPunct w:val="0"/>
        <w:autoSpaceDE w:val="0"/>
        <w:autoSpaceDN w:val="0"/>
        <w:adjustRightInd w:val="0"/>
        <w:jc w:val="left"/>
        <w:rPr>
          <w:rFonts w:asciiTheme="minorHAnsi" w:hAnsiTheme="minorHAnsi" w:cstheme="minorHAnsi"/>
          <w:b/>
          <w:color w:val="00B050"/>
        </w:rPr>
      </w:pPr>
      <w:r w:rsidRPr="00B41258">
        <w:rPr>
          <w:rFonts w:asciiTheme="minorHAnsi" w:hAnsiTheme="minorHAnsi" w:cstheme="minorHAnsi"/>
          <w:b/>
          <w:color w:val="00B050"/>
        </w:rPr>
        <w:t>NR-U related SON/MDT optimization which aims to reuse e.g. the existing NR-U measurements [RAN3, RAN2]</w:t>
      </w:r>
    </w:p>
    <w:p w:rsidR="003964A4" w:rsidRDefault="003964A4">
      <w:pPr>
        <w:overflowPunct w:val="0"/>
        <w:autoSpaceDE w:val="0"/>
        <w:autoSpaceDN w:val="0"/>
        <w:adjustRightInd w:val="0"/>
        <w:jc w:val="left"/>
        <w:textAlignment w:val="baseline"/>
        <w:rPr>
          <w:rFonts w:asciiTheme="minorHAnsi" w:eastAsiaTheme="minorEastAsia" w:hAnsiTheme="minorHAnsi" w:cstheme="minorHAnsi"/>
          <w:lang w:eastAsia="zh-CN"/>
        </w:rPr>
      </w:pPr>
    </w:p>
    <w:p w:rsidR="003964A4" w:rsidRPr="003964A4" w:rsidRDefault="003964A4">
      <w:pPr>
        <w:overflowPunct w:val="0"/>
        <w:autoSpaceDE w:val="0"/>
        <w:autoSpaceDN w:val="0"/>
        <w:adjustRightInd w:val="0"/>
        <w:jc w:val="left"/>
        <w:textAlignment w:val="baseline"/>
        <w:rPr>
          <w:rFonts w:ascii="Arial" w:eastAsiaTheme="minorEastAsia" w:hAnsi="Arial" w:cs="Arial"/>
          <w:color w:val="000000"/>
          <w:lang w:eastAsia="zh-CN"/>
        </w:rPr>
      </w:pPr>
    </w:p>
    <w:sectPr w:rsidR="003964A4" w:rsidRPr="003964A4" w:rsidSect="008A3AE0">
      <w:footnotePr>
        <w:numRestart w:val="eachSect"/>
      </w:footnotePr>
      <w:pgSz w:w="11907" w:h="16840"/>
      <w:pgMar w:top="1416" w:right="1133" w:bottom="1133" w:left="1134" w:header="850" w:footer="34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DA" w:rsidRDefault="00AE77DA"/>
  </w:endnote>
  <w:endnote w:type="continuationSeparator" w:id="0">
    <w:p w:rsidR="00AE77DA" w:rsidRDefault="00AE77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ele-Grotesk-Nor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DA" w:rsidRDefault="00AE77DA"/>
  </w:footnote>
  <w:footnote w:type="continuationSeparator" w:id="0">
    <w:p w:rsidR="00AE77DA" w:rsidRDefault="00AE77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77C"/>
    <w:multiLevelType w:val="multilevel"/>
    <w:tmpl w:val="22D457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0D73A89"/>
    <w:multiLevelType w:val="hybridMultilevel"/>
    <w:tmpl w:val="E52A2114"/>
    <w:lvl w:ilvl="0" w:tplc="6EBCB46A">
      <w:start w:val="1"/>
      <w:numFmt w:val="bullet"/>
      <w:lvlText w:val=""/>
      <w:lvlJc w:val="left"/>
      <w:pPr>
        <w:ind w:left="720" w:hanging="360"/>
      </w:pPr>
      <w:rPr>
        <w:rFonts w:ascii="Symbol" w:hAnsi="Symbol" w:hint="default"/>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00F7C7F"/>
    <w:multiLevelType w:val="hybridMultilevel"/>
    <w:tmpl w:val="EE2CC5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BAA25C2"/>
    <w:multiLevelType w:val="hybridMultilevel"/>
    <w:tmpl w:val="7C2E805E"/>
    <w:lvl w:ilvl="0" w:tplc="C41E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4338"/>
  </w:hdrShapeDefaults>
  <w:footnotePr>
    <w:numRestart w:val="eachSect"/>
    <w:footnote w:id="-1"/>
    <w:footnote w:id="0"/>
  </w:footnotePr>
  <w:endnotePr>
    <w:endnote w:id="-1"/>
    <w:endnote w:id="0"/>
  </w:endnotePr>
  <w:compat>
    <w:useFELayout/>
  </w:compat>
  <w:rsids>
    <w:rsidRoot w:val="000B7BCF"/>
    <w:rsid w:val="00000E67"/>
    <w:rsid w:val="0000142B"/>
    <w:rsid w:val="0000228C"/>
    <w:rsid w:val="000039D8"/>
    <w:rsid w:val="00003E6A"/>
    <w:rsid w:val="000047AA"/>
    <w:rsid w:val="00004C96"/>
    <w:rsid w:val="0000587A"/>
    <w:rsid w:val="000060E0"/>
    <w:rsid w:val="0001023B"/>
    <w:rsid w:val="000104BE"/>
    <w:rsid w:val="000122AF"/>
    <w:rsid w:val="00012552"/>
    <w:rsid w:val="000125FD"/>
    <w:rsid w:val="0001300A"/>
    <w:rsid w:val="00014E7A"/>
    <w:rsid w:val="00014F1E"/>
    <w:rsid w:val="00015B69"/>
    <w:rsid w:val="00015F4C"/>
    <w:rsid w:val="00016488"/>
    <w:rsid w:val="000174E0"/>
    <w:rsid w:val="0001793A"/>
    <w:rsid w:val="0002024A"/>
    <w:rsid w:val="00020845"/>
    <w:rsid w:val="00020852"/>
    <w:rsid w:val="00020E03"/>
    <w:rsid w:val="00021496"/>
    <w:rsid w:val="00022177"/>
    <w:rsid w:val="00022E3A"/>
    <w:rsid w:val="0002357A"/>
    <w:rsid w:val="00023E67"/>
    <w:rsid w:val="000240C1"/>
    <w:rsid w:val="00024392"/>
    <w:rsid w:val="000248A9"/>
    <w:rsid w:val="00025C56"/>
    <w:rsid w:val="00026772"/>
    <w:rsid w:val="00030121"/>
    <w:rsid w:val="00030C4D"/>
    <w:rsid w:val="00030E72"/>
    <w:rsid w:val="00031302"/>
    <w:rsid w:val="00031969"/>
    <w:rsid w:val="00031BD0"/>
    <w:rsid w:val="00033397"/>
    <w:rsid w:val="0003376D"/>
    <w:rsid w:val="000343C6"/>
    <w:rsid w:val="00034647"/>
    <w:rsid w:val="00034D4E"/>
    <w:rsid w:val="00034D76"/>
    <w:rsid w:val="000350F4"/>
    <w:rsid w:val="0003561C"/>
    <w:rsid w:val="00040095"/>
    <w:rsid w:val="000423D1"/>
    <w:rsid w:val="00042AEA"/>
    <w:rsid w:val="0004310B"/>
    <w:rsid w:val="000436E9"/>
    <w:rsid w:val="00044098"/>
    <w:rsid w:val="0004450E"/>
    <w:rsid w:val="00044B22"/>
    <w:rsid w:val="000454C7"/>
    <w:rsid w:val="0004550F"/>
    <w:rsid w:val="00045CEF"/>
    <w:rsid w:val="000464E0"/>
    <w:rsid w:val="00046994"/>
    <w:rsid w:val="00047614"/>
    <w:rsid w:val="000502EC"/>
    <w:rsid w:val="00050887"/>
    <w:rsid w:val="0005107E"/>
    <w:rsid w:val="000531D7"/>
    <w:rsid w:val="000533AC"/>
    <w:rsid w:val="0005391F"/>
    <w:rsid w:val="00053C61"/>
    <w:rsid w:val="000544F8"/>
    <w:rsid w:val="0005495D"/>
    <w:rsid w:val="00055A08"/>
    <w:rsid w:val="00057773"/>
    <w:rsid w:val="0006031A"/>
    <w:rsid w:val="0006115F"/>
    <w:rsid w:val="000616FA"/>
    <w:rsid w:val="00061AFD"/>
    <w:rsid w:val="00061B07"/>
    <w:rsid w:val="00062509"/>
    <w:rsid w:val="00062718"/>
    <w:rsid w:val="00062B54"/>
    <w:rsid w:val="000634BE"/>
    <w:rsid w:val="000642BA"/>
    <w:rsid w:val="0006463A"/>
    <w:rsid w:val="00064FC1"/>
    <w:rsid w:val="000676BC"/>
    <w:rsid w:val="00070AB7"/>
    <w:rsid w:val="000714F0"/>
    <w:rsid w:val="00071867"/>
    <w:rsid w:val="0007199C"/>
    <w:rsid w:val="000733A5"/>
    <w:rsid w:val="00073D1E"/>
    <w:rsid w:val="00074092"/>
    <w:rsid w:val="0007686C"/>
    <w:rsid w:val="00080179"/>
    <w:rsid w:val="00080512"/>
    <w:rsid w:val="0008064B"/>
    <w:rsid w:val="00081281"/>
    <w:rsid w:val="00081DFB"/>
    <w:rsid w:val="0008489D"/>
    <w:rsid w:val="00086C2C"/>
    <w:rsid w:val="00093DB2"/>
    <w:rsid w:val="00094964"/>
    <w:rsid w:val="00095382"/>
    <w:rsid w:val="00095759"/>
    <w:rsid w:val="0009642F"/>
    <w:rsid w:val="000979AE"/>
    <w:rsid w:val="00097A7A"/>
    <w:rsid w:val="000A0262"/>
    <w:rsid w:val="000A058A"/>
    <w:rsid w:val="000A0C4C"/>
    <w:rsid w:val="000A3B21"/>
    <w:rsid w:val="000A4ED2"/>
    <w:rsid w:val="000A5FBD"/>
    <w:rsid w:val="000A6499"/>
    <w:rsid w:val="000A72AC"/>
    <w:rsid w:val="000B0541"/>
    <w:rsid w:val="000B12A6"/>
    <w:rsid w:val="000B188D"/>
    <w:rsid w:val="000B1BAD"/>
    <w:rsid w:val="000B375E"/>
    <w:rsid w:val="000B3987"/>
    <w:rsid w:val="000B3DDC"/>
    <w:rsid w:val="000B4460"/>
    <w:rsid w:val="000B6152"/>
    <w:rsid w:val="000B70A9"/>
    <w:rsid w:val="000B7452"/>
    <w:rsid w:val="000B7BCF"/>
    <w:rsid w:val="000C06DF"/>
    <w:rsid w:val="000C08EF"/>
    <w:rsid w:val="000C0DBD"/>
    <w:rsid w:val="000C0FB1"/>
    <w:rsid w:val="000C180E"/>
    <w:rsid w:val="000C213F"/>
    <w:rsid w:val="000C2A42"/>
    <w:rsid w:val="000C2B95"/>
    <w:rsid w:val="000C3112"/>
    <w:rsid w:val="000C479C"/>
    <w:rsid w:val="000C5763"/>
    <w:rsid w:val="000C5D51"/>
    <w:rsid w:val="000C68DE"/>
    <w:rsid w:val="000C7A22"/>
    <w:rsid w:val="000D1382"/>
    <w:rsid w:val="000D1544"/>
    <w:rsid w:val="000D16F8"/>
    <w:rsid w:val="000D1CCB"/>
    <w:rsid w:val="000D232F"/>
    <w:rsid w:val="000D2E5C"/>
    <w:rsid w:val="000D5751"/>
    <w:rsid w:val="000D58AB"/>
    <w:rsid w:val="000D734B"/>
    <w:rsid w:val="000D7C6A"/>
    <w:rsid w:val="000E03B0"/>
    <w:rsid w:val="000E11A6"/>
    <w:rsid w:val="000E24EE"/>
    <w:rsid w:val="000E28DB"/>
    <w:rsid w:val="000E39C4"/>
    <w:rsid w:val="000E49DA"/>
    <w:rsid w:val="000E4EF8"/>
    <w:rsid w:val="000E5D7A"/>
    <w:rsid w:val="000E6A41"/>
    <w:rsid w:val="000E7765"/>
    <w:rsid w:val="000F003B"/>
    <w:rsid w:val="000F053A"/>
    <w:rsid w:val="000F0943"/>
    <w:rsid w:val="000F387E"/>
    <w:rsid w:val="000F4E5D"/>
    <w:rsid w:val="000F6991"/>
    <w:rsid w:val="000F6A07"/>
    <w:rsid w:val="000F7E1A"/>
    <w:rsid w:val="0010159D"/>
    <w:rsid w:val="00101C13"/>
    <w:rsid w:val="00102B50"/>
    <w:rsid w:val="001031A2"/>
    <w:rsid w:val="00103CD7"/>
    <w:rsid w:val="00103FD9"/>
    <w:rsid w:val="001043EF"/>
    <w:rsid w:val="001046B0"/>
    <w:rsid w:val="001051D0"/>
    <w:rsid w:val="00105382"/>
    <w:rsid w:val="00105EE4"/>
    <w:rsid w:val="0011216D"/>
    <w:rsid w:val="001140FB"/>
    <w:rsid w:val="001155DC"/>
    <w:rsid w:val="00116505"/>
    <w:rsid w:val="00117213"/>
    <w:rsid w:val="00120849"/>
    <w:rsid w:val="0012180D"/>
    <w:rsid w:val="00122D33"/>
    <w:rsid w:val="00123395"/>
    <w:rsid w:val="0012397B"/>
    <w:rsid w:val="00123BA3"/>
    <w:rsid w:val="001245AF"/>
    <w:rsid w:val="00127966"/>
    <w:rsid w:val="00130DE0"/>
    <w:rsid w:val="001330BA"/>
    <w:rsid w:val="00133A42"/>
    <w:rsid w:val="0013410C"/>
    <w:rsid w:val="0013511F"/>
    <w:rsid w:val="001359EF"/>
    <w:rsid w:val="00136C50"/>
    <w:rsid w:val="0013754E"/>
    <w:rsid w:val="00137680"/>
    <w:rsid w:val="00137923"/>
    <w:rsid w:val="00137D00"/>
    <w:rsid w:val="00137F5E"/>
    <w:rsid w:val="0014095A"/>
    <w:rsid w:val="0014206D"/>
    <w:rsid w:val="00142241"/>
    <w:rsid w:val="001443A3"/>
    <w:rsid w:val="00146660"/>
    <w:rsid w:val="001467BA"/>
    <w:rsid w:val="00147252"/>
    <w:rsid w:val="0014763D"/>
    <w:rsid w:val="00147DE4"/>
    <w:rsid w:val="0015055E"/>
    <w:rsid w:val="00151E00"/>
    <w:rsid w:val="00152624"/>
    <w:rsid w:val="00154396"/>
    <w:rsid w:val="001544A7"/>
    <w:rsid w:val="001554EF"/>
    <w:rsid w:val="001561D9"/>
    <w:rsid w:val="00157819"/>
    <w:rsid w:val="00157AAC"/>
    <w:rsid w:val="00160055"/>
    <w:rsid w:val="001600B9"/>
    <w:rsid w:val="00160534"/>
    <w:rsid w:val="00162453"/>
    <w:rsid w:val="001625D3"/>
    <w:rsid w:val="00162732"/>
    <w:rsid w:val="00164527"/>
    <w:rsid w:val="00164CE2"/>
    <w:rsid w:val="00165B0E"/>
    <w:rsid w:val="00167DA4"/>
    <w:rsid w:val="0017116F"/>
    <w:rsid w:val="0017187C"/>
    <w:rsid w:val="00172326"/>
    <w:rsid w:val="001725A0"/>
    <w:rsid w:val="0017310D"/>
    <w:rsid w:val="001735B1"/>
    <w:rsid w:val="00174717"/>
    <w:rsid w:val="00174BF6"/>
    <w:rsid w:val="001777C1"/>
    <w:rsid w:val="00177D29"/>
    <w:rsid w:val="001802E7"/>
    <w:rsid w:val="001805A4"/>
    <w:rsid w:val="001811D2"/>
    <w:rsid w:val="0018135C"/>
    <w:rsid w:val="001835B7"/>
    <w:rsid w:val="00183678"/>
    <w:rsid w:val="00183A6C"/>
    <w:rsid w:val="0018433A"/>
    <w:rsid w:val="001847AA"/>
    <w:rsid w:val="0018760F"/>
    <w:rsid w:val="00190279"/>
    <w:rsid w:val="00194CD0"/>
    <w:rsid w:val="00195C95"/>
    <w:rsid w:val="00197E17"/>
    <w:rsid w:val="001A2E47"/>
    <w:rsid w:val="001A3BB0"/>
    <w:rsid w:val="001A4A8B"/>
    <w:rsid w:val="001A73AF"/>
    <w:rsid w:val="001B03D8"/>
    <w:rsid w:val="001B3099"/>
    <w:rsid w:val="001B353A"/>
    <w:rsid w:val="001B6335"/>
    <w:rsid w:val="001B7811"/>
    <w:rsid w:val="001C2C10"/>
    <w:rsid w:val="001C44AE"/>
    <w:rsid w:val="001C50DD"/>
    <w:rsid w:val="001D0189"/>
    <w:rsid w:val="001D0805"/>
    <w:rsid w:val="001D08EC"/>
    <w:rsid w:val="001D15D8"/>
    <w:rsid w:val="001D16C2"/>
    <w:rsid w:val="001D197B"/>
    <w:rsid w:val="001D2E00"/>
    <w:rsid w:val="001D2F42"/>
    <w:rsid w:val="001D5278"/>
    <w:rsid w:val="001D5A22"/>
    <w:rsid w:val="001D5F4E"/>
    <w:rsid w:val="001D7A78"/>
    <w:rsid w:val="001E0BFB"/>
    <w:rsid w:val="001E24F4"/>
    <w:rsid w:val="001E2D16"/>
    <w:rsid w:val="001E323F"/>
    <w:rsid w:val="001E326D"/>
    <w:rsid w:val="001E4280"/>
    <w:rsid w:val="001E525C"/>
    <w:rsid w:val="001E5272"/>
    <w:rsid w:val="001E5E94"/>
    <w:rsid w:val="001F141C"/>
    <w:rsid w:val="001F168B"/>
    <w:rsid w:val="001F1800"/>
    <w:rsid w:val="001F45B0"/>
    <w:rsid w:val="001F48FC"/>
    <w:rsid w:val="001F5D82"/>
    <w:rsid w:val="001F62D8"/>
    <w:rsid w:val="001F7249"/>
    <w:rsid w:val="0020028B"/>
    <w:rsid w:val="002010E8"/>
    <w:rsid w:val="002012ED"/>
    <w:rsid w:val="00201577"/>
    <w:rsid w:val="00201F87"/>
    <w:rsid w:val="00202455"/>
    <w:rsid w:val="002024C6"/>
    <w:rsid w:val="00202937"/>
    <w:rsid w:val="002029DB"/>
    <w:rsid w:val="0020344F"/>
    <w:rsid w:val="00203DC7"/>
    <w:rsid w:val="00203E22"/>
    <w:rsid w:val="00204BDF"/>
    <w:rsid w:val="00204E8C"/>
    <w:rsid w:val="002070CF"/>
    <w:rsid w:val="00207534"/>
    <w:rsid w:val="00207BC3"/>
    <w:rsid w:val="002108BE"/>
    <w:rsid w:val="00210E31"/>
    <w:rsid w:val="00211184"/>
    <w:rsid w:val="00212AFB"/>
    <w:rsid w:val="0021381E"/>
    <w:rsid w:val="002153FF"/>
    <w:rsid w:val="002176BF"/>
    <w:rsid w:val="00217703"/>
    <w:rsid w:val="00217E31"/>
    <w:rsid w:val="00224C0A"/>
    <w:rsid w:val="00225E9B"/>
    <w:rsid w:val="0022606D"/>
    <w:rsid w:val="002261EF"/>
    <w:rsid w:val="00227543"/>
    <w:rsid w:val="00227673"/>
    <w:rsid w:val="00230146"/>
    <w:rsid w:val="00231E57"/>
    <w:rsid w:val="002345B9"/>
    <w:rsid w:val="00235215"/>
    <w:rsid w:val="00236135"/>
    <w:rsid w:val="002364A3"/>
    <w:rsid w:val="00236BED"/>
    <w:rsid w:val="00236C6E"/>
    <w:rsid w:val="0023771C"/>
    <w:rsid w:val="002403F2"/>
    <w:rsid w:val="002424D4"/>
    <w:rsid w:val="00243D41"/>
    <w:rsid w:val="00247CFE"/>
    <w:rsid w:val="002500C1"/>
    <w:rsid w:val="0025065E"/>
    <w:rsid w:val="0025073B"/>
    <w:rsid w:val="002525DC"/>
    <w:rsid w:val="00253D53"/>
    <w:rsid w:val="002571A2"/>
    <w:rsid w:val="00257F3F"/>
    <w:rsid w:val="002622AB"/>
    <w:rsid w:val="002625AA"/>
    <w:rsid w:val="00263079"/>
    <w:rsid w:val="00264D4E"/>
    <w:rsid w:val="00264DD9"/>
    <w:rsid w:val="002650B3"/>
    <w:rsid w:val="00265F25"/>
    <w:rsid w:val="002664FD"/>
    <w:rsid w:val="002666C6"/>
    <w:rsid w:val="00266C67"/>
    <w:rsid w:val="00267F99"/>
    <w:rsid w:val="002701BA"/>
    <w:rsid w:val="00270B21"/>
    <w:rsid w:val="002710EB"/>
    <w:rsid w:val="002712D1"/>
    <w:rsid w:val="00275E6A"/>
    <w:rsid w:val="002760F8"/>
    <w:rsid w:val="00277A12"/>
    <w:rsid w:val="00280D6A"/>
    <w:rsid w:val="002814F3"/>
    <w:rsid w:val="00281A6F"/>
    <w:rsid w:val="00281FD2"/>
    <w:rsid w:val="002820EB"/>
    <w:rsid w:val="002824D9"/>
    <w:rsid w:val="002837BC"/>
    <w:rsid w:val="002855BF"/>
    <w:rsid w:val="002866EF"/>
    <w:rsid w:val="002872E5"/>
    <w:rsid w:val="0029106B"/>
    <w:rsid w:val="00291751"/>
    <w:rsid w:val="00291D64"/>
    <w:rsid w:val="00292283"/>
    <w:rsid w:val="00292FB6"/>
    <w:rsid w:val="00293654"/>
    <w:rsid w:val="0029471A"/>
    <w:rsid w:val="00294800"/>
    <w:rsid w:val="00295394"/>
    <w:rsid w:val="002962F6"/>
    <w:rsid w:val="00297B1D"/>
    <w:rsid w:val="00297FCD"/>
    <w:rsid w:val="002A02A8"/>
    <w:rsid w:val="002A09A8"/>
    <w:rsid w:val="002A1CC6"/>
    <w:rsid w:val="002A353D"/>
    <w:rsid w:val="002A4E7B"/>
    <w:rsid w:val="002A6310"/>
    <w:rsid w:val="002A65D9"/>
    <w:rsid w:val="002A68BC"/>
    <w:rsid w:val="002A733A"/>
    <w:rsid w:val="002B1533"/>
    <w:rsid w:val="002B17D4"/>
    <w:rsid w:val="002B26B1"/>
    <w:rsid w:val="002B3195"/>
    <w:rsid w:val="002B40D8"/>
    <w:rsid w:val="002B43F9"/>
    <w:rsid w:val="002B4B1A"/>
    <w:rsid w:val="002B67DA"/>
    <w:rsid w:val="002B7B3F"/>
    <w:rsid w:val="002C0EAB"/>
    <w:rsid w:val="002C0EC7"/>
    <w:rsid w:val="002C1DD4"/>
    <w:rsid w:val="002C2863"/>
    <w:rsid w:val="002C31FA"/>
    <w:rsid w:val="002C494B"/>
    <w:rsid w:val="002C57AB"/>
    <w:rsid w:val="002C6100"/>
    <w:rsid w:val="002C6985"/>
    <w:rsid w:val="002D14B5"/>
    <w:rsid w:val="002D1592"/>
    <w:rsid w:val="002D2FA3"/>
    <w:rsid w:val="002D3363"/>
    <w:rsid w:val="002D3BD6"/>
    <w:rsid w:val="002D581D"/>
    <w:rsid w:val="002D59B0"/>
    <w:rsid w:val="002D7D25"/>
    <w:rsid w:val="002D7E98"/>
    <w:rsid w:val="002E3333"/>
    <w:rsid w:val="002E4BEC"/>
    <w:rsid w:val="002E4C82"/>
    <w:rsid w:val="002E4DD2"/>
    <w:rsid w:val="002E4EA6"/>
    <w:rsid w:val="002E52E8"/>
    <w:rsid w:val="002E5658"/>
    <w:rsid w:val="002E6D66"/>
    <w:rsid w:val="002F01B3"/>
    <w:rsid w:val="002F068F"/>
    <w:rsid w:val="002F0D22"/>
    <w:rsid w:val="002F396E"/>
    <w:rsid w:val="002F4C4E"/>
    <w:rsid w:val="002F5988"/>
    <w:rsid w:val="002F6E94"/>
    <w:rsid w:val="00300CFC"/>
    <w:rsid w:val="003017B7"/>
    <w:rsid w:val="00301CCB"/>
    <w:rsid w:val="00303C0E"/>
    <w:rsid w:val="00305BAE"/>
    <w:rsid w:val="00305F23"/>
    <w:rsid w:val="0030771F"/>
    <w:rsid w:val="0031023D"/>
    <w:rsid w:val="003107FE"/>
    <w:rsid w:val="00311756"/>
    <w:rsid w:val="00311F7E"/>
    <w:rsid w:val="00312DE3"/>
    <w:rsid w:val="0031469E"/>
    <w:rsid w:val="003153BC"/>
    <w:rsid w:val="00315925"/>
    <w:rsid w:val="00315CD0"/>
    <w:rsid w:val="0031620C"/>
    <w:rsid w:val="0031637A"/>
    <w:rsid w:val="00316D9D"/>
    <w:rsid w:val="00316E01"/>
    <w:rsid w:val="003172DC"/>
    <w:rsid w:val="00317C4D"/>
    <w:rsid w:val="003216F2"/>
    <w:rsid w:val="0032249F"/>
    <w:rsid w:val="00322827"/>
    <w:rsid w:val="00324E00"/>
    <w:rsid w:val="00324EA5"/>
    <w:rsid w:val="00325C82"/>
    <w:rsid w:val="00326069"/>
    <w:rsid w:val="00326283"/>
    <w:rsid w:val="00326507"/>
    <w:rsid w:val="0032725A"/>
    <w:rsid w:val="00330D85"/>
    <w:rsid w:val="00331FE4"/>
    <w:rsid w:val="00332D40"/>
    <w:rsid w:val="00334231"/>
    <w:rsid w:val="00335319"/>
    <w:rsid w:val="003408E8"/>
    <w:rsid w:val="00341047"/>
    <w:rsid w:val="00342372"/>
    <w:rsid w:val="003439E1"/>
    <w:rsid w:val="00344EFF"/>
    <w:rsid w:val="00345BA4"/>
    <w:rsid w:val="00347620"/>
    <w:rsid w:val="00347B6B"/>
    <w:rsid w:val="00351D8C"/>
    <w:rsid w:val="00351F3C"/>
    <w:rsid w:val="003520EB"/>
    <w:rsid w:val="003521D2"/>
    <w:rsid w:val="003523D2"/>
    <w:rsid w:val="0035284E"/>
    <w:rsid w:val="00352C96"/>
    <w:rsid w:val="003535DE"/>
    <w:rsid w:val="003539FE"/>
    <w:rsid w:val="0035462D"/>
    <w:rsid w:val="00354802"/>
    <w:rsid w:val="00354A14"/>
    <w:rsid w:val="00354BA6"/>
    <w:rsid w:val="00355E81"/>
    <w:rsid w:val="00356A76"/>
    <w:rsid w:val="00360C34"/>
    <w:rsid w:val="0036260E"/>
    <w:rsid w:val="00364B78"/>
    <w:rsid w:val="00366632"/>
    <w:rsid w:val="003667AC"/>
    <w:rsid w:val="00367880"/>
    <w:rsid w:val="003679D1"/>
    <w:rsid w:val="00370086"/>
    <w:rsid w:val="00370F5E"/>
    <w:rsid w:val="00371A02"/>
    <w:rsid w:val="003731BB"/>
    <w:rsid w:val="003738F7"/>
    <w:rsid w:val="00374039"/>
    <w:rsid w:val="00377915"/>
    <w:rsid w:val="00380617"/>
    <w:rsid w:val="00380F85"/>
    <w:rsid w:val="0038108A"/>
    <w:rsid w:val="00381EFD"/>
    <w:rsid w:val="00382884"/>
    <w:rsid w:val="00384F9F"/>
    <w:rsid w:val="00386E5E"/>
    <w:rsid w:val="00387359"/>
    <w:rsid w:val="003874BC"/>
    <w:rsid w:val="00387AA0"/>
    <w:rsid w:val="00392B0D"/>
    <w:rsid w:val="00392EC0"/>
    <w:rsid w:val="00393B5C"/>
    <w:rsid w:val="00393CC2"/>
    <w:rsid w:val="00394E75"/>
    <w:rsid w:val="00395841"/>
    <w:rsid w:val="00395843"/>
    <w:rsid w:val="00395E28"/>
    <w:rsid w:val="003964A4"/>
    <w:rsid w:val="00397B7B"/>
    <w:rsid w:val="003A014E"/>
    <w:rsid w:val="003A0881"/>
    <w:rsid w:val="003A08DF"/>
    <w:rsid w:val="003A164A"/>
    <w:rsid w:val="003A1F67"/>
    <w:rsid w:val="003A417A"/>
    <w:rsid w:val="003A504C"/>
    <w:rsid w:val="003A57BB"/>
    <w:rsid w:val="003A6C56"/>
    <w:rsid w:val="003B01E4"/>
    <w:rsid w:val="003B0F82"/>
    <w:rsid w:val="003B102D"/>
    <w:rsid w:val="003B301F"/>
    <w:rsid w:val="003B3E00"/>
    <w:rsid w:val="003B4727"/>
    <w:rsid w:val="003B53E7"/>
    <w:rsid w:val="003B77A1"/>
    <w:rsid w:val="003C0635"/>
    <w:rsid w:val="003C131E"/>
    <w:rsid w:val="003C17DB"/>
    <w:rsid w:val="003C1BDA"/>
    <w:rsid w:val="003C4FBC"/>
    <w:rsid w:val="003C5C02"/>
    <w:rsid w:val="003C7655"/>
    <w:rsid w:val="003D02C7"/>
    <w:rsid w:val="003D03B6"/>
    <w:rsid w:val="003D05E1"/>
    <w:rsid w:val="003D09E5"/>
    <w:rsid w:val="003D12C9"/>
    <w:rsid w:val="003D16F6"/>
    <w:rsid w:val="003D2045"/>
    <w:rsid w:val="003D451A"/>
    <w:rsid w:val="003D4EE5"/>
    <w:rsid w:val="003D5593"/>
    <w:rsid w:val="003D727F"/>
    <w:rsid w:val="003D728F"/>
    <w:rsid w:val="003D76A1"/>
    <w:rsid w:val="003E0230"/>
    <w:rsid w:val="003E0686"/>
    <w:rsid w:val="003E0F74"/>
    <w:rsid w:val="003E16BE"/>
    <w:rsid w:val="003E3C95"/>
    <w:rsid w:val="003E4BC7"/>
    <w:rsid w:val="003E53C9"/>
    <w:rsid w:val="003E57B6"/>
    <w:rsid w:val="003E583F"/>
    <w:rsid w:val="003E5ADC"/>
    <w:rsid w:val="003E66D6"/>
    <w:rsid w:val="003E75FD"/>
    <w:rsid w:val="003E7C9A"/>
    <w:rsid w:val="003E7EBA"/>
    <w:rsid w:val="003F09B9"/>
    <w:rsid w:val="003F0DFA"/>
    <w:rsid w:val="003F26AD"/>
    <w:rsid w:val="003F2B60"/>
    <w:rsid w:val="003F362E"/>
    <w:rsid w:val="003F3D86"/>
    <w:rsid w:val="003F5838"/>
    <w:rsid w:val="003F6452"/>
    <w:rsid w:val="003F659D"/>
    <w:rsid w:val="003F798F"/>
    <w:rsid w:val="00401855"/>
    <w:rsid w:val="00401DD5"/>
    <w:rsid w:val="00401F0F"/>
    <w:rsid w:val="00402234"/>
    <w:rsid w:val="0040255B"/>
    <w:rsid w:val="00403354"/>
    <w:rsid w:val="00403EC4"/>
    <w:rsid w:val="00405187"/>
    <w:rsid w:val="00406196"/>
    <w:rsid w:val="004068B1"/>
    <w:rsid w:val="00406DF6"/>
    <w:rsid w:val="004101AE"/>
    <w:rsid w:val="004115D6"/>
    <w:rsid w:val="004123FF"/>
    <w:rsid w:val="004126A1"/>
    <w:rsid w:val="00413D76"/>
    <w:rsid w:val="0041516E"/>
    <w:rsid w:val="00415BA7"/>
    <w:rsid w:val="00416509"/>
    <w:rsid w:val="004174F0"/>
    <w:rsid w:val="00417C83"/>
    <w:rsid w:val="00420C19"/>
    <w:rsid w:val="00420C59"/>
    <w:rsid w:val="0042142B"/>
    <w:rsid w:val="0042182D"/>
    <w:rsid w:val="00423720"/>
    <w:rsid w:val="00425283"/>
    <w:rsid w:val="004254AB"/>
    <w:rsid w:val="00426AB5"/>
    <w:rsid w:val="00427F1B"/>
    <w:rsid w:val="00431165"/>
    <w:rsid w:val="00431659"/>
    <w:rsid w:val="00433346"/>
    <w:rsid w:val="004375A9"/>
    <w:rsid w:val="00437EA0"/>
    <w:rsid w:val="004403F9"/>
    <w:rsid w:val="00440A06"/>
    <w:rsid w:val="00443E17"/>
    <w:rsid w:val="004446E6"/>
    <w:rsid w:val="00445A7F"/>
    <w:rsid w:val="00446B24"/>
    <w:rsid w:val="004473C9"/>
    <w:rsid w:val="004479B2"/>
    <w:rsid w:val="004514F9"/>
    <w:rsid w:val="00455034"/>
    <w:rsid w:val="004579C7"/>
    <w:rsid w:val="004610D1"/>
    <w:rsid w:val="00462FD4"/>
    <w:rsid w:val="00464A2A"/>
    <w:rsid w:val="004657A5"/>
    <w:rsid w:val="00467084"/>
    <w:rsid w:val="00467512"/>
    <w:rsid w:val="004710B2"/>
    <w:rsid w:val="00471BDF"/>
    <w:rsid w:val="004723AF"/>
    <w:rsid w:val="004752A4"/>
    <w:rsid w:val="00475FEC"/>
    <w:rsid w:val="004804AB"/>
    <w:rsid w:val="00480968"/>
    <w:rsid w:val="00481164"/>
    <w:rsid w:val="00481701"/>
    <w:rsid w:val="00481C59"/>
    <w:rsid w:val="00481E5F"/>
    <w:rsid w:val="0048283D"/>
    <w:rsid w:val="00484370"/>
    <w:rsid w:val="00487139"/>
    <w:rsid w:val="00487950"/>
    <w:rsid w:val="00487B39"/>
    <w:rsid w:val="00490AC3"/>
    <w:rsid w:val="004920ED"/>
    <w:rsid w:val="00492672"/>
    <w:rsid w:val="00492C52"/>
    <w:rsid w:val="004944A3"/>
    <w:rsid w:val="004947AF"/>
    <w:rsid w:val="00494EAD"/>
    <w:rsid w:val="00495830"/>
    <w:rsid w:val="00495DB3"/>
    <w:rsid w:val="004962FF"/>
    <w:rsid w:val="00496D97"/>
    <w:rsid w:val="004970E8"/>
    <w:rsid w:val="004A1BBC"/>
    <w:rsid w:val="004A20A5"/>
    <w:rsid w:val="004A2F21"/>
    <w:rsid w:val="004A3FEE"/>
    <w:rsid w:val="004A40BF"/>
    <w:rsid w:val="004A689A"/>
    <w:rsid w:val="004B0B0C"/>
    <w:rsid w:val="004B2B0F"/>
    <w:rsid w:val="004B43ED"/>
    <w:rsid w:val="004B49CF"/>
    <w:rsid w:val="004B526E"/>
    <w:rsid w:val="004B54B3"/>
    <w:rsid w:val="004B5B8F"/>
    <w:rsid w:val="004B66C4"/>
    <w:rsid w:val="004B688D"/>
    <w:rsid w:val="004B6F48"/>
    <w:rsid w:val="004C2954"/>
    <w:rsid w:val="004C36C2"/>
    <w:rsid w:val="004C41AE"/>
    <w:rsid w:val="004C57F8"/>
    <w:rsid w:val="004C5916"/>
    <w:rsid w:val="004C724B"/>
    <w:rsid w:val="004D0F89"/>
    <w:rsid w:val="004D1BA1"/>
    <w:rsid w:val="004D2101"/>
    <w:rsid w:val="004D3439"/>
    <w:rsid w:val="004D3578"/>
    <w:rsid w:val="004D380D"/>
    <w:rsid w:val="004D3D95"/>
    <w:rsid w:val="004D54DE"/>
    <w:rsid w:val="004D6A91"/>
    <w:rsid w:val="004D6ED8"/>
    <w:rsid w:val="004D74CD"/>
    <w:rsid w:val="004D74D9"/>
    <w:rsid w:val="004E1955"/>
    <w:rsid w:val="004E213A"/>
    <w:rsid w:val="004E28A5"/>
    <w:rsid w:val="004E3BB7"/>
    <w:rsid w:val="004E6088"/>
    <w:rsid w:val="004E664E"/>
    <w:rsid w:val="004E7954"/>
    <w:rsid w:val="004E7A00"/>
    <w:rsid w:val="004E7EF5"/>
    <w:rsid w:val="004F0A4A"/>
    <w:rsid w:val="004F1B24"/>
    <w:rsid w:val="004F24C8"/>
    <w:rsid w:val="004F292B"/>
    <w:rsid w:val="004F3CE7"/>
    <w:rsid w:val="004F503D"/>
    <w:rsid w:val="004F55DB"/>
    <w:rsid w:val="004F686F"/>
    <w:rsid w:val="004F6CD1"/>
    <w:rsid w:val="004F7CE0"/>
    <w:rsid w:val="00500315"/>
    <w:rsid w:val="005003DB"/>
    <w:rsid w:val="00501502"/>
    <w:rsid w:val="00501C1C"/>
    <w:rsid w:val="00502873"/>
    <w:rsid w:val="00503171"/>
    <w:rsid w:val="00503DC7"/>
    <w:rsid w:val="00504745"/>
    <w:rsid w:val="00505944"/>
    <w:rsid w:val="00505D47"/>
    <w:rsid w:val="00505EAB"/>
    <w:rsid w:val="00510A9C"/>
    <w:rsid w:val="00510C6C"/>
    <w:rsid w:val="00511884"/>
    <w:rsid w:val="00511CD4"/>
    <w:rsid w:val="00511E77"/>
    <w:rsid w:val="00512875"/>
    <w:rsid w:val="0051295B"/>
    <w:rsid w:val="00512A19"/>
    <w:rsid w:val="0051348F"/>
    <w:rsid w:val="005146D5"/>
    <w:rsid w:val="00514E4E"/>
    <w:rsid w:val="005159AF"/>
    <w:rsid w:val="00516283"/>
    <w:rsid w:val="005168B6"/>
    <w:rsid w:val="00516BA0"/>
    <w:rsid w:val="00520690"/>
    <w:rsid w:val="00521461"/>
    <w:rsid w:val="00523474"/>
    <w:rsid w:val="00523D6F"/>
    <w:rsid w:val="0052553D"/>
    <w:rsid w:val="00525BA7"/>
    <w:rsid w:val="005268C9"/>
    <w:rsid w:val="00527F2F"/>
    <w:rsid w:val="00530FA3"/>
    <w:rsid w:val="005315F7"/>
    <w:rsid w:val="005324A9"/>
    <w:rsid w:val="00534658"/>
    <w:rsid w:val="00534A60"/>
    <w:rsid w:val="00535EB5"/>
    <w:rsid w:val="00536B2B"/>
    <w:rsid w:val="00537672"/>
    <w:rsid w:val="00537881"/>
    <w:rsid w:val="005405AA"/>
    <w:rsid w:val="0054111E"/>
    <w:rsid w:val="00541323"/>
    <w:rsid w:val="00541DCD"/>
    <w:rsid w:val="00542361"/>
    <w:rsid w:val="005428EA"/>
    <w:rsid w:val="00543E6C"/>
    <w:rsid w:val="00545137"/>
    <w:rsid w:val="00547CC7"/>
    <w:rsid w:val="00550376"/>
    <w:rsid w:val="005520D2"/>
    <w:rsid w:val="00553146"/>
    <w:rsid w:val="00553D4E"/>
    <w:rsid w:val="0055445F"/>
    <w:rsid w:val="005570FB"/>
    <w:rsid w:val="005601B2"/>
    <w:rsid w:val="005644B2"/>
    <w:rsid w:val="00565087"/>
    <w:rsid w:val="0056573F"/>
    <w:rsid w:val="00565A91"/>
    <w:rsid w:val="005710DB"/>
    <w:rsid w:val="005711B3"/>
    <w:rsid w:val="0057155E"/>
    <w:rsid w:val="005715B0"/>
    <w:rsid w:val="005716F1"/>
    <w:rsid w:val="00572317"/>
    <w:rsid w:val="0057251D"/>
    <w:rsid w:val="00573511"/>
    <w:rsid w:val="005742FA"/>
    <w:rsid w:val="00574C5B"/>
    <w:rsid w:val="00575E19"/>
    <w:rsid w:val="00576B02"/>
    <w:rsid w:val="00576EEC"/>
    <w:rsid w:val="00577CA7"/>
    <w:rsid w:val="00581336"/>
    <w:rsid w:val="00582068"/>
    <w:rsid w:val="00582F22"/>
    <w:rsid w:val="0058305F"/>
    <w:rsid w:val="00583329"/>
    <w:rsid w:val="00583AB6"/>
    <w:rsid w:val="00583BB1"/>
    <w:rsid w:val="005844E8"/>
    <w:rsid w:val="0058550F"/>
    <w:rsid w:val="005902CC"/>
    <w:rsid w:val="00590C92"/>
    <w:rsid w:val="00590D7B"/>
    <w:rsid w:val="00594248"/>
    <w:rsid w:val="00594A29"/>
    <w:rsid w:val="005954F9"/>
    <w:rsid w:val="00595BA8"/>
    <w:rsid w:val="00595ED3"/>
    <w:rsid w:val="005970DC"/>
    <w:rsid w:val="005A04DB"/>
    <w:rsid w:val="005A1616"/>
    <w:rsid w:val="005A227F"/>
    <w:rsid w:val="005A2709"/>
    <w:rsid w:val="005A549B"/>
    <w:rsid w:val="005A5C68"/>
    <w:rsid w:val="005B1659"/>
    <w:rsid w:val="005B1A48"/>
    <w:rsid w:val="005B2C47"/>
    <w:rsid w:val="005B5454"/>
    <w:rsid w:val="005B55A1"/>
    <w:rsid w:val="005B65DB"/>
    <w:rsid w:val="005B6710"/>
    <w:rsid w:val="005B6846"/>
    <w:rsid w:val="005B72B0"/>
    <w:rsid w:val="005B76FB"/>
    <w:rsid w:val="005B78F8"/>
    <w:rsid w:val="005C0564"/>
    <w:rsid w:val="005C15A6"/>
    <w:rsid w:val="005C226B"/>
    <w:rsid w:val="005C6875"/>
    <w:rsid w:val="005C6EAA"/>
    <w:rsid w:val="005D0F35"/>
    <w:rsid w:val="005D1268"/>
    <w:rsid w:val="005D1A5A"/>
    <w:rsid w:val="005D213F"/>
    <w:rsid w:val="005D3CD7"/>
    <w:rsid w:val="005D578C"/>
    <w:rsid w:val="005D6FC0"/>
    <w:rsid w:val="005E0152"/>
    <w:rsid w:val="005E3455"/>
    <w:rsid w:val="005E4A3C"/>
    <w:rsid w:val="005E500A"/>
    <w:rsid w:val="005E64E1"/>
    <w:rsid w:val="005F5C42"/>
    <w:rsid w:val="005F5E36"/>
    <w:rsid w:val="005F5EB6"/>
    <w:rsid w:val="005F64FA"/>
    <w:rsid w:val="005F651E"/>
    <w:rsid w:val="005F6D32"/>
    <w:rsid w:val="005F6F3B"/>
    <w:rsid w:val="005F7721"/>
    <w:rsid w:val="005F77C5"/>
    <w:rsid w:val="005F7B26"/>
    <w:rsid w:val="005F7F41"/>
    <w:rsid w:val="006016DC"/>
    <w:rsid w:val="00601BFB"/>
    <w:rsid w:val="006037F6"/>
    <w:rsid w:val="0060429E"/>
    <w:rsid w:val="00604D14"/>
    <w:rsid w:val="00605756"/>
    <w:rsid w:val="00606242"/>
    <w:rsid w:val="00610DD1"/>
    <w:rsid w:val="006111B4"/>
    <w:rsid w:val="00611566"/>
    <w:rsid w:val="00612E82"/>
    <w:rsid w:val="006131A7"/>
    <w:rsid w:val="006146AC"/>
    <w:rsid w:val="006164C0"/>
    <w:rsid w:val="0062068C"/>
    <w:rsid w:val="006210CF"/>
    <w:rsid w:val="0062112C"/>
    <w:rsid w:val="00621232"/>
    <w:rsid w:val="00621492"/>
    <w:rsid w:val="00621C3F"/>
    <w:rsid w:val="00625352"/>
    <w:rsid w:val="00625EF2"/>
    <w:rsid w:val="00627424"/>
    <w:rsid w:val="006275DB"/>
    <w:rsid w:val="006300FC"/>
    <w:rsid w:val="00632971"/>
    <w:rsid w:val="006349BE"/>
    <w:rsid w:val="00635675"/>
    <w:rsid w:val="00635C47"/>
    <w:rsid w:val="00635C8C"/>
    <w:rsid w:val="00640B46"/>
    <w:rsid w:val="00641BF1"/>
    <w:rsid w:val="00641E8C"/>
    <w:rsid w:val="006429B6"/>
    <w:rsid w:val="00643906"/>
    <w:rsid w:val="006439CB"/>
    <w:rsid w:val="0064434E"/>
    <w:rsid w:val="00644EF7"/>
    <w:rsid w:val="00646D1A"/>
    <w:rsid w:val="00647A29"/>
    <w:rsid w:val="00651E1E"/>
    <w:rsid w:val="00652159"/>
    <w:rsid w:val="0065258E"/>
    <w:rsid w:val="006550AF"/>
    <w:rsid w:val="0065554A"/>
    <w:rsid w:val="006563CE"/>
    <w:rsid w:val="006608E2"/>
    <w:rsid w:val="00660E15"/>
    <w:rsid w:val="0066185B"/>
    <w:rsid w:val="00662739"/>
    <w:rsid w:val="00664958"/>
    <w:rsid w:val="00664DC4"/>
    <w:rsid w:val="00665BE3"/>
    <w:rsid w:val="006664CA"/>
    <w:rsid w:val="00670D17"/>
    <w:rsid w:val="00671251"/>
    <w:rsid w:val="00671593"/>
    <w:rsid w:val="00671EDA"/>
    <w:rsid w:val="006727ED"/>
    <w:rsid w:val="00672DD3"/>
    <w:rsid w:val="006732EF"/>
    <w:rsid w:val="00673DA5"/>
    <w:rsid w:val="00674A37"/>
    <w:rsid w:val="00674AC3"/>
    <w:rsid w:val="0067683B"/>
    <w:rsid w:val="00676A83"/>
    <w:rsid w:val="006778DA"/>
    <w:rsid w:val="006803A9"/>
    <w:rsid w:val="00680F27"/>
    <w:rsid w:val="006828B2"/>
    <w:rsid w:val="00682DB1"/>
    <w:rsid w:val="006833AB"/>
    <w:rsid w:val="00683539"/>
    <w:rsid w:val="006858E3"/>
    <w:rsid w:val="00686A67"/>
    <w:rsid w:val="00686DDD"/>
    <w:rsid w:val="006876A5"/>
    <w:rsid w:val="00687F04"/>
    <w:rsid w:val="00690E1F"/>
    <w:rsid w:val="00693169"/>
    <w:rsid w:val="00694C2F"/>
    <w:rsid w:val="00694EAE"/>
    <w:rsid w:val="00695FE2"/>
    <w:rsid w:val="0069628C"/>
    <w:rsid w:val="00697F47"/>
    <w:rsid w:val="006A1500"/>
    <w:rsid w:val="006A16B1"/>
    <w:rsid w:val="006A1844"/>
    <w:rsid w:val="006A20CA"/>
    <w:rsid w:val="006A22DD"/>
    <w:rsid w:val="006A3000"/>
    <w:rsid w:val="006A3FC4"/>
    <w:rsid w:val="006A7254"/>
    <w:rsid w:val="006B04E3"/>
    <w:rsid w:val="006B0562"/>
    <w:rsid w:val="006B0D12"/>
    <w:rsid w:val="006B1BD2"/>
    <w:rsid w:val="006B2E32"/>
    <w:rsid w:val="006B36A2"/>
    <w:rsid w:val="006B5D30"/>
    <w:rsid w:val="006B6292"/>
    <w:rsid w:val="006B6D42"/>
    <w:rsid w:val="006C0658"/>
    <w:rsid w:val="006C0D25"/>
    <w:rsid w:val="006C20F8"/>
    <w:rsid w:val="006C2848"/>
    <w:rsid w:val="006C304D"/>
    <w:rsid w:val="006C4159"/>
    <w:rsid w:val="006C45BE"/>
    <w:rsid w:val="006C4C16"/>
    <w:rsid w:val="006C4D4B"/>
    <w:rsid w:val="006C6282"/>
    <w:rsid w:val="006C7EC2"/>
    <w:rsid w:val="006D123C"/>
    <w:rsid w:val="006D1CDD"/>
    <w:rsid w:val="006D1E24"/>
    <w:rsid w:val="006D22F1"/>
    <w:rsid w:val="006D24EA"/>
    <w:rsid w:val="006D278F"/>
    <w:rsid w:val="006D3682"/>
    <w:rsid w:val="006D56DB"/>
    <w:rsid w:val="006D5A2B"/>
    <w:rsid w:val="006D5CCE"/>
    <w:rsid w:val="006D65D6"/>
    <w:rsid w:val="006D6748"/>
    <w:rsid w:val="006D7E96"/>
    <w:rsid w:val="006E029A"/>
    <w:rsid w:val="006E0B39"/>
    <w:rsid w:val="006E153F"/>
    <w:rsid w:val="006E1B41"/>
    <w:rsid w:val="006E2738"/>
    <w:rsid w:val="006E2C98"/>
    <w:rsid w:val="006E44E6"/>
    <w:rsid w:val="006E4F3E"/>
    <w:rsid w:val="006E5508"/>
    <w:rsid w:val="006E739C"/>
    <w:rsid w:val="006E77BE"/>
    <w:rsid w:val="006F0A23"/>
    <w:rsid w:val="006F1ED6"/>
    <w:rsid w:val="006F2C39"/>
    <w:rsid w:val="006F33E3"/>
    <w:rsid w:val="006F3F4A"/>
    <w:rsid w:val="006F3F50"/>
    <w:rsid w:val="006F5FDA"/>
    <w:rsid w:val="006F6972"/>
    <w:rsid w:val="006F755D"/>
    <w:rsid w:val="007016A1"/>
    <w:rsid w:val="00702096"/>
    <w:rsid w:val="00704811"/>
    <w:rsid w:val="00707552"/>
    <w:rsid w:val="00707B57"/>
    <w:rsid w:val="00711B46"/>
    <w:rsid w:val="007145EA"/>
    <w:rsid w:val="00714625"/>
    <w:rsid w:val="00716765"/>
    <w:rsid w:val="00721B21"/>
    <w:rsid w:val="00721C1E"/>
    <w:rsid w:val="00721F34"/>
    <w:rsid w:val="00722EA6"/>
    <w:rsid w:val="0072587D"/>
    <w:rsid w:val="0072725C"/>
    <w:rsid w:val="00727957"/>
    <w:rsid w:val="00727D3A"/>
    <w:rsid w:val="00734A5B"/>
    <w:rsid w:val="00735860"/>
    <w:rsid w:val="007366E0"/>
    <w:rsid w:val="00740167"/>
    <w:rsid w:val="007413A2"/>
    <w:rsid w:val="00741464"/>
    <w:rsid w:val="007418E3"/>
    <w:rsid w:val="00742071"/>
    <w:rsid w:val="00744E76"/>
    <w:rsid w:val="007479A8"/>
    <w:rsid w:val="0075366B"/>
    <w:rsid w:val="00753BB0"/>
    <w:rsid w:val="00754EA9"/>
    <w:rsid w:val="00757BF5"/>
    <w:rsid w:val="00757D40"/>
    <w:rsid w:val="00760928"/>
    <w:rsid w:val="00760A7B"/>
    <w:rsid w:val="00760C39"/>
    <w:rsid w:val="007617D6"/>
    <w:rsid w:val="00761EF7"/>
    <w:rsid w:val="00763C12"/>
    <w:rsid w:val="0076452A"/>
    <w:rsid w:val="00764D37"/>
    <w:rsid w:val="00765B8B"/>
    <w:rsid w:val="0076661D"/>
    <w:rsid w:val="00766CE8"/>
    <w:rsid w:val="00767383"/>
    <w:rsid w:val="0077001A"/>
    <w:rsid w:val="0077237E"/>
    <w:rsid w:val="007728A2"/>
    <w:rsid w:val="00772E60"/>
    <w:rsid w:val="007734C5"/>
    <w:rsid w:val="00774E61"/>
    <w:rsid w:val="00774EC8"/>
    <w:rsid w:val="007765CE"/>
    <w:rsid w:val="0077661C"/>
    <w:rsid w:val="00777913"/>
    <w:rsid w:val="00780824"/>
    <w:rsid w:val="00780B62"/>
    <w:rsid w:val="00781706"/>
    <w:rsid w:val="00781F0F"/>
    <w:rsid w:val="0078290A"/>
    <w:rsid w:val="00782D14"/>
    <w:rsid w:val="007853B3"/>
    <w:rsid w:val="00785D96"/>
    <w:rsid w:val="007864B8"/>
    <w:rsid w:val="007869F3"/>
    <w:rsid w:val="0078727C"/>
    <w:rsid w:val="00787585"/>
    <w:rsid w:val="00787E99"/>
    <w:rsid w:val="00787ED1"/>
    <w:rsid w:val="00790092"/>
    <w:rsid w:val="0079186C"/>
    <w:rsid w:val="007920B7"/>
    <w:rsid w:val="007924E3"/>
    <w:rsid w:val="00792A4F"/>
    <w:rsid w:val="00792F2B"/>
    <w:rsid w:val="007934F7"/>
    <w:rsid w:val="00793634"/>
    <w:rsid w:val="00794456"/>
    <w:rsid w:val="007957E6"/>
    <w:rsid w:val="007962DB"/>
    <w:rsid w:val="007968C8"/>
    <w:rsid w:val="00797D58"/>
    <w:rsid w:val="007A0073"/>
    <w:rsid w:val="007A030B"/>
    <w:rsid w:val="007A2E90"/>
    <w:rsid w:val="007A349A"/>
    <w:rsid w:val="007A35DF"/>
    <w:rsid w:val="007A5C6A"/>
    <w:rsid w:val="007A69BF"/>
    <w:rsid w:val="007A7553"/>
    <w:rsid w:val="007A7ADC"/>
    <w:rsid w:val="007B3DFF"/>
    <w:rsid w:val="007B4EBD"/>
    <w:rsid w:val="007B60FC"/>
    <w:rsid w:val="007B746C"/>
    <w:rsid w:val="007B7578"/>
    <w:rsid w:val="007B779D"/>
    <w:rsid w:val="007C095F"/>
    <w:rsid w:val="007C0D44"/>
    <w:rsid w:val="007C0E62"/>
    <w:rsid w:val="007C0E95"/>
    <w:rsid w:val="007C1823"/>
    <w:rsid w:val="007C1D88"/>
    <w:rsid w:val="007C288E"/>
    <w:rsid w:val="007C2D08"/>
    <w:rsid w:val="007C3881"/>
    <w:rsid w:val="007C4FB1"/>
    <w:rsid w:val="007C626F"/>
    <w:rsid w:val="007C7D04"/>
    <w:rsid w:val="007D04C0"/>
    <w:rsid w:val="007D08A7"/>
    <w:rsid w:val="007D1D68"/>
    <w:rsid w:val="007D446F"/>
    <w:rsid w:val="007D4A5C"/>
    <w:rsid w:val="007D539B"/>
    <w:rsid w:val="007D592E"/>
    <w:rsid w:val="007D68F9"/>
    <w:rsid w:val="007D7A4D"/>
    <w:rsid w:val="007D7AE7"/>
    <w:rsid w:val="007D7B75"/>
    <w:rsid w:val="007D7B7E"/>
    <w:rsid w:val="007E0EDF"/>
    <w:rsid w:val="007E0F66"/>
    <w:rsid w:val="007E1DF8"/>
    <w:rsid w:val="007E1F2A"/>
    <w:rsid w:val="007E2600"/>
    <w:rsid w:val="007E273C"/>
    <w:rsid w:val="007E2852"/>
    <w:rsid w:val="007E2C01"/>
    <w:rsid w:val="007E30E0"/>
    <w:rsid w:val="007E56CB"/>
    <w:rsid w:val="007E574B"/>
    <w:rsid w:val="007E7B3E"/>
    <w:rsid w:val="007F0C75"/>
    <w:rsid w:val="007F15BD"/>
    <w:rsid w:val="007F4574"/>
    <w:rsid w:val="007F4588"/>
    <w:rsid w:val="007F483C"/>
    <w:rsid w:val="007F4B00"/>
    <w:rsid w:val="007F5ED1"/>
    <w:rsid w:val="007F5FF1"/>
    <w:rsid w:val="00800BE7"/>
    <w:rsid w:val="00801906"/>
    <w:rsid w:val="00802839"/>
    <w:rsid w:val="00802851"/>
    <w:rsid w:val="008028A4"/>
    <w:rsid w:val="008033B2"/>
    <w:rsid w:val="00804837"/>
    <w:rsid w:val="00804A03"/>
    <w:rsid w:val="0080530E"/>
    <w:rsid w:val="008055D5"/>
    <w:rsid w:val="00805A44"/>
    <w:rsid w:val="00805A6E"/>
    <w:rsid w:val="00805D52"/>
    <w:rsid w:val="00805DF9"/>
    <w:rsid w:val="0080674D"/>
    <w:rsid w:val="008075D6"/>
    <w:rsid w:val="00807CC5"/>
    <w:rsid w:val="00810F61"/>
    <w:rsid w:val="0081100D"/>
    <w:rsid w:val="00811E4D"/>
    <w:rsid w:val="008125F2"/>
    <w:rsid w:val="00813A6E"/>
    <w:rsid w:val="008140A1"/>
    <w:rsid w:val="008146BF"/>
    <w:rsid w:val="00816114"/>
    <w:rsid w:val="008215B3"/>
    <w:rsid w:val="0082579B"/>
    <w:rsid w:val="00825EE0"/>
    <w:rsid w:val="0082657F"/>
    <w:rsid w:val="008276E5"/>
    <w:rsid w:val="00827810"/>
    <w:rsid w:val="00830C23"/>
    <w:rsid w:val="0083234B"/>
    <w:rsid w:val="00832784"/>
    <w:rsid w:val="008339BC"/>
    <w:rsid w:val="008352DD"/>
    <w:rsid w:val="00835EAD"/>
    <w:rsid w:val="0083635E"/>
    <w:rsid w:val="008377D0"/>
    <w:rsid w:val="008407A9"/>
    <w:rsid w:val="00841AB1"/>
    <w:rsid w:val="008420B9"/>
    <w:rsid w:val="008447AF"/>
    <w:rsid w:val="00845B18"/>
    <w:rsid w:val="008461B2"/>
    <w:rsid w:val="00846C62"/>
    <w:rsid w:val="00850443"/>
    <w:rsid w:val="008504AF"/>
    <w:rsid w:val="00850851"/>
    <w:rsid w:val="008510E9"/>
    <w:rsid w:val="00851A34"/>
    <w:rsid w:val="00852C44"/>
    <w:rsid w:val="0085366C"/>
    <w:rsid w:val="00853EF1"/>
    <w:rsid w:val="0085407E"/>
    <w:rsid w:val="00854E8D"/>
    <w:rsid w:val="00854EC4"/>
    <w:rsid w:val="00855E15"/>
    <w:rsid w:val="00856015"/>
    <w:rsid w:val="00856EF3"/>
    <w:rsid w:val="008602D3"/>
    <w:rsid w:val="0086236F"/>
    <w:rsid w:val="0086417E"/>
    <w:rsid w:val="008643B1"/>
    <w:rsid w:val="00864455"/>
    <w:rsid w:val="00864757"/>
    <w:rsid w:val="00864B57"/>
    <w:rsid w:val="0086675C"/>
    <w:rsid w:val="00866BB5"/>
    <w:rsid w:val="00870283"/>
    <w:rsid w:val="00874676"/>
    <w:rsid w:val="008752B6"/>
    <w:rsid w:val="008752E2"/>
    <w:rsid w:val="00875616"/>
    <w:rsid w:val="008768CA"/>
    <w:rsid w:val="00877C0F"/>
    <w:rsid w:val="00877C65"/>
    <w:rsid w:val="0088031C"/>
    <w:rsid w:val="00880559"/>
    <w:rsid w:val="0088367D"/>
    <w:rsid w:val="0088587C"/>
    <w:rsid w:val="00886B82"/>
    <w:rsid w:val="00887121"/>
    <w:rsid w:val="00887B43"/>
    <w:rsid w:val="00890EBD"/>
    <w:rsid w:val="0089247B"/>
    <w:rsid w:val="00892A5A"/>
    <w:rsid w:val="00893C5C"/>
    <w:rsid w:val="00894461"/>
    <w:rsid w:val="0089567F"/>
    <w:rsid w:val="0089755E"/>
    <w:rsid w:val="008A08E5"/>
    <w:rsid w:val="008A0F29"/>
    <w:rsid w:val="008A15F7"/>
    <w:rsid w:val="008A3AE0"/>
    <w:rsid w:val="008A4C71"/>
    <w:rsid w:val="008A6F15"/>
    <w:rsid w:val="008B0556"/>
    <w:rsid w:val="008B05C4"/>
    <w:rsid w:val="008B0A62"/>
    <w:rsid w:val="008B0F46"/>
    <w:rsid w:val="008B15E4"/>
    <w:rsid w:val="008B3387"/>
    <w:rsid w:val="008B4F8A"/>
    <w:rsid w:val="008B52AD"/>
    <w:rsid w:val="008B7BBC"/>
    <w:rsid w:val="008B7D86"/>
    <w:rsid w:val="008C1807"/>
    <w:rsid w:val="008C244E"/>
    <w:rsid w:val="008C4A9F"/>
    <w:rsid w:val="008C52BA"/>
    <w:rsid w:val="008C548A"/>
    <w:rsid w:val="008C6C29"/>
    <w:rsid w:val="008C6F02"/>
    <w:rsid w:val="008D0C27"/>
    <w:rsid w:val="008D0FA8"/>
    <w:rsid w:val="008D1E2C"/>
    <w:rsid w:val="008D2E9F"/>
    <w:rsid w:val="008D348D"/>
    <w:rsid w:val="008D38CD"/>
    <w:rsid w:val="008D3E9D"/>
    <w:rsid w:val="008D5420"/>
    <w:rsid w:val="008D5D2C"/>
    <w:rsid w:val="008E00BB"/>
    <w:rsid w:val="008E070F"/>
    <w:rsid w:val="008E0A7F"/>
    <w:rsid w:val="008E2119"/>
    <w:rsid w:val="008E229B"/>
    <w:rsid w:val="008E30BC"/>
    <w:rsid w:val="008E3761"/>
    <w:rsid w:val="008E5066"/>
    <w:rsid w:val="008E5D85"/>
    <w:rsid w:val="008E5EC6"/>
    <w:rsid w:val="008E606A"/>
    <w:rsid w:val="008E73E6"/>
    <w:rsid w:val="008E7A9E"/>
    <w:rsid w:val="008F16BD"/>
    <w:rsid w:val="008F16E8"/>
    <w:rsid w:val="008F1F1E"/>
    <w:rsid w:val="008F238B"/>
    <w:rsid w:val="008F2B82"/>
    <w:rsid w:val="008F3303"/>
    <w:rsid w:val="008F508D"/>
    <w:rsid w:val="008F5DB3"/>
    <w:rsid w:val="008F6882"/>
    <w:rsid w:val="008F6A24"/>
    <w:rsid w:val="008F6EAA"/>
    <w:rsid w:val="008F749F"/>
    <w:rsid w:val="00900B11"/>
    <w:rsid w:val="009016F7"/>
    <w:rsid w:val="0090271F"/>
    <w:rsid w:val="00902F91"/>
    <w:rsid w:val="009030EF"/>
    <w:rsid w:val="00903E2A"/>
    <w:rsid w:val="0090442B"/>
    <w:rsid w:val="00906106"/>
    <w:rsid w:val="00907479"/>
    <w:rsid w:val="00910415"/>
    <w:rsid w:val="00910EA1"/>
    <w:rsid w:val="0091318E"/>
    <w:rsid w:val="00915C9A"/>
    <w:rsid w:val="0091624F"/>
    <w:rsid w:val="00916C24"/>
    <w:rsid w:val="0092023F"/>
    <w:rsid w:val="0092042A"/>
    <w:rsid w:val="00920A73"/>
    <w:rsid w:val="009233E2"/>
    <w:rsid w:val="0092395F"/>
    <w:rsid w:val="00923F6E"/>
    <w:rsid w:val="00925F7F"/>
    <w:rsid w:val="00927687"/>
    <w:rsid w:val="00927BF5"/>
    <w:rsid w:val="0093166B"/>
    <w:rsid w:val="00931C71"/>
    <w:rsid w:val="00931D7F"/>
    <w:rsid w:val="00932033"/>
    <w:rsid w:val="00932079"/>
    <w:rsid w:val="00933F02"/>
    <w:rsid w:val="00934732"/>
    <w:rsid w:val="00934884"/>
    <w:rsid w:val="009348B1"/>
    <w:rsid w:val="00934B6B"/>
    <w:rsid w:val="00935668"/>
    <w:rsid w:val="00935A16"/>
    <w:rsid w:val="00935E77"/>
    <w:rsid w:val="0093653A"/>
    <w:rsid w:val="00936C92"/>
    <w:rsid w:val="00937C1A"/>
    <w:rsid w:val="00937C38"/>
    <w:rsid w:val="00942175"/>
    <w:rsid w:val="0094221C"/>
    <w:rsid w:val="00942DCD"/>
    <w:rsid w:val="00942EC2"/>
    <w:rsid w:val="00943450"/>
    <w:rsid w:val="00943A72"/>
    <w:rsid w:val="0094637B"/>
    <w:rsid w:val="00946DB9"/>
    <w:rsid w:val="009471E0"/>
    <w:rsid w:val="009471F8"/>
    <w:rsid w:val="00947D76"/>
    <w:rsid w:val="009524ED"/>
    <w:rsid w:val="00956DB7"/>
    <w:rsid w:val="00957929"/>
    <w:rsid w:val="00957C4B"/>
    <w:rsid w:val="00960738"/>
    <w:rsid w:val="009628D5"/>
    <w:rsid w:val="00966A34"/>
    <w:rsid w:val="00967020"/>
    <w:rsid w:val="009675EE"/>
    <w:rsid w:val="00967777"/>
    <w:rsid w:val="00967A54"/>
    <w:rsid w:val="00971F09"/>
    <w:rsid w:val="009720FA"/>
    <w:rsid w:val="009728A6"/>
    <w:rsid w:val="009736A9"/>
    <w:rsid w:val="00973A24"/>
    <w:rsid w:val="0097477A"/>
    <w:rsid w:val="00975785"/>
    <w:rsid w:val="009760BA"/>
    <w:rsid w:val="009766B9"/>
    <w:rsid w:val="00976BFB"/>
    <w:rsid w:val="00977568"/>
    <w:rsid w:val="009778FE"/>
    <w:rsid w:val="00977B9A"/>
    <w:rsid w:val="009801CB"/>
    <w:rsid w:val="00980682"/>
    <w:rsid w:val="00982B95"/>
    <w:rsid w:val="009838A7"/>
    <w:rsid w:val="00984DA7"/>
    <w:rsid w:val="009852E7"/>
    <w:rsid w:val="00991842"/>
    <w:rsid w:val="00991F97"/>
    <w:rsid w:val="00992DA1"/>
    <w:rsid w:val="00993129"/>
    <w:rsid w:val="009947F3"/>
    <w:rsid w:val="00994BF0"/>
    <w:rsid w:val="0099571B"/>
    <w:rsid w:val="00995B70"/>
    <w:rsid w:val="00996053"/>
    <w:rsid w:val="00996B82"/>
    <w:rsid w:val="00997D91"/>
    <w:rsid w:val="009A080E"/>
    <w:rsid w:val="009A0E45"/>
    <w:rsid w:val="009A1D06"/>
    <w:rsid w:val="009A1E8E"/>
    <w:rsid w:val="009A2784"/>
    <w:rsid w:val="009A35EF"/>
    <w:rsid w:val="009A50B2"/>
    <w:rsid w:val="009A60AD"/>
    <w:rsid w:val="009A6F0E"/>
    <w:rsid w:val="009B0510"/>
    <w:rsid w:val="009B0C84"/>
    <w:rsid w:val="009B1582"/>
    <w:rsid w:val="009B1EF1"/>
    <w:rsid w:val="009B33C7"/>
    <w:rsid w:val="009B57EA"/>
    <w:rsid w:val="009B676E"/>
    <w:rsid w:val="009B78D4"/>
    <w:rsid w:val="009C0CE3"/>
    <w:rsid w:val="009C1289"/>
    <w:rsid w:val="009C25DC"/>
    <w:rsid w:val="009C30D7"/>
    <w:rsid w:val="009C395D"/>
    <w:rsid w:val="009C3AFF"/>
    <w:rsid w:val="009C3B7A"/>
    <w:rsid w:val="009C499C"/>
    <w:rsid w:val="009C567E"/>
    <w:rsid w:val="009C5EDC"/>
    <w:rsid w:val="009D1423"/>
    <w:rsid w:val="009D1F55"/>
    <w:rsid w:val="009D256D"/>
    <w:rsid w:val="009D3366"/>
    <w:rsid w:val="009D36B0"/>
    <w:rsid w:val="009D4C71"/>
    <w:rsid w:val="009D54FD"/>
    <w:rsid w:val="009D6549"/>
    <w:rsid w:val="009D672F"/>
    <w:rsid w:val="009D6FF1"/>
    <w:rsid w:val="009E0FF6"/>
    <w:rsid w:val="009E282D"/>
    <w:rsid w:val="009E4487"/>
    <w:rsid w:val="009E5098"/>
    <w:rsid w:val="009E6ADF"/>
    <w:rsid w:val="009E7D58"/>
    <w:rsid w:val="009F38D4"/>
    <w:rsid w:val="009F54C0"/>
    <w:rsid w:val="009F5AA6"/>
    <w:rsid w:val="009F656F"/>
    <w:rsid w:val="009F78DD"/>
    <w:rsid w:val="00A00291"/>
    <w:rsid w:val="00A0040A"/>
    <w:rsid w:val="00A004D4"/>
    <w:rsid w:val="00A00AF8"/>
    <w:rsid w:val="00A00E2E"/>
    <w:rsid w:val="00A013BB"/>
    <w:rsid w:val="00A019DB"/>
    <w:rsid w:val="00A01D85"/>
    <w:rsid w:val="00A028F0"/>
    <w:rsid w:val="00A0300B"/>
    <w:rsid w:val="00A059F2"/>
    <w:rsid w:val="00A06B61"/>
    <w:rsid w:val="00A10F02"/>
    <w:rsid w:val="00A10F0A"/>
    <w:rsid w:val="00A119B7"/>
    <w:rsid w:val="00A12951"/>
    <w:rsid w:val="00A12DF2"/>
    <w:rsid w:val="00A15377"/>
    <w:rsid w:val="00A154EB"/>
    <w:rsid w:val="00A15901"/>
    <w:rsid w:val="00A16F70"/>
    <w:rsid w:val="00A1796E"/>
    <w:rsid w:val="00A17A00"/>
    <w:rsid w:val="00A2022F"/>
    <w:rsid w:val="00A2122F"/>
    <w:rsid w:val="00A21916"/>
    <w:rsid w:val="00A21CFA"/>
    <w:rsid w:val="00A231E3"/>
    <w:rsid w:val="00A2406C"/>
    <w:rsid w:val="00A248E7"/>
    <w:rsid w:val="00A24E69"/>
    <w:rsid w:val="00A25246"/>
    <w:rsid w:val="00A27664"/>
    <w:rsid w:val="00A300FD"/>
    <w:rsid w:val="00A30569"/>
    <w:rsid w:val="00A31757"/>
    <w:rsid w:val="00A33EB6"/>
    <w:rsid w:val="00A344E2"/>
    <w:rsid w:val="00A377DE"/>
    <w:rsid w:val="00A40411"/>
    <w:rsid w:val="00A404FE"/>
    <w:rsid w:val="00A417FA"/>
    <w:rsid w:val="00A41DDF"/>
    <w:rsid w:val="00A42235"/>
    <w:rsid w:val="00A42793"/>
    <w:rsid w:val="00A4351E"/>
    <w:rsid w:val="00A43F9E"/>
    <w:rsid w:val="00A44C95"/>
    <w:rsid w:val="00A455C2"/>
    <w:rsid w:val="00A46408"/>
    <w:rsid w:val="00A46FD1"/>
    <w:rsid w:val="00A50C92"/>
    <w:rsid w:val="00A53724"/>
    <w:rsid w:val="00A5418C"/>
    <w:rsid w:val="00A54F14"/>
    <w:rsid w:val="00A556C2"/>
    <w:rsid w:val="00A566F2"/>
    <w:rsid w:val="00A56716"/>
    <w:rsid w:val="00A567D5"/>
    <w:rsid w:val="00A57C56"/>
    <w:rsid w:val="00A6204C"/>
    <w:rsid w:val="00A643D7"/>
    <w:rsid w:val="00A657BC"/>
    <w:rsid w:val="00A65CB5"/>
    <w:rsid w:val="00A674B6"/>
    <w:rsid w:val="00A6756F"/>
    <w:rsid w:val="00A675D2"/>
    <w:rsid w:val="00A7062B"/>
    <w:rsid w:val="00A70966"/>
    <w:rsid w:val="00A7124D"/>
    <w:rsid w:val="00A71376"/>
    <w:rsid w:val="00A713FD"/>
    <w:rsid w:val="00A72CF1"/>
    <w:rsid w:val="00A73B48"/>
    <w:rsid w:val="00A745CD"/>
    <w:rsid w:val="00A75950"/>
    <w:rsid w:val="00A766B4"/>
    <w:rsid w:val="00A7761A"/>
    <w:rsid w:val="00A802A0"/>
    <w:rsid w:val="00A81DA0"/>
    <w:rsid w:val="00A8209F"/>
    <w:rsid w:val="00A82346"/>
    <w:rsid w:val="00A8237D"/>
    <w:rsid w:val="00A83686"/>
    <w:rsid w:val="00A83786"/>
    <w:rsid w:val="00A84041"/>
    <w:rsid w:val="00A851BE"/>
    <w:rsid w:val="00A86960"/>
    <w:rsid w:val="00A869AF"/>
    <w:rsid w:val="00A8708E"/>
    <w:rsid w:val="00A871DA"/>
    <w:rsid w:val="00A90238"/>
    <w:rsid w:val="00A90738"/>
    <w:rsid w:val="00A930E5"/>
    <w:rsid w:val="00A93A49"/>
    <w:rsid w:val="00A93D58"/>
    <w:rsid w:val="00A94039"/>
    <w:rsid w:val="00A94D72"/>
    <w:rsid w:val="00A963EC"/>
    <w:rsid w:val="00A9671C"/>
    <w:rsid w:val="00A96C0F"/>
    <w:rsid w:val="00A96F33"/>
    <w:rsid w:val="00A9754D"/>
    <w:rsid w:val="00A97789"/>
    <w:rsid w:val="00A97E88"/>
    <w:rsid w:val="00AA001E"/>
    <w:rsid w:val="00AA3187"/>
    <w:rsid w:val="00AA3F44"/>
    <w:rsid w:val="00AA424C"/>
    <w:rsid w:val="00AA53F1"/>
    <w:rsid w:val="00AA5901"/>
    <w:rsid w:val="00AA68DA"/>
    <w:rsid w:val="00AA6BA2"/>
    <w:rsid w:val="00AB026F"/>
    <w:rsid w:val="00AB0585"/>
    <w:rsid w:val="00AB0915"/>
    <w:rsid w:val="00AB1651"/>
    <w:rsid w:val="00AB167C"/>
    <w:rsid w:val="00AB1D53"/>
    <w:rsid w:val="00AB2881"/>
    <w:rsid w:val="00AB2D12"/>
    <w:rsid w:val="00AB3737"/>
    <w:rsid w:val="00AB39C7"/>
    <w:rsid w:val="00AB3D6D"/>
    <w:rsid w:val="00AB5A8D"/>
    <w:rsid w:val="00AB65FF"/>
    <w:rsid w:val="00AC156E"/>
    <w:rsid w:val="00AC1DDD"/>
    <w:rsid w:val="00AC4009"/>
    <w:rsid w:val="00AC4A34"/>
    <w:rsid w:val="00AC4BEE"/>
    <w:rsid w:val="00AC5918"/>
    <w:rsid w:val="00AC68F0"/>
    <w:rsid w:val="00AC7BBF"/>
    <w:rsid w:val="00AC7C60"/>
    <w:rsid w:val="00AD00E9"/>
    <w:rsid w:val="00AD1155"/>
    <w:rsid w:val="00AD342F"/>
    <w:rsid w:val="00AD3DFC"/>
    <w:rsid w:val="00AD495A"/>
    <w:rsid w:val="00AD62D7"/>
    <w:rsid w:val="00AD6801"/>
    <w:rsid w:val="00AD780A"/>
    <w:rsid w:val="00AE2B24"/>
    <w:rsid w:val="00AE308E"/>
    <w:rsid w:val="00AE39BC"/>
    <w:rsid w:val="00AE4CBE"/>
    <w:rsid w:val="00AE5EED"/>
    <w:rsid w:val="00AE61AA"/>
    <w:rsid w:val="00AE681E"/>
    <w:rsid w:val="00AE73AF"/>
    <w:rsid w:val="00AE77DA"/>
    <w:rsid w:val="00AE7FA7"/>
    <w:rsid w:val="00AF1369"/>
    <w:rsid w:val="00AF1B45"/>
    <w:rsid w:val="00AF3308"/>
    <w:rsid w:val="00AF39D7"/>
    <w:rsid w:val="00AF5FBE"/>
    <w:rsid w:val="00AF632F"/>
    <w:rsid w:val="00AF7811"/>
    <w:rsid w:val="00AF7A4E"/>
    <w:rsid w:val="00B007E6"/>
    <w:rsid w:val="00B01511"/>
    <w:rsid w:val="00B02652"/>
    <w:rsid w:val="00B04067"/>
    <w:rsid w:val="00B04178"/>
    <w:rsid w:val="00B05E89"/>
    <w:rsid w:val="00B06F4C"/>
    <w:rsid w:val="00B070E7"/>
    <w:rsid w:val="00B07876"/>
    <w:rsid w:val="00B07A2A"/>
    <w:rsid w:val="00B07C05"/>
    <w:rsid w:val="00B07C06"/>
    <w:rsid w:val="00B10F74"/>
    <w:rsid w:val="00B1283D"/>
    <w:rsid w:val="00B12E80"/>
    <w:rsid w:val="00B15449"/>
    <w:rsid w:val="00B16A36"/>
    <w:rsid w:val="00B21B86"/>
    <w:rsid w:val="00B251CA"/>
    <w:rsid w:val="00B25B50"/>
    <w:rsid w:val="00B262CF"/>
    <w:rsid w:val="00B26361"/>
    <w:rsid w:val="00B2726B"/>
    <w:rsid w:val="00B30EB8"/>
    <w:rsid w:val="00B31D8A"/>
    <w:rsid w:val="00B320AD"/>
    <w:rsid w:val="00B323EA"/>
    <w:rsid w:val="00B333FA"/>
    <w:rsid w:val="00B3363E"/>
    <w:rsid w:val="00B34833"/>
    <w:rsid w:val="00B34D10"/>
    <w:rsid w:val="00B379C6"/>
    <w:rsid w:val="00B41258"/>
    <w:rsid w:val="00B414A9"/>
    <w:rsid w:val="00B421E9"/>
    <w:rsid w:val="00B436E1"/>
    <w:rsid w:val="00B4450A"/>
    <w:rsid w:val="00B464A3"/>
    <w:rsid w:val="00B501C0"/>
    <w:rsid w:val="00B50B6D"/>
    <w:rsid w:val="00B5276B"/>
    <w:rsid w:val="00B52EB1"/>
    <w:rsid w:val="00B5313E"/>
    <w:rsid w:val="00B543C4"/>
    <w:rsid w:val="00B560B2"/>
    <w:rsid w:val="00B56FE5"/>
    <w:rsid w:val="00B57515"/>
    <w:rsid w:val="00B5766D"/>
    <w:rsid w:val="00B57971"/>
    <w:rsid w:val="00B600CD"/>
    <w:rsid w:val="00B600FC"/>
    <w:rsid w:val="00B6155C"/>
    <w:rsid w:val="00B62CC9"/>
    <w:rsid w:val="00B62D0E"/>
    <w:rsid w:val="00B637C5"/>
    <w:rsid w:val="00B70C38"/>
    <w:rsid w:val="00B70D56"/>
    <w:rsid w:val="00B71550"/>
    <w:rsid w:val="00B72D0F"/>
    <w:rsid w:val="00B72E82"/>
    <w:rsid w:val="00B72EF7"/>
    <w:rsid w:val="00B75094"/>
    <w:rsid w:val="00B751CB"/>
    <w:rsid w:val="00B76E12"/>
    <w:rsid w:val="00B81D77"/>
    <w:rsid w:val="00B81FB3"/>
    <w:rsid w:val="00B90BC8"/>
    <w:rsid w:val="00B914C5"/>
    <w:rsid w:val="00B91887"/>
    <w:rsid w:val="00B929C6"/>
    <w:rsid w:val="00B92DC5"/>
    <w:rsid w:val="00B942D0"/>
    <w:rsid w:val="00B947E0"/>
    <w:rsid w:val="00B953E4"/>
    <w:rsid w:val="00B96F14"/>
    <w:rsid w:val="00B973B7"/>
    <w:rsid w:val="00B97420"/>
    <w:rsid w:val="00BA01DF"/>
    <w:rsid w:val="00BA049B"/>
    <w:rsid w:val="00BA0593"/>
    <w:rsid w:val="00BA0745"/>
    <w:rsid w:val="00BA0823"/>
    <w:rsid w:val="00BA11D2"/>
    <w:rsid w:val="00BA25AD"/>
    <w:rsid w:val="00BA2925"/>
    <w:rsid w:val="00BA3E9D"/>
    <w:rsid w:val="00BA6E76"/>
    <w:rsid w:val="00BB0E2C"/>
    <w:rsid w:val="00BB1C26"/>
    <w:rsid w:val="00BB29B9"/>
    <w:rsid w:val="00BB4363"/>
    <w:rsid w:val="00BB4B99"/>
    <w:rsid w:val="00BB560C"/>
    <w:rsid w:val="00BB56C9"/>
    <w:rsid w:val="00BB5A99"/>
    <w:rsid w:val="00BB5C7A"/>
    <w:rsid w:val="00BB6E70"/>
    <w:rsid w:val="00BB7339"/>
    <w:rsid w:val="00BB781A"/>
    <w:rsid w:val="00BC2FFF"/>
    <w:rsid w:val="00BC3CE5"/>
    <w:rsid w:val="00BC4058"/>
    <w:rsid w:val="00BC4731"/>
    <w:rsid w:val="00BC4DDA"/>
    <w:rsid w:val="00BC53B9"/>
    <w:rsid w:val="00BC5FD8"/>
    <w:rsid w:val="00BC6609"/>
    <w:rsid w:val="00BD03AF"/>
    <w:rsid w:val="00BD03EF"/>
    <w:rsid w:val="00BD2657"/>
    <w:rsid w:val="00BD34AD"/>
    <w:rsid w:val="00BD4382"/>
    <w:rsid w:val="00BD4466"/>
    <w:rsid w:val="00BD55CC"/>
    <w:rsid w:val="00BE0A49"/>
    <w:rsid w:val="00BE159D"/>
    <w:rsid w:val="00BE1E53"/>
    <w:rsid w:val="00BE1E5D"/>
    <w:rsid w:val="00BE2C47"/>
    <w:rsid w:val="00BE39EC"/>
    <w:rsid w:val="00BE4762"/>
    <w:rsid w:val="00BE7124"/>
    <w:rsid w:val="00BE790D"/>
    <w:rsid w:val="00BE7DA9"/>
    <w:rsid w:val="00BF0A7A"/>
    <w:rsid w:val="00BF1897"/>
    <w:rsid w:val="00BF19DE"/>
    <w:rsid w:val="00BF1CDE"/>
    <w:rsid w:val="00BF4C86"/>
    <w:rsid w:val="00BF4F97"/>
    <w:rsid w:val="00BF515C"/>
    <w:rsid w:val="00C008E9"/>
    <w:rsid w:val="00C01EDD"/>
    <w:rsid w:val="00C04C15"/>
    <w:rsid w:val="00C06949"/>
    <w:rsid w:val="00C0746B"/>
    <w:rsid w:val="00C106BC"/>
    <w:rsid w:val="00C10FC8"/>
    <w:rsid w:val="00C115D5"/>
    <w:rsid w:val="00C126C2"/>
    <w:rsid w:val="00C129EA"/>
    <w:rsid w:val="00C12DFA"/>
    <w:rsid w:val="00C12F30"/>
    <w:rsid w:val="00C13654"/>
    <w:rsid w:val="00C15450"/>
    <w:rsid w:val="00C155BD"/>
    <w:rsid w:val="00C156D0"/>
    <w:rsid w:val="00C1592D"/>
    <w:rsid w:val="00C16C3B"/>
    <w:rsid w:val="00C2099D"/>
    <w:rsid w:val="00C219E2"/>
    <w:rsid w:val="00C236C9"/>
    <w:rsid w:val="00C23ABD"/>
    <w:rsid w:val="00C2485E"/>
    <w:rsid w:val="00C2542A"/>
    <w:rsid w:val="00C26457"/>
    <w:rsid w:val="00C31173"/>
    <w:rsid w:val="00C33079"/>
    <w:rsid w:val="00C33590"/>
    <w:rsid w:val="00C338A8"/>
    <w:rsid w:val="00C346E8"/>
    <w:rsid w:val="00C34C05"/>
    <w:rsid w:val="00C35195"/>
    <w:rsid w:val="00C35A36"/>
    <w:rsid w:val="00C35B44"/>
    <w:rsid w:val="00C36A14"/>
    <w:rsid w:val="00C370D1"/>
    <w:rsid w:val="00C3763A"/>
    <w:rsid w:val="00C40284"/>
    <w:rsid w:val="00C407B8"/>
    <w:rsid w:val="00C411CF"/>
    <w:rsid w:val="00C41A98"/>
    <w:rsid w:val="00C429CD"/>
    <w:rsid w:val="00C42F43"/>
    <w:rsid w:val="00C4320C"/>
    <w:rsid w:val="00C44423"/>
    <w:rsid w:val="00C4485E"/>
    <w:rsid w:val="00C44B4C"/>
    <w:rsid w:val="00C4530A"/>
    <w:rsid w:val="00C454EE"/>
    <w:rsid w:val="00C45EAF"/>
    <w:rsid w:val="00C46048"/>
    <w:rsid w:val="00C468C2"/>
    <w:rsid w:val="00C500F7"/>
    <w:rsid w:val="00C50587"/>
    <w:rsid w:val="00C51A0C"/>
    <w:rsid w:val="00C54AB4"/>
    <w:rsid w:val="00C5505D"/>
    <w:rsid w:val="00C56933"/>
    <w:rsid w:val="00C57481"/>
    <w:rsid w:val="00C574D1"/>
    <w:rsid w:val="00C57F90"/>
    <w:rsid w:val="00C62128"/>
    <w:rsid w:val="00C63A48"/>
    <w:rsid w:val="00C6426E"/>
    <w:rsid w:val="00C662FC"/>
    <w:rsid w:val="00C66815"/>
    <w:rsid w:val="00C7060D"/>
    <w:rsid w:val="00C706A4"/>
    <w:rsid w:val="00C70DE7"/>
    <w:rsid w:val="00C71C22"/>
    <w:rsid w:val="00C7208D"/>
    <w:rsid w:val="00C72514"/>
    <w:rsid w:val="00C73CB4"/>
    <w:rsid w:val="00C75038"/>
    <w:rsid w:val="00C77A67"/>
    <w:rsid w:val="00C801C9"/>
    <w:rsid w:val="00C8185D"/>
    <w:rsid w:val="00C820BD"/>
    <w:rsid w:val="00C82D57"/>
    <w:rsid w:val="00C83BFE"/>
    <w:rsid w:val="00C87A10"/>
    <w:rsid w:val="00C903FB"/>
    <w:rsid w:val="00C92BD4"/>
    <w:rsid w:val="00C92CEC"/>
    <w:rsid w:val="00C938AF"/>
    <w:rsid w:val="00C95874"/>
    <w:rsid w:val="00CA1075"/>
    <w:rsid w:val="00CA3BF1"/>
    <w:rsid w:val="00CA3D0C"/>
    <w:rsid w:val="00CA5718"/>
    <w:rsid w:val="00CA7416"/>
    <w:rsid w:val="00CA7969"/>
    <w:rsid w:val="00CB0156"/>
    <w:rsid w:val="00CB0781"/>
    <w:rsid w:val="00CB1270"/>
    <w:rsid w:val="00CB2111"/>
    <w:rsid w:val="00CB2665"/>
    <w:rsid w:val="00CB6094"/>
    <w:rsid w:val="00CB781B"/>
    <w:rsid w:val="00CB7D91"/>
    <w:rsid w:val="00CC14D6"/>
    <w:rsid w:val="00CC216B"/>
    <w:rsid w:val="00CC28A8"/>
    <w:rsid w:val="00CC31E9"/>
    <w:rsid w:val="00CC3B3C"/>
    <w:rsid w:val="00CC458D"/>
    <w:rsid w:val="00CC4DC6"/>
    <w:rsid w:val="00CC6878"/>
    <w:rsid w:val="00CC6DE6"/>
    <w:rsid w:val="00CD0F86"/>
    <w:rsid w:val="00CD11CD"/>
    <w:rsid w:val="00CD201A"/>
    <w:rsid w:val="00CD20F7"/>
    <w:rsid w:val="00CD39A5"/>
    <w:rsid w:val="00CD433F"/>
    <w:rsid w:val="00CD4C7B"/>
    <w:rsid w:val="00CD66CB"/>
    <w:rsid w:val="00CD6BCE"/>
    <w:rsid w:val="00CD6E85"/>
    <w:rsid w:val="00CE1F64"/>
    <w:rsid w:val="00CE3549"/>
    <w:rsid w:val="00CE50C1"/>
    <w:rsid w:val="00CE670A"/>
    <w:rsid w:val="00CE7D1B"/>
    <w:rsid w:val="00CE7F57"/>
    <w:rsid w:val="00CF0E5B"/>
    <w:rsid w:val="00CF1E30"/>
    <w:rsid w:val="00CF44D6"/>
    <w:rsid w:val="00CF5045"/>
    <w:rsid w:val="00CF5E8A"/>
    <w:rsid w:val="00CF7081"/>
    <w:rsid w:val="00CF74A2"/>
    <w:rsid w:val="00D0007B"/>
    <w:rsid w:val="00D00976"/>
    <w:rsid w:val="00D0197C"/>
    <w:rsid w:val="00D01B21"/>
    <w:rsid w:val="00D04A49"/>
    <w:rsid w:val="00D05134"/>
    <w:rsid w:val="00D05E33"/>
    <w:rsid w:val="00D06E42"/>
    <w:rsid w:val="00D102B0"/>
    <w:rsid w:val="00D10424"/>
    <w:rsid w:val="00D104E0"/>
    <w:rsid w:val="00D105D4"/>
    <w:rsid w:val="00D12448"/>
    <w:rsid w:val="00D135F1"/>
    <w:rsid w:val="00D1363D"/>
    <w:rsid w:val="00D136CF"/>
    <w:rsid w:val="00D13CA6"/>
    <w:rsid w:val="00D13D28"/>
    <w:rsid w:val="00D1696E"/>
    <w:rsid w:val="00D16AA2"/>
    <w:rsid w:val="00D16F87"/>
    <w:rsid w:val="00D17935"/>
    <w:rsid w:val="00D17961"/>
    <w:rsid w:val="00D17C37"/>
    <w:rsid w:val="00D20B97"/>
    <w:rsid w:val="00D221A4"/>
    <w:rsid w:val="00D2306C"/>
    <w:rsid w:val="00D24257"/>
    <w:rsid w:val="00D30A6B"/>
    <w:rsid w:val="00D31588"/>
    <w:rsid w:val="00D323A9"/>
    <w:rsid w:val="00D33D90"/>
    <w:rsid w:val="00D33E7F"/>
    <w:rsid w:val="00D33F45"/>
    <w:rsid w:val="00D351C2"/>
    <w:rsid w:val="00D36E4F"/>
    <w:rsid w:val="00D40840"/>
    <w:rsid w:val="00D41E58"/>
    <w:rsid w:val="00D41ED0"/>
    <w:rsid w:val="00D42E0A"/>
    <w:rsid w:val="00D43E63"/>
    <w:rsid w:val="00D45411"/>
    <w:rsid w:val="00D45E4B"/>
    <w:rsid w:val="00D52B48"/>
    <w:rsid w:val="00D531B9"/>
    <w:rsid w:val="00D55A4F"/>
    <w:rsid w:val="00D574FD"/>
    <w:rsid w:val="00D60EAD"/>
    <w:rsid w:val="00D629A2"/>
    <w:rsid w:val="00D62A78"/>
    <w:rsid w:val="00D63618"/>
    <w:rsid w:val="00D644B7"/>
    <w:rsid w:val="00D64678"/>
    <w:rsid w:val="00D65A7D"/>
    <w:rsid w:val="00D67EAC"/>
    <w:rsid w:val="00D700EA"/>
    <w:rsid w:val="00D71629"/>
    <w:rsid w:val="00D71630"/>
    <w:rsid w:val="00D727F6"/>
    <w:rsid w:val="00D738D6"/>
    <w:rsid w:val="00D738EF"/>
    <w:rsid w:val="00D73ECD"/>
    <w:rsid w:val="00D74737"/>
    <w:rsid w:val="00D752EA"/>
    <w:rsid w:val="00D7600B"/>
    <w:rsid w:val="00D775BC"/>
    <w:rsid w:val="00D77AEF"/>
    <w:rsid w:val="00D80032"/>
    <w:rsid w:val="00D80795"/>
    <w:rsid w:val="00D819AB"/>
    <w:rsid w:val="00D8270F"/>
    <w:rsid w:val="00D82C63"/>
    <w:rsid w:val="00D82DC4"/>
    <w:rsid w:val="00D841E9"/>
    <w:rsid w:val="00D84E32"/>
    <w:rsid w:val="00D84FB4"/>
    <w:rsid w:val="00D854BD"/>
    <w:rsid w:val="00D85FBE"/>
    <w:rsid w:val="00D864DE"/>
    <w:rsid w:val="00D86975"/>
    <w:rsid w:val="00D86A6F"/>
    <w:rsid w:val="00D86B40"/>
    <w:rsid w:val="00D87E00"/>
    <w:rsid w:val="00D90DF7"/>
    <w:rsid w:val="00D90E03"/>
    <w:rsid w:val="00D9134D"/>
    <w:rsid w:val="00D923C9"/>
    <w:rsid w:val="00D92F3D"/>
    <w:rsid w:val="00D937A3"/>
    <w:rsid w:val="00D93B50"/>
    <w:rsid w:val="00D951A8"/>
    <w:rsid w:val="00D95EF9"/>
    <w:rsid w:val="00D96100"/>
    <w:rsid w:val="00D97512"/>
    <w:rsid w:val="00D976D2"/>
    <w:rsid w:val="00D9785D"/>
    <w:rsid w:val="00D97A8B"/>
    <w:rsid w:val="00D97AA0"/>
    <w:rsid w:val="00D97D83"/>
    <w:rsid w:val="00DA30F5"/>
    <w:rsid w:val="00DA3271"/>
    <w:rsid w:val="00DA36C1"/>
    <w:rsid w:val="00DA5797"/>
    <w:rsid w:val="00DA59FD"/>
    <w:rsid w:val="00DA7A03"/>
    <w:rsid w:val="00DA7CF8"/>
    <w:rsid w:val="00DB0AC7"/>
    <w:rsid w:val="00DB1818"/>
    <w:rsid w:val="00DB3686"/>
    <w:rsid w:val="00DB478C"/>
    <w:rsid w:val="00DB54BB"/>
    <w:rsid w:val="00DB555D"/>
    <w:rsid w:val="00DB5799"/>
    <w:rsid w:val="00DB61EE"/>
    <w:rsid w:val="00DB62B3"/>
    <w:rsid w:val="00DB7370"/>
    <w:rsid w:val="00DB78F9"/>
    <w:rsid w:val="00DC0019"/>
    <w:rsid w:val="00DC103E"/>
    <w:rsid w:val="00DC1741"/>
    <w:rsid w:val="00DC309B"/>
    <w:rsid w:val="00DC3299"/>
    <w:rsid w:val="00DC4DA2"/>
    <w:rsid w:val="00DC4F46"/>
    <w:rsid w:val="00DC596C"/>
    <w:rsid w:val="00DC66C7"/>
    <w:rsid w:val="00DC7732"/>
    <w:rsid w:val="00DD015C"/>
    <w:rsid w:val="00DD1D8C"/>
    <w:rsid w:val="00DD2536"/>
    <w:rsid w:val="00DD4B22"/>
    <w:rsid w:val="00DD60EF"/>
    <w:rsid w:val="00DD6A01"/>
    <w:rsid w:val="00DD7A48"/>
    <w:rsid w:val="00DE13B2"/>
    <w:rsid w:val="00DE154C"/>
    <w:rsid w:val="00DE26A1"/>
    <w:rsid w:val="00DE2BA3"/>
    <w:rsid w:val="00DE354E"/>
    <w:rsid w:val="00DE3B82"/>
    <w:rsid w:val="00DE3ECC"/>
    <w:rsid w:val="00DE3FEC"/>
    <w:rsid w:val="00DE5EF8"/>
    <w:rsid w:val="00DE6265"/>
    <w:rsid w:val="00DE79CF"/>
    <w:rsid w:val="00DE7CAC"/>
    <w:rsid w:val="00DF0CC9"/>
    <w:rsid w:val="00DF2764"/>
    <w:rsid w:val="00DF3663"/>
    <w:rsid w:val="00DF3A80"/>
    <w:rsid w:val="00DF4033"/>
    <w:rsid w:val="00DF5A81"/>
    <w:rsid w:val="00DF6AC1"/>
    <w:rsid w:val="00DF7F02"/>
    <w:rsid w:val="00DF7FDF"/>
    <w:rsid w:val="00E00BBA"/>
    <w:rsid w:val="00E00D30"/>
    <w:rsid w:val="00E011B8"/>
    <w:rsid w:val="00E0328A"/>
    <w:rsid w:val="00E03465"/>
    <w:rsid w:val="00E0405F"/>
    <w:rsid w:val="00E04C04"/>
    <w:rsid w:val="00E059F0"/>
    <w:rsid w:val="00E0611B"/>
    <w:rsid w:val="00E06A62"/>
    <w:rsid w:val="00E06C99"/>
    <w:rsid w:val="00E06CCF"/>
    <w:rsid w:val="00E06D6A"/>
    <w:rsid w:val="00E079D3"/>
    <w:rsid w:val="00E1086B"/>
    <w:rsid w:val="00E10D23"/>
    <w:rsid w:val="00E11863"/>
    <w:rsid w:val="00E11A22"/>
    <w:rsid w:val="00E11AC3"/>
    <w:rsid w:val="00E122C5"/>
    <w:rsid w:val="00E151F3"/>
    <w:rsid w:val="00E1570D"/>
    <w:rsid w:val="00E1639F"/>
    <w:rsid w:val="00E16A65"/>
    <w:rsid w:val="00E16CF7"/>
    <w:rsid w:val="00E176A5"/>
    <w:rsid w:val="00E17A53"/>
    <w:rsid w:val="00E21880"/>
    <w:rsid w:val="00E22600"/>
    <w:rsid w:val="00E2369E"/>
    <w:rsid w:val="00E23C5D"/>
    <w:rsid w:val="00E251A2"/>
    <w:rsid w:val="00E2572E"/>
    <w:rsid w:val="00E26110"/>
    <w:rsid w:val="00E26E9E"/>
    <w:rsid w:val="00E3007F"/>
    <w:rsid w:val="00E33B8F"/>
    <w:rsid w:val="00E33F83"/>
    <w:rsid w:val="00E35007"/>
    <w:rsid w:val="00E35AD9"/>
    <w:rsid w:val="00E36776"/>
    <w:rsid w:val="00E36BE4"/>
    <w:rsid w:val="00E37A03"/>
    <w:rsid w:val="00E37CF5"/>
    <w:rsid w:val="00E4080A"/>
    <w:rsid w:val="00E41963"/>
    <w:rsid w:val="00E42167"/>
    <w:rsid w:val="00E43461"/>
    <w:rsid w:val="00E449E5"/>
    <w:rsid w:val="00E45961"/>
    <w:rsid w:val="00E502C6"/>
    <w:rsid w:val="00E50EC4"/>
    <w:rsid w:val="00E50FBD"/>
    <w:rsid w:val="00E557CE"/>
    <w:rsid w:val="00E55B4B"/>
    <w:rsid w:val="00E5699E"/>
    <w:rsid w:val="00E57DB7"/>
    <w:rsid w:val="00E6091F"/>
    <w:rsid w:val="00E62835"/>
    <w:rsid w:val="00E6322A"/>
    <w:rsid w:val="00E65B1E"/>
    <w:rsid w:val="00E66652"/>
    <w:rsid w:val="00E66C0D"/>
    <w:rsid w:val="00E67277"/>
    <w:rsid w:val="00E6787F"/>
    <w:rsid w:val="00E67BDB"/>
    <w:rsid w:val="00E70E61"/>
    <w:rsid w:val="00E71029"/>
    <w:rsid w:val="00E711C5"/>
    <w:rsid w:val="00E72477"/>
    <w:rsid w:val="00E72970"/>
    <w:rsid w:val="00E72E09"/>
    <w:rsid w:val="00E73A68"/>
    <w:rsid w:val="00E73C41"/>
    <w:rsid w:val="00E73CE4"/>
    <w:rsid w:val="00E75A0D"/>
    <w:rsid w:val="00E75D86"/>
    <w:rsid w:val="00E76BB7"/>
    <w:rsid w:val="00E7717E"/>
    <w:rsid w:val="00E77645"/>
    <w:rsid w:val="00E77EDE"/>
    <w:rsid w:val="00E77F7A"/>
    <w:rsid w:val="00E80FCC"/>
    <w:rsid w:val="00E81200"/>
    <w:rsid w:val="00E8196B"/>
    <w:rsid w:val="00E8255D"/>
    <w:rsid w:val="00E8290D"/>
    <w:rsid w:val="00E82BFB"/>
    <w:rsid w:val="00E83421"/>
    <w:rsid w:val="00E8431D"/>
    <w:rsid w:val="00E84421"/>
    <w:rsid w:val="00E87D81"/>
    <w:rsid w:val="00E93B17"/>
    <w:rsid w:val="00E953F3"/>
    <w:rsid w:val="00E96287"/>
    <w:rsid w:val="00E9629F"/>
    <w:rsid w:val="00E9659B"/>
    <w:rsid w:val="00EA0F74"/>
    <w:rsid w:val="00EA2E0A"/>
    <w:rsid w:val="00EA386B"/>
    <w:rsid w:val="00EA3FC6"/>
    <w:rsid w:val="00EA40E1"/>
    <w:rsid w:val="00EA5A39"/>
    <w:rsid w:val="00EA65EB"/>
    <w:rsid w:val="00EA66F1"/>
    <w:rsid w:val="00EA7C1D"/>
    <w:rsid w:val="00EA7C8E"/>
    <w:rsid w:val="00EB0C43"/>
    <w:rsid w:val="00EB19E5"/>
    <w:rsid w:val="00EB1A49"/>
    <w:rsid w:val="00EB1ABD"/>
    <w:rsid w:val="00EB28BC"/>
    <w:rsid w:val="00EB2D99"/>
    <w:rsid w:val="00EB3DBE"/>
    <w:rsid w:val="00EB5118"/>
    <w:rsid w:val="00EB57D0"/>
    <w:rsid w:val="00EB63B9"/>
    <w:rsid w:val="00EB717D"/>
    <w:rsid w:val="00EB7458"/>
    <w:rsid w:val="00EC03EC"/>
    <w:rsid w:val="00EC0459"/>
    <w:rsid w:val="00EC15AD"/>
    <w:rsid w:val="00EC241E"/>
    <w:rsid w:val="00EC3432"/>
    <w:rsid w:val="00EC4A25"/>
    <w:rsid w:val="00EC5568"/>
    <w:rsid w:val="00EC5B8D"/>
    <w:rsid w:val="00EC5E6B"/>
    <w:rsid w:val="00EC7251"/>
    <w:rsid w:val="00EC75BA"/>
    <w:rsid w:val="00ED106F"/>
    <w:rsid w:val="00ED1080"/>
    <w:rsid w:val="00ED13B4"/>
    <w:rsid w:val="00ED13D7"/>
    <w:rsid w:val="00ED4881"/>
    <w:rsid w:val="00ED58ED"/>
    <w:rsid w:val="00ED5A3E"/>
    <w:rsid w:val="00ED5BD8"/>
    <w:rsid w:val="00ED62E4"/>
    <w:rsid w:val="00ED66CF"/>
    <w:rsid w:val="00ED76DF"/>
    <w:rsid w:val="00ED77FA"/>
    <w:rsid w:val="00ED785F"/>
    <w:rsid w:val="00EE06CF"/>
    <w:rsid w:val="00EE134F"/>
    <w:rsid w:val="00EE20D7"/>
    <w:rsid w:val="00EE2163"/>
    <w:rsid w:val="00EE3405"/>
    <w:rsid w:val="00EE3EAE"/>
    <w:rsid w:val="00EE42BE"/>
    <w:rsid w:val="00EE4602"/>
    <w:rsid w:val="00EE498C"/>
    <w:rsid w:val="00EE5BB5"/>
    <w:rsid w:val="00EE710A"/>
    <w:rsid w:val="00EF0D5D"/>
    <w:rsid w:val="00EF1C76"/>
    <w:rsid w:val="00EF46DA"/>
    <w:rsid w:val="00EF546E"/>
    <w:rsid w:val="00EF5510"/>
    <w:rsid w:val="00EF5941"/>
    <w:rsid w:val="00EF6068"/>
    <w:rsid w:val="00EF7CC1"/>
    <w:rsid w:val="00F021A7"/>
    <w:rsid w:val="00F025A2"/>
    <w:rsid w:val="00F02F67"/>
    <w:rsid w:val="00F03A20"/>
    <w:rsid w:val="00F06494"/>
    <w:rsid w:val="00F07B58"/>
    <w:rsid w:val="00F1111C"/>
    <w:rsid w:val="00F14200"/>
    <w:rsid w:val="00F1496F"/>
    <w:rsid w:val="00F1618E"/>
    <w:rsid w:val="00F16663"/>
    <w:rsid w:val="00F16A66"/>
    <w:rsid w:val="00F16FEC"/>
    <w:rsid w:val="00F174D0"/>
    <w:rsid w:val="00F177DD"/>
    <w:rsid w:val="00F2026E"/>
    <w:rsid w:val="00F204F6"/>
    <w:rsid w:val="00F209A1"/>
    <w:rsid w:val="00F2184D"/>
    <w:rsid w:val="00F226F7"/>
    <w:rsid w:val="00F22F7A"/>
    <w:rsid w:val="00F234A8"/>
    <w:rsid w:val="00F23C3F"/>
    <w:rsid w:val="00F243CB"/>
    <w:rsid w:val="00F2519C"/>
    <w:rsid w:val="00F251D9"/>
    <w:rsid w:val="00F26BC6"/>
    <w:rsid w:val="00F27671"/>
    <w:rsid w:val="00F27AC2"/>
    <w:rsid w:val="00F27C67"/>
    <w:rsid w:val="00F31535"/>
    <w:rsid w:val="00F32A97"/>
    <w:rsid w:val="00F339A6"/>
    <w:rsid w:val="00F35927"/>
    <w:rsid w:val="00F35EA4"/>
    <w:rsid w:val="00F3640F"/>
    <w:rsid w:val="00F3698E"/>
    <w:rsid w:val="00F37743"/>
    <w:rsid w:val="00F37C3B"/>
    <w:rsid w:val="00F414CF"/>
    <w:rsid w:val="00F41616"/>
    <w:rsid w:val="00F41A3A"/>
    <w:rsid w:val="00F4201D"/>
    <w:rsid w:val="00F42D80"/>
    <w:rsid w:val="00F46469"/>
    <w:rsid w:val="00F469F5"/>
    <w:rsid w:val="00F47D35"/>
    <w:rsid w:val="00F47F3F"/>
    <w:rsid w:val="00F47FEB"/>
    <w:rsid w:val="00F53506"/>
    <w:rsid w:val="00F53876"/>
    <w:rsid w:val="00F5419C"/>
    <w:rsid w:val="00F54A3D"/>
    <w:rsid w:val="00F55CE9"/>
    <w:rsid w:val="00F56A65"/>
    <w:rsid w:val="00F56C0A"/>
    <w:rsid w:val="00F577E9"/>
    <w:rsid w:val="00F60BEB"/>
    <w:rsid w:val="00F61307"/>
    <w:rsid w:val="00F6357E"/>
    <w:rsid w:val="00F6369B"/>
    <w:rsid w:val="00F64013"/>
    <w:rsid w:val="00F64494"/>
    <w:rsid w:val="00F6478E"/>
    <w:rsid w:val="00F653B8"/>
    <w:rsid w:val="00F65E65"/>
    <w:rsid w:val="00F700CA"/>
    <w:rsid w:val="00F71A68"/>
    <w:rsid w:val="00F721EC"/>
    <w:rsid w:val="00F72C7A"/>
    <w:rsid w:val="00F73DC4"/>
    <w:rsid w:val="00F73F91"/>
    <w:rsid w:val="00F7613F"/>
    <w:rsid w:val="00F76D11"/>
    <w:rsid w:val="00F76F8F"/>
    <w:rsid w:val="00F778FE"/>
    <w:rsid w:val="00F82924"/>
    <w:rsid w:val="00F82A43"/>
    <w:rsid w:val="00F82CC7"/>
    <w:rsid w:val="00F82D22"/>
    <w:rsid w:val="00F83350"/>
    <w:rsid w:val="00F8447D"/>
    <w:rsid w:val="00F85260"/>
    <w:rsid w:val="00F8549D"/>
    <w:rsid w:val="00F877C3"/>
    <w:rsid w:val="00F87B31"/>
    <w:rsid w:val="00F903AC"/>
    <w:rsid w:val="00F90FF5"/>
    <w:rsid w:val="00F921F8"/>
    <w:rsid w:val="00F92C28"/>
    <w:rsid w:val="00F9705B"/>
    <w:rsid w:val="00F9772E"/>
    <w:rsid w:val="00FA0039"/>
    <w:rsid w:val="00FA07CC"/>
    <w:rsid w:val="00FA1266"/>
    <w:rsid w:val="00FA1C1A"/>
    <w:rsid w:val="00FA23AD"/>
    <w:rsid w:val="00FA2743"/>
    <w:rsid w:val="00FA3D4B"/>
    <w:rsid w:val="00FA41CD"/>
    <w:rsid w:val="00FA5431"/>
    <w:rsid w:val="00FB13E9"/>
    <w:rsid w:val="00FB1EB3"/>
    <w:rsid w:val="00FB3C38"/>
    <w:rsid w:val="00FB55AB"/>
    <w:rsid w:val="00FB6EF1"/>
    <w:rsid w:val="00FC0155"/>
    <w:rsid w:val="00FC055D"/>
    <w:rsid w:val="00FC1192"/>
    <w:rsid w:val="00FC30AD"/>
    <w:rsid w:val="00FC34F0"/>
    <w:rsid w:val="00FC36DA"/>
    <w:rsid w:val="00FC41FA"/>
    <w:rsid w:val="00FC4EF3"/>
    <w:rsid w:val="00FC64F2"/>
    <w:rsid w:val="00FD0C8B"/>
    <w:rsid w:val="00FD1A95"/>
    <w:rsid w:val="00FD22A2"/>
    <w:rsid w:val="00FD2819"/>
    <w:rsid w:val="00FD5884"/>
    <w:rsid w:val="00FD5BBB"/>
    <w:rsid w:val="00FD78EA"/>
    <w:rsid w:val="00FE0B5E"/>
    <w:rsid w:val="00FE12A6"/>
    <w:rsid w:val="00FE184E"/>
    <w:rsid w:val="00FE3E99"/>
    <w:rsid w:val="00FE3FF2"/>
    <w:rsid w:val="00FE6F65"/>
    <w:rsid w:val="00FE77F5"/>
    <w:rsid w:val="00FF00BA"/>
    <w:rsid w:val="00FF0CE4"/>
    <w:rsid w:val="00FF1C07"/>
    <w:rsid w:val="00FF1D71"/>
    <w:rsid w:val="00FF4399"/>
    <w:rsid w:val="00FF48B9"/>
    <w:rsid w:val="00FF49B9"/>
    <w:rsid w:val="00FF4EC3"/>
    <w:rsid w:val="00FF6766"/>
    <w:rsid w:val="00FF6DD6"/>
    <w:rsid w:val="00FF6E81"/>
    <w:rsid w:val="00FF76E7"/>
    <w:rsid w:val="010B0800"/>
    <w:rsid w:val="05BE082D"/>
    <w:rsid w:val="08A67736"/>
    <w:rsid w:val="157161FC"/>
    <w:rsid w:val="19E636EA"/>
    <w:rsid w:val="24521D74"/>
    <w:rsid w:val="26F32784"/>
    <w:rsid w:val="27B50678"/>
    <w:rsid w:val="295B430A"/>
    <w:rsid w:val="2B2A73EF"/>
    <w:rsid w:val="2C115EF2"/>
    <w:rsid w:val="3F8A193F"/>
    <w:rsid w:val="423E22EB"/>
    <w:rsid w:val="43B65DD2"/>
    <w:rsid w:val="4961446A"/>
    <w:rsid w:val="528F71F7"/>
    <w:rsid w:val="56064C46"/>
    <w:rsid w:val="593C3923"/>
    <w:rsid w:val="59853EBC"/>
    <w:rsid w:val="5B5B6CA1"/>
    <w:rsid w:val="5BD816F2"/>
    <w:rsid w:val="649C41ED"/>
    <w:rsid w:val="666B6644"/>
    <w:rsid w:val="6F0D0DC3"/>
    <w:rsid w:val="6F0E4A10"/>
    <w:rsid w:val="70523408"/>
    <w:rsid w:val="76406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qFormat="1"/>
    <w:lsdException w:name="heading 8" w:semiHidden="0" w:uiPriority="1" w:qFormat="1"/>
    <w:lsdException w:name="heading 9" w:semiHidden="0" w:uiPriority="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semiHidden="0"/>
    <w:lsdException w:name="header" w:semiHidden="0" w:qFormat="1"/>
    <w:lsdException w:name="footer" w:semiHidden="0" w:qFormat="1"/>
    <w:lsdException w:name="caption" w:semiHidden="0" w:qFormat="1"/>
    <w:lsdException w:name="annotation reference" w:semiHidden="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w:semiHidden="0" w:uiPriority="0" w:qFormat="1"/>
    <w:lsdException w:name="Body Text Indent" w:uiPriority="0"/>
    <w:lsdException w:name="Subtitle" w:semiHidden="0" w:uiPriority="2"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9"/>
    <w:lsdException w:name="Hyperlink" w:semiHidden="0" w:qFormat="1"/>
    <w:lsdException w:name="Strong" w:semiHidden="0" w:unhideWhenUsed="0" w:qFormat="1"/>
    <w:lsdException w:name="Emphasis" w:semiHidden="0" w:unhideWhenUsed="0" w:qFormat="1"/>
    <w:lsdException w:name="Document Map" w:semiHidden="0" w:qFormat="1"/>
    <w:lsdException w:name="Plain Text" w:qFormat="1"/>
    <w:lsdException w:name="annotation subject"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semiHidden="0" w:uiPriority="0" w:unhideWhenUsed="0"/>
    <w:lsdException w:name="Table Subtle 1" w:uiPriority="0"/>
    <w:lsdException w:name="Table Subtle 2" w:uiPriority="0"/>
    <w:lsdException w:name="Table Web 1" w:semiHidden="0" w:uiPriority="0" w:unhideWhenUsed="0"/>
    <w:lsdException w:name="Table Web 2" w:semiHidden="0" w:uiPriority="0" w:unhideWhenUsed="0"/>
    <w:lsdException w:name="Table Web 3" w:uiPriority="0"/>
    <w:lsdException w:name="Balloon Text" w:qFormat="1"/>
    <w:lsdException w:name="Table Grid" w:semiHidden="0" w:uiPriority="0" w:unhideWhenUsed="0" w:qFormat="1"/>
    <w:lsdException w:name="Table Theme" w:uiPriority="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E0"/>
    <w:pPr>
      <w:spacing w:after="180"/>
      <w:jc w:val="both"/>
    </w:pPr>
    <w:rPr>
      <w:rFonts w:ascii="Symbol" w:eastAsia="Cambria Math" w:hAnsi="Symbol" w:cs="Calibri"/>
      <w:lang w:val="en-GB" w:eastAsia="en-US"/>
    </w:rPr>
  </w:style>
  <w:style w:type="paragraph" w:styleId="1">
    <w:name w:val="heading 1"/>
    <w:next w:val="a"/>
    <w:uiPriority w:val="1"/>
    <w:qFormat/>
    <w:rsid w:val="008A3AE0"/>
    <w:pPr>
      <w:widowControl w:val="0"/>
      <w:pBdr>
        <w:top w:val="single" w:sz="12" w:space="3" w:color="auto"/>
      </w:pBdr>
      <w:spacing w:before="240" w:after="180"/>
      <w:ind w:left="432" w:hanging="432"/>
      <w:outlineLvl w:val="0"/>
    </w:pPr>
    <w:rPr>
      <w:rFonts w:ascii="Symbol" w:hAnsi="Symbol" w:cs="Calibri"/>
      <w:sz w:val="36"/>
      <w:lang w:val="en-GB" w:eastAsia="en-US"/>
    </w:rPr>
  </w:style>
  <w:style w:type="paragraph" w:styleId="2">
    <w:name w:val="heading 2"/>
    <w:basedOn w:val="1"/>
    <w:next w:val="a"/>
    <w:link w:val="2Char"/>
    <w:uiPriority w:val="1"/>
    <w:qFormat/>
    <w:rsid w:val="008A3AE0"/>
    <w:pPr>
      <w:pBdr>
        <w:top w:val="none" w:sz="0" w:space="0" w:color="auto"/>
      </w:pBdr>
      <w:spacing w:before="180"/>
      <w:ind w:left="1002" w:hanging="576"/>
      <w:outlineLvl w:val="1"/>
    </w:pPr>
    <w:rPr>
      <w:sz w:val="32"/>
    </w:rPr>
  </w:style>
  <w:style w:type="paragraph" w:styleId="3">
    <w:name w:val="heading 3"/>
    <w:basedOn w:val="2"/>
    <w:next w:val="a"/>
    <w:uiPriority w:val="1"/>
    <w:qFormat/>
    <w:rsid w:val="008A3AE0"/>
    <w:pPr>
      <w:spacing w:before="120"/>
      <w:outlineLvl w:val="2"/>
    </w:pPr>
    <w:rPr>
      <w:sz w:val="28"/>
    </w:rPr>
  </w:style>
  <w:style w:type="paragraph" w:styleId="4">
    <w:name w:val="heading 4"/>
    <w:basedOn w:val="3"/>
    <w:next w:val="a"/>
    <w:uiPriority w:val="1"/>
    <w:qFormat/>
    <w:rsid w:val="008A3AE0"/>
    <w:pPr>
      <w:outlineLvl w:val="3"/>
    </w:pPr>
    <w:rPr>
      <w:sz w:val="24"/>
    </w:rPr>
  </w:style>
  <w:style w:type="paragraph" w:styleId="5">
    <w:name w:val="heading 5"/>
    <w:basedOn w:val="4"/>
    <w:next w:val="a"/>
    <w:uiPriority w:val="1"/>
    <w:qFormat/>
    <w:rsid w:val="008A3AE0"/>
    <w:pPr>
      <w:outlineLvl w:val="4"/>
    </w:pPr>
    <w:rPr>
      <w:sz w:val="22"/>
    </w:rPr>
  </w:style>
  <w:style w:type="paragraph" w:styleId="6">
    <w:name w:val="heading 6"/>
    <w:basedOn w:val="H6"/>
    <w:next w:val="a"/>
    <w:uiPriority w:val="1"/>
    <w:qFormat/>
    <w:rsid w:val="008A3AE0"/>
    <w:pPr>
      <w:outlineLvl w:val="5"/>
    </w:pPr>
  </w:style>
  <w:style w:type="paragraph" w:styleId="7">
    <w:name w:val="heading 7"/>
    <w:basedOn w:val="H6"/>
    <w:next w:val="a"/>
    <w:uiPriority w:val="1"/>
    <w:qFormat/>
    <w:rsid w:val="008A3AE0"/>
    <w:pPr>
      <w:outlineLvl w:val="6"/>
    </w:pPr>
  </w:style>
  <w:style w:type="paragraph" w:styleId="8">
    <w:name w:val="heading 8"/>
    <w:basedOn w:val="1"/>
    <w:next w:val="a"/>
    <w:uiPriority w:val="1"/>
    <w:qFormat/>
    <w:rsid w:val="008A3AE0"/>
    <w:pPr>
      <w:outlineLvl w:val="7"/>
    </w:pPr>
  </w:style>
  <w:style w:type="paragraph" w:styleId="9">
    <w:name w:val="heading 9"/>
    <w:basedOn w:val="8"/>
    <w:next w:val="a"/>
    <w:uiPriority w:val="1"/>
    <w:qFormat/>
    <w:rsid w:val="008A3AE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8A3AE0"/>
    <w:pPr>
      <w:ind w:left="1985" w:hanging="1985"/>
      <w:outlineLvl w:val="9"/>
    </w:pPr>
    <w:rPr>
      <w:sz w:val="20"/>
    </w:rPr>
  </w:style>
  <w:style w:type="paragraph" w:styleId="70">
    <w:name w:val="toc 7"/>
    <w:basedOn w:val="60"/>
    <w:next w:val="a"/>
    <w:uiPriority w:val="99"/>
    <w:semiHidden/>
    <w:qFormat/>
    <w:rsid w:val="008A3AE0"/>
    <w:pPr>
      <w:ind w:left="2268" w:hanging="2268"/>
    </w:pPr>
  </w:style>
  <w:style w:type="paragraph" w:styleId="60">
    <w:name w:val="toc 6"/>
    <w:basedOn w:val="50"/>
    <w:next w:val="a"/>
    <w:uiPriority w:val="99"/>
    <w:semiHidden/>
    <w:qFormat/>
    <w:rsid w:val="008A3AE0"/>
    <w:pPr>
      <w:ind w:left="1985" w:hanging="1985"/>
    </w:pPr>
  </w:style>
  <w:style w:type="paragraph" w:styleId="50">
    <w:name w:val="toc 5"/>
    <w:basedOn w:val="40"/>
    <w:next w:val="a"/>
    <w:uiPriority w:val="99"/>
    <w:semiHidden/>
    <w:qFormat/>
    <w:rsid w:val="008A3AE0"/>
    <w:pPr>
      <w:ind w:left="1701" w:hanging="1701"/>
    </w:pPr>
  </w:style>
  <w:style w:type="paragraph" w:styleId="40">
    <w:name w:val="toc 4"/>
    <w:basedOn w:val="30"/>
    <w:next w:val="a"/>
    <w:uiPriority w:val="99"/>
    <w:semiHidden/>
    <w:qFormat/>
    <w:rsid w:val="008A3AE0"/>
    <w:pPr>
      <w:ind w:left="1418" w:hanging="1418"/>
    </w:pPr>
  </w:style>
  <w:style w:type="paragraph" w:styleId="30">
    <w:name w:val="toc 3"/>
    <w:basedOn w:val="20"/>
    <w:next w:val="a"/>
    <w:uiPriority w:val="99"/>
    <w:semiHidden/>
    <w:qFormat/>
    <w:rsid w:val="008A3AE0"/>
    <w:pPr>
      <w:ind w:left="1134" w:hanging="1134"/>
    </w:pPr>
  </w:style>
  <w:style w:type="paragraph" w:styleId="20">
    <w:name w:val="toc 2"/>
    <w:basedOn w:val="10"/>
    <w:next w:val="a"/>
    <w:uiPriority w:val="99"/>
    <w:semiHidden/>
    <w:qFormat/>
    <w:rsid w:val="008A3AE0"/>
    <w:pPr>
      <w:keepNext w:val="0"/>
      <w:spacing w:before="0"/>
      <w:ind w:left="851" w:hanging="851"/>
    </w:pPr>
    <w:rPr>
      <w:sz w:val="20"/>
    </w:rPr>
  </w:style>
  <w:style w:type="paragraph" w:styleId="10">
    <w:name w:val="toc 1"/>
    <w:next w:val="a"/>
    <w:uiPriority w:val="99"/>
    <w:semiHidden/>
    <w:qFormat/>
    <w:rsid w:val="008A3AE0"/>
    <w:pPr>
      <w:keepNext/>
      <w:keepLines/>
      <w:widowControl w:val="0"/>
      <w:tabs>
        <w:tab w:val="right" w:leader="dot" w:pos="9639"/>
      </w:tabs>
      <w:spacing w:before="120"/>
      <w:ind w:left="567" w:right="425" w:hanging="567"/>
    </w:pPr>
    <w:rPr>
      <w:rFonts w:ascii="Calibri" w:hAnsi="Calibri" w:cs="Calibri"/>
      <w:sz w:val="22"/>
      <w:lang w:val="en-GB" w:eastAsia="en-US"/>
    </w:rPr>
  </w:style>
  <w:style w:type="paragraph" w:styleId="a3">
    <w:name w:val="caption"/>
    <w:basedOn w:val="a"/>
    <w:next w:val="a"/>
    <w:uiPriority w:val="99"/>
    <w:qFormat/>
    <w:rsid w:val="008A3AE0"/>
    <w:rPr>
      <w:b/>
      <w:bCs/>
    </w:rPr>
  </w:style>
  <w:style w:type="paragraph" w:styleId="a4">
    <w:name w:val="Document Map"/>
    <w:basedOn w:val="a"/>
    <w:link w:val="Char"/>
    <w:uiPriority w:val="99"/>
    <w:qFormat/>
    <w:rsid w:val="008A3AE0"/>
    <w:rPr>
      <w:rFonts w:ascii="SimSun" w:hAnsi="SimSun"/>
      <w:sz w:val="16"/>
      <w:szCs w:val="16"/>
    </w:rPr>
  </w:style>
  <w:style w:type="paragraph" w:styleId="a5">
    <w:name w:val="annotation text"/>
    <w:basedOn w:val="a"/>
    <w:link w:val="Char0"/>
    <w:uiPriority w:val="99"/>
    <w:rsid w:val="008A3AE0"/>
  </w:style>
  <w:style w:type="paragraph" w:styleId="a6">
    <w:name w:val="Body Text"/>
    <w:basedOn w:val="a"/>
    <w:link w:val="Char1"/>
    <w:qFormat/>
    <w:rsid w:val="008A3AE0"/>
    <w:pPr>
      <w:overflowPunct w:val="0"/>
      <w:autoSpaceDE w:val="0"/>
      <w:autoSpaceDN w:val="0"/>
      <w:adjustRightInd w:val="0"/>
      <w:spacing w:after="120"/>
      <w:textAlignment w:val="baseline"/>
    </w:pPr>
    <w:rPr>
      <w:rFonts w:eastAsia="Wingdings"/>
    </w:rPr>
  </w:style>
  <w:style w:type="paragraph" w:styleId="a7">
    <w:name w:val="Plain Text"/>
    <w:basedOn w:val="a"/>
    <w:link w:val="Char2"/>
    <w:uiPriority w:val="99"/>
    <w:semiHidden/>
    <w:unhideWhenUsed/>
    <w:qFormat/>
    <w:rsid w:val="008A3AE0"/>
    <w:pPr>
      <w:spacing w:after="0"/>
      <w:jc w:val="left"/>
    </w:pPr>
    <w:rPr>
      <w:rFonts w:ascii="Tahoma" w:eastAsia="Tahoma" w:hAnsi="Tahoma"/>
      <w:sz w:val="22"/>
      <w:szCs w:val="21"/>
    </w:rPr>
  </w:style>
  <w:style w:type="paragraph" w:styleId="80">
    <w:name w:val="toc 8"/>
    <w:basedOn w:val="10"/>
    <w:next w:val="a"/>
    <w:uiPriority w:val="99"/>
    <w:semiHidden/>
    <w:qFormat/>
    <w:rsid w:val="008A3AE0"/>
    <w:pPr>
      <w:spacing w:before="180"/>
      <w:ind w:left="2693" w:hanging="2693"/>
    </w:pPr>
    <w:rPr>
      <w:b/>
    </w:rPr>
  </w:style>
  <w:style w:type="paragraph" w:styleId="a8">
    <w:name w:val="Balloon Text"/>
    <w:basedOn w:val="a"/>
    <w:link w:val="Char3"/>
    <w:uiPriority w:val="99"/>
    <w:qFormat/>
    <w:rsid w:val="008A3AE0"/>
    <w:pPr>
      <w:spacing w:after="0"/>
    </w:pPr>
    <w:rPr>
      <w:rFonts w:ascii="Arial" w:hAnsi="Arial"/>
      <w:sz w:val="18"/>
      <w:szCs w:val="18"/>
    </w:rPr>
  </w:style>
  <w:style w:type="paragraph" w:styleId="a9">
    <w:name w:val="footer"/>
    <w:basedOn w:val="aa"/>
    <w:uiPriority w:val="99"/>
    <w:qFormat/>
    <w:rsid w:val="008A3AE0"/>
    <w:pPr>
      <w:jc w:val="center"/>
    </w:pPr>
    <w:rPr>
      <w:i/>
    </w:rPr>
  </w:style>
  <w:style w:type="paragraph" w:styleId="aa">
    <w:name w:val="header"/>
    <w:link w:val="Char4"/>
    <w:uiPriority w:val="99"/>
    <w:qFormat/>
    <w:rsid w:val="008A3AE0"/>
    <w:pPr>
      <w:widowControl w:val="0"/>
      <w:overflowPunct w:val="0"/>
      <w:autoSpaceDE w:val="0"/>
      <w:autoSpaceDN w:val="0"/>
      <w:adjustRightInd w:val="0"/>
      <w:textAlignment w:val="baseline"/>
    </w:pPr>
    <w:rPr>
      <w:rFonts w:ascii="Symbol" w:hAnsi="Symbol" w:cs="Calibri"/>
      <w:b/>
      <w:sz w:val="18"/>
      <w:lang w:val="en-GB" w:eastAsia="ja-JP"/>
    </w:rPr>
  </w:style>
  <w:style w:type="paragraph" w:styleId="90">
    <w:name w:val="toc 9"/>
    <w:basedOn w:val="80"/>
    <w:next w:val="a"/>
    <w:uiPriority w:val="99"/>
    <w:semiHidden/>
    <w:qFormat/>
    <w:rsid w:val="008A3AE0"/>
    <w:pPr>
      <w:ind w:left="1418" w:hanging="1418"/>
    </w:pPr>
  </w:style>
  <w:style w:type="paragraph" w:styleId="ab">
    <w:name w:val="annotation subject"/>
    <w:basedOn w:val="a5"/>
    <w:next w:val="a5"/>
    <w:link w:val="Char5"/>
    <w:uiPriority w:val="99"/>
    <w:qFormat/>
    <w:rsid w:val="008A3AE0"/>
    <w:rPr>
      <w:b/>
      <w:bCs/>
    </w:rPr>
  </w:style>
  <w:style w:type="table" w:styleId="ac">
    <w:name w:val="Table Grid"/>
    <w:basedOn w:val="a1"/>
    <w:qFormat/>
    <w:rsid w:val="008A3AE0"/>
    <w:rPr>
      <w:rFonts w:ascii="MS Mincho" w:eastAsia="CG Times (WN)" w:hAnsi="MS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8A3AE0"/>
    <w:rPr>
      <w:color w:val="0000FF"/>
      <w:u w:val="single"/>
    </w:rPr>
  </w:style>
  <w:style w:type="character" w:styleId="ae">
    <w:name w:val="annotation reference"/>
    <w:uiPriority w:val="99"/>
    <w:qFormat/>
    <w:rsid w:val="008A3AE0"/>
    <w:rPr>
      <w:sz w:val="21"/>
      <w:szCs w:val="21"/>
    </w:rPr>
  </w:style>
  <w:style w:type="character" w:styleId="af">
    <w:name w:val="Placeholder Text"/>
    <w:uiPriority w:val="99"/>
    <w:semiHidden/>
    <w:qFormat/>
    <w:rsid w:val="008A3AE0"/>
    <w:rPr>
      <w:color w:val="808080"/>
    </w:rPr>
  </w:style>
  <w:style w:type="character" w:customStyle="1" w:styleId="EmailDiscussionChar">
    <w:name w:val="EmailDiscussion Char"/>
    <w:link w:val="EmailDiscussion"/>
    <w:qFormat/>
    <w:rsid w:val="008A3AE0"/>
    <w:rPr>
      <w:rFonts w:ascii="Symbol" w:eastAsia="Tele-Grotesk-Norm" w:hAnsi="Symbol"/>
      <w:b/>
      <w:szCs w:val="24"/>
      <w:lang w:val="en-GB" w:eastAsia="en-GB"/>
    </w:rPr>
  </w:style>
  <w:style w:type="paragraph" w:customStyle="1" w:styleId="EmailDiscussion">
    <w:name w:val="EmailDiscussion"/>
    <w:basedOn w:val="a"/>
    <w:next w:val="EmailDiscussion2"/>
    <w:link w:val="EmailDiscussionChar"/>
    <w:qFormat/>
    <w:rsid w:val="008A3AE0"/>
    <w:pPr>
      <w:tabs>
        <w:tab w:val="left" w:pos="1619"/>
      </w:tabs>
      <w:spacing w:before="40" w:after="0"/>
      <w:ind w:left="1619" w:hanging="360"/>
      <w:jc w:val="left"/>
    </w:pPr>
    <w:rPr>
      <w:rFonts w:eastAsia="Tele-Grotesk-Norm"/>
      <w:b/>
      <w:szCs w:val="24"/>
      <w:lang w:eastAsia="en-GB"/>
    </w:rPr>
  </w:style>
  <w:style w:type="paragraph" w:customStyle="1" w:styleId="EmailDiscussion2">
    <w:name w:val="EmailDiscussion2"/>
    <w:basedOn w:val="Doc-text2"/>
    <w:qFormat/>
    <w:rsid w:val="008A3AE0"/>
  </w:style>
  <w:style w:type="paragraph" w:customStyle="1" w:styleId="Doc-text2">
    <w:name w:val="Doc-text2"/>
    <w:basedOn w:val="a"/>
    <w:link w:val="Doc-text2Char"/>
    <w:qFormat/>
    <w:rsid w:val="008A3AE0"/>
    <w:pPr>
      <w:tabs>
        <w:tab w:val="left" w:pos="1622"/>
      </w:tabs>
      <w:spacing w:after="0"/>
      <w:ind w:left="1622" w:hanging="363"/>
      <w:jc w:val="left"/>
    </w:pPr>
    <w:rPr>
      <w:rFonts w:eastAsia="Tele-Grotesk-Norm"/>
      <w:szCs w:val="24"/>
      <w:lang w:eastAsia="en-GB"/>
    </w:rPr>
  </w:style>
  <w:style w:type="character" w:customStyle="1" w:styleId="Char5">
    <w:name w:val="批注主题 Char"/>
    <w:link w:val="ab"/>
    <w:uiPriority w:val="99"/>
    <w:qFormat/>
    <w:rsid w:val="008A3AE0"/>
    <w:rPr>
      <w:rFonts w:ascii="Symbol" w:eastAsia="Cambria Math" w:hAnsi="Symbol"/>
      <w:b/>
      <w:bCs/>
      <w:lang w:val="en-GB" w:eastAsia="en-US"/>
    </w:rPr>
  </w:style>
  <w:style w:type="character" w:customStyle="1" w:styleId="Char4">
    <w:name w:val="页眉 Char"/>
    <w:link w:val="aa"/>
    <w:uiPriority w:val="99"/>
    <w:qFormat/>
    <w:rsid w:val="008A3AE0"/>
    <w:rPr>
      <w:rFonts w:ascii="Symbol" w:hAnsi="Symbol"/>
      <w:b/>
      <w:sz w:val="18"/>
      <w:lang w:val="en-GB" w:eastAsia="ja-JP" w:bidi="ar-SA"/>
    </w:rPr>
  </w:style>
  <w:style w:type="character" w:customStyle="1" w:styleId="Char">
    <w:name w:val="文档结构图 Char"/>
    <w:link w:val="a4"/>
    <w:uiPriority w:val="99"/>
    <w:qFormat/>
    <w:rsid w:val="008A3AE0"/>
    <w:rPr>
      <w:rFonts w:ascii="SimSun" w:eastAsia="Cambria Math" w:hAnsi="SimSun"/>
      <w:sz w:val="16"/>
      <w:szCs w:val="16"/>
      <w:lang w:val="en-GB"/>
    </w:rPr>
  </w:style>
  <w:style w:type="character" w:customStyle="1" w:styleId="11">
    <w:name w:val="访问过的超链接1"/>
    <w:uiPriority w:val="99"/>
    <w:qFormat/>
    <w:rsid w:val="008A3AE0"/>
    <w:rPr>
      <w:color w:val="800080"/>
      <w:u w:val="single"/>
    </w:rPr>
  </w:style>
  <w:style w:type="character" w:customStyle="1" w:styleId="Doc-titleChar">
    <w:name w:val="Doc-title Char"/>
    <w:link w:val="Doc-title"/>
    <w:qFormat/>
    <w:locked/>
    <w:rsid w:val="008A3AE0"/>
    <w:rPr>
      <w:rFonts w:ascii="Symbol" w:hAnsi="Symbol" w:cs="Symbol"/>
    </w:rPr>
  </w:style>
  <w:style w:type="paragraph" w:customStyle="1" w:styleId="Doc-title">
    <w:name w:val="Doc-title"/>
    <w:basedOn w:val="a"/>
    <w:link w:val="Doc-titleChar"/>
    <w:qFormat/>
    <w:rsid w:val="008A3AE0"/>
    <w:pPr>
      <w:spacing w:before="60" w:after="0"/>
      <w:ind w:left="1259" w:hanging="1259"/>
      <w:jc w:val="left"/>
    </w:pPr>
    <w:rPr>
      <w:rFonts w:eastAsia="Wingdings"/>
    </w:rPr>
  </w:style>
  <w:style w:type="character" w:customStyle="1" w:styleId="Doc-text2Char">
    <w:name w:val="Doc-text2 Char"/>
    <w:link w:val="Doc-text2"/>
    <w:qFormat/>
    <w:rsid w:val="008A3AE0"/>
    <w:rPr>
      <w:rFonts w:ascii="Symbol" w:eastAsia="Tele-Grotesk-Norm" w:hAnsi="Symbol"/>
      <w:szCs w:val="24"/>
      <w:lang w:val="en-GB" w:eastAsia="en-GB"/>
    </w:rPr>
  </w:style>
  <w:style w:type="character" w:customStyle="1" w:styleId="Char1">
    <w:name w:val="正文文本 Char"/>
    <w:link w:val="a6"/>
    <w:qFormat/>
    <w:rsid w:val="008A3AE0"/>
    <w:rPr>
      <w:rFonts w:ascii="Symbol" w:eastAsia="Wingdings" w:hAnsi="Symbol"/>
      <w:lang w:val="en-GB"/>
    </w:rPr>
  </w:style>
  <w:style w:type="character" w:customStyle="1" w:styleId="B1Char1">
    <w:name w:val="B1 Char1"/>
    <w:link w:val="B1"/>
    <w:qFormat/>
    <w:rsid w:val="008A3AE0"/>
    <w:rPr>
      <w:rFonts w:ascii="Symbol" w:eastAsia="Cambria Math" w:hAnsi="Symbol"/>
      <w:lang w:val="en-GB" w:eastAsia="en-US"/>
    </w:rPr>
  </w:style>
  <w:style w:type="paragraph" w:customStyle="1" w:styleId="B1">
    <w:name w:val="B1"/>
    <w:basedOn w:val="a"/>
    <w:link w:val="B1Char1"/>
    <w:rsid w:val="008A3AE0"/>
    <w:pPr>
      <w:ind w:left="568" w:hanging="284"/>
    </w:pPr>
  </w:style>
  <w:style w:type="character" w:customStyle="1" w:styleId="Char3">
    <w:name w:val="批注框文本 Char"/>
    <w:link w:val="a8"/>
    <w:uiPriority w:val="99"/>
    <w:qFormat/>
    <w:rsid w:val="008A3AE0"/>
    <w:rPr>
      <w:rFonts w:ascii="Arial" w:eastAsia="Cambria Math" w:hAnsi="Arial"/>
      <w:sz w:val="18"/>
      <w:szCs w:val="18"/>
      <w:lang w:val="en-GB"/>
    </w:rPr>
  </w:style>
  <w:style w:type="character" w:customStyle="1" w:styleId="2Char">
    <w:name w:val="标题 2 Char"/>
    <w:link w:val="2"/>
    <w:uiPriority w:val="1"/>
    <w:qFormat/>
    <w:rsid w:val="008A3AE0"/>
    <w:rPr>
      <w:rFonts w:ascii="Symbol" w:hAnsi="Symbol"/>
      <w:sz w:val="32"/>
      <w:lang w:val="en-GB" w:eastAsia="en-US"/>
    </w:rPr>
  </w:style>
  <w:style w:type="character" w:customStyle="1" w:styleId="ZGSM">
    <w:name w:val="ZGSM"/>
    <w:uiPriority w:val="99"/>
    <w:qFormat/>
    <w:rsid w:val="008A3AE0"/>
  </w:style>
  <w:style w:type="character" w:customStyle="1" w:styleId="Char0">
    <w:name w:val="批注文字 Char"/>
    <w:link w:val="a5"/>
    <w:uiPriority w:val="99"/>
    <w:qFormat/>
    <w:rsid w:val="008A3AE0"/>
    <w:rPr>
      <w:rFonts w:ascii="Symbol" w:eastAsia="Cambria Math" w:hAnsi="Symbol"/>
      <w:lang w:val="en-GB" w:eastAsia="en-US"/>
    </w:rPr>
  </w:style>
  <w:style w:type="paragraph" w:customStyle="1" w:styleId="EditorsNote">
    <w:name w:val="Editor's Note"/>
    <w:basedOn w:val="NO"/>
    <w:uiPriority w:val="99"/>
    <w:qFormat/>
    <w:rsid w:val="008A3AE0"/>
    <w:rPr>
      <w:color w:val="FF0000"/>
    </w:rPr>
  </w:style>
  <w:style w:type="paragraph" w:customStyle="1" w:styleId="NO">
    <w:name w:val="NO"/>
    <w:basedOn w:val="a"/>
    <w:uiPriority w:val="99"/>
    <w:qFormat/>
    <w:rsid w:val="008A3AE0"/>
    <w:pPr>
      <w:keepLines/>
      <w:ind w:left="1135" w:hanging="851"/>
    </w:pPr>
  </w:style>
  <w:style w:type="paragraph" w:customStyle="1" w:styleId="TAN">
    <w:name w:val="TAN"/>
    <w:basedOn w:val="TAL"/>
    <w:uiPriority w:val="99"/>
    <w:qFormat/>
    <w:rsid w:val="008A3AE0"/>
    <w:pPr>
      <w:ind w:left="851" w:hanging="851"/>
    </w:pPr>
  </w:style>
  <w:style w:type="paragraph" w:customStyle="1" w:styleId="TAL">
    <w:name w:val="TAL"/>
    <w:basedOn w:val="a"/>
    <w:uiPriority w:val="99"/>
    <w:qFormat/>
    <w:rsid w:val="008A3AE0"/>
    <w:pPr>
      <w:keepNext/>
      <w:keepLines/>
      <w:spacing w:after="0"/>
    </w:pPr>
    <w:rPr>
      <w:sz w:val="18"/>
    </w:rPr>
  </w:style>
  <w:style w:type="paragraph" w:customStyle="1" w:styleId="ZT">
    <w:name w:val="ZT"/>
    <w:uiPriority w:val="99"/>
    <w:qFormat/>
    <w:rsid w:val="008A3AE0"/>
    <w:pPr>
      <w:framePr w:wrap="notBeside" w:hAnchor="margin" w:yAlign="center"/>
      <w:widowControl w:val="0"/>
      <w:spacing w:line="240" w:lineRule="atLeast"/>
      <w:jc w:val="right"/>
    </w:pPr>
    <w:rPr>
      <w:rFonts w:ascii="Symbol" w:hAnsi="Symbol" w:cs="Calibri"/>
      <w:b/>
      <w:sz w:val="34"/>
      <w:lang w:val="en-GB" w:eastAsia="en-US"/>
    </w:rPr>
  </w:style>
  <w:style w:type="paragraph" w:customStyle="1" w:styleId="B4">
    <w:name w:val="B4"/>
    <w:basedOn w:val="a"/>
    <w:uiPriority w:val="99"/>
    <w:qFormat/>
    <w:rsid w:val="008A3AE0"/>
    <w:pPr>
      <w:ind w:left="1418" w:hanging="284"/>
    </w:pPr>
  </w:style>
  <w:style w:type="paragraph" w:customStyle="1" w:styleId="Proposal">
    <w:name w:val="Proposal"/>
    <w:basedOn w:val="a"/>
    <w:qFormat/>
    <w:rsid w:val="008A3AE0"/>
    <w:pPr>
      <w:tabs>
        <w:tab w:val="left" w:pos="1304"/>
        <w:tab w:val="left" w:pos="1701"/>
      </w:tabs>
      <w:overflowPunct w:val="0"/>
      <w:autoSpaceDE w:val="0"/>
      <w:autoSpaceDN w:val="0"/>
      <w:adjustRightInd w:val="0"/>
      <w:spacing w:after="120"/>
      <w:ind w:left="1304" w:hanging="1304"/>
      <w:textAlignment w:val="baseline"/>
    </w:pPr>
    <w:rPr>
      <w:rFonts w:eastAsia="Wingdings"/>
      <w:b/>
      <w:bCs/>
      <w:lang w:eastAsia="zh-CN"/>
    </w:rPr>
  </w:style>
  <w:style w:type="paragraph" w:customStyle="1" w:styleId="ZTD">
    <w:name w:val="ZTD"/>
    <w:basedOn w:val="ZB"/>
    <w:uiPriority w:val="99"/>
    <w:qFormat/>
    <w:rsid w:val="008A3AE0"/>
    <w:pPr>
      <w:framePr w:hRule="auto" w:wrap="notBeside" w:y="852"/>
    </w:pPr>
    <w:rPr>
      <w:i w:val="0"/>
      <w:sz w:val="40"/>
    </w:rPr>
  </w:style>
  <w:style w:type="paragraph" w:customStyle="1" w:styleId="ZB">
    <w:name w:val="ZB"/>
    <w:uiPriority w:val="99"/>
    <w:qFormat/>
    <w:rsid w:val="008A3AE0"/>
    <w:pPr>
      <w:framePr w:w="10206" w:h="284" w:hRule="exact" w:wrap="notBeside" w:vAnchor="page" w:hAnchor="margin" w:y="1986"/>
      <w:widowControl w:val="0"/>
      <w:ind w:right="28"/>
      <w:jc w:val="right"/>
    </w:pPr>
    <w:rPr>
      <w:rFonts w:ascii="Symbol" w:hAnsi="Symbol" w:cs="Calibri"/>
      <w:i/>
      <w:lang w:val="en-GB" w:eastAsia="en-US"/>
    </w:rPr>
  </w:style>
  <w:style w:type="paragraph" w:customStyle="1" w:styleId="EQ">
    <w:name w:val="EQ"/>
    <w:basedOn w:val="a"/>
    <w:next w:val="a"/>
    <w:uiPriority w:val="99"/>
    <w:qFormat/>
    <w:rsid w:val="008A3AE0"/>
    <w:pPr>
      <w:keepLines/>
      <w:tabs>
        <w:tab w:val="center" w:pos="4536"/>
        <w:tab w:val="right" w:pos="9072"/>
      </w:tabs>
    </w:pPr>
    <w:rPr>
      <w:lang w:val="en-US" w:eastAsia="zh-CN"/>
    </w:rPr>
  </w:style>
  <w:style w:type="paragraph" w:customStyle="1" w:styleId="EX">
    <w:name w:val="EX"/>
    <w:basedOn w:val="a"/>
    <w:uiPriority w:val="99"/>
    <w:qFormat/>
    <w:rsid w:val="008A3AE0"/>
    <w:pPr>
      <w:keepLines/>
      <w:ind w:left="1702" w:hanging="1418"/>
    </w:pPr>
  </w:style>
  <w:style w:type="paragraph" w:customStyle="1" w:styleId="TAJ">
    <w:name w:val="TAJ"/>
    <w:basedOn w:val="TH"/>
    <w:uiPriority w:val="99"/>
    <w:rsid w:val="008A3AE0"/>
  </w:style>
  <w:style w:type="paragraph" w:customStyle="1" w:styleId="TH">
    <w:name w:val="TH"/>
    <w:basedOn w:val="a"/>
    <w:uiPriority w:val="99"/>
    <w:qFormat/>
    <w:rsid w:val="008A3AE0"/>
    <w:pPr>
      <w:keepNext/>
      <w:keepLines/>
      <w:spacing w:before="60"/>
      <w:jc w:val="center"/>
    </w:pPr>
    <w:rPr>
      <w:b/>
    </w:rPr>
  </w:style>
  <w:style w:type="paragraph" w:customStyle="1" w:styleId="NF">
    <w:name w:val="NF"/>
    <w:basedOn w:val="NO"/>
    <w:uiPriority w:val="99"/>
    <w:qFormat/>
    <w:rsid w:val="008A3AE0"/>
    <w:pPr>
      <w:keepNext/>
      <w:spacing w:after="0"/>
    </w:pPr>
    <w:rPr>
      <w:sz w:val="18"/>
    </w:rPr>
  </w:style>
  <w:style w:type="paragraph" w:customStyle="1" w:styleId="-11">
    <w:name w:val="彩色底纹 - 强调文字颜色 11"/>
    <w:uiPriority w:val="71"/>
    <w:qFormat/>
    <w:rsid w:val="008A3AE0"/>
    <w:rPr>
      <w:rFonts w:ascii="Calibri" w:hAnsi="Calibri" w:cs="Calibri"/>
      <w:lang w:val="en-GB" w:eastAsia="en-US"/>
    </w:rPr>
  </w:style>
  <w:style w:type="paragraph" w:customStyle="1" w:styleId="TT">
    <w:name w:val="TT"/>
    <w:basedOn w:val="1"/>
    <w:next w:val="a"/>
    <w:uiPriority w:val="99"/>
    <w:qFormat/>
    <w:rsid w:val="008A3AE0"/>
    <w:pPr>
      <w:outlineLvl w:val="9"/>
    </w:pPr>
  </w:style>
  <w:style w:type="paragraph" w:customStyle="1" w:styleId="ZD">
    <w:name w:val="ZD"/>
    <w:uiPriority w:val="99"/>
    <w:qFormat/>
    <w:rsid w:val="008A3AE0"/>
    <w:pPr>
      <w:framePr w:wrap="notBeside" w:vAnchor="page" w:hAnchor="margin" w:y="15764"/>
      <w:widowControl w:val="0"/>
    </w:pPr>
    <w:rPr>
      <w:rFonts w:ascii="Symbol" w:hAnsi="Symbol" w:cs="Calibri"/>
      <w:sz w:val="32"/>
      <w:lang w:val="en-GB" w:eastAsia="en-US"/>
    </w:rPr>
  </w:style>
  <w:style w:type="paragraph" w:customStyle="1" w:styleId="TAR">
    <w:name w:val="TAR"/>
    <w:basedOn w:val="TAL"/>
    <w:uiPriority w:val="99"/>
    <w:qFormat/>
    <w:rsid w:val="008A3AE0"/>
    <w:pPr>
      <w:jc w:val="right"/>
    </w:pPr>
  </w:style>
  <w:style w:type="paragraph" w:customStyle="1" w:styleId="NW">
    <w:name w:val="NW"/>
    <w:basedOn w:val="NO"/>
    <w:uiPriority w:val="99"/>
    <w:qFormat/>
    <w:rsid w:val="008A3AE0"/>
    <w:pPr>
      <w:spacing w:after="0"/>
    </w:pPr>
  </w:style>
  <w:style w:type="paragraph" w:customStyle="1" w:styleId="ZA">
    <w:name w:val="ZA"/>
    <w:uiPriority w:val="99"/>
    <w:qFormat/>
    <w:rsid w:val="008A3AE0"/>
    <w:pPr>
      <w:framePr w:w="10206" w:h="794" w:hRule="exact" w:wrap="notBeside" w:vAnchor="page" w:hAnchor="margin" w:y="1135"/>
      <w:widowControl w:val="0"/>
      <w:pBdr>
        <w:bottom w:val="single" w:sz="12" w:space="1" w:color="auto"/>
      </w:pBdr>
      <w:jc w:val="right"/>
    </w:pPr>
    <w:rPr>
      <w:rFonts w:ascii="Symbol" w:hAnsi="Symbol" w:cs="Calibri"/>
      <w:sz w:val="40"/>
      <w:lang w:val="en-GB" w:eastAsia="en-US"/>
    </w:rPr>
  </w:style>
  <w:style w:type="paragraph" w:customStyle="1" w:styleId="00BodyText">
    <w:name w:val="00 BodyText"/>
    <w:basedOn w:val="a"/>
    <w:uiPriority w:val="99"/>
    <w:qFormat/>
    <w:rsid w:val="008A3AE0"/>
    <w:pPr>
      <w:spacing w:after="220"/>
    </w:pPr>
    <w:rPr>
      <w:sz w:val="22"/>
      <w:lang w:val="en-US"/>
    </w:rPr>
  </w:style>
  <w:style w:type="paragraph" w:customStyle="1" w:styleId="FP">
    <w:name w:val="FP"/>
    <w:basedOn w:val="a"/>
    <w:uiPriority w:val="99"/>
    <w:qFormat/>
    <w:rsid w:val="008A3AE0"/>
    <w:pPr>
      <w:spacing w:after="0"/>
    </w:pPr>
  </w:style>
  <w:style w:type="paragraph" w:customStyle="1" w:styleId="TAC">
    <w:name w:val="TAC"/>
    <w:basedOn w:val="TAL"/>
    <w:uiPriority w:val="99"/>
    <w:qFormat/>
    <w:rsid w:val="008A3AE0"/>
    <w:pPr>
      <w:jc w:val="center"/>
    </w:pPr>
  </w:style>
  <w:style w:type="paragraph" w:customStyle="1" w:styleId="B5">
    <w:name w:val="B5"/>
    <w:basedOn w:val="a"/>
    <w:uiPriority w:val="99"/>
    <w:qFormat/>
    <w:rsid w:val="008A3AE0"/>
    <w:pPr>
      <w:ind w:left="1702" w:hanging="284"/>
    </w:pPr>
  </w:style>
  <w:style w:type="paragraph" w:customStyle="1" w:styleId="LD">
    <w:name w:val="LD"/>
    <w:uiPriority w:val="99"/>
    <w:rsid w:val="008A3AE0"/>
    <w:pPr>
      <w:keepNext/>
      <w:keepLines/>
      <w:spacing w:line="180" w:lineRule="exact"/>
    </w:pPr>
    <w:rPr>
      <w:rFonts w:ascii="Arial Unicode MS" w:hAnsi="Arial Unicode MS" w:cs="Calibri"/>
      <w:lang w:val="en-GB" w:eastAsia="en-US"/>
    </w:rPr>
  </w:style>
  <w:style w:type="paragraph" w:customStyle="1" w:styleId="TAH">
    <w:name w:val="TAH"/>
    <w:basedOn w:val="TAC"/>
    <w:uiPriority w:val="99"/>
    <w:qFormat/>
    <w:rsid w:val="008A3AE0"/>
    <w:rPr>
      <w:b/>
    </w:rPr>
  </w:style>
  <w:style w:type="paragraph" w:customStyle="1" w:styleId="B3">
    <w:name w:val="B3"/>
    <w:basedOn w:val="a"/>
    <w:uiPriority w:val="99"/>
    <w:qFormat/>
    <w:rsid w:val="008A3AE0"/>
    <w:pPr>
      <w:ind w:left="1135" w:hanging="284"/>
    </w:pPr>
  </w:style>
  <w:style w:type="paragraph" w:customStyle="1" w:styleId="B2">
    <w:name w:val="B2"/>
    <w:basedOn w:val="a"/>
    <w:uiPriority w:val="99"/>
    <w:qFormat/>
    <w:rsid w:val="008A3AE0"/>
    <w:pPr>
      <w:ind w:left="851" w:hanging="284"/>
    </w:pPr>
  </w:style>
  <w:style w:type="paragraph" w:customStyle="1" w:styleId="ZG">
    <w:name w:val="ZG"/>
    <w:uiPriority w:val="99"/>
    <w:qFormat/>
    <w:rsid w:val="008A3AE0"/>
    <w:pPr>
      <w:framePr w:wrap="notBeside" w:vAnchor="page" w:hAnchor="margin" w:xAlign="right" w:y="6805"/>
      <w:widowControl w:val="0"/>
      <w:jc w:val="right"/>
    </w:pPr>
    <w:rPr>
      <w:rFonts w:ascii="Symbol" w:hAnsi="Symbol" w:cs="Calibri"/>
      <w:lang w:val="en-GB" w:eastAsia="en-US"/>
    </w:rPr>
  </w:style>
  <w:style w:type="paragraph" w:customStyle="1" w:styleId="TF">
    <w:name w:val="TF"/>
    <w:basedOn w:val="TH"/>
    <w:uiPriority w:val="99"/>
    <w:qFormat/>
    <w:rsid w:val="008A3AE0"/>
    <w:pPr>
      <w:keepNext w:val="0"/>
      <w:spacing w:before="0" w:after="240"/>
    </w:pPr>
  </w:style>
  <w:style w:type="paragraph" w:customStyle="1" w:styleId="EW">
    <w:name w:val="EW"/>
    <w:basedOn w:val="EX"/>
    <w:uiPriority w:val="99"/>
    <w:qFormat/>
    <w:rsid w:val="008A3AE0"/>
    <w:pPr>
      <w:spacing w:after="0"/>
    </w:pPr>
  </w:style>
  <w:style w:type="paragraph" w:customStyle="1" w:styleId="ZH">
    <w:name w:val="ZH"/>
    <w:uiPriority w:val="99"/>
    <w:qFormat/>
    <w:rsid w:val="008A3AE0"/>
    <w:pPr>
      <w:framePr w:wrap="notBeside" w:vAnchor="page" w:hAnchor="margin" w:xAlign="center" w:y="6805"/>
      <w:widowControl w:val="0"/>
    </w:pPr>
    <w:rPr>
      <w:rFonts w:ascii="Symbol" w:hAnsi="Symbol" w:cs="Calibri"/>
      <w:lang w:val="en-GB" w:eastAsia="en-US"/>
    </w:rPr>
  </w:style>
  <w:style w:type="paragraph" w:customStyle="1" w:styleId="ZU">
    <w:name w:val="ZU"/>
    <w:uiPriority w:val="99"/>
    <w:qFormat/>
    <w:rsid w:val="008A3AE0"/>
    <w:pPr>
      <w:framePr w:w="10206" w:wrap="notBeside" w:vAnchor="page" w:hAnchor="margin" w:y="6238"/>
      <w:widowControl w:val="0"/>
      <w:pBdr>
        <w:top w:val="single" w:sz="12" w:space="1" w:color="auto"/>
      </w:pBdr>
      <w:jc w:val="right"/>
    </w:pPr>
    <w:rPr>
      <w:rFonts w:ascii="Symbol" w:hAnsi="Symbol" w:cs="Calibri"/>
      <w:lang w:val="en-GB" w:eastAsia="en-US"/>
    </w:rPr>
  </w:style>
  <w:style w:type="paragraph" w:customStyle="1" w:styleId="PL">
    <w:name w:val="PL"/>
    <w:uiPriority w:val="99"/>
    <w:qFormat/>
    <w:rsid w:val="008A3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Unicode MS" w:hAnsi="Arial Unicode MS" w:cs="Calibri"/>
      <w:sz w:val="16"/>
      <w:lang w:val="en-GB" w:eastAsia="en-US"/>
    </w:rPr>
  </w:style>
  <w:style w:type="paragraph" w:customStyle="1" w:styleId="ZV">
    <w:name w:val="ZV"/>
    <w:basedOn w:val="ZU"/>
    <w:uiPriority w:val="99"/>
    <w:qFormat/>
    <w:rsid w:val="008A3AE0"/>
    <w:pPr>
      <w:framePr w:wrap="notBeside" w:y="16161"/>
    </w:pPr>
  </w:style>
  <w:style w:type="paragraph" w:styleId="af0">
    <w:name w:val="List Paragraph"/>
    <w:basedOn w:val="a"/>
    <w:uiPriority w:val="34"/>
    <w:qFormat/>
    <w:rsid w:val="008A3AE0"/>
    <w:pPr>
      <w:ind w:left="720"/>
      <w:contextualSpacing/>
    </w:pPr>
  </w:style>
  <w:style w:type="paragraph" w:customStyle="1" w:styleId="Guidance">
    <w:name w:val="Guidance"/>
    <w:basedOn w:val="a"/>
    <w:uiPriority w:val="99"/>
    <w:qFormat/>
    <w:rsid w:val="008A3AE0"/>
    <w:rPr>
      <w:i/>
      <w:color w:val="0000FF"/>
    </w:rPr>
  </w:style>
  <w:style w:type="paragraph" w:customStyle="1" w:styleId="CRCoverPage">
    <w:name w:val="CR Cover Page"/>
    <w:uiPriority w:val="99"/>
    <w:qFormat/>
    <w:rsid w:val="008A3AE0"/>
    <w:pPr>
      <w:spacing w:after="120"/>
    </w:pPr>
    <w:rPr>
      <w:rFonts w:ascii="Symbol" w:eastAsia="Tele-Grotesk-Norm" w:hAnsi="Symbol" w:cs="Calibri"/>
      <w:lang w:val="en-GB" w:eastAsia="en-US"/>
    </w:rPr>
  </w:style>
  <w:style w:type="character" w:customStyle="1" w:styleId="Char2">
    <w:name w:val="纯文本 Char"/>
    <w:link w:val="a7"/>
    <w:uiPriority w:val="99"/>
    <w:semiHidden/>
    <w:qFormat/>
    <w:rsid w:val="008A3AE0"/>
    <w:rPr>
      <w:rFonts w:ascii="Tahoma" w:eastAsia="Tahoma" w:hAnsi="Tahoma"/>
      <w:sz w:val="22"/>
      <w:szCs w:val="21"/>
      <w:lang w:eastAsia="en-US"/>
    </w:rPr>
  </w:style>
  <w:style w:type="paragraph" w:customStyle="1" w:styleId="xmsonormal">
    <w:name w:val="x_msonormal"/>
    <w:basedOn w:val="a"/>
    <w:qFormat/>
    <w:rsid w:val="008A3AE0"/>
    <w:pPr>
      <w:spacing w:after="0"/>
      <w:jc w:val="left"/>
    </w:pPr>
    <w:rPr>
      <w:rFonts w:ascii="Wingdings" w:eastAsia="Wingdings" w:hAnsi="Wingdings" w:cs="Tahoma"/>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7760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DB81-42C5-4D7A-84F7-4DCC2FEC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564B7-364B-4E3D-B121-A55B0BA6BEEF}">
  <ds:schemaRefs>
    <ds:schemaRef ds:uri="http://schemas.microsoft.com/sharepoint/v3/contenttype/forms"/>
  </ds:schemaRefs>
</ds:datastoreItem>
</file>

<file path=customXml/itemProps3.xml><?xml version="1.0" encoding="utf-8"?>
<ds:datastoreItem xmlns:ds="http://schemas.openxmlformats.org/officeDocument/2006/customXml" ds:itemID="{40DE6356-E23F-4529-B114-9F01CEC81782}">
  <ds:schemaRefs>
    <ds:schemaRef ds:uri="http://schemas.microsoft.com/office/2006/metadata/propertie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77E6D4-F4DE-45A8-88DF-6A5648C5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11</Pages>
  <Words>2402</Words>
  <Characters>13696</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keywords>CTPClassification=CTP_NT</cp:keywords>
  <cp:lastModifiedBy>Rapporteur1</cp:lastModifiedBy>
  <cp:revision>87</cp:revision>
  <cp:lastPrinted>2018-05-11T04:56:00Z</cp:lastPrinted>
  <dcterms:created xsi:type="dcterms:W3CDTF">2020-06-30T11:58:00Z</dcterms:created>
  <dcterms:modified xsi:type="dcterms:W3CDTF">2020-07-02T05:21:00Z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2052-11.1.0.9740</vt:lpwstr>
  </property>
  <property fmtid="{D5CDD505-2E9C-101B-9397-08002B2CF9AE}" pid="4" name="NSCPROP_SA">
    <vt:lpwstr>C:\Users\user\AppData\Local\Temp\_AZTMP173_\R2-18xxxxx Email discussion on good beams in cell reselection -add Q3_LG_Intel.doc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1581501197</vt:lpwstr>
  </property>
  <property fmtid="{D5CDD505-2E9C-101B-9397-08002B2CF9AE}" pid="9" name="ContentTypeId">
    <vt:lpwstr>0x010100F3E9551B3FDDA24EBF0A209BAAD637CA</vt:lpwstr>
  </property>
  <property fmtid="{D5CDD505-2E9C-101B-9397-08002B2CF9AE}" pid="10" name="TitusGUID">
    <vt:lpwstr>5e2a374b-7336-42fb-8061-9593980f6b42</vt:lpwstr>
  </property>
  <property fmtid="{D5CDD505-2E9C-101B-9397-08002B2CF9AE}" pid="11" name="CTP_TimeStamp">
    <vt:lpwstr>2020-06-30 12:03:31Z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