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2A57FC">
        <w:rPr>
          <w:b/>
          <w:i/>
          <w:noProof/>
          <w:sz w:val="28"/>
          <w:lang w:eastAsia="ja-JP"/>
        </w:rPr>
        <w:t>6078</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0B0C31" w:rsidP="005E79BB">
            <w:pPr>
              <w:pStyle w:val="CRCoverPage"/>
              <w:spacing w:after="0"/>
              <w:jc w:val="center"/>
              <w:rPr>
                <w:rFonts w:hint="eastAsia"/>
                <w:noProof/>
                <w:lang w:eastAsia="ja-JP"/>
              </w:rPr>
            </w:pPr>
            <w:r>
              <w:rPr>
                <w:b/>
                <w:noProof/>
                <w:sz w:val="28"/>
                <w:lang w:eastAsia="ja-JP"/>
              </w:rPr>
              <w:t>0608</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FC6DF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FC6DF0">
                <w:rPr>
                  <w:rFonts w:hint="eastAsia"/>
                  <w:b/>
                  <w:noProof/>
                  <w:sz w:val="28"/>
                  <w:lang w:eastAsia="ja-JP"/>
                </w:rPr>
                <w:t>3</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E83C31" w:rsidP="00A540DD">
            <w:pPr>
              <w:pStyle w:val="CRCoverPage"/>
              <w:spacing w:after="0"/>
              <w:ind w:left="100"/>
              <w:rPr>
                <w:rFonts w:hint="eastAsia"/>
                <w:noProof/>
                <w:lang w:eastAsia="ja-JP"/>
              </w:rPr>
            </w:pPr>
            <w:r>
              <w:rPr>
                <w:rFonts w:hint="eastAsia"/>
                <w:lang w:eastAsia="ja-JP"/>
              </w:rPr>
              <w:t xml:space="preserve">Correction to </w:t>
            </w:r>
            <w:r w:rsidRPr="00096A27">
              <w:rPr>
                <w:lang w:eastAsia="ja-JP"/>
              </w:rPr>
              <w:t>General test parameters</w:t>
            </w:r>
            <w:r>
              <w:rPr>
                <w:rFonts w:hint="eastAsia"/>
                <w:lang w:eastAsia="ja-JP"/>
              </w:rPr>
              <w:t xml:space="preserve"> in A.6.6.1.2</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r w:rsidRPr="00353D77">
              <w:rPr>
                <w:rFonts w:cs="Arial"/>
              </w:rPr>
              <w:t>NR_newRAT</w:t>
            </w:r>
            <w:r w:rsidR="004E5EB3" w:rsidRPr="0069289C">
              <w:rPr>
                <w:rFonts w:cs="Arial"/>
                <w:sz w:val="21"/>
                <w:szCs w:val="21"/>
                <w:lang w:eastAsia="ja-JP"/>
              </w:rPr>
              <w:t>-</w:t>
            </w:r>
            <w:r w:rsidR="004E5EB3" w:rsidRPr="00F25F1D">
              <w:rPr>
                <w:rFonts w:cs="Arial"/>
                <w:sz w:val="21"/>
                <w:szCs w:val="21"/>
                <w:lang w:eastAsia="ja-JP"/>
              </w:rPr>
              <w:t xml:space="preserve"> 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B136D5" w:rsidRPr="00F07C50" w:rsidRDefault="00BD51AD" w:rsidP="000D74C6">
            <w:pPr>
              <w:pStyle w:val="CRCoverPage"/>
              <w:spacing w:after="0"/>
              <w:ind w:left="100"/>
              <w:rPr>
                <w:rFonts w:hint="eastAsia"/>
                <w:noProof/>
                <w:lang w:eastAsia="ja-JP"/>
              </w:rPr>
            </w:pPr>
            <w:r>
              <w:rPr>
                <w:noProof/>
                <w:lang w:eastAsia="ja-JP"/>
              </w:rPr>
              <w:t>In A.6.6.1.2, time offset between serving and neighbor cell is specified with syn</w:t>
            </w:r>
            <w:bookmarkStart w:id="3" w:name="OLE_LINK6"/>
            <w:bookmarkStart w:id="4" w:name="OLE_LINK7"/>
            <w:r>
              <w:rPr>
                <w:noProof/>
                <w:lang w:eastAsia="ja-JP"/>
              </w:rPr>
              <w:t xml:space="preserve">chrnous </w:t>
            </w:r>
            <w:bookmarkEnd w:id="3"/>
            <w:bookmarkEnd w:id="4"/>
            <w:r w:rsidR="000A2525">
              <w:rPr>
                <w:noProof/>
                <w:lang w:eastAsia="ja-JP"/>
              </w:rPr>
              <w:t>basis</w:t>
            </w:r>
            <w:r>
              <w:rPr>
                <w:noProof/>
                <w:lang w:eastAsia="ja-JP"/>
              </w:rPr>
              <w:t xml:space="preserve"> in FDD and asynchrnous </w:t>
            </w:r>
            <w:r w:rsidR="000A2525">
              <w:rPr>
                <w:noProof/>
                <w:lang w:eastAsia="ja-JP"/>
              </w:rPr>
              <w:t>basis</w:t>
            </w:r>
            <w:r>
              <w:rPr>
                <w:noProof/>
                <w:lang w:eastAsia="ja-JP"/>
              </w:rPr>
              <w:t xml:space="preserve"> in TDD. This is not consistent with other test cases in A6.6 where FDD=asynchrnous and TDD=synchronous</w:t>
            </w:r>
            <w:r w:rsidR="00FF7B14">
              <w:rPr>
                <w:noProof/>
                <w:lang w:eastAsia="ja-JP"/>
              </w:rPr>
              <w:t xml:space="preserve"> are specified.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BD51AD" w:rsidRDefault="00381722" w:rsidP="007E098B">
            <w:pPr>
              <w:pStyle w:val="CRCoverPage"/>
              <w:spacing w:after="0"/>
              <w:rPr>
                <w:noProof/>
                <w:lang w:eastAsia="ja-JP"/>
              </w:rPr>
            </w:pPr>
            <w:r>
              <w:rPr>
                <w:rFonts w:hint="eastAsia"/>
                <w:noProof/>
                <w:lang w:eastAsia="ja-JP"/>
              </w:rPr>
              <w:t xml:space="preserve"> </w:t>
            </w:r>
            <w:r w:rsidR="00E83C31">
              <w:rPr>
                <w:rFonts w:hint="eastAsia"/>
                <w:noProof/>
                <w:lang w:eastAsia="ja-JP"/>
              </w:rPr>
              <w:t xml:space="preserve">TableA.6.6.1.2.2-2 </w:t>
            </w:r>
            <w:r w:rsidR="00BD51AD">
              <w:rPr>
                <w:noProof/>
                <w:lang w:eastAsia="ja-JP"/>
              </w:rPr>
              <w:t xml:space="preserve"> : </w:t>
            </w:r>
            <w:r w:rsidR="007E098B">
              <w:rPr>
                <w:rFonts w:hint="eastAsia"/>
                <w:noProof/>
                <w:lang w:eastAsia="ja-JP"/>
              </w:rPr>
              <w:t xml:space="preserve"> </w:t>
            </w:r>
            <w:r w:rsidR="007E098B">
              <w:rPr>
                <w:noProof/>
                <w:lang w:eastAsia="ja-JP"/>
              </w:rPr>
              <w:t>“</w:t>
            </w:r>
            <w:r w:rsidR="00E83C31" w:rsidRPr="00BD51AD">
              <w:rPr>
                <w:noProof/>
                <w:lang w:eastAsia="ja-JP"/>
              </w:rPr>
              <w:t>Time offset between serving and neighbour cells</w:t>
            </w:r>
            <w:r w:rsidR="007E098B">
              <w:rPr>
                <w:noProof/>
                <w:lang w:eastAsia="ja-JP"/>
              </w:rPr>
              <w:t>”</w:t>
            </w:r>
            <w:r w:rsidR="00BD51AD" w:rsidRPr="00BD51AD">
              <w:rPr>
                <w:rFonts w:hint="eastAsia"/>
                <w:noProof/>
                <w:lang w:eastAsia="ja-JP"/>
              </w:rPr>
              <w:t xml:space="preserve"> </w:t>
            </w:r>
            <w:r w:rsidR="00BD51AD" w:rsidRPr="00BD51AD">
              <w:rPr>
                <w:noProof/>
                <w:lang w:eastAsia="ja-JP"/>
              </w:rPr>
              <w:t xml:space="preserve">are corrected </w:t>
            </w:r>
            <w:r w:rsidR="007E098B">
              <w:rPr>
                <w:noProof/>
                <w:lang w:eastAsia="ja-JP"/>
              </w:rPr>
              <w:t>:</w:t>
            </w:r>
          </w:p>
          <w:p w:rsidR="00BD51AD" w:rsidRPr="00BD51AD" w:rsidRDefault="00BD51AD" w:rsidP="00BD51AD">
            <w:pPr>
              <w:pStyle w:val="CRCoverPage"/>
              <w:spacing w:after="0"/>
              <w:ind w:firstLineChars="200" w:firstLine="400"/>
              <w:rPr>
                <w:noProof/>
                <w:lang w:eastAsia="ja-JP"/>
              </w:rPr>
            </w:pPr>
            <w:r w:rsidRPr="00BD51AD">
              <w:rPr>
                <w:rFonts w:hint="eastAsia"/>
                <w:noProof/>
                <w:lang w:eastAsia="ja-JP"/>
              </w:rPr>
              <w:t>F</w:t>
            </w:r>
            <w:r w:rsidRPr="00BD51AD">
              <w:rPr>
                <w:noProof/>
                <w:lang w:eastAsia="ja-JP"/>
              </w:rPr>
              <w:t xml:space="preserve">DD : </w:t>
            </w:r>
            <w:r>
              <w:rPr>
                <w:noProof/>
                <w:lang w:eastAsia="ja-JP"/>
              </w:rPr>
              <w:t xml:space="preserve">Synchrnous -&gt; </w:t>
            </w:r>
            <w:r w:rsidRPr="00BD51AD">
              <w:rPr>
                <w:noProof/>
                <w:lang w:eastAsia="ja-JP"/>
              </w:rPr>
              <w:t xml:space="preserve">Asynchrnous </w:t>
            </w:r>
          </w:p>
          <w:p w:rsidR="00BD51AD" w:rsidRPr="00BD51AD" w:rsidRDefault="00BD51AD" w:rsidP="00BD51AD">
            <w:pPr>
              <w:pStyle w:val="CRCoverPage"/>
              <w:spacing w:after="0"/>
              <w:ind w:firstLineChars="200" w:firstLine="400"/>
              <w:rPr>
                <w:noProof/>
                <w:lang w:eastAsia="ja-JP"/>
              </w:rPr>
            </w:pPr>
            <w:r w:rsidRPr="00BD51AD">
              <w:rPr>
                <w:rFonts w:hint="eastAsia"/>
                <w:noProof/>
                <w:lang w:eastAsia="ja-JP"/>
              </w:rPr>
              <w:t>T</w:t>
            </w:r>
            <w:r w:rsidRPr="00BD51AD">
              <w:rPr>
                <w:noProof/>
                <w:lang w:eastAsia="ja-JP"/>
              </w:rPr>
              <w:t xml:space="preserve">DD: </w:t>
            </w:r>
            <w:r>
              <w:rPr>
                <w:noProof/>
                <w:lang w:eastAsia="ja-JP"/>
              </w:rPr>
              <w:t xml:space="preserve">Asynchrnous -&gt; </w:t>
            </w:r>
            <w:r w:rsidRPr="00BD51AD">
              <w:rPr>
                <w:noProof/>
                <w:lang w:eastAsia="ja-JP"/>
              </w:rPr>
              <w:t xml:space="preserve">Synchrnous </w:t>
            </w:r>
          </w:p>
          <w:p w:rsidR="00BD51AD" w:rsidRPr="00BD51AD" w:rsidRDefault="00BD51AD" w:rsidP="00A743AE">
            <w:pPr>
              <w:pStyle w:val="CRCoverPage"/>
              <w:spacing w:after="0"/>
              <w:rPr>
                <w:rFonts w:ascii="Times New Roman" w:hAnsi="Times New Roman"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BD51AD" w:rsidP="00E83C31">
            <w:pPr>
              <w:pStyle w:val="CRCoverPage"/>
              <w:spacing w:after="0"/>
              <w:rPr>
                <w:rFonts w:hint="eastAsia"/>
                <w:noProof/>
                <w:lang w:eastAsia="ja-JP"/>
              </w:rPr>
            </w:pPr>
            <w:r>
              <w:rPr>
                <w:noProof/>
                <w:lang w:eastAsia="ja-JP"/>
              </w:rPr>
              <w:t>Inconsistent test parameters remains</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74C6" w:rsidP="00500D2A">
            <w:pPr>
              <w:pStyle w:val="CRCoverPage"/>
              <w:spacing w:after="0"/>
              <w:ind w:left="100"/>
              <w:rPr>
                <w:rFonts w:hint="eastAsia"/>
                <w:noProof/>
                <w:lang w:eastAsia="ja-JP"/>
              </w:rPr>
            </w:pPr>
            <w:r>
              <w:rPr>
                <w:rFonts w:hint="eastAsia"/>
                <w:noProof/>
                <w:lang w:eastAsia="ja-JP"/>
              </w:rPr>
              <w:t>A.6.6.1.2</w:t>
            </w:r>
          </w:p>
          <w:p w:rsidR="000D74C6" w:rsidRDefault="000D74C6"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w:t>
      </w:r>
      <w:r w:rsidR="0051588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681736" w:rsidRPr="004E396D" w:rsidRDefault="00681736" w:rsidP="00681736">
      <w:pPr>
        <w:pStyle w:val="Heading4"/>
        <w:rPr>
          <w:snapToGrid w:val="0"/>
        </w:rPr>
      </w:pPr>
      <w:r w:rsidRPr="004E396D">
        <w:rPr>
          <w:snapToGrid w:val="0"/>
        </w:rPr>
        <w:t>A.6.6.1.2</w:t>
      </w:r>
      <w:r w:rsidRPr="004E396D">
        <w:rPr>
          <w:snapToGrid w:val="0"/>
        </w:rPr>
        <w:tab/>
        <w:t>SA event triggered reporting tests without gap under DRX</w:t>
      </w:r>
    </w:p>
    <w:p w:rsidR="00681736" w:rsidRPr="004E396D" w:rsidRDefault="00681736" w:rsidP="00681736">
      <w:pPr>
        <w:pStyle w:val="Heading5"/>
        <w:rPr>
          <w:snapToGrid w:val="0"/>
        </w:rPr>
      </w:pPr>
      <w:r w:rsidRPr="004E396D">
        <w:rPr>
          <w:snapToGrid w:val="0"/>
        </w:rPr>
        <w:t>A.6.6.1.2.1</w:t>
      </w:r>
      <w:r w:rsidRPr="004E396D">
        <w:rPr>
          <w:snapToGrid w:val="0"/>
        </w:rPr>
        <w:tab/>
        <w:t>Test purpose and Environment</w:t>
      </w:r>
    </w:p>
    <w:p w:rsidR="00681736" w:rsidRPr="004E396D" w:rsidRDefault="00681736" w:rsidP="00681736">
      <w:pPr>
        <w:rPr>
          <w:rFonts w:cs="v4.2.0"/>
          <w:lang w:eastAsia="ko-KR"/>
        </w:rPr>
      </w:pPr>
      <w:r w:rsidRPr="004E396D">
        <w:rPr>
          <w:rFonts w:cs="v4.2.0"/>
        </w:rPr>
        <w:t>The purpose of this test is to verify that the UE makes correct reporting of an event. This test will partly verify the intra-frequency cell search requirements in clauses 9.2.5.1 and 9.2.5.2.</w:t>
      </w:r>
    </w:p>
    <w:p w:rsidR="00681736" w:rsidRPr="004E396D" w:rsidRDefault="00681736" w:rsidP="00681736">
      <w:pPr>
        <w:pStyle w:val="Heading5"/>
        <w:rPr>
          <w:snapToGrid w:val="0"/>
        </w:rPr>
      </w:pPr>
      <w:r w:rsidRPr="004E396D">
        <w:rPr>
          <w:snapToGrid w:val="0"/>
        </w:rPr>
        <w:t>A.6.6.1.2.2</w:t>
      </w:r>
      <w:r w:rsidRPr="004E396D">
        <w:rPr>
          <w:snapToGrid w:val="0"/>
        </w:rPr>
        <w:tab/>
        <w:t>Test parameters</w:t>
      </w:r>
    </w:p>
    <w:p w:rsidR="00681736" w:rsidRPr="004E396D" w:rsidRDefault="00681736" w:rsidP="00681736">
      <w:pPr>
        <w:rPr>
          <w:rFonts w:cs="v4.2.0"/>
        </w:rPr>
      </w:pPr>
      <w:r w:rsidRPr="004E396D">
        <w:rPr>
          <w:rFonts w:cs="v4.2.0"/>
        </w:rPr>
        <w:t xml:space="preserve">Two cells are deployed in the test, which are FR1 </w:t>
      </w:r>
      <w:proofErr w:type="spellStart"/>
      <w:r w:rsidRPr="004E396D">
        <w:rPr>
          <w:rFonts w:cs="v4.2.0"/>
        </w:rPr>
        <w:t>PCell</w:t>
      </w:r>
      <w:proofErr w:type="spellEnd"/>
      <w:r w:rsidRPr="004E396D">
        <w:rPr>
          <w:rFonts w:cs="v4.2.0"/>
        </w:rPr>
        <w:t xml:space="preserve"> (Cell 1) and a FR1 neighbour cell (Cell 2) on the same frequency as the </w:t>
      </w:r>
      <w:proofErr w:type="spellStart"/>
      <w:r w:rsidRPr="004E396D">
        <w:rPr>
          <w:rFonts w:cs="v4.2.0"/>
        </w:rPr>
        <w:t>PCell</w:t>
      </w:r>
      <w:proofErr w:type="spellEnd"/>
      <w:r w:rsidRPr="004E396D">
        <w:rPr>
          <w:rFonts w:cs="v4.2.0"/>
        </w:rPr>
        <w:t xml:space="preserve">. The test parameters for </w:t>
      </w:r>
      <w:proofErr w:type="spellStart"/>
      <w:r w:rsidRPr="004E396D">
        <w:rPr>
          <w:rFonts w:cs="v4.2.0"/>
        </w:rPr>
        <w:t>PCell</w:t>
      </w:r>
      <w:proofErr w:type="spellEnd"/>
      <w:r w:rsidRPr="004E396D">
        <w:rPr>
          <w:rFonts w:cs="v4.2.0"/>
        </w:rPr>
        <w:t xml:space="preserve"> are given in Table A.6.6.1.2.2-1, A.6.6.1.2.2-2 and A.6.6.1.2.2-3 below. In the measurement </w:t>
      </w:r>
      <w:proofErr w:type="spellStart"/>
      <w:r w:rsidRPr="004E396D">
        <w:rPr>
          <w:rFonts w:cs="v4.2.0"/>
        </w:rPr>
        <w:t>controlinformation</w:t>
      </w:r>
      <w:proofErr w:type="spellEnd"/>
      <w:r w:rsidRPr="004E396D">
        <w:rPr>
          <w:rFonts w:cs="v4.2.0"/>
        </w:rPr>
        <w:t xml:space="preserve">, a measurement object is configured for the frequency of the </w:t>
      </w:r>
      <w:proofErr w:type="spellStart"/>
      <w:r w:rsidRPr="004E396D">
        <w:rPr>
          <w:rFonts w:cs="v4.2.0"/>
        </w:rPr>
        <w:t>PCell</w:t>
      </w:r>
      <w:proofErr w:type="spellEnd"/>
      <w:r w:rsidRPr="004E396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681736" w:rsidRPr="004E396D" w:rsidRDefault="00681736" w:rsidP="00681736">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p>
    <w:p w:rsidR="00681736" w:rsidRPr="004E396D" w:rsidRDefault="00681736" w:rsidP="00681736">
      <w:pPr>
        <w:rPr>
          <w:rFonts w:cs="v4.2.0"/>
        </w:rPr>
      </w:pPr>
    </w:p>
    <w:p w:rsidR="00681736" w:rsidRPr="004E396D" w:rsidRDefault="00681736" w:rsidP="00681736">
      <w:pPr>
        <w:keepNext/>
        <w:keepLines/>
        <w:spacing w:before="60"/>
        <w:jc w:val="center"/>
        <w:rPr>
          <w:rFonts w:ascii="Arial" w:hAnsi="Arial"/>
          <w:b/>
        </w:rPr>
      </w:pPr>
      <w:r w:rsidRPr="004E396D">
        <w:rPr>
          <w:rFonts w:ascii="Arial" w:hAnsi="Arial"/>
          <w:b/>
        </w:rP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81736" w:rsidRPr="004E396D" w:rsidTr="002E4CC7">
        <w:tc>
          <w:tcPr>
            <w:tcW w:w="2376"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b/>
                <w:sz w:val="18"/>
              </w:rPr>
            </w:pPr>
            <w:r w:rsidRPr="004E396D">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b/>
                <w:sz w:val="18"/>
              </w:rPr>
            </w:pPr>
            <w:r w:rsidRPr="004E396D">
              <w:rPr>
                <w:rFonts w:ascii="Arial" w:hAnsi="Arial"/>
                <w:b/>
                <w:sz w:val="18"/>
              </w:rPr>
              <w:t>Description</w:t>
            </w:r>
          </w:p>
        </w:tc>
      </w:tr>
      <w:tr w:rsidR="00681736" w:rsidRPr="004E396D" w:rsidTr="002E4CC7">
        <w:tc>
          <w:tcPr>
            <w:tcW w:w="2376"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sz w:val="18"/>
                <w:lang w:eastAsia="zh-CN"/>
              </w:rPr>
            </w:pPr>
            <w:r w:rsidRPr="004E396D">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eastAsia="Malgun Gothic" w:hAnsi="Arial"/>
                <w:b/>
                <w:sz w:val="18"/>
              </w:rPr>
            </w:pPr>
            <w:r w:rsidRPr="004E396D">
              <w:rPr>
                <w:rFonts w:ascii="Arial" w:eastAsia="Malgun Gothic" w:hAnsi="Arial"/>
                <w:sz w:val="18"/>
              </w:rPr>
              <w:t>15 kHz SSB SCS, 10 MHz bandwidth, FDD duplex mode</w:t>
            </w:r>
          </w:p>
        </w:tc>
      </w:tr>
      <w:tr w:rsidR="00681736" w:rsidRPr="004E396D" w:rsidTr="002E4CC7">
        <w:tc>
          <w:tcPr>
            <w:tcW w:w="2376"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eastAsia="Malgun Gothic" w:hAnsi="Arial"/>
                <w:sz w:val="18"/>
              </w:rPr>
            </w:pPr>
            <w:r w:rsidRPr="004E396D">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eastAsia="Malgun Gothic" w:hAnsi="Arial"/>
                <w:b/>
                <w:sz w:val="18"/>
              </w:rPr>
            </w:pPr>
            <w:r w:rsidRPr="004E396D">
              <w:rPr>
                <w:rFonts w:ascii="Arial" w:eastAsia="Malgun Gothic" w:hAnsi="Arial"/>
                <w:sz w:val="18"/>
              </w:rPr>
              <w:t>15 kHz SSB SCS, 10 MHz bandwidth, TDD duplex mode</w:t>
            </w:r>
          </w:p>
        </w:tc>
      </w:tr>
      <w:tr w:rsidR="00681736" w:rsidRPr="004E396D" w:rsidTr="002E4CC7">
        <w:tc>
          <w:tcPr>
            <w:tcW w:w="2376"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eastAsia="Malgun Gothic" w:hAnsi="Arial"/>
                <w:sz w:val="18"/>
              </w:rPr>
            </w:pPr>
            <w:r w:rsidRPr="004E396D">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eastAsia="Malgun Gothic" w:hAnsi="Arial"/>
                <w:sz w:val="18"/>
              </w:rPr>
            </w:pPr>
            <w:r w:rsidRPr="004E396D">
              <w:rPr>
                <w:rFonts w:ascii="Arial" w:eastAsia="Malgun Gothic" w:hAnsi="Arial"/>
                <w:sz w:val="18"/>
              </w:rPr>
              <w:t>30 kHz SSB SCS, 40 MHz bandwidth, TDD duplex mode</w:t>
            </w:r>
          </w:p>
        </w:tc>
      </w:tr>
      <w:tr w:rsidR="00681736" w:rsidRPr="004E396D" w:rsidTr="002E4CC7">
        <w:tc>
          <w:tcPr>
            <w:tcW w:w="9606"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ind w:left="851" w:hanging="851"/>
              <w:rPr>
                <w:rFonts w:ascii="Arial" w:hAnsi="Arial"/>
                <w:sz w:val="18"/>
              </w:rPr>
            </w:pPr>
            <w:r w:rsidRPr="004E396D">
              <w:rPr>
                <w:rFonts w:ascii="Arial" w:hAnsi="Arial"/>
                <w:sz w:val="18"/>
                <w:lang w:eastAsia="zh-CN"/>
              </w:rPr>
              <w:t>Note:</w:t>
            </w:r>
            <w:r w:rsidRPr="004E396D">
              <w:rPr>
                <w:rFonts w:ascii="Arial" w:hAnsi="Arial"/>
                <w:sz w:val="18"/>
                <w:lang w:eastAsia="zh-CN"/>
              </w:rPr>
              <w:tab/>
            </w:r>
            <w:r w:rsidRPr="004E396D">
              <w:rPr>
                <w:rFonts w:ascii="Arial" w:hAnsi="Arial"/>
                <w:sz w:val="18"/>
              </w:rPr>
              <w:t>The UE is only required to be tested in one of the supported test configurations.</w:t>
            </w:r>
          </w:p>
        </w:tc>
      </w:tr>
    </w:tbl>
    <w:p w:rsidR="00681736" w:rsidRPr="004E396D" w:rsidRDefault="00681736" w:rsidP="00681736"/>
    <w:p w:rsidR="00681736" w:rsidRPr="004E396D" w:rsidRDefault="00681736" w:rsidP="00681736">
      <w:pPr>
        <w:keepNext/>
        <w:keepLines/>
        <w:spacing w:before="60"/>
        <w:jc w:val="center"/>
        <w:rPr>
          <w:rFonts w:ascii="Arial" w:hAnsi="Arial"/>
          <w:b/>
        </w:rPr>
      </w:pPr>
      <w:r w:rsidRPr="004E396D">
        <w:rPr>
          <w:rFonts w:ascii="Arial" w:hAnsi="Arial" w:cs="v4.2.0"/>
          <w:b/>
        </w:rPr>
        <w:t xml:space="preserve">Table A.6.6.1.2.2-2: General test parameters for SA intra-frequency event triggered reporting without gap for </w:t>
      </w:r>
      <w:proofErr w:type="spellStart"/>
      <w:r w:rsidRPr="004E396D">
        <w:rPr>
          <w:rFonts w:ascii="Arial" w:hAnsi="Arial" w:cs="v4.2.0"/>
          <w:b/>
        </w:rPr>
        <w:t>PCell</w:t>
      </w:r>
      <w:proofErr w:type="spellEnd"/>
      <w:r w:rsidRPr="004E396D">
        <w:rPr>
          <w:rFonts w:ascii="Arial" w:hAnsi="Arial" w:cs="v4.2.0"/>
          <w:b/>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81736" w:rsidRPr="004E396D" w:rsidTr="002E4CC7">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Arial"/>
                <w:b/>
                <w:sz w:val="18"/>
              </w:rPr>
            </w:pPr>
            <w:r w:rsidRPr="004E396D">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Arial"/>
                <w:b/>
                <w:sz w:val="18"/>
              </w:rPr>
            </w:pPr>
            <w:r w:rsidRPr="004E396D">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v4.2.0"/>
                <w:b/>
                <w:sz w:val="18"/>
                <w:lang w:eastAsia="zh-CN"/>
              </w:rPr>
            </w:pPr>
            <w:r w:rsidRPr="004E396D">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Arial"/>
                <w:b/>
                <w:sz w:val="18"/>
              </w:rPr>
            </w:pPr>
            <w:r w:rsidRPr="004E396D">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Arial"/>
                <w:b/>
                <w:sz w:val="18"/>
              </w:rPr>
            </w:pPr>
            <w:r w:rsidRPr="004E396D">
              <w:rPr>
                <w:rFonts w:ascii="Arial" w:hAnsi="Arial" w:cs="v4.2.0"/>
                <w:b/>
                <w:sz w:val="18"/>
              </w:rPr>
              <w:t>Comment</w:t>
            </w:r>
          </w:p>
        </w:tc>
      </w:tr>
      <w:tr w:rsidR="00681736" w:rsidRPr="004E396D" w:rsidTr="002E4CC7">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v4.2.0"/>
                <w:b/>
                <w:sz w:val="18"/>
                <w:lang w:eastAsia="zh-CN"/>
              </w:rPr>
            </w:pPr>
            <w:r w:rsidRPr="004E396D">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jc w:val="center"/>
              <w:rPr>
                <w:rFonts w:ascii="Arial" w:hAnsi="Arial" w:cs="v4.2.0"/>
                <w:b/>
                <w:sz w:val="18"/>
              </w:rPr>
            </w:pPr>
            <w:r w:rsidRPr="004E396D">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b/>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b/>
                <w:sz w:val="18"/>
              </w:rPr>
            </w:pPr>
            <w:r w:rsidRPr="004E396D">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b/>
                <w:sz w:val="18"/>
              </w:rPr>
            </w:pPr>
            <w:r w:rsidRPr="004E396D">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b/>
                <w:sz w:val="18"/>
              </w:rPr>
            </w:pPr>
            <w:r w:rsidRPr="004E396D">
              <w:rPr>
                <w:rFonts w:ascii="Arial" w:hAnsi="Arial" w:cs="v4.2.0"/>
                <w:bCs/>
                <w:sz w:val="18"/>
              </w:rPr>
              <w:t>Cell to be identified.</w:t>
            </w: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b/>
                <w:sz w:val="18"/>
                <w:lang w:val="it-IT"/>
              </w:rPr>
            </w:pPr>
            <w:r w:rsidRPr="004E396D">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b/>
                <w:sz w:val="18"/>
              </w:rPr>
            </w:pPr>
            <w:r w:rsidRPr="004E396D">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b/>
                <w:sz w:val="18"/>
              </w:rPr>
            </w:pPr>
          </w:p>
        </w:tc>
      </w:tr>
      <w:tr w:rsidR="00681736" w:rsidRPr="004E396D" w:rsidTr="002E4CC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val="it-IT" w:eastAsia="zh-CN"/>
              </w:rPr>
            </w:pPr>
            <w:r w:rsidRPr="004E396D">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val="it-IT" w:eastAsia="zh-CN"/>
              </w:rPr>
            </w:pPr>
            <w:r w:rsidRPr="004E396D">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bCs/>
                <w:sz w:val="18"/>
                <w:lang w:eastAsia="zh-CN"/>
              </w:rPr>
            </w:pPr>
            <w:r w:rsidRPr="004E396D">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v4.2.0"/>
                <w:bCs/>
                <w:sz w:val="18"/>
                <w:lang w:eastAsia="zh-CN"/>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L3 filtering is not used</w:t>
            </w: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lang w:eastAsia="zh-CN"/>
              </w:rPr>
            </w:pPr>
            <w:r w:rsidRPr="004E396D">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lang w:eastAsia="zh-CN"/>
              </w:rPr>
            </w:pPr>
            <w:r w:rsidRPr="004E396D">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rPr>
                <w:rFonts w:cs="Arial"/>
                <w:lang w:eastAsia="zh-CN"/>
              </w:rPr>
            </w:pPr>
          </w:p>
        </w:tc>
      </w:tr>
      <w:tr w:rsidR="00681736" w:rsidRPr="004E396D" w:rsidTr="002E4CC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eastAsia="zh-CN"/>
              </w:rPr>
            </w:pPr>
            <w:r w:rsidRPr="004E396D">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hint="eastAsia"/>
                <w:sz w:val="18"/>
                <w:lang w:eastAsia="ja-JP"/>
              </w:rPr>
            </w:pPr>
            <w:r w:rsidRPr="004E396D">
              <w:rPr>
                <w:rFonts w:ascii="Arial" w:hAnsi="Arial" w:cs="v4.2.0"/>
                <w:sz w:val="18"/>
              </w:rPr>
              <w:t xml:space="preserve">3 </w:t>
            </w:r>
            <w:proofErr w:type="spellStart"/>
            <w:ins w:id="5" w:author="Anritsu" w:date="2020-04-22T14:42:00Z">
              <w:r>
                <w:rPr>
                  <w:rFonts w:ascii="Arial" w:hAnsi="Arial" w:cs="v4.2.0" w:hint="eastAsia"/>
                  <w:sz w:val="18"/>
                  <w:lang w:eastAsia="ja-JP"/>
                </w:rPr>
                <w:t>ms</w:t>
              </w:r>
            </w:ins>
            <w:proofErr w:type="spellEnd"/>
            <w:del w:id="6" w:author="Anritsu" w:date="2020-04-22T14:42:00Z">
              <w:r w:rsidRPr="004E396D" w:rsidDel="00681736">
                <w:rPr>
                  <w:rFonts w:ascii="Arial" w:hAnsi="Arial" w:cs="v4.2.0"/>
                  <w:sz w:val="18"/>
                </w:rPr>
                <w:sym w:font="Symbol" w:char="F06D"/>
              </w:r>
              <w:r w:rsidRPr="004E396D" w:rsidDel="00681736">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RDefault="00681736" w:rsidP="00681736">
            <w:pPr>
              <w:keepNext/>
              <w:keepLines/>
              <w:spacing w:after="0"/>
              <w:rPr>
                <w:ins w:id="7" w:author="Anritsu" w:date="2020-04-22T14:42:00Z"/>
                <w:rFonts w:ascii="Arial" w:hAnsi="Arial" w:cs="v4.2.0"/>
                <w:sz w:val="18"/>
              </w:rPr>
            </w:pPr>
            <w:ins w:id="8" w:author="Anritsu" w:date="2020-04-22T14:42:00Z">
              <w:r w:rsidRPr="004E396D">
                <w:rPr>
                  <w:rFonts w:ascii="Arial" w:hAnsi="Arial" w:cs="v4.2.0"/>
                  <w:sz w:val="18"/>
                </w:rPr>
                <w:t>Asynchronous cells.</w:t>
              </w:r>
            </w:ins>
          </w:p>
          <w:p w:rsidR="00681736" w:rsidRPr="004E396D" w:rsidRDefault="00681736" w:rsidP="00681736">
            <w:pPr>
              <w:keepNext/>
              <w:keepLines/>
              <w:spacing w:after="0"/>
              <w:rPr>
                <w:rFonts w:ascii="Arial" w:hAnsi="Arial" w:cs="Arial" w:hint="eastAsia"/>
                <w:sz w:val="18"/>
                <w:lang w:eastAsia="ja-JP"/>
              </w:rPr>
            </w:pPr>
            <w:ins w:id="9" w:author="Anritsu" w:date="2020-04-22T14:42:00Z">
              <w:r w:rsidRPr="004E396D">
                <w:rPr>
                  <w:rFonts w:ascii="Arial" w:hAnsi="Arial" w:cs="v4.2.0"/>
                  <w:sz w:val="18"/>
                </w:rPr>
                <w:t>The timing of Cell 2 is 3ms later than the timing of Cell 1.</w:t>
              </w:r>
            </w:ins>
            <w:del w:id="10" w:author="Anritsu" w:date="2020-04-22T14:42:00Z">
              <w:r w:rsidRPr="004E396D" w:rsidDel="00681736">
                <w:rPr>
                  <w:rFonts w:ascii="Arial" w:hAnsi="Arial" w:cs="v4.2.0"/>
                  <w:sz w:val="18"/>
                </w:rPr>
                <w:delText>Synchronous cells</w:delText>
              </w:r>
            </w:del>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eastAsia="zh-CN"/>
              </w:rPr>
            </w:pPr>
            <w:r w:rsidRPr="004E396D">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hint="eastAsia"/>
                <w:sz w:val="18"/>
                <w:lang w:eastAsia="ja-JP"/>
              </w:rPr>
            </w:pPr>
            <w:r w:rsidRPr="004E396D">
              <w:rPr>
                <w:rFonts w:ascii="Arial" w:hAnsi="Arial" w:cs="v4.2.0"/>
                <w:sz w:val="18"/>
                <w:lang w:eastAsia="zh-CN"/>
              </w:rPr>
              <w:t xml:space="preserve">3 </w:t>
            </w:r>
            <w:ins w:id="11" w:author="Anritsu" w:date="2020-04-22T14:42:00Z">
              <w:r w:rsidRPr="004E396D">
                <w:rPr>
                  <w:rFonts w:ascii="Arial" w:hAnsi="Arial" w:cs="v4.2.0"/>
                  <w:sz w:val="18"/>
                </w:rPr>
                <w:sym w:font="Symbol" w:char="F06D"/>
              </w:r>
              <w:r w:rsidRPr="004E396D">
                <w:rPr>
                  <w:rFonts w:ascii="Arial" w:hAnsi="Arial" w:cs="v4.2.0"/>
                  <w:sz w:val="18"/>
                </w:rPr>
                <w:t>s</w:t>
              </w:r>
              <w:r w:rsidRPr="004E396D" w:rsidDel="00681736">
                <w:rPr>
                  <w:rFonts w:ascii="Arial" w:hAnsi="Arial" w:cs="v4.2.0"/>
                  <w:sz w:val="18"/>
                  <w:lang w:eastAsia="zh-CN"/>
                </w:rPr>
                <w:t xml:space="preserve"> </w:t>
              </w:r>
            </w:ins>
            <w:del w:id="12" w:author="Anritsu" w:date="2020-04-22T14:42:00Z">
              <w:r w:rsidRPr="004E396D" w:rsidDel="00681736">
                <w:rPr>
                  <w:rFonts w:ascii="Arial" w:hAnsi="Arial" w:cs="v4.2.0"/>
                  <w:sz w:val="18"/>
                  <w:lang w:eastAsia="zh-CN"/>
                </w:rPr>
                <w:delText>ms</w:delText>
              </w:r>
            </w:del>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Del="00681736" w:rsidRDefault="00681736" w:rsidP="002E4CC7">
            <w:pPr>
              <w:keepNext/>
              <w:keepLines/>
              <w:spacing w:after="0"/>
              <w:rPr>
                <w:del w:id="13" w:author="Anritsu" w:date="2020-04-22T14:42:00Z"/>
                <w:rFonts w:ascii="Arial" w:hAnsi="Arial" w:cs="v4.2.0"/>
                <w:sz w:val="18"/>
              </w:rPr>
            </w:pPr>
            <w:ins w:id="14" w:author="Anritsu" w:date="2020-04-22T14:42:00Z">
              <w:r w:rsidRPr="004E396D">
                <w:rPr>
                  <w:rFonts w:ascii="Arial" w:hAnsi="Arial" w:cs="v4.2.0"/>
                  <w:sz w:val="18"/>
                </w:rPr>
                <w:t xml:space="preserve">Synchronous cells </w:t>
              </w:r>
            </w:ins>
            <w:del w:id="15" w:author="Anritsu" w:date="2020-04-22T14:42:00Z">
              <w:r w:rsidRPr="004E396D" w:rsidDel="00681736">
                <w:rPr>
                  <w:rFonts w:ascii="Arial" w:hAnsi="Arial" w:cs="v4.2.0"/>
                  <w:sz w:val="18"/>
                </w:rPr>
                <w:delText>Asynchronous cells.</w:delText>
              </w:r>
            </w:del>
          </w:p>
          <w:p w:rsidR="00681736" w:rsidRPr="004E396D" w:rsidRDefault="00681736" w:rsidP="002E4CC7">
            <w:pPr>
              <w:keepNext/>
              <w:keepLines/>
              <w:spacing w:after="0"/>
              <w:rPr>
                <w:rFonts w:ascii="Arial" w:hAnsi="Arial" w:cs="v4.2.0" w:hint="eastAsia"/>
                <w:sz w:val="18"/>
                <w:lang w:eastAsia="ja-JP"/>
              </w:rPr>
            </w:pPr>
            <w:del w:id="16" w:author="Anritsu" w:date="2020-04-22T14:42:00Z">
              <w:r w:rsidRPr="004E396D" w:rsidDel="00681736">
                <w:rPr>
                  <w:rFonts w:ascii="Arial" w:hAnsi="Arial" w:cs="v4.2.0"/>
                  <w:sz w:val="18"/>
                </w:rPr>
                <w:delText>The timing of Cell 2 is 3ms later than the timing of Cell 1.</w:delText>
              </w:r>
            </w:del>
          </w:p>
        </w:tc>
      </w:tr>
      <w:tr w:rsidR="00681736" w:rsidRPr="004E396D" w:rsidTr="002E4CC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81736" w:rsidRPr="004E396D" w:rsidRDefault="00681736" w:rsidP="002E4CC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eastAsia="zh-CN"/>
              </w:rPr>
            </w:pPr>
            <w:r w:rsidRPr="004E396D">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eastAsia="zh-CN"/>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rPr>
              <w:t>Synchronous cells</w:t>
            </w: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lang w:eastAsia="zh-CN"/>
              </w:rPr>
            </w:pPr>
            <w:r w:rsidRPr="004E396D">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r w:rsidR="00681736" w:rsidRPr="004E396D" w:rsidTr="002E4CC7">
        <w:trPr>
          <w:cantSplit/>
        </w:trPr>
        <w:tc>
          <w:tcPr>
            <w:tcW w:w="2518"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v4.2.0"/>
                <w:sz w:val="18"/>
              </w:rPr>
            </w:pPr>
            <w:r w:rsidRPr="004E396D">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rPr>
            </w:pPr>
            <w:r w:rsidRPr="004E396D">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681736" w:rsidRPr="004E396D" w:rsidRDefault="00681736" w:rsidP="002E4CC7">
            <w:pPr>
              <w:keepNext/>
              <w:keepLines/>
              <w:spacing w:after="0"/>
              <w:rPr>
                <w:rFonts w:ascii="Arial" w:hAnsi="Arial" w:cs="Arial"/>
                <w:sz w:val="18"/>
                <w:lang w:eastAsia="zh-CN"/>
              </w:rPr>
            </w:pPr>
            <w:r w:rsidRPr="004E396D">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81736" w:rsidRPr="004E396D" w:rsidRDefault="00681736" w:rsidP="002E4CC7">
            <w:pPr>
              <w:keepNext/>
              <w:keepLines/>
              <w:spacing w:after="0"/>
              <w:rPr>
                <w:rFonts w:ascii="Arial" w:hAnsi="Arial" w:cs="Arial"/>
                <w:sz w:val="18"/>
              </w:rPr>
            </w:pPr>
          </w:p>
        </w:tc>
      </w:tr>
    </w:tbl>
    <w:p w:rsidR="00681736" w:rsidRPr="004E396D" w:rsidRDefault="00681736" w:rsidP="00681736"/>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687" w:rsidRDefault="001D6687">
      <w:r>
        <w:separator/>
      </w:r>
    </w:p>
  </w:endnote>
  <w:endnote w:type="continuationSeparator" w:id="0">
    <w:p w:rsidR="001D6687" w:rsidRDefault="001D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687" w:rsidRDefault="001D6687">
      <w:r>
        <w:separator/>
      </w:r>
    </w:p>
  </w:footnote>
  <w:footnote w:type="continuationSeparator" w:id="0">
    <w:p w:rsidR="001D6687" w:rsidRDefault="001D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2525"/>
    <w:rsid w:val="000A5550"/>
    <w:rsid w:val="000A6394"/>
    <w:rsid w:val="000B0C31"/>
    <w:rsid w:val="000B7FED"/>
    <w:rsid w:val="000C038A"/>
    <w:rsid w:val="000C07B2"/>
    <w:rsid w:val="000C6598"/>
    <w:rsid w:val="000D5FE4"/>
    <w:rsid w:val="000D74C6"/>
    <w:rsid w:val="000E1079"/>
    <w:rsid w:val="0012177D"/>
    <w:rsid w:val="00132D52"/>
    <w:rsid w:val="00144426"/>
    <w:rsid w:val="00145D43"/>
    <w:rsid w:val="001527B1"/>
    <w:rsid w:val="0017076F"/>
    <w:rsid w:val="00191A20"/>
    <w:rsid w:val="00192C46"/>
    <w:rsid w:val="001A08B3"/>
    <w:rsid w:val="001A7B60"/>
    <w:rsid w:val="001B52F0"/>
    <w:rsid w:val="001B77AE"/>
    <w:rsid w:val="001B7A65"/>
    <w:rsid w:val="001D1457"/>
    <w:rsid w:val="001D668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A57FC"/>
    <w:rsid w:val="002B5741"/>
    <w:rsid w:val="002E4CC7"/>
    <w:rsid w:val="002F4E52"/>
    <w:rsid w:val="002F5569"/>
    <w:rsid w:val="00305409"/>
    <w:rsid w:val="00320DA6"/>
    <w:rsid w:val="00325D63"/>
    <w:rsid w:val="00343D3E"/>
    <w:rsid w:val="00353D77"/>
    <w:rsid w:val="003609EF"/>
    <w:rsid w:val="0036231A"/>
    <w:rsid w:val="00374DD4"/>
    <w:rsid w:val="00377674"/>
    <w:rsid w:val="00380575"/>
    <w:rsid w:val="00381722"/>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1588F"/>
    <w:rsid w:val="005409DF"/>
    <w:rsid w:val="00547111"/>
    <w:rsid w:val="005710A2"/>
    <w:rsid w:val="00592D74"/>
    <w:rsid w:val="00597733"/>
    <w:rsid w:val="005B78F9"/>
    <w:rsid w:val="005E2C44"/>
    <w:rsid w:val="005E79BB"/>
    <w:rsid w:val="00621188"/>
    <w:rsid w:val="006257ED"/>
    <w:rsid w:val="006435DB"/>
    <w:rsid w:val="00657B9C"/>
    <w:rsid w:val="00662012"/>
    <w:rsid w:val="00681736"/>
    <w:rsid w:val="00695808"/>
    <w:rsid w:val="006B46FB"/>
    <w:rsid w:val="006C5106"/>
    <w:rsid w:val="006C70AF"/>
    <w:rsid w:val="006D145A"/>
    <w:rsid w:val="006D5B4D"/>
    <w:rsid w:val="006E0912"/>
    <w:rsid w:val="006E21FB"/>
    <w:rsid w:val="00700324"/>
    <w:rsid w:val="0072361B"/>
    <w:rsid w:val="00737A1C"/>
    <w:rsid w:val="00792342"/>
    <w:rsid w:val="007977A8"/>
    <w:rsid w:val="007B512A"/>
    <w:rsid w:val="007C1194"/>
    <w:rsid w:val="007C2097"/>
    <w:rsid w:val="007C3148"/>
    <w:rsid w:val="007D6A07"/>
    <w:rsid w:val="007E098B"/>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47D4"/>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36D5"/>
    <w:rsid w:val="00B147E2"/>
    <w:rsid w:val="00B258BB"/>
    <w:rsid w:val="00B31CA6"/>
    <w:rsid w:val="00B32A7C"/>
    <w:rsid w:val="00B67B97"/>
    <w:rsid w:val="00B716C4"/>
    <w:rsid w:val="00B73447"/>
    <w:rsid w:val="00B73F27"/>
    <w:rsid w:val="00B76DD8"/>
    <w:rsid w:val="00B91092"/>
    <w:rsid w:val="00B968C8"/>
    <w:rsid w:val="00B971EE"/>
    <w:rsid w:val="00BA3EC5"/>
    <w:rsid w:val="00BA51D9"/>
    <w:rsid w:val="00BB5DFC"/>
    <w:rsid w:val="00BC46EC"/>
    <w:rsid w:val="00BD2753"/>
    <w:rsid w:val="00BD279D"/>
    <w:rsid w:val="00BD51AD"/>
    <w:rsid w:val="00BD6BB8"/>
    <w:rsid w:val="00BE5575"/>
    <w:rsid w:val="00C117E2"/>
    <w:rsid w:val="00C35039"/>
    <w:rsid w:val="00C3570C"/>
    <w:rsid w:val="00C5591B"/>
    <w:rsid w:val="00C66BA2"/>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34898"/>
    <w:rsid w:val="00E56CDA"/>
    <w:rsid w:val="00E83C31"/>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 w:val="00FF7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7A08428C-41FB-412D-8A61-9F7AA5D3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5C560-8A3F-4DF4-BAF8-7E705218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727</Words>
  <Characters>4144</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