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07B73" w14:textId="71558B6D" w:rsidR="00A93D2A" w:rsidRPr="00F53DF0" w:rsidRDefault="00A93D2A" w:rsidP="00A93D2A">
      <w:pPr>
        <w:tabs>
          <w:tab w:val="left" w:pos="567"/>
        </w:tabs>
        <w:snapToGrid w:val="0"/>
        <w:spacing w:after="0"/>
        <w:rPr>
          <w:rFonts w:ascii="Arial" w:eastAsia="ＭＳ 明朝" w:hAnsi="Arial" w:cs="Arial" w:hint="eastAsia"/>
          <w:b/>
          <w:sz w:val="24"/>
          <w:szCs w:val="28"/>
          <w:lang w:eastAsia="ja-JP"/>
        </w:rPr>
      </w:pPr>
      <w:bookmarkStart w:id="0" w:name="_Toc193024528"/>
      <w:r w:rsidRPr="00A93D2A">
        <w:rPr>
          <w:rFonts w:ascii="Arial" w:hAnsi="Arial" w:cs="Arial"/>
          <w:b/>
          <w:sz w:val="24"/>
          <w:szCs w:val="28"/>
        </w:rPr>
        <w:t>3GPP TSG RAN Meeting #76</w:t>
      </w:r>
      <w:r w:rsidRPr="00A93D2A">
        <w:rPr>
          <w:rFonts w:ascii="Arial" w:hAnsi="Arial" w:cs="Arial"/>
          <w:b/>
          <w:sz w:val="24"/>
          <w:szCs w:val="28"/>
        </w:rPr>
        <w:tab/>
      </w:r>
      <w:r w:rsidRPr="00A93D2A">
        <w:rPr>
          <w:rFonts w:ascii="Arial" w:hAnsi="Arial" w:cs="Arial"/>
          <w:b/>
          <w:sz w:val="24"/>
          <w:szCs w:val="28"/>
        </w:rPr>
        <w:tab/>
      </w:r>
      <w:r w:rsidRPr="00A93D2A">
        <w:rPr>
          <w:rFonts w:ascii="Arial" w:hAnsi="Arial" w:cs="Arial"/>
          <w:b/>
          <w:sz w:val="24"/>
          <w:szCs w:val="28"/>
        </w:rPr>
        <w:tab/>
      </w:r>
      <w:r w:rsidRPr="00A93D2A">
        <w:rPr>
          <w:rFonts w:ascii="Arial" w:hAnsi="Arial" w:cs="Arial"/>
          <w:b/>
          <w:sz w:val="24"/>
          <w:szCs w:val="28"/>
        </w:rPr>
        <w:tab/>
      </w:r>
      <w:r w:rsidRPr="00A93D2A">
        <w:rPr>
          <w:rFonts w:ascii="Arial" w:eastAsia="ＭＳ 明朝" w:hAnsi="Arial" w:cs="Arial"/>
          <w:b/>
          <w:sz w:val="24"/>
          <w:szCs w:val="28"/>
        </w:rPr>
        <w:tab/>
      </w:r>
      <w:r w:rsidRPr="00A93D2A">
        <w:rPr>
          <w:rFonts w:ascii="Arial" w:eastAsia="ＭＳ 明朝" w:hAnsi="Arial" w:cs="Arial" w:hint="eastAsia"/>
          <w:b/>
          <w:sz w:val="24"/>
          <w:szCs w:val="28"/>
        </w:rPr>
        <w:tab/>
      </w:r>
      <w:r w:rsidRPr="00A93D2A">
        <w:rPr>
          <w:rFonts w:ascii="Arial" w:eastAsia="ＭＳ 明朝" w:hAnsi="Arial" w:cs="Arial" w:hint="eastAsia"/>
          <w:b/>
          <w:sz w:val="24"/>
          <w:szCs w:val="28"/>
        </w:rPr>
        <w:tab/>
      </w:r>
      <w:r w:rsidRPr="00A93D2A">
        <w:rPr>
          <w:rFonts w:ascii="Arial" w:eastAsia="ＭＳ 明朝" w:hAnsi="Arial" w:cs="Arial" w:hint="eastAsia"/>
          <w:b/>
          <w:sz w:val="24"/>
          <w:szCs w:val="28"/>
        </w:rPr>
        <w:tab/>
      </w:r>
      <w:r w:rsidRPr="00A93D2A">
        <w:rPr>
          <w:rFonts w:ascii="Arial" w:hAnsi="Arial" w:cs="Arial" w:hint="eastAsia"/>
          <w:b/>
          <w:sz w:val="24"/>
          <w:szCs w:val="28"/>
          <w:lang w:eastAsia="zh-CN"/>
        </w:rPr>
        <w:t xml:space="preserve">          </w:t>
      </w:r>
      <w:r w:rsidRPr="00A93D2A">
        <w:rPr>
          <w:rFonts w:ascii="Arial" w:hAnsi="Arial" w:cs="Arial"/>
          <w:b/>
          <w:sz w:val="24"/>
          <w:szCs w:val="28"/>
          <w:lang w:eastAsia="zh-CN"/>
        </w:rPr>
        <w:t xml:space="preserve">  </w:t>
      </w:r>
      <w:r w:rsidRPr="00A93D2A">
        <w:rPr>
          <w:rFonts w:ascii="Arial" w:hAnsi="Arial" w:cs="Arial"/>
          <w:b/>
          <w:sz w:val="24"/>
          <w:szCs w:val="28"/>
          <w:lang w:eastAsia="zh-CN"/>
        </w:rPr>
        <w:tab/>
      </w:r>
      <w:r w:rsidRPr="00A93D2A">
        <w:rPr>
          <w:rFonts w:ascii="Arial" w:hAnsi="Arial" w:cs="Arial"/>
          <w:b/>
          <w:sz w:val="24"/>
          <w:szCs w:val="28"/>
          <w:lang w:eastAsia="zh-CN"/>
        </w:rPr>
        <w:tab/>
      </w:r>
      <w:r w:rsidRPr="00A93D2A">
        <w:rPr>
          <w:rFonts w:ascii="Arial" w:hAnsi="Arial" w:cs="Arial"/>
          <w:b/>
          <w:sz w:val="24"/>
          <w:szCs w:val="28"/>
          <w:lang w:eastAsia="zh-CN"/>
        </w:rPr>
        <w:tab/>
      </w:r>
      <w:r w:rsidRPr="00A93D2A">
        <w:rPr>
          <w:rFonts w:ascii="Arial" w:hAnsi="Arial" w:cs="Arial"/>
          <w:b/>
          <w:sz w:val="24"/>
          <w:szCs w:val="28"/>
          <w:lang w:eastAsia="zh-CN"/>
        </w:rPr>
        <w:tab/>
        <w:t xml:space="preserve">  </w:t>
      </w:r>
      <w:r w:rsidR="00F53DF0">
        <w:rPr>
          <w:rFonts w:ascii="Arial" w:hAnsi="Arial" w:cs="Arial"/>
          <w:b/>
          <w:sz w:val="24"/>
          <w:szCs w:val="28"/>
          <w:lang w:eastAsia="zh-CN"/>
        </w:rPr>
        <w:tab/>
      </w:r>
      <w:r w:rsidR="00F53DF0">
        <w:rPr>
          <w:rFonts w:ascii="Arial" w:hAnsi="Arial" w:cs="Arial"/>
          <w:b/>
          <w:sz w:val="24"/>
          <w:szCs w:val="28"/>
          <w:lang w:eastAsia="zh-CN"/>
        </w:rPr>
        <w:tab/>
      </w:r>
      <w:r w:rsidR="00F53DF0">
        <w:rPr>
          <w:rFonts w:ascii="Arial" w:hAnsi="Arial" w:cs="Arial"/>
          <w:b/>
          <w:sz w:val="24"/>
          <w:szCs w:val="28"/>
          <w:lang w:eastAsia="zh-CN"/>
        </w:rPr>
        <w:tab/>
      </w:r>
      <w:r w:rsidR="00F53DF0">
        <w:rPr>
          <w:rFonts w:ascii="Arial" w:hAnsi="Arial" w:cs="Arial"/>
          <w:b/>
          <w:sz w:val="24"/>
          <w:szCs w:val="28"/>
          <w:lang w:eastAsia="zh-CN"/>
        </w:rPr>
        <w:tab/>
      </w:r>
      <w:r w:rsidRPr="00A93D2A">
        <w:rPr>
          <w:rFonts w:ascii="Arial" w:hAnsi="Arial" w:cs="Arial"/>
          <w:b/>
          <w:sz w:val="24"/>
          <w:szCs w:val="28"/>
          <w:lang w:eastAsia="zh-CN"/>
        </w:rPr>
        <w:t xml:space="preserve"> </w:t>
      </w:r>
      <w:r w:rsidRPr="00A93D2A">
        <w:rPr>
          <w:rFonts w:ascii="Arial" w:hAnsi="Arial" w:cs="Arial"/>
          <w:b/>
          <w:sz w:val="24"/>
          <w:szCs w:val="28"/>
        </w:rPr>
        <w:t>RP-1</w:t>
      </w:r>
      <w:r w:rsidRPr="00A93D2A">
        <w:rPr>
          <w:rFonts w:ascii="Arial" w:hAnsi="Arial" w:cs="Arial"/>
          <w:b/>
          <w:sz w:val="24"/>
          <w:szCs w:val="28"/>
          <w:lang w:eastAsia="zh-CN"/>
        </w:rPr>
        <w:t>7</w:t>
      </w:r>
      <w:r w:rsidR="00F53DF0">
        <w:rPr>
          <w:rFonts w:ascii="Arial" w:eastAsia="ＭＳ 明朝" w:hAnsi="Arial" w:cs="Arial" w:hint="eastAsia"/>
          <w:b/>
          <w:sz w:val="24"/>
          <w:szCs w:val="28"/>
          <w:lang w:eastAsia="ja-JP"/>
        </w:rPr>
        <w:t>1</w:t>
      </w:r>
      <w:r w:rsidR="00F53DF0">
        <w:rPr>
          <w:rFonts w:ascii="Arial" w:eastAsia="ＭＳ 明朝" w:hAnsi="Arial" w:cs="Arial"/>
          <w:b/>
          <w:sz w:val="24"/>
          <w:szCs w:val="28"/>
          <w:lang w:eastAsia="ja-JP"/>
        </w:rPr>
        <w:t>317</w:t>
      </w:r>
      <w:bookmarkStart w:id="1" w:name="_GoBack"/>
      <w:bookmarkEnd w:id="1"/>
    </w:p>
    <w:p w14:paraId="731CC583" w14:textId="77777777" w:rsidR="00A93D2A" w:rsidRPr="00B11441" w:rsidRDefault="00A93D2A" w:rsidP="00A93D2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A93D2A">
        <w:rPr>
          <w:rFonts w:ascii="Arial" w:hAnsi="Arial" w:cs="Arial"/>
          <w:b/>
          <w:sz w:val="24"/>
          <w:szCs w:val="28"/>
        </w:rPr>
        <w:t>West Palm Beach, U.S.A, June 5th – 8th, 2017</w:t>
      </w:r>
    </w:p>
    <w:p w14:paraId="7363B36E" w14:textId="77777777" w:rsidR="00380C19" w:rsidRPr="00A93D2A" w:rsidRDefault="00380C19" w:rsidP="00380C19">
      <w:pPr>
        <w:pStyle w:val="Footer"/>
        <w:jc w:val="both"/>
        <w:rPr>
          <w:noProof w:val="0"/>
        </w:rPr>
      </w:pPr>
    </w:p>
    <w:p w14:paraId="3997F049" w14:textId="719B1CB2"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35016D">
        <w:rPr>
          <w:rFonts w:ascii="Arial" w:hAnsi="Arial"/>
          <w:sz w:val="24"/>
        </w:rPr>
        <w:t>10.3.</w:t>
      </w:r>
      <w:r w:rsidR="00A93D2A">
        <w:rPr>
          <w:rFonts w:ascii="Arial" w:hAnsi="Arial"/>
          <w:sz w:val="24"/>
        </w:rPr>
        <w:t>16</w:t>
      </w:r>
    </w:p>
    <w:p w14:paraId="14E9FD35" w14:textId="77777777"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2C10C7BD" w:rsidR="00A32164" w:rsidRDefault="00A32164" w:rsidP="00A32164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93D2A">
        <w:rPr>
          <w:rFonts w:ascii="Arial" w:hAnsi="Arial"/>
          <w:sz w:val="22"/>
        </w:rPr>
        <w:t xml:space="preserve">WI Summary: </w:t>
      </w:r>
      <w:r w:rsidR="00A93D2A" w:rsidRPr="00A93D2A">
        <w:rPr>
          <w:rFonts w:ascii="Arial" w:hAnsi="Arial"/>
          <w:sz w:val="22"/>
        </w:rPr>
        <w:t>Requirements for a new UE category 1bis with single receiver based on category 1 for LTE</w:t>
      </w:r>
    </w:p>
    <w:p w14:paraId="1ACB599B" w14:textId="59369D93" w:rsidR="00A93D2A" w:rsidRDefault="00A93D2A" w:rsidP="00A32164">
      <w:pPr>
        <w:ind w:left="1988" w:hanging="1988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WI Code:</w:t>
      </w:r>
      <w:r>
        <w:rPr>
          <w:rFonts w:ascii="Arial" w:hAnsi="Arial"/>
          <w:sz w:val="24"/>
          <w:szCs w:val="24"/>
        </w:rPr>
        <w:tab/>
      </w:r>
      <w:r w:rsidRPr="00A93D2A">
        <w:rPr>
          <w:rFonts w:ascii="Arial" w:hAnsi="Arial"/>
          <w:sz w:val="24"/>
          <w:szCs w:val="24"/>
        </w:rPr>
        <w:t>LTE_UE_cat_1RX-Core</w:t>
      </w:r>
    </w:p>
    <w:p w14:paraId="5E5354ED" w14:textId="5CC692BF" w:rsidR="00A93D2A" w:rsidRDefault="00A93D2A" w:rsidP="00A32164">
      <w:pPr>
        <w:ind w:left="1988" w:hanging="1988"/>
        <w:rPr>
          <w:rFonts w:ascii="Arial" w:hAnsi="Arial"/>
          <w:sz w:val="24"/>
          <w:szCs w:val="24"/>
        </w:rPr>
      </w:pPr>
      <w:r w:rsidRPr="00A93D2A">
        <w:rPr>
          <w:rFonts w:ascii="Arial" w:hAnsi="Arial"/>
          <w:b/>
          <w:sz w:val="24"/>
          <w:szCs w:val="24"/>
        </w:rPr>
        <w:t>Leading WG:</w:t>
      </w:r>
      <w:r>
        <w:rPr>
          <w:rFonts w:ascii="Arial" w:hAnsi="Arial"/>
          <w:sz w:val="24"/>
          <w:szCs w:val="24"/>
        </w:rPr>
        <w:tab/>
        <w:t>RAN4</w:t>
      </w:r>
    </w:p>
    <w:p w14:paraId="07EA01AD" w14:textId="45BCE111" w:rsidR="00A93D2A" w:rsidRPr="00A93D2A" w:rsidRDefault="00A93D2A" w:rsidP="00A32164">
      <w:pPr>
        <w:ind w:left="1988" w:hanging="1988"/>
        <w:rPr>
          <w:rFonts w:ascii="Arial" w:eastAsia="ＭＳ 明朝" w:hAnsi="Arial"/>
          <w:sz w:val="24"/>
          <w:szCs w:val="24"/>
          <w:lang w:eastAsia="ja-JP"/>
        </w:rPr>
      </w:pPr>
      <w:r w:rsidRPr="00A93D2A">
        <w:rPr>
          <w:rFonts w:ascii="Arial" w:eastAsia="ＭＳ 明朝" w:hAnsi="Arial" w:hint="eastAsia"/>
          <w:b/>
          <w:sz w:val="24"/>
          <w:szCs w:val="24"/>
          <w:lang w:eastAsia="ja-JP"/>
        </w:rPr>
        <w:t>Release:</w:t>
      </w:r>
      <w:r>
        <w:rPr>
          <w:rFonts w:ascii="Arial" w:eastAsia="ＭＳ 明朝" w:hAnsi="Arial" w:hint="eastAsia"/>
          <w:sz w:val="24"/>
          <w:szCs w:val="24"/>
          <w:lang w:eastAsia="ja-JP"/>
        </w:rPr>
        <w:tab/>
      </w:r>
      <w:r>
        <w:rPr>
          <w:rFonts w:ascii="Arial" w:eastAsia="ＭＳ 明朝" w:hAnsi="Arial"/>
          <w:sz w:val="24"/>
          <w:szCs w:val="24"/>
          <w:lang w:eastAsia="ja-JP"/>
        </w:rPr>
        <w:t>14</w:t>
      </w:r>
    </w:p>
    <w:p w14:paraId="317EE72E" w14:textId="77777777" w:rsidR="008817D4" w:rsidRPr="008817D4" w:rsidRDefault="008817D4" w:rsidP="008817D4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bookmarkStart w:id="3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3"/>
    </w:p>
    <w:p w14:paraId="6D672E5A" w14:textId="20F7A292" w:rsidR="0026280B" w:rsidRPr="00A93D2A" w:rsidRDefault="00A93D2A" w:rsidP="00E01C30">
      <w:pPr>
        <w:jc w:val="both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This work item defined requirements and signaling support for a new UE category called 1bis that has the same data rate capabilities as LTE category 1 but just a single receiver chain.</w:t>
      </w:r>
    </w:p>
    <w:p w14:paraId="2A6A26E9" w14:textId="6A5DB2E3" w:rsidR="00062E6F" w:rsidRDefault="007C61DA" w:rsidP="008817D4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A410BE">
        <w:rPr>
          <w:rFonts w:eastAsia="SimSun"/>
          <w:sz w:val="36"/>
          <w:lang w:eastAsia="ja-JP"/>
        </w:rPr>
        <w:t>D</w:t>
      </w:r>
      <w:r w:rsidR="00107EE5">
        <w:rPr>
          <w:rFonts w:eastAsia="SimSun"/>
          <w:sz w:val="36"/>
          <w:lang w:eastAsia="ja-JP"/>
        </w:rPr>
        <w:t>escription</w:t>
      </w:r>
    </w:p>
    <w:p w14:paraId="7732C1FA" w14:textId="55A7494F" w:rsidR="001D6AE1" w:rsidRDefault="006F761C" w:rsidP="00BE12B5">
      <w:pPr>
        <w:rPr>
          <w:color w:val="000000"/>
        </w:rPr>
      </w:pPr>
      <w:r>
        <w:rPr>
          <w:color w:val="000000"/>
        </w:rPr>
        <w:t>This work item is targeting devices that have a very small form factor (e.g. wearables) such that the number of components has to be minimized while requiring higher data rates than categories M1/N1. New RAN4 requirements based on a single receiver were introduced.</w:t>
      </w:r>
    </w:p>
    <w:p w14:paraId="7EE64375" w14:textId="3C746525" w:rsidR="006F761C" w:rsidRDefault="006F761C" w:rsidP="00BE12B5">
      <w:pPr>
        <w:rPr>
          <w:color w:val="000000"/>
        </w:rPr>
      </w:pPr>
      <w:r>
        <w:rPr>
          <w:color w:val="000000"/>
        </w:rPr>
        <w:t>The following new feature</w:t>
      </w:r>
      <w:r w:rsidR="00107EE5">
        <w:rPr>
          <w:color w:val="000000"/>
        </w:rPr>
        <w:t>s</w:t>
      </w:r>
      <w:r>
        <w:rPr>
          <w:color w:val="000000"/>
        </w:rPr>
        <w:t>/requirements were introduced in this work item:</w:t>
      </w:r>
    </w:p>
    <w:p w14:paraId="1C0E5CBA" w14:textId="77777777" w:rsidR="006F761C" w:rsidRPr="006F761C" w:rsidRDefault="006F761C" w:rsidP="006F761C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1"/>
        </w:rPr>
      </w:pPr>
      <w:r w:rsidRPr="006F761C">
        <w:rPr>
          <w:rFonts w:ascii="Times New Roman" w:hAnsi="Times New Roman"/>
          <w:color w:val="000000"/>
          <w:sz w:val="21"/>
        </w:rPr>
        <w:t>A new UE category 1bis was defined in order to differentiate these devices from UE category 1</w:t>
      </w:r>
    </w:p>
    <w:p w14:paraId="48BCF20B" w14:textId="77777777" w:rsidR="006F761C" w:rsidRPr="006F761C" w:rsidRDefault="006F761C" w:rsidP="006F761C">
      <w:pPr>
        <w:pStyle w:val="ListParagraph"/>
        <w:numPr>
          <w:ilvl w:val="0"/>
          <w:numId w:val="19"/>
        </w:numPr>
        <w:rPr>
          <w:color w:val="000000"/>
        </w:rPr>
      </w:pPr>
      <w:r w:rsidRPr="006F761C">
        <w:rPr>
          <w:rFonts w:ascii="Times New Roman" w:hAnsi="Times New Roman"/>
          <w:color w:val="000000"/>
          <w:sz w:val="21"/>
        </w:rPr>
        <w:t>Support for the following bands will be introduced: 1, 2, 3, 4, 5, 7, 8, 12, 13, 18, 20, 26, 28, 39, 41, and 66</w:t>
      </w:r>
    </w:p>
    <w:p w14:paraId="21020F06" w14:textId="6049A2FA" w:rsidR="006F761C" w:rsidRPr="00107EE5" w:rsidRDefault="0088425B" w:rsidP="0088425B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0"/>
          <w:szCs w:val="20"/>
        </w:rPr>
      </w:pPr>
      <w:r w:rsidRPr="00107EE5">
        <w:rPr>
          <w:rFonts w:ascii="Times New Roman" w:hAnsi="Times New Roman"/>
          <w:color w:val="000000"/>
          <w:sz w:val="20"/>
          <w:szCs w:val="20"/>
        </w:rPr>
        <w:t xml:space="preserve">RRM core </w:t>
      </w:r>
      <w:r w:rsidR="00107EE5" w:rsidRPr="00107EE5">
        <w:rPr>
          <w:rFonts w:ascii="Times New Roman" w:hAnsi="Times New Roman"/>
          <w:color w:val="000000"/>
          <w:sz w:val="20"/>
          <w:szCs w:val="20"/>
        </w:rPr>
        <w:t xml:space="preserve">and performance </w:t>
      </w:r>
      <w:r w:rsidRPr="00107EE5">
        <w:rPr>
          <w:rFonts w:ascii="Times New Roman" w:hAnsi="Times New Roman"/>
          <w:color w:val="000000"/>
          <w:sz w:val="20"/>
          <w:szCs w:val="20"/>
        </w:rPr>
        <w:t>requirements for intra-frequency and inter-frequency mobility</w:t>
      </w:r>
    </w:p>
    <w:p w14:paraId="1ADB3BE4" w14:textId="09DA757D" w:rsidR="0088425B" w:rsidRPr="00107EE5" w:rsidRDefault="00107EE5" w:rsidP="0088425B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0"/>
          <w:szCs w:val="20"/>
        </w:rPr>
      </w:pPr>
      <w:r w:rsidRPr="00107EE5">
        <w:rPr>
          <w:rFonts w:ascii="Times New Roman" w:hAnsi="Times New Roman"/>
          <w:color w:val="000000"/>
          <w:sz w:val="20"/>
          <w:szCs w:val="20"/>
          <w:lang w:eastAsia="ja-JP"/>
        </w:rPr>
        <w:t>RRM core and performance requirements for OTDOA positioning</w:t>
      </w:r>
    </w:p>
    <w:p w14:paraId="1CD9EBFE" w14:textId="5EF149CC" w:rsidR="00107EE5" w:rsidRPr="00107EE5" w:rsidRDefault="00107EE5" w:rsidP="0088425B">
      <w:pPr>
        <w:pStyle w:val="ListParagraph"/>
        <w:numPr>
          <w:ilvl w:val="0"/>
          <w:numId w:val="19"/>
        </w:numPr>
        <w:rPr>
          <w:rFonts w:ascii="Times New Roman" w:hAnsi="Times New Roman"/>
          <w:color w:val="000000"/>
          <w:sz w:val="20"/>
          <w:szCs w:val="20"/>
        </w:rPr>
      </w:pPr>
      <w:r w:rsidRPr="00107EE5">
        <w:rPr>
          <w:rFonts w:ascii="Times New Roman" w:hAnsi="Times New Roman"/>
          <w:color w:val="000000"/>
          <w:sz w:val="20"/>
          <w:szCs w:val="20"/>
          <w:lang w:eastAsia="ja-JP"/>
        </w:rPr>
        <w:t>Demodulation and CQI tests as follows:</w:t>
      </w:r>
    </w:p>
    <w:p w14:paraId="0E8A0C9A" w14:textId="77777777" w:rsidR="00107EE5" w:rsidRPr="00107EE5" w:rsidRDefault="00107EE5" w:rsidP="00107EE5">
      <w:pPr>
        <w:numPr>
          <w:ilvl w:val="1"/>
          <w:numId w:val="19"/>
        </w:numPr>
      </w:pPr>
      <w:r w:rsidRPr="00107EE5">
        <w:t>TM2 PDSCH demodulation test</w:t>
      </w:r>
    </w:p>
    <w:p w14:paraId="61122644" w14:textId="77777777" w:rsidR="00107EE5" w:rsidRPr="00107EE5" w:rsidRDefault="00107EE5" w:rsidP="00107EE5">
      <w:pPr>
        <w:numPr>
          <w:ilvl w:val="1"/>
          <w:numId w:val="19"/>
        </w:numPr>
      </w:pPr>
      <w:r w:rsidRPr="00107EE5">
        <w:t>TM4 rank 1 PDSCH demodulation test</w:t>
      </w:r>
    </w:p>
    <w:p w14:paraId="1052F2FF" w14:textId="77777777" w:rsidR="00107EE5" w:rsidRPr="00107EE5" w:rsidRDefault="00107EE5" w:rsidP="00107EE5">
      <w:pPr>
        <w:numPr>
          <w:ilvl w:val="1"/>
          <w:numId w:val="19"/>
        </w:numPr>
      </w:pPr>
      <w:r w:rsidRPr="00107EE5">
        <w:t>TM9 rank 1 PDSCH demodulation test</w:t>
      </w:r>
    </w:p>
    <w:p w14:paraId="5940D084" w14:textId="77777777" w:rsidR="00107EE5" w:rsidRPr="00107EE5" w:rsidRDefault="00107EE5" w:rsidP="00107EE5">
      <w:pPr>
        <w:numPr>
          <w:ilvl w:val="1"/>
          <w:numId w:val="19"/>
        </w:numPr>
      </w:pPr>
      <w:r w:rsidRPr="00107EE5">
        <w:t>PHICH demodulation test</w:t>
      </w:r>
    </w:p>
    <w:p w14:paraId="69A9088C" w14:textId="3028AD19" w:rsidR="00107EE5" w:rsidRPr="00107EE5" w:rsidRDefault="00107EE5" w:rsidP="00107EE5">
      <w:pPr>
        <w:pStyle w:val="ListParagraph"/>
        <w:numPr>
          <w:ilvl w:val="1"/>
          <w:numId w:val="19"/>
        </w:numPr>
        <w:rPr>
          <w:rFonts w:ascii="Times New Roman" w:hAnsi="Times New Roman"/>
          <w:color w:val="000000"/>
          <w:sz w:val="20"/>
          <w:szCs w:val="20"/>
        </w:rPr>
      </w:pPr>
      <w:r w:rsidRPr="00107EE5">
        <w:rPr>
          <w:rFonts w:ascii="Times New Roman" w:hAnsi="Times New Roman"/>
          <w:sz w:val="20"/>
          <w:szCs w:val="20"/>
        </w:rPr>
        <w:t>PBCH demodulation test</w:t>
      </w:r>
    </w:p>
    <w:p w14:paraId="3D9EA1EF" w14:textId="77777777" w:rsidR="00107EE5" w:rsidRPr="00107EE5" w:rsidRDefault="00107EE5" w:rsidP="00107EE5">
      <w:pPr>
        <w:numPr>
          <w:ilvl w:val="1"/>
          <w:numId w:val="19"/>
        </w:numPr>
      </w:pPr>
      <w:r w:rsidRPr="00107EE5">
        <w:t>TM1 CQI definition test</w:t>
      </w:r>
    </w:p>
    <w:p w14:paraId="09B721F9" w14:textId="77777777" w:rsidR="00107EE5" w:rsidRPr="00107EE5" w:rsidRDefault="00107EE5" w:rsidP="00107EE5">
      <w:pPr>
        <w:numPr>
          <w:ilvl w:val="1"/>
          <w:numId w:val="19"/>
        </w:numPr>
      </w:pPr>
      <w:r w:rsidRPr="00107EE5">
        <w:t>TM1 subband CQI test</w:t>
      </w:r>
    </w:p>
    <w:p w14:paraId="649C4881" w14:textId="3628BC66" w:rsidR="004D327B" w:rsidRPr="00801A43" w:rsidRDefault="00107EE5" w:rsidP="004D327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p w14:paraId="6D71206B" w14:textId="691F076C" w:rsidR="000870FE" w:rsidRDefault="000870FE" w:rsidP="00A93D2A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4" w:name="_Ref477805481"/>
      <w:bookmarkStart w:id="5" w:name="_Ref446333722"/>
      <w:bookmarkStart w:id="6" w:name="_Ref458067121"/>
      <w:bookmarkStart w:id="7" w:name="_Ref458093355"/>
      <w:bookmarkStart w:id="8" w:name="_Ref462751848"/>
      <w:bookmarkStart w:id="9" w:name="_Ref462859211"/>
      <w:bookmarkStart w:id="10" w:name="_Ref465804674"/>
      <w:bookmarkStart w:id="11" w:name="_Ref470435289"/>
      <w:r>
        <w:t>R</w:t>
      </w:r>
      <w:r w:rsidR="00A93D2A">
        <w:t>P</w:t>
      </w:r>
      <w:r>
        <w:t>-17</w:t>
      </w:r>
      <w:r w:rsidR="00A93D2A">
        <w:t>1149</w:t>
      </w:r>
      <w:r>
        <w:t>, “</w:t>
      </w:r>
      <w:r w:rsidR="00A93D2A" w:rsidRPr="00A93D2A">
        <w:t>Revision of WI Requirements for a new UE category 1bis with single receiver based on Category 1 for LTE</w:t>
      </w:r>
      <w:r>
        <w:t>”</w:t>
      </w:r>
      <w:bookmarkEnd w:id="4"/>
      <w:r>
        <w:t xml:space="preserve">, </w:t>
      </w:r>
      <w:r w:rsidR="00A93D2A">
        <w:t>Qualcomm Incorporated, RAN#76</w:t>
      </w:r>
      <w:bookmarkEnd w:id="0"/>
      <w:bookmarkEnd w:id="5"/>
      <w:bookmarkEnd w:id="6"/>
      <w:bookmarkEnd w:id="7"/>
      <w:bookmarkEnd w:id="8"/>
      <w:bookmarkEnd w:id="9"/>
      <w:bookmarkEnd w:id="10"/>
      <w:bookmarkEnd w:id="11"/>
    </w:p>
    <w:sectPr w:rsidR="000870FE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6BC9E" w14:textId="77777777" w:rsidR="00A120DC" w:rsidRDefault="00A120DC">
      <w:r>
        <w:separator/>
      </w:r>
    </w:p>
  </w:endnote>
  <w:endnote w:type="continuationSeparator" w:id="0">
    <w:p w14:paraId="6819F0B1" w14:textId="77777777" w:rsidR="00A120DC" w:rsidRDefault="00A12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ＭＳ 明朝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15B28EFD" w:rsidR="00CF01E7" w:rsidRDefault="00CF01E7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87F6D">
          <w:t>1</w:t>
        </w:r>
        <w:r>
          <w:fldChar w:fldCharType="end"/>
        </w:r>
      </w:p>
    </w:sdtContent>
  </w:sdt>
  <w:p w14:paraId="1DE43AF8" w14:textId="4D47B3D2" w:rsidR="00CF01E7" w:rsidRDefault="00CF01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3DDD7" w14:textId="77777777" w:rsidR="00A120DC" w:rsidRDefault="00A120DC">
      <w:r>
        <w:separator/>
      </w:r>
    </w:p>
  </w:footnote>
  <w:footnote w:type="continuationSeparator" w:id="0">
    <w:p w14:paraId="6B53D840" w14:textId="77777777" w:rsidR="00A120DC" w:rsidRDefault="00A12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pt;height:15.7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95E7B54"/>
    <w:multiLevelType w:val="hybridMultilevel"/>
    <w:tmpl w:val="1CA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423E0"/>
    <w:multiLevelType w:val="hybridMultilevel"/>
    <w:tmpl w:val="EFAC4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ED06E8A"/>
    <w:multiLevelType w:val="hybridMultilevel"/>
    <w:tmpl w:val="16DC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A584A2B"/>
    <w:multiLevelType w:val="hybridMultilevel"/>
    <w:tmpl w:val="45C2A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20"/>
  </w:num>
  <w:num w:numId="5">
    <w:abstractNumId w:val="15"/>
  </w:num>
  <w:num w:numId="6">
    <w:abstractNumId w:val="1"/>
  </w:num>
  <w:num w:numId="7">
    <w:abstractNumId w:val="5"/>
  </w:num>
  <w:num w:numId="8">
    <w:abstractNumId w:val="10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13"/>
  </w:num>
  <w:num w:numId="14">
    <w:abstractNumId w:val="12"/>
  </w:num>
  <w:num w:numId="15">
    <w:abstractNumId w:val="17"/>
  </w:num>
  <w:num w:numId="16">
    <w:abstractNumId w:val="4"/>
  </w:num>
  <w:num w:numId="17">
    <w:abstractNumId w:val="18"/>
  </w:num>
  <w:num w:numId="18">
    <w:abstractNumId w:val="16"/>
  </w:num>
  <w:num w:numId="19">
    <w:abstractNumId w:val="14"/>
  </w:num>
  <w:num w:numId="20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B6D"/>
    <w:rsid w:val="00013CB8"/>
    <w:rsid w:val="00014321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54C3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27A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10B7"/>
    <w:rsid w:val="000816ED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0FE"/>
    <w:rsid w:val="000873B9"/>
    <w:rsid w:val="000908DE"/>
    <w:rsid w:val="00091874"/>
    <w:rsid w:val="00091D20"/>
    <w:rsid w:val="00092077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C00E1"/>
    <w:rsid w:val="000C10AB"/>
    <w:rsid w:val="000C1DFD"/>
    <w:rsid w:val="000C24CE"/>
    <w:rsid w:val="000C27B5"/>
    <w:rsid w:val="000C42DD"/>
    <w:rsid w:val="000C4E93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EE5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54A4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5AC8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427C"/>
    <w:rsid w:val="001747CC"/>
    <w:rsid w:val="00174DCC"/>
    <w:rsid w:val="00175603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475F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6AE1"/>
    <w:rsid w:val="001D6F72"/>
    <w:rsid w:val="001D6F77"/>
    <w:rsid w:val="001D711B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332"/>
    <w:rsid w:val="00244B5C"/>
    <w:rsid w:val="00244DC7"/>
    <w:rsid w:val="00245B23"/>
    <w:rsid w:val="00245B97"/>
    <w:rsid w:val="002464DB"/>
    <w:rsid w:val="002467C7"/>
    <w:rsid w:val="00246DE8"/>
    <w:rsid w:val="00246F33"/>
    <w:rsid w:val="0025022A"/>
    <w:rsid w:val="00250854"/>
    <w:rsid w:val="00251402"/>
    <w:rsid w:val="0025144D"/>
    <w:rsid w:val="0025228F"/>
    <w:rsid w:val="002530BE"/>
    <w:rsid w:val="00253EB4"/>
    <w:rsid w:val="00253FB2"/>
    <w:rsid w:val="002545E1"/>
    <w:rsid w:val="00255022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3499"/>
    <w:rsid w:val="0027362B"/>
    <w:rsid w:val="00273821"/>
    <w:rsid w:val="00273B20"/>
    <w:rsid w:val="00273FC1"/>
    <w:rsid w:val="0027415C"/>
    <w:rsid w:val="00274556"/>
    <w:rsid w:val="00274BB8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0F2B"/>
    <w:rsid w:val="002C197A"/>
    <w:rsid w:val="002C2414"/>
    <w:rsid w:val="002C24E5"/>
    <w:rsid w:val="002C28CD"/>
    <w:rsid w:val="002C2C81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566"/>
    <w:rsid w:val="002C6820"/>
    <w:rsid w:val="002C7216"/>
    <w:rsid w:val="002C73CF"/>
    <w:rsid w:val="002C7B02"/>
    <w:rsid w:val="002D060B"/>
    <w:rsid w:val="002D1D19"/>
    <w:rsid w:val="002D2474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791"/>
    <w:rsid w:val="002E4C5F"/>
    <w:rsid w:val="002E57E7"/>
    <w:rsid w:val="002E5A45"/>
    <w:rsid w:val="002E5E1A"/>
    <w:rsid w:val="002E6387"/>
    <w:rsid w:val="002E74B9"/>
    <w:rsid w:val="002E7703"/>
    <w:rsid w:val="002F03BC"/>
    <w:rsid w:val="002F04C9"/>
    <w:rsid w:val="002F1E63"/>
    <w:rsid w:val="002F1F95"/>
    <w:rsid w:val="002F3542"/>
    <w:rsid w:val="002F4309"/>
    <w:rsid w:val="002F55B2"/>
    <w:rsid w:val="002F56DE"/>
    <w:rsid w:val="002F57B6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227"/>
    <w:rsid w:val="0031179C"/>
    <w:rsid w:val="00312856"/>
    <w:rsid w:val="00314264"/>
    <w:rsid w:val="0031543D"/>
    <w:rsid w:val="00315E84"/>
    <w:rsid w:val="00315F2F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C7"/>
    <w:rsid w:val="00381F6C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2AC"/>
    <w:rsid w:val="003B3E7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5FA5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31D9"/>
    <w:rsid w:val="0041390E"/>
    <w:rsid w:val="00414BB3"/>
    <w:rsid w:val="004152C5"/>
    <w:rsid w:val="00415963"/>
    <w:rsid w:val="0041669D"/>
    <w:rsid w:val="00416961"/>
    <w:rsid w:val="00416AC5"/>
    <w:rsid w:val="004201F7"/>
    <w:rsid w:val="00421E1E"/>
    <w:rsid w:val="00421EAB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A99"/>
    <w:rsid w:val="00440001"/>
    <w:rsid w:val="004407C5"/>
    <w:rsid w:val="00440E69"/>
    <w:rsid w:val="00441CFA"/>
    <w:rsid w:val="00441DB5"/>
    <w:rsid w:val="00444983"/>
    <w:rsid w:val="00444F8C"/>
    <w:rsid w:val="004453C9"/>
    <w:rsid w:val="00445A1C"/>
    <w:rsid w:val="0044674B"/>
    <w:rsid w:val="00446771"/>
    <w:rsid w:val="0044680A"/>
    <w:rsid w:val="00446AD9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48C5"/>
    <w:rsid w:val="0046666E"/>
    <w:rsid w:val="004667D7"/>
    <w:rsid w:val="00466B68"/>
    <w:rsid w:val="00467069"/>
    <w:rsid w:val="004678D4"/>
    <w:rsid w:val="00470165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60A9"/>
    <w:rsid w:val="004F6211"/>
    <w:rsid w:val="004F6552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3E60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3A"/>
    <w:rsid w:val="00531C66"/>
    <w:rsid w:val="005325DA"/>
    <w:rsid w:val="00532F2B"/>
    <w:rsid w:val="005330EE"/>
    <w:rsid w:val="00533EF6"/>
    <w:rsid w:val="00533F7F"/>
    <w:rsid w:val="00534111"/>
    <w:rsid w:val="00534912"/>
    <w:rsid w:val="00534D3E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346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435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E44"/>
    <w:rsid w:val="0059611C"/>
    <w:rsid w:val="00596C01"/>
    <w:rsid w:val="00597F12"/>
    <w:rsid w:val="005A0195"/>
    <w:rsid w:val="005A28F3"/>
    <w:rsid w:val="005A2C0F"/>
    <w:rsid w:val="005A2C83"/>
    <w:rsid w:val="005A2C9F"/>
    <w:rsid w:val="005A36CA"/>
    <w:rsid w:val="005A3E77"/>
    <w:rsid w:val="005A4684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4ED4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283"/>
    <w:rsid w:val="00671DF8"/>
    <w:rsid w:val="00672172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A98"/>
    <w:rsid w:val="0068422A"/>
    <w:rsid w:val="00684726"/>
    <w:rsid w:val="006853A9"/>
    <w:rsid w:val="00685676"/>
    <w:rsid w:val="00685CB5"/>
    <w:rsid w:val="00686C8C"/>
    <w:rsid w:val="0068764D"/>
    <w:rsid w:val="006906C2"/>
    <w:rsid w:val="00690D77"/>
    <w:rsid w:val="00691229"/>
    <w:rsid w:val="00693451"/>
    <w:rsid w:val="00693A52"/>
    <w:rsid w:val="00694F02"/>
    <w:rsid w:val="00695D6A"/>
    <w:rsid w:val="00696285"/>
    <w:rsid w:val="0069655C"/>
    <w:rsid w:val="006A0AD9"/>
    <w:rsid w:val="006A12A6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04CD"/>
    <w:rsid w:val="006B178C"/>
    <w:rsid w:val="006B1CA7"/>
    <w:rsid w:val="006B23BF"/>
    <w:rsid w:val="006B269E"/>
    <w:rsid w:val="006B2F6F"/>
    <w:rsid w:val="006B30B0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61C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D53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56C4"/>
    <w:rsid w:val="00716177"/>
    <w:rsid w:val="007174EE"/>
    <w:rsid w:val="007201C9"/>
    <w:rsid w:val="007201DB"/>
    <w:rsid w:val="0072053F"/>
    <w:rsid w:val="00720AED"/>
    <w:rsid w:val="00720CE4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77F"/>
    <w:rsid w:val="00744523"/>
    <w:rsid w:val="00744C6D"/>
    <w:rsid w:val="007464A1"/>
    <w:rsid w:val="00746768"/>
    <w:rsid w:val="007468E1"/>
    <w:rsid w:val="00746DAC"/>
    <w:rsid w:val="00746F66"/>
    <w:rsid w:val="00747EC4"/>
    <w:rsid w:val="007503B9"/>
    <w:rsid w:val="007506E8"/>
    <w:rsid w:val="007517B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90278"/>
    <w:rsid w:val="00790E9F"/>
    <w:rsid w:val="00791465"/>
    <w:rsid w:val="00791F23"/>
    <w:rsid w:val="007922F8"/>
    <w:rsid w:val="007926EB"/>
    <w:rsid w:val="00792CD6"/>
    <w:rsid w:val="007931BA"/>
    <w:rsid w:val="0079442D"/>
    <w:rsid w:val="00794441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B77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6236"/>
    <w:rsid w:val="0084650B"/>
    <w:rsid w:val="00847222"/>
    <w:rsid w:val="00847343"/>
    <w:rsid w:val="00851438"/>
    <w:rsid w:val="0085210C"/>
    <w:rsid w:val="008525BE"/>
    <w:rsid w:val="008532C3"/>
    <w:rsid w:val="008537FC"/>
    <w:rsid w:val="008542C0"/>
    <w:rsid w:val="008549E5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25B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4681"/>
    <w:rsid w:val="008B4739"/>
    <w:rsid w:val="008B4B2B"/>
    <w:rsid w:val="008B5400"/>
    <w:rsid w:val="008B6722"/>
    <w:rsid w:val="008B69FF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3D5E"/>
    <w:rsid w:val="009545FA"/>
    <w:rsid w:val="00954A16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4DEA"/>
    <w:rsid w:val="009651F1"/>
    <w:rsid w:val="00966E9C"/>
    <w:rsid w:val="00967109"/>
    <w:rsid w:val="00967BBC"/>
    <w:rsid w:val="00970937"/>
    <w:rsid w:val="00971809"/>
    <w:rsid w:val="0097200A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9EC"/>
    <w:rsid w:val="009C4F6B"/>
    <w:rsid w:val="009C4FD9"/>
    <w:rsid w:val="009C5D58"/>
    <w:rsid w:val="009C5FA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44F6"/>
    <w:rsid w:val="00A0622B"/>
    <w:rsid w:val="00A06BFC"/>
    <w:rsid w:val="00A0721B"/>
    <w:rsid w:val="00A07ACA"/>
    <w:rsid w:val="00A07C43"/>
    <w:rsid w:val="00A100F1"/>
    <w:rsid w:val="00A10593"/>
    <w:rsid w:val="00A10749"/>
    <w:rsid w:val="00A11DA6"/>
    <w:rsid w:val="00A120DC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034"/>
    <w:rsid w:val="00A3180A"/>
    <w:rsid w:val="00A31AC6"/>
    <w:rsid w:val="00A32164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BF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3D2A"/>
    <w:rsid w:val="00A94392"/>
    <w:rsid w:val="00A95581"/>
    <w:rsid w:val="00A95754"/>
    <w:rsid w:val="00A966E1"/>
    <w:rsid w:val="00A9721B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600"/>
    <w:rsid w:val="00AE57DC"/>
    <w:rsid w:val="00AE6F49"/>
    <w:rsid w:val="00AE7564"/>
    <w:rsid w:val="00AE7EA7"/>
    <w:rsid w:val="00AE7F00"/>
    <w:rsid w:val="00AE7FD8"/>
    <w:rsid w:val="00AF0536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5422"/>
    <w:rsid w:val="00B05534"/>
    <w:rsid w:val="00B05999"/>
    <w:rsid w:val="00B075E1"/>
    <w:rsid w:val="00B07ABB"/>
    <w:rsid w:val="00B07FFB"/>
    <w:rsid w:val="00B10A13"/>
    <w:rsid w:val="00B10A8B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C33"/>
    <w:rsid w:val="00B55129"/>
    <w:rsid w:val="00B557B2"/>
    <w:rsid w:val="00B558D8"/>
    <w:rsid w:val="00B55E48"/>
    <w:rsid w:val="00B56A20"/>
    <w:rsid w:val="00B56D0C"/>
    <w:rsid w:val="00B57CCD"/>
    <w:rsid w:val="00B57D40"/>
    <w:rsid w:val="00B6023C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642"/>
    <w:rsid w:val="00BA1F98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961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C1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90F"/>
    <w:rsid w:val="00C227C4"/>
    <w:rsid w:val="00C23B1D"/>
    <w:rsid w:val="00C23C95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05"/>
    <w:rsid w:val="00CA50A6"/>
    <w:rsid w:val="00CA5422"/>
    <w:rsid w:val="00CA5FCE"/>
    <w:rsid w:val="00CA7256"/>
    <w:rsid w:val="00CA7E34"/>
    <w:rsid w:val="00CB06EA"/>
    <w:rsid w:val="00CB11E0"/>
    <w:rsid w:val="00CB185E"/>
    <w:rsid w:val="00CB219C"/>
    <w:rsid w:val="00CB33D7"/>
    <w:rsid w:val="00CB3714"/>
    <w:rsid w:val="00CB41AA"/>
    <w:rsid w:val="00CB43B9"/>
    <w:rsid w:val="00CB4B37"/>
    <w:rsid w:val="00CB4DE2"/>
    <w:rsid w:val="00CB5B31"/>
    <w:rsid w:val="00CB6DD4"/>
    <w:rsid w:val="00CC004A"/>
    <w:rsid w:val="00CC1B29"/>
    <w:rsid w:val="00CC1D66"/>
    <w:rsid w:val="00CC1DE8"/>
    <w:rsid w:val="00CC21FE"/>
    <w:rsid w:val="00CC3175"/>
    <w:rsid w:val="00CC4261"/>
    <w:rsid w:val="00CC4740"/>
    <w:rsid w:val="00CC4FF2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371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1E7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10969"/>
    <w:rsid w:val="00D1143E"/>
    <w:rsid w:val="00D121DE"/>
    <w:rsid w:val="00D122A5"/>
    <w:rsid w:val="00D12684"/>
    <w:rsid w:val="00D12EFF"/>
    <w:rsid w:val="00D13AF7"/>
    <w:rsid w:val="00D14806"/>
    <w:rsid w:val="00D14A1A"/>
    <w:rsid w:val="00D14BDC"/>
    <w:rsid w:val="00D1547D"/>
    <w:rsid w:val="00D15834"/>
    <w:rsid w:val="00D159FF"/>
    <w:rsid w:val="00D15D1D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C6F"/>
    <w:rsid w:val="00D2660D"/>
    <w:rsid w:val="00D266FB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7B5E"/>
    <w:rsid w:val="00D500FB"/>
    <w:rsid w:val="00D504D2"/>
    <w:rsid w:val="00D507C5"/>
    <w:rsid w:val="00D50E90"/>
    <w:rsid w:val="00D51DA3"/>
    <w:rsid w:val="00D5234E"/>
    <w:rsid w:val="00D52DEF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87F6D"/>
    <w:rsid w:val="00D9074A"/>
    <w:rsid w:val="00D9097D"/>
    <w:rsid w:val="00D90A3F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84C"/>
    <w:rsid w:val="00DB3F22"/>
    <w:rsid w:val="00DB43D9"/>
    <w:rsid w:val="00DB4F01"/>
    <w:rsid w:val="00DB4F4D"/>
    <w:rsid w:val="00DB52E7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1C30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3CD1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DD5"/>
    <w:rsid w:val="00E80FB6"/>
    <w:rsid w:val="00E811C5"/>
    <w:rsid w:val="00E82653"/>
    <w:rsid w:val="00E830F4"/>
    <w:rsid w:val="00E836AC"/>
    <w:rsid w:val="00E84310"/>
    <w:rsid w:val="00E855A7"/>
    <w:rsid w:val="00E85969"/>
    <w:rsid w:val="00E85C54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74E"/>
    <w:rsid w:val="00F53831"/>
    <w:rsid w:val="00F539D8"/>
    <w:rsid w:val="00F53DF0"/>
    <w:rsid w:val="00F53EBD"/>
    <w:rsid w:val="00F5423E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E4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4AA5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A2409A-EF07-4CA8-8E03-CF777CFC7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Valentin Gheorghiu</cp:lastModifiedBy>
  <cp:revision>2</cp:revision>
  <cp:lastPrinted>2009-04-22T17:01:00Z</cp:lastPrinted>
  <dcterms:created xsi:type="dcterms:W3CDTF">2017-05-31T12:18:00Z</dcterms:created>
  <dcterms:modified xsi:type="dcterms:W3CDTF">2017-05-31T12:18:00Z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AdHocReviewCycleID">
    <vt:i4>-641079999</vt:i4>
  </property>
  <property fmtid="{D5CDD505-2E9C-101B-9397-08002B2CF9AE}" pid="14" name="_NewReviewCycle">
    <vt:lpwstr/>
  </property>
  <property fmtid="{D5CDD505-2E9C-101B-9397-08002B2CF9AE}" pid="15" name="_EmailSubject">
    <vt:lpwstr>NR Sync channel raster design</vt:lpwstr>
  </property>
  <property fmtid="{D5CDD505-2E9C-101B-9397-08002B2CF9AE}" pid="16" name="_AuthorEmail">
    <vt:lpwstr>haitongs@qti.qualcomm.com</vt:lpwstr>
  </property>
  <property fmtid="{D5CDD505-2E9C-101B-9397-08002B2CF9AE}" pid="17" name="_AuthorEmailDisplayName">
    <vt:lpwstr>Haitong Sun</vt:lpwstr>
  </property>
  <property fmtid="{D5CDD505-2E9C-101B-9397-08002B2CF9AE}" pid="18" name="_PreviousAdHocReviewCycleID">
    <vt:i4>-1114969788</vt:i4>
  </property>
</Properties>
</file>