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EC646" w14:textId="4C706F7D" w:rsidR="001F7381" w:rsidRDefault="00B02EA0">
      <w:pPr>
        <w:tabs>
          <w:tab w:val="center" w:pos="4536"/>
          <w:tab w:val="right" w:pos="7938"/>
          <w:tab w:val="right" w:pos="9639"/>
        </w:tabs>
        <w:ind w:right="2"/>
        <w:jc w:val="both"/>
        <w:rPr>
          <w:rFonts w:ascii="Arial" w:hAnsi="Arial" w:cs="Arial"/>
          <w:b/>
          <w:bCs/>
          <w:sz w:val="24"/>
          <w:szCs w:val="18"/>
        </w:rPr>
      </w:pPr>
      <w:r w:rsidRPr="00B02EA0">
        <w:rPr>
          <w:rFonts w:ascii="Arial" w:hAnsi="Arial" w:cs="Arial"/>
          <w:b/>
          <w:sz w:val="24"/>
          <w:szCs w:val="24"/>
        </w:rPr>
        <w:t>3GPP TSG RAN Meeting #107</w:t>
      </w:r>
      <w:r w:rsidR="000F38C7">
        <w:rPr>
          <w:rFonts w:ascii="Arial" w:hAnsi="Arial" w:cs="Arial"/>
          <w:b/>
          <w:bCs/>
          <w:sz w:val="24"/>
          <w:szCs w:val="18"/>
        </w:rPr>
        <w:tab/>
      </w:r>
      <w:r w:rsidR="000F38C7">
        <w:rPr>
          <w:rFonts w:ascii="Arial" w:hAnsi="Arial" w:cs="Arial"/>
          <w:b/>
          <w:bCs/>
          <w:sz w:val="24"/>
          <w:szCs w:val="18"/>
        </w:rPr>
        <w:tab/>
      </w:r>
      <w:r w:rsidR="000F38C7">
        <w:rPr>
          <w:rFonts w:ascii="Arial" w:hAnsi="Arial" w:cs="Arial"/>
          <w:b/>
          <w:bCs/>
          <w:sz w:val="24"/>
          <w:szCs w:val="18"/>
        </w:rPr>
        <w:tab/>
      </w:r>
      <w:r w:rsidR="00CC0393" w:rsidRPr="00CC0393">
        <w:rPr>
          <w:rFonts w:ascii="Arial" w:hAnsi="Arial" w:cs="Arial"/>
          <w:b/>
          <w:bCs/>
          <w:sz w:val="24"/>
          <w:szCs w:val="18"/>
        </w:rPr>
        <w:t>RP-250388</w:t>
      </w:r>
    </w:p>
    <w:p w14:paraId="792917CC" w14:textId="77777777" w:rsidR="00B02EA0" w:rsidRPr="00B02EA0" w:rsidRDefault="00B02EA0" w:rsidP="00B02EA0">
      <w:pPr>
        <w:keepLines/>
        <w:tabs>
          <w:tab w:val="left" w:pos="567"/>
        </w:tabs>
        <w:rPr>
          <w:rFonts w:ascii="Arial" w:hAnsi="Arial" w:cs="Arial"/>
          <w:b/>
          <w:sz w:val="24"/>
          <w:szCs w:val="24"/>
        </w:rPr>
      </w:pPr>
      <w:r w:rsidRPr="00B02EA0">
        <w:rPr>
          <w:rFonts w:ascii="Arial" w:hAnsi="Arial" w:cs="Arial"/>
          <w:b/>
          <w:sz w:val="24"/>
          <w:szCs w:val="24"/>
        </w:rPr>
        <w:t>Incheon, Korea, March 12-14, 2025</w:t>
      </w:r>
    </w:p>
    <w:p w14:paraId="2296402F" w14:textId="77777777" w:rsidR="00B02EA0" w:rsidRPr="00336C0B" w:rsidRDefault="00B02EA0" w:rsidP="00336C0B">
      <w:pPr>
        <w:keepLines/>
        <w:tabs>
          <w:tab w:val="left" w:pos="567"/>
        </w:tabs>
        <w:rPr>
          <w:rFonts w:ascii="Arial" w:hAnsi="Arial" w:cs="Arial"/>
          <w:b/>
          <w:sz w:val="24"/>
          <w:szCs w:val="24"/>
        </w:rPr>
      </w:pPr>
    </w:p>
    <w:p w14:paraId="31748FAB" w14:textId="77777777" w:rsidR="001F7381" w:rsidRPr="00336C0B" w:rsidRDefault="001F7381">
      <w:pPr>
        <w:pStyle w:val="a0"/>
        <w:tabs>
          <w:tab w:val="right" w:pos="9639"/>
        </w:tabs>
        <w:jc w:val="both"/>
        <w:rPr>
          <w:rFonts w:eastAsia="MS Mincho"/>
          <w:bCs/>
          <w:sz w:val="24"/>
          <w:lang w:eastAsia="ja-JP"/>
        </w:rPr>
      </w:pPr>
    </w:p>
    <w:p w14:paraId="5FB864A4" w14:textId="25038F35" w:rsidR="001F7381" w:rsidRDefault="000F38C7">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336C0B">
        <w:rPr>
          <w:rFonts w:eastAsia="宋体" w:cs="Arial" w:hint="eastAsia"/>
          <w:b/>
          <w:bCs/>
          <w:sz w:val="24"/>
          <w:lang w:val="en-US" w:eastAsia="zh-CN"/>
        </w:rPr>
        <w:t>16</w:t>
      </w:r>
    </w:p>
    <w:p w14:paraId="3FF9D965" w14:textId="77777777"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F15CE28" w14:textId="5858681B"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750BC0" w:rsidRPr="00750BC0">
        <w:rPr>
          <w:rFonts w:ascii="Arial" w:hAnsi="Arial" w:cs="Arial"/>
          <w:b/>
          <w:bCs/>
          <w:sz w:val="24"/>
          <w:lang w:eastAsia="zh-CN"/>
        </w:rPr>
        <w:t>Views on IMT-2030 Technical Performance Requirements (TPRs)</w:t>
      </w:r>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43BEDBA6" w14:textId="77777777" w:rsidR="001F7381" w:rsidRDefault="000F38C7">
      <w:pPr>
        <w:pStyle w:val="1"/>
        <w:jc w:val="both"/>
      </w:pPr>
      <w:r>
        <w:t>Introduction</w:t>
      </w:r>
    </w:p>
    <w:p w14:paraId="0BFD5A02" w14:textId="3CBB7FAD" w:rsidR="001F7381" w:rsidRPr="005A5E11" w:rsidRDefault="003F701E" w:rsidP="005A5E11">
      <w:pPr>
        <w:overflowPunct/>
        <w:autoSpaceDE/>
        <w:autoSpaceDN/>
        <w:adjustRightInd/>
        <w:snapToGrid w:val="0"/>
        <w:spacing w:after="120" w:line="280" w:lineRule="atLeast"/>
        <w:jc w:val="both"/>
        <w:textAlignment w:val="auto"/>
        <w:rPr>
          <w:rFonts w:eastAsia="等线"/>
          <w:bCs/>
          <w:sz w:val="21"/>
          <w:lang w:eastAsia="zh-CN"/>
        </w:rPr>
      </w:pPr>
      <w:r>
        <w:rPr>
          <w:rFonts w:eastAsiaTheme="minorEastAsia"/>
          <w:sz w:val="21"/>
        </w:rPr>
        <w:t xml:space="preserve">In </w:t>
      </w:r>
      <w:r w:rsidR="00B17DEE">
        <w:rPr>
          <w:rFonts w:eastAsiaTheme="minorEastAsia" w:hint="eastAsia"/>
          <w:sz w:val="21"/>
          <w:lang w:eastAsia="zh-CN"/>
        </w:rPr>
        <w:t xml:space="preserve">the last </w:t>
      </w:r>
      <w:r w:rsidR="00B17DEE" w:rsidRPr="00B17DEE">
        <w:rPr>
          <w:rFonts w:eastAsiaTheme="minorEastAsia"/>
          <w:sz w:val="21"/>
        </w:rPr>
        <w:t xml:space="preserve">3GPP TSG RAN </w:t>
      </w:r>
      <w:r w:rsidR="00B17DEE">
        <w:rPr>
          <w:rFonts w:eastAsiaTheme="minorEastAsia" w:hint="eastAsia"/>
          <w:sz w:val="21"/>
          <w:lang w:eastAsia="zh-CN"/>
        </w:rPr>
        <w:t>m</w:t>
      </w:r>
      <w:r w:rsidR="00B17DEE" w:rsidRPr="00B17DEE">
        <w:rPr>
          <w:rFonts w:eastAsiaTheme="minorEastAsia"/>
          <w:sz w:val="21"/>
        </w:rPr>
        <w:t>eeting #106</w:t>
      </w:r>
      <w:r w:rsidR="00B17DEE">
        <w:rPr>
          <w:rFonts w:eastAsiaTheme="minorEastAsia" w:hint="eastAsia"/>
          <w:sz w:val="21"/>
          <w:lang w:eastAsia="zh-CN"/>
        </w:rPr>
        <w:t xml:space="preserve">, a new SID on </w:t>
      </w:r>
      <w:r w:rsidR="00B17DEE" w:rsidRPr="00B17DEE">
        <w:rPr>
          <w:rFonts w:eastAsiaTheme="minorEastAsia"/>
          <w:sz w:val="21"/>
          <w:lang w:eastAsia="zh-CN"/>
        </w:rPr>
        <w:t xml:space="preserve">6G </w:t>
      </w:r>
      <w:r w:rsidR="00B17DEE">
        <w:rPr>
          <w:rFonts w:eastAsiaTheme="minorEastAsia" w:hint="eastAsia"/>
          <w:sz w:val="21"/>
          <w:lang w:eastAsia="zh-CN"/>
        </w:rPr>
        <w:t>s</w:t>
      </w:r>
      <w:r w:rsidR="00B17DEE" w:rsidRPr="00B17DEE">
        <w:rPr>
          <w:rFonts w:eastAsiaTheme="minorEastAsia"/>
          <w:sz w:val="21"/>
          <w:lang w:eastAsia="zh-CN"/>
        </w:rPr>
        <w:t>cenarios and requirements</w:t>
      </w:r>
      <w:r w:rsidR="00B17DEE">
        <w:rPr>
          <w:rFonts w:eastAsiaTheme="minorEastAsia" w:hint="eastAsia"/>
          <w:sz w:val="21"/>
          <w:lang w:eastAsia="zh-CN"/>
        </w:rPr>
        <w:t xml:space="preserve"> has been a</w:t>
      </w:r>
      <w:r w:rsidR="00B17DEE">
        <w:rPr>
          <w:rFonts w:eastAsiaTheme="minorEastAsia"/>
          <w:sz w:val="21"/>
          <w:lang w:eastAsia="zh-CN"/>
        </w:rPr>
        <w:t>pproved</w:t>
      </w:r>
      <w:r w:rsidR="00B17DEE">
        <w:rPr>
          <w:rFonts w:eastAsiaTheme="minorEastAsia" w:hint="eastAsia"/>
          <w:sz w:val="21"/>
          <w:lang w:eastAsia="zh-CN"/>
        </w:rPr>
        <w:t xml:space="preserve"> </w:t>
      </w:r>
      <w:r w:rsidR="00B17DEE">
        <w:rPr>
          <w:rFonts w:eastAsiaTheme="minorEastAsia"/>
          <w:sz w:val="21"/>
          <w:lang w:eastAsia="zh-CN"/>
        </w:rPr>
        <w:fldChar w:fldCharType="begin"/>
      </w:r>
      <w:r w:rsidR="00B17DEE">
        <w:rPr>
          <w:rFonts w:eastAsiaTheme="minorEastAsia"/>
          <w:sz w:val="21"/>
          <w:lang w:eastAsia="zh-CN"/>
        </w:rPr>
        <w:instrText xml:space="preserve"> </w:instrText>
      </w:r>
      <w:r w:rsidR="00B17DEE">
        <w:rPr>
          <w:rFonts w:eastAsiaTheme="minorEastAsia" w:hint="eastAsia"/>
          <w:sz w:val="21"/>
          <w:lang w:eastAsia="zh-CN"/>
        </w:rPr>
        <w:instrText>REF _Ref191561138 \r \h</w:instrText>
      </w:r>
      <w:r w:rsidR="00B17DEE">
        <w:rPr>
          <w:rFonts w:eastAsiaTheme="minorEastAsia"/>
          <w:sz w:val="21"/>
          <w:lang w:eastAsia="zh-CN"/>
        </w:rPr>
        <w:instrText xml:space="preserve"> </w:instrText>
      </w:r>
      <w:r w:rsidR="00B17DEE">
        <w:rPr>
          <w:rFonts w:eastAsiaTheme="minorEastAsia"/>
          <w:sz w:val="21"/>
          <w:lang w:eastAsia="zh-CN"/>
        </w:rPr>
      </w:r>
      <w:r w:rsidR="00B17DEE">
        <w:rPr>
          <w:rFonts w:eastAsiaTheme="minorEastAsia"/>
          <w:sz w:val="21"/>
          <w:lang w:eastAsia="zh-CN"/>
        </w:rPr>
        <w:fldChar w:fldCharType="separate"/>
      </w:r>
      <w:r w:rsidR="00514E0F">
        <w:rPr>
          <w:rFonts w:eastAsiaTheme="minorEastAsia"/>
          <w:sz w:val="21"/>
          <w:lang w:eastAsia="zh-CN"/>
        </w:rPr>
        <w:t>[1]</w:t>
      </w:r>
      <w:r w:rsidR="00B17DEE">
        <w:rPr>
          <w:rFonts w:eastAsiaTheme="minorEastAsia"/>
          <w:sz w:val="21"/>
          <w:lang w:eastAsia="zh-CN"/>
        </w:rPr>
        <w:fldChar w:fldCharType="end"/>
      </w:r>
      <w:r w:rsidR="00B17DEE">
        <w:rPr>
          <w:rFonts w:eastAsiaTheme="minorEastAsia" w:hint="eastAsia"/>
          <w:sz w:val="21"/>
          <w:lang w:eastAsia="zh-CN"/>
        </w:rPr>
        <w:t>.</w:t>
      </w:r>
      <w:r w:rsidR="00E40EFD">
        <w:rPr>
          <w:rFonts w:eastAsiaTheme="minorEastAsia" w:hint="eastAsia"/>
          <w:sz w:val="21"/>
          <w:lang w:eastAsia="zh-CN"/>
        </w:rPr>
        <w:t xml:space="preserve"> </w:t>
      </w:r>
      <w:r w:rsidR="00014990" w:rsidRPr="00014990">
        <w:rPr>
          <w:rFonts w:eastAsiaTheme="minorEastAsia"/>
          <w:sz w:val="21"/>
          <w:lang w:eastAsia="zh-CN"/>
        </w:rPr>
        <w:t>It is planned to revise SID to add a part 2 that goes beyond the part 1 which is already there and investigates IMT-2030 requirements of Recommendation ITU-R M.2160.</w:t>
      </w:r>
      <w:r w:rsidR="00236F2F">
        <w:rPr>
          <w:rFonts w:eastAsiaTheme="minorEastAsia" w:hint="eastAsia"/>
          <w:sz w:val="21"/>
          <w:lang w:eastAsia="zh-CN"/>
        </w:rPr>
        <w:t xml:space="preserve"> The objective of SID is </w:t>
      </w:r>
      <w:r w:rsidR="00236F2F">
        <w:rPr>
          <w:rFonts w:eastAsiaTheme="minorEastAsia"/>
          <w:sz w:val="21"/>
          <w:lang w:eastAsia="zh-CN"/>
        </w:rPr>
        <w:t>described</w:t>
      </w:r>
      <w:r w:rsidR="00236F2F">
        <w:rPr>
          <w:rFonts w:eastAsiaTheme="minorEastAsia" w:hint="eastAsia"/>
          <w:sz w:val="21"/>
          <w:lang w:eastAsia="zh-CN"/>
        </w:rPr>
        <w:t xml:space="preserve"> as follows</w:t>
      </w:r>
      <w:r w:rsidR="00014990">
        <w:rPr>
          <w:rFonts w:eastAsiaTheme="minorEastAsia" w:hint="eastAsia"/>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F7381" w14:paraId="79C252FA" w14:textId="77777777">
        <w:tc>
          <w:tcPr>
            <w:tcW w:w="9639" w:type="dxa"/>
            <w:shd w:val="clear" w:color="auto" w:fill="auto"/>
          </w:tcPr>
          <w:p w14:paraId="7EAA29F7" w14:textId="77777777" w:rsidR="003E0CE6" w:rsidRDefault="003E0CE6" w:rsidP="003E0CE6">
            <w:pPr>
              <w:overflowPunct/>
              <w:autoSpaceDE/>
              <w:autoSpaceDN/>
              <w:adjustRightInd/>
              <w:spacing w:after="0"/>
              <w:textAlignment w:val="auto"/>
              <w:rPr>
                <w:rFonts w:ascii="Times" w:hAnsi="Times"/>
                <w:b/>
                <w:bCs/>
                <w:szCs w:val="24"/>
                <w:lang w:val="en-GB" w:eastAsia="zh-CN"/>
              </w:rPr>
            </w:pPr>
          </w:p>
          <w:p w14:paraId="1A347D78" w14:textId="77777777" w:rsidR="00014990" w:rsidRPr="00014990" w:rsidRDefault="00014990" w:rsidP="00014990">
            <w:pPr>
              <w:spacing w:after="0"/>
              <w:rPr>
                <w:bCs/>
                <w:sz w:val="21"/>
                <w:szCs w:val="21"/>
              </w:rPr>
            </w:pPr>
            <w:r w:rsidRPr="00014990">
              <w:rPr>
                <w:bCs/>
                <w:sz w:val="21"/>
                <w:szCs w:val="21"/>
              </w:rPr>
              <w:t xml:space="preserve">This study item aims to </w:t>
            </w:r>
          </w:p>
          <w:p w14:paraId="6ABE1C30" w14:textId="77777777" w:rsidR="00014990" w:rsidRPr="00014990" w:rsidRDefault="00014990" w:rsidP="00014990">
            <w:pPr>
              <w:pStyle w:val="aff"/>
              <w:numPr>
                <w:ilvl w:val="0"/>
                <w:numId w:val="24"/>
              </w:numPr>
              <w:spacing w:after="0"/>
              <w:ind w:firstLineChars="0"/>
              <w:contextualSpacing/>
              <w:rPr>
                <w:sz w:val="21"/>
                <w:szCs w:val="21"/>
              </w:rPr>
            </w:pPr>
            <w:r w:rsidRPr="00014990">
              <w:rPr>
                <w:sz w:val="21"/>
                <w:szCs w:val="21"/>
              </w:rPr>
              <w:t>investigate a candidate set of items for minimum TPRs based on the Recommendation ITU-R M.2160, and</w:t>
            </w:r>
            <w:r w:rsidRPr="00014990">
              <w:rPr>
                <w:rFonts w:hint="eastAsia"/>
                <w:sz w:val="21"/>
                <w:szCs w:val="21"/>
                <w:lang w:eastAsia="zh-CN"/>
              </w:rPr>
              <w:t>, where applicable,</w:t>
            </w:r>
            <w:r w:rsidRPr="00014990">
              <w:rPr>
                <w:sz w:val="21"/>
                <w:szCs w:val="21"/>
              </w:rPr>
              <w:t xml:space="preserve"> the associated target values </w:t>
            </w:r>
            <w:r w:rsidRPr="00014990">
              <w:rPr>
                <w:rFonts w:hint="eastAsia"/>
                <w:sz w:val="21"/>
                <w:szCs w:val="21"/>
                <w:lang w:eastAsia="zh-CN"/>
              </w:rPr>
              <w:t xml:space="preserve">and key assumptions </w:t>
            </w:r>
            <w:r w:rsidRPr="00014990">
              <w:rPr>
                <w:sz w:val="21"/>
                <w:szCs w:val="21"/>
              </w:rPr>
              <w:t>for the identified minimum TPRs.</w:t>
            </w:r>
          </w:p>
          <w:p w14:paraId="1A4C551A" w14:textId="77777777" w:rsidR="00014990" w:rsidRPr="00014990" w:rsidRDefault="00014990" w:rsidP="00014990">
            <w:pPr>
              <w:pStyle w:val="aff"/>
              <w:numPr>
                <w:ilvl w:val="1"/>
                <w:numId w:val="24"/>
              </w:numPr>
              <w:spacing w:after="0"/>
              <w:ind w:firstLineChars="0"/>
              <w:contextualSpacing/>
              <w:rPr>
                <w:sz w:val="21"/>
                <w:szCs w:val="21"/>
              </w:rPr>
            </w:pPr>
            <w:r w:rsidRPr="00014990">
              <w:rPr>
                <w:sz w:val="21"/>
                <w:szCs w:val="21"/>
              </w:rPr>
              <w:t xml:space="preserve">The outcome is expected to be shared </w:t>
            </w:r>
            <w:r w:rsidRPr="00014990">
              <w:rPr>
                <w:rFonts w:hint="eastAsia"/>
                <w:sz w:val="21"/>
                <w:szCs w:val="21"/>
                <w:lang w:eastAsia="zh-CN"/>
              </w:rPr>
              <w:t xml:space="preserve">by LS </w:t>
            </w:r>
            <w:r w:rsidRPr="00014990">
              <w:rPr>
                <w:sz w:val="21"/>
                <w:szCs w:val="21"/>
              </w:rPr>
              <w:t>with ITU-R WP5D, as suitable, and used as a baseline for the subsequent study 6G in RAN</w:t>
            </w:r>
          </w:p>
          <w:p w14:paraId="7D697CFD" w14:textId="77777777" w:rsidR="00014990" w:rsidRPr="00014990" w:rsidRDefault="00014990" w:rsidP="00014990">
            <w:pPr>
              <w:spacing w:after="0"/>
              <w:rPr>
                <w:bCs/>
                <w:sz w:val="21"/>
                <w:szCs w:val="21"/>
                <w:lang w:eastAsia="zh-CN"/>
              </w:rPr>
            </w:pPr>
          </w:p>
          <w:p w14:paraId="52ECFF1A" w14:textId="77777777" w:rsidR="00014990" w:rsidRPr="00014990" w:rsidRDefault="00014990" w:rsidP="00014990">
            <w:pPr>
              <w:pStyle w:val="aff"/>
              <w:numPr>
                <w:ilvl w:val="0"/>
                <w:numId w:val="24"/>
              </w:numPr>
              <w:ind w:firstLineChars="0"/>
              <w:contextualSpacing/>
              <w:rPr>
                <w:color w:val="FF0000"/>
                <w:sz w:val="21"/>
                <w:szCs w:val="21"/>
                <w:u w:val="single"/>
              </w:rPr>
            </w:pPr>
            <w:r w:rsidRPr="00014990">
              <w:rPr>
                <w:color w:val="FF0000"/>
                <w:sz w:val="21"/>
                <w:szCs w:val="21"/>
                <w:u w:val="single"/>
              </w:rPr>
              <w:t>[To fill in additional objectives, on general 6G RAN study, in March’2025]</w:t>
            </w:r>
          </w:p>
          <w:p w14:paraId="52B4B64C" w14:textId="45099267" w:rsidR="003E0CE6" w:rsidRPr="00EF4F25" w:rsidRDefault="003E0CE6" w:rsidP="00014990">
            <w:pPr>
              <w:overflowPunct/>
              <w:autoSpaceDE/>
              <w:autoSpaceDN/>
              <w:adjustRightInd/>
              <w:spacing w:after="0"/>
              <w:textAlignment w:val="auto"/>
              <w:rPr>
                <w:rFonts w:ascii="Times" w:eastAsiaTheme="minorEastAsia" w:hAnsi="Times"/>
                <w:iCs/>
                <w:szCs w:val="24"/>
                <w:lang w:val="en-GB" w:eastAsia="zh-CN"/>
              </w:rPr>
            </w:pPr>
          </w:p>
        </w:tc>
      </w:tr>
    </w:tbl>
    <w:p w14:paraId="2969D2BC" w14:textId="77777777" w:rsidR="005A5E11" w:rsidRDefault="005A5E11">
      <w:pPr>
        <w:overflowPunct/>
        <w:autoSpaceDE/>
        <w:autoSpaceDN/>
        <w:adjustRightInd/>
        <w:snapToGrid w:val="0"/>
        <w:spacing w:after="120" w:line="280" w:lineRule="atLeast"/>
        <w:jc w:val="both"/>
        <w:textAlignment w:val="auto"/>
        <w:rPr>
          <w:rFonts w:eastAsia="等线"/>
          <w:bCs/>
          <w:sz w:val="21"/>
          <w:lang w:eastAsia="zh-CN"/>
        </w:rPr>
      </w:pPr>
    </w:p>
    <w:p w14:paraId="019FA52D" w14:textId="0FDCBC24" w:rsidR="0017076A" w:rsidRDefault="005239E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the last meeting, </w:t>
      </w:r>
      <w:r w:rsidR="00DA0383">
        <w:rPr>
          <w:rFonts w:eastAsia="等线" w:hint="eastAsia"/>
          <w:bCs/>
          <w:sz w:val="21"/>
          <w:lang w:eastAsia="zh-CN"/>
        </w:rPr>
        <w:t xml:space="preserve">3GPP RAN </w:t>
      </w:r>
      <w:r w:rsidR="0017076A">
        <w:rPr>
          <w:rFonts w:eastAsia="等线" w:hint="eastAsia"/>
          <w:bCs/>
          <w:sz w:val="21"/>
          <w:lang w:eastAsia="zh-CN"/>
        </w:rPr>
        <w:t>P</w:t>
      </w:r>
      <w:r w:rsidR="00DA0383">
        <w:rPr>
          <w:rFonts w:eastAsia="等线" w:hint="eastAsia"/>
          <w:bCs/>
          <w:sz w:val="21"/>
          <w:lang w:eastAsia="zh-CN"/>
        </w:rPr>
        <w:t xml:space="preserve">lenary </w:t>
      </w:r>
      <w:r>
        <w:rPr>
          <w:rFonts w:eastAsia="等线"/>
          <w:bCs/>
          <w:sz w:val="21"/>
          <w:lang w:eastAsia="zh-CN"/>
        </w:rPr>
        <w:t>received</w:t>
      </w:r>
      <w:r w:rsidR="00DA0383">
        <w:rPr>
          <w:rFonts w:eastAsia="等线" w:hint="eastAsia"/>
          <w:bCs/>
          <w:sz w:val="21"/>
          <w:lang w:eastAsia="zh-CN"/>
        </w:rPr>
        <w:t xml:space="preserve"> an LS from ITU-R</w:t>
      </w:r>
      <w:r w:rsidR="00214F52">
        <w:rPr>
          <w:rFonts w:eastAsia="等线" w:hint="eastAsia"/>
          <w:bCs/>
          <w:sz w:val="21"/>
          <w:lang w:eastAsia="zh-CN"/>
        </w:rPr>
        <w:t xml:space="preserve"> </w:t>
      </w:r>
      <w:r w:rsidR="00DA0383">
        <w:rPr>
          <w:rFonts w:eastAsia="等线" w:hint="eastAsia"/>
          <w:bCs/>
          <w:sz w:val="21"/>
          <w:lang w:eastAsia="zh-CN"/>
        </w:rPr>
        <w:t>WP5D</w:t>
      </w:r>
      <w:r>
        <w:rPr>
          <w:rFonts w:eastAsia="等线" w:hint="eastAsia"/>
          <w:bCs/>
          <w:sz w:val="21"/>
          <w:lang w:eastAsia="zh-CN"/>
        </w:rPr>
        <w:t xml:space="preserve"> providing the inputs on </w:t>
      </w:r>
      <w:r w:rsidR="00516287">
        <w:rPr>
          <w:rFonts w:eastAsia="等线" w:hint="eastAsia"/>
          <w:bCs/>
          <w:sz w:val="21"/>
          <w:lang w:eastAsia="zh-CN"/>
        </w:rPr>
        <w:t xml:space="preserve">the </w:t>
      </w:r>
      <w:r w:rsidRPr="005239EE">
        <w:rPr>
          <w:rFonts w:eastAsia="等线"/>
          <w:bCs/>
          <w:sz w:val="21"/>
          <w:lang w:eastAsia="zh-CN"/>
        </w:rPr>
        <w:t>minimum technical performance requirements for IMT-2030 radio interface technologies</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_Ref191633456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514E0F">
        <w:rPr>
          <w:rFonts w:eastAsia="等线"/>
          <w:bCs/>
          <w:sz w:val="21"/>
          <w:lang w:eastAsia="zh-CN"/>
        </w:rPr>
        <w:t>[2]</w:t>
      </w:r>
      <w:r>
        <w:rPr>
          <w:rFonts w:eastAsia="等线"/>
          <w:bCs/>
          <w:sz w:val="21"/>
          <w:lang w:eastAsia="zh-CN"/>
        </w:rPr>
        <w:fldChar w:fldCharType="end"/>
      </w:r>
      <w:r w:rsidR="00DA0383">
        <w:rPr>
          <w:rFonts w:eastAsia="等线" w:hint="eastAsia"/>
          <w:bCs/>
          <w:sz w:val="21"/>
          <w:lang w:eastAsia="zh-CN"/>
        </w:rPr>
        <w:t xml:space="preserve">. </w:t>
      </w:r>
      <w:r w:rsidRPr="005239EE">
        <w:rPr>
          <w:rFonts w:eastAsia="等线"/>
          <w:bCs/>
          <w:sz w:val="21"/>
          <w:lang w:eastAsia="zh-CN"/>
        </w:rPr>
        <w:t xml:space="preserve">The motivation for the development of IMT-2030 is to continue to build an inclusive information society </w:t>
      </w:r>
      <w:r>
        <w:rPr>
          <w:rFonts w:eastAsia="等线" w:hint="eastAsia"/>
          <w:bCs/>
          <w:sz w:val="21"/>
          <w:lang w:eastAsia="zh-CN"/>
        </w:rPr>
        <w:t xml:space="preserve">to achieve innovation, sustainability, interworking and other </w:t>
      </w:r>
      <w:r w:rsidR="00DC498D">
        <w:rPr>
          <w:rFonts w:eastAsia="等线" w:hint="eastAsia"/>
          <w:bCs/>
          <w:sz w:val="21"/>
          <w:lang w:eastAsia="zh-CN"/>
        </w:rPr>
        <w:t xml:space="preserve">important </w:t>
      </w:r>
      <w:r>
        <w:rPr>
          <w:rFonts w:eastAsia="等线" w:hint="eastAsia"/>
          <w:bCs/>
          <w:sz w:val="21"/>
          <w:lang w:eastAsia="zh-CN"/>
        </w:rPr>
        <w:t>goals for 6G era</w:t>
      </w:r>
      <w:r w:rsidRPr="005239EE">
        <w:rPr>
          <w:rFonts w:eastAsia="等线"/>
          <w:bCs/>
          <w:sz w:val="21"/>
          <w:lang w:eastAsia="zh-CN"/>
        </w:rPr>
        <w:t xml:space="preserve">. </w:t>
      </w:r>
      <w:r>
        <w:rPr>
          <w:rFonts w:eastAsia="等线" w:hint="eastAsia"/>
          <w:bCs/>
          <w:sz w:val="21"/>
          <w:lang w:eastAsia="zh-CN"/>
        </w:rPr>
        <w:t>The u</w:t>
      </w:r>
      <w:r w:rsidRPr="005239EE">
        <w:rPr>
          <w:rFonts w:eastAsia="等线"/>
          <w:bCs/>
          <w:sz w:val="21"/>
          <w:lang w:eastAsia="zh-CN"/>
        </w:rPr>
        <w:t>sage scenarios of IMT-2030 are envisaged to expand on those of IMT-2020 into broader use requiring evolved and new capabilities</w:t>
      </w:r>
      <w:r w:rsidR="009A6C7A">
        <w:rPr>
          <w:rFonts w:eastAsia="等线" w:hint="eastAsia"/>
          <w:bCs/>
          <w:sz w:val="21"/>
          <w:lang w:eastAsia="zh-CN"/>
        </w:rPr>
        <w:t xml:space="preserve">. In addition, IMT-2030 is </w:t>
      </w:r>
      <w:r w:rsidRPr="005239EE">
        <w:rPr>
          <w:rFonts w:eastAsia="等线"/>
          <w:bCs/>
          <w:sz w:val="21"/>
          <w:lang w:eastAsia="zh-CN"/>
        </w:rPr>
        <w:t>envisaged to enable new usage scenarios, such as artificial intelligence</w:t>
      </w:r>
      <w:r w:rsidR="009A6C7A">
        <w:rPr>
          <w:rFonts w:eastAsia="等线" w:hint="eastAsia"/>
          <w:bCs/>
          <w:sz w:val="21"/>
          <w:lang w:eastAsia="zh-CN"/>
        </w:rPr>
        <w:t xml:space="preserve"> and </w:t>
      </w:r>
      <w:r w:rsidRPr="005239EE">
        <w:rPr>
          <w:rFonts w:eastAsia="等线"/>
          <w:bCs/>
          <w:sz w:val="21"/>
          <w:lang w:eastAsia="zh-CN"/>
        </w:rPr>
        <w:t>sensing.</w:t>
      </w:r>
      <w:r w:rsidR="009A6C7A">
        <w:rPr>
          <w:rFonts w:eastAsia="等线" w:hint="eastAsia"/>
          <w:bCs/>
          <w:sz w:val="21"/>
          <w:lang w:eastAsia="zh-CN"/>
        </w:rPr>
        <w:t xml:space="preserve"> There are fifteen capabilities defined in </w:t>
      </w:r>
      <w:r w:rsidR="00DC498D">
        <w:rPr>
          <w:rFonts w:eastAsia="等线" w:hint="eastAsia"/>
          <w:bCs/>
          <w:sz w:val="21"/>
          <w:lang w:eastAsia="zh-CN"/>
        </w:rPr>
        <w:t>I</w:t>
      </w:r>
      <w:r w:rsidR="009A6C7A">
        <w:rPr>
          <w:rFonts w:eastAsia="等线" w:hint="eastAsia"/>
          <w:bCs/>
          <w:sz w:val="21"/>
          <w:lang w:eastAsia="zh-CN"/>
        </w:rPr>
        <w:t xml:space="preserve">MT-2030 based on the </w:t>
      </w:r>
      <w:r w:rsidR="009A6C7A">
        <w:rPr>
          <w:rFonts w:eastAsia="等线"/>
          <w:bCs/>
          <w:sz w:val="21"/>
          <w:lang w:eastAsia="zh-CN"/>
        </w:rPr>
        <w:t>traditional</w:t>
      </w:r>
      <w:r w:rsidR="009A6C7A">
        <w:rPr>
          <w:rFonts w:eastAsia="等线" w:hint="eastAsia"/>
          <w:bCs/>
          <w:sz w:val="21"/>
          <w:lang w:eastAsia="zh-CN"/>
        </w:rPr>
        <w:t xml:space="preserve"> capabilities in IMT-2020 and new </w:t>
      </w:r>
      <w:r w:rsidR="0013381B">
        <w:rPr>
          <w:rFonts w:eastAsia="等线" w:hint="eastAsia"/>
          <w:bCs/>
          <w:sz w:val="21"/>
          <w:lang w:eastAsia="zh-CN"/>
        </w:rPr>
        <w:t>r</w:t>
      </w:r>
      <w:r w:rsidR="009A6C7A">
        <w:rPr>
          <w:rFonts w:eastAsia="等线"/>
          <w:bCs/>
          <w:sz w:val="21"/>
          <w:lang w:eastAsia="zh-CN"/>
        </w:rPr>
        <w:t>equirements</w:t>
      </w:r>
      <w:r w:rsidR="00DC498D">
        <w:rPr>
          <w:rFonts w:eastAsia="等线" w:hint="eastAsia"/>
          <w:bCs/>
          <w:sz w:val="21"/>
          <w:lang w:eastAsia="zh-CN"/>
        </w:rPr>
        <w:t xml:space="preserve"> for </w:t>
      </w:r>
      <w:r w:rsidR="001B40C8">
        <w:rPr>
          <w:rFonts w:eastAsia="等线" w:hint="eastAsia"/>
          <w:bCs/>
          <w:sz w:val="21"/>
          <w:lang w:eastAsia="zh-CN"/>
        </w:rPr>
        <w:t>e</w:t>
      </w:r>
      <w:r w:rsidR="001B40C8" w:rsidRPr="001B40C8">
        <w:rPr>
          <w:rFonts w:eastAsia="等线" w:hint="eastAsia"/>
          <w:bCs/>
          <w:sz w:val="21"/>
          <w:lang w:eastAsia="zh-CN"/>
        </w:rPr>
        <w:t>merging fields</w:t>
      </w:r>
      <w:r w:rsidR="009A6C7A">
        <w:rPr>
          <w:rFonts w:eastAsia="等线" w:hint="eastAsia"/>
          <w:bCs/>
          <w:sz w:val="21"/>
          <w:lang w:eastAsia="zh-CN"/>
        </w:rPr>
        <w:t>.</w:t>
      </w:r>
    </w:p>
    <w:p w14:paraId="5D1044C3" w14:textId="70F70631" w:rsidR="00786045" w:rsidRPr="001B40C8" w:rsidRDefault="00D014A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w:t>
      </w:r>
      <w:r w:rsidR="00C77D58">
        <w:rPr>
          <w:rFonts w:eastAsia="等线" w:hint="eastAsia"/>
          <w:bCs/>
          <w:sz w:val="21"/>
          <w:lang w:eastAsia="zh-CN"/>
        </w:rPr>
        <w:t>d</w:t>
      </w:r>
      <w:r>
        <w:rPr>
          <w:rFonts w:eastAsia="等线" w:hint="eastAsia"/>
          <w:bCs/>
          <w:sz w:val="21"/>
          <w:lang w:eastAsia="zh-CN"/>
        </w:rPr>
        <w:t xml:space="preserve"> on the discussion in </w:t>
      </w:r>
      <w:r>
        <w:rPr>
          <w:rFonts w:eastAsiaTheme="minorEastAsia" w:hint="eastAsia"/>
          <w:sz w:val="21"/>
          <w:lang w:eastAsia="zh-CN"/>
        </w:rPr>
        <w:t xml:space="preserve">the last </w:t>
      </w:r>
      <w:r w:rsidRPr="00B17DEE">
        <w:rPr>
          <w:rFonts w:eastAsiaTheme="minorEastAsia"/>
          <w:sz w:val="21"/>
        </w:rPr>
        <w:t xml:space="preserve">3GPP TSG RAN </w:t>
      </w:r>
      <w:r>
        <w:rPr>
          <w:rFonts w:eastAsiaTheme="minorEastAsia" w:hint="eastAsia"/>
          <w:sz w:val="21"/>
          <w:lang w:eastAsia="zh-CN"/>
        </w:rPr>
        <w:t>m</w:t>
      </w:r>
      <w:r w:rsidRPr="00B17DEE">
        <w:rPr>
          <w:rFonts w:eastAsiaTheme="minorEastAsia"/>
          <w:sz w:val="21"/>
        </w:rPr>
        <w:t>eeting #106</w:t>
      </w:r>
      <w:r>
        <w:rPr>
          <w:rFonts w:eastAsiaTheme="minorEastAsia" w:hint="eastAsia"/>
          <w:sz w:val="21"/>
          <w:lang w:eastAsia="zh-CN"/>
        </w:rPr>
        <w:t>, a draft reply to ITU</w:t>
      </w:r>
      <w:r w:rsidR="007B76BD">
        <w:rPr>
          <w:rFonts w:eastAsiaTheme="minorEastAsia" w:hint="eastAsia"/>
          <w:sz w:val="21"/>
          <w:lang w:eastAsia="zh-CN"/>
        </w:rPr>
        <w:t xml:space="preserve">-R </w:t>
      </w:r>
      <w:r>
        <w:rPr>
          <w:rFonts w:eastAsiaTheme="minorEastAsia" w:hint="eastAsia"/>
          <w:sz w:val="21"/>
          <w:lang w:eastAsia="zh-CN"/>
        </w:rPr>
        <w:t xml:space="preserve">WP5D on </w:t>
      </w:r>
      <w:r w:rsidR="007B76BD">
        <w:rPr>
          <w:rFonts w:eastAsiaTheme="minorEastAsia" w:hint="eastAsia"/>
          <w:sz w:val="21"/>
          <w:lang w:eastAsia="zh-CN"/>
        </w:rPr>
        <w:t>IMT-2030</w:t>
      </w:r>
      <w:r>
        <w:rPr>
          <w:rFonts w:eastAsiaTheme="minorEastAsia" w:hint="eastAsia"/>
          <w:sz w:val="21"/>
          <w:lang w:eastAsia="zh-CN"/>
        </w:rPr>
        <w:t xml:space="preserve"> TPR has been made</w:t>
      </w:r>
      <w:r w:rsidR="00C77D58">
        <w:rPr>
          <w:rFonts w:eastAsiaTheme="minorEastAsia" w:hint="eastAsia"/>
          <w:sz w:val="21"/>
          <w:lang w:eastAsia="zh-CN"/>
        </w:rPr>
        <w:t xml:space="preserve"> </w:t>
      </w:r>
      <w:r w:rsidR="00C44D6B">
        <w:rPr>
          <w:rFonts w:eastAsiaTheme="minorEastAsia"/>
          <w:sz w:val="21"/>
          <w:lang w:eastAsia="zh-CN"/>
        </w:rPr>
        <w:fldChar w:fldCharType="begin"/>
      </w:r>
      <w:r w:rsidR="00C44D6B">
        <w:rPr>
          <w:rFonts w:eastAsiaTheme="minorEastAsia"/>
          <w:sz w:val="21"/>
          <w:lang w:eastAsia="zh-CN"/>
        </w:rPr>
        <w:instrText xml:space="preserve"> </w:instrText>
      </w:r>
      <w:r w:rsidR="00C44D6B">
        <w:rPr>
          <w:rFonts w:eastAsiaTheme="minorEastAsia" w:hint="eastAsia"/>
          <w:sz w:val="21"/>
          <w:lang w:eastAsia="zh-CN"/>
        </w:rPr>
        <w:instrText>REF _Ref191632103 \r \h</w:instrText>
      </w:r>
      <w:r w:rsidR="00C44D6B">
        <w:rPr>
          <w:rFonts w:eastAsiaTheme="minorEastAsia"/>
          <w:sz w:val="21"/>
          <w:lang w:eastAsia="zh-CN"/>
        </w:rPr>
        <w:instrText xml:space="preserve"> </w:instrText>
      </w:r>
      <w:r w:rsidR="00C44D6B">
        <w:rPr>
          <w:rFonts w:eastAsiaTheme="minorEastAsia"/>
          <w:sz w:val="21"/>
          <w:lang w:eastAsia="zh-CN"/>
        </w:rPr>
      </w:r>
      <w:r w:rsidR="00C44D6B">
        <w:rPr>
          <w:rFonts w:eastAsiaTheme="minorEastAsia"/>
          <w:sz w:val="21"/>
          <w:lang w:eastAsia="zh-CN"/>
        </w:rPr>
        <w:fldChar w:fldCharType="separate"/>
      </w:r>
      <w:r w:rsidR="00514E0F">
        <w:rPr>
          <w:rFonts w:eastAsiaTheme="minorEastAsia"/>
          <w:sz w:val="21"/>
          <w:lang w:eastAsia="zh-CN"/>
        </w:rPr>
        <w:t>[3]</w:t>
      </w:r>
      <w:r w:rsidR="00C44D6B">
        <w:rPr>
          <w:rFonts w:eastAsiaTheme="minorEastAsia"/>
          <w:sz w:val="21"/>
          <w:lang w:eastAsia="zh-CN"/>
        </w:rPr>
        <w:fldChar w:fldCharType="end"/>
      </w:r>
      <w:r>
        <w:rPr>
          <w:rFonts w:eastAsiaTheme="minorEastAsia" w:hint="eastAsia"/>
          <w:sz w:val="21"/>
          <w:lang w:eastAsia="zh-CN"/>
        </w:rPr>
        <w:t>.</w:t>
      </w:r>
      <w:r w:rsidR="002C7B86">
        <w:rPr>
          <w:rFonts w:eastAsiaTheme="minorEastAsia" w:hint="eastAsia"/>
          <w:sz w:val="21"/>
          <w:lang w:eastAsia="zh-CN"/>
        </w:rPr>
        <w:t xml:space="preserve"> </w:t>
      </w:r>
      <w:r w:rsidR="00786045">
        <w:rPr>
          <w:rFonts w:eastAsiaTheme="minorEastAsia" w:hint="eastAsia"/>
          <w:sz w:val="21"/>
          <w:lang w:eastAsia="zh-CN"/>
        </w:rPr>
        <w:t>The candidate IMT-2030 TPRs under discussion in ITU</w:t>
      </w:r>
      <w:r w:rsidR="00214F52">
        <w:rPr>
          <w:rFonts w:eastAsiaTheme="minorEastAsia" w:hint="eastAsia"/>
          <w:sz w:val="21"/>
          <w:lang w:eastAsia="zh-CN"/>
        </w:rPr>
        <w:t xml:space="preserve">-R </w:t>
      </w:r>
      <w:r w:rsidR="00786045">
        <w:rPr>
          <w:rFonts w:eastAsiaTheme="minorEastAsia" w:hint="eastAsia"/>
          <w:sz w:val="21"/>
          <w:lang w:eastAsia="zh-CN"/>
        </w:rPr>
        <w:t>WP5D has been listed as follows</w:t>
      </w:r>
      <w:r w:rsidR="00514E0F">
        <w:rPr>
          <w:rFonts w:eastAsiaTheme="minorEastAsia" w:hint="eastAsia"/>
          <w:sz w:val="21"/>
          <w:lang w:eastAsia="zh-CN"/>
        </w:rPr>
        <w:t xml:space="preserve"> </w:t>
      </w:r>
      <w:r w:rsidR="00514E0F">
        <w:rPr>
          <w:rFonts w:eastAsiaTheme="minorEastAsia"/>
          <w:sz w:val="21"/>
          <w:lang w:eastAsia="zh-CN"/>
        </w:rPr>
        <w:fldChar w:fldCharType="begin"/>
      </w:r>
      <w:r w:rsidR="00514E0F">
        <w:rPr>
          <w:rFonts w:eastAsiaTheme="minorEastAsia"/>
          <w:sz w:val="21"/>
          <w:lang w:eastAsia="zh-CN"/>
        </w:rPr>
        <w:instrText xml:space="preserve"> </w:instrText>
      </w:r>
      <w:r w:rsidR="00514E0F">
        <w:rPr>
          <w:rFonts w:eastAsiaTheme="minorEastAsia" w:hint="eastAsia"/>
          <w:sz w:val="21"/>
          <w:lang w:eastAsia="zh-CN"/>
        </w:rPr>
        <w:instrText>REF _Ref191632993 \r \h</w:instrText>
      </w:r>
      <w:r w:rsidR="00514E0F">
        <w:rPr>
          <w:rFonts w:eastAsiaTheme="minorEastAsia"/>
          <w:sz w:val="21"/>
          <w:lang w:eastAsia="zh-CN"/>
        </w:rPr>
        <w:instrText xml:space="preserve"> </w:instrText>
      </w:r>
      <w:r w:rsidR="00514E0F">
        <w:rPr>
          <w:rFonts w:eastAsiaTheme="minorEastAsia"/>
          <w:sz w:val="21"/>
          <w:lang w:eastAsia="zh-CN"/>
        </w:rPr>
      </w:r>
      <w:r w:rsidR="00514E0F">
        <w:rPr>
          <w:rFonts w:eastAsiaTheme="minorEastAsia"/>
          <w:sz w:val="21"/>
          <w:lang w:eastAsia="zh-CN"/>
        </w:rPr>
        <w:fldChar w:fldCharType="separate"/>
      </w:r>
      <w:r w:rsidR="00514E0F">
        <w:rPr>
          <w:rFonts w:eastAsiaTheme="minorEastAsia"/>
          <w:sz w:val="21"/>
          <w:lang w:eastAsia="zh-CN"/>
        </w:rPr>
        <w:t>[4]</w:t>
      </w:r>
      <w:r w:rsidR="00514E0F">
        <w:rPr>
          <w:rFonts w:eastAsiaTheme="minorEastAsia"/>
          <w:sz w:val="21"/>
          <w:lang w:eastAsia="zh-CN"/>
        </w:rPr>
        <w:fldChar w:fldCharType="end"/>
      </w:r>
      <w:r w:rsidR="00786045">
        <w:rPr>
          <w:rFonts w:eastAsiaTheme="minorEastAsia" w:hint="eastAsia"/>
          <w:sz w:val="21"/>
          <w:lang w:eastAsia="zh-CN"/>
        </w:rPr>
        <w:t xml:space="preserve">. Additional candidates </w:t>
      </w:r>
      <w:r w:rsidR="0017076A">
        <w:rPr>
          <w:rFonts w:eastAsiaTheme="minorEastAsia"/>
          <w:sz w:val="21"/>
          <w:lang w:eastAsia="zh-CN"/>
        </w:rPr>
        <w:t>and</w:t>
      </w:r>
      <w:r w:rsidR="0017076A">
        <w:rPr>
          <w:rFonts w:eastAsiaTheme="minorEastAsia" w:hint="eastAsia"/>
          <w:sz w:val="21"/>
          <w:lang w:eastAsia="zh-CN"/>
        </w:rPr>
        <w:t xml:space="preserve"> definitions </w:t>
      </w:r>
      <w:r w:rsidR="00786045">
        <w:rPr>
          <w:rFonts w:eastAsiaTheme="minorEastAsia" w:hint="eastAsia"/>
          <w:sz w:val="21"/>
          <w:lang w:eastAsia="zh-CN"/>
        </w:rPr>
        <w:t xml:space="preserve">will be further </w:t>
      </w:r>
      <w:r w:rsidR="0017076A">
        <w:rPr>
          <w:rFonts w:eastAsiaTheme="minorEastAsia" w:hint="eastAsia"/>
          <w:sz w:val="21"/>
          <w:lang w:eastAsia="zh-CN"/>
        </w:rPr>
        <w:t>discussed</w:t>
      </w:r>
      <w:r w:rsidR="00786045">
        <w:rPr>
          <w:rFonts w:eastAsiaTheme="minorEastAsia" w:hint="eastAsia"/>
          <w:sz w:val="21"/>
          <w:lang w:eastAsia="zh-CN"/>
        </w:rPr>
        <w:t xml:space="preserve"> and included, with considering commercial needs for 6G exp</w:t>
      </w:r>
      <w:r w:rsidR="0017076A">
        <w:rPr>
          <w:rFonts w:eastAsiaTheme="minorEastAsia" w:hint="eastAsia"/>
          <w:sz w:val="21"/>
          <w:lang w:eastAsia="zh-CN"/>
        </w:rPr>
        <w:t>a</w:t>
      </w:r>
      <w:r w:rsidR="00786045">
        <w:rPr>
          <w:rFonts w:eastAsiaTheme="minorEastAsia" w:hint="eastAsia"/>
          <w:sz w:val="21"/>
          <w:lang w:eastAsia="zh-CN"/>
        </w:rPr>
        <w:t>nded new scenarios and capabilities.</w:t>
      </w:r>
      <w:r w:rsidR="0017076A">
        <w:rPr>
          <w:rFonts w:eastAsiaTheme="minorEastAsia" w:hint="eastAsia"/>
          <w:sz w:val="21"/>
          <w:lang w:eastAsia="zh-CN"/>
        </w:rPr>
        <w:t xml:space="preserve"> In addition, the responding </w:t>
      </w:r>
      <w:r w:rsidR="0017076A">
        <w:rPr>
          <w:rFonts w:eastAsiaTheme="minorEastAsia"/>
          <w:sz w:val="21"/>
          <w:lang w:eastAsia="zh-CN"/>
        </w:rPr>
        <w:t>evaluation</w:t>
      </w:r>
      <w:r w:rsidR="0017076A">
        <w:rPr>
          <w:rFonts w:eastAsiaTheme="minorEastAsia" w:hint="eastAsia"/>
          <w:sz w:val="21"/>
          <w:lang w:eastAsia="zh-CN"/>
        </w:rPr>
        <w:t xml:space="preserve"> methodology and assumptions will of course need discussion in 3GPP RAN Plenary.</w:t>
      </w:r>
    </w:p>
    <w:p w14:paraId="54E8645A"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1.</w:t>
      </w:r>
      <w:r w:rsidRPr="00786045">
        <w:rPr>
          <w:rFonts w:eastAsia="等线"/>
          <w:bCs/>
          <w:sz w:val="21"/>
          <w:lang w:eastAsia="zh-CN"/>
        </w:rPr>
        <w:tab/>
        <w:t>Peak data rate</w:t>
      </w:r>
    </w:p>
    <w:p w14:paraId="725EB76B"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2.</w:t>
      </w:r>
      <w:r w:rsidRPr="00786045">
        <w:rPr>
          <w:rFonts w:eastAsia="等线"/>
          <w:bCs/>
          <w:sz w:val="21"/>
          <w:lang w:eastAsia="zh-CN"/>
        </w:rPr>
        <w:tab/>
        <w:t xml:space="preserve">Peak spectral efficiency </w:t>
      </w:r>
    </w:p>
    <w:p w14:paraId="36AF8533"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3.</w:t>
      </w:r>
      <w:r w:rsidRPr="00786045">
        <w:rPr>
          <w:rFonts w:eastAsia="等线"/>
          <w:bCs/>
          <w:sz w:val="21"/>
          <w:lang w:eastAsia="zh-CN"/>
        </w:rPr>
        <w:tab/>
        <w:t xml:space="preserve">User experienced data rate </w:t>
      </w:r>
    </w:p>
    <w:p w14:paraId="0695BCCA"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4.</w:t>
      </w:r>
      <w:r w:rsidRPr="00786045">
        <w:rPr>
          <w:rFonts w:eastAsia="等线"/>
          <w:bCs/>
          <w:sz w:val="21"/>
          <w:lang w:eastAsia="zh-CN"/>
        </w:rPr>
        <w:tab/>
        <w:t xml:space="preserve">5th percentile user spectral efficiency </w:t>
      </w:r>
    </w:p>
    <w:p w14:paraId="39783AE5"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5.</w:t>
      </w:r>
      <w:r w:rsidRPr="00786045">
        <w:rPr>
          <w:rFonts w:eastAsia="等线"/>
          <w:bCs/>
          <w:sz w:val="21"/>
          <w:lang w:eastAsia="zh-CN"/>
        </w:rPr>
        <w:tab/>
        <w:t xml:space="preserve">Average spectral efficiency </w:t>
      </w:r>
    </w:p>
    <w:p w14:paraId="54782ECB"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6.</w:t>
      </w:r>
      <w:r w:rsidRPr="00786045">
        <w:rPr>
          <w:rFonts w:eastAsia="等线"/>
          <w:bCs/>
          <w:sz w:val="21"/>
          <w:lang w:eastAsia="zh-CN"/>
        </w:rPr>
        <w:tab/>
        <w:t>Sustainability/Energy efficiency</w:t>
      </w:r>
    </w:p>
    <w:p w14:paraId="21A80627"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lastRenderedPageBreak/>
        <w:t>7.</w:t>
      </w:r>
      <w:r w:rsidRPr="00786045">
        <w:rPr>
          <w:rFonts w:eastAsia="等线"/>
          <w:bCs/>
          <w:sz w:val="21"/>
          <w:lang w:eastAsia="zh-CN"/>
        </w:rPr>
        <w:tab/>
        <w:t xml:space="preserve">Area traffic capacity  </w:t>
      </w:r>
    </w:p>
    <w:p w14:paraId="4600C8EE"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8.</w:t>
      </w:r>
      <w:r w:rsidRPr="00786045">
        <w:rPr>
          <w:rFonts w:eastAsia="等线"/>
          <w:bCs/>
          <w:sz w:val="21"/>
          <w:lang w:eastAsia="zh-CN"/>
        </w:rPr>
        <w:tab/>
        <w:t>User plane latency</w:t>
      </w:r>
    </w:p>
    <w:p w14:paraId="2729263C"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9.</w:t>
      </w:r>
      <w:r w:rsidRPr="00786045">
        <w:rPr>
          <w:rFonts w:eastAsia="等线"/>
          <w:bCs/>
          <w:sz w:val="21"/>
          <w:lang w:eastAsia="zh-CN"/>
        </w:rPr>
        <w:tab/>
        <w:t>Control plane latency</w:t>
      </w:r>
    </w:p>
    <w:p w14:paraId="70AC821E"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10.</w:t>
      </w:r>
      <w:r w:rsidRPr="00786045">
        <w:rPr>
          <w:rFonts w:eastAsia="等线"/>
          <w:bCs/>
          <w:sz w:val="21"/>
          <w:lang w:eastAsia="zh-CN"/>
        </w:rPr>
        <w:tab/>
        <w:t>Connection density</w:t>
      </w:r>
    </w:p>
    <w:p w14:paraId="2508AD30"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11.</w:t>
      </w:r>
      <w:r w:rsidRPr="00786045">
        <w:rPr>
          <w:rFonts w:eastAsia="等线"/>
          <w:bCs/>
          <w:sz w:val="21"/>
          <w:lang w:eastAsia="zh-CN"/>
        </w:rPr>
        <w:tab/>
        <w:t>Reliability</w:t>
      </w:r>
    </w:p>
    <w:p w14:paraId="58E8E0AE"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12.</w:t>
      </w:r>
      <w:r w:rsidRPr="00786045">
        <w:rPr>
          <w:rFonts w:eastAsia="等线"/>
          <w:bCs/>
          <w:sz w:val="21"/>
          <w:lang w:eastAsia="zh-CN"/>
        </w:rPr>
        <w:tab/>
        <w:t>Mobility</w:t>
      </w:r>
    </w:p>
    <w:p w14:paraId="79004FAB" w14:textId="77777777" w:rsidR="00786045" w:rsidRPr="00786045" w:rsidRDefault="00786045" w:rsidP="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13.</w:t>
      </w:r>
      <w:r w:rsidRPr="00786045">
        <w:rPr>
          <w:rFonts w:eastAsia="等线"/>
          <w:bCs/>
          <w:sz w:val="21"/>
          <w:lang w:eastAsia="zh-CN"/>
        </w:rPr>
        <w:tab/>
        <w:t>Mobility interruption time</w:t>
      </w:r>
    </w:p>
    <w:p w14:paraId="06293BD1" w14:textId="4FB566E8" w:rsidR="005A5E11" w:rsidRDefault="00786045">
      <w:pPr>
        <w:overflowPunct/>
        <w:autoSpaceDE/>
        <w:autoSpaceDN/>
        <w:adjustRightInd/>
        <w:snapToGrid w:val="0"/>
        <w:spacing w:after="120" w:line="280" w:lineRule="atLeast"/>
        <w:jc w:val="both"/>
        <w:textAlignment w:val="auto"/>
        <w:rPr>
          <w:rFonts w:eastAsia="等线"/>
          <w:bCs/>
          <w:sz w:val="21"/>
          <w:lang w:eastAsia="zh-CN"/>
        </w:rPr>
      </w:pPr>
      <w:r w:rsidRPr="00786045">
        <w:rPr>
          <w:rFonts w:eastAsia="等线"/>
          <w:bCs/>
          <w:sz w:val="21"/>
          <w:lang w:eastAsia="zh-CN"/>
        </w:rPr>
        <w:t>14.</w:t>
      </w:r>
      <w:r w:rsidRPr="00786045">
        <w:rPr>
          <w:rFonts w:eastAsia="等线"/>
          <w:bCs/>
          <w:sz w:val="21"/>
          <w:lang w:eastAsia="zh-CN"/>
        </w:rPr>
        <w:tab/>
        <w:t>Bandwidth</w:t>
      </w:r>
    </w:p>
    <w:p w14:paraId="507B516E" w14:textId="77CA1606" w:rsidR="005A5E11" w:rsidRDefault="0017076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Furthermore, 3GPP adopted the study plan based on the </w:t>
      </w:r>
      <w:r w:rsidR="00363949">
        <w:rPr>
          <w:rFonts w:eastAsia="等线" w:hint="eastAsia"/>
          <w:bCs/>
          <w:sz w:val="21"/>
          <w:lang w:eastAsia="zh-CN"/>
        </w:rPr>
        <w:t xml:space="preserve">6G study </w:t>
      </w:r>
      <w:r>
        <w:rPr>
          <w:rFonts w:eastAsia="等线" w:hint="eastAsia"/>
          <w:bCs/>
          <w:sz w:val="21"/>
          <w:lang w:eastAsia="zh-CN"/>
        </w:rPr>
        <w:t xml:space="preserve">timeline in </w:t>
      </w:r>
      <w:r w:rsidR="00363949">
        <w:rPr>
          <w:rFonts w:eastAsia="等线" w:hint="eastAsia"/>
          <w:bCs/>
          <w:sz w:val="21"/>
          <w:lang w:eastAsia="zh-CN"/>
        </w:rPr>
        <w:t>3GPP and co-collaboration with ITU-R WP5D</w:t>
      </w:r>
      <w:r w:rsidR="00F150FF">
        <w:rPr>
          <w:rFonts w:eastAsia="等线" w:hint="eastAsia"/>
          <w:bCs/>
          <w:sz w:val="21"/>
          <w:lang w:eastAsia="zh-CN"/>
        </w:rPr>
        <w:t xml:space="preserve"> </w:t>
      </w:r>
      <w:r w:rsidR="00F150FF">
        <w:rPr>
          <w:rFonts w:eastAsia="等线"/>
          <w:bCs/>
          <w:sz w:val="21"/>
          <w:lang w:eastAsia="zh-CN"/>
        </w:rPr>
        <w:fldChar w:fldCharType="begin"/>
      </w:r>
      <w:r w:rsidR="00F150FF">
        <w:rPr>
          <w:rFonts w:eastAsia="等线"/>
          <w:bCs/>
          <w:sz w:val="21"/>
          <w:lang w:eastAsia="zh-CN"/>
        </w:rPr>
        <w:instrText xml:space="preserve"> </w:instrText>
      </w:r>
      <w:r w:rsidR="00F150FF">
        <w:rPr>
          <w:rFonts w:eastAsia="等线" w:hint="eastAsia"/>
          <w:bCs/>
          <w:sz w:val="21"/>
          <w:lang w:eastAsia="zh-CN"/>
        </w:rPr>
        <w:instrText>REF _Ref191632103 \r \h</w:instrText>
      </w:r>
      <w:r w:rsidR="00F150FF">
        <w:rPr>
          <w:rFonts w:eastAsia="等线"/>
          <w:bCs/>
          <w:sz w:val="21"/>
          <w:lang w:eastAsia="zh-CN"/>
        </w:rPr>
        <w:instrText xml:space="preserve"> </w:instrText>
      </w:r>
      <w:r w:rsidR="00F150FF">
        <w:rPr>
          <w:rFonts w:eastAsia="等线"/>
          <w:bCs/>
          <w:sz w:val="21"/>
          <w:lang w:eastAsia="zh-CN"/>
        </w:rPr>
      </w:r>
      <w:r w:rsidR="00F150FF">
        <w:rPr>
          <w:rFonts w:eastAsia="等线"/>
          <w:bCs/>
          <w:sz w:val="21"/>
          <w:lang w:eastAsia="zh-CN"/>
        </w:rPr>
        <w:fldChar w:fldCharType="separate"/>
      </w:r>
      <w:r w:rsidR="00F150FF">
        <w:rPr>
          <w:rFonts w:eastAsia="等线"/>
          <w:bCs/>
          <w:sz w:val="21"/>
          <w:lang w:eastAsia="zh-CN"/>
        </w:rPr>
        <w:t>[3]</w:t>
      </w:r>
      <w:r w:rsidR="00F150FF">
        <w:rPr>
          <w:rFonts w:eastAsia="等线"/>
          <w:bCs/>
          <w:sz w:val="21"/>
          <w:lang w:eastAsia="zh-CN"/>
        </w:rPr>
        <w:fldChar w:fldCharType="end"/>
      </w:r>
      <w:r w:rsidR="006739AB">
        <w:rPr>
          <w:rFonts w:eastAsia="等线" w:hint="eastAsia"/>
          <w:bCs/>
          <w:sz w:val="21"/>
          <w:lang w:eastAsia="zh-CN"/>
        </w:rPr>
        <w:t xml:space="preserve">. It </w:t>
      </w:r>
      <w:r w:rsidR="00F150FF">
        <w:rPr>
          <w:rFonts w:eastAsia="等线" w:hint="eastAsia"/>
          <w:bCs/>
          <w:sz w:val="21"/>
          <w:lang w:eastAsia="zh-CN"/>
        </w:rPr>
        <w:t xml:space="preserve">started in RAN#106 meeting (December 2024) for the initial </w:t>
      </w:r>
      <w:r w:rsidR="00F150FF">
        <w:rPr>
          <w:rFonts w:eastAsia="等线"/>
          <w:bCs/>
          <w:sz w:val="21"/>
          <w:lang w:eastAsia="zh-CN"/>
        </w:rPr>
        <w:t>discussion</w:t>
      </w:r>
      <w:r w:rsidR="00F150FF">
        <w:rPr>
          <w:rFonts w:eastAsia="等线" w:hint="eastAsia"/>
          <w:bCs/>
          <w:sz w:val="21"/>
          <w:lang w:eastAsia="zh-CN"/>
        </w:rPr>
        <w:t xml:space="preserve"> on the possible TPRs. In this RAN#107 meeting (March 2025), it aims to finalize the candidate set of TPRs and initial discussion on the associated values of the identified TPRs. In RAN#108 meeting (June 2025), it will finalize the associated values of the identified TPRs. The remaining issue</w:t>
      </w:r>
      <w:r w:rsidR="00BE4F17">
        <w:rPr>
          <w:rFonts w:eastAsia="等线" w:hint="eastAsia"/>
          <w:bCs/>
          <w:sz w:val="21"/>
          <w:lang w:eastAsia="zh-CN"/>
        </w:rPr>
        <w:t xml:space="preserve">s can be further </w:t>
      </w:r>
      <w:r w:rsidR="00BE4F17">
        <w:rPr>
          <w:rFonts w:eastAsia="等线"/>
          <w:bCs/>
          <w:sz w:val="21"/>
          <w:lang w:eastAsia="zh-CN"/>
        </w:rPr>
        <w:t>continue</w:t>
      </w:r>
      <w:r w:rsidR="00BE4F17">
        <w:rPr>
          <w:rFonts w:eastAsia="等线" w:hint="eastAsia"/>
          <w:bCs/>
          <w:sz w:val="21"/>
          <w:lang w:eastAsia="zh-CN"/>
        </w:rPr>
        <w:t xml:space="preserve">d to discuss after RAN#108 meeting, if needed. Based on the above plan, </w:t>
      </w:r>
      <w:r w:rsidR="00BE4F17" w:rsidRPr="00BE4F17">
        <w:rPr>
          <w:rFonts w:eastAsia="等线"/>
          <w:bCs/>
          <w:sz w:val="21"/>
          <w:lang w:eastAsia="zh-CN"/>
        </w:rPr>
        <w:t>we will focus on providing our views on IMT-2030 Technical Performance Requirements (TPRs)</w:t>
      </w:r>
      <w:r w:rsidR="00BE4F17">
        <w:rPr>
          <w:rFonts w:eastAsia="等线" w:hint="eastAsia"/>
          <w:bCs/>
          <w:sz w:val="21"/>
          <w:lang w:eastAsia="zh-CN"/>
        </w:rPr>
        <w:t xml:space="preserve"> in this contribution</w:t>
      </w:r>
      <w:r w:rsidR="00BE4F17" w:rsidRPr="00BE4F17">
        <w:rPr>
          <w:rFonts w:eastAsia="等线"/>
          <w:bCs/>
          <w:sz w:val="21"/>
          <w:lang w:eastAsia="zh-CN"/>
        </w:rPr>
        <w:t>.</w:t>
      </w:r>
    </w:p>
    <w:p w14:paraId="39AA8399" w14:textId="71DA6252" w:rsidR="001F7381" w:rsidRDefault="00E428CC">
      <w:pPr>
        <w:pStyle w:val="1"/>
        <w:jc w:val="both"/>
      </w:pPr>
      <w:r>
        <w:rPr>
          <w:rFonts w:eastAsiaTheme="minorEastAsia" w:hint="eastAsia"/>
          <w:lang w:eastAsia="zh-CN"/>
        </w:rPr>
        <w:t xml:space="preserve">Views on the </w:t>
      </w:r>
      <w:r w:rsidR="003868F2">
        <w:rPr>
          <w:rFonts w:eastAsiaTheme="minorEastAsia" w:hint="eastAsia"/>
          <w:lang w:eastAsia="zh-CN"/>
        </w:rPr>
        <w:t xml:space="preserve">candidate set of </w:t>
      </w:r>
      <w:r w:rsidR="00F7597D">
        <w:rPr>
          <w:rFonts w:eastAsiaTheme="minorEastAsia" w:hint="eastAsia"/>
          <w:lang w:eastAsia="zh-CN"/>
        </w:rPr>
        <w:t xml:space="preserve">IMT-2030 </w:t>
      </w:r>
      <w:r w:rsidR="003868F2">
        <w:rPr>
          <w:rFonts w:eastAsiaTheme="minorEastAsia" w:hint="eastAsia"/>
          <w:lang w:eastAsia="zh-CN"/>
        </w:rPr>
        <w:t>TPRs</w:t>
      </w:r>
      <w:r w:rsidR="00CE1B30">
        <w:rPr>
          <w:rFonts w:eastAsiaTheme="minorEastAsia" w:hint="eastAsia"/>
          <w:lang w:eastAsia="zh-CN"/>
        </w:rPr>
        <w:t xml:space="preserve"> and </w:t>
      </w:r>
      <w:r w:rsidR="00CE1B30">
        <w:rPr>
          <w:rFonts w:eastAsiaTheme="minorEastAsia"/>
          <w:lang w:eastAsia="zh-CN"/>
        </w:rPr>
        <w:t>associated</w:t>
      </w:r>
      <w:r w:rsidR="00CE1B30">
        <w:rPr>
          <w:rFonts w:eastAsiaTheme="minorEastAsia" w:hint="eastAsia"/>
          <w:lang w:eastAsia="zh-CN"/>
        </w:rPr>
        <w:t xml:space="preserve"> target values</w:t>
      </w:r>
    </w:p>
    <w:p w14:paraId="15EA6CAA" w14:textId="5E65C119" w:rsidR="003868F2" w:rsidRPr="00256A54" w:rsidRDefault="00214F52" w:rsidP="003868F2">
      <w:pPr>
        <w:overflowPunct/>
        <w:autoSpaceDE/>
        <w:autoSpaceDN/>
        <w:adjustRightInd/>
        <w:snapToGrid w:val="0"/>
        <w:spacing w:after="120" w:line="280" w:lineRule="atLeast"/>
        <w:jc w:val="both"/>
        <w:textAlignment w:val="auto"/>
        <w:rPr>
          <w:rFonts w:eastAsiaTheme="minorEastAsia"/>
          <w:sz w:val="21"/>
          <w:lang w:eastAsia="zh-CN"/>
        </w:rPr>
      </w:pPr>
      <w:r>
        <w:rPr>
          <w:rFonts w:eastAsia="等线" w:hint="eastAsia"/>
          <w:bCs/>
          <w:sz w:val="21"/>
          <w:lang w:eastAsia="zh-CN"/>
        </w:rPr>
        <w:t xml:space="preserve">In addition to the existing candidate set of TPRs included in </w:t>
      </w:r>
      <w:r>
        <w:rPr>
          <w:rFonts w:eastAsiaTheme="minorEastAsia" w:hint="eastAsia"/>
          <w:sz w:val="21"/>
          <w:lang w:eastAsia="zh-CN"/>
        </w:rPr>
        <w:t xml:space="preserve">ITU-R WP5D, </w:t>
      </w:r>
      <w:r w:rsidR="00B95070">
        <w:rPr>
          <w:rFonts w:eastAsiaTheme="minorEastAsia" w:hint="eastAsia"/>
          <w:sz w:val="21"/>
          <w:lang w:eastAsia="zh-CN"/>
        </w:rPr>
        <w:t>we would like to propose other essential items for IMT-2030 TPRs with considering n</w:t>
      </w:r>
      <w:r w:rsidR="00B95070">
        <w:rPr>
          <w:rFonts w:eastAsia="等线" w:hint="eastAsia"/>
          <w:bCs/>
          <w:sz w:val="21"/>
          <w:lang w:eastAsia="zh-CN"/>
        </w:rPr>
        <w:t>ew r</w:t>
      </w:r>
      <w:r w:rsidR="00B95070">
        <w:rPr>
          <w:rFonts w:eastAsia="等线"/>
          <w:bCs/>
          <w:sz w:val="21"/>
          <w:lang w:eastAsia="zh-CN"/>
        </w:rPr>
        <w:t>equirements</w:t>
      </w:r>
      <w:r w:rsidR="00B95070">
        <w:rPr>
          <w:rFonts w:eastAsia="等线" w:hint="eastAsia"/>
          <w:bCs/>
          <w:sz w:val="21"/>
          <w:lang w:eastAsia="zh-CN"/>
        </w:rPr>
        <w:t xml:space="preserve"> for e</w:t>
      </w:r>
      <w:r w:rsidR="00B95070" w:rsidRPr="001B40C8">
        <w:rPr>
          <w:rFonts w:eastAsia="等线" w:hint="eastAsia"/>
          <w:bCs/>
          <w:sz w:val="21"/>
          <w:lang w:eastAsia="zh-CN"/>
        </w:rPr>
        <w:t>merging fields</w:t>
      </w:r>
      <w:r w:rsidR="004F7920">
        <w:rPr>
          <w:rFonts w:eastAsia="等线" w:hint="eastAsia"/>
          <w:bCs/>
          <w:sz w:val="21"/>
          <w:lang w:eastAsia="zh-CN"/>
        </w:rPr>
        <w:t>. The proposed candidate items and preliminary target values for IMT-2030 TPRs are listed</w:t>
      </w:r>
      <w:r w:rsidR="00B95070">
        <w:rPr>
          <w:rFonts w:eastAsiaTheme="minorEastAsia" w:hint="eastAsia"/>
          <w:sz w:val="21"/>
          <w:lang w:eastAsia="zh-CN"/>
        </w:rPr>
        <w:t xml:space="preserve"> as follows.</w:t>
      </w:r>
      <w:r w:rsidR="00256A54">
        <w:rPr>
          <w:rFonts w:eastAsiaTheme="minorEastAsia" w:hint="eastAsia"/>
          <w:sz w:val="21"/>
          <w:lang w:eastAsia="zh-CN"/>
        </w:rPr>
        <w:t xml:space="preserve"> The targets for IMT-2030 </w:t>
      </w:r>
      <w:r w:rsidR="00256A54">
        <w:rPr>
          <w:rFonts w:eastAsiaTheme="minorEastAsia"/>
          <w:sz w:val="21"/>
          <w:lang w:eastAsia="zh-CN"/>
        </w:rPr>
        <w:t>should</w:t>
      </w:r>
      <w:r w:rsidR="00256A54">
        <w:rPr>
          <w:rFonts w:eastAsiaTheme="minorEastAsia" w:hint="eastAsia"/>
          <w:sz w:val="21"/>
          <w:lang w:eastAsia="zh-CN"/>
        </w:rPr>
        <w:t xml:space="preserve"> be determined with r</w:t>
      </w:r>
      <w:r w:rsidR="00256A54">
        <w:rPr>
          <w:rFonts w:eastAsiaTheme="minorEastAsia"/>
          <w:sz w:val="21"/>
          <w:lang w:eastAsia="zh-CN"/>
        </w:rPr>
        <w:t>easonable</w:t>
      </w:r>
      <w:r w:rsidR="00256A54">
        <w:rPr>
          <w:rFonts w:eastAsiaTheme="minorEastAsia" w:hint="eastAsia"/>
          <w:sz w:val="21"/>
          <w:lang w:eastAsia="zh-CN"/>
        </w:rPr>
        <w:t xml:space="preserve"> values to </w:t>
      </w:r>
      <w:r w:rsidR="00256A54">
        <w:rPr>
          <w:rFonts w:eastAsiaTheme="minorEastAsia"/>
          <w:sz w:val="21"/>
          <w:lang w:eastAsia="zh-CN"/>
        </w:rPr>
        <w:t>satisfy</w:t>
      </w:r>
      <w:r w:rsidR="00256A54">
        <w:rPr>
          <w:rFonts w:eastAsiaTheme="minorEastAsia" w:hint="eastAsia"/>
          <w:sz w:val="21"/>
          <w:lang w:eastAsia="zh-CN"/>
        </w:rPr>
        <w:t xml:space="preserve"> the 6G real commercial and deployment </w:t>
      </w:r>
      <w:r w:rsidR="00256A54">
        <w:rPr>
          <w:rFonts w:eastAsiaTheme="minorEastAsia"/>
          <w:sz w:val="21"/>
          <w:lang w:eastAsia="zh-CN"/>
        </w:rPr>
        <w:t>requirements</w:t>
      </w:r>
      <w:r w:rsidR="00256A54">
        <w:rPr>
          <w:rFonts w:eastAsiaTheme="minorEastAsia" w:hint="eastAsia"/>
          <w:sz w:val="21"/>
          <w:lang w:eastAsia="zh-CN"/>
        </w:rPr>
        <w:t>.</w:t>
      </w:r>
    </w:p>
    <w:p w14:paraId="416EDFD2" w14:textId="23E2B893" w:rsidR="00F7597D" w:rsidRDefault="00F7597D" w:rsidP="00F7597D">
      <w:pPr>
        <w:pStyle w:val="ad"/>
        <w:jc w:val="center"/>
        <w:rPr>
          <w:lang w:val="en-US" w:eastAsia="zh-CN"/>
        </w:rPr>
      </w:pPr>
      <w:r>
        <w:rPr>
          <w:lang w:val="en-US" w:eastAsia="zh-CN"/>
        </w:rPr>
        <w:t xml:space="preserve">Table 1: </w:t>
      </w:r>
      <w:r>
        <w:rPr>
          <w:rFonts w:hint="eastAsia"/>
          <w:lang w:val="en-US" w:eastAsia="zh-CN"/>
        </w:rPr>
        <w:t xml:space="preserve">The proposed </w:t>
      </w:r>
      <w:r>
        <w:rPr>
          <w:lang w:val="en-US" w:eastAsia="zh-CN"/>
        </w:rPr>
        <w:t xml:space="preserve">candidate </w:t>
      </w:r>
      <w:r w:rsidRPr="004517D9">
        <w:rPr>
          <w:lang w:val="en-US" w:eastAsia="zh-CN"/>
        </w:rPr>
        <w:t>items</w:t>
      </w:r>
      <w:r w:rsidR="004F7920">
        <w:rPr>
          <w:rFonts w:hint="eastAsia"/>
          <w:lang w:val="en-US" w:eastAsia="zh-CN"/>
        </w:rPr>
        <w:t xml:space="preserve"> and preliminary target values</w:t>
      </w:r>
      <w:r>
        <w:rPr>
          <w:lang w:val="en-US" w:eastAsia="zh-CN"/>
        </w:rPr>
        <w:t xml:space="preserve"> for </w:t>
      </w:r>
      <w:r>
        <w:rPr>
          <w:rFonts w:hint="eastAsia"/>
          <w:lang w:val="en-US" w:eastAsia="zh-CN"/>
        </w:rPr>
        <w:t>IMT-2030 TPRs</w:t>
      </w:r>
    </w:p>
    <w:tbl>
      <w:tblPr>
        <w:tblStyle w:val="af6"/>
        <w:tblW w:w="0" w:type="auto"/>
        <w:tblLook w:val="04A0" w:firstRow="1" w:lastRow="0" w:firstColumn="1" w:lastColumn="0" w:noHBand="0" w:noVBand="1"/>
      </w:tblPr>
      <w:tblGrid>
        <w:gridCol w:w="846"/>
        <w:gridCol w:w="2551"/>
        <w:gridCol w:w="3828"/>
        <w:gridCol w:w="1984"/>
      </w:tblGrid>
      <w:tr w:rsidR="004D0E71" w:rsidRPr="002935E0" w14:paraId="3ED4E7E5" w14:textId="77777777" w:rsidTr="004D0E71">
        <w:tc>
          <w:tcPr>
            <w:tcW w:w="846" w:type="dxa"/>
          </w:tcPr>
          <w:p w14:paraId="6A48A2EB" w14:textId="57E4FBE8"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Index</w:t>
            </w:r>
          </w:p>
        </w:tc>
        <w:tc>
          <w:tcPr>
            <w:tcW w:w="2551" w:type="dxa"/>
          </w:tcPr>
          <w:p w14:paraId="7F9EF971" w14:textId="419A856C"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Items</w:t>
            </w:r>
          </w:p>
        </w:tc>
        <w:tc>
          <w:tcPr>
            <w:tcW w:w="3828" w:type="dxa"/>
          </w:tcPr>
          <w:p w14:paraId="40CEAF80" w14:textId="3E439C6A"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b/>
                <w:sz w:val="21"/>
                <w:szCs w:val="21"/>
                <w:lang w:eastAsia="zh-CN"/>
              </w:rPr>
              <w:t>Proposed</w:t>
            </w:r>
            <w:r w:rsidRPr="0076544C">
              <w:rPr>
                <w:rFonts w:eastAsia="等线" w:hint="eastAsia"/>
                <w:b/>
                <w:sz w:val="21"/>
                <w:szCs w:val="21"/>
                <w:lang w:eastAsia="zh-CN"/>
              </w:rPr>
              <w:t xml:space="preserve"> target values for IMT-2030</w:t>
            </w:r>
          </w:p>
        </w:tc>
        <w:tc>
          <w:tcPr>
            <w:tcW w:w="1984" w:type="dxa"/>
          </w:tcPr>
          <w:p w14:paraId="542F8A2E" w14:textId="6DCCEC48"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Note</w:t>
            </w:r>
          </w:p>
        </w:tc>
      </w:tr>
      <w:tr w:rsidR="004D0E71" w:rsidRPr="002935E0" w14:paraId="68421526" w14:textId="77777777" w:rsidTr="004D0E71">
        <w:tc>
          <w:tcPr>
            <w:tcW w:w="846" w:type="dxa"/>
          </w:tcPr>
          <w:p w14:paraId="08D10639" w14:textId="06A0E194"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w:t>
            </w:r>
          </w:p>
        </w:tc>
        <w:tc>
          <w:tcPr>
            <w:tcW w:w="2551" w:type="dxa"/>
          </w:tcPr>
          <w:p w14:paraId="55E87DDD" w14:textId="7909E131"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t>Peak data rate</w:t>
            </w:r>
          </w:p>
        </w:tc>
        <w:tc>
          <w:tcPr>
            <w:tcW w:w="3828" w:type="dxa"/>
          </w:tcPr>
          <w:p w14:paraId="2C2ACEF9" w14:textId="149116FB"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DL: 100Gbps</w:t>
            </w:r>
            <w:r>
              <w:rPr>
                <w:rFonts w:eastAsia="等线" w:hint="eastAsia"/>
                <w:bCs/>
                <w:lang w:eastAsia="zh-CN"/>
              </w:rPr>
              <w:t xml:space="preserve">, </w:t>
            </w:r>
            <w:r w:rsidRPr="002935E0">
              <w:rPr>
                <w:rFonts w:eastAsia="等线" w:hint="eastAsia"/>
                <w:bCs/>
                <w:lang w:eastAsia="zh-CN"/>
              </w:rPr>
              <w:t>UL: 50bps</w:t>
            </w:r>
          </w:p>
        </w:tc>
        <w:tc>
          <w:tcPr>
            <w:tcW w:w="1984" w:type="dxa"/>
          </w:tcPr>
          <w:p w14:paraId="01530060" w14:textId="2CEBB75C"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5</w:t>
            </w:r>
            <w:r>
              <w:rPr>
                <w:rFonts w:eastAsia="等线" w:hint="eastAsia"/>
                <w:bCs/>
                <w:lang w:eastAsia="zh-CN"/>
              </w:rPr>
              <w:t xml:space="preserve"> </w:t>
            </w:r>
            <w:r w:rsidRPr="002935E0">
              <w:rPr>
                <w:rFonts w:eastAsia="等线" w:hint="eastAsia"/>
                <w:bCs/>
                <w:lang w:eastAsia="zh-CN"/>
              </w:rPr>
              <w:t>x IMT-2020</w:t>
            </w:r>
          </w:p>
        </w:tc>
      </w:tr>
      <w:tr w:rsidR="004D0E71" w:rsidRPr="002935E0" w14:paraId="26070C06" w14:textId="77777777" w:rsidTr="004D0E71">
        <w:tc>
          <w:tcPr>
            <w:tcW w:w="846" w:type="dxa"/>
          </w:tcPr>
          <w:p w14:paraId="4A324E70" w14:textId="64FAACA0"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2</w:t>
            </w:r>
          </w:p>
        </w:tc>
        <w:tc>
          <w:tcPr>
            <w:tcW w:w="2551" w:type="dxa"/>
          </w:tcPr>
          <w:p w14:paraId="06F7F8C1" w14:textId="0B11032C"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t>Peak spectrum efficiency</w:t>
            </w:r>
          </w:p>
        </w:tc>
        <w:tc>
          <w:tcPr>
            <w:tcW w:w="3828" w:type="dxa"/>
          </w:tcPr>
          <w:p w14:paraId="3B8E978B" w14:textId="488672CD"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DL: 45~90bps/Hz</w:t>
            </w:r>
            <w:r>
              <w:rPr>
                <w:rFonts w:eastAsia="等线" w:hint="eastAsia"/>
                <w:bCs/>
                <w:lang w:eastAsia="zh-CN"/>
              </w:rPr>
              <w:t xml:space="preserve">, </w:t>
            </w:r>
            <w:r w:rsidRPr="002935E0">
              <w:rPr>
                <w:rFonts w:eastAsia="等线" w:hint="eastAsia"/>
                <w:bCs/>
                <w:lang w:eastAsia="zh-CN"/>
              </w:rPr>
              <w:t>UL: 22.5~45bps/Hz</w:t>
            </w:r>
          </w:p>
        </w:tc>
        <w:tc>
          <w:tcPr>
            <w:tcW w:w="1984" w:type="dxa"/>
          </w:tcPr>
          <w:p w14:paraId="68587ED8" w14:textId="76B66568"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4D0E71" w:rsidRPr="002935E0" w14:paraId="0E48D41F" w14:textId="77777777" w:rsidTr="004D0E71">
        <w:tc>
          <w:tcPr>
            <w:tcW w:w="846" w:type="dxa"/>
          </w:tcPr>
          <w:p w14:paraId="7764F6B4" w14:textId="7FBD695C"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w:t>
            </w:r>
          </w:p>
        </w:tc>
        <w:tc>
          <w:tcPr>
            <w:tcW w:w="2551" w:type="dxa"/>
          </w:tcPr>
          <w:p w14:paraId="77593DE4" w14:textId="26B377E4"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t>User experienced data rate</w:t>
            </w:r>
          </w:p>
        </w:tc>
        <w:tc>
          <w:tcPr>
            <w:tcW w:w="3828" w:type="dxa"/>
          </w:tcPr>
          <w:p w14:paraId="12B5AACC" w14:textId="207271D2"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DL: 300Mbps</w:t>
            </w:r>
            <w:r>
              <w:rPr>
                <w:rFonts w:eastAsia="等线" w:hint="eastAsia"/>
                <w:bCs/>
                <w:lang w:eastAsia="zh-CN"/>
              </w:rPr>
              <w:t xml:space="preserve">, </w:t>
            </w:r>
            <w:r w:rsidRPr="002935E0">
              <w:rPr>
                <w:rFonts w:eastAsia="等线" w:hint="eastAsia"/>
                <w:bCs/>
                <w:lang w:eastAsia="zh-CN"/>
              </w:rPr>
              <w:t>UL: 150Mbps</w:t>
            </w:r>
          </w:p>
        </w:tc>
        <w:tc>
          <w:tcPr>
            <w:tcW w:w="1984" w:type="dxa"/>
          </w:tcPr>
          <w:p w14:paraId="5E661BE4" w14:textId="419F79BD"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 x IMT-2020</w:t>
            </w:r>
          </w:p>
        </w:tc>
      </w:tr>
      <w:tr w:rsidR="004D0E71" w:rsidRPr="002935E0" w14:paraId="5B3E24DF" w14:textId="77777777" w:rsidTr="004D0E71">
        <w:tc>
          <w:tcPr>
            <w:tcW w:w="846" w:type="dxa"/>
          </w:tcPr>
          <w:p w14:paraId="1AFE5805" w14:textId="207FFC90"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4</w:t>
            </w:r>
          </w:p>
        </w:tc>
        <w:tc>
          <w:tcPr>
            <w:tcW w:w="2551" w:type="dxa"/>
          </w:tcPr>
          <w:p w14:paraId="2A83787B" w14:textId="4E0B358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t>5% percentile user spectrum efficiency</w:t>
            </w:r>
          </w:p>
        </w:tc>
        <w:tc>
          <w:tcPr>
            <w:tcW w:w="3828" w:type="dxa"/>
          </w:tcPr>
          <w:p w14:paraId="5681046C" w14:textId="4B5C99C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 xml:space="preserve">Indoor Hotspot: </w:t>
            </w:r>
            <w:r>
              <w:rPr>
                <w:rFonts w:eastAsia="等线"/>
                <w:bCs/>
                <w:lang w:eastAsia="zh-CN"/>
              </w:rPr>
              <w:br/>
            </w:r>
            <w:r w:rsidRPr="002935E0">
              <w:rPr>
                <w:rFonts w:eastAsia="等线" w:hint="eastAsia"/>
                <w:bCs/>
                <w:lang w:eastAsia="zh-CN"/>
              </w:rPr>
              <w:t>0.45~0.9</w:t>
            </w:r>
            <w:r>
              <w:rPr>
                <w:rFonts w:eastAsia="等线" w:hint="eastAsia"/>
                <w:bCs/>
                <w:lang w:eastAsia="zh-CN"/>
              </w:rPr>
              <w:t xml:space="preserve"> (DL) </w:t>
            </w:r>
            <w:r w:rsidRPr="002935E0">
              <w:rPr>
                <w:rFonts w:eastAsia="等线" w:hint="eastAsia"/>
                <w:bCs/>
                <w:lang w:eastAsia="zh-CN"/>
              </w:rPr>
              <w:t>/0.315~0.63</w:t>
            </w:r>
            <w:r>
              <w:rPr>
                <w:rFonts w:eastAsia="等线" w:hint="eastAsia"/>
                <w:bCs/>
                <w:lang w:eastAsia="zh-CN"/>
              </w:rPr>
              <w:t xml:space="preserve"> (UL)</w:t>
            </w:r>
          </w:p>
          <w:p w14:paraId="2E939713" w14:textId="608AE41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Dense Urban</w:t>
            </w:r>
            <w:r w:rsidRPr="002935E0">
              <w:rPr>
                <w:rFonts w:eastAsia="等线" w:hint="eastAsia"/>
                <w:bCs/>
                <w:lang w:eastAsia="zh-CN"/>
              </w:rPr>
              <w:t>:</w:t>
            </w:r>
            <w:r>
              <w:rPr>
                <w:rFonts w:eastAsia="等线" w:hint="eastAsia"/>
                <w:bCs/>
                <w:lang w:eastAsia="zh-CN"/>
              </w:rPr>
              <w:t xml:space="preserve"> </w:t>
            </w:r>
            <w:r>
              <w:rPr>
                <w:rFonts w:eastAsia="等线"/>
                <w:bCs/>
                <w:lang w:eastAsia="zh-CN"/>
              </w:rPr>
              <w:br/>
            </w:r>
            <w:r w:rsidRPr="002935E0">
              <w:rPr>
                <w:rFonts w:eastAsia="等线" w:hint="eastAsia"/>
                <w:bCs/>
                <w:lang w:eastAsia="zh-CN"/>
              </w:rPr>
              <w:t>0.3375~0.675</w:t>
            </w:r>
            <w:r>
              <w:rPr>
                <w:rFonts w:eastAsia="等线" w:hint="eastAsia"/>
                <w:bCs/>
                <w:lang w:eastAsia="zh-CN"/>
              </w:rPr>
              <w:t xml:space="preserve"> (DL) </w:t>
            </w:r>
            <w:r w:rsidRPr="002935E0">
              <w:rPr>
                <w:rFonts w:eastAsia="等线" w:hint="eastAsia"/>
                <w:bCs/>
                <w:lang w:eastAsia="zh-CN"/>
              </w:rPr>
              <w:t>/0.225~0.45</w:t>
            </w:r>
            <w:r>
              <w:rPr>
                <w:rFonts w:eastAsia="等线" w:hint="eastAsia"/>
                <w:bCs/>
                <w:lang w:eastAsia="zh-CN"/>
              </w:rPr>
              <w:t xml:space="preserve"> (UL)</w:t>
            </w:r>
          </w:p>
          <w:p w14:paraId="1197F685" w14:textId="3DB80715"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Rural</w:t>
            </w:r>
            <w:r w:rsidRPr="002935E0">
              <w:rPr>
                <w:rFonts w:eastAsia="等线" w:hint="eastAsia"/>
                <w:bCs/>
                <w:lang w:eastAsia="zh-CN"/>
              </w:rPr>
              <w:t>: 0.18~0.36</w:t>
            </w:r>
            <w:r>
              <w:rPr>
                <w:rFonts w:eastAsia="等线" w:hint="eastAsia"/>
                <w:bCs/>
                <w:lang w:eastAsia="zh-CN"/>
              </w:rPr>
              <w:t xml:space="preserve"> (DL) </w:t>
            </w:r>
            <w:r w:rsidRPr="002935E0">
              <w:rPr>
                <w:rFonts w:eastAsia="等线" w:hint="eastAsia"/>
                <w:bCs/>
                <w:lang w:eastAsia="zh-CN"/>
              </w:rPr>
              <w:t>/0.0675~</w:t>
            </w:r>
            <w:r w:rsidRPr="002935E0">
              <w:rPr>
                <w:rFonts w:eastAsia="等线"/>
                <w:bCs/>
                <w:lang w:eastAsia="zh-CN"/>
              </w:rPr>
              <w:t>0.</w:t>
            </w:r>
            <w:r w:rsidRPr="002935E0">
              <w:rPr>
                <w:rFonts w:eastAsia="等线" w:hint="eastAsia"/>
                <w:bCs/>
                <w:lang w:eastAsia="zh-CN"/>
              </w:rPr>
              <w:t>135</w:t>
            </w:r>
            <w:r>
              <w:rPr>
                <w:rFonts w:eastAsia="等线" w:hint="eastAsia"/>
                <w:bCs/>
                <w:lang w:eastAsia="zh-CN"/>
              </w:rPr>
              <w:t xml:space="preserve"> (UL)</w:t>
            </w:r>
          </w:p>
        </w:tc>
        <w:tc>
          <w:tcPr>
            <w:tcW w:w="1984" w:type="dxa"/>
          </w:tcPr>
          <w:p w14:paraId="0DD90FC1" w14:textId="28F10B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4D0E71" w:rsidRPr="002935E0" w14:paraId="5383FEE2" w14:textId="77777777" w:rsidTr="004D0E71">
        <w:tc>
          <w:tcPr>
            <w:tcW w:w="846" w:type="dxa"/>
          </w:tcPr>
          <w:p w14:paraId="7A195CF8" w14:textId="6908E9D1"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5</w:t>
            </w:r>
          </w:p>
        </w:tc>
        <w:tc>
          <w:tcPr>
            <w:tcW w:w="2551" w:type="dxa"/>
          </w:tcPr>
          <w:p w14:paraId="3A108DC1" w14:textId="1E938262"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t>Average spectrum efficiency</w:t>
            </w:r>
          </w:p>
        </w:tc>
        <w:tc>
          <w:tcPr>
            <w:tcW w:w="3828" w:type="dxa"/>
          </w:tcPr>
          <w:p w14:paraId="74974FD9" w14:textId="2BE9ED0B"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 xml:space="preserve">Indoor Hotspot: </w:t>
            </w:r>
            <w:r>
              <w:rPr>
                <w:rFonts w:eastAsia="等线"/>
                <w:bCs/>
                <w:lang w:eastAsia="zh-CN"/>
              </w:rPr>
              <w:br/>
            </w:r>
            <w:r w:rsidRPr="002935E0">
              <w:rPr>
                <w:rFonts w:eastAsia="等线" w:hint="eastAsia"/>
                <w:bCs/>
                <w:lang w:eastAsia="zh-CN"/>
              </w:rPr>
              <w:t>13.5~27</w:t>
            </w:r>
            <w:r>
              <w:rPr>
                <w:rFonts w:eastAsia="等线" w:hint="eastAsia"/>
                <w:bCs/>
                <w:lang w:eastAsia="zh-CN"/>
              </w:rPr>
              <w:t xml:space="preserve"> (DL) </w:t>
            </w:r>
            <w:r w:rsidRPr="002935E0">
              <w:rPr>
                <w:rFonts w:eastAsia="等线" w:hint="eastAsia"/>
                <w:bCs/>
                <w:lang w:eastAsia="zh-CN"/>
              </w:rPr>
              <w:t>/10.125~20.25</w:t>
            </w:r>
            <w:r>
              <w:rPr>
                <w:rFonts w:eastAsia="等线" w:hint="eastAsia"/>
                <w:bCs/>
                <w:lang w:eastAsia="zh-CN"/>
              </w:rPr>
              <w:t xml:space="preserve"> (UL)</w:t>
            </w:r>
          </w:p>
          <w:p w14:paraId="1C4B381D"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Dense Urban</w:t>
            </w:r>
            <w:r w:rsidRPr="002935E0">
              <w:rPr>
                <w:rFonts w:eastAsia="等线" w:hint="eastAsia"/>
                <w:bCs/>
                <w:lang w:eastAsia="zh-CN"/>
              </w:rPr>
              <w:t>:</w:t>
            </w:r>
          </w:p>
          <w:p w14:paraId="6BDF3B54" w14:textId="7BF7FDBF"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11.7~23.4</w:t>
            </w:r>
            <w:r>
              <w:rPr>
                <w:rFonts w:eastAsia="等线" w:hint="eastAsia"/>
                <w:bCs/>
                <w:lang w:eastAsia="zh-CN"/>
              </w:rPr>
              <w:t xml:space="preserve"> (DL)</w:t>
            </w:r>
            <w:r w:rsidRPr="002935E0">
              <w:rPr>
                <w:rFonts w:eastAsia="等线" w:hint="eastAsia"/>
                <w:bCs/>
                <w:lang w:eastAsia="zh-CN"/>
              </w:rPr>
              <w:t>/8.1~16.2</w:t>
            </w:r>
            <w:r>
              <w:rPr>
                <w:rFonts w:eastAsia="等线" w:hint="eastAsia"/>
                <w:bCs/>
                <w:lang w:eastAsia="zh-CN"/>
              </w:rPr>
              <w:t xml:space="preserve"> (UL)</w:t>
            </w:r>
          </w:p>
          <w:p w14:paraId="2F2C62E2" w14:textId="1E66A84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Rural</w:t>
            </w:r>
            <w:r w:rsidRPr="002935E0">
              <w:rPr>
                <w:rFonts w:eastAsia="等线" w:hint="eastAsia"/>
                <w:bCs/>
                <w:lang w:eastAsia="zh-CN"/>
              </w:rPr>
              <w:t>: 4.95~9.9</w:t>
            </w:r>
            <w:r>
              <w:rPr>
                <w:rFonts w:eastAsia="等线" w:hint="eastAsia"/>
                <w:bCs/>
                <w:lang w:eastAsia="zh-CN"/>
              </w:rPr>
              <w:t xml:space="preserve"> (DL)</w:t>
            </w:r>
            <w:r w:rsidRPr="002935E0">
              <w:rPr>
                <w:rFonts w:eastAsia="等线" w:hint="eastAsia"/>
                <w:bCs/>
                <w:lang w:eastAsia="zh-CN"/>
              </w:rPr>
              <w:t>/2.4~4.8</w:t>
            </w:r>
            <w:r>
              <w:rPr>
                <w:rFonts w:eastAsia="等线" w:hint="eastAsia"/>
                <w:bCs/>
                <w:lang w:eastAsia="zh-CN"/>
              </w:rPr>
              <w:t xml:space="preserve"> (UL)</w:t>
            </w:r>
          </w:p>
        </w:tc>
        <w:tc>
          <w:tcPr>
            <w:tcW w:w="1984" w:type="dxa"/>
          </w:tcPr>
          <w:p w14:paraId="54DA3DDC" w14:textId="425198D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4D0E71" w:rsidRPr="002935E0" w14:paraId="5E40ECD1" w14:textId="77777777" w:rsidTr="004D0E71">
        <w:tc>
          <w:tcPr>
            <w:tcW w:w="846" w:type="dxa"/>
          </w:tcPr>
          <w:p w14:paraId="3512A81D" w14:textId="5261203B"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6</w:t>
            </w:r>
          </w:p>
        </w:tc>
        <w:tc>
          <w:tcPr>
            <w:tcW w:w="2551" w:type="dxa"/>
          </w:tcPr>
          <w:p w14:paraId="27C8423E" w14:textId="7F5606BD" w:rsidR="004D0E71" w:rsidRPr="002935E0" w:rsidRDefault="004D0E71" w:rsidP="00F00443">
            <w:pPr>
              <w:overflowPunct/>
              <w:autoSpaceDE/>
              <w:autoSpaceDN/>
              <w:adjustRightInd/>
              <w:snapToGrid w:val="0"/>
              <w:spacing w:after="120" w:line="280" w:lineRule="atLeast"/>
              <w:jc w:val="both"/>
              <w:textAlignment w:val="auto"/>
            </w:pPr>
            <w:r w:rsidRPr="002935E0">
              <w:rPr>
                <w:rFonts w:eastAsia="等线"/>
                <w:bCs/>
                <w:lang w:eastAsia="zh-CN"/>
              </w:rPr>
              <w:t>Sustainability/Energy efficiency</w:t>
            </w:r>
          </w:p>
        </w:tc>
        <w:tc>
          <w:tcPr>
            <w:tcW w:w="3828" w:type="dxa"/>
          </w:tcPr>
          <w:p w14:paraId="0DA4B0C6" w14:textId="250ED20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TBD</w:t>
            </w:r>
          </w:p>
        </w:tc>
        <w:tc>
          <w:tcPr>
            <w:tcW w:w="1984" w:type="dxa"/>
          </w:tcPr>
          <w:p w14:paraId="021E44C5" w14:textId="2D6E5088"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3~5x IMT-2020</w:t>
            </w:r>
          </w:p>
        </w:tc>
      </w:tr>
      <w:tr w:rsidR="004D0E71" w:rsidRPr="002935E0" w14:paraId="17A49EBE" w14:textId="77777777" w:rsidTr="004D0E71">
        <w:tc>
          <w:tcPr>
            <w:tcW w:w="846" w:type="dxa"/>
          </w:tcPr>
          <w:p w14:paraId="106A7458" w14:textId="731E53D1"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lastRenderedPageBreak/>
              <w:t>7</w:t>
            </w:r>
          </w:p>
        </w:tc>
        <w:tc>
          <w:tcPr>
            <w:tcW w:w="2551" w:type="dxa"/>
          </w:tcPr>
          <w:p w14:paraId="5EFE112F" w14:textId="4A8551DD" w:rsidR="004D0E71" w:rsidRPr="002935E0" w:rsidRDefault="004D0E71" w:rsidP="00F00443">
            <w:pPr>
              <w:overflowPunct/>
              <w:autoSpaceDE/>
              <w:autoSpaceDN/>
              <w:adjustRightInd/>
              <w:snapToGrid w:val="0"/>
              <w:spacing w:after="120" w:line="280" w:lineRule="atLeast"/>
              <w:jc w:val="both"/>
              <w:textAlignment w:val="auto"/>
            </w:pPr>
            <w:r w:rsidRPr="002935E0">
              <w:rPr>
                <w:rFonts w:eastAsia="等线"/>
                <w:bCs/>
                <w:lang w:eastAsia="zh-CN"/>
              </w:rPr>
              <w:t>Area traffic capacity</w:t>
            </w:r>
          </w:p>
        </w:tc>
        <w:tc>
          <w:tcPr>
            <w:tcW w:w="3828" w:type="dxa"/>
          </w:tcPr>
          <w:p w14:paraId="3E97552B" w14:textId="3A4C5739"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t>10</w:t>
            </w:r>
            <w:r>
              <w:rPr>
                <w:rFonts w:hint="eastAsia"/>
                <w:lang w:eastAsia="zh-CN"/>
              </w:rPr>
              <w:t>0</w:t>
            </w:r>
            <w:r w:rsidRPr="002935E0">
              <w:t xml:space="preserve"> Mbit/s/m</w:t>
            </w:r>
            <w:r w:rsidRPr="002935E0">
              <w:rPr>
                <w:vertAlign w:val="superscript"/>
              </w:rPr>
              <w:t>2</w:t>
            </w:r>
          </w:p>
        </w:tc>
        <w:tc>
          <w:tcPr>
            <w:tcW w:w="1984" w:type="dxa"/>
          </w:tcPr>
          <w:p w14:paraId="4EAB2B30" w14:textId="69E611F8"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Pr>
                <w:rFonts w:eastAsia="等线" w:hint="eastAsia"/>
                <w:bCs/>
                <w:lang w:eastAsia="zh-CN"/>
              </w:rPr>
              <w:t xml:space="preserve"> </w:t>
            </w:r>
            <w:r w:rsidRPr="002935E0">
              <w:rPr>
                <w:rFonts w:eastAsia="等线" w:hint="eastAsia"/>
                <w:bCs/>
                <w:lang w:eastAsia="zh-CN"/>
              </w:rPr>
              <w:t>x IMT-2020</w:t>
            </w:r>
          </w:p>
        </w:tc>
      </w:tr>
      <w:tr w:rsidR="004D0E71" w:rsidRPr="002935E0" w14:paraId="18A143A5" w14:textId="77777777" w:rsidTr="004D0E71">
        <w:tc>
          <w:tcPr>
            <w:tcW w:w="846" w:type="dxa"/>
          </w:tcPr>
          <w:p w14:paraId="45A8C165" w14:textId="6D8277B4"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8</w:t>
            </w:r>
          </w:p>
        </w:tc>
        <w:tc>
          <w:tcPr>
            <w:tcW w:w="2551" w:type="dxa"/>
          </w:tcPr>
          <w:p w14:paraId="76100812" w14:textId="0E02B771"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User plane latency</w:t>
            </w:r>
          </w:p>
        </w:tc>
        <w:tc>
          <w:tcPr>
            <w:tcW w:w="3828" w:type="dxa"/>
          </w:tcPr>
          <w:p w14:paraId="41B3A035" w14:textId="7B501EBF" w:rsidR="004D0E71" w:rsidRPr="0002576E" w:rsidRDefault="004D0E71" w:rsidP="00F00443">
            <w:pPr>
              <w:overflowPunct/>
              <w:autoSpaceDE/>
              <w:autoSpaceDN/>
              <w:adjustRightInd/>
              <w:snapToGrid w:val="0"/>
              <w:spacing w:after="120" w:line="280" w:lineRule="atLeast"/>
              <w:jc w:val="both"/>
              <w:textAlignment w:val="auto"/>
              <w:rPr>
                <w:rFonts w:eastAsia="等线"/>
                <w:bCs/>
                <w:lang w:eastAsia="zh-CN"/>
              </w:rPr>
            </w:pPr>
            <w:r w:rsidRPr="0002576E">
              <w:rPr>
                <w:rFonts w:eastAsia="等线" w:hint="eastAsia"/>
                <w:bCs/>
                <w:lang w:eastAsia="zh-CN"/>
              </w:rPr>
              <w:t>H</w:t>
            </w:r>
            <w:r w:rsidRPr="0002576E">
              <w:rPr>
                <w:rFonts w:eastAsia="等线"/>
                <w:bCs/>
                <w:lang w:eastAsia="zh-CN"/>
              </w:rPr>
              <w:t>RLLC</w:t>
            </w:r>
            <w:r w:rsidRPr="0002576E">
              <w:rPr>
                <w:rFonts w:eastAsia="等线" w:hint="eastAsia"/>
                <w:bCs/>
                <w:lang w:eastAsia="zh-CN"/>
              </w:rPr>
              <w:t>: 0.1~0.5</w:t>
            </w:r>
            <w:r w:rsidRPr="0002576E">
              <w:rPr>
                <w:rFonts w:eastAsia="等线"/>
                <w:bCs/>
                <w:lang w:eastAsia="zh-CN"/>
              </w:rPr>
              <w:t>ms</w:t>
            </w:r>
          </w:p>
        </w:tc>
        <w:tc>
          <w:tcPr>
            <w:tcW w:w="1984" w:type="dxa"/>
          </w:tcPr>
          <w:p w14:paraId="2315DBE2" w14:textId="1CCB431A"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32C4A6F3" w14:textId="77777777" w:rsidTr="004D0E71">
        <w:tc>
          <w:tcPr>
            <w:tcW w:w="846" w:type="dxa"/>
          </w:tcPr>
          <w:p w14:paraId="4E6D7914" w14:textId="5D93ED9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9</w:t>
            </w:r>
          </w:p>
        </w:tc>
        <w:tc>
          <w:tcPr>
            <w:tcW w:w="2551" w:type="dxa"/>
          </w:tcPr>
          <w:p w14:paraId="58CACD21" w14:textId="51D9B29A"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Control plane latency</w:t>
            </w:r>
          </w:p>
        </w:tc>
        <w:tc>
          <w:tcPr>
            <w:tcW w:w="3828" w:type="dxa"/>
          </w:tcPr>
          <w:p w14:paraId="7CF3D5A9" w14:textId="2024ACC1"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10ms</w:t>
            </w:r>
          </w:p>
        </w:tc>
        <w:tc>
          <w:tcPr>
            <w:tcW w:w="1984" w:type="dxa"/>
          </w:tcPr>
          <w:p w14:paraId="3158B280" w14:textId="2F71A969"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1/2 x IMT-2020</w:t>
            </w:r>
          </w:p>
        </w:tc>
      </w:tr>
      <w:tr w:rsidR="004D0E71" w:rsidRPr="002935E0" w14:paraId="2AEF56B4" w14:textId="77777777" w:rsidTr="004D0E71">
        <w:tc>
          <w:tcPr>
            <w:tcW w:w="846" w:type="dxa"/>
          </w:tcPr>
          <w:p w14:paraId="58D00B43" w14:textId="64132662"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p>
        </w:tc>
        <w:tc>
          <w:tcPr>
            <w:tcW w:w="2551" w:type="dxa"/>
          </w:tcPr>
          <w:p w14:paraId="404CFB3B" w14:textId="1E46582E"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Connection density</w:t>
            </w:r>
          </w:p>
        </w:tc>
        <w:tc>
          <w:tcPr>
            <w:tcW w:w="3828" w:type="dxa"/>
          </w:tcPr>
          <w:p w14:paraId="4188A8E5" w14:textId="4A01B80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Pr>
                <w:rFonts w:eastAsia="等线" w:hint="eastAsia"/>
                <w:bCs/>
                <w:vertAlign w:val="superscript"/>
                <w:lang w:eastAsia="zh-CN"/>
              </w:rPr>
              <w:t>7</w:t>
            </w:r>
            <w:r>
              <w:rPr>
                <w:rFonts w:eastAsia="等线" w:hint="eastAsia"/>
                <w:bCs/>
                <w:lang w:eastAsia="zh-CN"/>
              </w:rPr>
              <w:t>~</w:t>
            </w:r>
            <w:r w:rsidRPr="002935E0">
              <w:rPr>
                <w:rFonts w:eastAsia="等线" w:hint="eastAsia"/>
                <w:bCs/>
                <w:lang w:eastAsia="zh-CN"/>
              </w:rPr>
              <w:t>10</w:t>
            </w:r>
            <w:r>
              <w:rPr>
                <w:rFonts w:eastAsia="等线" w:hint="eastAsia"/>
                <w:bCs/>
                <w:vertAlign w:val="superscript"/>
                <w:lang w:eastAsia="zh-CN"/>
              </w:rPr>
              <w:t>8</w:t>
            </w:r>
            <w:r w:rsidRPr="002935E0">
              <w:rPr>
                <w:lang w:val="en-GB"/>
              </w:rPr>
              <w:t xml:space="preserve"> devices/km</w:t>
            </w:r>
            <w:r w:rsidRPr="002935E0">
              <w:rPr>
                <w:vertAlign w:val="superscript"/>
                <w:lang w:val="en-GB"/>
              </w:rPr>
              <w:t>2</w:t>
            </w:r>
          </w:p>
        </w:tc>
        <w:tc>
          <w:tcPr>
            <w:tcW w:w="1984" w:type="dxa"/>
          </w:tcPr>
          <w:p w14:paraId="32C42C96" w14:textId="3EFD87D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10~100 x IMT-2020</w:t>
            </w:r>
          </w:p>
        </w:tc>
      </w:tr>
      <w:tr w:rsidR="004D0E71" w:rsidRPr="002935E0" w14:paraId="56D21BAE" w14:textId="77777777" w:rsidTr="004D0E71">
        <w:tc>
          <w:tcPr>
            <w:tcW w:w="846" w:type="dxa"/>
          </w:tcPr>
          <w:p w14:paraId="12CD0771" w14:textId="1EC9EAD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11</w:t>
            </w:r>
          </w:p>
        </w:tc>
        <w:tc>
          <w:tcPr>
            <w:tcW w:w="2551" w:type="dxa"/>
          </w:tcPr>
          <w:p w14:paraId="5EA323EF" w14:textId="36E933F5"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Reliability</w:t>
            </w:r>
          </w:p>
        </w:tc>
        <w:tc>
          <w:tcPr>
            <w:tcW w:w="3828" w:type="dxa"/>
          </w:tcPr>
          <w:p w14:paraId="141404DE" w14:textId="716EA1A6" w:rsidR="004D0E71" w:rsidRPr="002E0F5B"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sidRPr="002935E0">
              <w:rPr>
                <w:rFonts w:eastAsia="等线" w:hint="eastAsia"/>
                <w:bCs/>
                <w:vertAlign w:val="superscript"/>
                <w:lang w:eastAsia="zh-CN"/>
              </w:rPr>
              <w:t>-</w:t>
            </w:r>
            <w:r>
              <w:rPr>
                <w:rFonts w:eastAsia="等线" w:hint="eastAsia"/>
                <w:bCs/>
                <w:vertAlign w:val="superscript"/>
                <w:lang w:eastAsia="zh-CN"/>
              </w:rPr>
              <w:t>6</w:t>
            </w:r>
            <w:r>
              <w:rPr>
                <w:rFonts w:eastAsia="等线" w:hint="eastAsia"/>
                <w:bCs/>
                <w:lang w:eastAsia="zh-CN"/>
              </w:rPr>
              <w:t>~</w:t>
            </w:r>
            <w:r w:rsidRPr="002935E0">
              <w:rPr>
                <w:rFonts w:eastAsia="等线" w:hint="eastAsia"/>
                <w:bCs/>
                <w:lang w:eastAsia="zh-CN"/>
              </w:rPr>
              <w:t>10</w:t>
            </w:r>
            <w:r w:rsidRPr="002935E0">
              <w:rPr>
                <w:rFonts w:eastAsia="等线" w:hint="eastAsia"/>
                <w:bCs/>
                <w:vertAlign w:val="superscript"/>
                <w:lang w:eastAsia="zh-CN"/>
              </w:rPr>
              <w:t>-</w:t>
            </w:r>
            <w:r>
              <w:rPr>
                <w:rFonts w:eastAsia="等线" w:hint="eastAsia"/>
                <w:bCs/>
                <w:vertAlign w:val="superscript"/>
                <w:lang w:eastAsia="zh-CN"/>
              </w:rPr>
              <w:t>7</w:t>
            </w:r>
          </w:p>
        </w:tc>
        <w:tc>
          <w:tcPr>
            <w:tcW w:w="1984" w:type="dxa"/>
          </w:tcPr>
          <w:p w14:paraId="5F0B7D48" w14:textId="323E5D8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10~100 x IMT-2020</w:t>
            </w:r>
          </w:p>
        </w:tc>
      </w:tr>
      <w:tr w:rsidR="004D0E71" w:rsidRPr="002935E0" w14:paraId="32EAFCFF" w14:textId="77777777" w:rsidTr="004D0E71">
        <w:tc>
          <w:tcPr>
            <w:tcW w:w="846" w:type="dxa"/>
          </w:tcPr>
          <w:p w14:paraId="01439B6D" w14:textId="7BD4A57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12</w:t>
            </w:r>
          </w:p>
        </w:tc>
        <w:tc>
          <w:tcPr>
            <w:tcW w:w="2551" w:type="dxa"/>
          </w:tcPr>
          <w:p w14:paraId="19AE5442" w14:textId="49DA8BA1"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Mobility</w:t>
            </w:r>
          </w:p>
        </w:tc>
        <w:tc>
          <w:tcPr>
            <w:tcW w:w="3828" w:type="dxa"/>
          </w:tcPr>
          <w:p w14:paraId="22040350" w14:textId="77777777"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Stationary: 0 km/h</w:t>
            </w:r>
          </w:p>
          <w:p w14:paraId="0EFFC585" w14:textId="10A6C62F"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Pedestrian: 0 km/h to 10 km/h</w:t>
            </w:r>
          </w:p>
          <w:p w14:paraId="05492E4D" w14:textId="40DD3DF5"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Pr>
                <w:rFonts w:hint="eastAsia"/>
                <w:lang w:eastAsia="zh-CN"/>
              </w:rPr>
              <w:t>V</w:t>
            </w:r>
            <w:r w:rsidRPr="00C227A0">
              <w:t>ehic</w:t>
            </w:r>
            <w:r>
              <w:rPr>
                <w:rFonts w:hint="eastAsia"/>
                <w:lang w:eastAsia="zh-CN"/>
              </w:rPr>
              <w:t>le</w:t>
            </w:r>
            <w:r w:rsidRPr="007F2DB8">
              <w:rPr>
                <w:rFonts w:eastAsia="等线"/>
                <w:bCs/>
                <w:lang w:eastAsia="zh-CN"/>
              </w:rPr>
              <w:t>: 10 km/h to 120 km/h</w:t>
            </w:r>
          </w:p>
          <w:p w14:paraId="6381EF2D" w14:textId="7A8F9E7A"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 xml:space="preserve">High speed </w:t>
            </w:r>
            <w:r w:rsidRPr="00C227A0">
              <w:t>vehicle</w:t>
            </w:r>
            <w:r w:rsidRPr="007F2DB8">
              <w:rPr>
                <w:rFonts w:eastAsia="等线"/>
                <w:bCs/>
                <w:lang w:eastAsia="zh-CN"/>
              </w:rPr>
              <w:t>: 120 km/h to 700 km/h</w:t>
            </w:r>
          </w:p>
          <w:p w14:paraId="741C289B" w14:textId="3B94BF16" w:rsidR="004D0E71"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 xml:space="preserve">Ultra speed aerial </w:t>
            </w:r>
            <w:r w:rsidRPr="00C227A0">
              <w:t>vehicle</w:t>
            </w:r>
            <w:r w:rsidRPr="007F2DB8">
              <w:rPr>
                <w:rFonts w:eastAsia="等线"/>
                <w:bCs/>
                <w:lang w:eastAsia="zh-CN"/>
              </w:rPr>
              <w:t>: 700 km/h to 1000 km/h.</w:t>
            </w:r>
          </w:p>
          <w:p w14:paraId="5755E12D" w14:textId="23E1C14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SINR: TBD</w:t>
            </w:r>
          </w:p>
        </w:tc>
        <w:tc>
          <w:tcPr>
            <w:tcW w:w="1984" w:type="dxa"/>
          </w:tcPr>
          <w:p w14:paraId="14AC5950"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02CBAA35" w14:textId="77777777" w:rsidTr="004D0E71">
        <w:tc>
          <w:tcPr>
            <w:tcW w:w="846" w:type="dxa"/>
          </w:tcPr>
          <w:p w14:paraId="26078852" w14:textId="4454AF54"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13</w:t>
            </w:r>
          </w:p>
        </w:tc>
        <w:tc>
          <w:tcPr>
            <w:tcW w:w="2551" w:type="dxa"/>
          </w:tcPr>
          <w:p w14:paraId="0A058629" w14:textId="088E1847"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Mobility interruption time</w:t>
            </w:r>
          </w:p>
        </w:tc>
        <w:tc>
          <w:tcPr>
            <w:tcW w:w="3828" w:type="dxa"/>
          </w:tcPr>
          <w:p w14:paraId="2C4FD944" w14:textId="4C48F03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0ms</w:t>
            </w:r>
          </w:p>
        </w:tc>
        <w:tc>
          <w:tcPr>
            <w:tcW w:w="1984" w:type="dxa"/>
          </w:tcPr>
          <w:p w14:paraId="0E4EDEF2"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7F935642" w14:textId="77777777" w:rsidTr="004D0E71">
        <w:tc>
          <w:tcPr>
            <w:tcW w:w="846" w:type="dxa"/>
          </w:tcPr>
          <w:p w14:paraId="0DB013D5" w14:textId="75A2F77F"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14</w:t>
            </w:r>
          </w:p>
        </w:tc>
        <w:tc>
          <w:tcPr>
            <w:tcW w:w="2551" w:type="dxa"/>
          </w:tcPr>
          <w:p w14:paraId="36F58A47" w14:textId="618BB604" w:rsidR="004D0E71" w:rsidRPr="001A122C" w:rsidRDefault="004D0E71" w:rsidP="00F00443">
            <w:pPr>
              <w:overflowPunct/>
              <w:autoSpaceDE/>
              <w:autoSpaceDN/>
              <w:adjustRightInd/>
              <w:snapToGrid w:val="0"/>
              <w:spacing w:after="120" w:line="280" w:lineRule="atLeast"/>
              <w:jc w:val="both"/>
              <w:textAlignment w:val="auto"/>
            </w:pPr>
            <w:r w:rsidRPr="001A122C">
              <w:rPr>
                <w:lang w:val="en-GB" w:eastAsia="zh-CN"/>
              </w:rPr>
              <w:t>Bandwidth</w:t>
            </w:r>
          </w:p>
        </w:tc>
        <w:tc>
          <w:tcPr>
            <w:tcW w:w="3828" w:type="dxa"/>
          </w:tcPr>
          <w:p w14:paraId="5ED1FDB4" w14:textId="302E372E" w:rsidR="004D0E71" w:rsidRPr="001A122C" w:rsidRDefault="004D0E71" w:rsidP="00F00443">
            <w:pPr>
              <w:overflowPunct/>
              <w:autoSpaceDE/>
              <w:autoSpaceDN/>
              <w:adjustRightInd/>
              <w:snapToGrid w:val="0"/>
              <w:spacing w:after="120" w:line="280" w:lineRule="atLeast"/>
              <w:jc w:val="both"/>
              <w:textAlignment w:val="auto"/>
              <w:rPr>
                <w:rFonts w:eastAsia="等线"/>
                <w:bCs/>
                <w:lang w:eastAsia="zh-CN"/>
              </w:rPr>
            </w:pPr>
            <w:r w:rsidRPr="001A122C">
              <w:rPr>
                <w:rFonts w:eastAsia="等线" w:hint="eastAsia"/>
                <w:bCs/>
                <w:lang w:eastAsia="zh-CN"/>
              </w:rPr>
              <w:t>200MHz/400MHz</w:t>
            </w:r>
          </w:p>
          <w:p w14:paraId="500CBC5F" w14:textId="76AE538B" w:rsidR="004D0E71" w:rsidRPr="00523274" w:rsidRDefault="004D0E71" w:rsidP="00F00443">
            <w:pPr>
              <w:overflowPunct/>
              <w:autoSpaceDE/>
              <w:autoSpaceDN/>
              <w:adjustRightInd/>
              <w:snapToGrid w:val="0"/>
              <w:spacing w:after="120" w:line="280" w:lineRule="atLeast"/>
              <w:jc w:val="both"/>
              <w:textAlignment w:val="auto"/>
              <w:rPr>
                <w:rFonts w:eastAsia="等线"/>
                <w:bCs/>
                <w:highlight w:val="yellow"/>
                <w:lang w:eastAsia="zh-CN"/>
              </w:rPr>
            </w:pPr>
            <w:r w:rsidRPr="001A122C">
              <w:rPr>
                <w:rFonts w:eastAsia="等线" w:hint="eastAsia"/>
                <w:bCs/>
                <w:lang w:eastAsia="zh-CN"/>
              </w:rPr>
              <w:t>TBD</w:t>
            </w:r>
          </w:p>
        </w:tc>
        <w:tc>
          <w:tcPr>
            <w:tcW w:w="1984" w:type="dxa"/>
          </w:tcPr>
          <w:p w14:paraId="13A36CD8"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15C237DF" w14:textId="77777777" w:rsidTr="004D0E71">
        <w:tc>
          <w:tcPr>
            <w:tcW w:w="846" w:type="dxa"/>
          </w:tcPr>
          <w:p w14:paraId="01EB2FAD" w14:textId="2BE2C1DF"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w:t>
            </w:r>
          </w:p>
        </w:tc>
        <w:tc>
          <w:tcPr>
            <w:tcW w:w="2551" w:type="dxa"/>
          </w:tcPr>
          <w:p w14:paraId="3690BAD1" w14:textId="5928E8AF" w:rsidR="004D0E71" w:rsidRPr="002935E0" w:rsidRDefault="004D0E71" w:rsidP="00F00443">
            <w:pPr>
              <w:overflowPunct/>
              <w:autoSpaceDE/>
              <w:autoSpaceDN/>
              <w:adjustRightInd/>
              <w:snapToGrid w:val="0"/>
              <w:spacing w:after="120" w:line="280" w:lineRule="atLeast"/>
              <w:jc w:val="both"/>
              <w:textAlignment w:val="auto"/>
              <w:rPr>
                <w:lang w:eastAsia="zh-CN"/>
              </w:rPr>
            </w:pPr>
            <w:r w:rsidRPr="002935E0">
              <w:rPr>
                <w:rFonts w:hint="eastAsia"/>
                <w:lang w:eastAsia="zh-CN"/>
              </w:rPr>
              <w:t>Coverage</w:t>
            </w:r>
          </w:p>
        </w:tc>
        <w:tc>
          <w:tcPr>
            <w:tcW w:w="3828" w:type="dxa"/>
          </w:tcPr>
          <w:p w14:paraId="7F44141C" w14:textId="0B2953A1"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Coverage distance derived from MPL, the detailed values corresponding specific scenarios are TBD</w:t>
            </w:r>
          </w:p>
        </w:tc>
        <w:tc>
          <w:tcPr>
            <w:tcW w:w="1984" w:type="dxa"/>
          </w:tcPr>
          <w:p w14:paraId="71C460CB"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7BA8DE72" w14:textId="77777777" w:rsidTr="004D0E71">
        <w:tc>
          <w:tcPr>
            <w:tcW w:w="846" w:type="dxa"/>
          </w:tcPr>
          <w:p w14:paraId="316DFC7D" w14:textId="35F3D5DC"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16</w:t>
            </w:r>
          </w:p>
        </w:tc>
        <w:tc>
          <w:tcPr>
            <w:tcW w:w="2551" w:type="dxa"/>
          </w:tcPr>
          <w:p w14:paraId="637C1E1A" w14:textId="5DB2816B" w:rsidR="004D0E71" w:rsidRPr="002935E0" w:rsidRDefault="004D0E71" w:rsidP="00F00443">
            <w:pPr>
              <w:overflowPunct/>
              <w:autoSpaceDE/>
              <w:autoSpaceDN/>
              <w:adjustRightInd/>
              <w:snapToGrid w:val="0"/>
              <w:spacing w:after="120" w:line="280" w:lineRule="atLeast"/>
              <w:jc w:val="both"/>
              <w:textAlignment w:val="auto"/>
              <w:rPr>
                <w:lang w:eastAsia="zh-CN"/>
              </w:rPr>
            </w:pPr>
            <w:r w:rsidRPr="002935E0">
              <w:rPr>
                <w:rFonts w:hint="eastAsia"/>
                <w:lang w:eastAsia="zh-CN"/>
              </w:rPr>
              <w:t>Positioning</w:t>
            </w:r>
          </w:p>
        </w:tc>
        <w:tc>
          <w:tcPr>
            <w:tcW w:w="3828" w:type="dxa"/>
          </w:tcPr>
          <w:p w14:paraId="0E0988B8" w14:textId="1BD430E8"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1-10cm</w:t>
            </w:r>
          </w:p>
        </w:tc>
        <w:tc>
          <w:tcPr>
            <w:tcW w:w="1984" w:type="dxa"/>
          </w:tcPr>
          <w:p w14:paraId="1ECEB956"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553BC7A2" w14:textId="77777777" w:rsidTr="004D0E71">
        <w:tc>
          <w:tcPr>
            <w:tcW w:w="846" w:type="dxa"/>
          </w:tcPr>
          <w:p w14:paraId="4F546AE7" w14:textId="0E633ADC"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17</w:t>
            </w:r>
          </w:p>
        </w:tc>
        <w:tc>
          <w:tcPr>
            <w:tcW w:w="2551" w:type="dxa"/>
          </w:tcPr>
          <w:p w14:paraId="18E001B7" w14:textId="00FCA689" w:rsidR="004D0E71" w:rsidRPr="00E6577E" w:rsidRDefault="004D0E71" w:rsidP="00F00443">
            <w:pPr>
              <w:overflowPunct/>
              <w:autoSpaceDE/>
              <w:autoSpaceDN/>
              <w:adjustRightInd/>
              <w:snapToGrid w:val="0"/>
              <w:spacing w:after="120" w:line="280" w:lineRule="atLeast"/>
              <w:jc w:val="both"/>
              <w:textAlignment w:val="auto"/>
              <w:rPr>
                <w:b/>
                <w:bCs/>
                <w:lang w:eastAsia="zh-CN"/>
              </w:rPr>
            </w:pPr>
            <w:r w:rsidRPr="00E6577E">
              <w:rPr>
                <w:rFonts w:hint="eastAsia"/>
                <w:b/>
                <w:bCs/>
                <w:lang w:eastAsia="zh-CN"/>
              </w:rPr>
              <w:t>Sensing-related</w:t>
            </w:r>
            <w:r>
              <w:rPr>
                <w:rFonts w:hint="eastAsia"/>
                <w:b/>
                <w:bCs/>
                <w:lang w:eastAsia="zh-CN"/>
              </w:rPr>
              <w:t>:</w:t>
            </w:r>
          </w:p>
          <w:p w14:paraId="74961241" w14:textId="3580D883" w:rsidR="004D0E71" w:rsidRPr="00DE49F3" w:rsidRDefault="004D0E71" w:rsidP="004F14C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17.1 </w:t>
            </w:r>
            <w:r w:rsidRPr="002935E0">
              <w:rPr>
                <w:rFonts w:eastAsia="等线"/>
                <w:bCs/>
                <w:lang w:eastAsia="zh-CN"/>
              </w:rPr>
              <w:t>False alarm probability</w:t>
            </w:r>
            <w:r>
              <w:rPr>
                <w:rFonts w:eastAsia="等线" w:hint="eastAsia"/>
                <w:bCs/>
                <w:lang w:eastAsia="zh-CN"/>
              </w:rPr>
              <w:t xml:space="preserve">/Missed detection </w:t>
            </w:r>
            <w:r>
              <w:rPr>
                <w:rFonts w:eastAsia="等线"/>
                <w:bCs/>
                <w:lang w:eastAsia="zh-CN"/>
              </w:rPr>
              <w:t>probability</w:t>
            </w:r>
            <w:r>
              <w:rPr>
                <w:rFonts w:eastAsia="等线"/>
                <w:bCs/>
                <w:lang w:eastAsia="zh-CN"/>
              </w:rPr>
              <w:br/>
            </w:r>
            <w:r w:rsidRPr="00C227A0">
              <w:rPr>
                <w:rFonts w:eastAsia="等线" w:hint="eastAsia"/>
                <w:bCs/>
                <w:lang w:eastAsia="zh-CN"/>
              </w:rPr>
              <w:t xml:space="preserve">17.2 </w:t>
            </w:r>
            <w:r w:rsidRPr="00C227A0">
              <w:rPr>
                <w:rFonts w:eastAsia="等线"/>
                <w:bCs/>
                <w:lang w:eastAsia="zh-CN"/>
              </w:rPr>
              <w:t>Localization</w:t>
            </w:r>
            <w:r w:rsidRPr="00C227A0">
              <w:rPr>
                <w:rFonts w:eastAsia="等线" w:hint="eastAsia"/>
                <w:bCs/>
                <w:lang w:eastAsia="zh-CN"/>
              </w:rPr>
              <w:t xml:space="preserve"> </w:t>
            </w:r>
            <w:r w:rsidRPr="00C227A0">
              <w:rPr>
                <w:rFonts w:eastAsia="等线"/>
                <w:bCs/>
                <w:lang w:eastAsia="zh-CN"/>
              </w:rPr>
              <w:t xml:space="preserve">accuracy </w:t>
            </w:r>
            <w:r w:rsidRPr="00816C40">
              <w:rPr>
                <w:rFonts w:eastAsia="等线"/>
                <w:bCs/>
                <w:highlight w:val="yellow"/>
                <w:lang w:eastAsia="zh-CN"/>
              </w:rPr>
              <w:br/>
            </w:r>
            <w:r w:rsidRPr="00C227A0">
              <w:rPr>
                <w:rFonts w:eastAsia="等线" w:hint="eastAsia"/>
                <w:bCs/>
                <w:lang w:eastAsia="zh-CN"/>
              </w:rPr>
              <w:t xml:space="preserve">17.3 </w:t>
            </w:r>
            <w:r w:rsidRPr="00C227A0">
              <w:rPr>
                <w:rFonts w:eastAsia="等线"/>
                <w:bCs/>
                <w:lang w:eastAsia="zh-CN"/>
              </w:rPr>
              <w:t>Velocity accuracy</w:t>
            </w:r>
            <w:r>
              <w:rPr>
                <w:rFonts w:eastAsia="等线" w:hint="eastAsia"/>
                <w:bCs/>
                <w:lang w:eastAsia="zh-CN"/>
              </w:rPr>
              <w:t xml:space="preserve"> </w:t>
            </w:r>
            <w:r>
              <w:rPr>
                <w:rFonts w:eastAsia="等线"/>
                <w:bCs/>
                <w:lang w:eastAsia="zh-CN"/>
              </w:rPr>
              <w:br/>
            </w:r>
            <w:r w:rsidRPr="00C227A0">
              <w:rPr>
                <w:rFonts w:eastAsia="等线" w:hint="eastAsia"/>
                <w:bCs/>
                <w:lang w:eastAsia="zh-CN"/>
              </w:rPr>
              <w:t xml:space="preserve">17.4 </w:t>
            </w:r>
            <w:r w:rsidRPr="00C227A0">
              <w:rPr>
                <w:rFonts w:eastAsia="等线"/>
                <w:bCs/>
                <w:lang w:eastAsia="zh-CN"/>
              </w:rPr>
              <w:t>Sensing resolution</w:t>
            </w:r>
            <w:r>
              <w:rPr>
                <w:rFonts w:eastAsia="等线" w:hint="eastAsia"/>
                <w:bCs/>
                <w:lang w:eastAsia="zh-CN"/>
              </w:rPr>
              <w:t xml:space="preserve"> </w:t>
            </w:r>
            <w:r>
              <w:rPr>
                <w:rFonts w:eastAsia="等线"/>
                <w:bCs/>
                <w:lang w:eastAsia="zh-CN"/>
              </w:rPr>
              <w:br/>
            </w:r>
            <w:r>
              <w:rPr>
                <w:rFonts w:eastAsia="等线" w:hint="eastAsia"/>
                <w:bCs/>
                <w:lang w:eastAsia="zh-CN"/>
              </w:rPr>
              <w:t xml:space="preserve">17.5 </w:t>
            </w:r>
            <w:r w:rsidRPr="000B0355">
              <w:rPr>
                <w:rFonts w:eastAsia="等线"/>
                <w:bCs/>
                <w:lang w:eastAsia="zh-CN"/>
              </w:rPr>
              <w:t>Maximum sensing service latency</w:t>
            </w:r>
          </w:p>
        </w:tc>
        <w:tc>
          <w:tcPr>
            <w:tcW w:w="3828" w:type="dxa"/>
          </w:tcPr>
          <w:p w14:paraId="16A92285" w14:textId="0CE31DE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TBD</w:t>
            </w:r>
          </w:p>
        </w:tc>
        <w:tc>
          <w:tcPr>
            <w:tcW w:w="1984" w:type="dxa"/>
          </w:tcPr>
          <w:p w14:paraId="719DFE90"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09B1E4B7" w14:textId="77777777" w:rsidTr="004D0E71">
        <w:tc>
          <w:tcPr>
            <w:tcW w:w="846" w:type="dxa"/>
          </w:tcPr>
          <w:p w14:paraId="7F1427BC" w14:textId="16A75A08"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18</w:t>
            </w:r>
          </w:p>
        </w:tc>
        <w:tc>
          <w:tcPr>
            <w:tcW w:w="2551" w:type="dxa"/>
          </w:tcPr>
          <w:p w14:paraId="42F936B6" w14:textId="32765737" w:rsidR="004D0E71" w:rsidRPr="00E6577E" w:rsidRDefault="004D0E71" w:rsidP="00F00443">
            <w:pPr>
              <w:overflowPunct/>
              <w:autoSpaceDE/>
              <w:autoSpaceDN/>
              <w:adjustRightInd/>
              <w:snapToGrid w:val="0"/>
              <w:spacing w:after="120" w:line="280" w:lineRule="atLeast"/>
              <w:jc w:val="both"/>
              <w:textAlignment w:val="auto"/>
              <w:rPr>
                <w:b/>
                <w:bCs/>
                <w:lang w:eastAsia="zh-CN"/>
              </w:rPr>
            </w:pPr>
            <w:r w:rsidRPr="00E6577E">
              <w:rPr>
                <w:rFonts w:hint="eastAsia"/>
                <w:b/>
                <w:bCs/>
                <w:lang w:eastAsia="zh-CN"/>
              </w:rPr>
              <w:t>AI-related:</w:t>
            </w:r>
          </w:p>
          <w:p w14:paraId="6DB4CED0" w14:textId="10B9EC8B" w:rsidR="004D0E71" w:rsidRPr="002935E0" w:rsidRDefault="004D0E71" w:rsidP="00E6577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18.1 </w:t>
            </w:r>
            <w:r w:rsidRPr="002935E0">
              <w:rPr>
                <w:rFonts w:eastAsia="等线"/>
                <w:bCs/>
                <w:lang w:eastAsia="zh-CN"/>
              </w:rPr>
              <w:t>AI service requirements</w:t>
            </w:r>
          </w:p>
          <w:p w14:paraId="4C6EF494" w14:textId="0A09CF5E" w:rsidR="004D0E71" w:rsidRPr="002935E0" w:rsidRDefault="004D0E71" w:rsidP="00E6577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18.2 </w:t>
            </w:r>
            <w:r w:rsidRPr="002935E0">
              <w:rPr>
                <w:rFonts w:eastAsia="等线"/>
                <w:bCs/>
                <w:lang w:eastAsia="zh-CN"/>
              </w:rPr>
              <w:t>AI service accuracy</w:t>
            </w:r>
          </w:p>
          <w:p w14:paraId="434555C7" w14:textId="5E1E56C4" w:rsidR="004D0E71" w:rsidRPr="004F14CE" w:rsidRDefault="004D0E71" w:rsidP="004F14C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18.3 </w:t>
            </w:r>
            <w:r w:rsidRPr="002935E0">
              <w:rPr>
                <w:rFonts w:eastAsia="等线"/>
                <w:bCs/>
                <w:lang w:eastAsia="zh-CN"/>
              </w:rPr>
              <w:t>AI service latency</w:t>
            </w:r>
          </w:p>
        </w:tc>
        <w:tc>
          <w:tcPr>
            <w:tcW w:w="3828" w:type="dxa"/>
          </w:tcPr>
          <w:p w14:paraId="390C3CE4" w14:textId="7B96504A"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TBD</w:t>
            </w:r>
          </w:p>
        </w:tc>
        <w:tc>
          <w:tcPr>
            <w:tcW w:w="1984" w:type="dxa"/>
          </w:tcPr>
          <w:p w14:paraId="2588BC70"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bl>
    <w:p w14:paraId="5627DD75" w14:textId="77777777" w:rsidR="00D014A1" w:rsidRDefault="00D014A1" w:rsidP="003868F2">
      <w:pPr>
        <w:overflowPunct/>
        <w:autoSpaceDE/>
        <w:autoSpaceDN/>
        <w:adjustRightInd/>
        <w:snapToGrid w:val="0"/>
        <w:spacing w:after="120" w:line="280" w:lineRule="atLeast"/>
        <w:jc w:val="both"/>
        <w:textAlignment w:val="auto"/>
        <w:rPr>
          <w:rFonts w:eastAsia="等线"/>
          <w:bCs/>
          <w:lang w:eastAsia="zh-CN"/>
        </w:rPr>
      </w:pPr>
    </w:p>
    <w:p w14:paraId="13D8FCD6" w14:textId="4B263C05" w:rsidR="003B0D65" w:rsidRPr="00500D32" w:rsidRDefault="00500D32" w:rsidP="003868F2">
      <w:pPr>
        <w:overflowPunct/>
        <w:autoSpaceDE/>
        <w:autoSpaceDN/>
        <w:adjustRightInd/>
        <w:snapToGrid w:val="0"/>
        <w:spacing w:after="120" w:line="280" w:lineRule="atLeast"/>
        <w:jc w:val="both"/>
        <w:textAlignment w:val="auto"/>
        <w:rPr>
          <w:rFonts w:eastAsia="等线"/>
          <w:bCs/>
          <w:sz w:val="21"/>
          <w:szCs w:val="21"/>
          <w:lang w:eastAsia="zh-CN"/>
        </w:rPr>
      </w:pPr>
      <w:r w:rsidRPr="00500D32">
        <w:rPr>
          <w:rFonts w:eastAsia="等线" w:hint="eastAsia"/>
          <w:bCs/>
          <w:sz w:val="21"/>
          <w:szCs w:val="21"/>
          <w:lang w:eastAsia="zh-CN"/>
        </w:rPr>
        <w:t xml:space="preserve">The candidate items for IMT-2030 TPRs are listed in the above table. The detailed definitions and target values can be further discussed. Generally, we think the reasonable TPRs are essential for 6G study and subsequent 6G commercial operation. For legacy TPRs in IMT-2020, e.g., data rate, we think the target values should be pragmatic to meet only 6G day-1 requirements first. </w:t>
      </w:r>
      <w:r w:rsidRPr="00500D32">
        <w:rPr>
          <w:rFonts w:eastAsiaTheme="minorEastAsia" w:hint="eastAsia"/>
          <w:sz w:val="21"/>
          <w:szCs w:val="21"/>
          <w:lang w:eastAsia="zh-CN"/>
        </w:rPr>
        <w:t xml:space="preserve">Too high values need to be avoided to reduce system design complexity and multiple technologies for 6G day-1. </w:t>
      </w:r>
      <w:r w:rsidRPr="00500D32">
        <w:rPr>
          <w:rFonts w:eastAsia="等线" w:hint="eastAsia"/>
          <w:bCs/>
          <w:sz w:val="21"/>
          <w:szCs w:val="21"/>
          <w:lang w:eastAsia="zh-CN"/>
        </w:rPr>
        <w:t>Then additio</w:t>
      </w:r>
      <w:r w:rsidRPr="00500D32">
        <w:rPr>
          <w:rFonts w:eastAsia="等线"/>
          <w:bCs/>
          <w:sz w:val="21"/>
          <w:szCs w:val="21"/>
          <w:lang w:eastAsia="zh-CN"/>
        </w:rPr>
        <w:t xml:space="preserve">nal higher targets can be set to satisfy 6G day-2 features. </w:t>
      </w:r>
      <w:r w:rsidRPr="00500D32">
        <w:rPr>
          <w:rFonts w:eastAsia="等线" w:hint="eastAsia"/>
          <w:bCs/>
          <w:sz w:val="21"/>
          <w:szCs w:val="21"/>
          <w:lang w:eastAsia="zh-CN"/>
        </w:rPr>
        <w:t>Hence, we have the following proposal.</w:t>
      </w:r>
    </w:p>
    <w:p w14:paraId="3AC5DA3F" w14:textId="0005572D" w:rsidR="001F7381" w:rsidRDefault="000F38C7">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Pr>
          <w:rFonts w:eastAsia="等线"/>
          <w:b/>
          <w:i/>
          <w:iCs/>
          <w:sz w:val="21"/>
          <w:lang w:val="en-GB" w:eastAsia="zh-CN"/>
        </w:rPr>
        <w:lastRenderedPageBreak/>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514E0F">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w:t>
      </w:r>
      <w:r w:rsidR="00681755">
        <w:rPr>
          <w:rFonts w:eastAsia="等线" w:hint="eastAsia"/>
          <w:b/>
          <w:i/>
          <w:iCs/>
          <w:sz w:val="21"/>
          <w:lang w:val="en-GB" w:eastAsia="zh-CN"/>
        </w:rPr>
        <w:t xml:space="preserve">Adopt the candidate items and preliminary target values in </w:t>
      </w:r>
      <w:r w:rsidR="000D7DBA" w:rsidRPr="000D7DBA">
        <w:rPr>
          <w:rFonts w:eastAsia="等线"/>
          <w:b/>
          <w:i/>
          <w:iCs/>
          <w:sz w:val="21"/>
          <w:lang w:val="en-GB" w:eastAsia="zh-CN"/>
        </w:rPr>
        <w:t>Table 1</w:t>
      </w:r>
      <w:r w:rsidR="00681755">
        <w:rPr>
          <w:rFonts w:eastAsia="等线" w:hint="eastAsia"/>
          <w:b/>
          <w:i/>
          <w:iCs/>
          <w:sz w:val="21"/>
          <w:lang w:val="en-GB" w:eastAsia="zh-CN"/>
        </w:rPr>
        <w:t xml:space="preserve"> for IMT-2030 TPRs</w:t>
      </w:r>
      <w:r>
        <w:rPr>
          <w:rFonts w:eastAsia="等线"/>
          <w:b/>
          <w:i/>
          <w:iCs/>
          <w:sz w:val="21"/>
          <w:lang w:val="en-GB" w:eastAsia="zh-CN"/>
        </w:rPr>
        <w:t>.</w:t>
      </w:r>
      <w:r w:rsidR="00681755">
        <w:rPr>
          <w:rFonts w:eastAsia="等线" w:hint="eastAsia"/>
          <w:b/>
          <w:i/>
          <w:iCs/>
          <w:sz w:val="21"/>
          <w:lang w:val="en-GB" w:eastAsia="zh-CN"/>
        </w:rPr>
        <w:t xml:space="preserve"> The remaining values </w:t>
      </w:r>
      <w:r w:rsidR="00500D32">
        <w:rPr>
          <w:rFonts w:eastAsia="等线" w:hint="eastAsia"/>
          <w:b/>
          <w:i/>
          <w:iCs/>
          <w:sz w:val="21"/>
          <w:lang w:val="en-GB" w:eastAsia="zh-CN"/>
        </w:rPr>
        <w:t xml:space="preserve">and definitions </w:t>
      </w:r>
      <w:r w:rsidR="00681755">
        <w:rPr>
          <w:rFonts w:eastAsia="等线" w:hint="eastAsia"/>
          <w:b/>
          <w:i/>
          <w:iCs/>
          <w:sz w:val="21"/>
          <w:lang w:val="en-GB" w:eastAsia="zh-CN"/>
        </w:rPr>
        <w:t>can be further study.</w:t>
      </w:r>
    </w:p>
    <w:p w14:paraId="7697F12B" w14:textId="77777777" w:rsidR="002B6237" w:rsidRPr="00F150FF" w:rsidRDefault="002B6237">
      <w:pPr>
        <w:overflowPunct/>
        <w:autoSpaceDE/>
        <w:autoSpaceDN/>
        <w:adjustRightInd/>
        <w:snapToGrid w:val="0"/>
        <w:spacing w:after="120" w:line="280" w:lineRule="atLeast"/>
        <w:jc w:val="both"/>
        <w:textAlignment w:val="auto"/>
        <w:rPr>
          <w:rFonts w:eastAsia="等线"/>
          <w:bCs/>
          <w:sz w:val="21"/>
          <w:lang w:eastAsia="zh-CN"/>
        </w:rPr>
      </w:pPr>
    </w:p>
    <w:bookmarkEnd w:id="0"/>
    <w:p w14:paraId="53526C64" w14:textId="381B102A" w:rsidR="001F7381" w:rsidRDefault="00F150FF">
      <w:pPr>
        <w:pStyle w:val="1"/>
        <w:jc w:val="both"/>
        <w:rPr>
          <w:rFonts w:eastAsiaTheme="minorEastAsia"/>
          <w:lang w:eastAsia="zh-CN"/>
        </w:rPr>
      </w:pPr>
      <w:r>
        <w:rPr>
          <w:rFonts w:eastAsiaTheme="minorEastAsia" w:hint="eastAsia"/>
          <w:lang w:eastAsia="zh-CN"/>
        </w:rPr>
        <w:t>Consideration</w:t>
      </w:r>
      <w:r w:rsidR="00161F4C">
        <w:rPr>
          <w:rFonts w:eastAsiaTheme="minorEastAsia" w:hint="eastAsia"/>
          <w:lang w:eastAsia="zh-CN"/>
        </w:rPr>
        <w:t xml:space="preserve"> on the p</w:t>
      </w:r>
      <w:r w:rsidR="000F38C7">
        <w:t xml:space="preserve">otential </w:t>
      </w:r>
      <w:r w:rsidR="00CD0D3C">
        <w:rPr>
          <w:rFonts w:eastAsiaTheme="minorEastAsia" w:hint="eastAsia"/>
          <w:lang w:eastAsia="zh-CN"/>
        </w:rPr>
        <w:t xml:space="preserve">evaluation </w:t>
      </w:r>
      <w:r>
        <w:rPr>
          <w:rFonts w:eastAsiaTheme="minorEastAsia" w:hint="eastAsia"/>
          <w:lang w:eastAsia="zh-CN"/>
        </w:rPr>
        <w:t xml:space="preserve">for </w:t>
      </w:r>
      <w:r w:rsidR="00C77C12">
        <w:rPr>
          <w:rFonts w:eastAsiaTheme="minorEastAsia" w:hint="eastAsia"/>
          <w:lang w:eastAsia="zh-CN"/>
        </w:rPr>
        <w:t>sensing-related capabilities</w:t>
      </w:r>
    </w:p>
    <w:p w14:paraId="6371E851" w14:textId="1F8B76CA" w:rsidR="003307BA" w:rsidRDefault="003B0D65" w:rsidP="00C77C12">
      <w:pPr>
        <w:overflowPunct/>
        <w:autoSpaceDE/>
        <w:autoSpaceDN/>
        <w:adjustRightInd/>
        <w:snapToGrid w:val="0"/>
        <w:spacing w:after="120" w:line="280" w:lineRule="atLeast"/>
        <w:jc w:val="both"/>
        <w:textAlignment w:val="auto"/>
        <w:rPr>
          <w:rFonts w:eastAsia="等线"/>
          <w:bCs/>
          <w:sz w:val="21"/>
          <w:szCs w:val="21"/>
          <w:lang w:eastAsia="zh-CN"/>
        </w:rPr>
      </w:pPr>
      <w:r w:rsidRPr="00932170">
        <w:rPr>
          <w:rFonts w:eastAsia="等线"/>
          <w:bCs/>
          <w:sz w:val="21"/>
          <w:szCs w:val="21"/>
          <w:lang w:eastAsia="zh-CN"/>
        </w:rPr>
        <w:t>For new TPRs,</w:t>
      </w:r>
      <w:r w:rsidR="00C77C12">
        <w:rPr>
          <w:rFonts w:eastAsia="等线" w:hint="eastAsia"/>
          <w:bCs/>
          <w:sz w:val="21"/>
          <w:szCs w:val="21"/>
          <w:lang w:eastAsia="zh-CN"/>
        </w:rPr>
        <w:t xml:space="preserve"> </w:t>
      </w:r>
      <w:r w:rsidRPr="00932170">
        <w:rPr>
          <w:rFonts w:eastAsia="等线"/>
          <w:bCs/>
          <w:sz w:val="21"/>
          <w:szCs w:val="21"/>
          <w:lang w:eastAsia="zh-CN"/>
        </w:rPr>
        <w:t xml:space="preserve">AI-related capabilities and sensing-related capabilities are very close to use cases and implementation. It may be hard to have quantitative targets or unified evaluation </w:t>
      </w:r>
      <w:r w:rsidR="00F135CF" w:rsidRPr="00932170">
        <w:rPr>
          <w:rFonts w:eastAsia="等线"/>
          <w:bCs/>
          <w:sz w:val="21"/>
          <w:szCs w:val="21"/>
          <w:lang w:eastAsia="zh-CN"/>
        </w:rPr>
        <w:t>criteria</w:t>
      </w:r>
      <w:r w:rsidRPr="00932170">
        <w:rPr>
          <w:rFonts w:eastAsia="等线"/>
          <w:bCs/>
          <w:sz w:val="21"/>
          <w:szCs w:val="21"/>
          <w:lang w:eastAsia="zh-CN"/>
        </w:rPr>
        <w:t xml:space="preserve">. We prefer to identify essential scenarios first and use </w:t>
      </w:r>
      <w:r w:rsidR="009F0171">
        <w:rPr>
          <w:rFonts w:eastAsia="等线" w:hint="eastAsia"/>
          <w:bCs/>
          <w:sz w:val="21"/>
          <w:szCs w:val="21"/>
          <w:lang w:eastAsia="zh-CN"/>
        </w:rPr>
        <w:t xml:space="preserve">necessary </w:t>
      </w:r>
      <w:r w:rsidRPr="00932170">
        <w:rPr>
          <w:rFonts w:eastAsia="等线"/>
          <w:bCs/>
          <w:sz w:val="21"/>
          <w:szCs w:val="21"/>
          <w:lang w:eastAsia="zh-CN"/>
        </w:rPr>
        <w:t>inspection for evaluation if needed.</w:t>
      </w:r>
      <w:r w:rsidR="00C77C12">
        <w:rPr>
          <w:rFonts w:eastAsia="等线" w:hint="eastAsia"/>
          <w:bCs/>
          <w:sz w:val="21"/>
          <w:szCs w:val="21"/>
          <w:lang w:eastAsia="zh-CN"/>
        </w:rPr>
        <w:t xml:space="preserve"> </w:t>
      </w:r>
    </w:p>
    <w:p w14:paraId="64E43433" w14:textId="1E8F6833" w:rsidR="00E62215" w:rsidRPr="00C227A0" w:rsidRDefault="00C77C1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szCs w:val="21"/>
          <w:lang w:eastAsia="zh-CN"/>
        </w:rPr>
        <w:t xml:space="preserve">As the </w:t>
      </w:r>
      <w:r w:rsidRPr="00C77C12">
        <w:rPr>
          <w:rFonts w:eastAsia="等线"/>
          <w:bCs/>
          <w:sz w:val="21"/>
          <w:szCs w:val="21"/>
          <w:lang w:eastAsia="zh-CN"/>
        </w:rPr>
        <w:t>low-altitude economy is rapidly developing and is becoming an emerging industry</w:t>
      </w:r>
      <w:r>
        <w:rPr>
          <w:rFonts w:eastAsia="等线" w:hint="eastAsia"/>
          <w:bCs/>
          <w:sz w:val="21"/>
          <w:szCs w:val="21"/>
          <w:lang w:eastAsia="zh-CN"/>
        </w:rPr>
        <w:t>, m</w:t>
      </w:r>
      <w:r w:rsidRPr="00C77C12">
        <w:rPr>
          <w:rFonts w:eastAsia="等线"/>
          <w:bCs/>
          <w:sz w:val="21"/>
          <w:szCs w:val="21"/>
          <w:lang w:eastAsia="zh-CN"/>
        </w:rPr>
        <w:t xml:space="preserve">any cities </w:t>
      </w:r>
      <w:r>
        <w:rPr>
          <w:rFonts w:eastAsia="等线" w:hint="eastAsia"/>
          <w:bCs/>
          <w:sz w:val="21"/>
          <w:szCs w:val="21"/>
          <w:lang w:eastAsia="zh-CN"/>
        </w:rPr>
        <w:t xml:space="preserve">in China </w:t>
      </w:r>
      <w:r w:rsidRPr="00C77C12">
        <w:rPr>
          <w:rFonts w:eastAsia="等线"/>
          <w:bCs/>
          <w:sz w:val="21"/>
          <w:szCs w:val="21"/>
          <w:lang w:eastAsia="zh-CN"/>
        </w:rPr>
        <w:t>have planned several low altitude logistics routes for trial.</w:t>
      </w:r>
      <w:r>
        <w:rPr>
          <w:rFonts w:eastAsia="等线" w:hint="eastAsia"/>
          <w:bCs/>
          <w:sz w:val="21"/>
          <w:szCs w:val="21"/>
          <w:lang w:eastAsia="zh-CN"/>
        </w:rPr>
        <w:t xml:space="preserve"> </w:t>
      </w:r>
      <w:r w:rsidR="003307BA" w:rsidRPr="003307BA">
        <w:rPr>
          <w:rFonts w:eastAsia="等线"/>
          <w:bCs/>
          <w:sz w:val="21"/>
          <w:szCs w:val="21"/>
          <w:lang w:eastAsia="zh-CN"/>
        </w:rPr>
        <w:t>Sensing-related capabilities refer to the ability to provide functionalities in the radio interface including range/velocity/angle estimation, object detection, localization, imaging, mapping, etc.</w:t>
      </w:r>
      <w:r w:rsidR="003307BA">
        <w:rPr>
          <w:rFonts w:eastAsia="等线" w:hint="eastAsia"/>
          <w:bCs/>
          <w:sz w:val="21"/>
          <w:szCs w:val="21"/>
          <w:lang w:eastAsia="zh-CN"/>
        </w:rPr>
        <w:t xml:space="preserve">, which are </w:t>
      </w:r>
      <w:r>
        <w:rPr>
          <w:rFonts w:eastAsia="等线" w:hint="eastAsia"/>
          <w:bCs/>
          <w:sz w:val="21"/>
          <w:szCs w:val="21"/>
          <w:lang w:eastAsia="zh-CN"/>
        </w:rPr>
        <w:t xml:space="preserve">essential for 6G scenarios and </w:t>
      </w:r>
      <w:r>
        <w:rPr>
          <w:rFonts w:eastAsia="等线"/>
          <w:bCs/>
          <w:sz w:val="21"/>
          <w:szCs w:val="21"/>
          <w:lang w:eastAsia="zh-CN"/>
        </w:rPr>
        <w:t>technologies</w:t>
      </w:r>
      <w:r>
        <w:rPr>
          <w:rFonts w:eastAsia="等线" w:hint="eastAsia"/>
          <w:bCs/>
          <w:sz w:val="21"/>
          <w:szCs w:val="21"/>
          <w:lang w:eastAsia="zh-CN"/>
        </w:rPr>
        <w:t xml:space="preserve">. We propose </w:t>
      </w:r>
      <w:r w:rsidR="00C227A0">
        <w:rPr>
          <w:rFonts w:eastAsia="等线" w:hint="eastAsia"/>
          <w:bCs/>
          <w:sz w:val="21"/>
          <w:szCs w:val="21"/>
          <w:lang w:eastAsia="zh-CN"/>
        </w:rPr>
        <w:t xml:space="preserve">five </w:t>
      </w:r>
      <w:r>
        <w:rPr>
          <w:rFonts w:eastAsia="等线" w:hint="eastAsia"/>
          <w:bCs/>
          <w:sz w:val="21"/>
          <w:szCs w:val="21"/>
          <w:lang w:eastAsia="zh-CN"/>
        </w:rPr>
        <w:t xml:space="preserve">kinds of candidate items for sensing, including </w:t>
      </w:r>
      <w:r w:rsidRPr="00C77C12">
        <w:rPr>
          <w:rFonts w:eastAsia="等线"/>
          <w:bCs/>
          <w:sz w:val="21"/>
          <w:szCs w:val="21"/>
          <w:lang w:eastAsia="zh-CN"/>
        </w:rPr>
        <w:t>False alarm probability/Missed detection probability</w:t>
      </w:r>
      <w:r>
        <w:rPr>
          <w:rFonts w:eastAsia="等线" w:hint="eastAsia"/>
          <w:bCs/>
          <w:sz w:val="21"/>
          <w:szCs w:val="21"/>
          <w:lang w:eastAsia="zh-CN"/>
        </w:rPr>
        <w:t xml:space="preserve">, </w:t>
      </w:r>
      <w:r w:rsidRPr="00C77C12">
        <w:rPr>
          <w:rFonts w:eastAsia="等线"/>
          <w:bCs/>
          <w:sz w:val="21"/>
          <w:szCs w:val="21"/>
          <w:lang w:eastAsia="zh-CN"/>
        </w:rPr>
        <w:t>Localization accuracy</w:t>
      </w:r>
      <w:r>
        <w:rPr>
          <w:rFonts w:eastAsia="等线" w:hint="eastAsia"/>
          <w:bCs/>
          <w:sz w:val="21"/>
          <w:szCs w:val="21"/>
          <w:lang w:eastAsia="zh-CN"/>
        </w:rPr>
        <w:t>,</w:t>
      </w:r>
      <w:r w:rsidR="00C227A0">
        <w:rPr>
          <w:rFonts w:eastAsia="等线" w:hint="eastAsia"/>
          <w:bCs/>
          <w:sz w:val="21"/>
          <w:szCs w:val="21"/>
          <w:lang w:eastAsia="zh-CN"/>
        </w:rPr>
        <w:t xml:space="preserve"> </w:t>
      </w:r>
      <w:r w:rsidRPr="00C77C12">
        <w:rPr>
          <w:rFonts w:eastAsia="等线"/>
          <w:bCs/>
          <w:sz w:val="21"/>
          <w:szCs w:val="21"/>
          <w:lang w:eastAsia="zh-CN"/>
        </w:rPr>
        <w:t>Velocity accuracy</w:t>
      </w:r>
      <w:r w:rsidR="00C227A0">
        <w:rPr>
          <w:rFonts w:eastAsia="等线" w:hint="eastAsia"/>
          <w:bCs/>
          <w:sz w:val="21"/>
          <w:szCs w:val="21"/>
          <w:lang w:eastAsia="zh-CN"/>
        </w:rPr>
        <w:t xml:space="preserve">, </w:t>
      </w:r>
      <w:r w:rsidRPr="00C77C12">
        <w:rPr>
          <w:rFonts w:eastAsia="等线"/>
          <w:bCs/>
          <w:sz w:val="21"/>
          <w:szCs w:val="21"/>
          <w:lang w:eastAsia="zh-CN"/>
        </w:rPr>
        <w:t>Sensing resolution</w:t>
      </w:r>
      <w:r>
        <w:rPr>
          <w:rFonts w:eastAsia="等线" w:hint="eastAsia"/>
          <w:bCs/>
          <w:sz w:val="21"/>
          <w:szCs w:val="21"/>
          <w:lang w:eastAsia="zh-CN"/>
        </w:rPr>
        <w:t xml:space="preserve"> and </w:t>
      </w:r>
      <w:r w:rsidRPr="00C77C12">
        <w:rPr>
          <w:rFonts w:eastAsia="等线"/>
          <w:bCs/>
          <w:sz w:val="21"/>
          <w:szCs w:val="21"/>
          <w:lang w:eastAsia="zh-CN"/>
        </w:rPr>
        <w:t>Maximum sensing service latency</w:t>
      </w:r>
      <w:r>
        <w:rPr>
          <w:rFonts w:eastAsia="等线" w:hint="eastAsia"/>
          <w:bCs/>
          <w:sz w:val="21"/>
          <w:szCs w:val="21"/>
          <w:lang w:eastAsia="zh-CN"/>
        </w:rPr>
        <w:t xml:space="preserve">. </w:t>
      </w:r>
      <w:r w:rsidR="00C227A0">
        <w:rPr>
          <w:rFonts w:eastAsia="等线" w:hint="eastAsia"/>
          <w:bCs/>
          <w:sz w:val="21"/>
          <w:szCs w:val="21"/>
          <w:lang w:eastAsia="zh-CN"/>
        </w:rPr>
        <w:t xml:space="preserve">The sensing resolution </w:t>
      </w:r>
      <w:r w:rsidR="00C227A0" w:rsidRPr="00C227A0">
        <w:rPr>
          <w:rFonts w:eastAsia="等线"/>
          <w:bCs/>
          <w:sz w:val="21"/>
          <w:szCs w:val="21"/>
          <w:lang w:eastAsia="zh-CN"/>
        </w:rPr>
        <w:t xml:space="preserve">refers to the minimum difference </w:t>
      </w:r>
      <w:r w:rsidR="00C227A0">
        <w:rPr>
          <w:rFonts w:eastAsia="等线" w:hint="eastAsia"/>
          <w:bCs/>
          <w:sz w:val="21"/>
          <w:szCs w:val="21"/>
          <w:lang w:eastAsia="zh-CN"/>
        </w:rPr>
        <w:t xml:space="preserve">between any </w:t>
      </w:r>
      <w:r w:rsidR="00C227A0" w:rsidRPr="00C227A0">
        <w:rPr>
          <w:rFonts w:eastAsia="等线"/>
          <w:bCs/>
          <w:sz w:val="21"/>
          <w:szCs w:val="21"/>
          <w:lang w:eastAsia="zh-CN"/>
        </w:rPr>
        <w:t>two distinguishable target objects</w:t>
      </w:r>
      <w:r w:rsidR="00C227A0">
        <w:rPr>
          <w:rFonts w:eastAsia="等线" w:hint="eastAsia"/>
          <w:bCs/>
          <w:sz w:val="21"/>
          <w:szCs w:val="21"/>
          <w:lang w:eastAsia="zh-CN"/>
        </w:rPr>
        <w:t xml:space="preserve"> in the measured </w:t>
      </w:r>
      <w:r w:rsidR="00C227A0">
        <w:rPr>
          <w:rFonts w:eastAsia="等线"/>
          <w:bCs/>
          <w:sz w:val="21"/>
          <w:szCs w:val="21"/>
          <w:lang w:eastAsia="zh-CN"/>
        </w:rPr>
        <w:t>aspects</w:t>
      </w:r>
      <w:r w:rsidR="00C227A0">
        <w:rPr>
          <w:rFonts w:eastAsia="等线" w:hint="eastAsia"/>
          <w:bCs/>
          <w:sz w:val="21"/>
          <w:szCs w:val="21"/>
          <w:lang w:eastAsia="zh-CN"/>
        </w:rPr>
        <w:t xml:space="preserve"> of </w:t>
      </w:r>
      <w:r w:rsidR="00C227A0" w:rsidRPr="00C227A0">
        <w:rPr>
          <w:rFonts w:eastAsia="等线"/>
          <w:bCs/>
          <w:sz w:val="21"/>
          <w:szCs w:val="21"/>
          <w:lang w:eastAsia="zh-CN"/>
        </w:rPr>
        <w:t xml:space="preserve">range, </w:t>
      </w:r>
      <w:r w:rsidR="00C227A0">
        <w:rPr>
          <w:rFonts w:eastAsia="等线"/>
          <w:bCs/>
          <w:sz w:val="21"/>
          <w:szCs w:val="21"/>
          <w:lang w:eastAsia="zh-CN"/>
        </w:rPr>
        <w:t>velocity</w:t>
      </w:r>
      <w:r w:rsidR="00C227A0">
        <w:rPr>
          <w:rFonts w:eastAsia="等线" w:hint="eastAsia"/>
          <w:bCs/>
          <w:sz w:val="21"/>
          <w:szCs w:val="21"/>
          <w:lang w:eastAsia="zh-CN"/>
        </w:rPr>
        <w:t xml:space="preserve"> and </w:t>
      </w:r>
      <w:r w:rsidR="00C227A0" w:rsidRPr="00C227A0">
        <w:rPr>
          <w:rFonts w:eastAsia="等线"/>
          <w:bCs/>
          <w:sz w:val="21"/>
          <w:szCs w:val="21"/>
          <w:lang w:eastAsia="zh-CN"/>
        </w:rPr>
        <w:t>angle.</w:t>
      </w:r>
      <w:r w:rsidR="00C227A0">
        <w:rPr>
          <w:rFonts w:eastAsia="等线" w:hint="eastAsia"/>
          <w:bCs/>
          <w:sz w:val="21"/>
          <w:szCs w:val="21"/>
          <w:lang w:eastAsia="zh-CN"/>
        </w:rPr>
        <w:t xml:space="preserve"> </w:t>
      </w:r>
      <w:r w:rsidR="00051E0B">
        <w:rPr>
          <w:rFonts w:eastAsia="等线" w:hint="eastAsia"/>
          <w:bCs/>
          <w:sz w:val="21"/>
          <w:szCs w:val="21"/>
          <w:lang w:eastAsia="zh-CN"/>
        </w:rPr>
        <w:t xml:space="preserve">However, the target values for each candidate </w:t>
      </w:r>
      <w:r w:rsidR="009F0171">
        <w:rPr>
          <w:rFonts w:eastAsia="等线" w:hint="eastAsia"/>
          <w:bCs/>
          <w:sz w:val="21"/>
          <w:szCs w:val="21"/>
          <w:lang w:eastAsia="zh-CN"/>
        </w:rPr>
        <w:t xml:space="preserve">item </w:t>
      </w:r>
      <w:r w:rsidR="00051E0B">
        <w:rPr>
          <w:rFonts w:eastAsia="等线" w:hint="eastAsia"/>
          <w:bCs/>
          <w:sz w:val="21"/>
          <w:szCs w:val="21"/>
          <w:lang w:eastAsia="zh-CN"/>
        </w:rPr>
        <w:t>are closely related to test environment</w:t>
      </w:r>
      <w:r w:rsidR="003307BA">
        <w:rPr>
          <w:rFonts w:eastAsia="等线" w:hint="eastAsia"/>
          <w:bCs/>
          <w:sz w:val="21"/>
          <w:szCs w:val="21"/>
          <w:lang w:eastAsia="zh-CN"/>
        </w:rPr>
        <w:t>s</w:t>
      </w:r>
      <w:r w:rsidR="00051E0B">
        <w:rPr>
          <w:rFonts w:eastAsia="等线" w:hint="eastAsia"/>
          <w:bCs/>
          <w:sz w:val="21"/>
          <w:szCs w:val="21"/>
          <w:lang w:eastAsia="zh-CN"/>
        </w:rPr>
        <w:t xml:space="preserve">. </w:t>
      </w:r>
      <w:r w:rsidR="003307BA">
        <w:rPr>
          <w:rFonts w:eastAsia="等线" w:hint="eastAsia"/>
          <w:bCs/>
          <w:sz w:val="21"/>
          <w:szCs w:val="21"/>
          <w:lang w:eastAsia="zh-CN"/>
        </w:rPr>
        <w:t xml:space="preserve">Hence, it would be </w:t>
      </w:r>
      <w:r w:rsidR="003307BA">
        <w:rPr>
          <w:rFonts w:eastAsia="等线"/>
          <w:bCs/>
          <w:sz w:val="21"/>
          <w:szCs w:val="21"/>
          <w:lang w:eastAsia="zh-CN"/>
        </w:rPr>
        <w:t>reasonable</w:t>
      </w:r>
      <w:r w:rsidR="003307BA">
        <w:rPr>
          <w:rFonts w:eastAsia="等线" w:hint="eastAsia"/>
          <w:bCs/>
          <w:sz w:val="21"/>
          <w:szCs w:val="21"/>
          <w:lang w:eastAsia="zh-CN"/>
        </w:rPr>
        <w:t xml:space="preserve"> to first determine the typical test environments for sensing. </w:t>
      </w:r>
      <w:r w:rsidR="00833B08">
        <w:rPr>
          <w:rFonts w:eastAsia="等线" w:hint="eastAsia"/>
          <w:bCs/>
          <w:sz w:val="21"/>
          <w:szCs w:val="21"/>
          <w:lang w:eastAsia="zh-CN"/>
        </w:rPr>
        <w:t xml:space="preserve">The </w:t>
      </w:r>
      <w:r w:rsidR="00833B08">
        <w:rPr>
          <w:rFonts w:eastAsia="等线"/>
          <w:bCs/>
          <w:sz w:val="21"/>
          <w:szCs w:val="21"/>
          <w:lang w:eastAsia="zh-CN"/>
        </w:rPr>
        <w:t>detailed</w:t>
      </w:r>
      <w:r w:rsidR="00833B08">
        <w:rPr>
          <w:rFonts w:eastAsia="等线" w:hint="eastAsia"/>
          <w:bCs/>
          <w:sz w:val="21"/>
          <w:szCs w:val="21"/>
          <w:lang w:eastAsia="zh-CN"/>
        </w:rPr>
        <w:t xml:space="preserve"> </w:t>
      </w:r>
      <w:bookmarkStart w:id="1" w:name="_Hlk191657627"/>
      <w:r w:rsidR="00833B08">
        <w:rPr>
          <w:rFonts w:eastAsia="等线" w:hint="eastAsia"/>
          <w:bCs/>
          <w:sz w:val="21"/>
          <w:szCs w:val="21"/>
          <w:lang w:eastAsia="zh-CN"/>
        </w:rPr>
        <w:t xml:space="preserve">assumptions for each test </w:t>
      </w:r>
      <w:r w:rsidR="00833B08" w:rsidRPr="00C227A0">
        <w:rPr>
          <w:rFonts w:eastAsia="等线"/>
          <w:bCs/>
          <w:sz w:val="21"/>
          <w:szCs w:val="21"/>
          <w:lang w:eastAsia="zh-CN"/>
        </w:rPr>
        <w:t>environment</w:t>
      </w:r>
      <w:r w:rsidR="00833B08" w:rsidRPr="00C227A0">
        <w:rPr>
          <w:rFonts w:eastAsia="等线" w:hint="eastAsia"/>
          <w:bCs/>
          <w:sz w:val="21"/>
          <w:szCs w:val="21"/>
          <w:lang w:eastAsia="zh-CN"/>
        </w:rPr>
        <w:t xml:space="preserve"> can be further </w:t>
      </w:r>
      <w:r w:rsidR="00833B08" w:rsidRPr="00C227A0">
        <w:rPr>
          <w:rFonts w:eastAsia="等线"/>
          <w:bCs/>
          <w:sz w:val="21"/>
          <w:szCs w:val="21"/>
          <w:lang w:eastAsia="zh-CN"/>
        </w:rPr>
        <w:t>d</w:t>
      </w:r>
      <w:r w:rsidR="00833B08" w:rsidRPr="00C227A0">
        <w:rPr>
          <w:rFonts w:eastAsia="等线" w:hint="eastAsia"/>
          <w:bCs/>
          <w:sz w:val="21"/>
          <w:szCs w:val="21"/>
          <w:lang w:eastAsia="zh-CN"/>
        </w:rPr>
        <w:t>iscussed.</w:t>
      </w:r>
      <w:bookmarkEnd w:id="1"/>
      <w:r w:rsidR="00833B08" w:rsidRPr="00C227A0">
        <w:rPr>
          <w:rFonts w:eastAsia="等线" w:hint="eastAsia"/>
          <w:bCs/>
          <w:sz w:val="21"/>
          <w:szCs w:val="21"/>
          <w:lang w:eastAsia="zh-CN"/>
        </w:rPr>
        <w:t xml:space="preserve"> </w:t>
      </w:r>
      <w:r w:rsidR="00C227A0">
        <w:rPr>
          <w:rFonts w:eastAsia="等线" w:hint="eastAsia"/>
          <w:bCs/>
          <w:sz w:val="21"/>
          <w:szCs w:val="21"/>
          <w:lang w:eastAsia="zh-CN"/>
        </w:rPr>
        <w:t xml:space="preserve">Based on the </w:t>
      </w:r>
      <w:r w:rsidR="00130DA2">
        <w:rPr>
          <w:rFonts w:eastAsia="等线" w:hint="eastAsia"/>
          <w:bCs/>
          <w:sz w:val="21"/>
          <w:szCs w:val="21"/>
          <w:lang w:eastAsia="zh-CN"/>
        </w:rPr>
        <w:t xml:space="preserve">speed and type of sensing </w:t>
      </w:r>
      <w:r w:rsidR="00C227A0">
        <w:rPr>
          <w:rFonts w:eastAsia="等线" w:hint="eastAsia"/>
          <w:bCs/>
          <w:sz w:val="21"/>
          <w:szCs w:val="21"/>
          <w:lang w:eastAsia="zh-CN"/>
        </w:rPr>
        <w:t>target</w:t>
      </w:r>
      <w:r w:rsidR="00130DA2">
        <w:rPr>
          <w:rFonts w:eastAsia="等线" w:hint="eastAsia"/>
          <w:bCs/>
          <w:sz w:val="21"/>
          <w:szCs w:val="21"/>
          <w:lang w:eastAsia="zh-CN"/>
        </w:rPr>
        <w:t xml:space="preserve"> object</w:t>
      </w:r>
      <w:r w:rsidR="00C227A0">
        <w:rPr>
          <w:rFonts w:eastAsia="等线" w:hint="eastAsia"/>
          <w:bCs/>
          <w:sz w:val="21"/>
          <w:szCs w:val="21"/>
          <w:lang w:eastAsia="zh-CN"/>
        </w:rPr>
        <w:t>s, t</w:t>
      </w:r>
      <w:r w:rsidR="00833B08" w:rsidRPr="00C227A0">
        <w:rPr>
          <w:rFonts w:eastAsia="等线" w:hint="eastAsia"/>
          <w:bCs/>
          <w:sz w:val="21"/>
          <w:szCs w:val="21"/>
          <w:lang w:eastAsia="zh-CN"/>
        </w:rPr>
        <w:t>here are three kinds of test environments proposed</w:t>
      </w:r>
      <w:r w:rsidR="00F135CF">
        <w:rPr>
          <w:rFonts w:eastAsia="等线" w:hint="eastAsia"/>
          <w:bCs/>
          <w:sz w:val="21"/>
          <w:szCs w:val="21"/>
          <w:lang w:eastAsia="zh-CN"/>
        </w:rPr>
        <w:t xml:space="preserve">, i.e., </w:t>
      </w:r>
      <w:r w:rsidR="00833B08" w:rsidRPr="00C227A0">
        <w:rPr>
          <w:rFonts w:eastAsia="等线" w:hint="eastAsia"/>
          <w:bCs/>
          <w:sz w:val="21"/>
          <w:szCs w:val="21"/>
          <w:lang w:eastAsia="zh-CN"/>
        </w:rPr>
        <w:t>ISAC</w:t>
      </w:r>
      <w:r w:rsidR="00C227A0">
        <w:rPr>
          <w:rFonts w:eastAsia="等线" w:hint="eastAsia"/>
          <w:bCs/>
          <w:sz w:val="21"/>
          <w:szCs w:val="21"/>
          <w:lang w:eastAsia="zh-CN"/>
        </w:rPr>
        <w:t>-UAV</w:t>
      </w:r>
      <w:r w:rsidR="00833B08" w:rsidRPr="00C227A0">
        <w:rPr>
          <w:rFonts w:eastAsia="等线" w:hint="eastAsia"/>
          <w:bCs/>
          <w:sz w:val="21"/>
          <w:szCs w:val="21"/>
          <w:lang w:eastAsia="zh-CN"/>
        </w:rPr>
        <w:t>, ISAC</w:t>
      </w:r>
      <w:r w:rsidR="00C227A0">
        <w:rPr>
          <w:rFonts w:eastAsia="等线" w:hint="eastAsia"/>
          <w:bCs/>
          <w:sz w:val="21"/>
          <w:szCs w:val="21"/>
          <w:lang w:eastAsia="zh-CN"/>
        </w:rPr>
        <w:t>-Automotive</w:t>
      </w:r>
      <w:r w:rsidR="00833B08" w:rsidRPr="00C227A0">
        <w:rPr>
          <w:rFonts w:eastAsia="等线" w:hint="eastAsia"/>
          <w:bCs/>
          <w:sz w:val="21"/>
          <w:szCs w:val="21"/>
          <w:lang w:eastAsia="zh-CN"/>
        </w:rPr>
        <w:t xml:space="preserve"> and ISAC</w:t>
      </w:r>
      <w:r w:rsidR="00C227A0">
        <w:rPr>
          <w:rFonts w:eastAsia="等线" w:hint="eastAsia"/>
          <w:bCs/>
          <w:sz w:val="21"/>
          <w:szCs w:val="21"/>
          <w:lang w:eastAsia="zh-CN"/>
        </w:rPr>
        <w:t>-Human</w:t>
      </w:r>
      <w:r w:rsidR="00833B08" w:rsidRPr="00C227A0">
        <w:rPr>
          <w:rFonts w:eastAsia="等线" w:hint="eastAsia"/>
          <w:bCs/>
          <w:sz w:val="21"/>
          <w:szCs w:val="21"/>
          <w:lang w:eastAsia="zh-CN"/>
        </w:rPr>
        <w:t>. The descriptions are as follows.</w:t>
      </w:r>
    </w:p>
    <w:p w14:paraId="5AC49A8F" w14:textId="4E8798C0" w:rsidR="00445474" w:rsidRPr="00C227A0" w:rsidRDefault="00E62215" w:rsidP="000C6AEC">
      <w:pPr>
        <w:pStyle w:val="aff"/>
        <w:numPr>
          <w:ilvl w:val="0"/>
          <w:numId w:val="27"/>
        </w:numPr>
        <w:overflowPunct/>
        <w:autoSpaceDE/>
        <w:autoSpaceDN/>
        <w:adjustRightInd/>
        <w:snapToGrid w:val="0"/>
        <w:spacing w:after="120" w:line="280" w:lineRule="atLeast"/>
        <w:ind w:firstLineChars="0"/>
        <w:jc w:val="both"/>
        <w:textAlignment w:val="auto"/>
        <w:rPr>
          <w:rFonts w:eastAsia="等线"/>
          <w:b/>
          <w:sz w:val="21"/>
          <w:lang w:eastAsia="zh-CN"/>
        </w:rPr>
      </w:pPr>
      <w:r w:rsidRPr="00C227A0">
        <w:rPr>
          <w:rFonts w:eastAsia="等线" w:hint="eastAsia"/>
          <w:b/>
          <w:sz w:val="21"/>
          <w:lang w:eastAsia="zh-CN"/>
        </w:rPr>
        <w:t>Test environments</w:t>
      </w:r>
    </w:p>
    <w:p w14:paraId="19EC01F8" w14:textId="694AF524" w:rsidR="00257C81" w:rsidRPr="00156633" w:rsidRDefault="00C227A0" w:rsidP="00257C81">
      <w:pPr>
        <w:pStyle w:val="enumlev1"/>
        <w:rPr>
          <w:sz w:val="21"/>
          <w:szCs w:val="21"/>
          <w:lang w:eastAsia="zh-CN"/>
        </w:rPr>
      </w:pPr>
      <w:r w:rsidRPr="00156633">
        <w:rPr>
          <w:b/>
          <w:i/>
          <w:sz w:val="21"/>
          <w:szCs w:val="21"/>
        </w:rPr>
        <w:t>ISAC</w:t>
      </w:r>
      <w:r w:rsidRPr="00156633">
        <w:rPr>
          <w:rFonts w:hint="eastAsia"/>
          <w:b/>
          <w:i/>
          <w:sz w:val="21"/>
          <w:szCs w:val="21"/>
          <w:lang w:eastAsia="zh-CN"/>
        </w:rPr>
        <w:t>_UAV</w:t>
      </w:r>
      <w:r w:rsidRPr="00156633">
        <w:rPr>
          <w:b/>
          <w:i/>
          <w:sz w:val="21"/>
          <w:szCs w:val="21"/>
        </w:rPr>
        <w:t xml:space="preserve">: </w:t>
      </w:r>
      <w:r w:rsidRPr="00156633">
        <w:rPr>
          <w:sz w:val="21"/>
          <w:szCs w:val="21"/>
        </w:rPr>
        <w:t xml:space="preserve">A </w:t>
      </w:r>
      <w:r w:rsidR="00257C81" w:rsidRPr="00156633">
        <w:rPr>
          <w:rFonts w:hint="eastAsia"/>
          <w:sz w:val="21"/>
          <w:szCs w:val="21"/>
          <w:lang w:eastAsia="zh-CN"/>
        </w:rPr>
        <w:t>test</w:t>
      </w:r>
      <w:r w:rsidRPr="00156633">
        <w:rPr>
          <w:sz w:val="21"/>
          <w:szCs w:val="21"/>
        </w:rPr>
        <w:t xml:space="preserve"> environment targeting at sensing the medium or high speed vehic</w:t>
      </w:r>
      <w:r w:rsidR="00F135CF">
        <w:rPr>
          <w:rFonts w:hint="eastAsia"/>
          <w:sz w:val="21"/>
          <w:szCs w:val="21"/>
          <w:lang w:eastAsia="zh-CN"/>
        </w:rPr>
        <w:t>le</w:t>
      </w:r>
      <w:r w:rsidR="00257C81" w:rsidRPr="00156633">
        <w:rPr>
          <w:rFonts w:hint="eastAsia"/>
          <w:sz w:val="21"/>
          <w:szCs w:val="21"/>
          <w:lang w:eastAsia="zh-CN"/>
        </w:rPr>
        <w:t xml:space="preserve">, </w:t>
      </w:r>
      <w:r w:rsidRPr="00156633">
        <w:rPr>
          <w:sz w:val="21"/>
          <w:szCs w:val="21"/>
        </w:rPr>
        <w:t>e.g., UAVs</w:t>
      </w:r>
      <w:r w:rsidR="00257C81" w:rsidRPr="00156633">
        <w:rPr>
          <w:rFonts w:hint="eastAsia"/>
          <w:sz w:val="21"/>
          <w:szCs w:val="21"/>
          <w:lang w:eastAsia="zh-CN"/>
        </w:rPr>
        <w:t>.</w:t>
      </w:r>
    </w:p>
    <w:p w14:paraId="5E85C90B" w14:textId="7FC546DC" w:rsidR="00257C81" w:rsidRPr="00156633" w:rsidRDefault="00580169" w:rsidP="00257C81">
      <w:pPr>
        <w:pStyle w:val="enumlev1"/>
        <w:rPr>
          <w:sz w:val="21"/>
          <w:szCs w:val="21"/>
          <w:lang w:eastAsia="zh-CN"/>
        </w:rPr>
      </w:pPr>
      <w:r w:rsidRPr="00156633">
        <w:rPr>
          <w:b/>
          <w:i/>
          <w:sz w:val="21"/>
          <w:szCs w:val="21"/>
        </w:rPr>
        <w:t>ISAC</w:t>
      </w:r>
      <w:r w:rsidRPr="00156633">
        <w:rPr>
          <w:rFonts w:hint="eastAsia"/>
          <w:b/>
          <w:i/>
          <w:sz w:val="21"/>
          <w:szCs w:val="21"/>
          <w:lang w:eastAsia="zh-CN"/>
        </w:rPr>
        <w:t>_</w:t>
      </w:r>
      <w:r w:rsidRPr="00156633">
        <w:rPr>
          <w:b/>
          <w:i/>
          <w:sz w:val="21"/>
          <w:szCs w:val="21"/>
          <w:lang w:eastAsia="zh-CN"/>
        </w:rPr>
        <w:t>Automotive</w:t>
      </w:r>
      <w:r w:rsidR="00051E0B" w:rsidRPr="00156633">
        <w:rPr>
          <w:b/>
          <w:sz w:val="21"/>
          <w:szCs w:val="21"/>
        </w:rPr>
        <w:t xml:space="preserve">: </w:t>
      </w:r>
      <w:r w:rsidR="00051E0B" w:rsidRPr="00156633">
        <w:rPr>
          <w:sz w:val="21"/>
          <w:szCs w:val="21"/>
        </w:rPr>
        <w:t>A</w:t>
      </w:r>
      <w:r w:rsidR="00257C81" w:rsidRPr="00156633">
        <w:rPr>
          <w:rFonts w:hint="eastAsia"/>
          <w:sz w:val="21"/>
          <w:szCs w:val="21"/>
        </w:rPr>
        <w:t xml:space="preserve"> test </w:t>
      </w:r>
      <w:r w:rsidR="00051E0B" w:rsidRPr="00156633">
        <w:rPr>
          <w:sz w:val="21"/>
          <w:szCs w:val="21"/>
        </w:rPr>
        <w:t>environment targeting at sensing the low and medium speed vehic</w:t>
      </w:r>
      <w:r w:rsidR="00F135CF">
        <w:rPr>
          <w:rFonts w:hint="eastAsia"/>
          <w:sz w:val="21"/>
          <w:szCs w:val="21"/>
          <w:lang w:eastAsia="zh-CN"/>
        </w:rPr>
        <w:t>le</w:t>
      </w:r>
      <w:r w:rsidR="00CE5B4C" w:rsidRPr="00156633">
        <w:rPr>
          <w:rFonts w:hint="eastAsia"/>
          <w:sz w:val="21"/>
          <w:szCs w:val="21"/>
          <w:lang w:eastAsia="zh-CN"/>
        </w:rPr>
        <w:t xml:space="preserve">, </w:t>
      </w:r>
      <w:r w:rsidR="00051E0B" w:rsidRPr="00156633">
        <w:rPr>
          <w:sz w:val="21"/>
          <w:szCs w:val="21"/>
        </w:rPr>
        <w:t>e.g., smart vehicles</w:t>
      </w:r>
      <w:r w:rsidR="00777E30">
        <w:rPr>
          <w:rFonts w:hint="eastAsia"/>
          <w:sz w:val="21"/>
          <w:szCs w:val="21"/>
          <w:lang w:eastAsia="zh-CN"/>
        </w:rPr>
        <w:t>, UGVs</w:t>
      </w:r>
      <w:r w:rsidR="00257C81" w:rsidRPr="00156633">
        <w:rPr>
          <w:rFonts w:hint="eastAsia"/>
          <w:sz w:val="21"/>
          <w:szCs w:val="21"/>
          <w:lang w:eastAsia="zh-CN"/>
        </w:rPr>
        <w:t>.</w:t>
      </w:r>
    </w:p>
    <w:p w14:paraId="1D34C34D" w14:textId="104F3B0C" w:rsidR="00C227A0" w:rsidRPr="00777E30" w:rsidRDefault="00C227A0" w:rsidP="00257C81">
      <w:pPr>
        <w:pStyle w:val="enumlev1"/>
        <w:rPr>
          <w:b/>
          <w:sz w:val="21"/>
          <w:szCs w:val="21"/>
          <w:lang w:eastAsia="zh-CN"/>
        </w:rPr>
      </w:pPr>
      <w:r w:rsidRPr="00156633">
        <w:rPr>
          <w:b/>
          <w:i/>
          <w:sz w:val="21"/>
          <w:szCs w:val="21"/>
        </w:rPr>
        <w:t>ISAC</w:t>
      </w:r>
      <w:r w:rsidRPr="00156633">
        <w:rPr>
          <w:rFonts w:hint="eastAsia"/>
          <w:b/>
          <w:i/>
          <w:sz w:val="21"/>
          <w:szCs w:val="21"/>
          <w:lang w:eastAsia="zh-CN"/>
        </w:rPr>
        <w:t>_Human</w:t>
      </w:r>
      <w:r w:rsidRPr="00156633">
        <w:rPr>
          <w:b/>
          <w:i/>
          <w:sz w:val="21"/>
          <w:szCs w:val="21"/>
        </w:rPr>
        <w:t>:</w:t>
      </w:r>
      <w:r w:rsidRPr="00156633">
        <w:rPr>
          <w:rFonts w:hint="eastAsia"/>
          <w:b/>
          <w:i/>
          <w:sz w:val="21"/>
          <w:szCs w:val="21"/>
          <w:lang w:eastAsia="zh-CN"/>
        </w:rPr>
        <w:t xml:space="preserve"> </w:t>
      </w:r>
      <w:r w:rsidR="00777E30" w:rsidRPr="00156633">
        <w:rPr>
          <w:sz w:val="21"/>
          <w:szCs w:val="21"/>
        </w:rPr>
        <w:t>A</w:t>
      </w:r>
      <w:r w:rsidR="00777E30" w:rsidRPr="00156633">
        <w:rPr>
          <w:rFonts w:hint="eastAsia"/>
          <w:sz w:val="21"/>
          <w:szCs w:val="21"/>
        </w:rPr>
        <w:t xml:space="preserve"> test </w:t>
      </w:r>
      <w:r w:rsidR="00777E30" w:rsidRPr="00156633">
        <w:rPr>
          <w:sz w:val="21"/>
          <w:szCs w:val="21"/>
        </w:rPr>
        <w:t>environment</w:t>
      </w:r>
      <w:r w:rsidRPr="00156633">
        <w:rPr>
          <w:sz w:val="21"/>
          <w:szCs w:val="21"/>
        </w:rPr>
        <w:t xml:space="preserve"> targeting at sensing the human motions or target objects which are stationary or low </w:t>
      </w:r>
      <w:r w:rsidR="00F135CF">
        <w:rPr>
          <w:rFonts w:hint="eastAsia"/>
          <w:sz w:val="21"/>
          <w:szCs w:val="21"/>
          <w:lang w:eastAsia="zh-CN"/>
        </w:rPr>
        <w:t>speed</w:t>
      </w:r>
      <w:r w:rsidRPr="00156633">
        <w:rPr>
          <w:sz w:val="21"/>
          <w:szCs w:val="21"/>
        </w:rPr>
        <w:t>.</w:t>
      </w:r>
    </w:p>
    <w:p w14:paraId="0F331284" w14:textId="77777777" w:rsidR="00833B08" w:rsidRDefault="00833B08">
      <w:pPr>
        <w:overflowPunct/>
        <w:autoSpaceDE/>
        <w:autoSpaceDN/>
        <w:adjustRightInd/>
        <w:snapToGrid w:val="0"/>
        <w:spacing w:after="120" w:line="280" w:lineRule="atLeast"/>
        <w:jc w:val="both"/>
        <w:textAlignment w:val="auto"/>
        <w:rPr>
          <w:rFonts w:eastAsia="等线"/>
          <w:bCs/>
          <w:sz w:val="21"/>
          <w:lang w:val="en-GB" w:eastAsia="zh-CN"/>
        </w:rPr>
      </w:pPr>
    </w:p>
    <w:p w14:paraId="54018A14" w14:textId="6A049B61" w:rsidR="00833B08" w:rsidRDefault="00833B08">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Hence, we have the following proposal.</w:t>
      </w:r>
    </w:p>
    <w:p w14:paraId="001C826D" w14:textId="2AF4DBE8" w:rsidR="009D4CF0" w:rsidRDefault="00833B08" w:rsidP="00833B0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Adopt</w:t>
      </w:r>
      <w:r w:rsidR="0004157C">
        <w:rPr>
          <w:rFonts w:eastAsia="等线" w:hint="eastAsia"/>
          <w:b/>
          <w:i/>
          <w:iCs/>
          <w:sz w:val="21"/>
          <w:lang w:val="en-GB" w:eastAsia="zh-CN"/>
        </w:rPr>
        <w:t xml:space="preserve"> the following </w:t>
      </w:r>
      <w:r>
        <w:rPr>
          <w:rFonts w:eastAsia="等线" w:hint="eastAsia"/>
          <w:b/>
          <w:i/>
          <w:iCs/>
          <w:sz w:val="21"/>
          <w:lang w:val="en-GB" w:eastAsia="zh-CN"/>
        </w:rPr>
        <w:t>test envir</w:t>
      </w:r>
      <w:r w:rsidR="009D4CF0">
        <w:rPr>
          <w:rFonts w:eastAsia="等线" w:hint="eastAsia"/>
          <w:b/>
          <w:i/>
          <w:iCs/>
          <w:sz w:val="21"/>
          <w:lang w:val="en-GB" w:eastAsia="zh-CN"/>
        </w:rPr>
        <w:t>on</w:t>
      </w:r>
      <w:r>
        <w:rPr>
          <w:rFonts w:eastAsia="等线" w:hint="eastAsia"/>
          <w:b/>
          <w:i/>
          <w:iCs/>
          <w:sz w:val="21"/>
          <w:lang w:val="en-GB" w:eastAsia="zh-CN"/>
        </w:rPr>
        <w:t xml:space="preserve">ments </w:t>
      </w:r>
      <w:r w:rsidR="009D4CF0">
        <w:rPr>
          <w:rFonts w:eastAsia="等线" w:hint="eastAsia"/>
          <w:b/>
          <w:i/>
          <w:iCs/>
          <w:sz w:val="21"/>
          <w:lang w:val="en-GB" w:eastAsia="zh-CN"/>
        </w:rPr>
        <w:t xml:space="preserve">for sensing </w:t>
      </w:r>
      <w:r w:rsidR="009D4CF0">
        <w:rPr>
          <w:rFonts w:eastAsia="等线"/>
          <w:b/>
          <w:i/>
          <w:iCs/>
          <w:sz w:val="21"/>
          <w:lang w:val="en-GB" w:eastAsia="zh-CN"/>
        </w:rPr>
        <w:t>scenario</w:t>
      </w:r>
      <w:r w:rsidR="009D4CF0">
        <w:rPr>
          <w:rFonts w:eastAsia="等线" w:hint="eastAsia"/>
          <w:b/>
          <w:i/>
          <w:iCs/>
          <w:sz w:val="21"/>
          <w:lang w:val="en-GB" w:eastAsia="zh-CN"/>
        </w:rPr>
        <w:t>. The detailed</w:t>
      </w:r>
      <w:r w:rsidR="009D4CF0" w:rsidRPr="009D4CF0">
        <w:t xml:space="preserve"> </w:t>
      </w:r>
      <w:r w:rsidR="009D4CF0" w:rsidRPr="009D4CF0">
        <w:rPr>
          <w:rFonts w:eastAsia="等线"/>
          <w:b/>
          <w:i/>
          <w:iCs/>
          <w:sz w:val="21"/>
          <w:lang w:val="en-GB" w:eastAsia="zh-CN"/>
        </w:rPr>
        <w:t>assumptions can be further discussed.</w:t>
      </w:r>
      <w:r w:rsidR="009D4CF0">
        <w:rPr>
          <w:rFonts w:eastAsia="等线" w:hint="eastAsia"/>
          <w:b/>
          <w:i/>
          <w:iCs/>
          <w:sz w:val="21"/>
          <w:lang w:val="en-GB" w:eastAsia="zh-CN"/>
        </w:rPr>
        <w:t xml:space="preserve"> </w:t>
      </w:r>
    </w:p>
    <w:p w14:paraId="7EE0F22F" w14:textId="5E27FE67" w:rsidR="00777E30" w:rsidRPr="00777E30" w:rsidRDefault="00777E30" w:rsidP="00777E30">
      <w:pPr>
        <w:pStyle w:val="aff"/>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77E30">
        <w:rPr>
          <w:b/>
          <w:i/>
          <w:sz w:val="21"/>
          <w:szCs w:val="21"/>
        </w:rPr>
        <w:t>ISAC</w:t>
      </w:r>
      <w:r w:rsidRPr="00777E30">
        <w:rPr>
          <w:rFonts w:hint="eastAsia"/>
          <w:b/>
          <w:i/>
          <w:sz w:val="21"/>
          <w:szCs w:val="21"/>
          <w:lang w:eastAsia="zh-CN"/>
        </w:rPr>
        <w:t>_UAV</w:t>
      </w:r>
      <w:r w:rsidRPr="00777E30">
        <w:rPr>
          <w:b/>
          <w:i/>
          <w:sz w:val="21"/>
          <w:szCs w:val="21"/>
        </w:rPr>
        <w:t xml:space="preserve">: </w:t>
      </w:r>
      <w:r w:rsidRPr="00777E30">
        <w:rPr>
          <w:sz w:val="21"/>
          <w:szCs w:val="21"/>
        </w:rPr>
        <w:t xml:space="preserve">A </w:t>
      </w:r>
      <w:r w:rsidRPr="00777E30">
        <w:rPr>
          <w:rFonts w:hint="eastAsia"/>
          <w:sz w:val="21"/>
          <w:szCs w:val="21"/>
          <w:lang w:eastAsia="zh-CN"/>
        </w:rPr>
        <w:t>test</w:t>
      </w:r>
      <w:r w:rsidRPr="00777E30">
        <w:rPr>
          <w:sz w:val="21"/>
          <w:szCs w:val="21"/>
        </w:rPr>
        <w:t xml:space="preserve"> environment targeting at sensing the medium or </w:t>
      </w:r>
      <w:r w:rsidR="00603B3D" w:rsidRPr="00777E30">
        <w:rPr>
          <w:sz w:val="21"/>
          <w:szCs w:val="21"/>
        </w:rPr>
        <w:t>high</w:t>
      </w:r>
      <w:r w:rsidR="00603B3D">
        <w:rPr>
          <w:rFonts w:hint="eastAsia"/>
          <w:sz w:val="21"/>
          <w:szCs w:val="21"/>
          <w:lang w:eastAsia="zh-CN"/>
        </w:rPr>
        <w:t xml:space="preserve"> </w:t>
      </w:r>
      <w:r w:rsidR="00603B3D" w:rsidRPr="00777E30">
        <w:rPr>
          <w:sz w:val="21"/>
          <w:szCs w:val="21"/>
        </w:rPr>
        <w:t>speed</w:t>
      </w:r>
      <w:r w:rsidRPr="00777E30">
        <w:rPr>
          <w:sz w:val="21"/>
          <w:szCs w:val="21"/>
        </w:rPr>
        <w:t xml:space="preserve"> </w:t>
      </w:r>
      <w:r w:rsidR="00603B3D" w:rsidRPr="00777E30">
        <w:rPr>
          <w:sz w:val="21"/>
          <w:szCs w:val="21"/>
        </w:rPr>
        <w:t>vehicle</w:t>
      </w:r>
      <w:r w:rsidRPr="00777E30">
        <w:rPr>
          <w:rFonts w:hint="eastAsia"/>
          <w:sz w:val="21"/>
          <w:szCs w:val="21"/>
          <w:lang w:eastAsia="zh-CN"/>
        </w:rPr>
        <w:t xml:space="preserve">, </w:t>
      </w:r>
      <w:r w:rsidRPr="00777E30">
        <w:rPr>
          <w:sz w:val="21"/>
          <w:szCs w:val="21"/>
        </w:rPr>
        <w:t>e.g., UAVs</w:t>
      </w:r>
      <w:r w:rsidRPr="00777E30">
        <w:rPr>
          <w:rFonts w:hint="eastAsia"/>
          <w:sz w:val="21"/>
          <w:szCs w:val="21"/>
          <w:lang w:eastAsia="zh-CN"/>
        </w:rPr>
        <w:t>.</w:t>
      </w:r>
    </w:p>
    <w:p w14:paraId="28B8EAAE" w14:textId="3749F177" w:rsidR="00777E30" w:rsidRPr="00777E30" w:rsidRDefault="00777E30" w:rsidP="00777E30">
      <w:pPr>
        <w:pStyle w:val="aff"/>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77E30">
        <w:rPr>
          <w:b/>
          <w:i/>
          <w:sz w:val="21"/>
          <w:szCs w:val="21"/>
        </w:rPr>
        <w:t>ISAC</w:t>
      </w:r>
      <w:r w:rsidRPr="00777E30">
        <w:rPr>
          <w:rFonts w:hint="eastAsia"/>
          <w:b/>
          <w:i/>
          <w:sz w:val="21"/>
          <w:szCs w:val="21"/>
          <w:lang w:eastAsia="zh-CN"/>
        </w:rPr>
        <w:t>_</w:t>
      </w:r>
      <w:r w:rsidRPr="00777E30">
        <w:rPr>
          <w:b/>
          <w:i/>
          <w:sz w:val="21"/>
          <w:szCs w:val="21"/>
          <w:lang w:eastAsia="zh-CN"/>
        </w:rPr>
        <w:t>Automotive</w:t>
      </w:r>
      <w:r w:rsidRPr="00777E30">
        <w:rPr>
          <w:b/>
          <w:sz w:val="21"/>
          <w:szCs w:val="21"/>
        </w:rPr>
        <w:t xml:space="preserve">: </w:t>
      </w:r>
      <w:r w:rsidRPr="00777E30">
        <w:rPr>
          <w:sz w:val="21"/>
          <w:szCs w:val="21"/>
        </w:rPr>
        <w:t>A</w:t>
      </w:r>
      <w:r w:rsidRPr="00777E30">
        <w:rPr>
          <w:rFonts w:hint="eastAsia"/>
          <w:sz w:val="21"/>
          <w:szCs w:val="21"/>
        </w:rPr>
        <w:t xml:space="preserve"> test </w:t>
      </w:r>
      <w:r w:rsidRPr="00777E30">
        <w:rPr>
          <w:sz w:val="21"/>
          <w:szCs w:val="21"/>
        </w:rPr>
        <w:t xml:space="preserve">environment targeting at sensing the low and medium speed </w:t>
      </w:r>
      <w:r w:rsidR="00603B3D" w:rsidRPr="00777E30">
        <w:rPr>
          <w:sz w:val="21"/>
          <w:szCs w:val="21"/>
        </w:rPr>
        <w:t>vehicles</w:t>
      </w:r>
      <w:r w:rsidRPr="00777E30">
        <w:rPr>
          <w:rFonts w:hint="eastAsia"/>
          <w:sz w:val="21"/>
          <w:szCs w:val="21"/>
          <w:lang w:eastAsia="zh-CN"/>
        </w:rPr>
        <w:t xml:space="preserve">, </w:t>
      </w:r>
      <w:r w:rsidRPr="00777E30">
        <w:rPr>
          <w:sz w:val="21"/>
          <w:szCs w:val="21"/>
        </w:rPr>
        <w:t>e.g., smart vehicles</w:t>
      </w:r>
      <w:r w:rsidRPr="00777E30">
        <w:rPr>
          <w:rFonts w:hint="eastAsia"/>
          <w:sz w:val="21"/>
          <w:szCs w:val="21"/>
          <w:lang w:eastAsia="zh-CN"/>
        </w:rPr>
        <w:t>, UGVs.</w:t>
      </w:r>
    </w:p>
    <w:p w14:paraId="3AE4EC3C" w14:textId="56DA7452" w:rsidR="00777E30" w:rsidRPr="00777E30" w:rsidRDefault="00777E30" w:rsidP="00777E30">
      <w:pPr>
        <w:pStyle w:val="aff"/>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77E30">
        <w:rPr>
          <w:b/>
          <w:i/>
          <w:sz w:val="21"/>
          <w:szCs w:val="21"/>
        </w:rPr>
        <w:t>ISAC</w:t>
      </w:r>
      <w:r w:rsidRPr="00777E30">
        <w:rPr>
          <w:rFonts w:hint="eastAsia"/>
          <w:b/>
          <w:i/>
          <w:sz w:val="21"/>
          <w:szCs w:val="21"/>
          <w:lang w:eastAsia="zh-CN"/>
        </w:rPr>
        <w:t>_Human</w:t>
      </w:r>
      <w:r w:rsidRPr="00777E30">
        <w:rPr>
          <w:b/>
          <w:i/>
          <w:sz w:val="21"/>
          <w:szCs w:val="21"/>
        </w:rPr>
        <w:t>:</w:t>
      </w:r>
      <w:r w:rsidRPr="00777E30">
        <w:rPr>
          <w:rFonts w:hint="eastAsia"/>
          <w:b/>
          <w:i/>
          <w:sz w:val="21"/>
          <w:szCs w:val="21"/>
          <w:lang w:eastAsia="zh-CN"/>
        </w:rPr>
        <w:t xml:space="preserve"> </w:t>
      </w:r>
      <w:r w:rsidRPr="00777E30">
        <w:rPr>
          <w:sz w:val="21"/>
          <w:szCs w:val="21"/>
        </w:rPr>
        <w:t>A</w:t>
      </w:r>
      <w:r w:rsidRPr="00777E30">
        <w:rPr>
          <w:rFonts w:hint="eastAsia"/>
          <w:sz w:val="21"/>
          <w:szCs w:val="21"/>
        </w:rPr>
        <w:t xml:space="preserve"> test </w:t>
      </w:r>
      <w:r w:rsidRPr="00777E30">
        <w:rPr>
          <w:sz w:val="21"/>
          <w:szCs w:val="21"/>
        </w:rPr>
        <w:t xml:space="preserve">environment targeting at sensing </w:t>
      </w:r>
      <w:r w:rsidR="00603B3D" w:rsidRPr="00777E30">
        <w:rPr>
          <w:sz w:val="21"/>
          <w:szCs w:val="21"/>
        </w:rPr>
        <w:t>human</w:t>
      </w:r>
      <w:r w:rsidRPr="00777E30">
        <w:rPr>
          <w:sz w:val="21"/>
          <w:szCs w:val="21"/>
        </w:rPr>
        <w:t xml:space="preserve"> motions or target objects which are stationary or low </w:t>
      </w:r>
      <w:r w:rsidR="00130DA2">
        <w:rPr>
          <w:rFonts w:hint="eastAsia"/>
          <w:sz w:val="21"/>
          <w:szCs w:val="21"/>
          <w:lang w:eastAsia="zh-CN"/>
        </w:rPr>
        <w:t>speed</w:t>
      </w:r>
      <w:r w:rsidRPr="00777E30">
        <w:rPr>
          <w:sz w:val="21"/>
          <w:szCs w:val="21"/>
        </w:rPr>
        <w:t>.</w:t>
      </w:r>
    </w:p>
    <w:p w14:paraId="7B013472" w14:textId="77777777" w:rsidR="00777E30" w:rsidRPr="00777E30" w:rsidRDefault="00777E30" w:rsidP="00127350">
      <w:pPr>
        <w:overflowPunct/>
        <w:autoSpaceDE/>
        <w:autoSpaceDN/>
        <w:adjustRightInd/>
        <w:snapToGrid w:val="0"/>
        <w:spacing w:after="120" w:line="280" w:lineRule="atLeast"/>
        <w:jc w:val="both"/>
        <w:textAlignment w:val="auto"/>
        <w:rPr>
          <w:rFonts w:eastAsia="等线"/>
          <w:bCs/>
          <w:sz w:val="21"/>
          <w:lang w:val="fr-FR" w:eastAsia="zh-CN"/>
        </w:rPr>
      </w:pPr>
    </w:p>
    <w:p w14:paraId="764B2CB1" w14:textId="77777777" w:rsidR="00AB095F" w:rsidRPr="009D4CF0" w:rsidRDefault="00AB095F" w:rsidP="009D4CF0">
      <w:pPr>
        <w:pStyle w:val="aff"/>
        <w:numPr>
          <w:ilvl w:val="0"/>
          <w:numId w:val="26"/>
        </w:numPr>
        <w:overflowPunct/>
        <w:autoSpaceDE/>
        <w:autoSpaceDN/>
        <w:adjustRightInd/>
        <w:snapToGrid w:val="0"/>
        <w:spacing w:after="120" w:line="280" w:lineRule="atLeast"/>
        <w:ind w:firstLineChars="0"/>
        <w:jc w:val="both"/>
        <w:textAlignment w:val="auto"/>
        <w:rPr>
          <w:rFonts w:eastAsia="等线"/>
          <w:b/>
          <w:sz w:val="21"/>
          <w:lang w:eastAsia="zh-CN"/>
        </w:rPr>
      </w:pPr>
      <w:r w:rsidRPr="009D4CF0">
        <w:rPr>
          <w:rFonts w:eastAsia="等线" w:hint="eastAsia"/>
          <w:b/>
          <w:sz w:val="21"/>
          <w:lang w:eastAsia="zh-CN"/>
        </w:rPr>
        <w:t>Evaluation methodology</w:t>
      </w:r>
    </w:p>
    <w:p w14:paraId="5176ABB1" w14:textId="2F317F7B" w:rsidR="0044628F" w:rsidRDefault="00683FF1" w:rsidP="0097498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Regarding the preliminary consideration on evaluation methodology for sensing scenarios, we think it would be </w:t>
      </w:r>
      <w:r>
        <w:rPr>
          <w:rFonts w:eastAsia="等线"/>
          <w:bCs/>
          <w:sz w:val="21"/>
          <w:lang w:eastAsia="zh-CN"/>
        </w:rPr>
        <w:t>reasonable</w:t>
      </w:r>
      <w:r>
        <w:rPr>
          <w:rFonts w:eastAsia="等线" w:hint="eastAsia"/>
          <w:bCs/>
          <w:sz w:val="21"/>
          <w:lang w:eastAsia="zh-CN"/>
        </w:rPr>
        <w:t xml:space="preserve"> to reuse 5G-A ISAC as much as possible, especially the achieved progress on ISAC channel model and </w:t>
      </w:r>
      <w:r w:rsidR="00833B08">
        <w:rPr>
          <w:rFonts w:eastAsia="等线" w:hint="eastAsia"/>
          <w:bCs/>
          <w:sz w:val="21"/>
          <w:lang w:eastAsia="zh-CN"/>
        </w:rPr>
        <w:t xml:space="preserve">assumptions for </w:t>
      </w:r>
      <w:r>
        <w:rPr>
          <w:rFonts w:eastAsia="等线" w:hint="eastAsia"/>
          <w:bCs/>
          <w:sz w:val="21"/>
          <w:lang w:eastAsia="zh-CN"/>
        </w:rPr>
        <w:t>identified</w:t>
      </w:r>
      <w:r w:rsidR="00833B08">
        <w:rPr>
          <w:rFonts w:eastAsia="等线" w:hint="eastAsia"/>
          <w:bCs/>
          <w:sz w:val="21"/>
          <w:lang w:eastAsia="zh-CN"/>
        </w:rPr>
        <w:t xml:space="preserve"> typical scenarios.</w:t>
      </w:r>
      <w:r>
        <w:rPr>
          <w:rFonts w:eastAsia="等线" w:hint="eastAsia"/>
          <w:bCs/>
          <w:sz w:val="21"/>
          <w:lang w:eastAsia="zh-CN"/>
        </w:rPr>
        <w:t xml:space="preserve"> No need to do the </w:t>
      </w:r>
      <w:r>
        <w:rPr>
          <w:rFonts w:eastAsia="等线"/>
          <w:bCs/>
          <w:sz w:val="21"/>
          <w:lang w:eastAsia="zh-CN"/>
        </w:rPr>
        <w:t>duplicated</w:t>
      </w:r>
      <w:r>
        <w:rPr>
          <w:rFonts w:eastAsia="等线" w:hint="eastAsia"/>
          <w:bCs/>
          <w:sz w:val="21"/>
          <w:lang w:eastAsia="zh-CN"/>
        </w:rPr>
        <w:t xml:space="preserve"> work for </w:t>
      </w:r>
      <w:r w:rsidR="009045FC">
        <w:rPr>
          <w:rFonts w:eastAsia="等线" w:hint="eastAsia"/>
          <w:bCs/>
          <w:sz w:val="21"/>
          <w:lang w:eastAsia="zh-CN"/>
        </w:rPr>
        <w:t>6G sensing evaluation</w:t>
      </w:r>
      <w:r>
        <w:rPr>
          <w:rFonts w:eastAsia="等线" w:hint="eastAsia"/>
          <w:bCs/>
          <w:sz w:val="21"/>
          <w:lang w:eastAsia="zh-CN"/>
        </w:rPr>
        <w:t>.</w:t>
      </w:r>
      <w:r w:rsidR="009045FC">
        <w:rPr>
          <w:rFonts w:eastAsia="等线" w:hint="eastAsia"/>
          <w:bCs/>
          <w:sz w:val="21"/>
          <w:lang w:eastAsia="zh-CN"/>
        </w:rPr>
        <w:t xml:space="preserve"> In our understanding, s</w:t>
      </w:r>
      <w:r w:rsidR="00974981" w:rsidRPr="00974981">
        <w:rPr>
          <w:rFonts w:eastAsia="等线"/>
          <w:bCs/>
          <w:sz w:val="21"/>
          <w:lang w:eastAsia="zh-CN"/>
        </w:rPr>
        <w:t xml:space="preserve">ensing should be evaluated under ISAC test environments using system-level simulation or system-level simulation followed by link-level simulation. Relevant sensing performance metrics </w:t>
      </w:r>
      <w:r w:rsidR="009045FC">
        <w:rPr>
          <w:rFonts w:eastAsia="等线" w:hint="eastAsia"/>
          <w:bCs/>
          <w:sz w:val="21"/>
          <w:lang w:eastAsia="zh-CN"/>
        </w:rPr>
        <w:t xml:space="preserve">and identified TPRs </w:t>
      </w:r>
      <w:r w:rsidR="00974981" w:rsidRPr="00974981">
        <w:rPr>
          <w:rFonts w:eastAsia="等线"/>
          <w:bCs/>
          <w:sz w:val="21"/>
          <w:lang w:eastAsia="zh-CN"/>
        </w:rPr>
        <w:t>can be acquired from sensing signal processing</w:t>
      </w:r>
      <w:r w:rsidR="0077195A">
        <w:rPr>
          <w:rFonts w:eastAsia="等线" w:hint="eastAsia"/>
          <w:bCs/>
          <w:sz w:val="21"/>
          <w:lang w:eastAsia="zh-CN"/>
        </w:rPr>
        <w:t xml:space="preserve"> and evaluation</w:t>
      </w:r>
      <w:r w:rsidR="00974981" w:rsidRPr="00974981">
        <w:rPr>
          <w:rFonts w:eastAsia="等线"/>
          <w:bCs/>
          <w:sz w:val="21"/>
          <w:lang w:eastAsia="zh-CN"/>
        </w:rPr>
        <w:t>.</w:t>
      </w:r>
      <w:r w:rsidR="0077195A">
        <w:rPr>
          <w:rFonts w:eastAsia="等线" w:hint="eastAsia"/>
          <w:bCs/>
          <w:sz w:val="21"/>
          <w:lang w:eastAsia="zh-CN"/>
        </w:rPr>
        <w:t xml:space="preserve"> </w:t>
      </w:r>
      <w:r w:rsidR="0044628F">
        <w:rPr>
          <w:rFonts w:eastAsia="等线" w:hint="eastAsia"/>
          <w:bCs/>
          <w:sz w:val="21"/>
          <w:lang w:eastAsia="zh-CN"/>
        </w:rPr>
        <w:t>Hence, we have the following proposal.</w:t>
      </w:r>
    </w:p>
    <w:p w14:paraId="61956D21" w14:textId="37A3EA88" w:rsidR="00BF2E4F" w:rsidRPr="005D5C7A" w:rsidRDefault="00BF2E4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lastRenderedPageBreak/>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44628F">
        <w:rPr>
          <w:rFonts w:eastAsia="等线"/>
          <w:b/>
          <w:i/>
          <w:iCs/>
          <w:noProof/>
          <w:sz w:val="21"/>
          <w:lang w:val="en-GB" w:eastAsia="zh-CN"/>
        </w:rPr>
        <w:t>3</w:t>
      </w:r>
      <w:r>
        <w:rPr>
          <w:rFonts w:eastAsia="等线"/>
          <w:b/>
          <w:i/>
          <w:iCs/>
          <w:sz w:val="21"/>
          <w:lang w:val="en-GB" w:eastAsia="zh-CN"/>
        </w:rPr>
        <w:fldChar w:fldCharType="end"/>
      </w:r>
      <w:r>
        <w:rPr>
          <w:rFonts w:eastAsia="等线"/>
          <w:b/>
          <w:i/>
          <w:iCs/>
          <w:sz w:val="21"/>
          <w:lang w:val="en-GB" w:eastAsia="zh-CN"/>
        </w:rPr>
        <w:t xml:space="preserve">: </w:t>
      </w:r>
      <w:r w:rsidR="0044628F">
        <w:rPr>
          <w:rFonts w:eastAsia="等线" w:hint="eastAsia"/>
          <w:b/>
          <w:i/>
          <w:iCs/>
          <w:sz w:val="21"/>
          <w:lang w:val="en-GB" w:eastAsia="zh-CN"/>
        </w:rPr>
        <w:t xml:space="preserve">Reuse 5G-A ISAC channel model and assumptions as much as possible, </w:t>
      </w:r>
      <w:r w:rsidR="00F444A2">
        <w:rPr>
          <w:rFonts w:eastAsia="等线" w:hint="eastAsia"/>
          <w:b/>
          <w:i/>
          <w:iCs/>
          <w:sz w:val="21"/>
          <w:lang w:val="en-GB" w:eastAsia="zh-CN"/>
        </w:rPr>
        <w:t xml:space="preserve">with </w:t>
      </w:r>
      <w:r w:rsidR="00A907FE">
        <w:rPr>
          <w:rFonts w:eastAsia="等线" w:hint="eastAsia"/>
          <w:b/>
          <w:i/>
          <w:iCs/>
          <w:sz w:val="21"/>
          <w:lang w:val="en-GB" w:eastAsia="zh-CN"/>
        </w:rPr>
        <w:t>adopting</w:t>
      </w:r>
      <w:r w:rsidR="0044628F">
        <w:rPr>
          <w:rFonts w:eastAsia="等线" w:hint="eastAsia"/>
          <w:b/>
          <w:i/>
          <w:iCs/>
          <w:sz w:val="21"/>
          <w:lang w:val="en-GB" w:eastAsia="zh-CN"/>
        </w:rPr>
        <w:t xml:space="preserve"> </w:t>
      </w:r>
      <w:r w:rsidR="0044628F" w:rsidRPr="0044628F">
        <w:rPr>
          <w:rFonts w:eastAsia="等线"/>
          <w:b/>
          <w:i/>
          <w:iCs/>
          <w:sz w:val="21"/>
          <w:lang w:val="en-GB" w:eastAsia="zh-CN"/>
        </w:rPr>
        <w:t>system-level simulation or system-level simulation followed by link-level simulation</w:t>
      </w:r>
      <w:r w:rsidR="0044628F">
        <w:rPr>
          <w:rFonts w:eastAsia="等线" w:hint="eastAsia"/>
          <w:b/>
          <w:i/>
          <w:iCs/>
          <w:sz w:val="21"/>
          <w:lang w:val="en-GB" w:eastAsia="zh-CN"/>
        </w:rPr>
        <w:t xml:space="preserve"> under</w:t>
      </w:r>
      <w:r w:rsidR="0044628F" w:rsidRPr="0044628F">
        <w:t xml:space="preserve"> </w:t>
      </w:r>
      <w:r w:rsidR="0044628F" w:rsidRPr="0044628F">
        <w:rPr>
          <w:rFonts w:eastAsia="等线"/>
          <w:b/>
          <w:i/>
          <w:iCs/>
          <w:sz w:val="21"/>
          <w:lang w:val="en-GB" w:eastAsia="zh-CN"/>
        </w:rPr>
        <w:t>ISAC test environments</w:t>
      </w:r>
      <w:r>
        <w:rPr>
          <w:rFonts w:eastAsia="等线" w:hint="eastAsia"/>
          <w:b/>
          <w:i/>
          <w:iCs/>
          <w:sz w:val="21"/>
          <w:lang w:val="en-GB" w:eastAsia="zh-CN"/>
        </w:rPr>
        <w:t>.</w:t>
      </w:r>
    </w:p>
    <w:p w14:paraId="13277802" w14:textId="77777777" w:rsidR="00445474" w:rsidRDefault="00445474">
      <w:pPr>
        <w:overflowPunct/>
        <w:autoSpaceDE/>
        <w:autoSpaceDN/>
        <w:adjustRightInd/>
        <w:snapToGrid w:val="0"/>
        <w:spacing w:after="120" w:line="280" w:lineRule="atLeast"/>
        <w:jc w:val="both"/>
        <w:textAlignment w:val="auto"/>
        <w:rPr>
          <w:rFonts w:eastAsia="等线"/>
          <w:iCs/>
          <w:sz w:val="21"/>
          <w:lang w:val="en-GB" w:eastAsia="zh-CN"/>
        </w:rPr>
      </w:pPr>
    </w:p>
    <w:p w14:paraId="5AF535E2" w14:textId="77777777" w:rsidR="001F7381" w:rsidRDefault="000F38C7">
      <w:pPr>
        <w:pStyle w:val="1"/>
        <w:jc w:val="both"/>
      </w:pPr>
      <w:r>
        <w:rPr>
          <w:rFonts w:hint="eastAsia"/>
        </w:rPr>
        <w:t>C</w:t>
      </w:r>
      <w:r>
        <w:t>onclusions</w:t>
      </w:r>
    </w:p>
    <w:p w14:paraId="0C2112CB" w14:textId="24673437" w:rsidR="001F7381"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we have the following proposals: </w:t>
      </w:r>
    </w:p>
    <w:p w14:paraId="6D596CD2" w14:textId="45694ECA" w:rsidR="00500D32" w:rsidRDefault="00500D32" w:rsidP="00500D3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candidate items and preliminary target values in </w:t>
      </w:r>
      <w:r w:rsidR="000D7DBA" w:rsidRPr="000D7DBA">
        <w:rPr>
          <w:rFonts w:eastAsia="等线"/>
          <w:b/>
          <w:i/>
          <w:iCs/>
          <w:sz w:val="21"/>
          <w:lang w:val="en-GB" w:eastAsia="zh-CN"/>
        </w:rPr>
        <w:t>Table 1</w:t>
      </w:r>
      <w:r>
        <w:rPr>
          <w:rFonts w:eastAsia="等线" w:hint="eastAsia"/>
          <w:b/>
          <w:i/>
          <w:iCs/>
          <w:sz w:val="21"/>
          <w:lang w:val="en-GB" w:eastAsia="zh-CN"/>
        </w:rPr>
        <w:t xml:space="preserve"> for IMT-2030 TPRs</w:t>
      </w:r>
      <w:r>
        <w:rPr>
          <w:rFonts w:eastAsia="等线"/>
          <w:b/>
          <w:i/>
          <w:iCs/>
          <w:sz w:val="21"/>
          <w:lang w:val="en-GB" w:eastAsia="zh-CN"/>
        </w:rPr>
        <w:t>.</w:t>
      </w:r>
      <w:r>
        <w:rPr>
          <w:rFonts w:eastAsia="等线" w:hint="eastAsia"/>
          <w:b/>
          <w:i/>
          <w:iCs/>
          <w:sz w:val="21"/>
          <w:lang w:val="en-GB" w:eastAsia="zh-CN"/>
        </w:rPr>
        <w:t xml:space="preserve"> The remaining values and definitions can be further study.</w:t>
      </w:r>
    </w:p>
    <w:p w14:paraId="07E5EDB9" w14:textId="77777777" w:rsidR="002C1AFA" w:rsidRDefault="002C1AFA" w:rsidP="0059022B">
      <w:pPr>
        <w:overflowPunct/>
        <w:autoSpaceDE/>
        <w:autoSpaceDN/>
        <w:adjustRightInd/>
        <w:snapToGrid w:val="0"/>
        <w:spacing w:after="120" w:line="280" w:lineRule="atLeast"/>
        <w:jc w:val="both"/>
        <w:textAlignment w:val="auto"/>
        <w:rPr>
          <w:sz w:val="21"/>
          <w:szCs w:val="21"/>
          <w:lang w:eastAsia="zh-CN"/>
        </w:rPr>
      </w:pPr>
    </w:p>
    <w:p w14:paraId="56C76763" w14:textId="77777777" w:rsidR="00130DA2" w:rsidRDefault="00130DA2" w:rsidP="00130DA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following test environments for sensing </w:t>
      </w:r>
      <w:r>
        <w:rPr>
          <w:rFonts w:eastAsia="等线"/>
          <w:b/>
          <w:i/>
          <w:iCs/>
          <w:sz w:val="21"/>
          <w:lang w:val="en-GB" w:eastAsia="zh-CN"/>
        </w:rPr>
        <w:t>scenario</w:t>
      </w:r>
      <w:r>
        <w:rPr>
          <w:rFonts w:eastAsia="等线" w:hint="eastAsia"/>
          <w:b/>
          <w:i/>
          <w:iCs/>
          <w:sz w:val="21"/>
          <w:lang w:val="en-GB" w:eastAsia="zh-CN"/>
        </w:rPr>
        <w:t>. The detailed</w:t>
      </w:r>
      <w:r w:rsidRPr="009D4CF0">
        <w:t xml:space="preserve"> </w:t>
      </w:r>
      <w:r w:rsidRPr="009D4CF0">
        <w:rPr>
          <w:rFonts w:eastAsia="等线"/>
          <w:b/>
          <w:i/>
          <w:iCs/>
          <w:sz w:val="21"/>
          <w:lang w:val="en-GB" w:eastAsia="zh-CN"/>
        </w:rPr>
        <w:t>assumptions can be further discussed.</w:t>
      </w:r>
      <w:r>
        <w:rPr>
          <w:rFonts w:eastAsia="等线" w:hint="eastAsia"/>
          <w:b/>
          <w:i/>
          <w:iCs/>
          <w:sz w:val="21"/>
          <w:lang w:val="en-GB" w:eastAsia="zh-CN"/>
        </w:rPr>
        <w:t xml:space="preserve"> </w:t>
      </w:r>
    </w:p>
    <w:p w14:paraId="3AD61316" w14:textId="77777777" w:rsidR="00130DA2" w:rsidRPr="00777E30" w:rsidRDefault="00130DA2" w:rsidP="00130DA2">
      <w:pPr>
        <w:pStyle w:val="aff"/>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77E30">
        <w:rPr>
          <w:b/>
          <w:i/>
          <w:sz w:val="21"/>
          <w:szCs w:val="21"/>
        </w:rPr>
        <w:t>ISAC</w:t>
      </w:r>
      <w:r w:rsidRPr="00777E30">
        <w:rPr>
          <w:rFonts w:hint="eastAsia"/>
          <w:b/>
          <w:i/>
          <w:sz w:val="21"/>
          <w:szCs w:val="21"/>
          <w:lang w:eastAsia="zh-CN"/>
        </w:rPr>
        <w:t>_UAV</w:t>
      </w:r>
      <w:r w:rsidRPr="00777E30">
        <w:rPr>
          <w:b/>
          <w:i/>
          <w:sz w:val="21"/>
          <w:szCs w:val="21"/>
        </w:rPr>
        <w:t xml:space="preserve">: </w:t>
      </w:r>
      <w:r w:rsidRPr="00777E30">
        <w:rPr>
          <w:sz w:val="21"/>
          <w:szCs w:val="21"/>
        </w:rPr>
        <w:t xml:space="preserve">A </w:t>
      </w:r>
      <w:r w:rsidRPr="00777E30">
        <w:rPr>
          <w:rFonts w:hint="eastAsia"/>
          <w:sz w:val="21"/>
          <w:szCs w:val="21"/>
          <w:lang w:eastAsia="zh-CN"/>
        </w:rPr>
        <w:t>test</w:t>
      </w:r>
      <w:r w:rsidRPr="00777E30">
        <w:rPr>
          <w:sz w:val="21"/>
          <w:szCs w:val="21"/>
        </w:rPr>
        <w:t xml:space="preserve"> environment targeting at sensing the medium or high</w:t>
      </w:r>
      <w:r>
        <w:rPr>
          <w:rFonts w:hint="eastAsia"/>
          <w:sz w:val="21"/>
          <w:szCs w:val="21"/>
          <w:lang w:eastAsia="zh-CN"/>
        </w:rPr>
        <w:t xml:space="preserve"> </w:t>
      </w:r>
      <w:r w:rsidRPr="00777E30">
        <w:rPr>
          <w:sz w:val="21"/>
          <w:szCs w:val="21"/>
        </w:rPr>
        <w:t>speed vehicle</w:t>
      </w:r>
      <w:r w:rsidRPr="00777E30">
        <w:rPr>
          <w:rFonts w:hint="eastAsia"/>
          <w:sz w:val="21"/>
          <w:szCs w:val="21"/>
          <w:lang w:eastAsia="zh-CN"/>
        </w:rPr>
        <w:t xml:space="preserve">, </w:t>
      </w:r>
      <w:r w:rsidRPr="00777E30">
        <w:rPr>
          <w:sz w:val="21"/>
          <w:szCs w:val="21"/>
        </w:rPr>
        <w:t>e.g., UAVs</w:t>
      </w:r>
      <w:r w:rsidRPr="00777E30">
        <w:rPr>
          <w:rFonts w:hint="eastAsia"/>
          <w:sz w:val="21"/>
          <w:szCs w:val="21"/>
          <w:lang w:eastAsia="zh-CN"/>
        </w:rPr>
        <w:t>.</w:t>
      </w:r>
    </w:p>
    <w:p w14:paraId="41A70FD4" w14:textId="77777777" w:rsidR="00130DA2" w:rsidRPr="00777E30" w:rsidRDefault="00130DA2" w:rsidP="00130DA2">
      <w:pPr>
        <w:pStyle w:val="aff"/>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77E30">
        <w:rPr>
          <w:b/>
          <w:i/>
          <w:sz w:val="21"/>
          <w:szCs w:val="21"/>
        </w:rPr>
        <w:t>ISAC</w:t>
      </w:r>
      <w:r w:rsidRPr="00777E30">
        <w:rPr>
          <w:rFonts w:hint="eastAsia"/>
          <w:b/>
          <w:i/>
          <w:sz w:val="21"/>
          <w:szCs w:val="21"/>
          <w:lang w:eastAsia="zh-CN"/>
        </w:rPr>
        <w:t>_</w:t>
      </w:r>
      <w:r w:rsidRPr="00777E30">
        <w:rPr>
          <w:b/>
          <w:i/>
          <w:sz w:val="21"/>
          <w:szCs w:val="21"/>
          <w:lang w:eastAsia="zh-CN"/>
        </w:rPr>
        <w:t>Automotive</w:t>
      </w:r>
      <w:r w:rsidRPr="00777E30">
        <w:rPr>
          <w:b/>
          <w:sz w:val="21"/>
          <w:szCs w:val="21"/>
        </w:rPr>
        <w:t xml:space="preserve">: </w:t>
      </w:r>
      <w:r w:rsidRPr="00777E30">
        <w:rPr>
          <w:sz w:val="21"/>
          <w:szCs w:val="21"/>
        </w:rPr>
        <w:t>A</w:t>
      </w:r>
      <w:r w:rsidRPr="00777E30">
        <w:rPr>
          <w:rFonts w:hint="eastAsia"/>
          <w:sz w:val="21"/>
          <w:szCs w:val="21"/>
        </w:rPr>
        <w:t xml:space="preserve"> test </w:t>
      </w:r>
      <w:r w:rsidRPr="00777E30">
        <w:rPr>
          <w:sz w:val="21"/>
          <w:szCs w:val="21"/>
        </w:rPr>
        <w:t>environment targeting at sensing the low and medium speed vehicles</w:t>
      </w:r>
      <w:r w:rsidRPr="00777E30">
        <w:rPr>
          <w:rFonts w:hint="eastAsia"/>
          <w:sz w:val="21"/>
          <w:szCs w:val="21"/>
          <w:lang w:eastAsia="zh-CN"/>
        </w:rPr>
        <w:t xml:space="preserve">, </w:t>
      </w:r>
      <w:r w:rsidRPr="00777E30">
        <w:rPr>
          <w:sz w:val="21"/>
          <w:szCs w:val="21"/>
        </w:rPr>
        <w:t>e.g., smart vehicles</w:t>
      </w:r>
      <w:r w:rsidRPr="00777E30">
        <w:rPr>
          <w:rFonts w:hint="eastAsia"/>
          <w:sz w:val="21"/>
          <w:szCs w:val="21"/>
          <w:lang w:eastAsia="zh-CN"/>
        </w:rPr>
        <w:t>, UGVs.</w:t>
      </w:r>
    </w:p>
    <w:p w14:paraId="411713E1" w14:textId="77777777" w:rsidR="00130DA2" w:rsidRPr="00777E30" w:rsidRDefault="00130DA2" w:rsidP="00130DA2">
      <w:pPr>
        <w:pStyle w:val="aff"/>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77E30">
        <w:rPr>
          <w:b/>
          <w:i/>
          <w:sz w:val="21"/>
          <w:szCs w:val="21"/>
        </w:rPr>
        <w:t>ISAC</w:t>
      </w:r>
      <w:r w:rsidRPr="00777E30">
        <w:rPr>
          <w:rFonts w:hint="eastAsia"/>
          <w:b/>
          <w:i/>
          <w:sz w:val="21"/>
          <w:szCs w:val="21"/>
          <w:lang w:eastAsia="zh-CN"/>
        </w:rPr>
        <w:t>_Human</w:t>
      </w:r>
      <w:r w:rsidRPr="00777E30">
        <w:rPr>
          <w:b/>
          <w:i/>
          <w:sz w:val="21"/>
          <w:szCs w:val="21"/>
        </w:rPr>
        <w:t>:</w:t>
      </w:r>
      <w:r w:rsidRPr="00777E30">
        <w:rPr>
          <w:rFonts w:hint="eastAsia"/>
          <w:b/>
          <w:i/>
          <w:sz w:val="21"/>
          <w:szCs w:val="21"/>
          <w:lang w:eastAsia="zh-CN"/>
        </w:rPr>
        <w:t xml:space="preserve"> </w:t>
      </w:r>
      <w:r w:rsidRPr="00777E30">
        <w:rPr>
          <w:sz w:val="21"/>
          <w:szCs w:val="21"/>
        </w:rPr>
        <w:t>A</w:t>
      </w:r>
      <w:r w:rsidRPr="00777E30">
        <w:rPr>
          <w:rFonts w:hint="eastAsia"/>
          <w:sz w:val="21"/>
          <w:szCs w:val="21"/>
        </w:rPr>
        <w:t xml:space="preserve"> test </w:t>
      </w:r>
      <w:r w:rsidRPr="00777E30">
        <w:rPr>
          <w:sz w:val="21"/>
          <w:szCs w:val="21"/>
        </w:rPr>
        <w:t xml:space="preserve">environment targeting at sensing human motions or target objects which are stationary or low </w:t>
      </w:r>
      <w:r>
        <w:rPr>
          <w:rFonts w:hint="eastAsia"/>
          <w:sz w:val="21"/>
          <w:szCs w:val="21"/>
          <w:lang w:eastAsia="zh-CN"/>
        </w:rPr>
        <w:t>speed</w:t>
      </w:r>
      <w:r w:rsidRPr="00777E30">
        <w:rPr>
          <w:sz w:val="21"/>
          <w:szCs w:val="21"/>
        </w:rPr>
        <w:t>.</w:t>
      </w:r>
    </w:p>
    <w:p w14:paraId="562FCE42" w14:textId="77777777" w:rsidR="00F444A2" w:rsidRPr="00130DA2" w:rsidRDefault="00F444A2" w:rsidP="0059022B">
      <w:pPr>
        <w:overflowPunct/>
        <w:autoSpaceDE/>
        <w:autoSpaceDN/>
        <w:adjustRightInd/>
        <w:snapToGrid w:val="0"/>
        <w:spacing w:after="120" w:line="280" w:lineRule="atLeast"/>
        <w:jc w:val="both"/>
        <w:textAlignment w:val="auto"/>
        <w:rPr>
          <w:sz w:val="21"/>
          <w:szCs w:val="21"/>
          <w:lang w:val="en-GB" w:eastAsia="zh-CN"/>
        </w:rPr>
      </w:pPr>
    </w:p>
    <w:p w14:paraId="726541A2" w14:textId="5CDD7A26" w:rsidR="00A907FE" w:rsidRPr="005D5C7A" w:rsidRDefault="00A907FE" w:rsidP="00A907F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3</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Reuse 5G-A ISAC channel model and assumptions as much as possible, with adopting </w:t>
      </w:r>
      <w:r w:rsidRPr="0044628F">
        <w:rPr>
          <w:rFonts w:eastAsia="等线"/>
          <w:b/>
          <w:i/>
          <w:iCs/>
          <w:sz w:val="21"/>
          <w:lang w:val="en-GB" w:eastAsia="zh-CN"/>
        </w:rPr>
        <w:t>system-level simulation or system-level simulation followed by link-level simulation</w:t>
      </w:r>
      <w:r>
        <w:rPr>
          <w:rFonts w:eastAsia="等线" w:hint="eastAsia"/>
          <w:b/>
          <w:i/>
          <w:iCs/>
          <w:sz w:val="21"/>
          <w:lang w:val="en-GB" w:eastAsia="zh-CN"/>
        </w:rPr>
        <w:t xml:space="preserve"> under</w:t>
      </w:r>
      <w:r w:rsidRPr="0044628F">
        <w:t xml:space="preserve"> </w:t>
      </w:r>
      <w:r w:rsidRPr="0044628F">
        <w:rPr>
          <w:rFonts w:eastAsia="等线"/>
          <w:b/>
          <w:i/>
          <w:iCs/>
          <w:sz w:val="21"/>
          <w:lang w:val="en-GB" w:eastAsia="zh-CN"/>
        </w:rPr>
        <w:t>ISAC test environments</w:t>
      </w:r>
      <w:r>
        <w:rPr>
          <w:rFonts w:eastAsia="等线" w:hint="eastAsia"/>
          <w:b/>
          <w:i/>
          <w:iCs/>
          <w:sz w:val="21"/>
          <w:lang w:val="en-GB" w:eastAsia="zh-CN"/>
        </w:rPr>
        <w:t>.</w:t>
      </w:r>
    </w:p>
    <w:p w14:paraId="41B72138" w14:textId="77777777" w:rsidR="002C1AFA" w:rsidRDefault="002C1AFA" w:rsidP="0059022B">
      <w:pPr>
        <w:overflowPunct/>
        <w:autoSpaceDE/>
        <w:autoSpaceDN/>
        <w:adjustRightInd/>
        <w:snapToGrid w:val="0"/>
        <w:spacing w:after="120" w:line="280" w:lineRule="atLeast"/>
        <w:jc w:val="both"/>
        <w:textAlignment w:val="auto"/>
        <w:rPr>
          <w:sz w:val="21"/>
          <w:szCs w:val="21"/>
          <w:lang w:eastAsia="zh-CN"/>
        </w:rPr>
      </w:pPr>
    </w:p>
    <w:p w14:paraId="10013790" w14:textId="269B9354" w:rsidR="0059022B" w:rsidRPr="0059022B" w:rsidRDefault="00AC5BE0" w:rsidP="00AC5BE0">
      <w:pPr>
        <w:pStyle w:val="1"/>
        <w:numPr>
          <w:ilvl w:val="0"/>
          <w:numId w:val="0"/>
        </w:numPr>
        <w:ind w:left="284" w:hanging="284"/>
        <w:jc w:val="both"/>
      </w:pPr>
      <w:r>
        <w:t>References</w:t>
      </w:r>
    </w:p>
    <w:p w14:paraId="41C97669" w14:textId="2647868D" w:rsidR="001F7381" w:rsidRDefault="009179D6" w:rsidP="00D014A1">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2" w:name="_Ref191561138"/>
      <w:r w:rsidRPr="006725D3">
        <w:rPr>
          <w:rFonts w:eastAsiaTheme="minorEastAsia"/>
          <w:color w:val="000000"/>
          <w:sz w:val="21"/>
          <w:szCs w:val="21"/>
          <w:lang w:eastAsia="zh-CN"/>
        </w:rPr>
        <w:t>R</w:t>
      </w:r>
      <w:r w:rsidR="00D014A1">
        <w:rPr>
          <w:rFonts w:eastAsiaTheme="minorEastAsia" w:hint="eastAsia"/>
          <w:color w:val="000000"/>
          <w:sz w:val="21"/>
          <w:szCs w:val="21"/>
          <w:lang w:eastAsia="zh-CN"/>
        </w:rPr>
        <w:t>P</w:t>
      </w:r>
      <w:r w:rsidRPr="006725D3">
        <w:rPr>
          <w:rFonts w:eastAsiaTheme="minorEastAsia"/>
          <w:color w:val="000000"/>
          <w:sz w:val="21"/>
          <w:szCs w:val="21"/>
          <w:lang w:eastAsia="zh-CN"/>
        </w:rPr>
        <w:t>-24</w:t>
      </w:r>
      <w:r w:rsidR="00D014A1">
        <w:rPr>
          <w:rFonts w:eastAsiaTheme="minorEastAsia" w:hint="eastAsia"/>
          <w:color w:val="000000"/>
          <w:sz w:val="21"/>
          <w:szCs w:val="21"/>
          <w:lang w:eastAsia="zh-CN"/>
        </w:rPr>
        <w:t>3327</w:t>
      </w:r>
      <w:r w:rsidRPr="006725D3">
        <w:rPr>
          <w:rFonts w:eastAsiaTheme="minorEastAsia"/>
          <w:color w:val="000000"/>
          <w:sz w:val="21"/>
          <w:szCs w:val="21"/>
          <w:lang w:eastAsia="zh-CN"/>
        </w:rPr>
        <w:t xml:space="preserve">, </w:t>
      </w:r>
      <w:r w:rsidR="00D014A1" w:rsidRPr="00D014A1">
        <w:rPr>
          <w:rFonts w:eastAsiaTheme="minorEastAsia"/>
          <w:color w:val="000000"/>
          <w:sz w:val="21"/>
          <w:szCs w:val="21"/>
          <w:lang w:eastAsia="zh-CN"/>
        </w:rPr>
        <w:t>New SID: Study on 6G Scenarios and requirements</w:t>
      </w:r>
      <w:r w:rsidRPr="006725D3">
        <w:rPr>
          <w:rFonts w:eastAsiaTheme="minorEastAsia"/>
          <w:color w:val="000000"/>
          <w:sz w:val="21"/>
          <w:szCs w:val="21"/>
          <w:lang w:eastAsia="zh-CN"/>
        </w:rPr>
        <w:t>, 3GPP TSG RAN Meeting #1</w:t>
      </w:r>
      <w:r w:rsidR="00F565A0">
        <w:rPr>
          <w:rFonts w:eastAsiaTheme="minorEastAsia" w:hint="eastAsia"/>
          <w:color w:val="000000"/>
          <w:sz w:val="21"/>
          <w:szCs w:val="21"/>
          <w:lang w:eastAsia="zh-CN"/>
        </w:rPr>
        <w:t>06</w:t>
      </w:r>
      <w:r w:rsidRPr="006725D3">
        <w:rPr>
          <w:rFonts w:eastAsiaTheme="minorEastAsia"/>
          <w:color w:val="000000"/>
          <w:sz w:val="21"/>
          <w:szCs w:val="21"/>
          <w:lang w:eastAsia="zh-CN"/>
        </w:rPr>
        <w:t xml:space="preserve">, </w:t>
      </w:r>
      <w:r w:rsidR="00F565A0" w:rsidRPr="00F565A0">
        <w:rPr>
          <w:rFonts w:eastAsiaTheme="minorEastAsia"/>
          <w:color w:val="000000"/>
          <w:sz w:val="21"/>
          <w:szCs w:val="21"/>
          <w:lang w:eastAsia="zh-CN"/>
        </w:rPr>
        <w:t>Madrid, Spain, December 9-12, 2024</w:t>
      </w:r>
      <w:r w:rsidRPr="006725D3">
        <w:rPr>
          <w:rFonts w:eastAsiaTheme="minorEastAsia"/>
          <w:color w:val="000000"/>
          <w:sz w:val="21"/>
          <w:szCs w:val="21"/>
          <w:lang w:eastAsia="zh-CN"/>
        </w:rPr>
        <w:t>.</w:t>
      </w:r>
      <w:bookmarkEnd w:id="2"/>
    </w:p>
    <w:p w14:paraId="4AF93EEF" w14:textId="49D1179E" w:rsidR="00DA0383" w:rsidRPr="00DA0383" w:rsidRDefault="00DA0383" w:rsidP="000F7BE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3" w:name="_Ref191633456"/>
      <w:r w:rsidRPr="00DA0383">
        <w:rPr>
          <w:rFonts w:eastAsiaTheme="minorEastAsia"/>
          <w:color w:val="000000"/>
          <w:sz w:val="21"/>
          <w:szCs w:val="21"/>
          <w:lang w:eastAsia="zh-CN"/>
        </w:rPr>
        <w:t>RP-243202</w:t>
      </w:r>
      <w:r>
        <w:rPr>
          <w:rFonts w:eastAsiaTheme="minorEastAsia" w:hint="eastAsia"/>
          <w:color w:val="000000"/>
          <w:sz w:val="21"/>
          <w:szCs w:val="21"/>
          <w:lang w:eastAsia="zh-CN"/>
        </w:rPr>
        <w:t xml:space="preserve">, </w:t>
      </w:r>
      <w:r w:rsidRPr="00DA0383">
        <w:rPr>
          <w:rFonts w:eastAsiaTheme="minorEastAsia"/>
          <w:color w:val="000000"/>
          <w:sz w:val="21"/>
          <w:szCs w:val="21"/>
          <w:lang w:eastAsia="zh-CN"/>
        </w:rPr>
        <w:t>Liaison Statement to External Organizations Minimum requirements related to technical performance for IMT-2030 radio interface(s), source ITU-R WP5D, 3GPP TSG</w:t>
      </w:r>
      <w:r>
        <w:rPr>
          <w:rFonts w:eastAsiaTheme="minorEastAsia" w:hint="eastAsia"/>
          <w:color w:val="000000"/>
          <w:sz w:val="21"/>
          <w:szCs w:val="21"/>
          <w:lang w:eastAsia="zh-CN"/>
        </w:rPr>
        <w:t xml:space="preserve"> RAN Meeting</w:t>
      </w:r>
      <w:r w:rsidRPr="00DA0383">
        <w:rPr>
          <w:rFonts w:eastAsiaTheme="minorEastAsia"/>
          <w:color w:val="000000"/>
          <w:sz w:val="21"/>
          <w:szCs w:val="21"/>
          <w:lang w:eastAsia="zh-CN"/>
        </w:rPr>
        <w:t>#106,</w:t>
      </w:r>
      <w:r>
        <w:rPr>
          <w:rFonts w:eastAsiaTheme="minorEastAsia" w:hint="eastAsia"/>
          <w:color w:val="000000"/>
          <w:sz w:val="21"/>
          <w:szCs w:val="21"/>
          <w:lang w:eastAsia="zh-CN"/>
        </w:rPr>
        <w:t xml:space="preserve"> </w:t>
      </w:r>
      <w:r w:rsidRPr="00F565A0">
        <w:rPr>
          <w:rFonts w:eastAsiaTheme="minorEastAsia"/>
          <w:color w:val="000000"/>
          <w:sz w:val="21"/>
          <w:szCs w:val="21"/>
          <w:lang w:eastAsia="zh-CN"/>
        </w:rPr>
        <w:t>Madrid, Spain</w:t>
      </w:r>
      <w:r>
        <w:rPr>
          <w:rFonts w:eastAsiaTheme="minorEastAsia" w:hint="eastAsia"/>
          <w:color w:val="000000"/>
          <w:sz w:val="21"/>
          <w:szCs w:val="21"/>
          <w:lang w:eastAsia="zh-CN"/>
        </w:rPr>
        <w:t xml:space="preserve">, </w:t>
      </w:r>
      <w:r w:rsidRPr="00DA0383">
        <w:rPr>
          <w:rFonts w:eastAsiaTheme="minorEastAsia"/>
          <w:color w:val="000000"/>
          <w:sz w:val="21"/>
          <w:szCs w:val="21"/>
          <w:lang w:eastAsia="zh-CN"/>
        </w:rPr>
        <w:t xml:space="preserve">December </w:t>
      </w:r>
      <w:r>
        <w:rPr>
          <w:rFonts w:eastAsiaTheme="minorEastAsia" w:hint="eastAsia"/>
          <w:color w:val="000000"/>
          <w:sz w:val="21"/>
          <w:szCs w:val="21"/>
          <w:lang w:eastAsia="zh-CN"/>
        </w:rPr>
        <w:t xml:space="preserve">9-12, </w:t>
      </w:r>
      <w:r w:rsidRPr="00DA0383">
        <w:rPr>
          <w:rFonts w:eastAsiaTheme="minorEastAsia"/>
          <w:color w:val="000000"/>
          <w:sz w:val="21"/>
          <w:szCs w:val="21"/>
          <w:lang w:eastAsia="zh-CN"/>
        </w:rPr>
        <w:t>2024</w:t>
      </w:r>
      <w:r>
        <w:rPr>
          <w:rFonts w:eastAsiaTheme="minorEastAsia" w:hint="eastAsia"/>
          <w:color w:val="000000"/>
          <w:sz w:val="21"/>
          <w:szCs w:val="21"/>
          <w:lang w:eastAsia="zh-CN"/>
        </w:rPr>
        <w:t>.</w:t>
      </w:r>
      <w:bookmarkEnd w:id="3"/>
    </w:p>
    <w:p w14:paraId="2C95E25A" w14:textId="77777777" w:rsidR="001B40C8" w:rsidRPr="000F7BE6" w:rsidRDefault="001B40C8" w:rsidP="001B40C8">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4" w:name="_Ref191632103"/>
      <w:r w:rsidRPr="006725D3">
        <w:rPr>
          <w:rFonts w:eastAsiaTheme="minorEastAsia"/>
          <w:color w:val="000000"/>
          <w:sz w:val="21"/>
          <w:szCs w:val="21"/>
          <w:lang w:eastAsia="zh-CN"/>
        </w:rPr>
        <w:t>R</w:t>
      </w:r>
      <w:r>
        <w:rPr>
          <w:rFonts w:eastAsiaTheme="minorEastAsia" w:hint="eastAsia"/>
          <w:color w:val="000000"/>
          <w:sz w:val="21"/>
          <w:szCs w:val="21"/>
          <w:lang w:eastAsia="zh-CN"/>
        </w:rPr>
        <w:t>P</w:t>
      </w:r>
      <w:r w:rsidRPr="006725D3">
        <w:rPr>
          <w:rFonts w:eastAsiaTheme="minorEastAsia"/>
          <w:color w:val="000000"/>
          <w:sz w:val="21"/>
          <w:szCs w:val="21"/>
          <w:lang w:eastAsia="zh-CN"/>
        </w:rPr>
        <w:t>-24</w:t>
      </w:r>
      <w:r>
        <w:rPr>
          <w:rFonts w:eastAsiaTheme="minorEastAsia" w:hint="eastAsia"/>
          <w:color w:val="000000"/>
          <w:sz w:val="21"/>
          <w:szCs w:val="21"/>
          <w:lang w:eastAsia="zh-CN"/>
        </w:rPr>
        <w:t>3325</w:t>
      </w:r>
      <w:r w:rsidRPr="006725D3">
        <w:rPr>
          <w:rFonts w:eastAsiaTheme="minorEastAsia"/>
          <w:color w:val="000000"/>
          <w:sz w:val="21"/>
          <w:szCs w:val="21"/>
          <w:lang w:eastAsia="zh-CN"/>
        </w:rPr>
        <w:t xml:space="preserve">, </w:t>
      </w:r>
      <w:bookmarkStart w:id="5" w:name="_Hlk78268182"/>
      <w:r w:rsidRPr="000F7BE6">
        <w:rPr>
          <w:rFonts w:eastAsiaTheme="minorEastAsia"/>
          <w:color w:val="000000"/>
          <w:sz w:val="21"/>
          <w:szCs w:val="21"/>
          <w:lang w:eastAsia="zh-CN"/>
        </w:rPr>
        <w:t xml:space="preserve">DRAFT </w:t>
      </w:r>
      <w:bookmarkEnd w:id="5"/>
      <w:r w:rsidRPr="000F7BE6">
        <w:rPr>
          <w:rFonts w:eastAsiaTheme="minorEastAsia"/>
          <w:color w:val="000000"/>
          <w:sz w:val="21"/>
          <w:szCs w:val="21"/>
          <w:lang w:eastAsia="zh-CN"/>
        </w:rPr>
        <w:t>LTI Response to LS on Minimum requirements related to technical performance for IMT-2030 radio interface(s)</w:t>
      </w:r>
      <w:r w:rsidRPr="006725D3">
        <w:rPr>
          <w:rFonts w:eastAsiaTheme="minorEastAsia"/>
          <w:color w:val="000000"/>
          <w:sz w:val="21"/>
          <w:szCs w:val="21"/>
          <w:lang w:eastAsia="zh-CN"/>
        </w:rPr>
        <w:t>, 3GPP TSG RAN Meeting #1</w:t>
      </w:r>
      <w:r>
        <w:rPr>
          <w:rFonts w:eastAsiaTheme="minorEastAsia" w:hint="eastAsia"/>
          <w:color w:val="000000"/>
          <w:sz w:val="21"/>
          <w:szCs w:val="21"/>
          <w:lang w:eastAsia="zh-CN"/>
        </w:rPr>
        <w:t>06</w:t>
      </w:r>
      <w:r w:rsidRPr="006725D3">
        <w:rPr>
          <w:rFonts w:eastAsiaTheme="minorEastAsia"/>
          <w:color w:val="000000"/>
          <w:sz w:val="21"/>
          <w:szCs w:val="21"/>
          <w:lang w:eastAsia="zh-CN"/>
        </w:rPr>
        <w:t xml:space="preserve">, </w:t>
      </w:r>
      <w:r w:rsidRPr="00F565A0">
        <w:rPr>
          <w:rFonts w:eastAsiaTheme="minorEastAsia"/>
          <w:color w:val="000000"/>
          <w:sz w:val="21"/>
          <w:szCs w:val="21"/>
          <w:lang w:eastAsia="zh-CN"/>
        </w:rPr>
        <w:t>Madrid, Spain, December 9-12, 2024</w:t>
      </w:r>
      <w:r w:rsidRPr="006725D3">
        <w:rPr>
          <w:rFonts w:eastAsiaTheme="minorEastAsia"/>
          <w:color w:val="000000"/>
          <w:sz w:val="21"/>
          <w:szCs w:val="21"/>
          <w:lang w:eastAsia="zh-CN"/>
        </w:rPr>
        <w:t>.</w:t>
      </w:r>
      <w:bookmarkEnd w:id="4"/>
    </w:p>
    <w:p w14:paraId="5DDDB5D2" w14:textId="52CEE99F" w:rsidR="00445474" w:rsidRPr="007C6325" w:rsidRDefault="00F90DB5" w:rsidP="007C6325">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6" w:name="_Ref191632993"/>
      <w:r>
        <w:rPr>
          <w:rFonts w:eastAsiaTheme="minorEastAsia"/>
          <w:color w:val="000000"/>
          <w:sz w:val="21"/>
          <w:szCs w:val="21"/>
          <w:lang w:eastAsia="zh-CN"/>
        </w:rPr>
        <w:t>“</w:t>
      </w:r>
      <w:r w:rsidRPr="00DA0383">
        <w:rPr>
          <w:rFonts w:eastAsiaTheme="minorEastAsia"/>
          <w:color w:val="000000"/>
          <w:sz w:val="21"/>
          <w:szCs w:val="21"/>
          <w:lang w:eastAsia="zh-CN"/>
        </w:rPr>
        <w:t>Working document towards a Preliminary Draft New Report ITU-R M.[IMT-2030.TECH PERF REQ]: Minimum requirements related to technical performance for IMT-2030 radio interface(s)”, Annex 5.7 to 5D/413 Report on the 47th meeting of Working Party 5D.</w:t>
      </w:r>
      <w:bookmarkEnd w:id="6"/>
    </w:p>
    <w:sectPr w:rsidR="00445474" w:rsidRPr="007C6325">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7074C" w14:textId="77777777" w:rsidR="00A14EFA" w:rsidRDefault="00A14EFA">
      <w:pPr>
        <w:spacing w:after="0"/>
      </w:pPr>
      <w:r>
        <w:separator/>
      </w:r>
    </w:p>
  </w:endnote>
  <w:endnote w:type="continuationSeparator" w:id="0">
    <w:p w14:paraId="2EB07E81" w14:textId="77777777" w:rsidR="00A14EFA" w:rsidRDefault="00A14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51A9" w14:textId="7144FDD8" w:rsidR="00810630" w:rsidRDefault="008106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392F">
      <w:rPr>
        <w:rFonts w:ascii="Arial" w:hAnsi="Arial" w:cs="Arial"/>
        <w:b/>
        <w:noProof/>
        <w:sz w:val="18"/>
        <w:szCs w:val="18"/>
      </w:rPr>
      <w:t>8</w:t>
    </w:r>
    <w:r>
      <w:rPr>
        <w:rFonts w:ascii="Arial" w:hAnsi="Arial" w:cs="Arial"/>
        <w:b/>
        <w:sz w:val="18"/>
        <w:szCs w:val="18"/>
      </w:rPr>
      <w:fldChar w:fldCharType="end"/>
    </w:r>
  </w:p>
  <w:p w14:paraId="0199BB3E" w14:textId="77777777" w:rsidR="00810630" w:rsidRDefault="0081063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FD06" w14:textId="77777777" w:rsidR="00A14EFA" w:rsidRDefault="00A14EFA">
      <w:pPr>
        <w:spacing w:after="0"/>
      </w:pPr>
      <w:r>
        <w:separator/>
      </w:r>
    </w:p>
  </w:footnote>
  <w:footnote w:type="continuationSeparator" w:id="0">
    <w:p w14:paraId="628D654D" w14:textId="77777777" w:rsidR="00A14EFA" w:rsidRDefault="00A14E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47086A"/>
    <w:multiLevelType w:val="hybridMultilevel"/>
    <w:tmpl w:val="07EAFCE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367A30"/>
    <w:multiLevelType w:val="hybridMultilevel"/>
    <w:tmpl w:val="B88C407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CA717C"/>
    <w:multiLevelType w:val="hybridMultilevel"/>
    <w:tmpl w:val="5C26A808"/>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6F170DA"/>
    <w:multiLevelType w:val="hybridMultilevel"/>
    <w:tmpl w:val="847E569A"/>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D13571"/>
    <w:multiLevelType w:val="hybridMultilevel"/>
    <w:tmpl w:val="DB38B2FE"/>
    <w:lvl w:ilvl="0" w:tplc="94AACDE4">
      <w:start w:val="1"/>
      <w:numFmt w:val="bullet"/>
      <w:lvlText w:val="-"/>
      <w:lvlJc w:val="left"/>
      <w:pPr>
        <w:ind w:left="640" w:hanging="440"/>
      </w:pPr>
      <w:rPr>
        <w:rFonts w:ascii="Times New Roman" w:eastAsia="等线"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754EFE"/>
    <w:multiLevelType w:val="hybridMultilevel"/>
    <w:tmpl w:val="738060A2"/>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0F2108"/>
    <w:multiLevelType w:val="multilevel"/>
    <w:tmpl w:val="620F21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8C1EBB"/>
    <w:multiLevelType w:val="hybridMultilevel"/>
    <w:tmpl w:val="4422294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C4305E"/>
    <w:multiLevelType w:val="hybridMultilevel"/>
    <w:tmpl w:val="73CCD456"/>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CAF18F7"/>
    <w:multiLevelType w:val="hybridMultilevel"/>
    <w:tmpl w:val="FC60764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94167198">
    <w:abstractNumId w:val="7"/>
  </w:num>
  <w:num w:numId="2" w16cid:durableId="1652709483">
    <w:abstractNumId w:val="1"/>
  </w:num>
  <w:num w:numId="3" w16cid:durableId="1477837198">
    <w:abstractNumId w:val="16"/>
  </w:num>
  <w:num w:numId="4" w16cid:durableId="1831602070">
    <w:abstractNumId w:val="15"/>
  </w:num>
  <w:num w:numId="5" w16cid:durableId="1470436525">
    <w:abstractNumId w:val="11"/>
  </w:num>
  <w:num w:numId="6" w16cid:durableId="900169098">
    <w:abstractNumId w:val="10"/>
  </w:num>
  <w:num w:numId="7" w16cid:durableId="179400953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3140342">
    <w:abstractNumId w:val="14"/>
  </w:num>
  <w:num w:numId="9" w16cid:durableId="819812613">
    <w:abstractNumId w:val="20"/>
  </w:num>
  <w:num w:numId="10" w16cid:durableId="1170212595">
    <w:abstractNumId w:val="24"/>
  </w:num>
  <w:num w:numId="11" w16cid:durableId="1372266706">
    <w:abstractNumId w:val="4"/>
  </w:num>
  <w:num w:numId="12" w16cid:durableId="1978222472">
    <w:abstractNumId w:val="22"/>
  </w:num>
  <w:num w:numId="13" w16cid:durableId="1520118543">
    <w:abstractNumId w:val="21"/>
  </w:num>
  <w:num w:numId="14" w16cid:durableId="2132354520">
    <w:abstractNumId w:val="12"/>
  </w:num>
  <w:num w:numId="15" w16cid:durableId="18322111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2129983">
    <w:abstractNumId w:val="18"/>
  </w:num>
  <w:num w:numId="17" w16cid:durableId="2063668679">
    <w:abstractNumId w:val="6"/>
  </w:num>
  <w:num w:numId="18" w16cid:durableId="424108968">
    <w:abstractNumId w:val="17"/>
  </w:num>
  <w:num w:numId="19" w16cid:durableId="570114142">
    <w:abstractNumId w:val="25"/>
  </w:num>
  <w:num w:numId="20" w16cid:durableId="726760232">
    <w:abstractNumId w:val="27"/>
  </w:num>
  <w:num w:numId="21" w16cid:durableId="1298143667">
    <w:abstractNumId w:val="3"/>
  </w:num>
  <w:num w:numId="22" w16cid:durableId="22438028">
    <w:abstractNumId w:val="9"/>
  </w:num>
  <w:num w:numId="23" w16cid:durableId="211119993">
    <w:abstractNumId w:val="2"/>
  </w:num>
  <w:num w:numId="24" w16cid:durableId="173962320">
    <w:abstractNumId w:val="19"/>
  </w:num>
  <w:num w:numId="25" w16cid:durableId="1204714125">
    <w:abstractNumId w:val="8"/>
  </w:num>
  <w:num w:numId="26" w16cid:durableId="1140001329">
    <w:abstractNumId w:val="5"/>
  </w:num>
  <w:num w:numId="27" w16cid:durableId="2053381107">
    <w:abstractNumId w:val="23"/>
  </w:num>
  <w:num w:numId="28" w16cid:durableId="200148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129"/>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23E"/>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990"/>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76E"/>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70F"/>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8"/>
    <w:rsid w:val="00036ECA"/>
    <w:rsid w:val="000378B5"/>
    <w:rsid w:val="00037B8F"/>
    <w:rsid w:val="00037BDC"/>
    <w:rsid w:val="00040136"/>
    <w:rsid w:val="00040272"/>
    <w:rsid w:val="0004047D"/>
    <w:rsid w:val="00040859"/>
    <w:rsid w:val="00040AEA"/>
    <w:rsid w:val="00040F8F"/>
    <w:rsid w:val="0004107E"/>
    <w:rsid w:val="0004157C"/>
    <w:rsid w:val="000416B3"/>
    <w:rsid w:val="000419CF"/>
    <w:rsid w:val="000419E7"/>
    <w:rsid w:val="000419F8"/>
    <w:rsid w:val="00041B56"/>
    <w:rsid w:val="00041D04"/>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FBF"/>
    <w:rsid w:val="000511F9"/>
    <w:rsid w:val="0005136F"/>
    <w:rsid w:val="000513A7"/>
    <w:rsid w:val="00051924"/>
    <w:rsid w:val="00051CF4"/>
    <w:rsid w:val="00051E0B"/>
    <w:rsid w:val="00051FE5"/>
    <w:rsid w:val="00052169"/>
    <w:rsid w:val="0005230E"/>
    <w:rsid w:val="000524CE"/>
    <w:rsid w:val="00052878"/>
    <w:rsid w:val="000528A2"/>
    <w:rsid w:val="00052B86"/>
    <w:rsid w:val="00052C56"/>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E8"/>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55"/>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AEC"/>
    <w:rsid w:val="000C6B35"/>
    <w:rsid w:val="000C6B38"/>
    <w:rsid w:val="000C6FEE"/>
    <w:rsid w:val="000C7002"/>
    <w:rsid w:val="000C7529"/>
    <w:rsid w:val="000C752C"/>
    <w:rsid w:val="000C75B9"/>
    <w:rsid w:val="000C779C"/>
    <w:rsid w:val="000C7A98"/>
    <w:rsid w:val="000D0077"/>
    <w:rsid w:val="000D034D"/>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DBA"/>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BE6"/>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350"/>
    <w:rsid w:val="001274CA"/>
    <w:rsid w:val="00127744"/>
    <w:rsid w:val="001278A7"/>
    <w:rsid w:val="00127B5E"/>
    <w:rsid w:val="001302BC"/>
    <w:rsid w:val="001304B4"/>
    <w:rsid w:val="001308D4"/>
    <w:rsid w:val="001309FF"/>
    <w:rsid w:val="00130A53"/>
    <w:rsid w:val="00130A93"/>
    <w:rsid w:val="00130DA2"/>
    <w:rsid w:val="001310C8"/>
    <w:rsid w:val="00131718"/>
    <w:rsid w:val="0013188F"/>
    <w:rsid w:val="0013203E"/>
    <w:rsid w:val="00132550"/>
    <w:rsid w:val="0013266F"/>
    <w:rsid w:val="0013273B"/>
    <w:rsid w:val="001327E0"/>
    <w:rsid w:val="00132865"/>
    <w:rsid w:val="00132939"/>
    <w:rsid w:val="00132A11"/>
    <w:rsid w:val="00132FA0"/>
    <w:rsid w:val="0013381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3D7"/>
    <w:rsid w:val="00140534"/>
    <w:rsid w:val="00140AA9"/>
    <w:rsid w:val="00140EC1"/>
    <w:rsid w:val="0014116E"/>
    <w:rsid w:val="0014134C"/>
    <w:rsid w:val="00141372"/>
    <w:rsid w:val="0014142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633"/>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1F4C"/>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76A"/>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566"/>
    <w:rsid w:val="001746BC"/>
    <w:rsid w:val="00174788"/>
    <w:rsid w:val="00174A5B"/>
    <w:rsid w:val="00174F1E"/>
    <w:rsid w:val="00174FBF"/>
    <w:rsid w:val="0017505D"/>
    <w:rsid w:val="001750B1"/>
    <w:rsid w:val="001751FA"/>
    <w:rsid w:val="001752E0"/>
    <w:rsid w:val="00175348"/>
    <w:rsid w:val="00175D7A"/>
    <w:rsid w:val="00175E45"/>
    <w:rsid w:val="0017601F"/>
    <w:rsid w:val="001760CE"/>
    <w:rsid w:val="0017618F"/>
    <w:rsid w:val="001764E0"/>
    <w:rsid w:val="001766BA"/>
    <w:rsid w:val="00176C21"/>
    <w:rsid w:val="00176E48"/>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2C"/>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C9A"/>
    <w:rsid w:val="001A4D3D"/>
    <w:rsid w:val="001A4F77"/>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0C8"/>
    <w:rsid w:val="001B48D6"/>
    <w:rsid w:val="001B4A3A"/>
    <w:rsid w:val="001B4B8D"/>
    <w:rsid w:val="001B511F"/>
    <w:rsid w:val="001B57D3"/>
    <w:rsid w:val="001B5C1F"/>
    <w:rsid w:val="001B5D39"/>
    <w:rsid w:val="001B5DFA"/>
    <w:rsid w:val="001B62C1"/>
    <w:rsid w:val="001B64C0"/>
    <w:rsid w:val="001B65C2"/>
    <w:rsid w:val="001B66B4"/>
    <w:rsid w:val="001B6C38"/>
    <w:rsid w:val="001B6CB2"/>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EC8"/>
    <w:rsid w:val="00212F05"/>
    <w:rsid w:val="00213128"/>
    <w:rsid w:val="002131DF"/>
    <w:rsid w:val="002134C3"/>
    <w:rsid w:val="002139A4"/>
    <w:rsid w:val="00214583"/>
    <w:rsid w:val="002149AF"/>
    <w:rsid w:val="00214A01"/>
    <w:rsid w:val="00214DDF"/>
    <w:rsid w:val="00214F52"/>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1D"/>
    <w:rsid w:val="00230D49"/>
    <w:rsid w:val="00230EDC"/>
    <w:rsid w:val="002312F4"/>
    <w:rsid w:val="00231D09"/>
    <w:rsid w:val="00231FC7"/>
    <w:rsid w:val="002322D2"/>
    <w:rsid w:val="00232473"/>
    <w:rsid w:val="00232929"/>
    <w:rsid w:val="00232935"/>
    <w:rsid w:val="00232BA9"/>
    <w:rsid w:val="00232CF8"/>
    <w:rsid w:val="00233312"/>
    <w:rsid w:val="002333BB"/>
    <w:rsid w:val="00233459"/>
    <w:rsid w:val="0023362B"/>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2F"/>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54"/>
    <w:rsid w:val="00256AC1"/>
    <w:rsid w:val="00256B44"/>
    <w:rsid w:val="00256EA2"/>
    <w:rsid w:val="00257033"/>
    <w:rsid w:val="002571A1"/>
    <w:rsid w:val="0025795D"/>
    <w:rsid w:val="00257AB4"/>
    <w:rsid w:val="00257C81"/>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9BD"/>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5E0"/>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237"/>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AFA"/>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B86"/>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5B"/>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2FE"/>
    <w:rsid w:val="00316868"/>
    <w:rsid w:val="003169B9"/>
    <w:rsid w:val="00316C01"/>
    <w:rsid w:val="00316C4D"/>
    <w:rsid w:val="00316D1F"/>
    <w:rsid w:val="00316EB4"/>
    <w:rsid w:val="00316EEA"/>
    <w:rsid w:val="00317500"/>
    <w:rsid w:val="00317908"/>
    <w:rsid w:val="00317B72"/>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5FC"/>
    <w:rsid w:val="0032582D"/>
    <w:rsid w:val="0032588D"/>
    <w:rsid w:val="003258E7"/>
    <w:rsid w:val="00325A1D"/>
    <w:rsid w:val="00325CC1"/>
    <w:rsid w:val="00325E51"/>
    <w:rsid w:val="00325EE4"/>
    <w:rsid w:val="00326518"/>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7BA"/>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C0B"/>
    <w:rsid w:val="00336E30"/>
    <w:rsid w:val="003370CF"/>
    <w:rsid w:val="00337611"/>
    <w:rsid w:val="00337661"/>
    <w:rsid w:val="00337722"/>
    <w:rsid w:val="003378C8"/>
    <w:rsid w:val="00337AF5"/>
    <w:rsid w:val="00337F96"/>
    <w:rsid w:val="00337FE3"/>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49"/>
    <w:rsid w:val="00363BAB"/>
    <w:rsid w:val="00363C25"/>
    <w:rsid w:val="00363CBD"/>
    <w:rsid w:val="00363E82"/>
    <w:rsid w:val="00364030"/>
    <w:rsid w:val="003640B5"/>
    <w:rsid w:val="003642A6"/>
    <w:rsid w:val="0036473A"/>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5D9"/>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33A"/>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4B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63B"/>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509"/>
    <w:rsid w:val="003858C0"/>
    <w:rsid w:val="003859E6"/>
    <w:rsid w:val="00385A11"/>
    <w:rsid w:val="00385A66"/>
    <w:rsid w:val="003864E2"/>
    <w:rsid w:val="003868C4"/>
    <w:rsid w:val="003868F2"/>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1"/>
    <w:rsid w:val="0039266E"/>
    <w:rsid w:val="003927DA"/>
    <w:rsid w:val="00392A3D"/>
    <w:rsid w:val="00392B97"/>
    <w:rsid w:val="00392C86"/>
    <w:rsid w:val="00392FDC"/>
    <w:rsid w:val="00393285"/>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65"/>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DC1"/>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0CE6"/>
    <w:rsid w:val="003E0ECF"/>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96B"/>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C3"/>
    <w:rsid w:val="003F2196"/>
    <w:rsid w:val="003F227A"/>
    <w:rsid w:val="003F25E1"/>
    <w:rsid w:val="003F276D"/>
    <w:rsid w:val="003F282A"/>
    <w:rsid w:val="003F3053"/>
    <w:rsid w:val="003F31C2"/>
    <w:rsid w:val="003F321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185"/>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B52"/>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71"/>
    <w:rsid w:val="00445474"/>
    <w:rsid w:val="004455D7"/>
    <w:rsid w:val="0044563E"/>
    <w:rsid w:val="0044566B"/>
    <w:rsid w:val="00445701"/>
    <w:rsid w:val="00445C72"/>
    <w:rsid w:val="00445FBB"/>
    <w:rsid w:val="00445FF1"/>
    <w:rsid w:val="00445FF7"/>
    <w:rsid w:val="00446149"/>
    <w:rsid w:val="0044628F"/>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869"/>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5E"/>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6C"/>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F15"/>
    <w:rsid w:val="004D00AA"/>
    <w:rsid w:val="004D0109"/>
    <w:rsid w:val="004D072B"/>
    <w:rsid w:val="004D0A60"/>
    <w:rsid w:val="004D0B27"/>
    <w:rsid w:val="004D0BA1"/>
    <w:rsid w:val="004D0E7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4CE"/>
    <w:rsid w:val="004F15A5"/>
    <w:rsid w:val="004F189B"/>
    <w:rsid w:val="004F19ED"/>
    <w:rsid w:val="004F1C59"/>
    <w:rsid w:val="004F1CBC"/>
    <w:rsid w:val="004F1D2A"/>
    <w:rsid w:val="004F1D4E"/>
    <w:rsid w:val="004F1EE3"/>
    <w:rsid w:val="004F2C15"/>
    <w:rsid w:val="004F2E05"/>
    <w:rsid w:val="004F2E53"/>
    <w:rsid w:val="004F2FA5"/>
    <w:rsid w:val="004F316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920"/>
    <w:rsid w:val="004F7E35"/>
    <w:rsid w:val="004F7EBB"/>
    <w:rsid w:val="004F7F24"/>
    <w:rsid w:val="0050006C"/>
    <w:rsid w:val="00500581"/>
    <w:rsid w:val="00500601"/>
    <w:rsid w:val="005007C9"/>
    <w:rsid w:val="005008D6"/>
    <w:rsid w:val="00500B80"/>
    <w:rsid w:val="00500B92"/>
    <w:rsid w:val="00500D32"/>
    <w:rsid w:val="00500DB6"/>
    <w:rsid w:val="00500E0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42E"/>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0F"/>
    <w:rsid w:val="00514E36"/>
    <w:rsid w:val="005156D2"/>
    <w:rsid w:val="005158CF"/>
    <w:rsid w:val="00515B49"/>
    <w:rsid w:val="00516287"/>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0FC"/>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274"/>
    <w:rsid w:val="0052346E"/>
    <w:rsid w:val="00523804"/>
    <w:rsid w:val="005239EE"/>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632"/>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DC8"/>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24"/>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F11"/>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672"/>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69"/>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2F66"/>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5E11"/>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9CC"/>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2CB9"/>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C7C"/>
    <w:rsid w:val="005D3D7A"/>
    <w:rsid w:val="005D3F7E"/>
    <w:rsid w:val="005D446A"/>
    <w:rsid w:val="005D476C"/>
    <w:rsid w:val="005D499E"/>
    <w:rsid w:val="005D4A5B"/>
    <w:rsid w:val="005D4BC9"/>
    <w:rsid w:val="005D4F49"/>
    <w:rsid w:val="005D5092"/>
    <w:rsid w:val="005D5B38"/>
    <w:rsid w:val="005D5C7A"/>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A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B3D"/>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974"/>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5E6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5D3"/>
    <w:rsid w:val="00672A4E"/>
    <w:rsid w:val="00672A6E"/>
    <w:rsid w:val="00672ACA"/>
    <w:rsid w:val="00673473"/>
    <w:rsid w:val="00673726"/>
    <w:rsid w:val="006739AB"/>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755"/>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3FF1"/>
    <w:rsid w:val="0068464A"/>
    <w:rsid w:val="00684B97"/>
    <w:rsid w:val="00684E3D"/>
    <w:rsid w:val="00685086"/>
    <w:rsid w:val="00685731"/>
    <w:rsid w:val="00685751"/>
    <w:rsid w:val="00685925"/>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0A"/>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AF1"/>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66F"/>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E5E"/>
    <w:rsid w:val="006D5E66"/>
    <w:rsid w:val="006D5FED"/>
    <w:rsid w:val="006D60E9"/>
    <w:rsid w:val="006D6345"/>
    <w:rsid w:val="006D6AD0"/>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15"/>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3E1"/>
    <w:rsid w:val="006F7816"/>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4EFA"/>
    <w:rsid w:val="00705050"/>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7F"/>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2EE6"/>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7B6"/>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BC0"/>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96F"/>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44C"/>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A"/>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77E30"/>
    <w:rsid w:val="00780286"/>
    <w:rsid w:val="007805AF"/>
    <w:rsid w:val="007805B8"/>
    <w:rsid w:val="007805FA"/>
    <w:rsid w:val="00780678"/>
    <w:rsid w:val="0078087A"/>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45"/>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2883"/>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7077"/>
    <w:rsid w:val="007B7238"/>
    <w:rsid w:val="007B7496"/>
    <w:rsid w:val="007B75CA"/>
    <w:rsid w:val="007B76BB"/>
    <w:rsid w:val="007B76BD"/>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5E"/>
    <w:rsid w:val="007C5639"/>
    <w:rsid w:val="007C583D"/>
    <w:rsid w:val="007C5BA4"/>
    <w:rsid w:val="007C5D6C"/>
    <w:rsid w:val="007C6325"/>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B8"/>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A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C40"/>
    <w:rsid w:val="00816E5A"/>
    <w:rsid w:val="008170C8"/>
    <w:rsid w:val="008171B2"/>
    <w:rsid w:val="008177BD"/>
    <w:rsid w:val="00817BAE"/>
    <w:rsid w:val="00817D8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3B0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5CA"/>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E"/>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F49"/>
    <w:rsid w:val="008D2FDF"/>
    <w:rsid w:val="008D36CC"/>
    <w:rsid w:val="008D3C05"/>
    <w:rsid w:val="008D3C13"/>
    <w:rsid w:val="008D3D50"/>
    <w:rsid w:val="008D3E07"/>
    <w:rsid w:val="008D3E29"/>
    <w:rsid w:val="008D411F"/>
    <w:rsid w:val="008D4254"/>
    <w:rsid w:val="008D4427"/>
    <w:rsid w:val="008D45E0"/>
    <w:rsid w:val="008D48BD"/>
    <w:rsid w:val="008D4BD2"/>
    <w:rsid w:val="008D4C17"/>
    <w:rsid w:val="008D4EDE"/>
    <w:rsid w:val="008D536C"/>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53"/>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368"/>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2C7"/>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5FC"/>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33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917"/>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70"/>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6FDE"/>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981"/>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6AA"/>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7F5"/>
    <w:rsid w:val="009A4AB7"/>
    <w:rsid w:val="009A4F37"/>
    <w:rsid w:val="009A50E5"/>
    <w:rsid w:val="009A5357"/>
    <w:rsid w:val="009A55F7"/>
    <w:rsid w:val="009A5664"/>
    <w:rsid w:val="009A59F0"/>
    <w:rsid w:val="009A5A03"/>
    <w:rsid w:val="009A5A30"/>
    <w:rsid w:val="009A618D"/>
    <w:rsid w:val="009A62B4"/>
    <w:rsid w:val="009A638F"/>
    <w:rsid w:val="009A655B"/>
    <w:rsid w:val="009A6864"/>
    <w:rsid w:val="009A6BDF"/>
    <w:rsid w:val="009A6C1C"/>
    <w:rsid w:val="009A6C7A"/>
    <w:rsid w:val="009A6D41"/>
    <w:rsid w:val="009A7034"/>
    <w:rsid w:val="009A714B"/>
    <w:rsid w:val="009A7318"/>
    <w:rsid w:val="009A75FE"/>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CF0"/>
    <w:rsid w:val="009D4F87"/>
    <w:rsid w:val="009D50FF"/>
    <w:rsid w:val="009D510D"/>
    <w:rsid w:val="009D52D2"/>
    <w:rsid w:val="009D53E7"/>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171"/>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43"/>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FA"/>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9D"/>
    <w:rsid w:val="00A20ED8"/>
    <w:rsid w:val="00A21311"/>
    <w:rsid w:val="00A216DB"/>
    <w:rsid w:val="00A218F0"/>
    <w:rsid w:val="00A21A78"/>
    <w:rsid w:val="00A21CBA"/>
    <w:rsid w:val="00A21FBB"/>
    <w:rsid w:val="00A221C6"/>
    <w:rsid w:val="00A22408"/>
    <w:rsid w:val="00A225A7"/>
    <w:rsid w:val="00A225F4"/>
    <w:rsid w:val="00A2262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B3B"/>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D90"/>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3E"/>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33"/>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2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FE"/>
    <w:rsid w:val="00A90C35"/>
    <w:rsid w:val="00A90DCF"/>
    <w:rsid w:val="00A90F62"/>
    <w:rsid w:val="00A91040"/>
    <w:rsid w:val="00A913AD"/>
    <w:rsid w:val="00A91BBD"/>
    <w:rsid w:val="00A91C2D"/>
    <w:rsid w:val="00A91CDD"/>
    <w:rsid w:val="00A922AB"/>
    <w:rsid w:val="00A924ED"/>
    <w:rsid w:val="00A92625"/>
    <w:rsid w:val="00A92971"/>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16A"/>
    <w:rsid w:val="00AA1526"/>
    <w:rsid w:val="00AA1651"/>
    <w:rsid w:val="00AA1836"/>
    <w:rsid w:val="00AA18C0"/>
    <w:rsid w:val="00AA19C9"/>
    <w:rsid w:val="00AA1EDE"/>
    <w:rsid w:val="00AA2481"/>
    <w:rsid w:val="00AA2C07"/>
    <w:rsid w:val="00AA2CA2"/>
    <w:rsid w:val="00AA311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95F"/>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D82"/>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BE0"/>
    <w:rsid w:val="00AC5F65"/>
    <w:rsid w:val="00AC5F70"/>
    <w:rsid w:val="00AC659A"/>
    <w:rsid w:val="00AC6866"/>
    <w:rsid w:val="00AC6BE9"/>
    <w:rsid w:val="00AC6CE3"/>
    <w:rsid w:val="00AC723D"/>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EB"/>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EA0"/>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72C"/>
    <w:rsid w:val="00B109D5"/>
    <w:rsid w:val="00B10A67"/>
    <w:rsid w:val="00B10E89"/>
    <w:rsid w:val="00B10F1C"/>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708"/>
    <w:rsid w:val="00B17006"/>
    <w:rsid w:val="00B170E0"/>
    <w:rsid w:val="00B17484"/>
    <w:rsid w:val="00B1769F"/>
    <w:rsid w:val="00B17916"/>
    <w:rsid w:val="00B179D4"/>
    <w:rsid w:val="00B17C27"/>
    <w:rsid w:val="00B17DEE"/>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38"/>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3EDD"/>
    <w:rsid w:val="00B74120"/>
    <w:rsid w:val="00B74207"/>
    <w:rsid w:val="00B74293"/>
    <w:rsid w:val="00B743F3"/>
    <w:rsid w:val="00B745A9"/>
    <w:rsid w:val="00B746E2"/>
    <w:rsid w:val="00B74745"/>
    <w:rsid w:val="00B74E93"/>
    <w:rsid w:val="00B754F2"/>
    <w:rsid w:val="00B75C24"/>
    <w:rsid w:val="00B75C95"/>
    <w:rsid w:val="00B75E71"/>
    <w:rsid w:val="00B7675C"/>
    <w:rsid w:val="00B76BBF"/>
    <w:rsid w:val="00B76BD1"/>
    <w:rsid w:val="00B77966"/>
    <w:rsid w:val="00B77CD5"/>
    <w:rsid w:val="00B77F13"/>
    <w:rsid w:val="00B77F5C"/>
    <w:rsid w:val="00B8008D"/>
    <w:rsid w:val="00B801F4"/>
    <w:rsid w:val="00B80347"/>
    <w:rsid w:val="00B803E4"/>
    <w:rsid w:val="00B80494"/>
    <w:rsid w:val="00B804D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884"/>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070"/>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30D"/>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F05"/>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67C"/>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40F"/>
    <w:rsid w:val="00BE4927"/>
    <w:rsid w:val="00BE4A2E"/>
    <w:rsid w:val="00BE4DB4"/>
    <w:rsid w:val="00BE4DFC"/>
    <w:rsid w:val="00BE4F17"/>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F"/>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1D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27A0"/>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D6B"/>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4B1"/>
    <w:rsid w:val="00C665CE"/>
    <w:rsid w:val="00C667F2"/>
    <w:rsid w:val="00C668B5"/>
    <w:rsid w:val="00C66986"/>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F"/>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C12"/>
    <w:rsid w:val="00C77D47"/>
    <w:rsid w:val="00C77D58"/>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393"/>
    <w:rsid w:val="00CC0F13"/>
    <w:rsid w:val="00CC0F3B"/>
    <w:rsid w:val="00CC1692"/>
    <w:rsid w:val="00CC1774"/>
    <w:rsid w:val="00CC181E"/>
    <w:rsid w:val="00CC19C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1B"/>
    <w:rsid w:val="00CC7CD3"/>
    <w:rsid w:val="00CC7E02"/>
    <w:rsid w:val="00CD0408"/>
    <w:rsid w:val="00CD089C"/>
    <w:rsid w:val="00CD0D3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4F"/>
    <w:rsid w:val="00CD7AD9"/>
    <w:rsid w:val="00CE02B3"/>
    <w:rsid w:val="00CE0449"/>
    <w:rsid w:val="00CE089B"/>
    <w:rsid w:val="00CE099C"/>
    <w:rsid w:val="00CE0A13"/>
    <w:rsid w:val="00CE0B14"/>
    <w:rsid w:val="00CE0F31"/>
    <w:rsid w:val="00CE0F53"/>
    <w:rsid w:val="00CE106C"/>
    <w:rsid w:val="00CE1365"/>
    <w:rsid w:val="00CE1703"/>
    <w:rsid w:val="00CE19CF"/>
    <w:rsid w:val="00CE1B30"/>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5B4C"/>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2D"/>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D3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5C1"/>
    <w:rsid w:val="00CF766C"/>
    <w:rsid w:val="00CF7674"/>
    <w:rsid w:val="00CF7818"/>
    <w:rsid w:val="00D000C4"/>
    <w:rsid w:val="00D00238"/>
    <w:rsid w:val="00D009E4"/>
    <w:rsid w:val="00D00D1C"/>
    <w:rsid w:val="00D00F20"/>
    <w:rsid w:val="00D01019"/>
    <w:rsid w:val="00D01435"/>
    <w:rsid w:val="00D014A1"/>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3B83"/>
    <w:rsid w:val="00D2407C"/>
    <w:rsid w:val="00D24628"/>
    <w:rsid w:val="00D24E0D"/>
    <w:rsid w:val="00D24EFE"/>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8AB"/>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3E0A"/>
    <w:rsid w:val="00D44108"/>
    <w:rsid w:val="00D441EB"/>
    <w:rsid w:val="00D4428B"/>
    <w:rsid w:val="00D44542"/>
    <w:rsid w:val="00D4473D"/>
    <w:rsid w:val="00D44CFC"/>
    <w:rsid w:val="00D44D38"/>
    <w:rsid w:val="00D457BB"/>
    <w:rsid w:val="00D45D1D"/>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32"/>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64E"/>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1BCE"/>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4DB"/>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2AB"/>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83"/>
    <w:rsid w:val="00DA0397"/>
    <w:rsid w:val="00DA03FD"/>
    <w:rsid w:val="00DA0555"/>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98D"/>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F3"/>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66D"/>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4"/>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CFD"/>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0EFD"/>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215"/>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77E"/>
    <w:rsid w:val="00E657D4"/>
    <w:rsid w:val="00E65801"/>
    <w:rsid w:val="00E659BE"/>
    <w:rsid w:val="00E65B02"/>
    <w:rsid w:val="00E65BFB"/>
    <w:rsid w:val="00E65DE9"/>
    <w:rsid w:val="00E65F54"/>
    <w:rsid w:val="00E66032"/>
    <w:rsid w:val="00E6608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5C"/>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70D"/>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1FC6"/>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443"/>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026"/>
    <w:rsid w:val="00F10308"/>
    <w:rsid w:val="00F1070A"/>
    <w:rsid w:val="00F1071E"/>
    <w:rsid w:val="00F10761"/>
    <w:rsid w:val="00F10897"/>
    <w:rsid w:val="00F10A74"/>
    <w:rsid w:val="00F10ACB"/>
    <w:rsid w:val="00F111B3"/>
    <w:rsid w:val="00F111D1"/>
    <w:rsid w:val="00F11476"/>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CF"/>
    <w:rsid w:val="00F135D0"/>
    <w:rsid w:val="00F1380A"/>
    <w:rsid w:val="00F13D2B"/>
    <w:rsid w:val="00F13DDD"/>
    <w:rsid w:val="00F13F64"/>
    <w:rsid w:val="00F140D5"/>
    <w:rsid w:val="00F140D7"/>
    <w:rsid w:val="00F14148"/>
    <w:rsid w:val="00F14344"/>
    <w:rsid w:val="00F14A18"/>
    <w:rsid w:val="00F15074"/>
    <w:rsid w:val="00F150C2"/>
    <w:rsid w:val="00F150FF"/>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0FB"/>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4A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5A0"/>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3084"/>
    <w:rsid w:val="00F631FC"/>
    <w:rsid w:val="00F63339"/>
    <w:rsid w:val="00F6347B"/>
    <w:rsid w:val="00F6352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A75"/>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7D"/>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DB5"/>
    <w:rsid w:val="00F90F63"/>
    <w:rsid w:val="00F90FBD"/>
    <w:rsid w:val="00F9101A"/>
    <w:rsid w:val="00F91A67"/>
    <w:rsid w:val="00F92234"/>
    <w:rsid w:val="00F925B5"/>
    <w:rsid w:val="00F925BA"/>
    <w:rsid w:val="00F92867"/>
    <w:rsid w:val="00F93336"/>
    <w:rsid w:val="00F93C95"/>
    <w:rsid w:val="00F93D67"/>
    <w:rsid w:val="00F93F81"/>
    <w:rsid w:val="00F93FB3"/>
    <w:rsid w:val="00F9402F"/>
    <w:rsid w:val="00F94182"/>
    <w:rsid w:val="00F9427E"/>
    <w:rsid w:val="00F946DB"/>
    <w:rsid w:val="00F94CF3"/>
    <w:rsid w:val="00F94ECA"/>
    <w:rsid w:val="00F95002"/>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7F"/>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00"/>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5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6">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0">
    <w:name w:val="列表段落 字符"/>
    <w:aliases w:val="列 字符1,Task Body 字符1,列表段 字符1,—ñ弌 字符1,P 字符1,列出 字符1,목 字符1,Numbered List 字符1,Viñetas (Inicio Parrafo) 字符1,3 Txt tabla 字符1,Zerrenda-paragrafoa 字符1,Lista viñetas 字符1,목록 단 字符1"/>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7">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2">
    <w:name w:val="Revision"/>
    <w:hidden/>
    <w:uiPriority w:val="99"/>
    <w:semiHidden/>
    <w:rsid w:val="004C6E19"/>
    <w:rPr>
      <w:rFonts w:ascii="Times New Roman" w:hAnsi="Times New Roman"/>
      <w:lang w:eastAsia="en-US"/>
    </w:rPr>
  </w:style>
  <w:style w:type="character" w:customStyle="1" w:styleId="20">
    <w:name w:val="标题 2 字符"/>
    <w:basedOn w:val="a1"/>
    <w:link w:val="2"/>
    <w:uiPriority w:val="9"/>
    <w:rsid w:val="006F3515"/>
    <w:rPr>
      <w:rFonts w:ascii="Arial" w:eastAsia="Arial" w:hAnsi="Arial"/>
      <w:sz w:val="32"/>
      <w:lang w:val="en-GB" w:eastAsia="en-US"/>
    </w:rPr>
  </w:style>
  <w:style w:type="paragraph" w:customStyle="1" w:styleId="enumlev1">
    <w:name w:val="enumlev1"/>
    <w:basedOn w:val="a"/>
    <w:link w:val="enumlev1Char"/>
    <w:autoRedefine/>
    <w:qFormat/>
    <w:rsid w:val="00257C81"/>
    <w:pPr>
      <w:tabs>
        <w:tab w:val="left" w:pos="794"/>
        <w:tab w:val="left" w:pos="1191"/>
        <w:tab w:val="left" w:pos="1588"/>
        <w:tab w:val="left" w:pos="1985"/>
      </w:tabs>
      <w:spacing w:before="80" w:after="0"/>
      <w:ind w:rightChars="100" w:right="200"/>
      <w:jc w:val="both"/>
    </w:pPr>
    <w:rPr>
      <w:rFonts w:eastAsiaTheme="minorEastAsia"/>
      <w:sz w:val="24"/>
      <w:lang w:val="fr-FR"/>
    </w:rPr>
  </w:style>
  <w:style w:type="character" w:customStyle="1" w:styleId="enumlev1Char">
    <w:name w:val="enumlev1 Char"/>
    <w:link w:val="enumlev1"/>
    <w:autoRedefine/>
    <w:qFormat/>
    <w:locked/>
    <w:rsid w:val="00257C81"/>
    <w:rPr>
      <w:rFonts w:ascii="Times New Roman" w:eastAsiaTheme="minorEastAsia" w:hAnsi="Times New Roman"/>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59772979">
      <w:bodyDiv w:val="1"/>
      <w:marLeft w:val="0"/>
      <w:marRight w:val="0"/>
      <w:marTop w:val="0"/>
      <w:marBottom w:val="0"/>
      <w:divBdr>
        <w:top w:val="none" w:sz="0" w:space="0" w:color="auto"/>
        <w:left w:val="none" w:sz="0" w:space="0" w:color="auto"/>
        <w:bottom w:val="none" w:sz="0" w:space="0" w:color="auto"/>
        <w:right w:val="none" w:sz="0" w:space="0" w:color="auto"/>
      </w:divBdr>
      <w:divsChild>
        <w:div w:id="728721788">
          <w:marLeft w:val="446"/>
          <w:marRight w:val="0"/>
          <w:marTop w:val="120"/>
          <w:marBottom w:val="0"/>
          <w:divBdr>
            <w:top w:val="none" w:sz="0" w:space="0" w:color="auto"/>
            <w:left w:val="none" w:sz="0" w:space="0" w:color="auto"/>
            <w:bottom w:val="none" w:sz="0" w:space="0" w:color="auto"/>
            <w:right w:val="none" w:sz="0" w:space="0" w:color="auto"/>
          </w:divBdr>
        </w:div>
        <w:div w:id="1353726699">
          <w:marLeft w:val="446"/>
          <w:marRight w:val="0"/>
          <w:marTop w:val="120"/>
          <w:marBottom w:val="0"/>
          <w:divBdr>
            <w:top w:val="none" w:sz="0" w:space="0" w:color="auto"/>
            <w:left w:val="none" w:sz="0" w:space="0" w:color="auto"/>
            <w:bottom w:val="none" w:sz="0" w:space="0" w:color="auto"/>
            <w:right w:val="none" w:sz="0" w:space="0" w:color="auto"/>
          </w:divBdr>
        </w:div>
        <w:div w:id="1921140745">
          <w:marLeft w:val="446"/>
          <w:marRight w:val="0"/>
          <w:marTop w:val="120"/>
          <w:marBottom w:val="0"/>
          <w:divBdr>
            <w:top w:val="none" w:sz="0" w:space="0" w:color="auto"/>
            <w:left w:val="none" w:sz="0" w:space="0" w:color="auto"/>
            <w:bottom w:val="none" w:sz="0" w:space="0" w:color="auto"/>
            <w:right w:val="none" w:sz="0" w:space="0" w:color="auto"/>
          </w:divBdr>
        </w:div>
      </w:divsChild>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338A06-9665-4C4D-A53F-034B7A1B9151}">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747</TotalTime>
  <Pages>5</Pages>
  <Words>1734</Words>
  <Characters>9888</Characters>
  <Application>Microsoft Office Word</Application>
  <DocSecurity>0</DocSecurity>
  <Lines>82</Lines>
  <Paragraphs>23</Paragraphs>
  <ScaleCrop>false</ScaleCrop>
  <Company>CTC</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201</cp:revision>
  <cp:lastPrinted>2004-04-14T09:17:00Z</cp:lastPrinted>
  <dcterms:created xsi:type="dcterms:W3CDTF">2024-12-02T12:36:00Z</dcterms:created>
  <dcterms:modified xsi:type="dcterms:W3CDTF">2025-03-03T06:58:00Z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