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E932" w14:textId="384A4EC8" w:rsidR="001F27C9" w:rsidRPr="00AD45C4" w:rsidRDefault="001F27C9" w:rsidP="001F27C9">
      <w:pPr>
        <w:tabs>
          <w:tab w:val="right" w:pos="9639"/>
        </w:tabs>
        <w:overflowPunct/>
        <w:autoSpaceDE/>
        <w:autoSpaceDN/>
        <w:adjustRightInd/>
        <w:spacing w:after="0"/>
        <w:textAlignment w:val="auto"/>
        <w:rPr>
          <w:rFonts w:ascii="Arial" w:hAnsi="Arial"/>
          <w:b/>
          <w:noProof/>
          <w:sz w:val="24"/>
          <w:szCs w:val="24"/>
        </w:rPr>
      </w:pPr>
      <w:bookmarkStart w:id="0" w:name="_Hlk157154434"/>
      <w:r w:rsidRPr="00AD45C4">
        <w:rPr>
          <w:rFonts w:ascii="Arial" w:hAnsi="Arial"/>
          <w:b/>
          <w:noProof/>
          <w:sz w:val="24"/>
          <w:szCs w:val="24"/>
          <w:lang w:eastAsia="en-US"/>
        </w:rPr>
        <w:t>3GPP TSG RAN Meeting #10</w:t>
      </w:r>
      <w:r w:rsidR="00E91E67">
        <w:rPr>
          <w:rFonts w:ascii="Arial" w:eastAsiaTheme="minorEastAsia" w:hAnsi="Arial" w:hint="eastAsia"/>
          <w:b/>
          <w:noProof/>
          <w:sz w:val="24"/>
          <w:szCs w:val="24"/>
        </w:rPr>
        <w:t>7</w:t>
      </w:r>
      <w:r w:rsidRPr="00AD45C4">
        <w:rPr>
          <w:rFonts w:ascii="Arial" w:hAnsi="Arial" w:hint="eastAsia"/>
          <w:b/>
          <w:noProof/>
          <w:sz w:val="24"/>
          <w:szCs w:val="24"/>
          <w:lang w:eastAsia="en-US"/>
        </w:rPr>
        <w:tab/>
      </w:r>
      <w:r w:rsidR="00D26833" w:rsidRPr="00D26833">
        <w:rPr>
          <w:rFonts w:ascii="Arial" w:hAnsi="Arial"/>
          <w:b/>
          <w:noProof/>
          <w:sz w:val="24"/>
          <w:szCs w:val="24"/>
          <w:lang w:eastAsia="en-US"/>
        </w:rPr>
        <w:t>RP-250379</w:t>
      </w:r>
    </w:p>
    <w:p w14:paraId="244DF5AA" w14:textId="78C3114B" w:rsidR="001F27C9" w:rsidRPr="00AD45C4" w:rsidRDefault="00E91E67" w:rsidP="001F27C9">
      <w:pPr>
        <w:pStyle w:val="CRCoverPage"/>
        <w:outlineLvl w:val="0"/>
        <w:rPr>
          <w:b/>
          <w:noProof/>
          <w:sz w:val="24"/>
          <w:szCs w:val="24"/>
          <w:lang w:eastAsia="zh-CN"/>
        </w:rPr>
      </w:pPr>
      <w:r w:rsidRPr="00E91E67">
        <w:rPr>
          <w:b/>
          <w:noProof/>
          <w:sz w:val="24"/>
          <w:szCs w:val="24"/>
        </w:rPr>
        <w:t>Incheon</w:t>
      </w:r>
      <w:r w:rsidR="001F27C9" w:rsidRPr="00AD45C4">
        <w:rPr>
          <w:b/>
          <w:noProof/>
          <w:sz w:val="24"/>
          <w:szCs w:val="24"/>
        </w:rPr>
        <w:t xml:space="preserve">, </w:t>
      </w:r>
      <w:r>
        <w:rPr>
          <w:rFonts w:hint="eastAsia"/>
          <w:b/>
          <w:noProof/>
          <w:sz w:val="24"/>
          <w:szCs w:val="24"/>
          <w:lang w:eastAsia="zh-CN"/>
        </w:rPr>
        <w:t>KR</w:t>
      </w:r>
      <w:r w:rsidR="001F27C9" w:rsidRPr="00AD45C4">
        <w:rPr>
          <w:b/>
          <w:noProof/>
          <w:sz w:val="24"/>
          <w:szCs w:val="24"/>
        </w:rPr>
        <w:t xml:space="preserve">, </w:t>
      </w:r>
      <w:r>
        <w:rPr>
          <w:rFonts w:hint="eastAsia"/>
          <w:b/>
          <w:noProof/>
          <w:sz w:val="24"/>
          <w:szCs w:val="24"/>
          <w:lang w:eastAsia="zh-CN"/>
        </w:rPr>
        <w:t>12</w:t>
      </w:r>
      <w:r w:rsidR="001F27C9" w:rsidRPr="00AD45C4">
        <w:rPr>
          <w:b/>
          <w:noProof/>
          <w:sz w:val="24"/>
          <w:szCs w:val="24"/>
        </w:rPr>
        <w:t>-1</w:t>
      </w:r>
      <w:r>
        <w:rPr>
          <w:rFonts w:hint="eastAsia"/>
          <w:b/>
          <w:noProof/>
          <w:sz w:val="24"/>
          <w:szCs w:val="24"/>
          <w:lang w:eastAsia="zh-CN"/>
        </w:rPr>
        <w:t>4</w:t>
      </w:r>
      <w:r w:rsidR="001F27C9" w:rsidRPr="00AD45C4">
        <w:rPr>
          <w:b/>
          <w:noProof/>
          <w:sz w:val="24"/>
          <w:szCs w:val="24"/>
        </w:rPr>
        <w:t xml:space="preserve">, </w:t>
      </w:r>
      <w:r>
        <w:rPr>
          <w:rFonts w:hint="eastAsia"/>
          <w:b/>
          <w:noProof/>
          <w:sz w:val="24"/>
          <w:szCs w:val="24"/>
          <w:lang w:eastAsia="zh-CN"/>
        </w:rPr>
        <w:t xml:space="preserve">March </w:t>
      </w:r>
      <w:r w:rsidR="001F27C9" w:rsidRPr="00AD45C4">
        <w:rPr>
          <w:b/>
          <w:noProof/>
          <w:sz w:val="24"/>
          <w:szCs w:val="24"/>
        </w:rPr>
        <w:t>202</w:t>
      </w:r>
      <w:r>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081B832" w:rsidR="009B58B3" w:rsidRDefault="00774A0B">
      <w:pPr>
        <w:tabs>
          <w:tab w:val="left" w:pos="567"/>
        </w:tabs>
        <w:rPr>
          <w:rFonts w:ascii="Arial" w:hAnsi="Arial" w:cs="Arial" w:hint="eastAsia"/>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D26833">
        <w:rPr>
          <w:rFonts w:ascii="Arial" w:eastAsiaTheme="minorEastAsia" w:hAnsi="Arial" w:cs="Arial" w:hint="eastAsia"/>
        </w:rPr>
        <w:t>13.4.25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64E5DD5E" w:rsidR="009B58B3" w:rsidRPr="00760641" w:rsidRDefault="00760641">
            <w:pPr>
              <w:tabs>
                <w:tab w:val="left" w:pos="567"/>
              </w:tabs>
              <w:spacing w:after="0"/>
              <w:rPr>
                <w:rFonts w:ascii="Arial" w:eastAsiaTheme="minorEastAsia" w:hAnsi="Arial" w:cs="Arial"/>
              </w:rPr>
            </w:pPr>
            <w:hyperlink r:id="rId8"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F3613C">
              <w:rPr>
                <w:rFonts w:ascii="Arial" w:eastAsia="等线" w:hAnsi="Arial" w:cs="Arial" w:hint="eastAsia"/>
                <w:color w:val="00B050"/>
                <w:highlight w:val="yellow"/>
              </w:rPr>
              <w:t>Dec</w:t>
            </w:r>
            <w:r w:rsidR="002C0FCA" w:rsidRPr="00F3613C">
              <w:rPr>
                <w:rFonts w:ascii="Arial" w:eastAsia="等线" w:hAnsi="Arial" w:cs="Arial" w:hint="eastAsia"/>
                <w:color w:val="00B050"/>
                <w:highlight w:val="yellow"/>
              </w:rPr>
              <w:t>.</w:t>
            </w:r>
            <w:r w:rsidRPr="00F3613C">
              <w:rPr>
                <w:rFonts w:ascii="Arial" w:eastAsia="等线" w:hAnsi="Arial" w:cs="Arial" w:hint="eastAsia"/>
                <w:color w:val="00B050"/>
                <w:highlight w:val="yellow"/>
              </w:rPr>
              <w:t xml:space="preserve"> </w:t>
            </w:r>
            <w:r w:rsidR="00433EB7" w:rsidRPr="00F3613C">
              <w:rPr>
                <w:rFonts w:ascii="Arial" w:eastAsia="等线" w:hAnsi="Arial" w:cs="Arial"/>
                <w:color w:val="00B050"/>
                <w:highlight w:val="yellow"/>
              </w:rPr>
              <w:t>202</w:t>
            </w:r>
            <w:r w:rsidRPr="00F3613C">
              <w:rPr>
                <w:rFonts w:ascii="Arial" w:eastAsia="等线" w:hAnsi="Arial" w:cs="Arial" w:hint="eastAsia"/>
                <w:color w:val="00B050"/>
                <w:highlight w:val="yellow"/>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5CC6EEA" w:rsidR="00433EB7" w:rsidRPr="00CA3888" w:rsidRDefault="00E3600B">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17</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12</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0"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Default="00E3600B" w:rsidP="00E3600B">
      <w:pPr>
        <w:pStyle w:val="a1"/>
        <w:snapToGrid w:val="0"/>
        <w:ind w:leftChars="0" w:left="845"/>
        <w:rPr>
          <w:rFonts w:ascii="Arial" w:eastAsiaTheme="minorEastAsia" w:hAnsi="Arial" w:cs="Arial"/>
          <w:sz w:val="20"/>
          <w:szCs w:val="20"/>
          <w:highlight w:val="yellow"/>
          <w:lang w:eastAsia="zh-CN"/>
        </w:rPr>
      </w:pPr>
    </w:p>
    <w:p w14:paraId="5B9C1FA2" w14:textId="01E277EF" w:rsidR="00E3600B" w:rsidRPr="00E3600B" w:rsidRDefault="00E3600B" w:rsidP="00E3600B">
      <w:pPr>
        <w:snapToGrid w:val="0"/>
        <w:rPr>
          <w:rFonts w:ascii="Arial" w:eastAsiaTheme="minorEastAsia" w:hAnsi="Arial" w:cs="Arial"/>
          <w:b/>
          <w:bCs/>
          <w:highlight w:val="yellow"/>
        </w:rPr>
      </w:pPr>
      <w:r w:rsidRPr="00E3600B">
        <w:rPr>
          <w:rFonts w:ascii="Arial" w:eastAsia="Yu Mincho" w:hAnsi="Arial" w:cs="Arial"/>
          <w:b/>
          <w:bCs/>
          <w:highlight w:val="yellow"/>
          <w:lang w:eastAsia="ja-JP"/>
        </w:rPr>
        <w:t>RAN5#10</w:t>
      </w:r>
      <w:r>
        <w:rPr>
          <w:rFonts w:ascii="Arial" w:eastAsiaTheme="minorEastAsia" w:hAnsi="Arial" w:cs="Arial" w:hint="eastAsia"/>
          <w:b/>
          <w:bCs/>
          <w:highlight w:val="yellow"/>
        </w:rPr>
        <w:t>6</w:t>
      </w:r>
    </w:p>
    <w:p w14:paraId="5AA84FB8" w14:textId="77777777" w:rsidR="00E3600B" w:rsidRPr="001443C3" w:rsidRDefault="00E3600B" w:rsidP="00E3600B">
      <w:pPr>
        <w:pStyle w:val="a1"/>
        <w:snapToGrid w:val="0"/>
        <w:ind w:leftChars="0" w:left="845"/>
        <w:rPr>
          <w:rFonts w:ascii="Arial" w:eastAsiaTheme="minorEastAsia" w:hAnsi="Arial" w:cs="Arial"/>
          <w:sz w:val="20"/>
          <w:szCs w:val="20"/>
          <w:highlight w:val="yellow"/>
          <w:lang w:eastAsia="zh-CN"/>
        </w:rPr>
      </w:pPr>
    </w:p>
    <w:p w14:paraId="37661B7D" w14:textId="52E411D4" w:rsidR="00E3600B" w:rsidRPr="00E3600B" w:rsidRDefault="00E3600B" w:rsidP="00E3600B">
      <w:pPr>
        <w:pStyle w:val="a1"/>
        <w:numPr>
          <w:ilvl w:val="0"/>
          <w:numId w:val="10"/>
        </w:numPr>
        <w:snapToGrid w:val="0"/>
        <w:ind w:leftChars="0"/>
        <w:rPr>
          <w:rFonts w:ascii="Arial" w:eastAsiaTheme="minorEastAsia" w:hAnsi="Arial" w:cs="Arial"/>
          <w:sz w:val="20"/>
          <w:szCs w:val="20"/>
          <w:highlight w:val="yellow"/>
          <w:lang w:eastAsia="zh-CN"/>
        </w:rPr>
      </w:pPr>
      <w:r w:rsidRPr="00E3600B">
        <w:rPr>
          <w:rFonts w:ascii="Arial" w:eastAsiaTheme="minorEastAsia" w:hAnsi="Arial" w:cs="Arial"/>
          <w:sz w:val="20"/>
          <w:szCs w:val="20"/>
          <w:highlight w:val="yellow"/>
          <w:lang w:eastAsia="zh-CN"/>
        </w:rPr>
        <w:t>R5-251332</w:t>
      </w:r>
      <w:r w:rsidRPr="00E3600B">
        <w:rPr>
          <w:rFonts w:ascii="Arial" w:eastAsiaTheme="minorEastAsia" w:hAnsi="Arial" w:cs="Arial"/>
          <w:sz w:val="20"/>
          <w:szCs w:val="20"/>
          <w:highlight w:val="yellow"/>
          <w:lang w:eastAsia="zh-CN"/>
        </w:rPr>
        <w:tab/>
        <w:t>Introduction of PICS to support equivalent SNPN for new Rel-18 NPN test cases</w:t>
      </w:r>
      <w:r w:rsidRPr="001443C3">
        <w:rPr>
          <w:rFonts w:ascii="Arial" w:eastAsiaTheme="minorEastAsia" w:hAnsi="Arial" w:cs="Arial"/>
          <w:sz w:val="20"/>
          <w:szCs w:val="20"/>
          <w:highlight w:val="yellow"/>
          <w:lang w:eastAsia="zh-CN"/>
        </w:rPr>
        <w:tab/>
      </w:r>
      <w:r w:rsidRPr="001443C3">
        <w:rPr>
          <w:rFonts w:ascii="Arial" w:eastAsiaTheme="minorEastAsia" w:hAnsi="Arial" w:cs="Arial" w:hint="eastAsia"/>
          <w:sz w:val="20"/>
          <w:szCs w:val="20"/>
          <w:highlight w:val="yellow"/>
          <w:lang w:eastAsia="zh-CN"/>
        </w:rPr>
        <w:t>China Telecom</w:t>
      </w:r>
    </w:p>
    <w:p w14:paraId="63395F9A" w14:textId="758B11D5" w:rsidR="00E3600B" w:rsidRPr="00E3600B" w:rsidRDefault="00E3600B" w:rsidP="00E3600B">
      <w:pPr>
        <w:pStyle w:val="a1"/>
        <w:numPr>
          <w:ilvl w:val="0"/>
          <w:numId w:val="10"/>
        </w:numPr>
        <w:snapToGrid w:val="0"/>
        <w:ind w:leftChars="0"/>
        <w:rPr>
          <w:rFonts w:ascii="Arial" w:eastAsiaTheme="minorEastAsia" w:hAnsi="Arial" w:cs="Arial"/>
          <w:sz w:val="20"/>
          <w:szCs w:val="20"/>
          <w:highlight w:val="yellow"/>
          <w:lang w:eastAsia="zh-CN"/>
        </w:rPr>
      </w:pPr>
      <w:r w:rsidRPr="00E3600B">
        <w:rPr>
          <w:rFonts w:ascii="Arial" w:eastAsiaTheme="minorEastAsia" w:hAnsi="Arial" w:cs="Arial"/>
          <w:sz w:val="20"/>
          <w:szCs w:val="20"/>
          <w:highlight w:val="yellow"/>
          <w:lang w:eastAsia="zh-CN"/>
        </w:rPr>
        <w:t>R5-251333</w:t>
      </w:r>
      <w:r w:rsidRPr="00E3600B">
        <w:rPr>
          <w:rFonts w:ascii="Arial" w:eastAsiaTheme="minorEastAsia" w:hAnsi="Arial" w:cs="Arial"/>
          <w:sz w:val="20"/>
          <w:szCs w:val="20"/>
          <w:highlight w:val="yellow"/>
          <w:lang w:eastAsia="zh-CN"/>
        </w:rPr>
        <w:tab/>
        <w:t>Addition of new test case 6.5.3.10 SNPN Selection in Automatic Mode / Selecting equivalent SNPN</w:t>
      </w:r>
      <w:r w:rsidRPr="001443C3">
        <w:rPr>
          <w:rFonts w:ascii="Arial" w:eastAsiaTheme="minorEastAsia" w:hAnsi="Arial" w:cs="Arial"/>
          <w:sz w:val="20"/>
          <w:szCs w:val="20"/>
          <w:highlight w:val="yellow"/>
          <w:lang w:eastAsia="zh-CN"/>
        </w:rPr>
        <w:tab/>
      </w:r>
      <w:r w:rsidRPr="001443C3">
        <w:rPr>
          <w:rFonts w:ascii="Arial" w:eastAsiaTheme="minorEastAsia" w:hAnsi="Arial" w:cs="Arial" w:hint="eastAsia"/>
          <w:sz w:val="20"/>
          <w:szCs w:val="20"/>
          <w:highlight w:val="yellow"/>
          <w:lang w:eastAsia="zh-CN"/>
        </w:rPr>
        <w:t>China Telecom</w:t>
      </w:r>
    </w:p>
    <w:p w14:paraId="5662938E" w14:textId="38CFB551" w:rsidR="003929CF" w:rsidRPr="00D27453" w:rsidRDefault="00E3600B" w:rsidP="00E3600B">
      <w:pPr>
        <w:pStyle w:val="a1"/>
        <w:numPr>
          <w:ilvl w:val="0"/>
          <w:numId w:val="10"/>
        </w:numPr>
        <w:snapToGrid w:val="0"/>
        <w:ind w:leftChars="0"/>
        <w:rPr>
          <w:rFonts w:ascii="Arial" w:eastAsiaTheme="minorEastAsia" w:hAnsi="Arial" w:cs="Arial"/>
          <w:sz w:val="20"/>
          <w:szCs w:val="20"/>
          <w:highlight w:val="yellow"/>
          <w:lang w:eastAsia="zh-CN"/>
        </w:rPr>
      </w:pPr>
      <w:r w:rsidRPr="00E3600B">
        <w:rPr>
          <w:rFonts w:ascii="Arial" w:eastAsiaTheme="minorEastAsia" w:hAnsi="Arial" w:cs="Arial"/>
          <w:sz w:val="20"/>
          <w:szCs w:val="20"/>
          <w:highlight w:val="yellow"/>
          <w:lang w:eastAsia="zh-CN"/>
        </w:rPr>
        <w:t>R5-251334</w:t>
      </w:r>
      <w:r w:rsidRPr="00E3600B">
        <w:rPr>
          <w:rFonts w:ascii="Arial" w:eastAsiaTheme="minorEastAsia" w:hAnsi="Arial" w:cs="Arial"/>
          <w:sz w:val="20"/>
          <w:szCs w:val="20"/>
          <w:highlight w:val="yellow"/>
          <w:lang w:eastAsia="zh-CN"/>
        </w:rPr>
        <w:tab/>
        <w:t>Addition of test applicability for new R18 NPN test cases</w:t>
      </w:r>
      <w:r w:rsidRPr="001443C3">
        <w:rPr>
          <w:rFonts w:ascii="Arial" w:eastAsiaTheme="minorEastAsia" w:hAnsi="Arial" w:cs="Arial"/>
          <w:sz w:val="20"/>
          <w:szCs w:val="20"/>
          <w:highlight w:val="yellow"/>
          <w:lang w:eastAsia="zh-CN"/>
        </w:rPr>
        <w:tab/>
      </w:r>
      <w:r w:rsidRPr="001443C3">
        <w:rPr>
          <w:rFonts w:ascii="Arial" w:eastAsiaTheme="minorEastAsia" w:hAnsi="Arial" w:cs="Arial"/>
          <w:sz w:val="20"/>
          <w:szCs w:val="20"/>
          <w:highlight w:val="yellow"/>
          <w:lang w:eastAsia="zh-CN"/>
        </w:rPr>
        <w:tab/>
      </w:r>
      <w:r w:rsidRPr="001443C3">
        <w:rPr>
          <w:rFonts w:ascii="Arial" w:eastAsiaTheme="minorEastAsia" w:hAnsi="Arial" w:cs="Arial" w:hint="eastAsia"/>
          <w:sz w:val="20"/>
          <w:szCs w:val="20"/>
          <w:highlight w:val="yellow"/>
          <w:lang w:eastAsia="zh-CN"/>
        </w:rPr>
        <w:t>China Telecom</w:t>
      </w:r>
    </w:p>
    <w:sectPr w:rsidR="003929CF" w:rsidRPr="00D27453">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0D253" w14:textId="77777777" w:rsidR="004261E6" w:rsidRDefault="004261E6">
      <w:pPr>
        <w:spacing w:after="0"/>
      </w:pPr>
      <w:r>
        <w:separator/>
      </w:r>
    </w:p>
  </w:endnote>
  <w:endnote w:type="continuationSeparator" w:id="0">
    <w:p w14:paraId="58505462" w14:textId="77777777" w:rsidR="004261E6" w:rsidRDefault="00426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CA69" w14:textId="77777777" w:rsidR="004261E6" w:rsidRDefault="004261E6">
      <w:pPr>
        <w:spacing w:after="0"/>
      </w:pPr>
      <w:r>
        <w:separator/>
      </w:r>
    </w:p>
  </w:footnote>
  <w:footnote w:type="continuationSeparator" w:id="0">
    <w:p w14:paraId="6C087882" w14:textId="77777777" w:rsidR="004261E6" w:rsidRDefault="00426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09C1"/>
    <w:rsid w:val="008B793E"/>
    <w:rsid w:val="008C0898"/>
    <w:rsid w:val="008C1698"/>
    <w:rsid w:val="008C1A3D"/>
    <w:rsid w:val="008C1AB3"/>
    <w:rsid w:val="008C3135"/>
    <w:rsid w:val="008C597E"/>
    <w:rsid w:val="008C6095"/>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833"/>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1F7C"/>
    <w:rsid w:val="00FE6C64"/>
    <w:rsid w:val="00FE70B6"/>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0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hatthespec.net/3gpp/tdoc.php?q=RP-2413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527</Words>
  <Characters>3053</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25</cp:revision>
  <dcterms:created xsi:type="dcterms:W3CDTF">2024-08-22T07:49:00Z</dcterms:created>
  <dcterms:modified xsi:type="dcterms:W3CDTF">2025-02-28T09:44:00Z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