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2473"/>
        <w:tblW w:w="9889" w:type="dxa"/>
        <w:tblLayout w:type="fixed"/>
        <w:tblLook w:val="0000" w:firstRow="0" w:lastRow="0" w:firstColumn="0" w:lastColumn="0" w:noHBand="0" w:noVBand="0"/>
      </w:tblPr>
      <w:tblGrid>
        <w:gridCol w:w="6487"/>
        <w:gridCol w:w="3402"/>
      </w:tblGrid>
      <w:tr w:rsidR="009F6520" w14:paraId="0F40C7E2" w14:textId="77777777" w:rsidTr="0060558A">
        <w:trPr>
          <w:cantSplit/>
        </w:trPr>
        <w:tc>
          <w:tcPr>
            <w:tcW w:w="6487" w:type="dxa"/>
            <w:vAlign w:val="center"/>
          </w:tcPr>
          <w:p w14:paraId="3F175ED6" w14:textId="77777777" w:rsidR="009F6520" w:rsidRPr="0060558A" w:rsidRDefault="009F6520" w:rsidP="0060558A">
            <w:pPr>
              <w:shd w:val="solid" w:color="FFFFFF" w:fill="FFFFFF"/>
              <w:spacing w:before="0"/>
              <w:rPr>
                <w:rFonts w:ascii="Verdana" w:hAnsi="Verdana" w:cs="Times New Roman Bold"/>
                <w:i/>
                <w:iCs/>
                <w:sz w:val="20"/>
              </w:rPr>
            </w:pPr>
            <w:r w:rsidRPr="0060558A">
              <w:rPr>
                <w:rFonts w:ascii="Verdana" w:hAnsi="Verdana" w:cs="Times New Roman Bold"/>
                <w:i/>
                <w:iCs/>
                <w:sz w:val="20"/>
              </w:rPr>
              <w:t>Radiocommunication Study Groups</w:t>
            </w:r>
          </w:p>
        </w:tc>
        <w:tc>
          <w:tcPr>
            <w:tcW w:w="3402" w:type="dxa"/>
          </w:tcPr>
          <w:p w14:paraId="7E9E055D" w14:textId="77777777" w:rsidR="009F6520" w:rsidRDefault="00DA70C7" w:rsidP="0060558A">
            <w:pPr>
              <w:shd w:val="solid" w:color="FFFFFF" w:fill="FFFFFF"/>
              <w:spacing w:before="0" w:line="240" w:lineRule="atLeast"/>
            </w:pPr>
            <w:bookmarkStart w:id="0" w:name="ditulogo"/>
            <w:bookmarkEnd w:id="0"/>
            <w:r>
              <w:rPr>
                <w:noProof/>
                <w:lang w:val="en-US"/>
              </w:rPr>
              <w:drawing>
                <wp:inline distT="0" distB="0" distL="0" distR="0" wp14:anchorId="4DEBAA7F" wp14:editId="634A8D93">
                  <wp:extent cx="487680" cy="4876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511" cy="491511"/>
                          </a:xfrm>
                          <a:prstGeom prst="rect">
                            <a:avLst/>
                          </a:prstGeom>
                        </pic:spPr>
                      </pic:pic>
                    </a:graphicData>
                  </a:graphic>
                </wp:inline>
              </w:drawing>
            </w:r>
          </w:p>
        </w:tc>
      </w:tr>
      <w:tr w:rsidR="000069D4" w:rsidRPr="0051782D" w14:paraId="4370E516" w14:textId="77777777" w:rsidTr="0060558A">
        <w:trPr>
          <w:cantSplit/>
        </w:trPr>
        <w:tc>
          <w:tcPr>
            <w:tcW w:w="6487" w:type="dxa"/>
            <w:tcBorders>
              <w:bottom w:val="single" w:sz="12" w:space="0" w:color="auto"/>
            </w:tcBorders>
          </w:tcPr>
          <w:p w14:paraId="4340EFC2" w14:textId="77777777" w:rsidR="000069D4" w:rsidRPr="00163271" w:rsidRDefault="000069D4" w:rsidP="0060558A">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2D3ACA55" w14:textId="77777777" w:rsidR="000069D4" w:rsidRPr="0051782D" w:rsidRDefault="000069D4" w:rsidP="0060558A">
            <w:pPr>
              <w:shd w:val="solid" w:color="FFFFFF" w:fill="FFFFFF"/>
              <w:spacing w:before="0" w:after="48" w:line="240" w:lineRule="atLeast"/>
              <w:rPr>
                <w:sz w:val="22"/>
                <w:szCs w:val="22"/>
                <w:lang w:val="en-US"/>
              </w:rPr>
            </w:pPr>
          </w:p>
        </w:tc>
      </w:tr>
      <w:tr w:rsidR="000069D4" w14:paraId="293FC212" w14:textId="77777777" w:rsidTr="0060558A">
        <w:trPr>
          <w:cantSplit/>
        </w:trPr>
        <w:tc>
          <w:tcPr>
            <w:tcW w:w="6487" w:type="dxa"/>
            <w:tcBorders>
              <w:top w:val="single" w:sz="12" w:space="0" w:color="auto"/>
            </w:tcBorders>
          </w:tcPr>
          <w:p w14:paraId="5D115E66" w14:textId="77777777" w:rsidR="000069D4" w:rsidRPr="0051782D" w:rsidRDefault="000069D4" w:rsidP="0060558A">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E5F4DFC" w14:textId="77777777" w:rsidR="000069D4" w:rsidRPr="00710D66" w:rsidRDefault="000069D4" w:rsidP="0060558A">
            <w:pPr>
              <w:shd w:val="solid" w:color="FFFFFF" w:fill="FFFFFF"/>
              <w:spacing w:before="0" w:after="48" w:line="240" w:lineRule="atLeast"/>
              <w:rPr>
                <w:lang w:val="en-US"/>
              </w:rPr>
            </w:pPr>
          </w:p>
        </w:tc>
      </w:tr>
      <w:tr w:rsidR="000069D4" w:rsidRPr="000D7016" w14:paraId="47830320" w14:textId="77777777" w:rsidTr="0060558A">
        <w:trPr>
          <w:cantSplit/>
        </w:trPr>
        <w:tc>
          <w:tcPr>
            <w:tcW w:w="6487" w:type="dxa"/>
            <w:vMerge w:val="restart"/>
          </w:tcPr>
          <w:p w14:paraId="70069D9A" w14:textId="438F9ECE" w:rsidR="00D73A04" w:rsidRPr="00BA58A4" w:rsidRDefault="00BA58A4" w:rsidP="0060558A">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BA58A4">
              <w:rPr>
                <w:rFonts w:ascii="Verdana" w:hAnsi="Verdana"/>
                <w:sz w:val="20"/>
                <w:lang w:val="fr-FR"/>
              </w:rPr>
              <w:t>Source:</w:t>
            </w:r>
            <w:r w:rsidRPr="00BA58A4">
              <w:rPr>
                <w:lang w:val="fr-FR"/>
              </w:rPr>
              <w:t xml:space="preserve"> </w:t>
            </w:r>
            <w:r w:rsidRPr="00BA58A4">
              <w:rPr>
                <w:rFonts w:ascii="Verdana" w:hAnsi="Verdana"/>
                <w:sz w:val="20"/>
                <w:lang w:val="fr-FR"/>
              </w:rPr>
              <w:t>Document 5D/TEMP/165(Rev.</w:t>
            </w:r>
            <w:r>
              <w:rPr>
                <w:rFonts w:ascii="Verdana" w:hAnsi="Verdana"/>
                <w:sz w:val="20"/>
                <w:lang w:val="fr-FR"/>
              </w:rPr>
              <w:t>1)</w:t>
            </w:r>
            <w:r w:rsidRPr="00BA58A4">
              <w:rPr>
                <w:rFonts w:ascii="Verdana" w:hAnsi="Verdana"/>
                <w:sz w:val="20"/>
                <w:lang w:val="fr-FR"/>
              </w:rPr>
              <w:t xml:space="preserve"> </w:t>
            </w:r>
          </w:p>
        </w:tc>
        <w:tc>
          <w:tcPr>
            <w:tcW w:w="3402" w:type="dxa"/>
          </w:tcPr>
          <w:p w14:paraId="48D8FD87" w14:textId="5BB23EAC" w:rsidR="000069D4" w:rsidRPr="000D7016" w:rsidRDefault="000069D4" w:rsidP="0060558A">
            <w:pPr>
              <w:pStyle w:val="DocData"/>
              <w:framePr w:hSpace="0" w:wrap="auto" w:hAnchor="text" w:yAlign="inline"/>
              <w:rPr>
                <w:lang w:val="fr-FR"/>
              </w:rPr>
            </w:pPr>
          </w:p>
        </w:tc>
      </w:tr>
      <w:tr w:rsidR="000069D4" w14:paraId="5238AF35" w14:textId="77777777" w:rsidTr="0060558A">
        <w:trPr>
          <w:cantSplit/>
        </w:trPr>
        <w:tc>
          <w:tcPr>
            <w:tcW w:w="6487" w:type="dxa"/>
            <w:vMerge/>
          </w:tcPr>
          <w:p w14:paraId="081BCFB9" w14:textId="77777777" w:rsidR="000069D4" w:rsidRPr="000D7016" w:rsidRDefault="000069D4" w:rsidP="0060558A">
            <w:pPr>
              <w:spacing w:before="60"/>
              <w:jc w:val="center"/>
              <w:rPr>
                <w:b/>
                <w:smallCaps/>
                <w:sz w:val="32"/>
                <w:lang w:val="fr-FR" w:eastAsia="zh-CN"/>
              </w:rPr>
            </w:pPr>
            <w:bookmarkStart w:id="3" w:name="ddate" w:colFirst="1" w:colLast="1"/>
            <w:bookmarkEnd w:id="2"/>
          </w:p>
        </w:tc>
        <w:tc>
          <w:tcPr>
            <w:tcW w:w="3402" w:type="dxa"/>
          </w:tcPr>
          <w:p w14:paraId="2DFCB1AB" w14:textId="599C9358" w:rsidR="000069D4" w:rsidRPr="00DA70C7" w:rsidRDefault="000D7016" w:rsidP="0060558A">
            <w:pPr>
              <w:pStyle w:val="DocData"/>
              <w:framePr w:hSpace="0" w:wrap="auto" w:hAnchor="text" w:yAlign="inline"/>
            </w:pPr>
            <w:r>
              <w:t>30</w:t>
            </w:r>
            <w:r w:rsidR="0082285A">
              <w:t xml:space="preserve"> October 2024</w:t>
            </w:r>
          </w:p>
        </w:tc>
      </w:tr>
      <w:tr w:rsidR="000069D4" w14:paraId="3BFBFE21" w14:textId="77777777" w:rsidTr="0060558A">
        <w:trPr>
          <w:cantSplit/>
        </w:trPr>
        <w:tc>
          <w:tcPr>
            <w:tcW w:w="6487" w:type="dxa"/>
            <w:vMerge/>
          </w:tcPr>
          <w:p w14:paraId="63A66609" w14:textId="77777777" w:rsidR="000069D4" w:rsidRDefault="000069D4" w:rsidP="0060558A">
            <w:pPr>
              <w:spacing w:before="60"/>
              <w:jc w:val="center"/>
              <w:rPr>
                <w:b/>
                <w:smallCaps/>
                <w:sz w:val="32"/>
                <w:lang w:eastAsia="zh-CN"/>
              </w:rPr>
            </w:pPr>
            <w:bookmarkStart w:id="4" w:name="dorlang" w:colFirst="1" w:colLast="1"/>
            <w:bookmarkEnd w:id="3"/>
          </w:p>
        </w:tc>
        <w:tc>
          <w:tcPr>
            <w:tcW w:w="3402" w:type="dxa"/>
          </w:tcPr>
          <w:p w14:paraId="01A542B0" w14:textId="77777777" w:rsidR="000069D4" w:rsidRPr="00D73A04" w:rsidRDefault="00D73A04" w:rsidP="0060558A">
            <w:pPr>
              <w:pStyle w:val="DocData"/>
              <w:framePr w:hSpace="0" w:wrap="auto" w:hAnchor="text" w:yAlign="inline"/>
              <w:rPr>
                <w:rFonts w:eastAsia="SimSun"/>
              </w:rPr>
            </w:pPr>
            <w:r w:rsidRPr="00D73A04">
              <w:rPr>
                <w:rFonts w:eastAsia="SimSun"/>
              </w:rPr>
              <w:t>English only</w:t>
            </w:r>
          </w:p>
        </w:tc>
      </w:tr>
      <w:tr w:rsidR="000069D4" w14:paraId="389C00DF" w14:textId="77777777" w:rsidTr="0060558A">
        <w:trPr>
          <w:cantSplit/>
        </w:trPr>
        <w:tc>
          <w:tcPr>
            <w:tcW w:w="9889" w:type="dxa"/>
            <w:gridSpan w:val="2"/>
          </w:tcPr>
          <w:p w14:paraId="4D510790" w14:textId="5E7A5AEE" w:rsidR="000069D4" w:rsidRDefault="00BA58A4" w:rsidP="0060558A">
            <w:pPr>
              <w:pStyle w:val="Source"/>
              <w:rPr>
                <w:lang w:eastAsia="zh-CN"/>
              </w:rPr>
            </w:pPr>
            <w:bookmarkStart w:id="5" w:name="dsource" w:colFirst="0" w:colLast="0"/>
            <w:bookmarkEnd w:id="4"/>
            <w:r>
              <w:rPr>
                <w:lang w:eastAsia="ja-JP"/>
              </w:rPr>
              <w:t>ITU-R Working Party 5D</w:t>
            </w:r>
          </w:p>
        </w:tc>
      </w:tr>
      <w:tr w:rsidR="000069D4" w14:paraId="74AA923B" w14:textId="77777777" w:rsidTr="0060558A">
        <w:trPr>
          <w:cantSplit/>
        </w:trPr>
        <w:tc>
          <w:tcPr>
            <w:tcW w:w="9889" w:type="dxa"/>
            <w:gridSpan w:val="2"/>
          </w:tcPr>
          <w:p w14:paraId="53DA3185" w14:textId="16FF55EC" w:rsidR="000069D4" w:rsidRDefault="0082285A" w:rsidP="0060558A">
            <w:pPr>
              <w:pStyle w:val="Title1"/>
              <w:rPr>
                <w:lang w:eastAsia="zh-CN"/>
              </w:rPr>
            </w:pPr>
            <w:bookmarkStart w:id="6" w:name="drec" w:colFirst="0" w:colLast="0"/>
            <w:bookmarkEnd w:id="5"/>
            <w:r w:rsidRPr="00491A94">
              <w:rPr>
                <w:lang w:eastAsia="zh-CN"/>
              </w:rPr>
              <w:t xml:space="preserve">liaison statement to relevant External Organizations on </w:t>
            </w:r>
            <w:r>
              <w:rPr>
                <w:lang w:eastAsia="ja-JP"/>
              </w:rPr>
              <w:t xml:space="preserve">process to revise </w:t>
            </w:r>
            <w:r w:rsidRPr="00491A94">
              <w:rPr>
                <w:lang w:eastAsia="zh-CN"/>
              </w:rPr>
              <w:t>Recommendation ITU-R M.2150</w:t>
            </w:r>
            <w:r>
              <w:rPr>
                <w:lang w:eastAsia="ja-JP"/>
              </w:rPr>
              <w:t>-2</w:t>
            </w:r>
            <w:r w:rsidRPr="00491A94">
              <w:rPr>
                <w:lang w:eastAsia="zh-CN"/>
              </w:rPr>
              <w:t xml:space="preserve"> and Recommendation ITU-R M.2012</w:t>
            </w:r>
            <w:r>
              <w:rPr>
                <w:lang w:eastAsia="ja-JP"/>
              </w:rPr>
              <w:t>-6</w:t>
            </w:r>
          </w:p>
        </w:tc>
      </w:tr>
      <w:tr w:rsidR="000069D4" w14:paraId="24000F9F" w14:textId="77777777" w:rsidTr="0060558A">
        <w:trPr>
          <w:cantSplit/>
        </w:trPr>
        <w:tc>
          <w:tcPr>
            <w:tcW w:w="9889" w:type="dxa"/>
            <w:gridSpan w:val="2"/>
          </w:tcPr>
          <w:p w14:paraId="4EB8D63F" w14:textId="19BC3A8A" w:rsidR="000069D4" w:rsidRDefault="000069D4" w:rsidP="0060558A">
            <w:pPr>
              <w:pStyle w:val="Title4"/>
              <w:rPr>
                <w:lang w:eastAsia="zh-CN"/>
              </w:rPr>
            </w:pPr>
            <w:bookmarkStart w:id="7" w:name="dtitle1" w:colFirst="0" w:colLast="0"/>
            <w:bookmarkEnd w:id="6"/>
          </w:p>
        </w:tc>
      </w:tr>
    </w:tbl>
    <w:p w14:paraId="697967A5" w14:textId="370F607D" w:rsidR="0060558A" w:rsidRPr="00A079D3" w:rsidRDefault="0060558A" w:rsidP="0060558A">
      <w:pPr>
        <w:keepLines/>
        <w:tabs>
          <w:tab w:val="left" w:pos="567"/>
        </w:tabs>
        <w:overflowPunct/>
        <w:autoSpaceDE/>
        <w:autoSpaceDN/>
        <w:snapToGrid w:val="0"/>
        <w:textAlignment w:val="auto"/>
        <w:rPr>
          <w:rFonts w:ascii="Arial" w:hAnsi="Arial" w:cs="Arial"/>
          <w:b/>
          <w:sz w:val="28"/>
          <w:szCs w:val="28"/>
        </w:rPr>
      </w:pPr>
      <w:bookmarkStart w:id="8" w:name="dbreak"/>
      <w:bookmarkEnd w:id="7"/>
      <w:bookmarkEnd w:id="8"/>
      <w:r w:rsidRPr="00A079D3">
        <w:rPr>
          <w:rFonts w:ascii="Arial" w:hAnsi="Arial" w:cs="Arial"/>
          <w:b/>
          <w:sz w:val="28"/>
          <w:szCs w:val="28"/>
        </w:rPr>
        <w:t xml:space="preserve">3GPP TSG </w:t>
      </w:r>
      <w:r>
        <w:rPr>
          <w:rFonts w:ascii="Arial" w:hAnsi="Arial" w:cs="Arial"/>
          <w:b/>
          <w:sz w:val="28"/>
          <w:szCs w:val="28"/>
        </w:rPr>
        <w:t>RAN Meeting #106</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hint="eastAsia"/>
          <w:b/>
          <w:sz w:val="28"/>
          <w:szCs w:val="28"/>
        </w:rPr>
        <w:tab/>
      </w:r>
      <w:r w:rsidRPr="00A079D3">
        <w:rPr>
          <w:rFonts w:ascii="Arial" w:hAnsi="Arial" w:cs="Arial"/>
          <w:b/>
          <w:sz w:val="28"/>
          <w:szCs w:val="28"/>
        </w:rPr>
        <w:t>RP-</w:t>
      </w:r>
      <w:r>
        <w:rPr>
          <w:rFonts w:ascii="Arial" w:hAnsi="Arial" w:cs="Arial"/>
          <w:b/>
          <w:sz w:val="28"/>
          <w:szCs w:val="28"/>
        </w:rPr>
        <w:t>24</w:t>
      </w:r>
      <w:r>
        <w:rPr>
          <w:rFonts w:ascii="Arial" w:hAnsi="Arial" w:cs="Arial"/>
          <w:b/>
          <w:sz w:val="28"/>
          <w:szCs w:val="28"/>
        </w:rPr>
        <w:t>3204</w:t>
      </w:r>
    </w:p>
    <w:p w14:paraId="718A1C00" w14:textId="77777777" w:rsidR="0060558A" w:rsidRDefault="0060558A" w:rsidP="0060558A">
      <w:pPr>
        <w:keepLines/>
        <w:tabs>
          <w:tab w:val="left" w:pos="567"/>
        </w:tabs>
        <w:rPr>
          <w:rFonts w:ascii="Arial" w:hAnsi="Arial" w:cs="Arial"/>
          <w:b/>
          <w:sz w:val="28"/>
          <w:szCs w:val="28"/>
        </w:rPr>
      </w:pPr>
      <w:r>
        <w:rPr>
          <w:rFonts w:ascii="Arial" w:hAnsi="Arial" w:cs="Arial"/>
          <w:b/>
          <w:sz w:val="28"/>
          <w:szCs w:val="28"/>
        </w:rPr>
        <w:t xml:space="preserve">Madrid, Spain, December 9-12, </w:t>
      </w:r>
      <w:r w:rsidRPr="00A079D3">
        <w:rPr>
          <w:rFonts w:ascii="Arial" w:hAnsi="Arial" w:cs="Arial"/>
          <w:b/>
          <w:sz w:val="28"/>
          <w:szCs w:val="28"/>
        </w:rPr>
        <w:t>20</w:t>
      </w:r>
      <w:r>
        <w:rPr>
          <w:rFonts w:ascii="Arial" w:hAnsi="Arial" w:cs="Arial"/>
          <w:b/>
          <w:sz w:val="28"/>
          <w:szCs w:val="28"/>
        </w:rPr>
        <w:t>24</w:t>
      </w:r>
    </w:p>
    <w:p w14:paraId="1AB27F71" w14:textId="2E779201" w:rsidR="0082285A" w:rsidRPr="00A37905" w:rsidRDefault="0082285A" w:rsidP="0082285A">
      <w:pPr>
        <w:pStyle w:val="Headingb"/>
      </w:pPr>
      <w:r w:rsidRPr="00A37905">
        <w:t>Introduction</w:t>
      </w:r>
    </w:p>
    <w:p w14:paraId="4CCFC6CD" w14:textId="77777777" w:rsidR="0082285A" w:rsidRPr="005F4139" w:rsidRDefault="0082285A" w:rsidP="000D7016">
      <w:pPr>
        <w:ind w:right="-142"/>
        <w:jc w:val="both"/>
        <w:rPr>
          <w:spacing w:val="-2"/>
        </w:rPr>
      </w:pPr>
      <w:r>
        <w:rPr>
          <w:rFonts w:hint="eastAsia"/>
          <w:spacing w:val="-2"/>
          <w:lang w:eastAsia="ja-JP"/>
        </w:rPr>
        <w:t xml:space="preserve">ITU-R </w:t>
      </w:r>
      <w:r w:rsidRPr="005F4139">
        <w:rPr>
          <w:spacing w:val="-2"/>
        </w:rPr>
        <w:t>Working Party (WP) 5D thanks the relevant External Organizations for their work regard</w:t>
      </w:r>
      <w:r>
        <w:rPr>
          <w:spacing w:val="-2"/>
        </w:rPr>
        <w:t>ing</w:t>
      </w:r>
      <w:r w:rsidRPr="005F4139">
        <w:rPr>
          <w:spacing w:val="-2"/>
        </w:rPr>
        <w:t xml:space="preserve"> t</w:t>
      </w:r>
      <w:r>
        <w:rPr>
          <w:spacing w:val="-2"/>
        </w:rPr>
        <w:t>he</w:t>
      </w:r>
      <w:r w:rsidRPr="005F4139">
        <w:rPr>
          <w:spacing w:val="-2"/>
        </w:rPr>
        <w:t xml:space="preserve"> </w:t>
      </w:r>
      <w:r w:rsidRPr="005F4139">
        <w:rPr>
          <w:rFonts w:hint="eastAsia"/>
          <w:spacing w:val="-2"/>
          <w:lang w:eastAsia="ja-JP"/>
        </w:rPr>
        <w:t>develop</w:t>
      </w:r>
      <w:r>
        <w:rPr>
          <w:spacing w:val="-2"/>
          <w:lang w:eastAsia="ja-JP"/>
        </w:rPr>
        <w:t>ment</w:t>
      </w:r>
      <w:r w:rsidRPr="005F4139">
        <w:rPr>
          <w:rFonts w:hint="eastAsia"/>
          <w:spacing w:val="-2"/>
          <w:lang w:eastAsia="ja-JP"/>
        </w:rPr>
        <w:t xml:space="preserve"> </w:t>
      </w:r>
      <w:r>
        <w:rPr>
          <w:spacing w:val="-2"/>
        </w:rPr>
        <w:t>of</w:t>
      </w:r>
      <w:r w:rsidRPr="005F4139">
        <w:rPr>
          <w:spacing w:val="-2"/>
        </w:rPr>
        <w:t xml:space="preserve"> </w:t>
      </w:r>
      <w:r>
        <w:rPr>
          <w:rFonts w:hint="eastAsia"/>
          <w:spacing w:val="-2"/>
          <w:lang w:eastAsia="ja-JP"/>
        </w:rPr>
        <w:t xml:space="preserve">revisions of </w:t>
      </w:r>
      <w:r w:rsidRPr="003717D0">
        <w:t xml:space="preserve">Recommendation </w:t>
      </w:r>
      <w:r w:rsidRPr="00EB4A91">
        <w:rPr>
          <w:rStyle w:val="Hyperlink"/>
          <w:szCs w:val="24"/>
        </w:rPr>
        <w:t>ITU-R M.2150-</w:t>
      </w:r>
      <w:r>
        <w:rPr>
          <w:rStyle w:val="Hyperlink"/>
          <w:rFonts w:hint="eastAsia"/>
          <w:szCs w:val="24"/>
          <w:lang w:eastAsia="ja-JP"/>
        </w:rPr>
        <w:t>2</w:t>
      </w:r>
      <w:r>
        <w:rPr>
          <w:rStyle w:val="Hyperlink"/>
          <w:szCs w:val="24"/>
        </w:rPr>
        <w:t xml:space="preserve"> </w:t>
      </w:r>
      <w:r w:rsidRPr="005F4139">
        <w:rPr>
          <w:color w:val="000000"/>
          <w:spacing w:val="-2"/>
          <w:szCs w:val="24"/>
        </w:rPr>
        <w:t xml:space="preserve">– </w:t>
      </w:r>
      <w:r w:rsidRPr="005F4139">
        <w:rPr>
          <w:i/>
          <w:color w:val="000000"/>
          <w:spacing w:val="-2"/>
          <w:szCs w:val="24"/>
        </w:rPr>
        <w:t>Detailed specifications of the terrestrial radio interfaces of International Mobile Telecommunications-Advanced (</w:t>
      </w:r>
      <w:r>
        <w:rPr>
          <w:i/>
          <w:color w:val="000000"/>
          <w:spacing w:val="-2"/>
          <w:szCs w:val="24"/>
        </w:rPr>
        <w:t>IMT-2020)</w:t>
      </w:r>
      <w:r>
        <w:rPr>
          <w:spacing w:val="-2"/>
        </w:rPr>
        <w:t xml:space="preserve"> and </w:t>
      </w:r>
      <w:hyperlink r:id="rId9" w:history="1">
        <w:r w:rsidRPr="003717D0">
          <w:t>Recommendation</w:t>
        </w:r>
        <w:r w:rsidRPr="00CD7665">
          <w:rPr>
            <w:rStyle w:val="Hyperlink"/>
            <w:spacing w:val="-2"/>
          </w:rPr>
          <w:t xml:space="preserve"> </w:t>
        </w:r>
        <w:r w:rsidRPr="00CD7665">
          <w:rPr>
            <w:rStyle w:val="Hyperlink"/>
            <w:spacing w:val="-2"/>
            <w:szCs w:val="24"/>
          </w:rPr>
          <w:t>ITU-R M.2012</w:t>
        </w:r>
      </w:hyperlink>
      <w:r>
        <w:rPr>
          <w:rStyle w:val="Hyperlink"/>
          <w:spacing w:val="-2"/>
          <w:szCs w:val="24"/>
        </w:rPr>
        <w:t>-</w:t>
      </w:r>
      <w:r>
        <w:rPr>
          <w:rStyle w:val="Hyperlink"/>
          <w:rFonts w:hint="eastAsia"/>
          <w:spacing w:val="-2"/>
          <w:szCs w:val="24"/>
          <w:lang w:eastAsia="ja-JP"/>
        </w:rPr>
        <w:t>6</w:t>
      </w:r>
      <w:r w:rsidRPr="005F4139">
        <w:rPr>
          <w:color w:val="000000"/>
          <w:spacing w:val="-2"/>
          <w:szCs w:val="24"/>
        </w:rPr>
        <w:t xml:space="preserve"> – </w:t>
      </w:r>
      <w:r w:rsidRPr="005F4139">
        <w:rPr>
          <w:i/>
          <w:color w:val="000000"/>
          <w:spacing w:val="-2"/>
          <w:szCs w:val="24"/>
        </w:rPr>
        <w:t>Detailed specifications of the terrestrial radio interfaces of International Mobile Telecommunications-Advanced (IMT-Advanced)</w:t>
      </w:r>
      <w:r w:rsidRPr="005F4139">
        <w:rPr>
          <w:spacing w:val="-2"/>
        </w:rPr>
        <w:t xml:space="preserve">. </w:t>
      </w:r>
    </w:p>
    <w:p w14:paraId="5A0A7B84" w14:textId="62ABE761" w:rsidR="0082285A" w:rsidRDefault="0082285A" w:rsidP="000D7016">
      <w:pPr>
        <w:jc w:val="both"/>
        <w:rPr>
          <w:szCs w:val="24"/>
          <w:lang w:eastAsia="ja-JP"/>
        </w:rPr>
      </w:pPr>
      <w:r w:rsidRPr="0082285A">
        <w:rPr>
          <w:rStyle w:val="normaltextrun"/>
          <w:color w:val="000000"/>
          <w:szCs w:val="24"/>
        </w:rPr>
        <w:t>Working Party</w:t>
      </w:r>
      <w:r w:rsidRPr="001561E2">
        <w:rPr>
          <w:szCs w:val="24"/>
        </w:rPr>
        <w:t xml:space="preserve"> 5D wishes to inform the relevant External </w:t>
      </w:r>
      <w:r w:rsidRPr="00125BC1">
        <w:rPr>
          <w:szCs w:val="24"/>
        </w:rPr>
        <w:t>Organizations</w:t>
      </w:r>
      <w:r w:rsidRPr="006962C3">
        <w:rPr>
          <w:rStyle w:val="FootnoteReference"/>
          <w:sz w:val="28"/>
          <w:szCs w:val="28"/>
          <w:vertAlign w:val="superscript"/>
        </w:rPr>
        <w:footnoteReference w:id="1"/>
      </w:r>
      <w:r w:rsidRPr="00125BC1">
        <w:rPr>
          <w:szCs w:val="24"/>
        </w:rPr>
        <w:t xml:space="preserve"> about </w:t>
      </w:r>
      <w:r>
        <w:rPr>
          <w:rFonts w:hint="eastAsia"/>
          <w:szCs w:val="24"/>
          <w:lang w:eastAsia="ja-JP"/>
        </w:rPr>
        <w:t xml:space="preserve">update of Document IMT-2020/87 </w:t>
      </w:r>
      <w:r>
        <w:rPr>
          <w:szCs w:val="24"/>
          <w:lang w:eastAsia="ja-JP"/>
        </w:rPr>
        <w:t>–</w:t>
      </w:r>
      <w:r>
        <w:rPr>
          <w:rFonts w:hint="eastAsia"/>
          <w:szCs w:val="24"/>
          <w:lang w:eastAsia="ja-JP"/>
        </w:rPr>
        <w:t xml:space="preserve"> </w:t>
      </w:r>
      <w:r w:rsidRPr="00556D2D">
        <w:rPr>
          <w:i/>
          <w:iCs/>
          <w:szCs w:val="24"/>
          <w:lang w:eastAsia="ja-JP"/>
        </w:rPr>
        <w:t>Schedule for Revision 3 of Recommendation ITU R M.2150</w:t>
      </w:r>
      <w:r w:rsidRPr="00556D2D">
        <w:rPr>
          <w:szCs w:val="24"/>
          <w:lang w:eastAsia="ja-JP"/>
        </w:rPr>
        <w:t xml:space="preserve"> </w:t>
      </w:r>
      <w:r>
        <w:rPr>
          <w:rFonts w:hint="eastAsia"/>
          <w:szCs w:val="24"/>
          <w:lang w:eastAsia="ja-JP"/>
        </w:rPr>
        <w:t xml:space="preserve">and Document IMT-ADV/33 </w:t>
      </w:r>
      <w:r>
        <w:rPr>
          <w:rFonts w:hint="eastAsia"/>
          <w:szCs w:val="24"/>
          <w:lang w:eastAsia="ja-JP"/>
        </w:rPr>
        <w:t>–</w:t>
      </w:r>
      <w:r>
        <w:rPr>
          <w:rFonts w:hint="eastAsia"/>
          <w:szCs w:val="24"/>
          <w:lang w:eastAsia="ja-JP"/>
        </w:rPr>
        <w:t xml:space="preserve"> </w:t>
      </w:r>
      <w:r w:rsidRPr="000A5114">
        <w:rPr>
          <w:i/>
          <w:iCs/>
          <w:szCs w:val="24"/>
          <w:lang w:eastAsia="ja-JP"/>
        </w:rPr>
        <w:t>Schedule for Revision 7 of Recommendation ITU R M.2012</w:t>
      </w:r>
      <w:r>
        <w:rPr>
          <w:rFonts w:hint="eastAsia"/>
          <w:szCs w:val="24"/>
          <w:lang w:eastAsia="ja-JP"/>
        </w:rPr>
        <w:t xml:space="preserve">. These documents have been updated </w:t>
      </w:r>
      <w:r>
        <w:rPr>
          <w:szCs w:val="24"/>
          <w:lang w:eastAsia="ja-JP"/>
        </w:rPr>
        <w:t>according</w:t>
      </w:r>
      <w:r>
        <w:rPr>
          <w:rFonts w:hint="eastAsia"/>
          <w:szCs w:val="24"/>
          <w:lang w:eastAsia="ja-JP"/>
        </w:rPr>
        <w:t xml:space="preserve"> to the planned dates of WP 5D meetings in 2025</w:t>
      </w:r>
      <w:r>
        <w:rPr>
          <w:rStyle w:val="FootnoteReference"/>
          <w:szCs w:val="24"/>
          <w:lang w:eastAsia="ja-JP"/>
        </w:rPr>
        <w:footnoteReference w:id="2"/>
      </w:r>
      <w:r>
        <w:rPr>
          <w:rFonts w:hint="eastAsia"/>
          <w:szCs w:val="24"/>
          <w:lang w:eastAsia="ja-JP"/>
        </w:rPr>
        <w:t>.</w:t>
      </w:r>
    </w:p>
    <w:p w14:paraId="5F315702" w14:textId="527E489D" w:rsidR="0082285A" w:rsidRDefault="0082285A" w:rsidP="000D7016">
      <w:pPr>
        <w:jc w:val="both"/>
        <w:rPr>
          <w:szCs w:val="24"/>
          <w:lang w:eastAsia="ja-JP"/>
        </w:rPr>
      </w:pPr>
      <w:r w:rsidRPr="0082285A">
        <w:rPr>
          <w:rStyle w:val="normaltextrun"/>
          <w:color w:val="000000"/>
          <w:szCs w:val="24"/>
          <w:lang w:eastAsia="ja-JP"/>
        </w:rPr>
        <w:t>Working Party</w:t>
      </w:r>
      <w:r>
        <w:rPr>
          <w:rFonts w:hint="eastAsia"/>
          <w:szCs w:val="24"/>
          <w:lang w:eastAsia="ja-JP"/>
        </w:rPr>
        <w:t xml:space="preserve"> 5D would like to call a</w:t>
      </w:r>
      <w:r>
        <w:rPr>
          <w:szCs w:val="24"/>
          <w:lang w:eastAsia="ja-JP"/>
        </w:rPr>
        <w:t>tte</w:t>
      </w:r>
      <w:r>
        <w:rPr>
          <w:rFonts w:hint="eastAsia"/>
          <w:szCs w:val="24"/>
          <w:lang w:eastAsia="ja-JP"/>
        </w:rPr>
        <w:t xml:space="preserve">ntion of the relevant External Organizations which plan to submit required </w:t>
      </w:r>
      <w:r>
        <w:rPr>
          <w:szCs w:val="24"/>
          <w:lang w:eastAsia="ja-JP"/>
        </w:rPr>
        <w:t>information</w:t>
      </w:r>
      <w:r>
        <w:rPr>
          <w:rFonts w:hint="eastAsia"/>
          <w:szCs w:val="24"/>
          <w:lang w:eastAsia="ja-JP"/>
        </w:rPr>
        <w:t xml:space="preserve"> for revising Recommendation ITU-R M.2150 and/or Recommendation ITU-R M.2012 to WP 5D meeting #48 or #49, </w:t>
      </w:r>
      <w:r>
        <w:rPr>
          <w:szCs w:val="24"/>
          <w:lang w:eastAsia="ja-JP"/>
        </w:rPr>
        <w:t>especially</w:t>
      </w:r>
      <w:r>
        <w:rPr>
          <w:rFonts w:hint="eastAsia"/>
          <w:szCs w:val="24"/>
          <w:lang w:eastAsia="ja-JP"/>
        </w:rPr>
        <w:t xml:space="preserve"> to updated submission deadline of contributions.</w:t>
      </w:r>
    </w:p>
    <w:p w14:paraId="51B48AE6" w14:textId="27E83707" w:rsidR="00ED1ADC" w:rsidRDefault="00ED1ADC" w:rsidP="000D7016">
      <w:pPr>
        <w:jc w:val="both"/>
        <w:rPr>
          <w:rFonts w:eastAsiaTheme="minorEastAsia"/>
          <w:lang w:eastAsia="zh-CN"/>
        </w:rPr>
      </w:pPr>
      <w:r>
        <w:rPr>
          <w:rFonts w:eastAsiaTheme="minorEastAsia"/>
          <w:lang w:eastAsia="zh-CN"/>
        </w:rPr>
        <w:t>The Independent Evaluation Groups</w:t>
      </w:r>
      <w:r>
        <w:rPr>
          <w:rFonts w:eastAsiaTheme="minorEastAsia" w:hint="eastAsia"/>
          <w:lang w:eastAsia="zh-CN"/>
        </w:rPr>
        <w:t xml:space="preserve"> </w:t>
      </w:r>
      <w:r>
        <w:rPr>
          <w:rFonts w:eastAsiaTheme="minorEastAsia"/>
          <w:lang w:eastAsia="zh-CN"/>
        </w:rPr>
        <w:t xml:space="preserve">and the proponents of new IMT-2020 candidate technologies </w:t>
      </w:r>
      <w:r w:rsidR="00FE099B">
        <w:rPr>
          <w:rFonts w:eastAsiaTheme="minorEastAsia"/>
          <w:lang w:eastAsia="zh-CN"/>
        </w:rPr>
        <w:t xml:space="preserve">are invited to </w:t>
      </w:r>
      <w:r>
        <w:rPr>
          <w:rFonts w:eastAsiaTheme="minorEastAsia"/>
          <w:lang w:eastAsia="zh-CN"/>
        </w:rPr>
        <w:t xml:space="preserve">note the milestones in </w:t>
      </w:r>
      <w:r w:rsidR="00FA219A">
        <w:rPr>
          <w:rFonts w:eastAsiaTheme="minorEastAsia"/>
          <w:lang w:eastAsia="zh-CN"/>
        </w:rPr>
        <w:t xml:space="preserve">Document </w:t>
      </w:r>
      <w:r>
        <w:rPr>
          <w:rFonts w:eastAsiaTheme="minorEastAsia"/>
          <w:lang w:eastAsia="zh-CN"/>
        </w:rPr>
        <w:t>IMT-2020/87(Rev.2) for the coming WP 5D meeting.</w:t>
      </w:r>
    </w:p>
    <w:p w14:paraId="1B66F528" w14:textId="77777777" w:rsidR="008C5105" w:rsidRDefault="008C5105" w:rsidP="000D7016">
      <w:pPr>
        <w:jc w:val="both"/>
        <w:rPr>
          <w:rFonts w:eastAsiaTheme="minorEastAsia"/>
          <w:lang w:eastAsia="zh-CN"/>
        </w:rPr>
      </w:pPr>
    </w:p>
    <w:p w14:paraId="7B713613" w14:textId="77777777" w:rsidR="00ED1ADC" w:rsidRDefault="00ED1ADC" w:rsidP="0082285A">
      <w:pPr>
        <w:rPr>
          <w:rFonts w:eastAsiaTheme="minorEastAsia"/>
          <w:lang w:eastAsia="zh-CN"/>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515"/>
      </w:tblGrid>
      <w:tr w:rsidR="00ED1ADC" w:rsidRPr="00CE72DA" w14:paraId="40A89730" w14:textId="77777777" w:rsidTr="00ED1ADC">
        <w:trPr>
          <w:cantSplit/>
          <w:jc w:val="center"/>
        </w:trPr>
        <w:tc>
          <w:tcPr>
            <w:tcW w:w="2689" w:type="dxa"/>
            <w:tcBorders>
              <w:top w:val="single" w:sz="4" w:space="0" w:color="auto"/>
              <w:left w:val="single" w:sz="4" w:space="0" w:color="auto"/>
              <w:bottom w:val="single" w:sz="4" w:space="0" w:color="auto"/>
              <w:right w:val="single" w:sz="4" w:space="0" w:color="auto"/>
            </w:tcBorders>
            <w:vAlign w:val="center"/>
          </w:tcPr>
          <w:p w14:paraId="49A64A1E" w14:textId="77777777" w:rsidR="00ED1ADC" w:rsidRPr="00ED1ADC" w:rsidRDefault="00ED1ADC" w:rsidP="00ED1ADC">
            <w:pPr>
              <w:pStyle w:val="Tabletext"/>
              <w:rPr>
                <w:b/>
                <w:lang w:eastAsia="ja-JP"/>
              </w:rPr>
            </w:pPr>
            <w:r w:rsidRPr="00ED1ADC">
              <w:rPr>
                <w:b/>
                <w:lang w:eastAsia="ja-JP"/>
              </w:rPr>
              <w:t>Revision process step based on IMT-2020/57 &amp;</w:t>
            </w:r>
            <w:r w:rsidRPr="00ED1ADC">
              <w:rPr>
                <w:b/>
                <w:lang w:eastAsia="ja-JP"/>
              </w:rPr>
              <w:br/>
              <w:t>IMT-2020/2(Rev.2)</w:t>
            </w:r>
          </w:p>
        </w:tc>
        <w:tc>
          <w:tcPr>
            <w:tcW w:w="3827" w:type="dxa"/>
            <w:tcBorders>
              <w:top w:val="single" w:sz="4" w:space="0" w:color="auto"/>
              <w:left w:val="single" w:sz="4" w:space="0" w:color="auto"/>
              <w:bottom w:val="single" w:sz="4" w:space="0" w:color="auto"/>
              <w:right w:val="single" w:sz="4" w:space="0" w:color="auto"/>
            </w:tcBorders>
            <w:vAlign w:val="center"/>
          </w:tcPr>
          <w:p w14:paraId="0B76375F" w14:textId="77777777" w:rsidR="00ED1ADC" w:rsidRPr="00FA219A" w:rsidRDefault="00ED1ADC" w:rsidP="00921738">
            <w:pPr>
              <w:pStyle w:val="Tabletext"/>
              <w:jc w:val="center"/>
              <w:rPr>
                <w:b/>
              </w:rPr>
            </w:pPr>
            <w:r w:rsidRPr="00FA219A">
              <w:rPr>
                <w:b/>
              </w:rPr>
              <w:t>Date</w:t>
            </w:r>
          </w:p>
        </w:tc>
        <w:tc>
          <w:tcPr>
            <w:tcW w:w="3515" w:type="dxa"/>
            <w:tcBorders>
              <w:top w:val="single" w:sz="4" w:space="0" w:color="auto"/>
              <w:left w:val="single" w:sz="4" w:space="0" w:color="auto"/>
              <w:bottom w:val="single" w:sz="4" w:space="0" w:color="auto"/>
              <w:right w:val="single" w:sz="4" w:space="0" w:color="auto"/>
            </w:tcBorders>
            <w:vAlign w:val="center"/>
          </w:tcPr>
          <w:p w14:paraId="5136DC27" w14:textId="77777777" w:rsidR="00ED1ADC" w:rsidRPr="00ED1ADC" w:rsidRDefault="00ED1ADC" w:rsidP="00ED1ADC">
            <w:pPr>
              <w:pStyle w:val="Tabletext"/>
              <w:rPr>
                <w:b/>
                <w:lang w:eastAsia="ja-JP"/>
              </w:rPr>
            </w:pPr>
            <w:r w:rsidRPr="00ED1ADC">
              <w:rPr>
                <w:b/>
                <w:lang w:eastAsia="ja-JP"/>
              </w:rPr>
              <w:t xml:space="preserve">Action based on </w:t>
            </w:r>
            <w:r w:rsidRPr="00ED1ADC">
              <w:rPr>
                <w:b/>
                <w:lang w:eastAsia="ja-JP"/>
              </w:rPr>
              <w:br/>
              <w:t>IMT-2020/57 &amp; IMT-2020/2(Rev.2)</w:t>
            </w:r>
          </w:p>
        </w:tc>
      </w:tr>
      <w:tr w:rsidR="00ED1ADC" w:rsidRPr="00CE72DA" w14:paraId="36D06FD1" w14:textId="77777777" w:rsidTr="003B0641">
        <w:trPr>
          <w:cantSplit/>
          <w:jc w:val="center"/>
        </w:trPr>
        <w:tc>
          <w:tcPr>
            <w:tcW w:w="2689" w:type="dxa"/>
            <w:vAlign w:val="center"/>
          </w:tcPr>
          <w:p w14:paraId="380BA650" w14:textId="77777777" w:rsidR="00ED1ADC" w:rsidRPr="00CE72DA" w:rsidRDefault="00ED1ADC" w:rsidP="003B0641">
            <w:pPr>
              <w:pStyle w:val="Tabletext"/>
              <w:jc w:val="center"/>
              <w:rPr>
                <w:b/>
                <w:lang w:eastAsia="ja-JP"/>
              </w:rPr>
            </w:pPr>
            <w:r w:rsidRPr="00CE72DA">
              <w:rPr>
                <w:b/>
                <w:lang w:eastAsia="ja-JP"/>
              </w:rPr>
              <w:t>Critical Milestone (2):</w:t>
            </w:r>
          </w:p>
        </w:tc>
        <w:tc>
          <w:tcPr>
            <w:tcW w:w="3827" w:type="dxa"/>
            <w:vAlign w:val="center"/>
          </w:tcPr>
          <w:p w14:paraId="31F82474" w14:textId="77777777" w:rsidR="00ED1ADC" w:rsidRPr="00FA219A" w:rsidRDefault="00ED1ADC" w:rsidP="003B0641">
            <w:pPr>
              <w:pStyle w:val="Tabletext"/>
              <w:jc w:val="center"/>
              <w:rPr>
                <w:b/>
              </w:rPr>
            </w:pPr>
            <w:r w:rsidRPr="00FA219A">
              <w:rPr>
                <w:b/>
              </w:rPr>
              <w:t>Contribution Deadline</w:t>
            </w:r>
          </w:p>
          <w:p w14:paraId="179B445E" w14:textId="4EFC7EDD" w:rsidR="00ED1ADC" w:rsidRPr="00FA219A" w:rsidRDefault="00ED1ADC" w:rsidP="003B0641">
            <w:pPr>
              <w:pStyle w:val="Tabletext"/>
              <w:jc w:val="center"/>
              <w:rPr>
                <w:b/>
              </w:rPr>
            </w:pPr>
            <w:r w:rsidRPr="00FA219A">
              <w:rPr>
                <w:b/>
              </w:rPr>
              <w:t>23 January 2025</w:t>
            </w:r>
          </w:p>
          <w:p w14:paraId="3A9A95E7" w14:textId="77777777" w:rsidR="00ED1ADC" w:rsidRPr="00FA219A" w:rsidRDefault="00ED1ADC" w:rsidP="003B0641">
            <w:pPr>
              <w:pStyle w:val="Tabletext"/>
              <w:jc w:val="center"/>
            </w:pPr>
            <w:r w:rsidRPr="00FA219A">
              <w:t>WP 5D Meeting # 48</w:t>
            </w:r>
          </w:p>
          <w:p w14:paraId="57758AE5" w14:textId="1F7DAFC4" w:rsidR="00ED1ADC" w:rsidRPr="00FA219A" w:rsidRDefault="00ED1ADC" w:rsidP="003B0641">
            <w:pPr>
              <w:pStyle w:val="Tabletext"/>
              <w:jc w:val="center"/>
            </w:pPr>
            <w:r w:rsidRPr="00FA219A">
              <w:t>4-13 February 2025</w:t>
            </w:r>
          </w:p>
        </w:tc>
        <w:tc>
          <w:tcPr>
            <w:tcW w:w="3515" w:type="dxa"/>
            <w:vAlign w:val="center"/>
          </w:tcPr>
          <w:p w14:paraId="535E5413" w14:textId="77777777" w:rsidR="00ED1ADC" w:rsidRPr="00CE72DA" w:rsidRDefault="00ED1ADC" w:rsidP="003B0641">
            <w:pPr>
              <w:pStyle w:val="Tabletext"/>
              <w:rPr>
                <w:b/>
                <w:lang w:eastAsia="ja-JP"/>
              </w:rPr>
            </w:pPr>
            <w:r w:rsidRPr="00CE72DA">
              <w:rPr>
                <w:b/>
                <w:lang w:eastAsia="ja-JP"/>
              </w:rPr>
              <w:t>Completion of Step 4</w:t>
            </w:r>
          </w:p>
          <w:p w14:paraId="64CC316B" w14:textId="77777777" w:rsidR="00ED1ADC" w:rsidRPr="00CE72DA" w:rsidRDefault="00ED1ADC" w:rsidP="003B0641">
            <w:pPr>
              <w:pStyle w:val="Tabletext"/>
              <w:rPr>
                <w:lang w:eastAsia="ja-JP"/>
              </w:rPr>
            </w:pPr>
            <w:r w:rsidRPr="00CE72DA">
              <w:rPr>
                <w:lang w:eastAsia="ja-JP"/>
              </w:rPr>
              <w:t>Evaluation of candidate RITs or SRITs by Independent Evaluation Groups</w:t>
            </w:r>
            <w:r w:rsidRPr="00CE72DA">
              <w:rPr>
                <w:lang w:eastAsia="ja-JP"/>
              </w:rPr>
              <w:br/>
              <w:t>Cut-off date for IEGs evaluation report to ITU</w:t>
            </w:r>
          </w:p>
          <w:p w14:paraId="0890D1E2" w14:textId="77777777" w:rsidR="00ED1ADC" w:rsidRPr="00CE72DA" w:rsidRDefault="00ED1ADC" w:rsidP="003B0641">
            <w:pPr>
              <w:pStyle w:val="Tabletext"/>
              <w:rPr>
                <w:lang w:eastAsia="ja-JP"/>
              </w:rPr>
            </w:pPr>
            <w:r w:rsidRPr="00CE72DA">
              <w:rPr>
                <w:lang w:eastAsia="ja-JP"/>
              </w:rPr>
              <w:t>Final date for submission of Form A</w:t>
            </w:r>
          </w:p>
        </w:tc>
      </w:tr>
      <w:tr w:rsidR="00ED1ADC" w:rsidRPr="00CE72DA" w14:paraId="09AFF326" w14:textId="77777777" w:rsidTr="003B0641">
        <w:trPr>
          <w:cantSplit/>
          <w:jc w:val="center"/>
        </w:trPr>
        <w:tc>
          <w:tcPr>
            <w:tcW w:w="2689" w:type="dxa"/>
            <w:vAlign w:val="center"/>
          </w:tcPr>
          <w:p w14:paraId="755E7EE9" w14:textId="77777777" w:rsidR="00ED1ADC" w:rsidRPr="00CE72DA" w:rsidRDefault="00ED1ADC" w:rsidP="003B0641">
            <w:pPr>
              <w:pStyle w:val="Tabletext"/>
              <w:jc w:val="center"/>
              <w:rPr>
                <w:b/>
                <w:lang w:eastAsia="ja-JP"/>
              </w:rPr>
            </w:pPr>
            <w:r w:rsidRPr="00CE72DA">
              <w:rPr>
                <w:b/>
                <w:lang w:eastAsia="ja-JP"/>
              </w:rPr>
              <w:t>Critical Milestone (3):</w:t>
            </w:r>
          </w:p>
        </w:tc>
        <w:tc>
          <w:tcPr>
            <w:tcW w:w="3827" w:type="dxa"/>
            <w:vAlign w:val="center"/>
          </w:tcPr>
          <w:p w14:paraId="4537B69E" w14:textId="77777777" w:rsidR="00ED1ADC" w:rsidRPr="00FA219A" w:rsidRDefault="00ED1ADC" w:rsidP="003B0641">
            <w:pPr>
              <w:pStyle w:val="Tabletext"/>
              <w:jc w:val="center"/>
            </w:pPr>
            <w:r w:rsidRPr="00FA219A">
              <w:t>WP 5D Meeting # 48</w:t>
            </w:r>
          </w:p>
          <w:p w14:paraId="05659C8D" w14:textId="3CDBA470" w:rsidR="00ED1ADC" w:rsidRPr="00FA219A" w:rsidRDefault="00ED1ADC" w:rsidP="003B0641">
            <w:pPr>
              <w:pStyle w:val="Tabletext"/>
              <w:jc w:val="center"/>
              <w:rPr>
                <w:b/>
              </w:rPr>
            </w:pPr>
            <w:r w:rsidRPr="00FA219A">
              <w:t>4-13 February 2025</w:t>
            </w:r>
          </w:p>
        </w:tc>
        <w:tc>
          <w:tcPr>
            <w:tcW w:w="3515" w:type="dxa"/>
            <w:vAlign w:val="center"/>
          </w:tcPr>
          <w:p w14:paraId="263375D6" w14:textId="77777777" w:rsidR="00ED1ADC" w:rsidRPr="00CE72DA" w:rsidRDefault="00ED1ADC" w:rsidP="003B0641">
            <w:pPr>
              <w:pStyle w:val="Tabletext"/>
              <w:rPr>
                <w:b/>
                <w:lang w:eastAsia="ja-JP"/>
              </w:rPr>
            </w:pPr>
            <w:r w:rsidRPr="00CE72DA">
              <w:rPr>
                <w:b/>
                <w:lang w:eastAsia="ja-JP"/>
              </w:rPr>
              <w:t>Completion of Step 5</w:t>
            </w:r>
          </w:p>
          <w:p w14:paraId="1F3C5774" w14:textId="77777777" w:rsidR="00ED1ADC" w:rsidRPr="00CE72DA" w:rsidRDefault="00ED1ADC" w:rsidP="003B0641">
            <w:pPr>
              <w:pStyle w:val="Tabletext"/>
              <w:rPr>
                <w:lang w:eastAsia="ja-JP"/>
              </w:rPr>
            </w:pPr>
            <w:r w:rsidRPr="00CE72DA">
              <w:rPr>
                <w:lang w:eastAsia="ja-JP"/>
              </w:rPr>
              <w:t>Review and coordination of outside evaluation activities</w:t>
            </w:r>
          </w:p>
          <w:p w14:paraId="68F3C645" w14:textId="77777777" w:rsidR="00ED1ADC" w:rsidRPr="00CE72DA" w:rsidRDefault="00ED1ADC" w:rsidP="003B0641">
            <w:pPr>
              <w:pStyle w:val="Tabletext"/>
              <w:rPr>
                <w:b/>
                <w:lang w:eastAsia="ja-JP"/>
              </w:rPr>
            </w:pPr>
            <w:r w:rsidRPr="00CE72DA">
              <w:rPr>
                <w:b/>
                <w:lang w:eastAsia="ja-JP"/>
              </w:rPr>
              <w:t>Completion of Step 6</w:t>
            </w:r>
          </w:p>
          <w:p w14:paraId="6B0A29B1" w14:textId="77777777" w:rsidR="00ED1ADC" w:rsidRPr="00CE72DA" w:rsidRDefault="00ED1ADC" w:rsidP="003B0641">
            <w:pPr>
              <w:pStyle w:val="Tabletext"/>
              <w:rPr>
                <w:lang w:eastAsia="ja-JP"/>
              </w:rPr>
            </w:pPr>
            <w:r w:rsidRPr="00CE72DA">
              <w:rPr>
                <w:lang w:eastAsia="ja-JP"/>
              </w:rPr>
              <w:t>Review to assess compliance with minimum requirements</w:t>
            </w:r>
          </w:p>
          <w:p w14:paraId="7FEE6954" w14:textId="77777777" w:rsidR="00ED1ADC" w:rsidRPr="00CE72DA" w:rsidRDefault="00ED1ADC" w:rsidP="003B0641">
            <w:pPr>
              <w:pStyle w:val="Tabletext"/>
              <w:rPr>
                <w:b/>
                <w:lang w:eastAsia="ja-JP"/>
              </w:rPr>
            </w:pPr>
            <w:r w:rsidRPr="00CE72DA">
              <w:rPr>
                <w:b/>
                <w:lang w:eastAsia="ja-JP"/>
              </w:rPr>
              <w:t>Completion of Step 7</w:t>
            </w:r>
          </w:p>
          <w:p w14:paraId="784BA96F" w14:textId="77777777" w:rsidR="00ED1ADC" w:rsidRPr="00CE72DA" w:rsidRDefault="00ED1ADC" w:rsidP="003B0641">
            <w:pPr>
              <w:pStyle w:val="Tabletext"/>
              <w:rPr>
                <w:lang w:eastAsia="ja-JP"/>
              </w:rPr>
            </w:pPr>
            <w:r w:rsidRPr="00CE72DA">
              <w:rPr>
                <w:lang w:eastAsia="ja-JP"/>
              </w:rPr>
              <w:t>Consideration of evaluation results, consensus building and decision</w:t>
            </w:r>
          </w:p>
        </w:tc>
      </w:tr>
    </w:tbl>
    <w:p w14:paraId="51C84F82" w14:textId="77777777" w:rsidR="00ED1ADC" w:rsidRPr="00FA219A" w:rsidRDefault="00ED1ADC" w:rsidP="0082285A">
      <w:pPr>
        <w:rPr>
          <w:rFonts w:eastAsiaTheme="minorEastAsia"/>
          <w:lang w:eastAsia="zh-CN"/>
        </w:rPr>
      </w:pPr>
    </w:p>
    <w:p w14:paraId="02E3E2B0" w14:textId="05A91835" w:rsidR="0082285A" w:rsidRDefault="0082285A" w:rsidP="0082285A">
      <w:pPr>
        <w:keepNext/>
        <w:keepLines/>
        <w:spacing w:after="120"/>
        <w:rPr>
          <w:lang w:eastAsia="ja-JP"/>
        </w:rPr>
      </w:pPr>
      <w:r w:rsidRPr="0082285A">
        <w:rPr>
          <w:rStyle w:val="normaltextrun"/>
          <w:color w:val="000000"/>
          <w:spacing w:val="-2"/>
        </w:rPr>
        <w:t>Working Party</w:t>
      </w:r>
      <w:r w:rsidRPr="005F4139">
        <w:rPr>
          <w:spacing w:val="-2"/>
        </w:rPr>
        <w:t xml:space="preserve"> 5D looks forward to the continued cooperation with the External</w:t>
      </w:r>
      <w:r>
        <w:rPr>
          <w:spacing w:val="-2"/>
        </w:rPr>
        <w:t xml:space="preserve"> Organizations</w:t>
      </w:r>
      <w:r w:rsidRPr="00F21498">
        <w:rPr>
          <w:spacing w:val="-2"/>
        </w:rPr>
        <w:t xml:space="preserve">. </w:t>
      </w:r>
    </w:p>
    <w:tbl>
      <w:tblPr>
        <w:tblW w:w="0" w:type="auto"/>
        <w:tblLook w:val="04A0" w:firstRow="1" w:lastRow="0" w:firstColumn="1" w:lastColumn="0" w:noHBand="0" w:noVBand="1"/>
      </w:tblPr>
      <w:tblGrid>
        <w:gridCol w:w="5387"/>
        <w:gridCol w:w="4242"/>
      </w:tblGrid>
      <w:tr w:rsidR="0060558A" w:rsidRPr="00864ADB" w14:paraId="6CCDA3BE" w14:textId="77777777" w:rsidTr="0060558A">
        <w:tc>
          <w:tcPr>
            <w:tcW w:w="9629" w:type="dxa"/>
            <w:gridSpan w:val="2"/>
          </w:tcPr>
          <w:p w14:paraId="1514BE94" w14:textId="77777777" w:rsidR="0060558A" w:rsidRDefault="0060558A" w:rsidP="007948D0">
            <w:pPr>
              <w:spacing w:after="120"/>
              <w:rPr>
                <w:lang w:eastAsia="ja-JP"/>
              </w:rPr>
            </w:pPr>
            <w:r w:rsidRPr="00864ADB">
              <w:rPr>
                <w:b/>
                <w:bCs/>
              </w:rPr>
              <w:t>Status:</w:t>
            </w:r>
            <w:r w:rsidRPr="00864ADB">
              <w:tab/>
            </w:r>
            <w:r>
              <w:rPr>
                <w:rFonts w:hint="eastAsia"/>
                <w:lang w:eastAsia="ja-JP"/>
              </w:rPr>
              <w:t xml:space="preserve">For information and </w:t>
            </w:r>
            <w:r w:rsidRPr="00864ADB">
              <w:t>action</w:t>
            </w:r>
            <w:r>
              <w:rPr>
                <w:rFonts w:hint="eastAsia"/>
                <w:lang w:eastAsia="ja-JP"/>
              </w:rPr>
              <w:t>, if any</w:t>
            </w:r>
          </w:p>
          <w:p w14:paraId="1403B1EE" w14:textId="4540D57A" w:rsidR="0060558A" w:rsidRPr="0060558A" w:rsidRDefault="0060558A" w:rsidP="007948D0">
            <w:pPr>
              <w:spacing w:after="120"/>
              <w:rPr>
                <w:b/>
                <w:bCs/>
                <w:lang w:eastAsia="ja-JP"/>
              </w:rPr>
            </w:pPr>
            <w:r>
              <w:rPr>
                <w:rFonts w:hint="eastAsia"/>
                <w:b/>
                <w:bCs/>
                <w:lang w:eastAsia="ja-JP"/>
              </w:rPr>
              <w:t xml:space="preserve">Attachments: </w:t>
            </w:r>
            <w:r w:rsidRPr="0060558A">
              <w:rPr>
                <w:sz w:val="20"/>
                <w:lang w:eastAsia="ja-JP"/>
              </w:rPr>
              <w:t>IMT-2020_87(Rev.2).</w:t>
            </w:r>
            <w:r w:rsidRPr="0060558A">
              <w:rPr>
                <w:sz w:val="20"/>
                <w:lang w:eastAsia="ja-JP"/>
              </w:rPr>
              <w:t xml:space="preserve">docx, </w:t>
            </w:r>
            <w:r w:rsidRPr="0060558A">
              <w:rPr>
                <w:sz w:val="20"/>
                <w:lang w:eastAsia="ja-JP"/>
              </w:rPr>
              <w:t>IMT_ADVANCED_033(Rev.1).</w:t>
            </w:r>
            <w:r w:rsidRPr="0060558A">
              <w:rPr>
                <w:sz w:val="20"/>
                <w:lang w:eastAsia="ja-JP"/>
              </w:rPr>
              <w:t>docx</w:t>
            </w:r>
          </w:p>
        </w:tc>
      </w:tr>
      <w:tr w:rsidR="0082285A" w:rsidRPr="000D7016" w14:paraId="0AF4BE91" w14:textId="77777777" w:rsidTr="0060558A">
        <w:tc>
          <w:tcPr>
            <w:tcW w:w="5387" w:type="dxa"/>
          </w:tcPr>
          <w:p w14:paraId="280F9747" w14:textId="77777777" w:rsidR="0082285A" w:rsidRPr="00F56F96" w:rsidRDefault="0082285A" w:rsidP="007948D0">
            <w:r w:rsidRPr="00F56F96">
              <w:rPr>
                <w:b/>
                <w:bCs/>
              </w:rPr>
              <w:t>Contact:</w:t>
            </w:r>
            <w:r w:rsidRPr="00F56F96">
              <w:tab/>
              <w:t>Uwe LÖWENSTEIN</w:t>
            </w:r>
            <w:r w:rsidRPr="00F56F96">
              <w:br/>
            </w:r>
            <w:r w:rsidRPr="00F56F96">
              <w:tab/>
              <w:t>Counsellor, ITU-R SG 5</w:t>
            </w:r>
          </w:p>
        </w:tc>
        <w:tc>
          <w:tcPr>
            <w:tcW w:w="4242" w:type="dxa"/>
          </w:tcPr>
          <w:p w14:paraId="792B3DF4" w14:textId="77777777" w:rsidR="0082285A" w:rsidRPr="00F56F96" w:rsidRDefault="0082285A" w:rsidP="007948D0">
            <w:pPr>
              <w:rPr>
                <w:lang w:val="it-IT"/>
              </w:rPr>
            </w:pPr>
            <w:r w:rsidRPr="00F56F96">
              <w:rPr>
                <w:b/>
                <w:bCs/>
                <w:lang w:val="it-IT"/>
              </w:rPr>
              <w:t>E-mail:</w:t>
            </w:r>
            <w:r w:rsidRPr="00F56F96">
              <w:rPr>
                <w:lang w:val="it-IT"/>
              </w:rPr>
              <w:t xml:space="preserve"> </w:t>
            </w:r>
            <w:r w:rsidRPr="00F56F96">
              <w:rPr>
                <w:lang w:val="it-IT"/>
              </w:rPr>
              <w:tab/>
            </w:r>
            <w:hyperlink r:id="rId10" w:history="1">
              <w:r w:rsidRPr="00F56F96">
                <w:rPr>
                  <w:color w:val="0000FF"/>
                  <w:u w:val="single"/>
                  <w:lang w:val="it-IT"/>
                </w:rPr>
                <w:t>uwe.loewenstein@itu.int</w:t>
              </w:r>
            </w:hyperlink>
          </w:p>
        </w:tc>
      </w:tr>
    </w:tbl>
    <w:p w14:paraId="6660C6DA" w14:textId="77777777" w:rsidR="006C6EF6" w:rsidRPr="001C5D72" w:rsidRDefault="006C6EF6" w:rsidP="0032202E">
      <w:pPr>
        <w:pStyle w:val="Reasons"/>
        <w:rPr>
          <w:lang w:val="fr-FR"/>
        </w:rPr>
      </w:pPr>
    </w:p>
    <w:p w14:paraId="29B989E4" w14:textId="77777777" w:rsidR="000069D4" w:rsidRPr="006C6EF6" w:rsidRDefault="006C6EF6" w:rsidP="006C6EF6">
      <w:pPr>
        <w:jc w:val="center"/>
      </w:pPr>
      <w:r>
        <w:t>______________</w:t>
      </w:r>
    </w:p>
    <w:sectPr w:rsidR="000069D4" w:rsidRPr="006C6EF6" w:rsidSect="000D7016">
      <w:headerReference w:type="default" r:id="rId11"/>
      <w:footerReference w:type="default" r:id="rId12"/>
      <w:footerReference w:type="first" r:id="rId13"/>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BF0656" w14:textId="77777777" w:rsidR="00BD1C2C" w:rsidRDefault="00BD1C2C">
      <w:r>
        <w:separator/>
      </w:r>
    </w:p>
  </w:endnote>
  <w:endnote w:type="continuationSeparator" w:id="0">
    <w:p w14:paraId="752BE76D" w14:textId="77777777" w:rsidR="00BD1C2C" w:rsidRDefault="00BD1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1288235160"/>
      <w:docPartObj>
        <w:docPartGallery w:val="Page Numbers (Bottom of Page)"/>
        <w:docPartUnique/>
      </w:docPartObj>
    </w:sdtPr>
    <w:sdtEndPr>
      <w:rPr>
        <w:noProof/>
      </w:rPr>
    </w:sdtEndPr>
    <w:sdtContent>
      <w:p w14:paraId="19C5856D" w14:textId="08971099" w:rsidR="008C5105" w:rsidRDefault="008C5105">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1748CB9B" w14:textId="3D023C06" w:rsidR="00FA124A" w:rsidRPr="008C5105" w:rsidRDefault="00FA124A" w:rsidP="008C51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891959979"/>
      <w:docPartObj>
        <w:docPartGallery w:val="Page Numbers (Bottom of Page)"/>
        <w:docPartUnique/>
      </w:docPartObj>
    </w:sdtPr>
    <w:sdtEndPr>
      <w:rPr>
        <w:noProof/>
      </w:rPr>
    </w:sdtEndPr>
    <w:sdtContent>
      <w:p w14:paraId="5A081515" w14:textId="2E614A47" w:rsidR="008C5105" w:rsidRDefault="008C5105">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26606342" w14:textId="77777777" w:rsidR="008C5105" w:rsidRDefault="008C51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457A3" w14:textId="77777777" w:rsidR="00BD1C2C" w:rsidRDefault="00BD1C2C">
      <w:r>
        <w:t>____________________</w:t>
      </w:r>
    </w:p>
  </w:footnote>
  <w:footnote w:type="continuationSeparator" w:id="0">
    <w:p w14:paraId="7D9D728A" w14:textId="77777777" w:rsidR="00BD1C2C" w:rsidRDefault="00BD1C2C">
      <w:r>
        <w:continuationSeparator/>
      </w:r>
    </w:p>
  </w:footnote>
  <w:footnote w:id="1">
    <w:p w14:paraId="41A2C7D1" w14:textId="6D63239E" w:rsidR="0082285A" w:rsidRDefault="0082285A" w:rsidP="0082285A">
      <w:pPr>
        <w:pStyle w:val="FootnoteText"/>
        <w:ind w:left="180" w:hanging="180"/>
      </w:pPr>
      <w:r>
        <w:rPr>
          <w:rStyle w:val="FootnoteReference"/>
        </w:rPr>
        <w:footnoteRef/>
      </w:r>
      <w:r>
        <w:t xml:space="preserve"> </w:t>
      </w:r>
      <w:r>
        <w:tab/>
      </w:r>
      <w:r>
        <w:rPr>
          <w:lang w:eastAsia="ja-JP"/>
        </w:rPr>
        <w:t xml:space="preserve">3GPP, </w:t>
      </w:r>
      <w:r w:rsidRPr="00203444">
        <w:t xml:space="preserve">ARIB,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rPr>
          <w:lang w:eastAsia="ja-JP"/>
        </w:rPr>
        <w:t>, DECT Forum, and Nufront</w:t>
      </w:r>
      <w:r w:rsidR="00EA0DED">
        <w:rPr>
          <w:lang w:eastAsia="ja-JP"/>
        </w:rPr>
        <w:t xml:space="preserve"> as </w:t>
      </w:r>
      <w:r w:rsidR="00EA0DED" w:rsidRPr="00EA0DED">
        <w:rPr>
          <w:lang w:eastAsia="ja-JP"/>
        </w:rPr>
        <w:t>well as the</w:t>
      </w:r>
      <w:r w:rsidRPr="00EA0DED">
        <w:rPr>
          <w:lang w:eastAsia="ja-JP"/>
        </w:rPr>
        <w:t xml:space="preserve"> </w:t>
      </w:r>
      <w:r w:rsidR="00FE099B" w:rsidRPr="00EA0DED">
        <w:rPr>
          <w:lang w:eastAsia="ja-JP"/>
        </w:rPr>
        <w:t>Independent</w:t>
      </w:r>
      <w:r w:rsidR="00ED1ADC" w:rsidRPr="00EA0DED">
        <w:rPr>
          <w:lang w:eastAsia="ja-JP"/>
        </w:rPr>
        <w:t xml:space="preserve"> Evaluation Groups </w:t>
      </w:r>
      <w:r w:rsidR="00EA0DED" w:rsidRPr="00EA0DED">
        <w:rPr>
          <w:lang w:eastAsia="ja-JP"/>
        </w:rPr>
        <w:t xml:space="preserve">(IEG) registered </w:t>
      </w:r>
      <w:r w:rsidR="00ED1ADC" w:rsidRPr="00EA0DED">
        <w:rPr>
          <w:lang w:eastAsia="ja-JP"/>
        </w:rPr>
        <w:t xml:space="preserve">for </w:t>
      </w:r>
      <w:r w:rsidR="00EA0DED" w:rsidRPr="00EA0DED">
        <w:rPr>
          <w:lang w:eastAsia="ja-JP"/>
        </w:rPr>
        <w:t xml:space="preserve">the </w:t>
      </w:r>
      <w:r w:rsidR="00ED1ADC" w:rsidRPr="00EA0DED">
        <w:rPr>
          <w:lang w:eastAsia="ja-JP"/>
        </w:rPr>
        <w:t>IMT-2020 evaluation process</w:t>
      </w:r>
      <w:r w:rsidR="00EA0DED" w:rsidRPr="00EA0DED">
        <w:rPr>
          <w:lang w:eastAsia="ja-JP"/>
        </w:rPr>
        <w:t xml:space="preserve"> (Rev.3 to ITU-R M.2150): 5GIF, ARIB and WWRF</w:t>
      </w:r>
    </w:p>
  </w:footnote>
  <w:footnote w:id="2">
    <w:p w14:paraId="1CD87DE3" w14:textId="77CEEAA5" w:rsidR="0082285A" w:rsidRDefault="0082285A" w:rsidP="0082285A">
      <w:pPr>
        <w:pStyle w:val="FootnoteText"/>
        <w:spacing w:after="360"/>
        <w:ind w:left="255" w:hanging="255"/>
        <w:rPr>
          <w:lang w:eastAsia="ja-JP"/>
        </w:rPr>
      </w:pPr>
      <w:r>
        <w:rPr>
          <w:rStyle w:val="FootnoteReference"/>
        </w:rPr>
        <w:footnoteRef/>
      </w:r>
      <w:r>
        <w:t xml:space="preserve"> </w:t>
      </w:r>
      <w:r>
        <w:tab/>
      </w:r>
      <w:r w:rsidRPr="00691B5E">
        <w:rPr>
          <w:szCs w:val="24"/>
          <w:lang w:eastAsia="ja-JP"/>
        </w:rPr>
        <w:t>Confirmed meeting dates of WP</w:t>
      </w:r>
      <w:r>
        <w:rPr>
          <w:szCs w:val="24"/>
          <w:lang w:val="en-US" w:eastAsia="ja-JP"/>
        </w:rPr>
        <w:t> </w:t>
      </w:r>
      <w:r w:rsidRPr="00691B5E">
        <w:rPr>
          <w:szCs w:val="24"/>
          <w:lang w:eastAsia="ja-JP"/>
        </w:rPr>
        <w:t>5D through year 202</w:t>
      </w:r>
      <w:r>
        <w:rPr>
          <w:rFonts w:hint="eastAsia"/>
          <w:szCs w:val="24"/>
          <w:lang w:eastAsia="ja-JP"/>
        </w:rPr>
        <w:t>5</w:t>
      </w:r>
      <w:r w:rsidRPr="00691B5E">
        <w:rPr>
          <w:szCs w:val="24"/>
          <w:lang w:eastAsia="ja-JP"/>
        </w:rPr>
        <w:t xml:space="preserve"> will be published on the </w:t>
      </w:r>
      <w:hyperlink r:id="rId1" w:history="1">
        <w:r w:rsidRPr="00691B5E">
          <w:rPr>
            <w:rStyle w:val="Hyperlink"/>
            <w:szCs w:val="24"/>
            <w:lang w:eastAsia="ja-JP"/>
          </w:rPr>
          <w:t>ITU website</w:t>
        </w:r>
      </w:hyperlink>
      <w:r>
        <w:rPr>
          <w:rFonts w:hint="eastAsia"/>
          <w:szCs w:val="24"/>
          <w:lang w:eastAsia="ja-JP"/>
        </w:rPr>
        <w:t xml:space="preserve"> in due course</w:t>
      </w:r>
      <w:r w:rsidRPr="00691B5E">
        <w:rPr>
          <w:szCs w:val="24"/>
          <w:lang w:eastAsia="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29BB2" w14:textId="77777777" w:rsidR="0082285A" w:rsidRDefault="0082285A" w:rsidP="00F0063B">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14:paraId="401BCD56" w14:textId="07C4B7EF" w:rsidR="0082285A" w:rsidRDefault="0082285A">
    <w:pPr>
      <w:pStyle w:val="Header"/>
      <w:rPr>
        <w:lang w:val="en-US"/>
      </w:rPr>
    </w:pPr>
    <w:r>
      <w:rPr>
        <w:lang w:val="en-US"/>
      </w:rPr>
      <w:t>5D/TEMP/165</w:t>
    </w:r>
    <w:r w:rsidR="00BE6D76">
      <w:rPr>
        <w:lang w:val="en-US"/>
      </w:rPr>
      <w:t xml:space="preserve"> (Rev1)</w:t>
    </w:r>
    <w:r>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D9A64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E49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3409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A65D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9612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3449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EB1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87A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109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B61B60"/>
    <w:lvl w:ilvl="0">
      <w:start w:val="1"/>
      <w:numFmt w:val="bullet"/>
      <w:lvlText w:val=""/>
      <w:lvlJc w:val="left"/>
      <w:pPr>
        <w:tabs>
          <w:tab w:val="num" w:pos="360"/>
        </w:tabs>
        <w:ind w:left="360" w:hanging="360"/>
      </w:pPr>
      <w:rPr>
        <w:rFonts w:ascii="Symbol" w:hAnsi="Symbol" w:hint="default"/>
      </w:rPr>
    </w:lvl>
  </w:abstractNum>
  <w:num w:numId="1" w16cid:durableId="1490706652">
    <w:abstractNumId w:val="9"/>
  </w:num>
  <w:num w:numId="2" w16cid:durableId="1306662430">
    <w:abstractNumId w:val="7"/>
  </w:num>
  <w:num w:numId="3" w16cid:durableId="525950448">
    <w:abstractNumId w:val="6"/>
  </w:num>
  <w:num w:numId="4" w16cid:durableId="140461650">
    <w:abstractNumId w:val="5"/>
  </w:num>
  <w:num w:numId="5" w16cid:durableId="47608133">
    <w:abstractNumId w:val="4"/>
  </w:num>
  <w:num w:numId="6" w16cid:durableId="397362329">
    <w:abstractNumId w:val="8"/>
  </w:num>
  <w:num w:numId="7" w16cid:durableId="1425683503">
    <w:abstractNumId w:val="3"/>
  </w:num>
  <w:num w:numId="8" w16cid:durableId="313946950">
    <w:abstractNumId w:val="2"/>
  </w:num>
  <w:num w:numId="9" w16cid:durableId="443578854">
    <w:abstractNumId w:val="1"/>
  </w:num>
  <w:num w:numId="10" w16cid:durableId="1982999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EE"/>
    <w:rsid w:val="000069D4"/>
    <w:rsid w:val="000174AD"/>
    <w:rsid w:val="00047A1D"/>
    <w:rsid w:val="000604B9"/>
    <w:rsid w:val="000A75BE"/>
    <w:rsid w:val="000A7D55"/>
    <w:rsid w:val="000C12C8"/>
    <w:rsid w:val="000C2E8E"/>
    <w:rsid w:val="000D1DC7"/>
    <w:rsid w:val="000D7016"/>
    <w:rsid w:val="000E0E7C"/>
    <w:rsid w:val="000F1B4B"/>
    <w:rsid w:val="0012744F"/>
    <w:rsid w:val="00131178"/>
    <w:rsid w:val="00153513"/>
    <w:rsid w:val="00156F66"/>
    <w:rsid w:val="00163271"/>
    <w:rsid w:val="00172122"/>
    <w:rsid w:val="00182528"/>
    <w:rsid w:val="0018500B"/>
    <w:rsid w:val="00196A19"/>
    <w:rsid w:val="001A09D6"/>
    <w:rsid w:val="001A2EAC"/>
    <w:rsid w:val="001C5D72"/>
    <w:rsid w:val="00202DC1"/>
    <w:rsid w:val="002116EE"/>
    <w:rsid w:val="002309D8"/>
    <w:rsid w:val="00235982"/>
    <w:rsid w:val="00245E2F"/>
    <w:rsid w:val="00264AF9"/>
    <w:rsid w:val="00287D3E"/>
    <w:rsid w:val="002A701F"/>
    <w:rsid w:val="002A7FE2"/>
    <w:rsid w:val="002E1B4F"/>
    <w:rsid w:val="002F2E67"/>
    <w:rsid w:val="002F7CB3"/>
    <w:rsid w:val="00315546"/>
    <w:rsid w:val="00330567"/>
    <w:rsid w:val="00386A9D"/>
    <w:rsid w:val="00391081"/>
    <w:rsid w:val="003B2789"/>
    <w:rsid w:val="003C13CE"/>
    <w:rsid w:val="003C697E"/>
    <w:rsid w:val="003E2518"/>
    <w:rsid w:val="003E7CEF"/>
    <w:rsid w:val="004151EF"/>
    <w:rsid w:val="0042569E"/>
    <w:rsid w:val="004B1EF7"/>
    <w:rsid w:val="004B3FAD"/>
    <w:rsid w:val="004C5749"/>
    <w:rsid w:val="00501DCA"/>
    <w:rsid w:val="00513A47"/>
    <w:rsid w:val="005408DF"/>
    <w:rsid w:val="00564BD7"/>
    <w:rsid w:val="00573344"/>
    <w:rsid w:val="00583F9B"/>
    <w:rsid w:val="005B0D29"/>
    <w:rsid w:val="005E5C10"/>
    <w:rsid w:val="005F2C78"/>
    <w:rsid w:val="0060558A"/>
    <w:rsid w:val="006144E4"/>
    <w:rsid w:val="006318DE"/>
    <w:rsid w:val="00650299"/>
    <w:rsid w:val="0065117F"/>
    <w:rsid w:val="00655FC5"/>
    <w:rsid w:val="006B73CB"/>
    <w:rsid w:val="006C6EF6"/>
    <w:rsid w:val="007F79E1"/>
    <w:rsid w:val="0080538C"/>
    <w:rsid w:val="00814E0A"/>
    <w:rsid w:val="008176D9"/>
    <w:rsid w:val="00822581"/>
    <w:rsid w:val="0082285A"/>
    <w:rsid w:val="008309DD"/>
    <w:rsid w:val="0083227A"/>
    <w:rsid w:val="00832D65"/>
    <w:rsid w:val="00855AE2"/>
    <w:rsid w:val="00866900"/>
    <w:rsid w:val="00876A8A"/>
    <w:rsid w:val="00881BA1"/>
    <w:rsid w:val="00893FC2"/>
    <w:rsid w:val="00895E85"/>
    <w:rsid w:val="008B657E"/>
    <w:rsid w:val="008C2302"/>
    <w:rsid w:val="008C26B8"/>
    <w:rsid w:val="008C5105"/>
    <w:rsid w:val="008F0C3F"/>
    <w:rsid w:val="008F208F"/>
    <w:rsid w:val="00921738"/>
    <w:rsid w:val="00982084"/>
    <w:rsid w:val="00995963"/>
    <w:rsid w:val="009A2F61"/>
    <w:rsid w:val="009B61EB"/>
    <w:rsid w:val="009C185B"/>
    <w:rsid w:val="009C2064"/>
    <w:rsid w:val="009D1697"/>
    <w:rsid w:val="009F3A46"/>
    <w:rsid w:val="009F6520"/>
    <w:rsid w:val="00A014F8"/>
    <w:rsid w:val="00A5173C"/>
    <w:rsid w:val="00A61AEF"/>
    <w:rsid w:val="00AD2345"/>
    <w:rsid w:val="00AF173A"/>
    <w:rsid w:val="00B066A4"/>
    <w:rsid w:val="00B07A13"/>
    <w:rsid w:val="00B35E34"/>
    <w:rsid w:val="00B4279B"/>
    <w:rsid w:val="00B45FC9"/>
    <w:rsid w:val="00B47151"/>
    <w:rsid w:val="00B76F35"/>
    <w:rsid w:val="00B81138"/>
    <w:rsid w:val="00BA58A4"/>
    <w:rsid w:val="00BC7CCF"/>
    <w:rsid w:val="00BD1C2C"/>
    <w:rsid w:val="00BE470B"/>
    <w:rsid w:val="00BE6D76"/>
    <w:rsid w:val="00C57A91"/>
    <w:rsid w:val="00C82DEE"/>
    <w:rsid w:val="00CC01C2"/>
    <w:rsid w:val="00CF21F2"/>
    <w:rsid w:val="00D02712"/>
    <w:rsid w:val="00D046A7"/>
    <w:rsid w:val="00D214D0"/>
    <w:rsid w:val="00D65412"/>
    <w:rsid w:val="00D6546B"/>
    <w:rsid w:val="00D73A04"/>
    <w:rsid w:val="00DA70C7"/>
    <w:rsid w:val="00DB178B"/>
    <w:rsid w:val="00DC17D3"/>
    <w:rsid w:val="00DD4BED"/>
    <w:rsid w:val="00DE39F0"/>
    <w:rsid w:val="00DF0AF3"/>
    <w:rsid w:val="00DF7E9F"/>
    <w:rsid w:val="00E27D7E"/>
    <w:rsid w:val="00E42E13"/>
    <w:rsid w:val="00E56D5C"/>
    <w:rsid w:val="00E61DBD"/>
    <w:rsid w:val="00E6257C"/>
    <w:rsid w:val="00E63C59"/>
    <w:rsid w:val="00EA0DED"/>
    <w:rsid w:val="00ED1ADC"/>
    <w:rsid w:val="00F25662"/>
    <w:rsid w:val="00FA124A"/>
    <w:rsid w:val="00FA219A"/>
    <w:rsid w:val="00FC08DD"/>
    <w:rsid w:val="00FC2316"/>
    <w:rsid w:val="00FC2CFD"/>
    <w:rsid w:val="00FD794C"/>
    <w:rsid w:val="00FE0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0487A3"/>
  <w15:docId w15:val="{DEE46ED7-8D2C-4D70-9282-0ED932B1F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uiPriority w:val="99"/>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encabezado"/>
    <w:basedOn w:val="Normal"/>
    <w:link w:val="HeaderChar"/>
    <w:uiPriority w:val="99"/>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qFormat/>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aliases w:val="encabezado Char"/>
    <w:basedOn w:val="DefaultParagraphFont"/>
    <w:link w:val="Header"/>
    <w:uiPriority w:val="99"/>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6C6EF6"/>
    <w:pPr>
      <w:framePr w:hSpace="180" w:wrap="around" w:hAnchor="margin" w:y="-687"/>
      <w:shd w:val="solid" w:color="FFFFFF" w:fill="FFFFFF"/>
      <w:spacing w:before="0" w:line="240" w:lineRule="atLeast"/>
    </w:pPr>
    <w:rPr>
      <w:rFonts w:ascii="Verdana" w:hAnsi="Verdana"/>
      <w:b/>
      <w:sz w:val="20"/>
      <w:lang w:eastAsia="zh-CN"/>
    </w:rPr>
  </w:style>
  <w:style w:type="character" w:customStyle="1" w:styleId="HeadingbChar">
    <w:name w:val="Heading_b Char"/>
    <w:link w:val="Headingb"/>
    <w:locked/>
    <w:rsid w:val="0082285A"/>
    <w:rPr>
      <w:rFonts w:ascii="Times New Roman Bold" w:hAnsi="Times New Roman Bold" w:cs="Times New Roman Bold"/>
      <w:b/>
      <w:sz w:val="24"/>
      <w:lang w:val="en-GB"/>
    </w:rPr>
  </w:style>
  <w:style w:type="character" w:styleId="Hyperlink">
    <w:name w:val="Hyperlink"/>
    <w:basedOn w:val="DefaultParagraphFont"/>
    <w:uiPriority w:val="99"/>
    <w:unhideWhenUsed/>
    <w:qFormat/>
    <w:rsid w:val="0082285A"/>
    <w:rPr>
      <w:color w:val="0000FF" w:themeColor="hyperlink"/>
      <w:u w:val="single"/>
    </w:rPr>
  </w:style>
  <w:style w:type="character" w:customStyle="1" w:styleId="normaltextrun">
    <w:name w:val="normaltextrun"/>
    <w:basedOn w:val="DefaultParagraphFont"/>
    <w:rsid w:val="0082285A"/>
  </w:style>
  <w:style w:type="paragraph" w:styleId="BalloonText">
    <w:name w:val="Balloon Text"/>
    <w:basedOn w:val="Normal"/>
    <w:link w:val="BalloonTextChar"/>
    <w:semiHidden/>
    <w:unhideWhenUsed/>
    <w:rsid w:val="00FD794C"/>
    <w:pPr>
      <w:spacing w:before="0"/>
    </w:pPr>
    <w:rPr>
      <w:sz w:val="18"/>
      <w:szCs w:val="18"/>
    </w:rPr>
  </w:style>
  <w:style w:type="character" w:customStyle="1" w:styleId="BalloonTextChar">
    <w:name w:val="Balloon Text Char"/>
    <w:basedOn w:val="DefaultParagraphFont"/>
    <w:link w:val="BalloonText"/>
    <w:semiHidden/>
    <w:rsid w:val="00FD794C"/>
    <w:rPr>
      <w:rFonts w:ascii="Times New Roman" w:hAnsi="Times New Roman"/>
      <w:sz w:val="18"/>
      <w:szCs w:val="18"/>
      <w:lang w:val="en-GB" w:eastAsia="en-US"/>
    </w:rPr>
  </w:style>
  <w:style w:type="character" w:styleId="FollowedHyperlink">
    <w:name w:val="FollowedHyperlink"/>
    <w:basedOn w:val="DefaultParagraphFont"/>
    <w:semiHidden/>
    <w:unhideWhenUsed/>
    <w:rsid w:val="008C51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rgio.buonomo@itu.int" TargetMode="External"/><Relationship Id="rId4" Type="http://schemas.openxmlformats.org/officeDocument/2006/relationships/settings" Target="settings.xml"/><Relationship Id="rId9" Type="http://schemas.openxmlformats.org/officeDocument/2006/relationships/hyperlink" Target="https://www.itu.int/rec/R-REC-M.2012/en"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en/events/Pages/Calendar-Events.aspx?sector=IT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_INPU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142D5-E772-4DEA-8C3A-0310821CC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PE_BR_INPUT.dotx</Template>
  <TotalTime>1473</TotalTime>
  <Pages>2</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JK</cp:lastModifiedBy>
  <cp:revision>5</cp:revision>
  <cp:lastPrinted>2008-02-21T14:04:00Z</cp:lastPrinted>
  <dcterms:created xsi:type="dcterms:W3CDTF">2024-10-18T15:25:00Z</dcterms:created>
  <dcterms:modified xsi:type="dcterms:W3CDTF">2024-11-30T02:15:00Z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