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73DB" w14:textId="0E9D1823" w:rsidR="00C97C5B" w:rsidRDefault="00CB2D8F">
      <w:pPr>
        <w:keepLines/>
        <w:tabs>
          <w:tab w:val="left" w:pos="567"/>
        </w:tabs>
        <w:snapToGrid w:val="0"/>
        <w:spacing w:after="0"/>
        <w:rPr>
          <w:rFonts w:ascii="Times New Roman" w:eastAsia="MS Mincho" w:hAnsi="Times New Roman"/>
          <w:b/>
          <w:sz w:val="28"/>
          <w:szCs w:val="28"/>
        </w:rPr>
      </w:pPr>
      <w:bookmarkStart w:id="0" w:name="OLE_LINK16"/>
      <w:bookmarkStart w:id="1" w:name="OLE_LINK17"/>
      <w:bookmarkStart w:id="2" w:name="OLE_LINK10"/>
      <w:bookmarkStart w:id="3" w:name="OLE_LINK11"/>
      <w:r>
        <w:rPr>
          <w:rFonts w:ascii="Times New Roman" w:hAnsi="Times New Roman"/>
          <w:b/>
          <w:sz w:val="28"/>
          <w:szCs w:val="28"/>
        </w:rPr>
        <w:t>3GPP TSG RAN Meeting #105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 w:rsidR="00236C7D" w:rsidRPr="00236C7D">
        <w:rPr>
          <w:rFonts w:ascii="Times New Roman" w:hAnsi="Times New Roman"/>
          <w:b/>
          <w:sz w:val="28"/>
          <w:szCs w:val="28"/>
        </w:rPr>
        <w:t>RP-241836</w:t>
      </w:r>
    </w:p>
    <w:p w14:paraId="61BF71A6" w14:textId="77777777" w:rsidR="00C97C5B" w:rsidRDefault="00CB2D8F">
      <w:pPr>
        <w:keepLines/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Melbourne, Australia, September 9-12, 2024</w:t>
      </w:r>
    </w:p>
    <w:bookmarkEnd w:id="0"/>
    <w:bookmarkEnd w:id="1"/>
    <w:bookmarkEnd w:id="2"/>
    <w:bookmarkEnd w:id="3"/>
    <w:p w14:paraId="75F48A0D" w14:textId="77777777" w:rsidR="00C97C5B" w:rsidRDefault="00C97C5B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Times New Roman" w:hAnsi="Times New Roman"/>
          <w:b/>
          <w:color w:val="000000"/>
          <w:sz w:val="24"/>
        </w:rPr>
      </w:pPr>
    </w:p>
    <w:p w14:paraId="41610591" w14:textId="670FA503" w:rsidR="00C97C5B" w:rsidRDefault="00CB2D8F">
      <w:pPr>
        <w:pStyle w:val="3GPPHeader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lang w:val="en-US"/>
        </w:rPr>
        <w:t>9.3.1.</w:t>
      </w:r>
      <w:r w:rsidR="00731E5B">
        <w:rPr>
          <w:rFonts w:ascii="Times New Roman" w:hAnsi="Times New Roman"/>
          <w:sz w:val="22"/>
          <w:lang w:val="en-US"/>
        </w:rPr>
        <w:t>4</w:t>
      </w:r>
    </w:p>
    <w:p w14:paraId="421F546E" w14:textId="77777777" w:rsidR="00C97C5B" w:rsidRDefault="00CB2D8F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Source:</w:t>
      </w:r>
      <w:r>
        <w:rPr>
          <w:rFonts w:ascii="Times New Roman" w:hAnsi="Times New Roman"/>
          <w:sz w:val="22"/>
        </w:rPr>
        <w:tab/>
        <w:t>OPPO</w:t>
      </w:r>
    </w:p>
    <w:p w14:paraId="46F6E81C" w14:textId="32F2299A" w:rsidR="00C97C5B" w:rsidRDefault="00CB2D8F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Title:</w:t>
      </w:r>
      <w:r>
        <w:rPr>
          <w:rFonts w:ascii="Times New Roman" w:hAnsi="Times New Roman"/>
          <w:sz w:val="22"/>
        </w:rPr>
        <w:tab/>
      </w:r>
      <w:r w:rsidR="00A43EA4" w:rsidRPr="00A43EA4">
        <w:rPr>
          <w:rFonts w:ascii="Times New Roman" w:hAnsi="Times New Roman"/>
          <w:sz w:val="22"/>
        </w:rPr>
        <w:t>Discussion on check point of R19 LP-WUS WI</w:t>
      </w:r>
      <w:r>
        <w:rPr>
          <w:rFonts w:ascii="Times New Roman" w:hAnsi="Times New Roman"/>
          <w:sz w:val="22"/>
        </w:rPr>
        <w:t xml:space="preserve">  </w:t>
      </w:r>
    </w:p>
    <w:p w14:paraId="09336672" w14:textId="77777777" w:rsidR="00C97C5B" w:rsidRDefault="00CB2D8F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Document for:</w:t>
      </w:r>
      <w:r>
        <w:rPr>
          <w:rFonts w:ascii="Times New Roman" w:hAnsi="Times New Roman"/>
          <w:sz w:val="22"/>
        </w:rPr>
        <w:tab/>
        <w:t>Discussion &amp; Decision</w:t>
      </w:r>
    </w:p>
    <w:p w14:paraId="290E7B56" w14:textId="77777777" w:rsidR="00C97C5B" w:rsidRDefault="00CB2D8F">
      <w:pPr>
        <w:pStyle w:val="1"/>
        <w:rPr>
          <w:rFonts w:ascii="Times New Roman" w:hAnsi="Times New Roman"/>
        </w:rPr>
      </w:pPr>
      <w:bookmarkStart w:id="4" w:name="_Ref488331639"/>
      <w:r>
        <w:rPr>
          <w:rFonts w:ascii="Times New Roman" w:hAnsi="Times New Roman"/>
        </w:rPr>
        <w:t>Introduction</w:t>
      </w:r>
      <w:bookmarkStart w:id="5" w:name="_Ref178064866"/>
      <w:bookmarkEnd w:id="4"/>
    </w:p>
    <w:p w14:paraId="2D4BC182" w14:textId="77777777" w:rsidR="0081676C" w:rsidRDefault="0045170C">
      <w:pPr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 xml:space="preserve">The </w:t>
      </w:r>
      <w:r w:rsidR="00CB2D8F">
        <w:rPr>
          <w:rFonts w:ascii="Times New Roman" w:eastAsiaTheme="minorEastAsia" w:hAnsi="Times New Roman"/>
          <w:lang w:val="en-US"/>
        </w:rPr>
        <w:t xml:space="preserve">R19 </w:t>
      </w:r>
      <w:r>
        <w:rPr>
          <w:rFonts w:ascii="Times New Roman" w:eastAsiaTheme="minorEastAsia" w:hAnsi="Times New Roman"/>
          <w:lang w:val="en-US"/>
        </w:rPr>
        <w:t>LP-WUS</w:t>
      </w:r>
      <w:r w:rsidR="00CB2D8F">
        <w:rPr>
          <w:rFonts w:ascii="Times New Roman" w:eastAsiaTheme="minorEastAsia" w:hAnsi="Times New Roman"/>
          <w:lang w:val="en-US"/>
        </w:rPr>
        <w:t xml:space="preserve"> WID</w:t>
      </w:r>
      <w:r>
        <w:rPr>
          <w:rFonts w:ascii="Times New Roman" w:eastAsiaTheme="minorEastAsia" w:hAnsi="Times New Roman"/>
          <w:lang w:val="en-US"/>
        </w:rPr>
        <w:t xml:space="preserve"> had identified 2 </w:t>
      </w:r>
      <w:r w:rsidR="00FD296D">
        <w:rPr>
          <w:rFonts w:ascii="Times New Roman" w:eastAsiaTheme="minorEastAsia" w:hAnsi="Times New Roman"/>
          <w:lang w:val="en-US"/>
        </w:rPr>
        <w:t>directions</w:t>
      </w:r>
      <w:r>
        <w:rPr>
          <w:rFonts w:ascii="Times New Roman" w:eastAsiaTheme="minorEastAsia" w:hAnsi="Times New Roman"/>
          <w:lang w:val="en-US"/>
        </w:rPr>
        <w:t xml:space="preserve"> of applying wake-up signal triggering main receivers. One is in </w:t>
      </w:r>
      <w:bookmarkStart w:id="6" w:name="_Hlk175933948"/>
      <w:r>
        <w:rPr>
          <w:rFonts w:ascii="Times New Roman" w:eastAsiaTheme="minorEastAsia" w:hAnsi="Times New Roman"/>
          <w:lang w:val="en-US"/>
        </w:rPr>
        <w:t>IDLE/INACTIVE modes</w:t>
      </w:r>
      <w:bookmarkEnd w:id="6"/>
      <w:r>
        <w:rPr>
          <w:rFonts w:ascii="Times New Roman" w:eastAsiaTheme="minorEastAsia" w:hAnsi="Times New Roman"/>
          <w:lang w:val="en-US"/>
        </w:rPr>
        <w:t xml:space="preserve">, another is in </w:t>
      </w:r>
      <w:bookmarkStart w:id="7" w:name="_Hlk176118957"/>
      <w:r>
        <w:rPr>
          <w:rFonts w:ascii="Times New Roman" w:eastAsiaTheme="minorEastAsia" w:hAnsi="Times New Roman"/>
          <w:lang w:val="en-US"/>
        </w:rPr>
        <w:t>CONNECTED mode</w:t>
      </w:r>
      <w:bookmarkEnd w:id="7"/>
      <w:r>
        <w:rPr>
          <w:rFonts w:ascii="Times New Roman" w:eastAsiaTheme="minorEastAsia" w:hAnsi="Times New Roman"/>
          <w:lang w:val="en-US"/>
        </w:rPr>
        <w:t xml:space="preserve">. </w:t>
      </w:r>
      <w:r w:rsidR="0081676C">
        <w:rPr>
          <w:rFonts w:ascii="Times New Roman" w:eastAsiaTheme="minorEastAsia" w:hAnsi="Times New Roman"/>
          <w:lang w:val="en-US"/>
        </w:rPr>
        <w:t>The direction for CONNECTED mode may have different level of impact on RAN2 workload, depending on the exact solution and procedure.</w:t>
      </w:r>
    </w:p>
    <w:p w14:paraId="0035A51B" w14:textId="3A7AA1C0" w:rsidR="00850348" w:rsidRDefault="0081676C">
      <w:pPr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>Thus, in the WID, it had state that “</w:t>
      </w:r>
      <w:r w:rsidRPr="0081676C">
        <w:rPr>
          <w:rFonts w:ascii="Times New Roman" w:eastAsiaTheme="minorEastAsia" w:hAnsi="Times New Roman"/>
          <w:lang w:val="en-US"/>
        </w:rPr>
        <w:t>Check in RAN#105 for potential TU adjustment in RAN2</w:t>
      </w:r>
      <w:r>
        <w:rPr>
          <w:rFonts w:ascii="Times New Roman" w:eastAsiaTheme="minorEastAsia" w:hAnsi="Times New Roman"/>
          <w:lang w:val="en-US"/>
        </w:rPr>
        <w:t>”. Since the RAN1 and RAN2 already had done procedure discussion, the updating based on the status should be performance in this plenary meeting.</w:t>
      </w:r>
    </w:p>
    <w:p w14:paraId="2B9E498A" w14:textId="4DDCB453" w:rsidR="00C97C5B" w:rsidRDefault="00CB2D8F">
      <w:pPr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>In this paper, we provide our views</w:t>
      </w:r>
      <w:r w:rsidR="0081676C">
        <w:rPr>
          <w:rFonts w:ascii="Times New Roman" w:eastAsiaTheme="minorEastAsia" w:hAnsi="Times New Roman"/>
          <w:lang w:val="en-US"/>
        </w:rPr>
        <w:t xml:space="preserve"> on the proceeding the topic</w:t>
      </w:r>
      <w:r>
        <w:rPr>
          <w:rFonts w:ascii="Times New Roman" w:eastAsiaTheme="minorEastAsia" w:hAnsi="Times New Roman"/>
          <w:lang w:val="en-US"/>
        </w:rPr>
        <w:t xml:space="preserve">. </w:t>
      </w:r>
    </w:p>
    <w:bookmarkEnd w:id="5"/>
    <w:p w14:paraId="72780EEB" w14:textId="28ADF4C4" w:rsidR="00C97C5B" w:rsidRDefault="00BE0906">
      <w:pPr>
        <w:pStyle w:val="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Discussion</w:t>
      </w:r>
    </w:p>
    <w:p w14:paraId="0BAFE3E7" w14:textId="76773D70" w:rsidR="005D29D7" w:rsidRDefault="00D12DFD" w:rsidP="001D2691">
      <w:pPr>
        <w:rPr>
          <w:rFonts w:ascii="Times New Roman" w:hAnsi="Times New Roman"/>
          <w:lang w:val="en-US"/>
        </w:rPr>
      </w:pPr>
      <w:r w:rsidRPr="00CD7507">
        <w:rPr>
          <w:rFonts w:ascii="Times New Roman" w:hAnsi="Times New Roman"/>
          <w:lang w:val="en-US"/>
        </w:rPr>
        <w:t xml:space="preserve">As </w:t>
      </w:r>
      <w:r w:rsidR="00720409">
        <w:rPr>
          <w:rFonts w:ascii="Times New Roman" w:hAnsi="Times New Roman"/>
          <w:lang w:val="en-US"/>
        </w:rPr>
        <w:t>defined in</w:t>
      </w:r>
      <w:r w:rsidRPr="00CD7507">
        <w:rPr>
          <w:rFonts w:ascii="Times New Roman" w:hAnsi="Times New Roman"/>
          <w:lang w:val="en-US"/>
        </w:rPr>
        <w:t xml:space="preserve"> the scope, RAN 1 and RAN2 has discussed </w:t>
      </w:r>
      <w:r w:rsidR="00CD7507">
        <w:rPr>
          <w:rFonts w:ascii="Times New Roman" w:hAnsi="Times New Roman"/>
          <w:lang w:val="en-US"/>
        </w:rPr>
        <w:t>all</w:t>
      </w:r>
      <w:r w:rsidRPr="00CD7507">
        <w:rPr>
          <w:rFonts w:ascii="Times New Roman" w:hAnsi="Times New Roman"/>
          <w:lang w:val="en-US"/>
        </w:rPr>
        <w:t xml:space="preserve"> solutions for the 2 different directions. </w:t>
      </w:r>
    </w:p>
    <w:p w14:paraId="4245813A" w14:textId="52C8B6D9" w:rsidR="00CD7507" w:rsidRDefault="00CD7507" w:rsidP="001D2691">
      <w:pPr>
        <w:rPr>
          <w:rFonts w:ascii="Times New Roman" w:hAnsi="Times New Roman"/>
          <w:lang w:val="en-US"/>
        </w:rPr>
      </w:pPr>
      <w:r w:rsidRPr="00CD7507">
        <w:rPr>
          <w:rFonts w:ascii="Times New Roman" w:hAnsi="Times New Roman"/>
          <w:lang w:val="en-US"/>
        </w:rPr>
        <w:t>For the direction</w:t>
      </w:r>
      <w:r>
        <w:rPr>
          <w:rFonts w:ascii="Times New Roman" w:hAnsi="Times New Roman"/>
          <w:lang w:val="en-US"/>
        </w:rPr>
        <w:t xml:space="preserve"> of </w:t>
      </w:r>
      <w:r w:rsidRPr="00CD7507">
        <w:rPr>
          <w:rFonts w:ascii="Times New Roman" w:hAnsi="Times New Roman"/>
          <w:lang w:val="en-US"/>
        </w:rPr>
        <w:t xml:space="preserve">IDLE/INACTIVE modes, </w:t>
      </w:r>
      <w:r>
        <w:rPr>
          <w:rFonts w:ascii="Times New Roman" w:hAnsi="Times New Roman"/>
          <w:lang w:val="en-US"/>
        </w:rPr>
        <w:t>RAN1</w:t>
      </w:r>
      <w:r w:rsidRPr="00CD7507">
        <w:rPr>
          <w:rFonts w:ascii="Times New Roman" w:hAnsi="Times New Roman"/>
          <w:lang w:val="en-US"/>
        </w:rPr>
        <w:t xml:space="preserve"> had decided earlier paging indication will be supported, which is similar to the Rel-17 PEI. </w:t>
      </w:r>
      <w:r>
        <w:rPr>
          <w:rFonts w:ascii="Times New Roman" w:hAnsi="Times New Roman"/>
          <w:lang w:val="en-US"/>
        </w:rPr>
        <w:t>The progress is going well. RAN2 also fully discussed the direction.</w:t>
      </w:r>
    </w:p>
    <w:p w14:paraId="31C0323B" w14:textId="55843552" w:rsidR="00CD7507" w:rsidRDefault="00720409" w:rsidP="005D29D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the last meeting, </w:t>
      </w:r>
      <w:r w:rsidR="00CD7507">
        <w:rPr>
          <w:rFonts w:ascii="Times New Roman" w:hAnsi="Times New Roman"/>
          <w:lang w:val="en-US"/>
        </w:rPr>
        <w:t xml:space="preserve">RAN 1 has </w:t>
      </w:r>
      <w:r>
        <w:rPr>
          <w:rFonts w:ascii="Times New Roman" w:hAnsi="Times New Roman"/>
          <w:lang w:val="en-US"/>
        </w:rPr>
        <w:t>agree</w:t>
      </w:r>
      <w:r w:rsidR="00CD7507">
        <w:rPr>
          <w:rFonts w:ascii="Times New Roman" w:hAnsi="Times New Roman"/>
          <w:lang w:val="en-US"/>
        </w:rPr>
        <w:t xml:space="preserve"> the working assumption for t</w:t>
      </w:r>
      <w:r w:rsidR="00CD7507" w:rsidRPr="00CD7507">
        <w:rPr>
          <w:rFonts w:ascii="Times New Roman" w:hAnsi="Times New Roman"/>
          <w:lang w:val="en-US"/>
        </w:rPr>
        <w:t>he direction for CONNECTED mode</w:t>
      </w:r>
      <w:r w:rsidR="00CD7507">
        <w:rPr>
          <w:rFonts w:ascii="Times New Roman" w:hAnsi="Times New Roman"/>
          <w:lang w:val="en-US"/>
        </w:rPr>
        <w:t>, which has concluded 2 options to support.</w:t>
      </w:r>
    </w:p>
    <w:p w14:paraId="76F612BD" w14:textId="388E5D5E" w:rsidR="005D29D7" w:rsidRPr="00CD7507" w:rsidRDefault="005D29D7" w:rsidP="005D29D7">
      <w:pPr>
        <w:rPr>
          <w:rFonts w:ascii="Times New Roman" w:eastAsiaTheme="minorEastAsia" w:hAnsi="Times New Roman"/>
        </w:rPr>
      </w:pPr>
      <w:r w:rsidRPr="00CD7507">
        <w:rPr>
          <w:rFonts w:ascii="Times New Roman" w:eastAsiaTheme="minorEastAsia" w:hAnsi="Times New Roman"/>
        </w:rPr>
        <w:t>Option 1-1</w:t>
      </w:r>
      <w:r w:rsidR="00154FCE">
        <w:rPr>
          <w:rFonts w:ascii="Times New Roman" w:eastAsiaTheme="minorEastAsia" w:hAnsi="Times New Roman"/>
        </w:rPr>
        <w:t xml:space="preserve"> (Figure 1)</w:t>
      </w:r>
      <w:r w:rsidRPr="00CD7507">
        <w:rPr>
          <w:rFonts w:ascii="Times New Roman" w:eastAsiaTheme="minorEastAsia" w:hAnsi="Times New Roman"/>
        </w:rPr>
        <w:t xml:space="preserve">: LP-WUS monitoring according to the LP-WUS monitoring configuration before </w:t>
      </w:r>
      <w:proofErr w:type="spellStart"/>
      <w:r w:rsidRPr="00CD7507">
        <w:rPr>
          <w:rFonts w:ascii="Times New Roman" w:eastAsiaTheme="minorEastAsia" w:hAnsi="Times New Roman"/>
        </w:rPr>
        <w:t>drx-onDurationTimer</w:t>
      </w:r>
      <w:proofErr w:type="spellEnd"/>
      <w:r w:rsidRPr="00CD7507">
        <w:rPr>
          <w:rFonts w:ascii="Times New Roman" w:eastAsiaTheme="minorEastAsia" w:hAnsi="Times New Roman"/>
        </w:rPr>
        <w:t xml:space="preserve"> to trigger the starting of the </w:t>
      </w:r>
      <w:proofErr w:type="spellStart"/>
      <w:r w:rsidRPr="00CD7507">
        <w:rPr>
          <w:rFonts w:ascii="Times New Roman" w:eastAsiaTheme="minorEastAsia" w:hAnsi="Times New Roman"/>
        </w:rPr>
        <w:t>drx-onDurationTimer</w:t>
      </w:r>
      <w:proofErr w:type="spellEnd"/>
      <w:r w:rsidRPr="00CD7507">
        <w:rPr>
          <w:rFonts w:ascii="Times New Roman" w:eastAsiaTheme="minorEastAsia" w:hAnsi="Times New Roman"/>
        </w:rPr>
        <w:t xml:space="preserve">. </w:t>
      </w:r>
    </w:p>
    <w:p w14:paraId="5939E33B" w14:textId="7A66B7AF" w:rsidR="005D29D7" w:rsidRPr="00CD7507" w:rsidRDefault="00A97980" w:rsidP="005D29D7">
      <w:pPr>
        <w:jc w:val="center"/>
        <w:rPr>
          <w:rFonts w:ascii="Times New Roman" w:hAnsi="Times New Roman"/>
        </w:rPr>
      </w:pPr>
      <w:r w:rsidRPr="00CD7507">
        <w:rPr>
          <w:rFonts w:ascii="Times New Roman" w:hAnsi="Times New Roman"/>
        </w:rPr>
        <w:object w:dxaOrig="7140" w:dyaOrig="2190" w14:anchorId="74F79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1pt;height:150.75pt" o:ole="">
            <v:imagedata r:id="rId9" o:title=""/>
          </v:shape>
          <o:OLEObject Type="Embed" ProgID="Visio.Drawing.11" ShapeID="_x0000_i1025" DrawAspect="Content" ObjectID="_1786776321" r:id="rId10"/>
        </w:object>
      </w:r>
    </w:p>
    <w:p w14:paraId="1CCF30F7" w14:textId="341B6D4B" w:rsidR="005D29D7" w:rsidRPr="00CD7507" w:rsidRDefault="005D29D7" w:rsidP="005D29D7">
      <w:pPr>
        <w:jc w:val="center"/>
        <w:rPr>
          <w:rFonts w:ascii="Times New Roman" w:eastAsiaTheme="minorEastAsia" w:hAnsi="Times New Roman"/>
        </w:rPr>
      </w:pPr>
      <w:r w:rsidRPr="00CD7507">
        <w:rPr>
          <w:rFonts w:ascii="Times New Roman" w:eastAsiaTheme="minorEastAsia" w:hAnsi="Times New Roman"/>
        </w:rPr>
        <w:t xml:space="preserve">Figure </w:t>
      </w:r>
      <w:r w:rsidR="00992287" w:rsidRPr="00CD7507">
        <w:rPr>
          <w:rFonts w:ascii="Times New Roman" w:eastAsiaTheme="minorEastAsia" w:hAnsi="Times New Roman"/>
        </w:rPr>
        <w:t>1</w:t>
      </w:r>
      <w:r w:rsidRPr="00CD7507">
        <w:rPr>
          <w:rFonts w:ascii="Times New Roman" w:eastAsiaTheme="minorEastAsia" w:hAnsi="Times New Roman"/>
        </w:rPr>
        <w:t>. Indication DRX ON by LP-WUS</w:t>
      </w:r>
    </w:p>
    <w:p w14:paraId="4758D527" w14:textId="634083C8" w:rsidR="005D29D7" w:rsidRPr="00CD7507" w:rsidRDefault="005D29D7" w:rsidP="005D29D7">
      <w:pPr>
        <w:rPr>
          <w:rFonts w:ascii="Times New Roman" w:eastAsiaTheme="minorEastAsia" w:hAnsi="Times New Roman"/>
        </w:rPr>
      </w:pPr>
      <w:r w:rsidRPr="00CD7507">
        <w:rPr>
          <w:rFonts w:ascii="Times New Roman" w:eastAsiaTheme="minorEastAsia" w:hAnsi="Times New Roman"/>
        </w:rPr>
        <w:t>Option 1-2</w:t>
      </w:r>
      <w:r w:rsidR="00154FCE">
        <w:rPr>
          <w:rFonts w:ascii="Times New Roman" w:eastAsiaTheme="minorEastAsia" w:hAnsi="Times New Roman"/>
        </w:rPr>
        <w:t xml:space="preserve"> (Figure 2)</w:t>
      </w:r>
      <w:r w:rsidRPr="00CD7507">
        <w:rPr>
          <w:rFonts w:ascii="Times New Roman" w:eastAsiaTheme="minorEastAsia" w:hAnsi="Times New Roman"/>
        </w:rPr>
        <w:t>: LP-WUS monitoring outside at least legacy C-DRX active time according to the LP-WUS monitoring configuration to trigger PDCCH monitoring.</w:t>
      </w:r>
      <w:r w:rsidR="00A00EE8">
        <w:rPr>
          <w:rFonts w:ascii="Times New Roman" w:eastAsiaTheme="minorEastAsia" w:hAnsi="Times New Roman"/>
        </w:rPr>
        <w:t xml:space="preserve"> T</w:t>
      </w:r>
      <w:r w:rsidRPr="00CD7507">
        <w:rPr>
          <w:rFonts w:ascii="Times New Roman" w:eastAsiaTheme="minorEastAsia" w:hAnsi="Times New Roman"/>
        </w:rPr>
        <w:t xml:space="preserve">he option can </w:t>
      </w:r>
      <w:r w:rsidR="00A00EE8">
        <w:rPr>
          <w:rFonts w:ascii="Times New Roman" w:eastAsiaTheme="minorEastAsia" w:hAnsi="Times New Roman"/>
        </w:rPr>
        <w:t>achieve</w:t>
      </w:r>
      <w:r w:rsidRPr="00CD7507">
        <w:rPr>
          <w:rFonts w:ascii="Times New Roman" w:eastAsiaTheme="minorEastAsia" w:hAnsi="Times New Roman"/>
        </w:rPr>
        <w:t xml:space="preserve"> </w:t>
      </w:r>
      <w:r w:rsidR="00A00EE8">
        <w:rPr>
          <w:rFonts w:ascii="Times New Roman" w:eastAsiaTheme="minorEastAsia" w:hAnsi="Times New Roman"/>
        </w:rPr>
        <w:t xml:space="preserve">better </w:t>
      </w:r>
      <w:r w:rsidRPr="00CD7507">
        <w:rPr>
          <w:rFonts w:ascii="Times New Roman" w:eastAsiaTheme="minorEastAsia" w:hAnsi="Times New Roman"/>
        </w:rPr>
        <w:t>power saving</w:t>
      </w:r>
      <w:r w:rsidR="00206E69">
        <w:rPr>
          <w:rFonts w:ascii="Times New Roman" w:eastAsiaTheme="minorEastAsia" w:hAnsi="Times New Roman"/>
        </w:rPr>
        <w:t xml:space="preserve"> and short scheduling </w:t>
      </w:r>
      <w:r w:rsidR="00BE1195">
        <w:rPr>
          <w:rFonts w:ascii="Times New Roman" w:eastAsiaTheme="minorEastAsia" w:hAnsi="Times New Roman"/>
        </w:rPr>
        <w:t>latency</w:t>
      </w:r>
      <w:r w:rsidR="00A00EE8">
        <w:rPr>
          <w:rFonts w:ascii="Times New Roman" w:eastAsiaTheme="minorEastAsia" w:hAnsi="Times New Roman"/>
        </w:rPr>
        <w:t>, with longer inactive time configured.</w:t>
      </w:r>
      <w:r w:rsidR="00206E69">
        <w:rPr>
          <w:rFonts w:ascii="Times New Roman" w:eastAsiaTheme="minorEastAsia" w:hAnsi="Times New Roman"/>
        </w:rPr>
        <w:t xml:space="preserve"> In the RAN1 #118 meeting, it is also clarified the Option may introduce a </w:t>
      </w:r>
      <w:r w:rsidR="00206E69">
        <w:rPr>
          <w:rFonts w:ascii="Times New Roman" w:eastAsiaTheme="minorEastAsia" w:hAnsi="Times New Roman"/>
        </w:rPr>
        <w:lastRenderedPageBreak/>
        <w:t>new timer to tigger PDCCH monitoring, instead of “</w:t>
      </w:r>
      <w:proofErr w:type="spellStart"/>
      <w:r w:rsidR="00206E69" w:rsidRPr="00CD7507">
        <w:rPr>
          <w:rFonts w:ascii="Times New Roman" w:eastAsiaTheme="minorEastAsia" w:hAnsi="Times New Roman"/>
        </w:rPr>
        <w:t>drx-onDurationTimer</w:t>
      </w:r>
      <w:proofErr w:type="spellEnd"/>
      <w:r w:rsidR="00206E69">
        <w:rPr>
          <w:rFonts w:ascii="Times New Roman" w:eastAsiaTheme="minorEastAsia" w:hAnsi="Times New Roman"/>
        </w:rPr>
        <w:t>”. This will be the only new functionality introduced, compared with Option 1-1.</w:t>
      </w:r>
    </w:p>
    <w:p w14:paraId="35F60C7D" w14:textId="4E59605D" w:rsidR="005D29D7" w:rsidRPr="00CD7507" w:rsidRDefault="00A97980" w:rsidP="005D29D7">
      <w:pPr>
        <w:jc w:val="center"/>
        <w:rPr>
          <w:rFonts w:ascii="Times New Roman" w:hAnsi="Times New Roman"/>
        </w:rPr>
      </w:pPr>
      <w:r w:rsidRPr="00CD7507">
        <w:rPr>
          <w:rFonts w:ascii="Times New Roman" w:hAnsi="Times New Roman"/>
        </w:rPr>
        <w:object w:dxaOrig="6230" w:dyaOrig="2190" w14:anchorId="5A22752D">
          <v:shape id="_x0000_i1026" type="#_x0000_t75" style="width:439.15pt;height:154pt" o:ole="">
            <v:imagedata r:id="rId11" o:title=""/>
          </v:shape>
          <o:OLEObject Type="Embed" ProgID="Visio.Drawing.11" ShapeID="_x0000_i1026" DrawAspect="Content" ObjectID="_1786776322" r:id="rId12"/>
        </w:object>
      </w:r>
    </w:p>
    <w:p w14:paraId="468BE900" w14:textId="7C0D7CD7" w:rsidR="005D29D7" w:rsidRPr="00CD7507" w:rsidRDefault="005D29D7" w:rsidP="00206E69">
      <w:pPr>
        <w:jc w:val="center"/>
        <w:rPr>
          <w:rFonts w:ascii="Times New Roman" w:eastAsiaTheme="minorEastAsia" w:hAnsi="Times New Roman"/>
        </w:rPr>
      </w:pPr>
      <w:r w:rsidRPr="00CD7507">
        <w:rPr>
          <w:rFonts w:ascii="Times New Roman" w:eastAsiaTheme="minorEastAsia" w:hAnsi="Times New Roman"/>
        </w:rPr>
        <w:t xml:space="preserve">Figure </w:t>
      </w:r>
      <w:r w:rsidR="00992287" w:rsidRPr="00CD7507">
        <w:rPr>
          <w:rFonts w:ascii="Times New Roman" w:eastAsiaTheme="minorEastAsia" w:hAnsi="Times New Roman"/>
        </w:rPr>
        <w:t>1</w:t>
      </w:r>
      <w:r w:rsidRPr="00CD7507">
        <w:rPr>
          <w:rFonts w:ascii="Times New Roman" w:eastAsiaTheme="minorEastAsia" w:hAnsi="Times New Roman"/>
        </w:rPr>
        <w:t>. PDCCH triggered by LP-WUS at least before legacy active time</w:t>
      </w:r>
    </w:p>
    <w:p w14:paraId="0208E532" w14:textId="6B3163FF" w:rsidR="00206E69" w:rsidRPr="00206E69" w:rsidRDefault="00206E69" w:rsidP="00206E69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S</w:t>
      </w:r>
      <w:r>
        <w:rPr>
          <w:rFonts w:ascii="Times New Roman" w:hAnsi="Times New Roman"/>
          <w:lang w:val="en-US"/>
        </w:rPr>
        <w:t xml:space="preserve">ome further detail for the timer </w:t>
      </w:r>
      <w:r w:rsidR="00BE1195">
        <w:rPr>
          <w:rFonts w:ascii="Times New Roman" w:hAnsi="Times New Roman"/>
          <w:lang w:val="en-US"/>
        </w:rPr>
        <w:t>is</w:t>
      </w:r>
      <w:r>
        <w:rPr>
          <w:rFonts w:ascii="Times New Roman" w:hAnsi="Times New Roman"/>
          <w:lang w:val="en-US"/>
        </w:rPr>
        <w:t xml:space="preserve"> left RAN2 to decide. From our point of view, the RAN2 work can be based on the working assumption. </w:t>
      </w:r>
      <w:r w:rsidR="00684143">
        <w:rPr>
          <w:rFonts w:ascii="Times New Roman" w:hAnsi="Times New Roman"/>
          <w:lang w:val="en-US"/>
        </w:rPr>
        <w:t>It</w:t>
      </w:r>
      <w:r>
        <w:rPr>
          <w:rFonts w:ascii="Times New Roman" w:hAnsi="Times New Roman"/>
          <w:lang w:val="en-US"/>
        </w:rPr>
        <w:t xml:space="preserve"> is also concluded that: UE</w:t>
      </w:r>
      <w:r w:rsidRPr="00206E69">
        <w:rPr>
          <w:rFonts w:ascii="Times New Roman" w:hAnsi="Times New Roman"/>
          <w:lang w:val="en-US"/>
        </w:rPr>
        <w:t xml:space="preserve"> PDCCH monitoring behaviors related to other legacy DRX timers are not affected </w:t>
      </w:r>
      <w:r w:rsidR="00BE1195">
        <w:rPr>
          <w:rFonts w:ascii="Times New Roman" w:hAnsi="Times New Roman"/>
          <w:lang w:val="en-US"/>
        </w:rPr>
        <w:t xml:space="preserve">, namely </w:t>
      </w:r>
      <w:proofErr w:type="spellStart"/>
      <w:r w:rsidRPr="00206E69">
        <w:rPr>
          <w:rFonts w:ascii="Times New Roman" w:hAnsi="Times New Roman"/>
          <w:lang w:val="en-US"/>
        </w:rPr>
        <w:t>drx-InactivityTimer</w:t>
      </w:r>
      <w:proofErr w:type="spellEnd"/>
      <w:r w:rsidRPr="00206E69">
        <w:rPr>
          <w:rFonts w:ascii="Times New Roman" w:hAnsi="Times New Roman"/>
          <w:lang w:val="en-US"/>
        </w:rPr>
        <w:t xml:space="preserve">, </w:t>
      </w:r>
      <w:proofErr w:type="spellStart"/>
      <w:r w:rsidRPr="00206E69">
        <w:rPr>
          <w:rFonts w:ascii="Times New Roman" w:hAnsi="Times New Roman"/>
          <w:lang w:val="en-US"/>
        </w:rPr>
        <w:t>drx-RetransmissionTimerDL</w:t>
      </w:r>
      <w:proofErr w:type="spellEnd"/>
      <w:r w:rsidRPr="00206E69">
        <w:rPr>
          <w:rFonts w:ascii="Times New Roman" w:hAnsi="Times New Roman"/>
          <w:lang w:val="en-US"/>
        </w:rPr>
        <w:t xml:space="preserve">, </w:t>
      </w:r>
      <w:proofErr w:type="spellStart"/>
      <w:r w:rsidRPr="00206E69">
        <w:rPr>
          <w:rFonts w:ascii="Times New Roman" w:hAnsi="Times New Roman"/>
          <w:lang w:val="en-US"/>
        </w:rPr>
        <w:t>drx-RetransmissionTimerUL</w:t>
      </w:r>
      <w:proofErr w:type="spellEnd"/>
      <w:r w:rsidRPr="00206E69">
        <w:rPr>
          <w:rFonts w:ascii="Times New Roman" w:hAnsi="Times New Roman"/>
          <w:lang w:val="en-US"/>
        </w:rPr>
        <w:t xml:space="preserve">, </w:t>
      </w:r>
      <w:proofErr w:type="spellStart"/>
      <w:r w:rsidRPr="00206E69">
        <w:rPr>
          <w:rFonts w:ascii="Times New Roman" w:hAnsi="Times New Roman"/>
          <w:lang w:val="en-US"/>
        </w:rPr>
        <w:t>drx</w:t>
      </w:r>
      <w:proofErr w:type="spellEnd"/>
      <w:r w:rsidRPr="00206E69">
        <w:rPr>
          <w:rFonts w:ascii="Times New Roman" w:hAnsi="Times New Roman"/>
          <w:lang w:val="en-US"/>
        </w:rPr>
        <w:t>-HARQ-RTT-</w:t>
      </w:r>
      <w:proofErr w:type="spellStart"/>
      <w:r w:rsidRPr="00206E69">
        <w:rPr>
          <w:rFonts w:ascii="Times New Roman" w:hAnsi="Times New Roman"/>
          <w:lang w:val="en-US"/>
        </w:rPr>
        <w:t>TimerDL</w:t>
      </w:r>
      <w:proofErr w:type="spellEnd"/>
      <w:r>
        <w:rPr>
          <w:rFonts w:ascii="Times New Roman" w:hAnsi="Times New Roman"/>
          <w:lang w:val="en-US"/>
        </w:rPr>
        <w:t xml:space="preserve"> and</w:t>
      </w:r>
      <w:r w:rsidRPr="00206E69">
        <w:rPr>
          <w:rFonts w:ascii="Times New Roman" w:hAnsi="Times New Roman"/>
          <w:lang w:val="en-US"/>
        </w:rPr>
        <w:t xml:space="preserve"> </w:t>
      </w:r>
      <w:proofErr w:type="spellStart"/>
      <w:r w:rsidRPr="00206E69">
        <w:rPr>
          <w:rFonts w:ascii="Times New Roman" w:hAnsi="Times New Roman"/>
          <w:lang w:val="en-US"/>
        </w:rPr>
        <w:t>drx</w:t>
      </w:r>
      <w:proofErr w:type="spellEnd"/>
      <w:r w:rsidRPr="00206E69">
        <w:rPr>
          <w:rFonts w:ascii="Times New Roman" w:hAnsi="Times New Roman"/>
          <w:lang w:val="en-US"/>
        </w:rPr>
        <w:t>-HARQ-RTT-</w:t>
      </w:r>
      <w:proofErr w:type="spellStart"/>
      <w:r w:rsidRPr="00206E69">
        <w:rPr>
          <w:rFonts w:ascii="Times New Roman" w:hAnsi="Times New Roman"/>
          <w:lang w:val="en-US"/>
        </w:rPr>
        <w:t>TimerUL</w:t>
      </w:r>
      <w:proofErr w:type="spellEnd"/>
      <w:r w:rsidR="00684143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  <w:lang w:val="en-US"/>
        </w:rPr>
        <w:t>We</w:t>
      </w:r>
      <w:r w:rsidR="00684143">
        <w:rPr>
          <w:rFonts w:ascii="Times New Roman" w:hAnsi="Times New Roman"/>
          <w:lang w:val="en-US"/>
        </w:rPr>
        <w:t xml:space="preserve"> expect the RAN2 workload will not </w:t>
      </w:r>
      <w:bookmarkStart w:id="8" w:name="_Hlk176125569"/>
      <w:r w:rsidR="00684143">
        <w:rPr>
          <w:rFonts w:ascii="Times New Roman" w:hAnsi="Times New Roman"/>
          <w:lang w:val="en-US"/>
        </w:rPr>
        <w:t>be significantly increased</w:t>
      </w:r>
      <w:bookmarkEnd w:id="8"/>
      <w:r w:rsidR="00684143">
        <w:rPr>
          <w:rFonts w:ascii="Times New Roman" w:hAnsi="Times New Roman"/>
          <w:lang w:val="en-US"/>
        </w:rPr>
        <w:t xml:space="preserve"> due to the timer behavior discussion.</w:t>
      </w:r>
    </w:p>
    <w:p w14:paraId="4C001D03" w14:textId="5B4DD98F" w:rsidR="00C97C5B" w:rsidRPr="006327ED" w:rsidRDefault="00CB2D8F">
      <w:pPr>
        <w:rPr>
          <w:rFonts w:ascii="Times New Roman" w:hAnsi="Times New Roman"/>
          <w:b/>
          <w:bCs/>
          <w:szCs w:val="20"/>
          <w:lang w:val="en-US"/>
        </w:rPr>
      </w:pPr>
      <w:bookmarkStart w:id="9" w:name="_Hlk176126294"/>
      <w:r w:rsidRPr="006327ED">
        <w:rPr>
          <w:rFonts w:ascii="Times New Roman" w:hAnsi="Times New Roman"/>
          <w:b/>
          <w:bCs/>
          <w:szCs w:val="20"/>
          <w:lang w:val="en-US"/>
        </w:rPr>
        <w:t xml:space="preserve">Observation 1: RAN1 </w:t>
      </w:r>
      <w:r w:rsidR="003F0D3B" w:rsidRPr="006327ED">
        <w:rPr>
          <w:rFonts w:ascii="Times New Roman" w:hAnsi="Times New Roman"/>
          <w:b/>
          <w:bCs/>
          <w:szCs w:val="20"/>
          <w:lang w:val="en-US"/>
        </w:rPr>
        <w:t>has clarified the 2 options for CONNECTED mode</w:t>
      </w:r>
      <w:r w:rsidRPr="006327ED">
        <w:rPr>
          <w:rFonts w:ascii="Times New Roman" w:hAnsi="Times New Roman"/>
          <w:b/>
          <w:bCs/>
          <w:szCs w:val="20"/>
          <w:lang w:val="en-US"/>
        </w:rPr>
        <w:t xml:space="preserve">. </w:t>
      </w:r>
      <w:r w:rsidR="003F0D3B" w:rsidRPr="006327ED">
        <w:rPr>
          <w:rFonts w:ascii="Times New Roman" w:hAnsi="Times New Roman" w:hint="eastAsia"/>
          <w:b/>
          <w:bCs/>
          <w:szCs w:val="20"/>
          <w:lang w:val="en-US"/>
        </w:rPr>
        <w:t>T</w:t>
      </w:r>
      <w:r w:rsidR="003F0D3B" w:rsidRPr="006327ED">
        <w:rPr>
          <w:rFonts w:ascii="Times New Roman" w:hAnsi="Times New Roman"/>
          <w:b/>
          <w:bCs/>
          <w:szCs w:val="20"/>
          <w:lang w:val="en-US"/>
        </w:rPr>
        <w:t>he option 1-2 may introduce a new timer for LP-WUS. RAN2 will not be significantly increased with work load.</w:t>
      </w:r>
    </w:p>
    <w:p w14:paraId="3BD50824" w14:textId="3B673A5A" w:rsidR="00C97C5B" w:rsidRPr="00CD7507" w:rsidRDefault="00A846F4" w:rsidP="001D2691">
      <w:pPr>
        <w:rPr>
          <w:rFonts w:ascii="Times New Roman" w:hAnsi="Times New Roman"/>
          <w:lang w:val="en-US"/>
        </w:rPr>
      </w:pPr>
      <w:bookmarkStart w:id="10" w:name="_Hlk176126473"/>
      <w:bookmarkEnd w:id="9"/>
      <w:r>
        <w:rPr>
          <w:rFonts w:ascii="Times New Roman" w:hAnsi="Times New Roman" w:hint="eastAsia"/>
          <w:lang w:val="en-US"/>
        </w:rPr>
        <w:t>I</w:t>
      </w:r>
      <w:r w:rsidR="00CB2D8F" w:rsidRPr="00CD7507"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  <w:lang w:val="en-US"/>
        </w:rPr>
        <w:t xml:space="preserve"> the current time unit budget</w:t>
      </w:r>
      <w:r w:rsidR="00A97980">
        <w:rPr>
          <w:rFonts w:ascii="Times New Roman" w:hAnsi="Times New Roman"/>
          <w:lang w:val="en-US"/>
        </w:rPr>
        <w:t xml:space="preserve">, RAN 2 has already allocate 1 TU per meeting in the coming quarters. Considering the timer discussion would be clearly identified by RAN2 based on the RAN1 discussion, we consider the RAN2 will not require additional TUs. </w:t>
      </w:r>
    </w:p>
    <w:bookmarkEnd w:id="10"/>
    <w:p w14:paraId="76A62A5C" w14:textId="43B8DCB4" w:rsidR="00C97C5B" w:rsidRDefault="00CB2D8F">
      <w:pPr>
        <w:rPr>
          <w:rFonts w:ascii="Times New Roman" w:hAnsi="Times New Roman"/>
          <w:b/>
          <w:bCs/>
          <w:lang w:val="en-US"/>
        </w:rPr>
      </w:pPr>
      <w:r w:rsidRPr="00CD7507">
        <w:rPr>
          <w:rFonts w:ascii="Times New Roman" w:hAnsi="Times New Roman"/>
          <w:b/>
          <w:bCs/>
          <w:lang w:val="en-US"/>
        </w:rPr>
        <w:t xml:space="preserve">Proposal 1: </w:t>
      </w:r>
      <w:r w:rsidR="00A97980" w:rsidRPr="00A97980">
        <w:rPr>
          <w:rFonts w:ascii="Times New Roman" w:hAnsi="Times New Roman"/>
          <w:b/>
          <w:bCs/>
          <w:lang w:val="en-US"/>
        </w:rPr>
        <w:t>The current RAN2 TU allocation is sufficient for supporting both Options</w:t>
      </w:r>
      <w:r w:rsidR="00A97980">
        <w:rPr>
          <w:rFonts w:ascii="Times New Roman" w:hAnsi="Times New Roman"/>
          <w:b/>
          <w:bCs/>
          <w:lang w:val="en-US"/>
        </w:rPr>
        <w:t xml:space="preserve"> for LP-</w:t>
      </w:r>
      <w:r w:rsidR="00A97980">
        <w:rPr>
          <w:rFonts w:ascii="Times New Roman" w:hAnsi="Times New Roman" w:hint="eastAsia"/>
          <w:b/>
          <w:bCs/>
          <w:lang w:val="en-US"/>
        </w:rPr>
        <w:t>W</w:t>
      </w:r>
      <w:r w:rsidR="00A97980">
        <w:rPr>
          <w:rFonts w:ascii="Times New Roman" w:hAnsi="Times New Roman"/>
          <w:b/>
          <w:bCs/>
          <w:lang w:val="en-US"/>
        </w:rPr>
        <w:t>US procedure</w:t>
      </w:r>
      <w:r w:rsidR="0040787E">
        <w:rPr>
          <w:rFonts w:ascii="Times New Roman" w:hAnsi="Times New Roman"/>
          <w:b/>
          <w:bCs/>
          <w:lang w:val="en-US"/>
        </w:rPr>
        <w:t>s</w:t>
      </w:r>
      <w:r w:rsidR="00A97980">
        <w:rPr>
          <w:rFonts w:ascii="Times New Roman" w:hAnsi="Times New Roman"/>
          <w:b/>
          <w:bCs/>
          <w:lang w:val="en-US"/>
        </w:rPr>
        <w:t xml:space="preserve"> under RRC CONNECTED mode</w:t>
      </w:r>
      <w:r w:rsidR="00A97980" w:rsidRPr="00A97980">
        <w:rPr>
          <w:rFonts w:ascii="Times New Roman" w:hAnsi="Times New Roman"/>
          <w:b/>
          <w:bCs/>
          <w:lang w:val="en-US"/>
        </w:rPr>
        <w:t>, no TU updating</w:t>
      </w:r>
      <w:r w:rsidR="00A97980">
        <w:rPr>
          <w:rFonts w:ascii="Times New Roman" w:hAnsi="Times New Roman"/>
          <w:b/>
          <w:bCs/>
          <w:lang w:val="en-US"/>
        </w:rPr>
        <w:t xml:space="preserve"> is required for RAN2.</w:t>
      </w:r>
    </w:p>
    <w:p w14:paraId="73BDE544" w14:textId="69273D8F" w:rsidR="00A97980" w:rsidRPr="0068130D" w:rsidRDefault="00A97980" w:rsidP="0068130D">
      <w:pPr>
        <w:pStyle w:val="aff9"/>
        <w:numPr>
          <w:ilvl w:val="0"/>
          <w:numId w:val="18"/>
        </w:numPr>
        <w:pBdr>
          <w:left w:val="none" w:sz="0" w:space="11" w:color="000000"/>
        </w:pBdr>
        <w:rPr>
          <w:rFonts w:ascii="Times New Roman" w:hAnsi="Times New Roman"/>
          <w:b/>
          <w:bCs/>
          <w:lang w:val="en-US"/>
        </w:rPr>
      </w:pPr>
      <w:r w:rsidRPr="0068130D">
        <w:rPr>
          <w:rFonts w:ascii="Times New Roman" w:hAnsi="Times New Roman"/>
          <w:b/>
          <w:bCs/>
          <w:lang w:val="en-US"/>
        </w:rPr>
        <w:t>Remove the WID bullet of check point for CONNECTED mode.</w:t>
      </w:r>
    </w:p>
    <w:p w14:paraId="1B2882B7" w14:textId="40C2379A" w:rsidR="009F238D" w:rsidRPr="00CD7507" w:rsidRDefault="009F238D" w:rsidP="009F238D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Considering the definition of </w:t>
      </w:r>
      <w:r>
        <w:rPr>
          <w:rFonts w:ascii="Times New Roman" w:hAnsi="Times New Roman" w:hint="eastAsia"/>
          <w:lang w:val="en-US"/>
        </w:rPr>
        <w:t>op</w:t>
      </w:r>
      <w:r>
        <w:rPr>
          <w:rFonts w:ascii="Times New Roman" w:hAnsi="Times New Roman"/>
          <w:lang w:val="en-US"/>
        </w:rPr>
        <w:t>tion 1-1 and 1-2, we would prefer to have some high-level description in to the WID, instead of replicated the whole agreements by RAN1.  We are also fine for not have</w:t>
      </w:r>
      <w:r w:rsidR="0040787E">
        <w:rPr>
          <w:rFonts w:ascii="Times New Roman" w:hAnsi="Times New Roman"/>
          <w:lang w:val="en-US"/>
        </w:rPr>
        <w:t xml:space="preserve"> </w:t>
      </w:r>
      <w:r w:rsidR="0040787E">
        <w:rPr>
          <w:rFonts w:ascii="Times New Roman" w:hAnsi="Times New Roman" w:hint="eastAsia"/>
          <w:lang w:val="en-US"/>
        </w:rPr>
        <w:t>such</w:t>
      </w:r>
      <w:r>
        <w:rPr>
          <w:rFonts w:ascii="Times New Roman" w:hAnsi="Times New Roman"/>
          <w:lang w:val="en-US"/>
        </w:rPr>
        <w:t xml:space="preserve"> sub-bullets in the WID and </w:t>
      </w:r>
      <w:r w:rsidR="0040787E">
        <w:rPr>
          <w:rFonts w:ascii="Times New Roman" w:hAnsi="Times New Roman" w:hint="eastAsia"/>
          <w:lang w:val="en-US"/>
        </w:rPr>
        <w:t>further</w:t>
      </w:r>
      <w:r w:rsidR="0040787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work could be mainly based on WGs’ decisions.</w:t>
      </w:r>
    </w:p>
    <w:p w14:paraId="63695486" w14:textId="77777777" w:rsidR="00C97C5B" w:rsidRDefault="00CB2D8F">
      <w:pPr>
        <w:pStyle w:val="1"/>
        <w:rPr>
          <w:rFonts w:ascii="Times New Roman" w:hAnsi="Times New Roman"/>
        </w:rPr>
      </w:pPr>
      <w:bookmarkStart w:id="11" w:name="_Toc109213964"/>
      <w:bookmarkEnd w:id="11"/>
      <w:r>
        <w:rPr>
          <w:rFonts w:ascii="Times New Roman" w:hAnsi="Times New Roman"/>
        </w:rPr>
        <w:t>Conclusion</w:t>
      </w:r>
    </w:p>
    <w:p w14:paraId="5ADC9642" w14:textId="0B007A59" w:rsidR="00C97C5B" w:rsidRDefault="00CB2D8F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this document, we discussed the </w:t>
      </w:r>
      <w:r w:rsidR="00647D55">
        <w:rPr>
          <w:rFonts w:ascii="Times New Roman" w:hAnsi="Times New Roman"/>
          <w:lang w:val="en-US"/>
        </w:rPr>
        <w:t>progress</w:t>
      </w:r>
      <w:r>
        <w:rPr>
          <w:rFonts w:ascii="Times New Roman" w:hAnsi="Times New Roman" w:hint="eastAsia"/>
          <w:lang w:val="en-US"/>
        </w:rPr>
        <w:t xml:space="preserve"> </w:t>
      </w:r>
      <w:r w:rsidR="00647D55">
        <w:rPr>
          <w:rFonts w:ascii="Times New Roman" w:hAnsi="Times New Roman"/>
          <w:lang w:val="en-US"/>
        </w:rPr>
        <w:t>of LP-WUS procedures in different RRC modes. B</w:t>
      </w:r>
      <w:r>
        <w:rPr>
          <w:rFonts w:ascii="Times New Roman" w:hAnsi="Times New Roman" w:hint="eastAsia"/>
          <w:lang w:val="en-US"/>
        </w:rPr>
        <w:t>ased on our analysis</w:t>
      </w:r>
      <w:r w:rsidR="00647D55">
        <w:rPr>
          <w:rFonts w:ascii="Times New Roman" w:hAnsi="Times New Roman"/>
          <w:lang w:val="en-US"/>
        </w:rPr>
        <w:t>,</w:t>
      </w:r>
      <w:r>
        <w:rPr>
          <w:rFonts w:ascii="Times New Roman" w:hAnsi="Times New Roman" w:hint="eastAsia"/>
          <w:lang w:val="en-US"/>
        </w:rPr>
        <w:t xml:space="preserve"> we provide our observations and proposal </w:t>
      </w:r>
      <w:r w:rsidR="00966973">
        <w:rPr>
          <w:rFonts w:ascii="Times New Roman" w:hAnsi="Times New Roman"/>
          <w:lang w:val="en-US"/>
        </w:rPr>
        <w:t xml:space="preserve">for the </w:t>
      </w:r>
      <w:r w:rsidR="00966973">
        <w:rPr>
          <w:rFonts w:ascii="Times New Roman" w:hAnsi="Times New Roman" w:hint="eastAsia"/>
          <w:lang w:val="en-US"/>
        </w:rPr>
        <w:t>pr</w:t>
      </w:r>
      <w:r w:rsidR="00966973">
        <w:rPr>
          <w:rFonts w:ascii="Times New Roman" w:hAnsi="Times New Roman"/>
          <w:lang w:val="en-US"/>
        </w:rPr>
        <w:t>ocedure of CONNECTED mode</w:t>
      </w:r>
      <w:r>
        <w:rPr>
          <w:rFonts w:ascii="Times New Roman" w:hAnsi="Times New Roman" w:hint="eastAsia"/>
          <w:lang w:val="en-US"/>
        </w:rPr>
        <w:t>:</w:t>
      </w:r>
    </w:p>
    <w:p w14:paraId="5F5F3D51" w14:textId="77777777" w:rsidR="00966973" w:rsidRPr="006327ED" w:rsidRDefault="00966973">
      <w:pPr>
        <w:rPr>
          <w:rFonts w:ascii="Times New Roman" w:hAnsi="Times New Roman"/>
          <w:b/>
          <w:bCs/>
          <w:szCs w:val="20"/>
          <w:lang w:val="en-US"/>
        </w:rPr>
      </w:pPr>
      <w:r w:rsidRPr="006327ED">
        <w:rPr>
          <w:rFonts w:ascii="Times New Roman" w:hAnsi="Times New Roman"/>
          <w:b/>
          <w:bCs/>
          <w:szCs w:val="20"/>
          <w:lang w:val="en-US"/>
        </w:rPr>
        <w:t>Observation 1: RAN1 has clarified the 2 options for CONNECTED mode. The option 1-2 may introduce a new timer for LP-WUS. RAN2 will not be significantly increased with work load.</w:t>
      </w:r>
    </w:p>
    <w:p w14:paraId="4A7F7B46" w14:textId="25F7CD2B" w:rsidR="00966973" w:rsidRDefault="00966973" w:rsidP="00966973">
      <w:pPr>
        <w:rPr>
          <w:rFonts w:ascii="Times New Roman" w:hAnsi="Times New Roman"/>
          <w:b/>
          <w:bCs/>
          <w:lang w:val="en-US"/>
        </w:rPr>
      </w:pPr>
      <w:r w:rsidRPr="00CD7507">
        <w:rPr>
          <w:rFonts w:ascii="Times New Roman" w:hAnsi="Times New Roman"/>
          <w:b/>
          <w:bCs/>
          <w:lang w:val="en-US"/>
        </w:rPr>
        <w:t xml:space="preserve">Proposal 1: </w:t>
      </w:r>
      <w:r w:rsidRPr="00A97980">
        <w:rPr>
          <w:rFonts w:ascii="Times New Roman" w:hAnsi="Times New Roman"/>
          <w:b/>
          <w:bCs/>
          <w:lang w:val="en-US"/>
        </w:rPr>
        <w:t>The current RAN2 TU allocation is sufficient for supporting both Options</w:t>
      </w:r>
      <w:r>
        <w:rPr>
          <w:rFonts w:ascii="Times New Roman" w:hAnsi="Times New Roman"/>
          <w:b/>
          <w:bCs/>
          <w:lang w:val="en-US"/>
        </w:rPr>
        <w:t xml:space="preserve"> for LP-</w:t>
      </w:r>
      <w:r>
        <w:rPr>
          <w:rFonts w:ascii="Times New Roman" w:hAnsi="Times New Roman" w:hint="eastAsia"/>
          <w:b/>
          <w:bCs/>
          <w:lang w:val="en-US"/>
        </w:rPr>
        <w:t>W</w:t>
      </w:r>
      <w:r>
        <w:rPr>
          <w:rFonts w:ascii="Times New Roman" w:hAnsi="Times New Roman"/>
          <w:b/>
          <w:bCs/>
          <w:lang w:val="en-US"/>
        </w:rPr>
        <w:t>US procedure</w:t>
      </w:r>
      <w:r w:rsidR="0040787E">
        <w:rPr>
          <w:rFonts w:ascii="Times New Roman" w:hAnsi="Times New Roman"/>
          <w:b/>
          <w:bCs/>
          <w:lang w:val="en-US"/>
        </w:rPr>
        <w:t>s</w:t>
      </w:r>
      <w:r>
        <w:rPr>
          <w:rFonts w:ascii="Times New Roman" w:hAnsi="Times New Roman"/>
          <w:b/>
          <w:bCs/>
          <w:lang w:val="en-US"/>
        </w:rPr>
        <w:t xml:space="preserve"> under RRC CONNECTED mode</w:t>
      </w:r>
      <w:r w:rsidRPr="00A97980">
        <w:rPr>
          <w:rFonts w:ascii="Times New Roman" w:hAnsi="Times New Roman"/>
          <w:b/>
          <w:bCs/>
          <w:lang w:val="en-US"/>
        </w:rPr>
        <w:t>, no TU updating</w:t>
      </w:r>
      <w:r>
        <w:rPr>
          <w:rFonts w:ascii="Times New Roman" w:hAnsi="Times New Roman"/>
          <w:b/>
          <w:bCs/>
          <w:lang w:val="en-US"/>
        </w:rPr>
        <w:t xml:space="preserve"> is required for RAN2.</w:t>
      </w:r>
    </w:p>
    <w:p w14:paraId="17A91170" w14:textId="77777777" w:rsidR="00966973" w:rsidRPr="00CD7507" w:rsidRDefault="00966973" w:rsidP="0068130D">
      <w:pPr>
        <w:pStyle w:val="aff9"/>
        <w:numPr>
          <w:ilvl w:val="0"/>
          <w:numId w:val="18"/>
        </w:numPr>
        <w:pBdr>
          <w:left w:val="none" w:sz="0" w:space="11" w:color="000000"/>
        </w:pBdr>
        <w:rPr>
          <w:rFonts w:ascii="Times New Roman" w:hAnsi="Times New Roman"/>
          <w:b/>
          <w:bCs/>
          <w:lang w:val="en-US"/>
        </w:rPr>
      </w:pPr>
      <w:r w:rsidRPr="00A97980">
        <w:rPr>
          <w:rFonts w:ascii="Times New Roman" w:hAnsi="Times New Roman"/>
          <w:b/>
          <w:bCs/>
          <w:lang w:val="en-US"/>
        </w:rPr>
        <w:t>Remove the WID bullet of check point for CONNECTED mode</w:t>
      </w:r>
      <w:r>
        <w:rPr>
          <w:rFonts w:ascii="Times New Roman" w:hAnsi="Times New Roman"/>
          <w:b/>
          <w:bCs/>
          <w:lang w:val="en-US"/>
        </w:rPr>
        <w:t>.</w:t>
      </w:r>
    </w:p>
    <w:p w14:paraId="41150317" w14:textId="77777777" w:rsidR="00C97C5B" w:rsidRPr="00966973" w:rsidRDefault="00C97C5B">
      <w:pPr>
        <w:rPr>
          <w:rFonts w:ascii="Times New Roman" w:eastAsia="等线" w:hAnsi="Times New Roman"/>
          <w:b/>
          <w:sz w:val="22"/>
          <w:lang w:val="en-US"/>
        </w:rPr>
      </w:pPr>
    </w:p>
    <w:sectPr w:rsidR="00C97C5B" w:rsidRPr="00966973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88998" w14:textId="77777777" w:rsidR="005A1975" w:rsidRDefault="005A1975">
      <w:pPr>
        <w:spacing w:after="0" w:line="240" w:lineRule="auto"/>
      </w:pPr>
      <w:r>
        <w:separator/>
      </w:r>
    </w:p>
  </w:endnote>
  <w:endnote w:type="continuationSeparator" w:id="0">
    <w:p w14:paraId="6F005E58" w14:textId="77777777" w:rsidR="005A1975" w:rsidRDefault="005A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EB93" w14:textId="77777777" w:rsidR="00C97C5B" w:rsidRDefault="00CB2D8F">
    <w:pPr>
      <w:pStyle w:val="af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d"/>
      </w:rPr>
      <w:instrText xml:space="preserve"> PAGE </w:instrText>
    </w:r>
    <w:r>
      <w:fldChar w:fldCharType="separate"/>
    </w:r>
    <w:r>
      <w:rPr>
        <w:rStyle w:val="afd"/>
      </w:rPr>
      <w:t>3</w:t>
    </w:r>
    <w:r>
      <w:fldChar w:fldCharType="end"/>
    </w:r>
    <w:r>
      <w:rPr>
        <w:rStyle w:val="afd"/>
      </w:rPr>
      <w:t>/</w:t>
    </w:r>
    <w:r>
      <w:fldChar w:fldCharType="begin"/>
    </w:r>
    <w:r>
      <w:rPr>
        <w:rStyle w:val="afd"/>
      </w:rPr>
      <w:instrText xml:space="preserve"> NUMPAGES </w:instrText>
    </w:r>
    <w:r>
      <w:fldChar w:fldCharType="separate"/>
    </w:r>
    <w:r>
      <w:rPr>
        <w:rStyle w:val="afd"/>
      </w:rPr>
      <w:t>11</w:t>
    </w:r>
    <w:r>
      <w:fldChar w:fldCharType="end"/>
    </w:r>
    <w:r>
      <w:rPr>
        <w:rStyle w:val="afd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779F" w14:textId="77777777" w:rsidR="005A1975" w:rsidRDefault="005A1975">
      <w:pPr>
        <w:spacing w:after="0" w:line="240" w:lineRule="auto"/>
      </w:pPr>
      <w:r>
        <w:separator/>
      </w:r>
    </w:p>
  </w:footnote>
  <w:footnote w:type="continuationSeparator" w:id="0">
    <w:p w14:paraId="55080A54" w14:textId="77777777" w:rsidR="005A1975" w:rsidRDefault="005A1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E5500"/>
    <w:multiLevelType w:val="multilevel"/>
    <w:tmpl w:val="1B8E5500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D752F"/>
    <w:multiLevelType w:val="multilevel"/>
    <w:tmpl w:val="1C9D752F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148019C"/>
    <w:multiLevelType w:val="multilevel"/>
    <w:tmpl w:val="2148019C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4931"/>
    <w:multiLevelType w:val="multilevel"/>
    <w:tmpl w:val="332F4931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E23"/>
    <w:multiLevelType w:val="multilevel"/>
    <w:tmpl w:val="416C7E23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4390"/>
    <w:multiLevelType w:val="multilevel"/>
    <w:tmpl w:val="4278439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31662D4"/>
    <w:multiLevelType w:val="hybridMultilevel"/>
    <w:tmpl w:val="337C77B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518234CB"/>
    <w:multiLevelType w:val="multilevel"/>
    <w:tmpl w:val="518234CB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34A79D7"/>
    <w:multiLevelType w:val="multilevel"/>
    <w:tmpl w:val="534A79D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22E14"/>
    <w:multiLevelType w:val="multilevel"/>
    <w:tmpl w:val="56222E14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D189C"/>
    <w:multiLevelType w:val="multilevel"/>
    <w:tmpl w:val="62CD189C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3B3AB0"/>
    <w:multiLevelType w:val="multilevel"/>
    <w:tmpl w:val="663B3AB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7A618A0"/>
    <w:multiLevelType w:val="multilevel"/>
    <w:tmpl w:val="67A618A0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C54"/>
    <w:multiLevelType w:val="multilevel"/>
    <w:tmpl w:val="6E4C1C54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6"/>
  </w:num>
  <w:num w:numId="4">
    <w:abstractNumId w:val="1"/>
  </w:num>
  <w:num w:numId="5">
    <w:abstractNumId w:val="11"/>
  </w:num>
  <w:num w:numId="6">
    <w:abstractNumId w:val="3"/>
  </w:num>
  <w:num w:numId="7">
    <w:abstractNumId w:val="10"/>
  </w:num>
  <w:num w:numId="8">
    <w:abstractNumId w:val="0"/>
  </w:num>
  <w:num w:numId="9">
    <w:abstractNumId w:val="15"/>
  </w:num>
  <w:num w:numId="10">
    <w:abstractNumId w:val="2"/>
  </w:num>
  <w:num w:numId="11">
    <w:abstractNumId w:val="12"/>
  </w:num>
  <w:num w:numId="12">
    <w:abstractNumId w:val="9"/>
  </w:num>
  <w:num w:numId="13">
    <w:abstractNumId w:val="5"/>
  </w:num>
  <w:num w:numId="14">
    <w:abstractNumId w:val="13"/>
  </w:num>
  <w:num w:numId="15">
    <w:abstractNumId w:val="4"/>
    <w:lvlOverride w:ilvl="0">
      <w:startOverride w:val="1"/>
    </w:lvlOverride>
  </w:num>
  <w:num w:numId="16">
    <w:abstractNumId w:val="14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/>
  <w:defaultTabStop w:val="567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MrMwtjA2MTU1NLZU0lEKTi0uzszPAykwqgUAS5miBywAAAA="/>
  </w:docVars>
  <w:rsids>
    <w:rsidRoot w:val="00FB3C9D"/>
    <w:rsid w:val="00000244"/>
    <w:rsid w:val="00000A33"/>
    <w:rsid w:val="00000E2A"/>
    <w:rsid w:val="00001A55"/>
    <w:rsid w:val="00002211"/>
    <w:rsid w:val="0000329D"/>
    <w:rsid w:val="000041CC"/>
    <w:rsid w:val="00005D38"/>
    <w:rsid w:val="00006073"/>
    <w:rsid w:val="00006910"/>
    <w:rsid w:val="0000733F"/>
    <w:rsid w:val="00012ADF"/>
    <w:rsid w:val="00015D4A"/>
    <w:rsid w:val="00015ECB"/>
    <w:rsid w:val="00017121"/>
    <w:rsid w:val="00020218"/>
    <w:rsid w:val="0002231F"/>
    <w:rsid w:val="000229C4"/>
    <w:rsid w:val="00022EB0"/>
    <w:rsid w:val="00023523"/>
    <w:rsid w:val="00023758"/>
    <w:rsid w:val="00023B66"/>
    <w:rsid w:val="000271BB"/>
    <w:rsid w:val="00027541"/>
    <w:rsid w:val="0003207D"/>
    <w:rsid w:val="000328EA"/>
    <w:rsid w:val="0003461C"/>
    <w:rsid w:val="00034B3C"/>
    <w:rsid w:val="00035095"/>
    <w:rsid w:val="00035159"/>
    <w:rsid w:val="0003754F"/>
    <w:rsid w:val="000402EA"/>
    <w:rsid w:val="00041594"/>
    <w:rsid w:val="00041B32"/>
    <w:rsid w:val="00041DA2"/>
    <w:rsid w:val="000424C1"/>
    <w:rsid w:val="000427A6"/>
    <w:rsid w:val="0004357D"/>
    <w:rsid w:val="00043613"/>
    <w:rsid w:val="00043C1A"/>
    <w:rsid w:val="00044D3C"/>
    <w:rsid w:val="000460AE"/>
    <w:rsid w:val="00046206"/>
    <w:rsid w:val="00046B6E"/>
    <w:rsid w:val="00047E38"/>
    <w:rsid w:val="00050648"/>
    <w:rsid w:val="00050740"/>
    <w:rsid w:val="00050829"/>
    <w:rsid w:val="00051FF9"/>
    <w:rsid w:val="00052308"/>
    <w:rsid w:val="00052E67"/>
    <w:rsid w:val="000553AA"/>
    <w:rsid w:val="000571A8"/>
    <w:rsid w:val="00057774"/>
    <w:rsid w:val="000600F2"/>
    <w:rsid w:val="00061BC7"/>
    <w:rsid w:val="00061F4E"/>
    <w:rsid w:val="0006489D"/>
    <w:rsid w:val="000651A3"/>
    <w:rsid w:val="00065DFD"/>
    <w:rsid w:val="00066849"/>
    <w:rsid w:val="00066EC1"/>
    <w:rsid w:val="00066F60"/>
    <w:rsid w:val="00067759"/>
    <w:rsid w:val="00070D21"/>
    <w:rsid w:val="00071306"/>
    <w:rsid w:val="00071672"/>
    <w:rsid w:val="00072BE5"/>
    <w:rsid w:val="000747B3"/>
    <w:rsid w:val="00075C6B"/>
    <w:rsid w:val="0008045F"/>
    <w:rsid w:val="00080529"/>
    <w:rsid w:val="00080C41"/>
    <w:rsid w:val="000830B0"/>
    <w:rsid w:val="000831DF"/>
    <w:rsid w:val="00084149"/>
    <w:rsid w:val="000856A1"/>
    <w:rsid w:val="0008589A"/>
    <w:rsid w:val="00087A0C"/>
    <w:rsid w:val="00087C76"/>
    <w:rsid w:val="00090843"/>
    <w:rsid w:val="000918CA"/>
    <w:rsid w:val="00091EF7"/>
    <w:rsid w:val="00091F89"/>
    <w:rsid w:val="000920F1"/>
    <w:rsid w:val="00093713"/>
    <w:rsid w:val="000942FE"/>
    <w:rsid w:val="00094317"/>
    <w:rsid w:val="0009452C"/>
    <w:rsid w:val="0009512B"/>
    <w:rsid w:val="00095875"/>
    <w:rsid w:val="00095E77"/>
    <w:rsid w:val="000976CD"/>
    <w:rsid w:val="00097CE7"/>
    <w:rsid w:val="000A07CD"/>
    <w:rsid w:val="000A0880"/>
    <w:rsid w:val="000A1BA1"/>
    <w:rsid w:val="000A2813"/>
    <w:rsid w:val="000A5B10"/>
    <w:rsid w:val="000A5D21"/>
    <w:rsid w:val="000A73DA"/>
    <w:rsid w:val="000B09E5"/>
    <w:rsid w:val="000B0DC5"/>
    <w:rsid w:val="000B364C"/>
    <w:rsid w:val="000B3F8F"/>
    <w:rsid w:val="000B4328"/>
    <w:rsid w:val="000B4B60"/>
    <w:rsid w:val="000B5A0D"/>
    <w:rsid w:val="000B5FE1"/>
    <w:rsid w:val="000B6C6D"/>
    <w:rsid w:val="000B7119"/>
    <w:rsid w:val="000C1655"/>
    <w:rsid w:val="000C4C0A"/>
    <w:rsid w:val="000C4FC1"/>
    <w:rsid w:val="000C5068"/>
    <w:rsid w:val="000C5272"/>
    <w:rsid w:val="000C6590"/>
    <w:rsid w:val="000C6A26"/>
    <w:rsid w:val="000C7608"/>
    <w:rsid w:val="000D00FE"/>
    <w:rsid w:val="000D0287"/>
    <w:rsid w:val="000D0648"/>
    <w:rsid w:val="000D074F"/>
    <w:rsid w:val="000D16A7"/>
    <w:rsid w:val="000D2143"/>
    <w:rsid w:val="000D2BBD"/>
    <w:rsid w:val="000D4C8D"/>
    <w:rsid w:val="000D575D"/>
    <w:rsid w:val="000E0143"/>
    <w:rsid w:val="000E02EC"/>
    <w:rsid w:val="000E03CA"/>
    <w:rsid w:val="000E042B"/>
    <w:rsid w:val="000E09DA"/>
    <w:rsid w:val="000E14E2"/>
    <w:rsid w:val="000E1B9B"/>
    <w:rsid w:val="000E66C6"/>
    <w:rsid w:val="000E7610"/>
    <w:rsid w:val="000F0EF0"/>
    <w:rsid w:val="000F3C93"/>
    <w:rsid w:val="000F5D4E"/>
    <w:rsid w:val="001003AE"/>
    <w:rsid w:val="0010328A"/>
    <w:rsid w:val="0010413F"/>
    <w:rsid w:val="001044AD"/>
    <w:rsid w:val="00105DFA"/>
    <w:rsid w:val="001066FF"/>
    <w:rsid w:val="00110EAB"/>
    <w:rsid w:val="001110BF"/>
    <w:rsid w:val="0011381E"/>
    <w:rsid w:val="00113ACC"/>
    <w:rsid w:val="00113EFB"/>
    <w:rsid w:val="001145E4"/>
    <w:rsid w:val="00114C40"/>
    <w:rsid w:val="00114DEA"/>
    <w:rsid w:val="00115FC5"/>
    <w:rsid w:val="00117CF6"/>
    <w:rsid w:val="00120AA2"/>
    <w:rsid w:val="001215BC"/>
    <w:rsid w:val="0012235F"/>
    <w:rsid w:val="0012254F"/>
    <w:rsid w:val="0012282D"/>
    <w:rsid w:val="00123300"/>
    <w:rsid w:val="00123CCC"/>
    <w:rsid w:val="00125F99"/>
    <w:rsid w:val="00126782"/>
    <w:rsid w:val="00130DAA"/>
    <w:rsid w:val="0013152B"/>
    <w:rsid w:val="00133597"/>
    <w:rsid w:val="0013500B"/>
    <w:rsid w:val="0013603F"/>
    <w:rsid w:val="00136BA4"/>
    <w:rsid w:val="00136D1F"/>
    <w:rsid w:val="00137144"/>
    <w:rsid w:val="00137C2F"/>
    <w:rsid w:val="00144218"/>
    <w:rsid w:val="001446C2"/>
    <w:rsid w:val="001464F8"/>
    <w:rsid w:val="00146512"/>
    <w:rsid w:val="00146E5B"/>
    <w:rsid w:val="00146FD2"/>
    <w:rsid w:val="00151002"/>
    <w:rsid w:val="00152754"/>
    <w:rsid w:val="00152E54"/>
    <w:rsid w:val="00153C00"/>
    <w:rsid w:val="001541EF"/>
    <w:rsid w:val="00154FCE"/>
    <w:rsid w:val="00156513"/>
    <w:rsid w:val="001571D5"/>
    <w:rsid w:val="00161EB1"/>
    <w:rsid w:val="00163D68"/>
    <w:rsid w:val="00164072"/>
    <w:rsid w:val="0016524B"/>
    <w:rsid w:val="0016575B"/>
    <w:rsid w:val="0016799D"/>
    <w:rsid w:val="001704EC"/>
    <w:rsid w:val="00171792"/>
    <w:rsid w:val="00173290"/>
    <w:rsid w:val="00173332"/>
    <w:rsid w:val="00174D80"/>
    <w:rsid w:val="00175DBA"/>
    <w:rsid w:val="00182523"/>
    <w:rsid w:val="00182A73"/>
    <w:rsid w:val="00182D7B"/>
    <w:rsid w:val="0018325B"/>
    <w:rsid w:val="0018417B"/>
    <w:rsid w:val="00184BCC"/>
    <w:rsid w:val="00185676"/>
    <w:rsid w:val="001872AD"/>
    <w:rsid w:val="001908D3"/>
    <w:rsid w:val="00193786"/>
    <w:rsid w:val="00193B32"/>
    <w:rsid w:val="001944F2"/>
    <w:rsid w:val="00194921"/>
    <w:rsid w:val="0019628E"/>
    <w:rsid w:val="00196B81"/>
    <w:rsid w:val="00197B03"/>
    <w:rsid w:val="001A0BB5"/>
    <w:rsid w:val="001A46DD"/>
    <w:rsid w:val="001A480A"/>
    <w:rsid w:val="001A5C0A"/>
    <w:rsid w:val="001A5DC6"/>
    <w:rsid w:val="001A6551"/>
    <w:rsid w:val="001A6834"/>
    <w:rsid w:val="001A799D"/>
    <w:rsid w:val="001B00C3"/>
    <w:rsid w:val="001B1BD4"/>
    <w:rsid w:val="001B2889"/>
    <w:rsid w:val="001B3D23"/>
    <w:rsid w:val="001B3D89"/>
    <w:rsid w:val="001B490B"/>
    <w:rsid w:val="001B63D5"/>
    <w:rsid w:val="001B64DA"/>
    <w:rsid w:val="001B6D93"/>
    <w:rsid w:val="001B7367"/>
    <w:rsid w:val="001B7A0C"/>
    <w:rsid w:val="001C01FE"/>
    <w:rsid w:val="001C0379"/>
    <w:rsid w:val="001C043B"/>
    <w:rsid w:val="001C1ED6"/>
    <w:rsid w:val="001C41A4"/>
    <w:rsid w:val="001C6DAB"/>
    <w:rsid w:val="001C7F9B"/>
    <w:rsid w:val="001D0711"/>
    <w:rsid w:val="001D0743"/>
    <w:rsid w:val="001D0E02"/>
    <w:rsid w:val="001D0EFD"/>
    <w:rsid w:val="001D1F24"/>
    <w:rsid w:val="001D224D"/>
    <w:rsid w:val="001D2691"/>
    <w:rsid w:val="001D2FCA"/>
    <w:rsid w:val="001D3C21"/>
    <w:rsid w:val="001D65DD"/>
    <w:rsid w:val="001E02F0"/>
    <w:rsid w:val="001E3202"/>
    <w:rsid w:val="001E3BBD"/>
    <w:rsid w:val="001E4C93"/>
    <w:rsid w:val="001E556E"/>
    <w:rsid w:val="001E5903"/>
    <w:rsid w:val="001E6FF6"/>
    <w:rsid w:val="001F03A6"/>
    <w:rsid w:val="001F1CF6"/>
    <w:rsid w:val="001F2928"/>
    <w:rsid w:val="001F3FE1"/>
    <w:rsid w:val="001F40A5"/>
    <w:rsid w:val="001F660C"/>
    <w:rsid w:val="002006F7"/>
    <w:rsid w:val="00201BF3"/>
    <w:rsid w:val="00201D0B"/>
    <w:rsid w:val="0020216B"/>
    <w:rsid w:val="0020327F"/>
    <w:rsid w:val="00204797"/>
    <w:rsid w:val="00206B44"/>
    <w:rsid w:val="00206E69"/>
    <w:rsid w:val="002073A4"/>
    <w:rsid w:val="00207FB8"/>
    <w:rsid w:val="00210171"/>
    <w:rsid w:val="00210F1A"/>
    <w:rsid w:val="00211351"/>
    <w:rsid w:val="00211447"/>
    <w:rsid w:val="00211AD3"/>
    <w:rsid w:val="00212650"/>
    <w:rsid w:val="00212FB1"/>
    <w:rsid w:val="0021419D"/>
    <w:rsid w:val="00215F40"/>
    <w:rsid w:val="00216594"/>
    <w:rsid w:val="00220A47"/>
    <w:rsid w:val="002226D1"/>
    <w:rsid w:val="00223C00"/>
    <w:rsid w:val="0022442D"/>
    <w:rsid w:val="00224D61"/>
    <w:rsid w:val="00226C87"/>
    <w:rsid w:val="002313D4"/>
    <w:rsid w:val="00231ED6"/>
    <w:rsid w:val="0023324E"/>
    <w:rsid w:val="00235396"/>
    <w:rsid w:val="00235DB8"/>
    <w:rsid w:val="00236C7D"/>
    <w:rsid w:val="002416CE"/>
    <w:rsid w:val="002416E2"/>
    <w:rsid w:val="00241724"/>
    <w:rsid w:val="0024179E"/>
    <w:rsid w:val="00243405"/>
    <w:rsid w:val="00244524"/>
    <w:rsid w:val="002448E7"/>
    <w:rsid w:val="00244E56"/>
    <w:rsid w:val="00245E1B"/>
    <w:rsid w:val="0024632E"/>
    <w:rsid w:val="002469BE"/>
    <w:rsid w:val="002504FA"/>
    <w:rsid w:val="002506CD"/>
    <w:rsid w:val="0025607A"/>
    <w:rsid w:val="00257956"/>
    <w:rsid w:val="00257DD1"/>
    <w:rsid w:val="0026097D"/>
    <w:rsid w:val="00261E7B"/>
    <w:rsid w:val="0026418E"/>
    <w:rsid w:val="002652CD"/>
    <w:rsid w:val="00266244"/>
    <w:rsid w:val="00266E0C"/>
    <w:rsid w:val="0026725A"/>
    <w:rsid w:val="002675AB"/>
    <w:rsid w:val="002719A1"/>
    <w:rsid w:val="00274595"/>
    <w:rsid w:val="0027630C"/>
    <w:rsid w:val="00276458"/>
    <w:rsid w:val="002764AC"/>
    <w:rsid w:val="00276572"/>
    <w:rsid w:val="00276E9C"/>
    <w:rsid w:val="00280FBE"/>
    <w:rsid w:val="002810F0"/>
    <w:rsid w:val="00281CCF"/>
    <w:rsid w:val="002828BF"/>
    <w:rsid w:val="00283C1B"/>
    <w:rsid w:val="00284D1D"/>
    <w:rsid w:val="00285151"/>
    <w:rsid w:val="00285A65"/>
    <w:rsid w:val="00285C05"/>
    <w:rsid w:val="002869EE"/>
    <w:rsid w:val="002912C0"/>
    <w:rsid w:val="0029341F"/>
    <w:rsid w:val="002A3FE5"/>
    <w:rsid w:val="002A7020"/>
    <w:rsid w:val="002A782B"/>
    <w:rsid w:val="002B0A46"/>
    <w:rsid w:val="002B0A9A"/>
    <w:rsid w:val="002B0C66"/>
    <w:rsid w:val="002B342C"/>
    <w:rsid w:val="002B42F5"/>
    <w:rsid w:val="002B4EBC"/>
    <w:rsid w:val="002B543F"/>
    <w:rsid w:val="002B606D"/>
    <w:rsid w:val="002C00FB"/>
    <w:rsid w:val="002C0667"/>
    <w:rsid w:val="002C17FA"/>
    <w:rsid w:val="002C222F"/>
    <w:rsid w:val="002C22BF"/>
    <w:rsid w:val="002C2392"/>
    <w:rsid w:val="002C2CB1"/>
    <w:rsid w:val="002C2EDC"/>
    <w:rsid w:val="002C3F4B"/>
    <w:rsid w:val="002C501A"/>
    <w:rsid w:val="002C586A"/>
    <w:rsid w:val="002C67C3"/>
    <w:rsid w:val="002C682B"/>
    <w:rsid w:val="002C6E9D"/>
    <w:rsid w:val="002C754E"/>
    <w:rsid w:val="002C75FE"/>
    <w:rsid w:val="002D07F8"/>
    <w:rsid w:val="002D0EF9"/>
    <w:rsid w:val="002D3432"/>
    <w:rsid w:val="002D356A"/>
    <w:rsid w:val="002D3DEE"/>
    <w:rsid w:val="002D5AE9"/>
    <w:rsid w:val="002D5FD7"/>
    <w:rsid w:val="002D6F38"/>
    <w:rsid w:val="002E30F4"/>
    <w:rsid w:val="002E45E2"/>
    <w:rsid w:val="002E4B00"/>
    <w:rsid w:val="002E6820"/>
    <w:rsid w:val="002F037B"/>
    <w:rsid w:val="002F0908"/>
    <w:rsid w:val="002F0BD9"/>
    <w:rsid w:val="002F2F64"/>
    <w:rsid w:val="002F494C"/>
    <w:rsid w:val="002F506A"/>
    <w:rsid w:val="002F5CB7"/>
    <w:rsid w:val="002F63C7"/>
    <w:rsid w:val="002F6B1B"/>
    <w:rsid w:val="002F6D91"/>
    <w:rsid w:val="002F715E"/>
    <w:rsid w:val="002F75A9"/>
    <w:rsid w:val="002F7AB4"/>
    <w:rsid w:val="003007DF"/>
    <w:rsid w:val="0030123B"/>
    <w:rsid w:val="003014DF"/>
    <w:rsid w:val="00302940"/>
    <w:rsid w:val="00303CEE"/>
    <w:rsid w:val="00304D11"/>
    <w:rsid w:val="00304E46"/>
    <w:rsid w:val="00304FDA"/>
    <w:rsid w:val="00305458"/>
    <w:rsid w:val="00306EDF"/>
    <w:rsid w:val="0030786E"/>
    <w:rsid w:val="00307D10"/>
    <w:rsid w:val="00310205"/>
    <w:rsid w:val="00310775"/>
    <w:rsid w:val="00310E40"/>
    <w:rsid w:val="00311F3F"/>
    <w:rsid w:val="00312F2B"/>
    <w:rsid w:val="003134B3"/>
    <w:rsid w:val="00313535"/>
    <w:rsid w:val="00313F0E"/>
    <w:rsid w:val="00313F67"/>
    <w:rsid w:val="003142E4"/>
    <w:rsid w:val="00315577"/>
    <w:rsid w:val="00315727"/>
    <w:rsid w:val="00315B28"/>
    <w:rsid w:val="00315CAB"/>
    <w:rsid w:val="00320928"/>
    <w:rsid w:val="00320AB2"/>
    <w:rsid w:val="003210DC"/>
    <w:rsid w:val="00322E2F"/>
    <w:rsid w:val="003236AE"/>
    <w:rsid w:val="0032532E"/>
    <w:rsid w:val="00325BFC"/>
    <w:rsid w:val="003264A9"/>
    <w:rsid w:val="00330252"/>
    <w:rsid w:val="00333A7F"/>
    <w:rsid w:val="00337666"/>
    <w:rsid w:val="00340117"/>
    <w:rsid w:val="00344695"/>
    <w:rsid w:val="00345593"/>
    <w:rsid w:val="0034571D"/>
    <w:rsid w:val="00347E26"/>
    <w:rsid w:val="003517E4"/>
    <w:rsid w:val="003528DA"/>
    <w:rsid w:val="00354AED"/>
    <w:rsid w:val="003561F1"/>
    <w:rsid w:val="00356EF4"/>
    <w:rsid w:val="00357EC2"/>
    <w:rsid w:val="00360565"/>
    <w:rsid w:val="00360B57"/>
    <w:rsid w:val="0036114A"/>
    <w:rsid w:val="00361540"/>
    <w:rsid w:val="00362F5A"/>
    <w:rsid w:val="0036372C"/>
    <w:rsid w:val="00363BB8"/>
    <w:rsid w:val="003640D1"/>
    <w:rsid w:val="00365718"/>
    <w:rsid w:val="00366D15"/>
    <w:rsid w:val="00367918"/>
    <w:rsid w:val="003709F5"/>
    <w:rsid w:val="003715CC"/>
    <w:rsid w:val="003734FA"/>
    <w:rsid w:val="003743D4"/>
    <w:rsid w:val="00376B2D"/>
    <w:rsid w:val="00377EFF"/>
    <w:rsid w:val="00380055"/>
    <w:rsid w:val="00380D44"/>
    <w:rsid w:val="0038188F"/>
    <w:rsid w:val="0038350F"/>
    <w:rsid w:val="0038427D"/>
    <w:rsid w:val="003842E4"/>
    <w:rsid w:val="00386935"/>
    <w:rsid w:val="00386992"/>
    <w:rsid w:val="00386A08"/>
    <w:rsid w:val="00386DB1"/>
    <w:rsid w:val="00386F7A"/>
    <w:rsid w:val="003875D9"/>
    <w:rsid w:val="00387E1B"/>
    <w:rsid w:val="0039075A"/>
    <w:rsid w:val="00391515"/>
    <w:rsid w:val="00392538"/>
    <w:rsid w:val="00392BB3"/>
    <w:rsid w:val="00394C02"/>
    <w:rsid w:val="0039504D"/>
    <w:rsid w:val="00395609"/>
    <w:rsid w:val="003973C0"/>
    <w:rsid w:val="0039759D"/>
    <w:rsid w:val="003A04B8"/>
    <w:rsid w:val="003A0C34"/>
    <w:rsid w:val="003A1DA9"/>
    <w:rsid w:val="003A315C"/>
    <w:rsid w:val="003A3BCA"/>
    <w:rsid w:val="003A5748"/>
    <w:rsid w:val="003A6182"/>
    <w:rsid w:val="003A67D7"/>
    <w:rsid w:val="003B176E"/>
    <w:rsid w:val="003B2A7B"/>
    <w:rsid w:val="003B35EE"/>
    <w:rsid w:val="003B5800"/>
    <w:rsid w:val="003B61CA"/>
    <w:rsid w:val="003B69C5"/>
    <w:rsid w:val="003B700D"/>
    <w:rsid w:val="003C062E"/>
    <w:rsid w:val="003C2081"/>
    <w:rsid w:val="003C23FB"/>
    <w:rsid w:val="003C43B0"/>
    <w:rsid w:val="003C6AD2"/>
    <w:rsid w:val="003C7201"/>
    <w:rsid w:val="003D114E"/>
    <w:rsid w:val="003D164A"/>
    <w:rsid w:val="003D1A62"/>
    <w:rsid w:val="003D1DDD"/>
    <w:rsid w:val="003D2725"/>
    <w:rsid w:val="003D290B"/>
    <w:rsid w:val="003D5833"/>
    <w:rsid w:val="003D6D70"/>
    <w:rsid w:val="003E0C7E"/>
    <w:rsid w:val="003E137E"/>
    <w:rsid w:val="003E141A"/>
    <w:rsid w:val="003E188D"/>
    <w:rsid w:val="003E23D6"/>
    <w:rsid w:val="003E36EE"/>
    <w:rsid w:val="003E3AFA"/>
    <w:rsid w:val="003E4432"/>
    <w:rsid w:val="003E46CF"/>
    <w:rsid w:val="003E6888"/>
    <w:rsid w:val="003E72AB"/>
    <w:rsid w:val="003F0D3B"/>
    <w:rsid w:val="003F2762"/>
    <w:rsid w:val="003F4940"/>
    <w:rsid w:val="003F4C46"/>
    <w:rsid w:val="003F4EFE"/>
    <w:rsid w:val="003F5F78"/>
    <w:rsid w:val="003F6EEE"/>
    <w:rsid w:val="003F7FF1"/>
    <w:rsid w:val="004002E5"/>
    <w:rsid w:val="00401DA4"/>
    <w:rsid w:val="00402CE8"/>
    <w:rsid w:val="00402D5A"/>
    <w:rsid w:val="00403D3D"/>
    <w:rsid w:val="00403E7F"/>
    <w:rsid w:val="00404249"/>
    <w:rsid w:val="004051B9"/>
    <w:rsid w:val="00405A25"/>
    <w:rsid w:val="0040787E"/>
    <w:rsid w:val="004102D8"/>
    <w:rsid w:val="00411B2A"/>
    <w:rsid w:val="0041279E"/>
    <w:rsid w:val="00413871"/>
    <w:rsid w:val="00416C98"/>
    <w:rsid w:val="004174ED"/>
    <w:rsid w:val="00417788"/>
    <w:rsid w:val="00417E59"/>
    <w:rsid w:val="004217DB"/>
    <w:rsid w:val="004238C5"/>
    <w:rsid w:val="00423E90"/>
    <w:rsid w:val="00425B4D"/>
    <w:rsid w:val="00427C67"/>
    <w:rsid w:val="00430634"/>
    <w:rsid w:val="0043191E"/>
    <w:rsid w:val="00431991"/>
    <w:rsid w:val="00431D05"/>
    <w:rsid w:val="0043201F"/>
    <w:rsid w:val="0043203A"/>
    <w:rsid w:val="00432144"/>
    <w:rsid w:val="0043359C"/>
    <w:rsid w:val="0043433F"/>
    <w:rsid w:val="00434887"/>
    <w:rsid w:val="0043535F"/>
    <w:rsid w:val="00435AEC"/>
    <w:rsid w:val="00435F10"/>
    <w:rsid w:val="0043671D"/>
    <w:rsid w:val="004408C8"/>
    <w:rsid w:val="00443310"/>
    <w:rsid w:val="00444E1A"/>
    <w:rsid w:val="00446710"/>
    <w:rsid w:val="00446A29"/>
    <w:rsid w:val="00447B68"/>
    <w:rsid w:val="0045012C"/>
    <w:rsid w:val="00450A8E"/>
    <w:rsid w:val="0045170C"/>
    <w:rsid w:val="00453276"/>
    <w:rsid w:val="00453C89"/>
    <w:rsid w:val="00454513"/>
    <w:rsid w:val="0045633B"/>
    <w:rsid w:val="004613EE"/>
    <w:rsid w:val="00462056"/>
    <w:rsid w:val="00462476"/>
    <w:rsid w:val="004641CF"/>
    <w:rsid w:val="0046441A"/>
    <w:rsid w:val="00465107"/>
    <w:rsid w:val="0046517B"/>
    <w:rsid w:val="00466280"/>
    <w:rsid w:val="00467939"/>
    <w:rsid w:val="00471929"/>
    <w:rsid w:val="00471A84"/>
    <w:rsid w:val="00472932"/>
    <w:rsid w:val="00473288"/>
    <w:rsid w:val="0047407C"/>
    <w:rsid w:val="00475053"/>
    <w:rsid w:val="0047595C"/>
    <w:rsid w:val="00475AA8"/>
    <w:rsid w:val="00476C1C"/>
    <w:rsid w:val="00476F75"/>
    <w:rsid w:val="00477C76"/>
    <w:rsid w:val="004804C7"/>
    <w:rsid w:val="00480A36"/>
    <w:rsid w:val="00480E51"/>
    <w:rsid w:val="0048219B"/>
    <w:rsid w:val="004822DC"/>
    <w:rsid w:val="00483472"/>
    <w:rsid w:val="00483591"/>
    <w:rsid w:val="00483DA2"/>
    <w:rsid w:val="00483DE8"/>
    <w:rsid w:val="00484C9C"/>
    <w:rsid w:val="00487006"/>
    <w:rsid w:val="00487269"/>
    <w:rsid w:val="00487F34"/>
    <w:rsid w:val="0049138D"/>
    <w:rsid w:val="00493BC6"/>
    <w:rsid w:val="00494918"/>
    <w:rsid w:val="004A0441"/>
    <w:rsid w:val="004A0D3D"/>
    <w:rsid w:val="004A0FF9"/>
    <w:rsid w:val="004A168F"/>
    <w:rsid w:val="004A2954"/>
    <w:rsid w:val="004A2E52"/>
    <w:rsid w:val="004A3A66"/>
    <w:rsid w:val="004A3A9A"/>
    <w:rsid w:val="004A3BFE"/>
    <w:rsid w:val="004A470A"/>
    <w:rsid w:val="004A48F4"/>
    <w:rsid w:val="004A51A0"/>
    <w:rsid w:val="004A6620"/>
    <w:rsid w:val="004A6965"/>
    <w:rsid w:val="004A6B43"/>
    <w:rsid w:val="004A7B3E"/>
    <w:rsid w:val="004B0035"/>
    <w:rsid w:val="004B2880"/>
    <w:rsid w:val="004B36FA"/>
    <w:rsid w:val="004B4F9E"/>
    <w:rsid w:val="004B60E2"/>
    <w:rsid w:val="004B6A77"/>
    <w:rsid w:val="004B7085"/>
    <w:rsid w:val="004C03D5"/>
    <w:rsid w:val="004C17C9"/>
    <w:rsid w:val="004C42B1"/>
    <w:rsid w:val="004C4B19"/>
    <w:rsid w:val="004C6627"/>
    <w:rsid w:val="004D0C33"/>
    <w:rsid w:val="004D0F4A"/>
    <w:rsid w:val="004D1103"/>
    <w:rsid w:val="004D183D"/>
    <w:rsid w:val="004D22AE"/>
    <w:rsid w:val="004D25E9"/>
    <w:rsid w:val="004D4339"/>
    <w:rsid w:val="004D5395"/>
    <w:rsid w:val="004D673D"/>
    <w:rsid w:val="004D6A6E"/>
    <w:rsid w:val="004D76C1"/>
    <w:rsid w:val="004E0755"/>
    <w:rsid w:val="004E13A4"/>
    <w:rsid w:val="004E1777"/>
    <w:rsid w:val="004E28FF"/>
    <w:rsid w:val="004E2DB9"/>
    <w:rsid w:val="004E320A"/>
    <w:rsid w:val="004E4876"/>
    <w:rsid w:val="004E646F"/>
    <w:rsid w:val="004E6C8E"/>
    <w:rsid w:val="004E6DD4"/>
    <w:rsid w:val="004E7D43"/>
    <w:rsid w:val="004E7EF5"/>
    <w:rsid w:val="004F0F30"/>
    <w:rsid w:val="004F0F81"/>
    <w:rsid w:val="004F16D8"/>
    <w:rsid w:val="004F67E1"/>
    <w:rsid w:val="004F6907"/>
    <w:rsid w:val="004F7779"/>
    <w:rsid w:val="00500573"/>
    <w:rsid w:val="00501960"/>
    <w:rsid w:val="0050225F"/>
    <w:rsid w:val="00502D6A"/>
    <w:rsid w:val="00503B04"/>
    <w:rsid w:val="005048E7"/>
    <w:rsid w:val="00506FD5"/>
    <w:rsid w:val="005079AC"/>
    <w:rsid w:val="00510091"/>
    <w:rsid w:val="00511315"/>
    <w:rsid w:val="00511731"/>
    <w:rsid w:val="00511888"/>
    <w:rsid w:val="0051192E"/>
    <w:rsid w:val="00511A32"/>
    <w:rsid w:val="00511AD6"/>
    <w:rsid w:val="00513463"/>
    <w:rsid w:val="0051678E"/>
    <w:rsid w:val="00521E28"/>
    <w:rsid w:val="00522307"/>
    <w:rsid w:val="0052354A"/>
    <w:rsid w:val="005253AE"/>
    <w:rsid w:val="005253D6"/>
    <w:rsid w:val="00526AEE"/>
    <w:rsid w:val="005272CA"/>
    <w:rsid w:val="00527BDE"/>
    <w:rsid w:val="00530857"/>
    <w:rsid w:val="00530C09"/>
    <w:rsid w:val="0053110B"/>
    <w:rsid w:val="00532548"/>
    <w:rsid w:val="0053553B"/>
    <w:rsid w:val="0053627F"/>
    <w:rsid w:val="005365BA"/>
    <w:rsid w:val="00536BAF"/>
    <w:rsid w:val="005373C9"/>
    <w:rsid w:val="00537917"/>
    <w:rsid w:val="0053794C"/>
    <w:rsid w:val="00540097"/>
    <w:rsid w:val="005410C9"/>
    <w:rsid w:val="0054149A"/>
    <w:rsid w:val="00542290"/>
    <w:rsid w:val="00543EC9"/>
    <w:rsid w:val="00543F3B"/>
    <w:rsid w:val="00544214"/>
    <w:rsid w:val="005442E9"/>
    <w:rsid w:val="005459C0"/>
    <w:rsid w:val="00545ECC"/>
    <w:rsid w:val="00546A0C"/>
    <w:rsid w:val="00547999"/>
    <w:rsid w:val="005506E1"/>
    <w:rsid w:val="005508AE"/>
    <w:rsid w:val="00551A2C"/>
    <w:rsid w:val="005529BF"/>
    <w:rsid w:val="0055319F"/>
    <w:rsid w:val="00553DBF"/>
    <w:rsid w:val="005548F3"/>
    <w:rsid w:val="005568E0"/>
    <w:rsid w:val="00556981"/>
    <w:rsid w:val="0056043F"/>
    <w:rsid w:val="00560765"/>
    <w:rsid w:val="0056179B"/>
    <w:rsid w:val="00562D0E"/>
    <w:rsid w:val="00562D82"/>
    <w:rsid w:val="005646B7"/>
    <w:rsid w:val="00565CA7"/>
    <w:rsid w:val="00566DD9"/>
    <w:rsid w:val="00567FDF"/>
    <w:rsid w:val="0057069E"/>
    <w:rsid w:val="00572CE2"/>
    <w:rsid w:val="005739B5"/>
    <w:rsid w:val="00574A85"/>
    <w:rsid w:val="00575931"/>
    <w:rsid w:val="005775F4"/>
    <w:rsid w:val="0057765A"/>
    <w:rsid w:val="005776EF"/>
    <w:rsid w:val="005779E4"/>
    <w:rsid w:val="005809B2"/>
    <w:rsid w:val="00581CD9"/>
    <w:rsid w:val="00583BF2"/>
    <w:rsid w:val="00584896"/>
    <w:rsid w:val="005865AC"/>
    <w:rsid w:val="0058672D"/>
    <w:rsid w:val="00587AC2"/>
    <w:rsid w:val="00590103"/>
    <w:rsid w:val="00591AC3"/>
    <w:rsid w:val="00592370"/>
    <w:rsid w:val="005931B7"/>
    <w:rsid w:val="005957B0"/>
    <w:rsid w:val="005976F6"/>
    <w:rsid w:val="00597F08"/>
    <w:rsid w:val="005A0C87"/>
    <w:rsid w:val="005A1975"/>
    <w:rsid w:val="005A1C6B"/>
    <w:rsid w:val="005A37D0"/>
    <w:rsid w:val="005A4A4D"/>
    <w:rsid w:val="005A624F"/>
    <w:rsid w:val="005A7621"/>
    <w:rsid w:val="005B03CC"/>
    <w:rsid w:val="005B0408"/>
    <w:rsid w:val="005B1A0C"/>
    <w:rsid w:val="005B3B18"/>
    <w:rsid w:val="005B4F03"/>
    <w:rsid w:val="005C0BB4"/>
    <w:rsid w:val="005C0F3D"/>
    <w:rsid w:val="005C42C6"/>
    <w:rsid w:val="005C5D64"/>
    <w:rsid w:val="005C5F12"/>
    <w:rsid w:val="005D081D"/>
    <w:rsid w:val="005D198B"/>
    <w:rsid w:val="005D237C"/>
    <w:rsid w:val="005D23BF"/>
    <w:rsid w:val="005D2585"/>
    <w:rsid w:val="005D29D7"/>
    <w:rsid w:val="005D3647"/>
    <w:rsid w:val="005D3973"/>
    <w:rsid w:val="005D73E2"/>
    <w:rsid w:val="005E2E74"/>
    <w:rsid w:val="005E3F01"/>
    <w:rsid w:val="005E52A0"/>
    <w:rsid w:val="005E7F5A"/>
    <w:rsid w:val="005F1F44"/>
    <w:rsid w:val="005F3A11"/>
    <w:rsid w:val="005F6334"/>
    <w:rsid w:val="005F7821"/>
    <w:rsid w:val="005F7DA4"/>
    <w:rsid w:val="00601D23"/>
    <w:rsid w:val="00601DB0"/>
    <w:rsid w:val="006022B5"/>
    <w:rsid w:val="006034C9"/>
    <w:rsid w:val="0060368F"/>
    <w:rsid w:val="0060379F"/>
    <w:rsid w:val="00605737"/>
    <w:rsid w:val="0060599B"/>
    <w:rsid w:val="00605F77"/>
    <w:rsid w:val="00606539"/>
    <w:rsid w:val="00610954"/>
    <w:rsid w:val="006118BA"/>
    <w:rsid w:val="006122E6"/>
    <w:rsid w:val="0061237A"/>
    <w:rsid w:val="006128B8"/>
    <w:rsid w:val="00613077"/>
    <w:rsid w:val="00613408"/>
    <w:rsid w:val="00613908"/>
    <w:rsid w:val="00614C44"/>
    <w:rsid w:val="00615B5E"/>
    <w:rsid w:val="00615E36"/>
    <w:rsid w:val="0061639E"/>
    <w:rsid w:val="0062039A"/>
    <w:rsid w:val="00621611"/>
    <w:rsid w:val="00622777"/>
    <w:rsid w:val="00623EDD"/>
    <w:rsid w:val="006252FA"/>
    <w:rsid w:val="00626084"/>
    <w:rsid w:val="00627F8D"/>
    <w:rsid w:val="00630CA2"/>
    <w:rsid w:val="006311AC"/>
    <w:rsid w:val="006312DE"/>
    <w:rsid w:val="006327ED"/>
    <w:rsid w:val="00632A6F"/>
    <w:rsid w:val="0063392B"/>
    <w:rsid w:val="00634996"/>
    <w:rsid w:val="00635951"/>
    <w:rsid w:val="00637410"/>
    <w:rsid w:val="00642518"/>
    <w:rsid w:val="00643363"/>
    <w:rsid w:val="0064542D"/>
    <w:rsid w:val="00645685"/>
    <w:rsid w:val="00646DA5"/>
    <w:rsid w:val="006473E8"/>
    <w:rsid w:val="00647D55"/>
    <w:rsid w:val="006534F7"/>
    <w:rsid w:val="0065441C"/>
    <w:rsid w:val="00654440"/>
    <w:rsid w:val="00654C4C"/>
    <w:rsid w:val="006555EB"/>
    <w:rsid w:val="0065564D"/>
    <w:rsid w:val="006574C7"/>
    <w:rsid w:val="0066026E"/>
    <w:rsid w:val="006606CB"/>
    <w:rsid w:val="00660B1D"/>
    <w:rsid w:val="00660B33"/>
    <w:rsid w:val="00660ED0"/>
    <w:rsid w:val="006615B9"/>
    <w:rsid w:val="0066218A"/>
    <w:rsid w:val="00663FF5"/>
    <w:rsid w:val="00664BDD"/>
    <w:rsid w:val="00664C6C"/>
    <w:rsid w:val="0066536E"/>
    <w:rsid w:val="00665A94"/>
    <w:rsid w:val="00667652"/>
    <w:rsid w:val="00667FDE"/>
    <w:rsid w:val="00671037"/>
    <w:rsid w:val="006754E8"/>
    <w:rsid w:val="00677C73"/>
    <w:rsid w:val="00680058"/>
    <w:rsid w:val="00680F01"/>
    <w:rsid w:val="0068130D"/>
    <w:rsid w:val="00681762"/>
    <w:rsid w:val="006827AF"/>
    <w:rsid w:val="00682F4A"/>
    <w:rsid w:val="00683880"/>
    <w:rsid w:val="0068391A"/>
    <w:rsid w:val="00684143"/>
    <w:rsid w:val="00687DD2"/>
    <w:rsid w:val="00690722"/>
    <w:rsid w:val="00692F3F"/>
    <w:rsid w:val="006936B3"/>
    <w:rsid w:val="00695618"/>
    <w:rsid w:val="0069611F"/>
    <w:rsid w:val="006968FE"/>
    <w:rsid w:val="00697FF0"/>
    <w:rsid w:val="006A032D"/>
    <w:rsid w:val="006A071F"/>
    <w:rsid w:val="006A0D0A"/>
    <w:rsid w:val="006A27D2"/>
    <w:rsid w:val="006A2E0E"/>
    <w:rsid w:val="006A3537"/>
    <w:rsid w:val="006A42C4"/>
    <w:rsid w:val="006A5A9F"/>
    <w:rsid w:val="006A6891"/>
    <w:rsid w:val="006A69F9"/>
    <w:rsid w:val="006A7B84"/>
    <w:rsid w:val="006B28CF"/>
    <w:rsid w:val="006B2A40"/>
    <w:rsid w:val="006B2FCD"/>
    <w:rsid w:val="006B3140"/>
    <w:rsid w:val="006B31EB"/>
    <w:rsid w:val="006B560F"/>
    <w:rsid w:val="006B5768"/>
    <w:rsid w:val="006B6776"/>
    <w:rsid w:val="006C0587"/>
    <w:rsid w:val="006C06EF"/>
    <w:rsid w:val="006C0A53"/>
    <w:rsid w:val="006C32B3"/>
    <w:rsid w:val="006C3A2E"/>
    <w:rsid w:val="006C3EC4"/>
    <w:rsid w:val="006C467E"/>
    <w:rsid w:val="006C5870"/>
    <w:rsid w:val="006C5CC8"/>
    <w:rsid w:val="006C7459"/>
    <w:rsid w:val="006C792E"/>
    <w:rsid w:val="006C7EE5"/>
    <w:rsid w:val="006D0454"/>
    <w:rsid w:val="006D1DF3"/>
    <w:rsid w:val="006D2431"/>
    <w:rsid w:val="006D3B70"/>
    <w:rsid w:val="006D4581"/>
    <w:rsid w:val="006D5C15"/>
    <w:rsid w:val="006D6C7B"/>
    <w:rsid w:val="006E1A21"/>
    <w:rsid w:val="006E2D57"/>
    <w:rsid w:val="006E39F9"/>
    <w:rsid w:val="006E795E"/>
    <w:rsid w:val="006E7FEB"/>
    <w:rsid w:val="006F0031"/>
    <w:rsid w:val="006F0C7A"/>
    <w:rsid w:val="006F1969"/>
    <w:rsid w:val="006F1C01"/>
    <w:rsid w:val="006F2475"/>
    <w:rsid w:val="006F2E51"/>
    <w:rsid w:val="006F467C"/>
    <w:rsid w:val="006F59FB"/>
    <w:rsid w:val="006F74DF"/>
    <w:rsid w:val="006F79B7"/>
    <w:rsid w:val="006F7CD7"/>
    <w:rsid w:val="0070026F"/>
    <w:rsid w:val="0070059F"/>
    <w:rsid w:val="00702017"/>
    <w:rsid w:val="007029A6"/>
    <w:rsid w:val="00703436"/>
    <w:rsid w:val="00703901"/>
    <w:rsid w:val="007054C3"/>
    <w:rsid w:val="0070606A"/>
    <w:rsid w:val="00706524"/>
    <w:rsid w:val="00706A0F"/>
    <w:rsid w:val="00706B96"/>
    <w:rsid w:val="00707C3A"/>
    <w:rsid w:val="007108B2"/>
    <w:rsid w:val="007124E1"/>
    <w:rsid w:val="007131DF"/>
    <w:rsid w:val="007138B7"/>
    <w:rsid w:val="00715B2D"/>
    <w:rsid w:val="00717CEE"/>
    <w:rsid w:val="00720409"/>
    <w:rsid w:val="00720486"/>
    <w:rsid w:val="00721032"/>
    <w:rsid w:val="00721402"/>
    <w:rsid w:val="007225D7"/>
    <w:rsid w:val="0072287D"/>
    <w:rsid w:val="0072505E"/>
    <w:rsid w:val="007301B3"/>
    <w:rsid w:val="00731E5B"/>
    <w:rsid w:val="00733E11"/>
    <w:rsid w:val="00734251"/>
    <w:rsid w:val="00735A5B"/>
    <w:rsid w:val="00740F4F"/>
    <w:rsid w:val="0074109B"/>
    <w:rsid w:val="00741CE7"/>
    <w:rsid w:val="00745C56"/>
    <w:rsid w:val="00752440"/>
    <w:rsid w:val="00752456"/>
    <w:rsid w:val="00753412"/>
    <w:rsid w:val="00753C4A"/>
    <w:rsid w:val="00753D43"/>
    <w:rsid w:val="00753E4C"/>
    <w:rsid w:val="0075621B"/>
    <w:rsid w:val="007606E9"/>
    <w:rsid w:val="007615FF"/>
    <w:rsid w:val="00762A4A"/>
    <w:rsid w:val="00764621"/>
    <w:rsid w:val="007667E9"/>
    <w:rsid w:val="007674BF"/>
    <w:rsid w:val="00770A28"/>
    <w:rsid w:val="00771FA4"/>
    <w:rsid w:val="0077238B"/>
    <w:rsid w:val="00772D98"/>
    <w:rsid w:val="007735BE"/>
    <w:rsid w:val="00780172"/>
    <w:rsid w:val="0078096A"/>
    <w:rsid w:val="007811C7"/>
    <w:rsid w:val="00782785"/>
    <w:rsid w:val="00782BCB"/>
    <w:rsid w:val="0078439F"/>
    <w:rsid w:val="00784A22"/>
    <w:rsid w:val="00785B3F"/>
    <w:rsid w:val="00790F6F"/>
    <w:rsid w:val="00792698"/>
    <w:rsid w:val="00793AED"/>
    <w:rsid w:val="00793D96"/>
    <w:rsid w:val="007945B7"/>
    <w:rsid w:val="00794731"/>
    <w:rsid w:val="00796448"/>
    <w:rsid w:val="00797FC2"/>
    <w:rsid w:val="007A0DAE"/>
    <w:rsid w:val="007A299C"/>
    <w:rsid w:val="007A5A0C"/>
    <w:rsid w:val="007A6063"/>
    <w:rsid w:val="007A646A"/>
    <w:rsid w:val="007A799C"/>
    <w:rsid w:val="007A7FB2"/>
    <w:rsid w:val="007B4B6C"/>
    <w:rsid w:val="007B5036"/>
    <w:rsid w:val="007B7A26"/>
    <w:rsid w:val="007B7E9B"/>
    <w:rsid w:val="007C016D"/>
    <w:rsid w:val="007C1957"/>
    <w:rsid w:val="007C1E8D"/>
    <w:rsid w:val="007C248B"/>
    <w:rsid w:val="007C40A5"/>
    <w:rsid w:val="007C5A0A"/>
    <w:rsid w:val="007C6C81"/>
    <w:rsid w:val="007C78AA"/>
    <w:rsid w:val="007D10B1"/>
    <w:rsid w:val="007D1166"/>
    <w:rsid w:val="007D3279"/>
    <w:rsid w:val="007D4D75"/>
    <w:rsid w:val="007D50AB"/>
    <w:rsid w:val="007E05E0"/>
    <w:rsid w:val="007E0864"/>
    <w:rsid w:val="007E1184"/>
    <w:rsid w:val="007E19C5"/>
    <w:rsid w:val="007E2FDD"/>
    <w:rsid w:val="007E5925"/>
    <w:rsid w:val="007E69A5"/>
    <w:rsid w:val="007F1CAD"/>
    <w:rsid w:val="007F2B60"/>
    <w:rsid w:val="007F35D6"/>
    <w:rsid w:val="007F3C59"/>
    <w:rsid w:val="007F3F53"/>
    <w:rsid w:val="007F47CF"/>
    <w:rsid w:val="007F4967"/>
    <w:rsid w:val="007F5FF6"/>
    <w:rsid w:val="007F6414"/>
    <w:rsid w:val="007F6791"/>
    <w:rsid w:val="00800FAE"/>
    <w:rsid w:val="00801326"/>
    <w:rsid w:val="00802158"/>
    <w:rsid w:val="0080218A"/>
    <w:rsid w:val="00802763"/>
    <w:rsid w:val="00803799"/>
    <w:rsid w:val="00804D6A"/>
    <w:rsid w:val="00805287"/>
    <w:rsid w:val="00805522"/>
    <w:rsid w:val="008062BF"/>
    <w:rsid w:val="00807D37"/>
    <w:rsid w:val="008110D7"/>
    <w:rsid w:val="0081153E"/>
    <w:rsid w:val="008119EA"/>
    <w:rsid w:val="00812BFB"/>
    <w:rsid w:val="0081330B"/>
    <w:rsid w:val="0081341B"/>
    <w:rsid w:val="00815445"/>
    <w:rsid w:val="008156BC"/>
    <w:rsid w:val="0081676C"/>
    <w:rsid w:val="00820593"/>
    <w:rsid w:val="00820D70"/>
    <w:rsid w:val="00821BF1"/>
    <w:rsid w:val="00822734"/>
    <w:rsid w:val="00822B34"/>
    <w:rsid w:val="00823809"/>
    <w:rsid w:val="00825AAE"/>
    <w:rsid w:val="008307FC"/>
    <w:rsid w:val="008341BA"/>
    <w:rsid w:val="00834793"/>
    <w:rsid w:val="00834BE7"/>
    <w:rsid w:val="00842380"/>
    <w:rsid w:val="008424A7"/>
    <w:rsid w:val="00844F28"/>
    <w:rsid w:val="00846BA0"/>
    <w:rsid w:val="00846F71"/>
    <w:rsid w:val="00850348"/>
    <w:rsid w:val="00851D7E"/>
    <w:rsid w:val="00853D38"/>
    <w:rsid w:val="008543F4"/>
    <w:rsid w:val="00854590"/>
    <w:rsid w:val="00854B7B"/>
    <w:rsid w:val="00854DEF"/>
    <w:rsid w:val="00854EE4"/>
    <w:rsid w:val="008565DE"/>
    <w:rsid w:val="00856AC4"/>
    <w:rsid w:val="00860D9F"/>
    <w:rsid w:val="00862119"/>
    <w:rsid w:val="00862BD1"/>
    <w:rsid w:val="008631C3"/>
    <w:rsid w:val="0086469D"/>
    <w:rsid w:val="00865199"/>
    <w:rsid w:val="0086665A"/>
    <w:rsid w:val="00866700"/>
    <w:rsid w:val="00870FDD"/>
    <w:rsid w:val="00873F6E"/>
    <w:rsid w:val="00874070"/>
    <w:rsid w:val="0087523A"/>
    <w:rsid w:val="008757E7"/>
    <w:rsid w:val="00875C7C"/>
    <w:rsid w:val="008762A0"/>
    <w:rsid w:val="0087677A"/>
    <w:rsid w:val="0088070E"/>
    <w:rsid w:val="0088073A"/>
    <w:rsid w:val="00881168"/>
    <w:rsid w:val="0088201F"/>
    <w:rsid w:val="00882B4C"/>
    <w:rsid w:val="00882E19"/>
    <w:rsid w:val="008843F4"/>
    <w:rsid w:val="008849C7"/>
    <w:rsid w:val="0088618B"/>
    <w:rsid w:val="00893576"/>
    <w:rsid w:val="00893AEC"/>
    <w:rsid w:val="0089424C"/>
    <w:rsid w:val="0089431C"/>
    <w:rsid w:val="008958C1"/>
    <w:rsid w:val="008969E5"/>
    <w:rsid w:val="0089712A"/>
    <w:rsid w:val="008A0DD5"/>
    <w:rsid w:val="008A17D3"/>
    <w:rsid w:val="008A1D00"/>
    <w:rsid w:val="008A250A"/>
    <w:rsid w:val="008A4830"/>
    <w:rsid w:val="008A4BA7"/>
    <w:rsid w:val="008A56AB"/>
    <w:rsid w:val="008A6B71"/>
    <w:rsid w:val="008A6DC7"/>
    <w:rsid w:val="008A7930"/>
    <w:rsid w:val="008A7BCD"/>
    <w:rsid w:val="008B026E"/>
    <w:rsid w:val="008B0EEB"/>
    <w:rsid w:val="008B0F08"/>
    <w:rsid w:val="008B0F81"/>
    <w:rsid w:val="008B2B3A"/>
    <w:rsid w:val="008B2C21"/>
    <w:rsid w:val="008B3436"/>
    <w:rsid w:val="008B3543"/>
    <w:rsid w:val="008B4684"/>
    <w:rsid w:val="008B4FA0"/>
    <w:rsid w:val="008B6193"/>
    <w:rsid w:val="008B660B"/>
    <w:rsid w:val="008B7A50"/>
    <w:rsid w:val="008C0AA9"/>
    <w:rsid w:val="008C1794"/>
    <w:rsid w:val="008C1F2F"/>
    <w:rsid w:val="008C1FDB"/>
    <w:rsid w:val="008C4437"/>
    <w:rsid w:val="008C5C1D"/>
    <w:rsid w:val="008C6197"/>
    <w:rsid w:val="008C6DBE"/>
    <w:rsid w:val="008C7C8E"/>
    <w:rsid w:val="008D10F9"/>
    <w:rsid w:val="008D147D"/>
    <w:rsid w:val="008D23D3"/>
    <w:rsid w:val="008D48E5"/>
    <w:rsid w:val="008D4C5A"/>
    <w:rsid w:val="008D670C"/>
    <w:rsid w:val="008D6A93"/>
    <w:rsid w:val="008E27A3"/>
    <w:rsid w:val="008E33C4"/>
    <w:rsid w:val="008E361C"/>
    <w:rsid w:val="008E37C5"/>
    <w:rsid w:val="008E399F"/>
    <w:rsid w:val="008E60DF"/>
    <w:rsid w:val="008F31A4"/>
    <w:rsid w:val="008F373E"/>
    <w:rsid w:val="008F3B6D"/>
    <w:rsid w:val="008F3F8E"/>
    <w:rsid w:val="008F45B2"/>
    <w:rsid w:val="008F490F"/>
    <w:rsid w:val="008F53D7"/>
    <w:rsid w:val="008F5DC1"/>
    <w:rsid w:val="008F7531"/>
    <w:rsid w:val="00901733"/>
    <w:rsid w:val="009019CD"/>
    <w:rsid w:val="0090303A"/>
    <w:rsid w:val="00904D13"/>
    <w:rsid w:val="00905053"/>
    <w:rsid w:val="009060D9"/>
    <w:rsid w:val="00907BF0"/>
    <w:rsid w:val="009104D3"/>
    <w:rsid w:val="009106DB"/>
    <w:rsid w:val="009124C7"/>
    <w:rsid w:val="00912A41"/>
    <w:rsid w:val="00912FDB"/>
    <w:rsid w:val="009136F7"/>
    <w:rsid w:val="00915ABE"/>
    <w:rsid w:val="009225A6"/>
    <w:rsid w:val="009259A0"/>
    <w:rsid w:val="00926C51"/>
    <w:rsid w:val="00927788"/>
    <w:rsid w:val="0093024B"/>
    <w:rsid w:val="00930A3A"/>
    <w:rsid w:val="0093161F"/>
    <w:rsid w:val="009345C7"/>
    <w:rsid w:val="009356FE"/>
    <w:rsid w:val="00940AE2"/>
    <w:rsid w:val="00942172"/>
    <w:rsid w:val="00943B6D"/>
    <w:rsid w:val="0094746A"/>
    <w:rsid w:val="00950EBF"/>
    <w:rsid w:val="00951150"/>
    <w:rsid w:val="0095231B"/>
    <w:rsid w:val="00953755"/>
    <w:rsid w:val="00954130"/>
    <w:rsid w:val="009541D4"/>
    <w:rsid w:val="00955CBA"/>
    <w:rsid w:val="009615CC"/>
    <w:rsid w:val="00963C0E"/>
    <w:rsid w:val="00964659"/>
    <w:rsid w:val="009655C1"/>
    <w:rsid w:val="00966973"/>
    <w:rsid w:val="009678D2"/>
    <w:rsid w:val="00970315"/>
    <w:rsid w:val="00970703"/>
    <w:rsid w:val="00970B45"/>
    <w:rsid w:val="00970DAA"/>
    <w:rsid w:val="00970FB3"/>
    <w:rsid w:val="00971195"/>
    <w:rsid w:val="0097174B"/>
    <w:rsid w:val="00973E37"/>
    <w:rsid w:val="009748EA"/>
    <w:rsid w:val="00974C1D"/>
    <w:rsid w:val="0097571B"/>
    <w:rsid w:val="009800E1"/>
    <w:rsid w:val="009800FC"/>
    <w:rsid w:val="009829D7"/>
    <w:rsid w:val="00984828"/>
    <w:rsid w:val="009848B9"/>
    <w:rsid w:val="009858E4"/>
    <w:rsid w:val="00986189"/>
    <w:rsid w:val="009874C4"/>
    <w:rsid w:val="009877AD"/>
    <w:rsid w:val="009902C2"/>
    <w:rsid w:val="009913DF"/>
    <w:rsid w:val="00992287"/>
    <w:rsid w:val="0099271D"/>
    <w:rsid w:val="009950A5"/>
    <w:rsid w:val="009957AB"/>
    <w:rsid w:val="00995C53"/>
    <w:rsid w:val="00995C5E"/>
    <w:rsid w:val="009A1E29"/>
    <w:rsid w:val="009A25DD"/>
    <w:rsid w:val="009A2B7F"/>
    <w:rsid w:val="009A31C8"/>
    <w:rsid w:val="009A334D"/>
    <w:rsid w:val="009A36DE"/>
    <w:rsid w:val="009A3B08"/>
    <w:rsid w:val="009A40AE"/>
    <w:rsid w:val="009A5C96"/>
    <w:rsid w:val="009A5E95"/>
    <w:rsid w:val="009A7FBB"/>
    <w:rsid w:val="009B0850"/>
    <w:rsid w:val="009B1172"/>
    <w:rsid w:val="009B16B9"/>
    <w:rsid w:val="009B1A4B"/>
    <w:rsid w:val="009B1E7D"/>
    <w:rsid w:val="009B2D16"/>
    <w:rsid w:val="009B3D8B"/>
    <w:rsid w:val="009B3E20"/>
    <w:rsid w:val="009B444A"/>
    <w:rsid w:val="009B44C1"/>
    <w:rsid w:val="009B45DD"/>
    <w:rsid w:val="009B49B8"/>
    <w:rsid w:val="009B4A9A"/>
    <w:rsid w:val="009B6225"/>
    <w:rsid w:val="009C0427"/>
    <w:rsid w:val="009C2210"/>
    <w:rsid w:val="009C2342"/>
    <w:rsid w:val="009C2574"/>
    <w:rsid w:val="009C33D8"/>
    <w:rsid w:val="009C3CE8"/>
    <w:rsid w:val="009C5037"/>
    <w:rsid w:val="009C681F"/>
    <w:rsid w:val="009D0F40"/>
    <w:rsid w:val="009D0FB8"/>
    <w:rsid w:val="009D1970"/>
    <w:rsid w:val="009D232E"/>
    <w:rsid w:val="009D5508"/>
    <w:rsid w:val="009D58B1"/>
    <w:rsid w:val="009D5BB6"/>
    <w:rsid w:val="009D73E0"/>
    <w:rsid w:val="009D7698"/>
    <w:rsid w:val="009E0717"/>
    <w:rsid w:val="009E078A"/>
    <w:rsid w:val="009E164E"/>
    <w:rsid w:val="009E1DE7"/>
    <w:rsid w:val="009E319F"/>
    <w:rsid w:val="009F10BF"/>
    <w:rsid w:val="009F2201"/>
    <w:rsid w:val="009F238D"/>
    <w:rsid w:val="009F2704"/>
    <w:rsid w:val="009F374A"/>
    <w:rsid w:val="009F4E73"/>
    <w:rsid w:val="009F5539"/>
    <w:rsid w:val="009F7574"/>
    <w:rsid w:val="009F7B51"/>
    <w:rsid w:val="009F7E9B"/>
    <w:rsid w:val="00A00A21"/>
    <w:rsid w:val="00A00DFC"/>
    <w:rsid w:val="00A00EE8"/>
    <w:rsid w:val="00A01F58"/>
    <w:rsid w:val="00A0206C"/>
    <w:rsid w:val="00A026A3"/>
    <w:rsid w:val="00A036F8"/>
    <w:rsid w:val="00A04037"/>
    <w:rsid w:val="00A058BE"/>
    <w:rsid w:val="00A05A33"/>
    <w:rsid w:val="00A05D03"/>
    <w:rsid w:val="00A069E9"/>
    <w:rsid w:val="00A06F1D"/>
    <w:rsid w:val="00A07FC1"/>
    <w:rsid w:val="00A103B3"/>
    <w:rsid w:val="00A1181E"/>
    <w:rsid w:val="00A11F45"/>
    <w:rsid w:val="00A124B9"/>
    <w:rsid w:val="00A146A2"/>
    <w:rsid w:val="00A149B0"/>
    <w:rsid w:val="00A15127"/>
    <w:rsid w:val="00A20476"/>
    <w:rsid w:val="00A20DCA"/>
    <w:rsid w:val="00A21514"/>
    <w:rsid w:val="00A22097"/>
    <w:rsid w:val="00A22A7A"/>
    <w:rsid w:val="00A236A1"/>
    <w:rsid w:val="00A240F8"/>
    <w:rsid w:val="00A241D2"/>
    <w:rsid w:val="00A2493E"/>
    <w:rsid w:val="00A25184"/>
    <w:rsid w:val="00A25825"/>
    <w:rsid w:val="00A25900"/>
    <w:rsid w:val="00A25989"/>
    <w:rsid w:val="00A25D50"/>
    <w:rsid w:val="00A25F07"/>
    <w:rsid w:val="00A26B2B"/>
    <w:rsid w:val="00A271B2"/>
    <w:rsid w:val="00A2775B"/>
    <w:rsid w:val="00A27E17"/>
    <w:rsid w:val="00A3124A"/>
    <w:rsid w:val="00A32441"/>
    <w:rsid w:val="00A325F0"/>
    <w:rsid w:val="00A340A3"/>
    <w:rsid w:val="00A35093"/>
    <w:rsid w:val="00A356D6"/>
    <w:rsid w:val="00A36119"/>
    <w:rsid w:val="00A3662C"/>
    <w:rsid w:val="00A36754"/>
    <w:rsid w:val="00A40371"/>
    <w:rsid w:val="00A40F92"/>
    <w:rsid w:val="00A410EC"/>
    <w:rsid w:val="00A41641"/>
    <w:rsid w:val="00A41907"/>
    <w:rsid w:val="00A43EA4"/>
    <w:rsid w:val="00A444DC"/>
    <w:rsid w:val="00A445B7"/>
    <w:rsid w:val="00A44EEA"/>
    <w:rsid w:val="00A44F2B"/>
    <w:rsid w:val="00A453B8"/>
    <w:rsid w:val="00A4568F"/>
    <w:rsid w:val="00A478E5"/>
    <w:rsid w:val="00A502C6"/>
    <w:rsid w:val="00A53148"/>
    <w:rsid w:val="00A53EC4"/>
    <w:rsid w:val="00A546D7"/>
    <w:rsid w:val="00A56EA7"/>
    <w:rsid w:val="00A56FA4"/>
    <w:rsid w:val="00A6078F"/>
    <w:rsid w:val="00A6084B"/>
    <w:rsid w:val="00A6230C"/>
    <w:rsid w:val="00A62AB1"/>
    <w:rsid w:val="00A6357F"/>
    <w:rsid w:val="00A64D7E"/>
    <w:rsid w:val="00A65F08"/>
    <w:rsid w:val="00A67F55"/>
    <w:rsid w:val="00A70B26"/>
    <w:rsid w:val="00A715C4"/>
    <w:rsid w:val="00A7255E"/>
    <w:rsid w:val="00A7379D"/>
    <w:rsid w:val="00A73CE9"/>
    <w:rsid w:val="00A74D9E"/>
    <w:rsid w:val="00A752C6"/>
    <w:rsid w:val="00A812A3"/>
    <w:rsid w:val="00A81B38"/>
    <w:rsid w:val="00A8226D"/>
    <w:rsid w:val="00A846F4"/>
    <w:rsid w:val="00A84A3E"/>
    <w:rsid w:val="00A84EC4"/>
    <w:rsid w:val="00A85356"/>
    <w:rsid w:val="00A85D89"/>
    <w:rsid w:val="00A864DB"/>
    <w:rsid w:val="00A8753F"/>
    <w:rsid w:val="00A87A12"/>
    <w:rsid w:val="00A907C5"/>
    <w:rsid w:val="00A90D75"/>
    <w:rsid w:val="00A92892"/>
    <w:rsid w:val="00A935A4"/>
    <w:rsid w:val="00A9642C"/>
    <w:rsid w:val="00A9743F"/>
    <w:rsid w:val="00A97980"/>
    <w:rsid w:val="00A97C12"/>
    <w:rsid w:val="00AA0074"/>
    <w:rsid w:val="00AA1400"/>
    <w:rsid w:val="00AA251C"/>
    <w:rsid w:val="00AA3845"/>
    <w:rsid w:val="00AA3A0B"/>
    <w:rsid w:val="00AA3C14"/>
    <w:rsid w:val="00AA49AE"/>
    <w:rsid w:val="00AA4B9A"/>
    <w:rsid w:val="00AA5B39"/>
    <w:rsid w:val="00AB07D3"/>
    <w:rsid w:val="00AB09A1"/>
    <w:rsid w:val="00AB0CE1"/>
    <w:rsid w:val="00AB6FF9"/>
    <w:rsid w:val="00AB7B4A"/>
    <w:rsid w:val="00AB7E54"/>
    <w:rsid w:val="00AC1893"/>
    <w:rsid w:val="00AC1980"/>
    <w:rsid w:val="00AC39AF"/>
    <w:rsid w:val="00AC4020"/>
    <w:rsid w:val="00AC4AFF"/>
    <w:rsid w:val="00AC61E8"/>
    <w:rsid w:val="00AC6529"/>
    <w:rsid w:val="00AC6BF9"/>
    <w:rsid w:val="00AC76B3"/>
    <w:rsid w:val="00AD1125"/>
    <w:rsid w:val="00AD1B5F"/>
    <w:rsid w:val="00AD23A1"/>
    <w:rsid w:val="00AD270D"/>
    <w:rsid w:val="00AD2EEE"/>
    <w:rsid w:val="00AD2F52"/>
    <w:rsid w:val="00AD3AD3"/>
    <w:rsid w:val="00AD3C3F"/>
    <w:rsid w:val="00AD5CB2"/>
    <w:rsid w:val="00AD6649"/>
    <w:rsid w:val="00AD6CD4"/>
    <w:rsid w:val="00AE0819"/>
    <w:rsid w:val="00AE168C"/>
    <w:rsid w:val="00AE1A6B"/>
    <w:rsid w:val="00AE2300"/>
    <w:rsid w:val="00AE2EF3"/>
    <w:rsid w:val="00AE3D4E"/>
    <w:rsid w:val="00AE73AF"/>
    <w:rsid w:val="00AE7E00"/>
    <w:rsid w:val="00AF01D4"/>
    <w:rsid w:val="00AF07C6"/>
    <w:rsid w:val="00AF2745"/>
    <w:rsid w:val="00AF2AC3"/>
    <w:rsid w:val="00AF47CA"/>
    <w:rsid w:val="00AF4DEE"/>
    <w:rsid w:val="00AF7398"/>
    <w:rsid w:val="00AF742F"/>
    <w:rsid w:val="00AF778A"/>
    <w:rsid w:val="00AF7BDA"/>
    <w:rsid w:val="00B00398"/>
    <w:rsid w:val="00B0054E"/>
    <w:rsid w:val="00B0194D"/>
    <w:rsid w:val="00B01991"/>
    <w:rsid w:val="00B02498"/>
    <w:rsid w:val="00B024A0"/>
    <w:rsid w:val="00B0325E"/>
    <w:rsid w:val="00B03764"/>
    <w:rsid w:val="00B041D6"/>
    <w:rsid w:val="00B0559C"/>
    <w:rsid w:val="00B05E16"/>
    <w:rsid w:val="00B07F0C"/>
    <w:rsid w:val="00B10ED5"/>
    <w:rsid w:val="00B114E0"/>
    <w:rsid w:val="00B12992"/>
    <w:rsid w:val="00B1314A"/>
    <w:rsid w:val="00B158DA"/>
    <w:rsid w:val="00B16B81"/>
    <w:rsid w:val="00B17990"/>
    <w:rsid w:val="00B20466"/>
    <w:rsid w:val="00B20ABF"/>
    <w:rsid w:val="00B21074"/>
    <w:rsid w:val="00B250B4"/>
    <w:rsid w:val="00B25D12"/>
    <w:rsid w:val="00B32739"/>
    <w:rsid w:val="00B3393C"/>
    <w:rsid w:val="00B348F1"/>
    <w:rsid w:val="00B3581E"/>
    <w:rsid w:val="00B36D57"/>
    <w:rsid w:val="00B36F03"/>
    <w:rsid w:val="00B37DD6"/>
    <w:rsid w:val="00B422A3"/>
    <w:rsid w:val="00B4319A"/>
    <w:rsid w:val="00B43ACC"/>
    <w:rsid w:val="00B505CF"/>
    <w:rsid w:val="00B52D68"/>
    <w:rsid w:val="00B53BDE"/>
    <w:rsid w:val="00B55A3A"/>
    <w:rsid w:val="00B55C59"/>
    <w:rsid w:val="00B57277"/>
    <w:rsid w:val="00B57377"/>
    <w:rsid w:val="00B577A0"/>
    <w:rsid w:val="00B602F5"/>
    <w:rsid w:val="00B62D1C"/>
    <w:rsid w:val="00B6335F"/>
    <w:rsid w:val="00B63DB7"/>
    <w:rsid w:val="00B63FCA"/>
    <w:rsid w:val="00B64F79"/>
    <w:rsid w:val="00B6555D"/>
    <w:rsid w:val="00B65A53"/>
    <w:rsid w:val="00B7467E"/>
    <w:rsid w:val="00B75803"/>
    <w:rsid w:val="00B76C68"/>
    <w:rsid w:val="00B77624"/>
    <w:rsid w:val="00B8025C"/>
    <w:rsid w:val="00B82842"/>
    <w:rsid w:val="00B83577"/>
    <w:rsid w:val="00B87534"/>
    <w:rsid w:val="00B87E0E"/>
    <w:rsid w:val="00B91592"/>
    <w:rsid w:val="00B9304D"/>
    <w:rsid w:val="00B95575"/>
    <w:rsid w:val="00B95E80"/>
    <w:rsid w:val="00BA236A"/>
    <w:rsid w:val="00BA2CBD"/>
    <w:rsid w:val="00BA426D"/>
    <w:rsid w:val="00BA51FD"/>
    <w:rsid w:val="00BA6A66"/>
    <w:rsid w:val="00BA6BBD"/>
    <w:rsid w:val="00BA7204"/>
    <w:rsid w:val="00BB0061"/>
    <w:rsid w:val="00BB0328"/>
    <w:rsid w:val="00BB0C68"/>
    <w:rsid w:val="00BB169E"/>
    <w:rsid w:val="00BB1B1D"/>
    <w:rsid w:val="00BB1E3C"/>
    <w:rsid w:val="00BB2A77"/>
    <w:rsid w:val="00BB2FE5"/>
    <w:rsid w:val="00BB4465"/>
    <w:rsid w:val="00BB5B94"/>
    <w:rsid w:val="00BB5D82"/>
    <w:rsid w:val="00BB6D2E"/>
    <w:rsid w:val="00BB6F28"/>
    <w:rsid w:val="00BB7E5A"/>
    <w:rsid w:val="00BB7F68"/>
    <w:rsid w:val="00BC03E4"/>
    <w:rsid w:val="00BC1210"/>
    <w:rsid w:val="00BC3F8D"/>
    <w:rsid w:val="00BC4784"/>
    <w:rsid w:val="00BC4C3A"/>
    <w:rsid w:val="00BC64FE"/>
    <w:rsid w:val="00BC6FDA"/>
    <w:rsid w:val="00BD068E"/>
    <w:rsid w:val="00BD2C36"/>
    <w:rsid w:val="00BD3E6B"/>
    <w:rsid w:val="00BD573B"/>
    <w:rsid w:val="00BD5CAA"/>
    <w:rsid w:val="00BD7B93"/>
    <w:rsid w:val="00BD7C27"/>
    <w:rsid w:val="00BE0906"/>
    <w:rsid w:val="00BE0F56"/>
    <w:rsid w:val="00BE1195"/>
    <w:rsid w:val="00BE1C62"/>
    <w:rsid w:val="00BE1D2D"/>
    <w:rsid w:val="00BE6139"/>
    <w:rsid w:val="00BE70B4"/>
    <w:rsid w:val="00BE7728"/>
    <w:rsid w:val="00BF020D"/>
    <w:rsid w:val="00BF31D0"/>
    <w:rsid w:val="00BF3A48"/>
    <w:rsid w:val="00BF42AB"/>
    <w:rsid w:val="00BF505D"/>
    <w:rsid w:val="00BF550E"/>
    <w:rsid w:val="00BF65EF"/>
    <w:rsid w:val="00C002A0"/>
    <w:rsid w:val="00C00464"/>
    <w:rsid w:val="00C018AE"/>
    <w:rsid w:val="00C019BF"/>
    <w:rsid w:val="00C041A8"/>
    <w:rsid w:val="00C0514F"/>
    <w:rsid w:val="00C05C1B"/>
    <w:rsid w:val="00C06C24"/>
    <w:rsid w:val="00C06E1F"/>
    <w:rsid w:val="00C06E3B"/>
    <w:rsid w:val="00C07337"/>
    <w:rsid w:val="00C079D2"/>
    <w:rsid w:val="00C103AB"/>
    <w:rsid w:val="00C10630"/>
    <w:rsid w:val="00C10CD6"/>
    <w:rsid w:val="00C1102C"/>
    <w:rsid w:val="00C110CF"/>
    <w:rsid w:val="00C12253"/>
    <w:rsid w:val="00C132DA"/>
    <w:rsid w:val="00C14B6E"/>
    <w:rsid w:val="00C14E49"/>
    <w:rsid w:val="00C162CA"/>
    <w:rsid w:val="00C17072"/>
    <w:rsid w:val="00C1757C"/>
    <w:rsid w:val="00C2226D"/>
    <w:rsid w:val="00C22CEC"/>
    <w:rsid w:val="00C22E1E"/>
    <w:rsid w:val="00C23975"/>
    <w:rsid w:val="00C23CC7"/>
    <w:rsid w:val="00C23CCE"/>
    <w:rsid w:val="00C2445B"/>
    <w:rsid w:val="00C2608B"/>
    <w:rsid w:val="00C30927"/>
    <w:rsid w:val="00C32080"/>
    <w:rsid w:val="00C325F8"/>
    <w:rsid w:val="00C3270B"/>
    <w:rsid w:val="00C33507"/>
    <w:rsid w:val="00C3584A"/>
    <w:rsid w:val="00C37138"/>
    <w:rsid w:val="00C37A40"/>
    <w:rsid w:val="00C40238"/>
    <w:rsid w:val="00C41094"/>
    <w:rsid w:val="00C413CD"/>
    <w:rsid w:val="00C41632"/>
    <w:rsid w:val="00C41664"/>
    <w:rsid w:val="00C43D18"/>
    <w:rsid w:val="00C444D7"/>
    <w:rsid w:val="00C44725"/>
    <w:rsid w:val="00C4531B"/>
    <w:rsid w:val="00C45A5A"/>
    <w:rsid w:val="00C45BAA"/>
    <w:rsid w:val="00C47659"/>
    <w:rsid w:val="00C50C39"/>
    <w:rsid w:val="00C50F15"/>
    <w:rsid w:val="00C51914"/>
    <w:rsid w:val="00C524FA"/>
    <w:rsid w:val="00C52E03"/>
    <w:rsid w:val="00C53B4E"/>
    <w:rsid w:val="00C53C86"/>
    <w:rsid w:val="00C550B2"/>
    <w:rsid w:val="00C55836"/>
    <w:rsid w:val="00C57891"/>
    <w:rsid w:val="00C601FA"/>
    <w:rsid w:val="00C614EC"/>
    <w:rsid w:val="00C62441"/>
    <w:rsid w:val="00C624CE"/>
    <w:rsid w:val="00C647DA"/>
    <w:rsid w:val="00C65708"/>
    <w:rsid w:val="00C65CB4"/>
    <w:rsid w:val="00C66555"/>
    <w:rsid w:val="00C666AD"/>
    <w:rsid w:val="00C67A47"/>
    <w:rsid w:val="00C74160"/>
    <w:rsid w:val="00C76D8F"/>
    <w:rsid w:val="00C86279"/>
    <w:rsid w:val="00C86F7A"/>
    <w:rsid w:val="00C91C47"/>
    <w:rsid w:val="00C91D18"/>
    <w:rsid w:val="00C92A7D"/>
    <w:rsid w:val="00C94A65"/>
    <w:rsid w:val="00C95BA4"/>
    <w:rsid w:val="00C95FDE"/>
    <w:rsid w:val="00C96783"/>
    <w:rsid w:val="00C97C5B"/>
    <w:rsid w:val="00CA05B0"/>
    <w:rsid w:val="00CA1A85"/>
    <w:rsid w:val="00CA1B59"/>
    <w:rsid w:val="00CA1DCD"/>
    <w:rsid w:val="00CA222F"/>
    <w:rsid w:val="00CA28D5"/>
    <w:rsid w:val="00CA29E4"/>
    <w:rsid w:val="00CA2A5C"/>
    <w:rsid w:val="00CA351D"/>
    <w:rsid w:val="00CA3F7B"/>
    <w:rsid w:val="00CA504C"/>
    <w:rsid w:val="00CA69B0"/>
    <w:rsid w:val="00CA6AC3"/>
    <w:rsid w:val="00CA6D1F"/>
    <w:rsid w:val="00CA73D8"/>
    <w:rsid w:val="00CA7E46"/>
    <w:rsid w:val="00CB01E0"/>
    <w:rsid w:val="00CB1153"/>
    <w:rsid w:val="00CB2D8F"/>
    <w:rsid w:val="00CB3CD4"/>
    <w:rsid w:val="00CB421C"/>
    <w:rsid w:val="00CB497A"/>
    <w:rsid w:val="00CB549F"/>
    <w:rsid w:val="00CB5744"/>
    <w:rsid w:val="00CB73B7"/>
    <w:rsid w:val="00CB7C5E"/>
    <w:rsid w:val="00CC1163"/>
    <w:rsid w:val="00CC23DD"/>
    <w:rsid w:val="00CC3B62"/>
    <w:rsid w:val="00CC6EE7"/>
    <w:rsid w:val="00CC71AB"/>
    <w:rsid w:val="00CD3BD8"/>
    <w:rsid w:val="00CD7507"/>
    <w:rsid w:val="00CD7BB6"/>
    <w:rsid w:val="00CE0BAD"/>
    <w:rsid w:val="00CE1C82"/>
    <w:rsid w:val="00CE2C98"/>
    <w:rsid w:val="00CE64EF"/>
    <w:rsid w:val="00CE676B"/>
    <w:rsid w:val="00CE6D1E"/>
    <w:rsid w:val="00CF02AF"/>
    <w:rsid w:val="00CF3651"/>
    <w:rsid w:val="00CF72AC"/>
    <w:rsid w:val="00D004F7"/>
    <w:rsid w:val="00D0142E"/>
    <w:rsid w:val="00D0556B"/>
    <w:rsid w:val="00D05F37"/>
    <w:rsid w:val="00D07BC8"/>
    <w:rsid w:val="00D12754"/>
    <w:rsid w:val="00D12910"/>
    <w:rsid w:val="00D12C42"/>
    <w:rsid w:val="00D12DFD"/>
    <w:rsid w:val="00D1539A"/>
    <w:rsid w:val="00D179C1"/>
    <w:rsid w:val="00D17FB5"/>
    <w:rsid w:val="00D202C1"/>
    <w:rsid w:val="00D207E2"/>
    <w:rsid w:val="00D21BC5"/>
    <w:rsid w:val="00D21D7D"/>
    <w:rsid w:val="00D23534"/>
    <w:rsid w:val="00D23DC1"/>
    <w:rsid w:val="00D25257"/>
    <w:rsid w:val="00D254BC"/>
    <w:rsid w:val="00D25B55"/>
    <w:rsid w:val="00D27A10"/>
    <w:rsid w:val="00D3040E"/>
    <w:rsid w:val="00D30D2A"/>
    <w:rsid w:val="00D31BB8"/>
    <w:rsid w:val="00D32CBC"/>
    <w:rsid w:val="00D355FB"/>
    <w:rsid w:val="00D36793"/>
    <w:rsid w:val="00D36E5B"/>
    <w:rsid w:val="00D37670"/>
    <w:rsid w:val="00D400F4"/>
    <w:rsid w:val="00D40F32"/>
    <w:rsid w:val="00D43664"/>
    <w:rsid w:val="00D43693"/>
    <w:rsid w:val="00D43D6F"/>
    <w:rsid w:val="00D44342"/>
    <w:rsid w:val="00D44404"/>
    <w:rsid w:val="00D44421"/>
    <w:rsid w:val="00D44C78"/>
    <w:rsid w:val="00D51304"/>
    <w:rsid w:val="00D5203F"/>
    <w:rsid w:val="00D53D9D"/>
    <w:rsid w:val="00D53E21"/>
    <w:rsid w:val="00D55919"/>
    <w:rsid w:val="00D56022"/>
    <w:rsid w:val="00D56F33"/>
    <w:rsid w:val="00D5786C"/>
    <w:rsid w:val="00D57CAA"/>
    <w:rsid w:val="00D57FA3"/>
    <w:rsid w:val="00D63B62"/>
    <w:rsid w:val="00D64249"/>
    <w:rsid w:val="00D64A23"/>
    <w:rsid w:val="00D65802"/>
    <w:rsid w:val="00D67B69"/>
    <w:rsid w:val="00D67E3A"/>
    <w:rsid w:val="00D7024F"/>
    <w:rsid w:val="00D724A8"/>
    <w:rsid w:val="00D72622"/>
    <w:rsid w:val="00D7306C"/>
    <w:rsid w:val="00D741DA"/>
    <w:rsid w:val="00D74469"/>
    <w:rsid w:val="00D74EEA"/>
    <w:rsid w:val="00D75C9A"/>
    <w:rsid w:val="00D80FC9"/>
    <w:rsid w:val="00D8272C"/>
    <w:rsid w:val="00D8315F"/>
    <w:rsid w:val="00D846E7"/>
    <w:rsid w:val="00D84DE0"/>
    <w:rsid w:val="00D85347"/>
    <w:rsid w:val="00D86EEF"/>
    <w:rsid w:val="00D87639"/>
    <w:rsid w:val="00D9254D"/>
    <w:rsid w:val="00D92A8D"/>
    <w:rsid w:val="00D9315E"/>
    <w:rsid w:val="00D931E6"/>
    <w:rsid w:val="00D936D4"/>
    <w:rsid w:val="00D944EC"/>
    <w:rsid w:val="00D94E47"/>
    <w:rsid w:val="00D973EF"/>
    <w:rsid w:val="00D9744E"/>
    <w:rsid w:val="00D978BF"/>
    <w:rsid w:val="00D97969"/>
    <w:rsid w:val="00D97A84"/>
    <w:rsid w:val="00D97ED0"/>
    <w:rsid w:val="00DA25AE"/>
    <w:rsid w:val="00DA34CC"/>
    <w:rsid w:val="00DA38A0"/>
    <w:rsid w:val="00DA47F7"/>
    <w:rsid w:val="00DA7299"/>
    <w:rsid w:val="00DA7BF6"/>
    <w:rsid w:val="00DB0ACF"/>
    <w:rsid w:val="00DB0B69"/>
    <w:rsid w:val="00DB1D92"/>
    <w:rsid w:val="00DB29D4"/>
    <w:rsid w:val="00DB65FB"/>
    <w:rsid w:val="00DB6EBB"/>
    <w:rsid w:val="00DC261A"/>
    <w:rsid w:val="00DC2F10"/>
    <w:rsid w:val="00DC2FC7"/>
    <w:rsid w:val="00DC54F5"/>
    <w:rsid w:val="00DC5B44"/>
    <w:rsid w:val="00DC7896"/>
    <w:rsid w:val="00DD2A3B"/>
    <w:rsid w:val="00DD3A04"/>
    <w:rsid w:val="00DD518F"/>
    <w:rsid w:val="00DD5B03"/>
    <w:rsid w:val="00DD6941"/>
    <w:rsid w:val="00DE0ABE"/>
    <w:rsid w:val="00DE14D4"/>
    <w:rsid w:val="00DE2357"/>
    <w:rsid w:val="00DE2559"/>
    <w:rsid w:val="00DE462B"/>
    <w:rsid w:val="00DE64E4"/>
    <w:rsid w:val="00DE68B3"/>
    <w:rsid w:val="00DE711F"/>
    <w:rsid w:val="00DF0467"/>
    <w:rsid w:val="00DF228F"/>
    <w:rsid w:val="00DF3391"/>
    <w:rsid w:val="00DF3802"/>
    <w:rsid w:val="00DF4CD3"/>
    <w:rsid w:val="00DF6E26"/>
    <w:rsid w:val="00DF7434"/>
    <w:rsid w:val="00DF7A1F"/>
    <w:rsid w:val="00E015D9"/>
    <w:rsid w:val="00E01ED3"/>
    <w:rsid w:val="00E02121"/>
    <w:rsid w:val="00E0245D"/>
    <w:rsid w:val="00E0304E"/>
    <w:rsid w:val="00E03D74"/>
    <w:rsid w:val="00E04DCC"/>
    <w:rsid w:val="00E04FA4"/>
    <w:rsid w:val="00E1058B"/>
    <w:rsid w:val="00E109CF"/>
    <w:rsid w:val="00E11B22"/>
    <w:rsid w:val="00E1238F"/>
    <w:rsid w:val="00E12D21"/>
    <w:rsid w:val="00E13AFF"/>
    <w:rsid w:val="00E13F1B"/>
    <w:rsid w:val="00E148B4"/>
    <w:rsid w:val="00E15282"/>
    <w:rsid w:val="00E15A9C"/>
    <w:rsid w:val="00E16180"/>
    <w:rsid w:val="00E1620F"/>
    <w:rsid w:val="00E162DC"/>
    <w:rsid w:val="00E167FE"/>
    <w:rsid w:val="00E17C27"/>
    <w:rsid w:val="00E17C9A"/>
    <w:rsid w:val="00E21877"/>
    <w:rsid w:val="00E21DA7"/>
    <w:rsid w:val="00E22140"/>
    <w:rsid w:val="00E25434"/>
    <w:rsid w:val="00E2588F"/>
    <w:rsid w:val="00E264D5"/>
    <w:rsid w:val="00E30D5E"/>
    <w:rsid w:val="00E31D0E"/>
    <w:rsid w:val="00E32204"/>
    <w:rsid w:val="00E345B3"/>
    <w:rsid w:val="00E351B1"/>
    <w:rsid w:val="00E35999"/>
    <w:rsid w:val="00E35D65"/>
    <w:rsid w:val="00E37C1C"/>
    <w:rsid w:val="00E41956"/>
    <w:rsid w:val="00E4304D"/>
    <w:rsid w:val="00E43DC8"/>
    <w:rsid w:val="00E4426C"/>
    <w:rsid w:val="00E47D6D"/>
    <w:rsid w:val="00E5062C"/>
    <w:rsid w:val="00E51496"/>
    <w:rsid w:val="00E51F22"/>
    <w:rsid w:val="00E5242A"/>
    <w:rsid w:val="00E5261F"/>
    <w:rsid w:val="00E52A1A"/>
    <w:rsid w:val="00E54656"/>
    <w:rsid w:val="00E54F9A"/>
    <w:rsid w:val="00E560CF"/>
    <w:rsid w:val="00E5691A"/>
    <w:rsid w:val="00E57B98"/>
    <w:rsid w:val="00E57F7A"/>
    <w:rsid w:val="00E639A2"/>
    <w:rsid w:val="00E64057"/>
    <w:rsid w:val="00E64B81"/>
    <w:rsid w:val="00E64CB5"/>
    <w:rsid w:val="00E65A73"/>
    <w:rsid w:val="00E65E1E"/>
    <w:rsid w:val="00E66294"/>
    <w:rsid w:val="00E66444"/>
    <w:rsid w:val="00E679DA"/>
    <w:rsid w:val="00E72389"/>
    <w:rsid w:val="00E73B00"/>
    <w:rsid w:val="00E741A9"/>
    <w:rsid w:val="00E7426E"/>
    <w:rsid w:val="00E751F3"/>
    <w:rsid w:val="00E75D46"/>
    <w:rsid w:val="00E775E0"/>
    <w:rsid w:val="00E8067B"/>
    <w:rsid w:val="00E80B32"/>
    <w:rsid w:val="00E8285D"/>
    <w:rsid w:val="00E831E8"/>
    <w:rsid w:val="00E83B29"/>
    <w:rsid w:val="00E84FCE"/>
    <w:rsid w:val="00E87E55"/>
    <w:rsid w:val="00E905A2"/>
    <w:rsid w:val="00E925B8"/>
    <w:rsid w:val="00E92C53"/>
    <w:rsid w:val="00E9325E"/>
    <w:rsid w:val="00E95DC1"/>
    <w:rsid w:val="00E96E14"/>
    <w:rsid w:val="00E976ED"/>
    <w:rsid w:val="00E97951"/>
    <w:rsid w:val="00EA0F8E"/>
    <w:rsid w:val="00EA1EFD"/>
    <w:rsid w:val="00EA2B99"/>
    <w:rsid w:val="00EA463C"/>
    <w:rsid w:val="00EA5592"/>
    <w:rsid w:val="00EA5F8A"/>
    <w:rsid w:val="00EA60EA"/>
    <w:rsid w:val="00EA636B"/>
    <w:rsid w:val="00EA6564"/>
    <w:rsid w:val="00EA760A"/>
    <w:rsid w:val="00EB002C"/>
    <w:rsid w:val="00EB0285"/>
    <w:rsid w:val="00EB02E8"/>
    <w:rsid w:val="00EB0DF9"/>
    <w:rsid w:val="00EB251A"/>
    <w:rsid w:val="00EB337B"/>
    <w:rsid w:val="00EB431E"/>
    <w:rsid w:val="00EB76D3"/>
    <w:rsid w:val="00EC12AC"/>
    <w:rsid w:val="00EC193F"/>
    <w:rsid w:val="00EC1BA5"/>
    <w:rsid w:val="00EC29ED"/>
    <w:rsid w:val="00EC4DD1"/>
    <w:rsid w:val="00ED0002"/>
    <w:rsid w:val="00ED07ED"/>
    <w:rsid w:val="00ED0D92"/>
    <w:rsid w:val="00ED0FEE"/>
    <w:rsid w:val="00ED289D"/>
    <w:rsid w:val="00ED52FC"/>
    <w:rsid w:val="00ED537F"/>
    <w:rsid w:val="00ED54EA"/>
    <w:rsid w:val="00EE1037"/>
    <w:rsid w:val="00EE350C"/>
    <w:rsid w:val="00EE4474"/>
    <w:rsid w:val="00EE7475"/>
    <w:rsid w:val="00EE78BE"/>
    <w:rsid w:val="00EE791B"/>
    <w:rsid w:val="00EE7969"/>
    <w:rsid w:val="00EE7C92"/>
    <w:rsid w:val="00EE7E3E"/>
    <w:rsid w:val="00EF0310"/>
    <w:rsid w:val="00EF1A5E"/>
    <w:rsid w:val="00EF3478"/>
    <w:rsid w:val="00EF5086"/>
    <w:rsid w:val="00EF66BE"/>
    <w:rsid w:val="00EF7911"/>
    <w:rsid w:val="00F017FC"/>
    <w:rsid w:val="00F026DA"/>
    <w:rsid w:val="00F041AF"/>
    <w:rsid w:val="00F04848"/>
    <w:rsid w:val="00F05088"/>
    <w:rsid w:val="00F0600C"/>
    <w:rsid w:val="00F071BC"/>
    <w:rsid w:val="00F07284"/>
    <w:rsid w:val="00F07B3C"/>
    <w:rsid w:val="00F07D0A"/>
    <w:rsid w:val="00F10FC4"/>
    <w:rsid w:val="00F11624"/>
    <w:rsid w:val="00F128AF"/>
    <w:rsid w:val="00F1544F"/>
    <w:rsid w:val="00F15C90"/>
    <w:rsid w:val="00F16328"/>
    <w:rsid w:val="00F165BD"/>
    <w:rsid w:val="00F16AE0"/>
    <w:rsid w:val="00F1795F"/>
    <w:rsid w:val="00F20FBE"/>
    <w:rsid w:val="00F22822"/>
    <w:rsid w:val="00F22874"/>
    <w:rsid w:val="00F25268"/>
    <w:rsid w:val="00F268BB"/>
    <w:rsid w:val="00F270BE"/>
    <w:rsid w:val="00F304AC"/>
    <w:rsid w:val="00F3050A"/>
    <w:rsid w:val="00F31276"/>
    <w:rsid w:val="00F31EA4"/>
    <w:rsid w:val="00F33D9C"/>
    <w:rsid w:val="00F341C2"/>
    <w:rsid w:val="00F342DB"/>
    <w:rsid w:val="00F359D2"/>
    <w:rsid w:val="00F35EAA"/>
    <w:rsid w:val="00F36842"/>
    <w:rsid w:val="00F3691A"/>
    <w:rsid w:val="00F400A3"/>
    <w:rsid w:val="00F40F5D"/>
    <w:rsid w:val="00F423B6"/>
    <w:rsid w:val="00F427F9"/>
    <w:rsid w:val="00F429A0"/>
    <w:rsid w:val="00F42BEC"/>
    <w:rsid w:val="00F438ED"/>
    <w:rsid w:val="00F4713E"/>
    <w:rsid w:val="00F50604"/>
    <w:rsid w:val="00F50A2A"/>
    <w:rsid w:val="00F51F39"/>
    <w:rsid w:val="00F5349C"/>
    <w:rsid w:val="00F53DAB"/>
    <w:rsid w:val="00F5605E"/>
    <w:rsid w:val="00F60453"/>
    <w:rsid w:val="00F60AE1"/>
    <w:rsid w:val="00F61D86"/>
    <w:rsid w:val="00F62085"/>
    <w:rsid w:val="00F63556"/>
    <w:rsid w:val="00F6393A"/>
    <w:rsid w:val="00F6540A"/>
    <w:rsid w:val="00F703BA"/>
    <w:rsid w:val="00F72093"/>
    <w:rsid w:val="00F720FD"/>
    <w:rsid w:val="00F72561"/>
    <w:rsid w:val="00F726A2"/>
    <w:rsid w:val="00F727CC"/>
    <w:rsid w:val="00F73B90"/>
    <w:rsid w:val="00F75287"/>
    <w:rsid w:val="00F7567A"/>
    <w:rsid w:val="00F75B27"/>
    <w:rsid w:val="00F766B0"/>
    <w:rsid w:val="00F768B0"/>
    <w:rsid w:val="00F80D16"/>
    <w:rsid w:val="00F813F3"/>
    <w:rsid w:val="00F81B92"/>
    <w:rsid w:val="00F828BF"/>
    <w:rsid w:val="00F835AE"/>
    <w:rsid w:val="00F84C07"/>
    <w:rsid w:val="00F87287"/>
    <w:rsid w:val="00F87B7A"/>
    <w:rsid w:val="00F9012A"/>
    <w:rsid w:val="00F904D5"/>
    <w:rsid w:val="00F917A6"/>
    <w:rsid w:val="00F919DC"/>
    <w:rsid w:val="00F925AC"/>
    <w:rsid w:val="00F9401C"/>
    <w:rsid w:val="00F970D8"/>
    <w:rsid w:val="00F97B5F"/>
    <w:rsid w:val="00F97C20"/>
    <w:rsid w:val="00FA1F43"/>
    <w:rsid w:val="00FA3363"/>
    <w:rsid w:val="00FA378E"/>
    <w:rsid w:val="00FA475A"/>
    <w:rsid w:val="00FA691B"/>
    <w:rsid w:val="00FB2CE4"/>
    <w:rsid w:val="00FB3C9D"/>
    <w:rsid w:val="00FB3EF0"/>
    <w:rsid w:val="00FB62CF"/>
    <w:rsid w:val="00FC01BA"/>
    <w:rsid w:val="00FC07FE"/>
    <w:rsid w:val="00FC1485"/>
    <w:rsid w:val="00FC2320"/>
    <w:rsid w:val="00FC3162"/>
    <w:rsid w:val="00FC33C8"/>
    <w:rsid w:val="00FC36CA"/>
    <w:rsid w:val="00FC6C49"/>
    <w:rsid w:val="00FD06D2"/>
    <w:rsid w:val="00FD15B9"/>
    <w:rsid w:val="00FD1715"/>
    <w:rsid w:val="00FD216E"/>
    <w:rsid w:val="00FD296D"/>
    <w:rsid w:val="00FD3C31"/>
    <w:rsid w:val="00FD4049"/>
    <w:rsid w:val="00FD4279"/>
    <w:rsid w:val="00FD571C"/>
    <w:rsid w:val="00FE085C"/>
    <w:rsid w:val="00FE1D14"/>
    <w:rsid w:val="00FE2A77"/>
    <w:rsid w:val="00FE3C5D"/>
    <w:rsid w:val="00FE4754"/>
    <w:rsid w:val="00FE4BF9"/>
    <w:rsid w:val="00FE5449"/>
    <w:rsid w:val="00FE6081"/>
    <w:rsid w:val="00FE6A8C"/>
    <w:rsid w:val="00FE70C3"/>
    <w:rsid w:val="00FE73D3"/>
    <w:rsid w:val="00FE7628"/>
    <w:rsid w:val="00FF0502"/>
    <w:rsid w:val="00FF0BD3"/>
    <w:rsid w:val="00FF0F5B"/>
    <w:rsid w:val="00FF1129"/>
    <w:rsid w:val="00FF2AF9"/>
    <w:rsid w:val="00FF357D"/>
    <w:rsid w:val="00FF36F0"/>
    <w:rsid w:val="00FF41A0"/>
    <w:rsid w:val="00FF618A"/>
    <w:rsid w:val="00FF7685"/>
    <w:rsid w:val="00FF7BC0"/>
    <w:rsid w:val="00FF7EE2"/>
    <w:rsid w:val="015B3B47"/>
    <w:rsid w:val="01B67F13"/>
    <w:rsid w:val="06073C59"/>
    <w:rsid w:val="0B9D2D77"/>
    <w:rsid w:val="132B1BC3"/>
    <w:rsid w:val="183B40C1"/>
    <w:rsid w:val="1ACC527E"/>
    <w:rsid w:val="1B994503"/>
    <w:rsid w:val="1C6A0433"/>
    <w:rsid w:val="209F3924"/>
    <w:rsid w:val="21EA139C"/>
    <w:rsid w:val="227701ED"/>
    <w:rsid w:val="24426122"/>
    <w:rsid w:val="25E025AD"/>
    <w:rsid w:val="26C014CA"/>
    <w:rsid w:val="27940F7F"/>
    <w:rsid w:val="2B253178"/>
    <w:rsid w:val="2DCE44F0"/>
    <w:rsid w:val="2E856C9B"/>
    <w:rsid w:val="35ED1257"/>
    <w:rsid w:val="38117DF5"/>
    <w:rsid w:val="3AD83857"/>
    <w:rsid w:val="3B035760"/>
    <w:rsid w:val="3BCC7479"/>
    <w:rsid w:val="3D057D27"/>
    <w:rsid w:val="412F0DC6"/>
    <w:rsid w:val="43706CF3"/>
    <w:rsid w:val="44383248"/>
    <w:rsid w:val="45DE4726"/>
    <w:rsid w:val="463A34AB"/>
    <w:rsid w:val="4AC779BE"/>
    <w:rsid w:val="4FFA3743"/>
    <w:rsid w:val="50B34F13"/>
    <w:rsid w:val="51CD4943"/>
    <w:rsid w:val="52E659C2"/>
    <w:rsid w:val="578C6E02"/>
    <w:rsid w:val="580153AE"/>
    <w:rsid w:val="59525A19"/>
    <w:rsid w:val="5984540E"/>
    <w:rsid w:val="59D65D91"/>
    <w:rsid w:val="5A255C36"/>
    <w:rsid w:val="5AB865E5"/>
    <w:rsid w:val="5B191241"/>
    <w:rsid w:val="5CE33E78"/>
    <w:rsid w:val="5E6B4191"/>
    <w:rsid w:val="5F564A6F"/>
    <w:rsid w:val="5FDE663E"/>
    <w:rsid w:val="63951C12"/>
    <w:rsid w:val="67B718A8"/>
    <w:rsid w:val="697B0271"/>
    <w:rsid w:val="6BDA302B"/>
    <w:rsid w:val="6D65042E"/>
    <w:rsid w:val="6D883965"/>
    <w:rsid w:val="6F3D2525"/>
    <w:rsid w:val="71AA24F9"/>
    <w:rsid w:val="73581CF9"/>
    <w:rsid w:val="73700D18"/>
    <w:rsid w:val="746C4A97"/>
    <w:rsid w:val="75D57C67"/>
    <w:rsid w:val="761C2308"/>
    <w:rsid w:val="770A0239"/>
    <w:rsid w:val="77142071"/>
    <w:rsid w:val="77D1740B"/>
    <w:rsid w:val="781C198C"/>
    <w:rsid w:val="791D4BEC"/>
    <w:rsid w:val="7AAB7840"/>
    <w:rsid w:val="7AE34EBB"/>
    <w:rsid w:val="7D1F5765"/>
    <w:rsid w:val="7F67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7F397A"/>
  <w15:docId w15:val="{3E613030-5667-4C8C-8DD3-97FD8F56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 w:line="278" w:lineRule="auto"/>
      <w:jc w:val="both"/>
    </w:pPr>
    <w:rPr>
      <w:rFonts w:ascii="Arial" w:hAnsi="Arial"/>
      <w:szCs w:val="22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240" w:after="180" w:line="278" w:lineRule="auto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before="120" w:after="160" w:line="278" w:lineRule="auto"/>
      <w:ind w:left="1701" w:hanging="1701"/>
    </w:pPr>
    <w:rPr>
      <w:rFonts w:ascii="Arial" w:hAnsi="Arial"/>
      <w:b/>
      <w:sz w:val="22"/>
      <w:szCs w:val="22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4"/>
    <w:qFormat/>
  </w:style>
  <w:style w:type="paragraph" w:styleId="40">
    <w:name w:val="List Bullet 4"/>
    <w:basedOn w:val="3"/>
    <w:qFormat/>
    <w:pPr>
      <w:numPr>
        <w:numId w:val="2"/>
      </w:numPr>
    </w:pPr>
  </w:style>
  <w:style w:type="paragraph" w:styleId="3">
    <w:name w:val="List Bullet 3"/>
    <w:basedOn w:val="2"/>
    <w:qFormat/>
    <w:pPr>
      <w:numPr>
        <w:numId w:val="3"/>
      </w:numPr>
    </w:pPr>
  </w:style>
  <w:style w:type="paragraph" w:styleId="2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9"/>
    <w:qFormat/>
    <w:pPr>
      <w:numPr>
        <w:numId w:val="5"/>
      </w:numPr>
    </w:pPr>
  </w:style>
  <w:style w:type="paragraph" w:styleId="a9">
    <w:name w:val="Body Text"/>
    <w:basedOn w:val="a0"/>
    <w:link w:val="11"/>
    <w:qFormat/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b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5">
    <w:name w:val="List Bullet 5"/>
    <w:basedOn w:val="40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endnote text"/>
    <w:basedOn w:val="a0"/>
    <w:link w:val="ad"/>
    <w:uiPriority w:val="99"/>
    <w:unhideWhenUsed/>
    <w:qFormat/>
    <w:pPr>
      <w:spacing w:after="0"/>
    </w:pPr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  <w:iCs/>
    </w:rPr>
  </w:style>
  <w:style w:type="paragraph" w:styleId="af0">
    <w:name w:val="header"/>
    <w:link w:val="af2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b/>
      <w:bCs/>
      <w:sz w:val="18"/>
      <w:szCs w:val="18"/>
    </w:rPr>
  </w:style>
  <w:style w:type="paragraph" w:styleId="af3">
    <w:name w:val="Subtitle"/>
    <w:basedOn w:val="a0"/>
    <w:next w:val="a0"/>
    <w:link w:val="af4"/>
    <w:uiPriority w:val="11"/>
    <w:qFormat/>
    <w:pPr>
      <w:spacing w:before="200" w:after="200"/>
    </w:pPr>
    <w:rPr>
      <w:sz w:val="24"/>
      <w:szCs w:val="24"/>
    </w:rPr>
  </w:style>
  <w:style w:type="paragraph" w:styleId="af5">
    <w:name w:val="footnote text"/>
    <w:basedOn w:val="a0"/>
    <w:link w:val="af6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7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9">
    <w:name w:val="Title"/>
    <w:basedOn w:val="a0"/>
    <w:next w:val="a0"/>
    <w:link w:val="afa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fb">
    <w:name w:val="Strong"/>
    <w:basedOn w:val="a1"/>
    <w:uiPriority w:val="22"/>
    <w:qFormat/>
    <w:rPr>
      <w:b/>
      <w:bCs/>
    </w:rPr>
  </w:style>
  <w:style w:type="character" w:styleId="afc">
    <w:name w:val="endnote reference"/>
    <w:basedOn w:val="a1"/>
    <w:uiPriority w:val="99"/>
    <w:unhideWhenUsed/>
    <w:qFormat/>
    <w:rPr>
      <w:vertAlign w:val="superscript"/>
    </w:rPr>
  </w:style>
  <w:style w:type="character" w:styleId="afd">
    <w:name w:val="page number"/>
    <w:basedOn w:val="a1"/>
    <w:semiHidden/>
    <w:qFormat/>
  </w:style>
  <w:style w:type="character" w:styleId="afe">
    <w:name w:val="FollowedHyperlink"/>
    <w:semiHidden/>
    <w:qFormat/>
    <w:rPr>
      <w:color w:val="FF000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  <w:lang w:val="en-GB"/>
    </w:rPr>
  </w:style>
  <w:style w:type="character" w:styleId="aff1">
    <w:name w:val="annotation reference"/>
    <w:qFormat/>
    <w:rPr>
      <w:sz w:val="16"/>
      <w:szCs w:val="16"/>
    </w:rPr>
  </w:style>
  <w:style w:type="character" w:styleId="aff2">
    <w:name w:val="footnote reference"/>
    <w:semiHidden/>
    <w:qFormat/>
    <w:rPr>
      <w:b/>
      <w:bCs/>
      <w:position w:val="6"/>
      <w:sz w:val="16"/>
      <w:szCs w:val="16"/>
    </w:rPr>
  </w:style>
  <w:style w:type="table" w:styleId="aff3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qFormat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qFormat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qFormat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qFormat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qFormat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qFormat/>
    <w:rPr>
      <w:rFonts w:ascii="Arial" w:hAnsi="Arial" w:cs="Arial"/>
      <w:lang w:val="en-GB"/>
    </w:rPr>
  </w:style>
  <w:style w:type="paragraph" w:customStyle="1" w:styleId="13">
    <w:name w:val="无间隔1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szCs w:val="22"/>
    </w:rPr>
  </w:style>
  <w:style w:type="character" w:customStyle="1" w:styleId="afa">
    <w:name w:val="标题 字符"/>
    <w:basedOn w:val="a1"/>
    <w:link w:val="af9"/>
    <w:uiPriority w:val="10"/>
    <w:qFormat/>
    <w:rPr>
      <w:sz w:val="48"/>
      <w:szCs w:val="48"/>
    </w:rPr>
  </w:style>
  <w:style w:type="character" w:customStyle="1" w:styleId="af4">
    <w:name w:val="副标题 字符"/>
    <w:basedOn w:val="a1"/>
    <w:link w:val="af3"/>
    <w:uiPriority w:val="11"/>
    <w:qFormat/>
    <w:rPr>
      <w:sz w:val="24"/>
      <w:szCs w:val="24"/>
    </w:rPr>
  </w:style>
  <w:style w:type="paragraph" w:customStyle="1" w:styleId="14">
    <w:name w:val="引用1"/>
    <w:basedOn w:val="a0"/>
    <w:next w:val="a0"/>
    <w:link w:val="aff4"/>
    <w:uiPriority w:val="29"/>
    <w:qFormat/>
    <w:pPr>
      <w:ind w:left="720" w:right="720"/>
    </w:pPr>
    <w:rPr>
      <w:i/>
    </w:rPr>
  </w:style>
  <w:style w:type="character" w:customStyle="1" w:styleId="aff4">
    <w:name w:val="引用 字符"/>
    <w:link w:val="14"/>
    <w:uiPriority w:val="29"/>
    <w:qFormat/>
    <w:rPr>
      <w:i/>
    </w:rPr>
  </w:style>
  <w:style w:type="paragraph" w:customStyle="1" w:styleId="15">
    <w:name w:val="明显引用1"/>
    <w:basedOn w:val="a0"/>
    <w:next w:val="a0"/>
    <w:link w:val="aff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5">
    <w:name w:val="明显引用 字符"/>
    <w:link w:val="15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1">
    <w:name w:val="Table Grid Light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111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1">
    <w:name w:val="Grid Table 2 - Accent 1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1">
    <w:name w:val="Grid Table 2 - Accent 21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1">
    <w:name w:val="Grid Table 2 - Accent 31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1">
    <w:name w:val="Grid Table 2 - Accent 41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1">
    <w:name w:val="Grid Table 2 - Accent 51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1">
    <w:name w:val="Grid Table 2 - Accent 61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311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1">
    <w:name w:val="Grid Table 3 - Accent 1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1">
    <w:name w:val="Grid Table 3 - Accent 21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1">
    <w:name w:val="Grid Table 3 - Accent 31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1">
    <w:name w:val="Grid Table 3 - Accent 41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1">
    <w:name w:val="Grid Table 3 - Accent 51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1">
    <w:name w:val="Grid Table 3 - Accent 61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411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1">
    <w:name w:val="Grid Table 4 - Accent 11"/>
    <w:basedOn w:val="a2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1">
    <w:name w:val="Grid Table 4 - Accent 21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1">
    <w:name w:val="Grid Table 4 - Accent 31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1">
    <w:name w:val="Grid Table 4 - Accent 41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1">
    <w:name w:val="Grid Table 4 - Accent 51"/>
    <w:basedOn w:val="a2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1">
    <w:name w:val="Grid Table 4 - Accent 61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511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1">
    <w:name w:val="Grid Table 5 Dark - Accent 2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1">
    <w:name w:val="Grid Table 5 Dark - Accent 3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1">
    <w:name w:val="Grid Table 5 Dark - Accent 5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1">
    <w:name w:val="Grid Table 5 Dark - Accent 6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1">
    <w:name w:val="Grid Table 6 Colorful - Accent 11"/>
    <w:basedOn w:val="a2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a2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1">
    <w:name w:val="Grid Table 7 Colorful - Accent 11"/>
    <w:basedOn w:val="a2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a2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2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1">
    <w:name w:val="List Table 1 Light - Accent 1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1">
    <w:name w:val="List Table 1 Light - Accent 2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1">
    <w:name w:val="List Table 1 Light - Accent 3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1">
    <w:name w:val="List Table 1 Light - Accent 4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1">
    <w:name w:val="List Table 1 Light - Accent 5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1">
    <w:name w:val="List Table 1 Light - Accent 6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1">
    <w:name w:val="List Table 2 - Accent 11"/>
    <w:basedOn w:val="a2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1">
    <w:name w:val="List Table 2 - Accent 21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1">
    <w:name w:val="List Table 2 - Accent 31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1">
    <w:name w:val="List Table 2 - Accent 41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1">
    <w:name w:val="List Table 2 - Accent 51"/>
    <w:basedOn w:val="a2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1">
    <w:name w:val="List Table 2 - Accent 61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312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2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2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1">
    <w:name w:val="List Table 4 - Accent 11"/>
    <w:basedOn w:val="a2"/>
    <w:uiPriority w:val="9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1">
    <w:name w:val="List Table 4 - Accent 21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1">
    <w:name w:val="List Table 4 - Accent 31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1">
    <w:name w:val="List Table 4 - Accent 41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1">
    <w:name w:val="List Table 4 - Accent 51"/>
    <w:basedOn w:val="a2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1">
    <w:name w:val="List Table 4 - Accent 61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512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1">
    <w:name w:val="List Table 5 Dark - Accent 11"/>
    <w:basedOn w:val="a2"/>
    <w:uiPriority w:val="99"/>
    <w:qFormat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1">
    <w:name w:val="List Table 5 Dark - Accent 21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1">
    <w:name w:val="List Table 5 Dark - Accent 31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1">
    <w:name w:val="List Table 5 Dark - Accent 41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1">
    <w:name w:val="List Table 5 Dark - Accent 51"/>
    <w:basedOn w:val="a2"/>
    <w:uiPriority w:val="99"/>
    <w:qFormat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1">
    <w:name w:val="List Table 5 Dark - Accent 61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2"/>
    <w:uiPriority w:val="99"/>
    <w:qFormat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a2"/>
    <w:uiPriority w:val="99"/>
    <w:qFormat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1">
    <w:name w:val="List Table 7 Colorful - Accent 11"/>
    <w:basedOn w:val="a2"/>
    <w:uiPriority w:val="99"/>
    <w:qFormat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a2"/>
    <w:uiPriority w:val="99"/>
    <w:qFormat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  <w:lang w:eastAsia="en-US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  <w:lang w:eastAsia="en-US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  <w:lang w:eastAsia="en-US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  <w:lang w:eastAsia="en-US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  <w:lang w:eastAsia="en-US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  <w:lang w:eastAsia="en-US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  <w:lang w:eastAsia="en-US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6">
    <w:name w:val="脚注文本 字符"/>
    <w:link w:val="af5"/>
    <w:uiPriority w:val="99"/>
    <w:qFormat/>
    <w:rPr>
      <w:sz w:val="18"/>
    </w:rPr>
  </w:style>
  <w:style w:type="character" w:customStyle="1" w:styleId="ad">
    <w:name w:val="尾注文本 字符"/>
    <w:link w:val="ac"/>
    <w:uiPriority w:val="99"/>
    <w:qFormat/>
    <w:rPr>
      <w:sz w:val="20"/>
    </w:rPr>
  </w:style>
  <w:style w:type="paragraph" w:customStyle="1" w:styleId="TOC10">
    <w:name w:val="TOC 标题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szCs w:val="22"/>
    </w:rPr>
  </w:style>
  <w:style w:type="character" w:customStyle="1" w:styleId="af1">
    <w:name w:val="页脚 字符"/>
    <w:link w:val="af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78" w:lineRule="auto"/>
    </w:pPr>
    <w:rPr>
      <w:rFonts w:ascii="Courier New" w:eastAsia="Times New Roman" w:hAnsi="Courier New"/>
      <w:sz w:val="16"/>
      <w:szCs w:val="22"/>
    </w:rPr>
  </w:style>
  <w:style w:type="character" w:customStyle="1" w:styleId="aff6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9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af2">
    <w:name w:val="页眉 字符"/>
    <w:link w:val="af0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 w:line="278" w:lineRule="auto"/>
    </w:pPr>
    <w:rPr>
      <w:rFonts w:ascii="Arial" w:hAnsi="Arial"/>
      <w:szCs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f7">
    <w:name w:val="正文文本 字符"/>
    <w:qFormat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  <w:jc w:val="right"/>
    </w:pPr>
    <w:rPr>
      <w:rFonts w:ascii="Arial" w:hAnsi="Arial"/>
      <w:szCs w:val="22"/>
      <w:lang w:eastAsia="en-US"/>
    </w:rPr>
  </w:style>
  <w:style w:type="paragraph" w:customStyle="1" w:styleId="Reference">
    <w:name w:val="Reference"/>
    <w:basedOn w:val="a0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sz w:val="32"/>
      <w:szCs w:val="2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  <w:ind w:right="28"/>
      <w:jc w:val="right"/>
    </w:pPr>
    <w:rPr>
      <w:rFonts w:ascii="Arial" w:hAnsi="Arial"/>
      <w:i/>
      <w:szCs w:val="2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  <w:jc w:val="right"/>
    </w:pPr>
    <w:rPr>
      <w:rFonts w:ascii="Arial" w:hAnsi="Arial"/>
      <w:szCs w:val="2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link w:val="EXChar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szCs w:val="22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6">
    <w:name w:val="列表段落1"/>
    <w:basedOn w:val="a0"/>
    <w:link w:val="aff8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a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</w:tabs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top w:val="none" w:sz="0" w:space="0" w:color="000000"/>
        <w:left w:val="none" w:sz="0" w:space="0" w:color="000000"/>
        <w:bottom w:val="single" w:sz="12" w:space="1" w:color="auto"/>
        <w:right w:val="none" w:sz="0" w:space="0" w:color="000000"/>
        <w:between w:val="none" w:sz="0" w:space="0" w:color="000000"/>
      </w:pBdr>
      <w:spacing w:after="160" w:line="278" w:lineRule="auto"/>
      <w:jc w:val="right"/>
    </w:pPr>
    <w:rPr>
      <w:rFonts w:ascii="Arial" w:hAnsi="Arial"/>
      <w:sz w:val="40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10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6"/>
    <w:next w:val="a6"/>
    <w:semiHidden/>
    <w:qFormat/>
    <w:pPr>
      <w:numPr>
        <w:numId w:val="11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character" w:customStyle="1" w:styleId="a7">
    <w:name w:val="批注文字 字符"/>
    <w:link w:val="a6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2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8">
    <w:name w:val="列表段落 字符"/>
    <w:link w:val="16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3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customStyle="1" w:styleId="17">
    <w:name w:val="占位符文本1"/>
    <w:basedOn w:val="a1"/>
    <w:uiPriority w:val="99"/>
    <w:unhideWhenUsed/>
    <w:qFormat/>
    <w:rPr>
      <w:color w:val="808080"/>
    </w:rPr>
  </w:style>
  <w:style w:type="character" w:customStyle="1" w:styleId="21">
    <w:name w:val="标题 2 字符"/>
    <w:basedOn w:val="a1"/>
    <w:link w:val="20"/>
    <w:qFormat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qFormat/>
    <w:rPr>
      <w:rFonts w:ascii="Arial" w:hAnsi="Arial"/>
      <w:sz w:val="28"/>
      <w:szCs w:val="28"/>
      <w:lang w:val="en-GB"/>
    </w:rPr>
  </w:style>
  <w:style w:type="paragraph" w:customStyle="1" w:styleId="18">
    <w:name w:val="修订1"/>
    <w:hidden/>
    <w:uiPriority w:val="9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szCs w:val="22"/>
      <w:lang w:val="en-GB"/>
    </w:rPr>
  </w:style>
  <w:style w:type="paragraph" w:customStyle="1" w:styleId="NF">
    <w:name w:val="NF"/>
    <w:basedOn w:val="NO"/>
    <w:qFormat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0"/>
    <w:link w:val="CommentsCh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paragraph" w:customStyle="1" w:styleId="DECISION">
    <w:name w:val="DECISION"/>
    <w:basedOn w:val="a0"/>
    <w:qFormat/>
    <w:pPr>
      <w:widowControl w:val="0"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</w:pPr>
    <w:rPr>
      <w:rFonts w:eastAsia="Batang"/>
      <w:b/>
      <w:color w:val="0000FF"/>
      <w:szCs w:val="20"/>
      <w:u w:val="single"/>
      <w:lang w:eastAsia="en-US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table" w:customStyle="1" w:styleId="5-31">
    <w:name w:val="网格表 5 深色 - 着色 31"/>
    <w:basedOn w:val="a2"/>
    <w:uiPriority w:val="50"/>
    <w:qFormat/>
    <w:rPr>
      <w:lang w:eastAsia="ko-KR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25">
    <w:name w:val="列表段落2"/>
    <w:basedOn w:val="a0"/>
    <w:uiPriority w:val="99"/>
    <w:qFormat/>
    <w:pPr>
      <w:ind w:leftChars="400" w:left="840"/>
    </w:pPr>
  </w:style>
  <w:style w:type="paragraph" w:customStyle="1" w:styleId="26">
    <w:name w:val="修订2"/>
    <w:hidden/>
    <w:uiPriority w:val="99"/>
    <w:unhideWhenUsed/>
    <w:rPr>
      <w:rFonts w:ascii="Arial" w:hAnsi="Arial"/>
      <w:szCs w:val="22"/>
      <w:lang w:val="en-GB"/>
    </w:rPr>
  </w:style>
  <w:style w:type="paragraph" w:customStyle="1" w:styleId="33">
    <w:name w:val="列表段落3"/>
    <w:basedOn w:val="a0"/>
    <w:link w:val="19"/>
    <w:uiPriority w:val="34"/>
    <w:unhideWhenUsed/>
    <w:qFormat/>
    <w:pPr>
      <w:ind w:firstLineChars="200" w:firstLine="420"/>
    </w:pPr>
  </w:style>
  <w:style w:type="character" w:customStyle="1" w:styleId="19">
    <w:name w:val="列表段落 字符1"/>
    <w:link w:val="33"/>
    <w:uiPriority w:val="34"/>
    <w:qFormat/>
    <w:rPr>
      <w:rFonts w:ascii="Arial" w:hAnsi="Arial"/>
      <w:szCs w:val="22"/>
      <w:lang w:val="en-GB"/>
    </w:rPr>
  </w:style>
  <w:style w:type="paragraph" w:styleId="aff9">
    <w:name w:val="List Paragraph"/>
    <w:basedOn w:val="a0"/>
    <w:uiPriority w:val="99"/>
    <w:rsid w:val="00681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2D44112-A202-4A3F-894A-669B3217E0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2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Zhe Fu</dc:creator>
  <cp:keywords>3GPP; OPPO; TDoc, CTPClassification=CTP_NT</cp:keywords>
  <cp:lastModifiedBy>OPPO-Zonda</cp:lastModifiedBy>
  <cp:revision>38</cp:revision>
  <dcterms:created xsi:type="dcterms:W3CDTF">2024-08-30T07:43:00Z</dcterms:created>
  <dcterms:modified xsi:type="dcterms:W3CDTF">2024-09-02T01:59:00Z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db50e0547068a0456dbf30d302467a99a01ee784c5f4d675237e41a59c81d2ab</vt:lpwstr>
  </property>
  <property fmtid="{D5CDD505-2E9C-101B-9397-08002B2CF9AE}" pid="3" name="KSOProductBuildVer">
    <vt:lpwstr>2052-10.1.0.6395</vt:lpwstr>
  </property>
  <property fmtid="{D5CDD505-2E9C-101B-9397-08002B2CF9AE}" pid="4" name="ICV">
    <vt:lpwstr>8B88ADD476EB4F5FBCF7983EA0EA025F_13</vt:lpwstr>
  </property>
</Properties>
</file>