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BD5FA" w14:textId="11279FAF" w:rsidR="00111F14" w:rsidRPr="00B570DB" w:rsidRDefault="00111F14" w:rsidP="00111F14">
      <w:pPr>
        <w:tabs>
          <w:tab w:val="right" w:pos="9923"/>
        </w:tabs>
        <w:overflowPunct w:val="0"/>
        <w:autoSpaceDE w:val="0"/>
        <w:autoSpaceDN w:val="0"/>
        <w:adjustRightInd w:val="0"/>
        <w:ind w:right="-7"/>
        <w:rPr>
          <w:rFonts w:ascii="Times New Roman" w:eastAsia="ＭＳ 明朝" w:hAnsi="Times New Roman" w:cs="Times New Roman"/>
          <w:b/>
          <w:bCs/>
          <w:i/>
          <w:sz w:val="32"/>
        </w:rPr>
      </w:pPr>
      <w:bookmarkStart w:id="0" w:name="_Ref5850594"/>
      <w:r w:rsidRPr="00B570DB">
        <w:rPr>
          <w:rFonts w:ascii="Times New Roman" w:eastAsia="ＭＳ 明朝" w:hAnsi="Times New Roman" w:cs="Times New Roman"/>
          <w:b/>
          <w:bCs/>
          <w:lang w:eastAsia="en-US"/>
        </w:rPr>
        <w:t>3GPP T</w:t>
      </w:r>
      <w:bookmarkStart w:id="1" w:name="_Ref452454252"/>
      <w:bookmarkEnd w:id="1"/>
      <w:r w:rsidRPr="00B570DB">
        <w:rPr>
          <w:rFonts w:ascii="Times New Roman" w:eastAsia="ＭＳ 明朝" w:hAnsi="Times New Roman" w:cs="Times New Roman"/>
          <w:b/>
          <w:bCs/>
          <w:lang w:eastAsia="en-US"/>
        </w:rPr>
        <w:t xml:space="preserve">SG-RAN </w:t>
      </w:r>
      <w:r w:rsidRPr="00B570DB">
        <w:rPr>
          <w:rFonts w:ascii="Times New Roman" w:eastAsia="ＭＳ 明朝" w:hAnsi="Times New Roman" w:cs="Times New Roman"/>
          <w:b/>
          <w:lang w:eastAsia="en-US"/>
        </w:rPr>
        <w:t>Meeting #</w:t>
      </w:r>
      <w:r w:rsidR="00143F8E" w:rsidRPr="00B570DB">
        <w:rPr>
          <w:rFonts w:ascii="Times New Roman" w:eastAsia="ＭＳ 明朝" w:hAnsi="Times New Roman" w:cs="Times New Roman"/>
          <w:b/>
          <w:lang w:eastAsia="en-US"/>
        </w:rPr>
        <w:t>101</w:t>
      </w:r>
      <w:r w:rsidRPr="00B570DB">
        <w:rPr>
          <w:rFonts w:ascii="Times New Roman" w:eastAsia="ＭＳ 明朝" w:hAnsi="Times New Roman" w:cs="Times New Roman"/>
          <w:b/>
          <w:bCs/>
          <w:lang w:eastAsia="en-US"/>
        </w:rPr>
        <w:tab/>
      </w:r>
      <w:r w:rsidRPr="00B570DB">
        <w:rPr>
          <w:rFonts w:ascii="Times New Roman" w:eastAsia="ＭＳ 明朝" w:hAnsi="Times New Roman" w:cs="Times New Roman"/>
          <w:b/>
          <w:bCs/>
        </w:rPr>
        <w:t>RP-2</w:t>
      </w:r>
      <w:r w:rsidR="00143F8E" w:rsidRPr="00B570DB">
        <w:rPr>
          <w:rFonts w:ascii="Times New Roman" w:eastAsia="ＭＳ 明朝" w:hAnsi="Times New Roman" w:cs="Times New Roman"/>
          <w:b/>
          <w:bCs/>
        </w:rPr>
        <w:t>32613</w:t>
      </w:r>
    </w:p>
    <w:p w14:paraId="746C7EB5" w14:textId="421CC838" w:rsidR="00111F14" w:rsidRPr="00B570DB" w:rsidRDefault="00143F8E" w:rsidP="00111F14">
      <w:pPr>
        <w:spacing w:after="120"/>
        <w:outlineLvl w:val="0"/>
        <w:rPr>
          <w:rFonts w:ascii="Times New Roman" w:eastAsia="ＭＳ 明朝" w:hAnsi="Times New Roman" w:cs="Times New Roman"/>
          <w:b/>
          <w:lang w:val="en-GB" w:eastAsia="en-US"/>
        </w:rPr>
      </w:pPr>
      <w:r w:rsidRPr="00B570DB">
        <w:rPr>
          <w:rFonts w:ascii="Times New Roman" w:eastAsia="ＭＳ 明朝" w:hAnsi="Times New Roman" w:cs="Times New Roman"/>
          <w:b/>
          <w:lang w:eastAsia="en-US"/>
        </w:rPr>
        <w:t>Bangalore, India, September 11-15, 2023</w:t>
      </w:r>
    </w:p>
    <w:p w14:paraId="0145CA03" w14:textId="77777777" w:rsidR="00111F14" w:rsidRPr="00B570DB" w:rsidRDefault="00111F14" w:rsidP="00111F14">
      <w:pPr>
        <w:tabs>
          <w:tab w:val="center" w:pos="4536"/>
          <w:tab w:val="right" w:pos="9072"/>
        </w:tabs>
        <w:spacing w:line="276" w:lineRule="auto"/>
        <w:rPr>
          <w:rFonts w:ascii="Times New Roman" w:eastAsia="Malgun Gothic" w:hAnsi="Times New Roman" w:cs="Times New Roman"/>
          <w:b/>
          <w:bCs/>
          <w:lang w:eastAsia="en-US"/>
        </w:rPr>
      </w:pPr>
    </w:p>
    <w:p w14:paraId="6D638A10" w14:textId="429862DA" w:rsidR="00111F14" w:rsidRPr="00B570DB" w:rsidRDefault="00111F14" w:rsidP="00111F14">
      <w:pPr>
        <w:tabs>
          <w:tab w:val="left" w:pos="1985"/>
        </w:tabs>
        <w:spacing w:after="120" w:line="288" w:lineRule="auto"/>
        <w:ind w:left="2040" w:hangingChars="850" w:hanging="2040"/>
        <w:rPr>
          <w:rFonts w:ascii="Times New Roman" w:eastAsia="Malgun Gothic" w:hAnsi="Times New Roman" w:cs="Times New Roman"/>
          <w:lang w:eastAsia="ko-KR"/>
        </w:rPr>
      </w:pPr>
      <w:r w:rsidRPr="00B570DB">
        <w:rPr>
          <w:rFonts w:ascii="Times New Roman" w:eastAsia="Malgun Gothic" w:hAnsi="Times New Roman" w:cs="Times New Roman"/>
          <w:b/>
          <w:lang w:eastAsia="en-US"/>
        </w:rPr>
        <w:t>Agenda item:</w:t>
      </w:r>
      <w:r w:rsidRPr="00B570DB">
        <w:rPr>
          <w:rFonts w:ascii="Times New Roman" w:eastAsia="Malgun Gothic" w:hAnsi="Times New Roman" w:cs="Times New Roman"/>
          <w:lang w:eastAsia="en-US"/>
        </w:rPr>
        <w:tab/>
      </w:r>
      <w:bookmarkStart w:id="2" w:name="Source"/>
      <w:bookmarkEnd w:id="2"/>
      <w:r w:rsidR="00143F8E" w:rsidRPr="00B570DB">
        <w:rPr>
          <w:rFonts w:ascii="Times New Roman" w:eastAsia="Malgun Gothic" w:hAnsi="Times New Roman" w:cs="Times New Roman"/>
          <w:lang w:eastAsia="ko-KR"/>
        </w:rPr>
        <w:t>8A.2.3</w:t>
      </w:r>
    </w:p>
    <w:p w14:paraId="1EB471C4" w14:textId="77777777" w:rsidR="00111F14" w:rsidRPr="00B570DB" w:rsidRDefault="00111F14" w:rsidP="00111F14">
      <w:pPr>
        <w:tabs>
          <w:tab w:val="left" w:pos="1985"/>
        </w:tabs>
        <w:spacing w:after="120" w:line="288" w:lineRule="auto"/>
        <w:ind w:left="2040" w:hangingChars="850" w:hanging="2040"/>
        <w:rPr>
          <w:rFonts w:ascii="Times New Roman" w:eastAsia="SimSun" w:hAnsi="Times New Roman" w:cs="Times New Roman"/>
          <w:lang w:eastAsia="zh-CN"/>
        </w:rPr>
      </w:pPr>
      <w:r w:rsidRPr="00B570DB">
        <w:rPr>
          <w:rFonts w:ascii="Times New Roman" w:eastAsia="Malgun Gothic" w:hAnsi="Times New Roman" w:cs="Times New Roman"/>
          <w:b/>
          <w:lang w:eastAsia="en-US"/>
        </w:rPr>
        <w:t xml:space="preserve">Source: </w:t>
      </w:r>
      <w:r w:rsidRPr="00B570DB">
        <w:rPr>
          <w:rFonts w:ascii="Times New Roman" w:eastAsia="Malgun Gothic" w:hAnsi="Times New Roman" w:cs="Times New Roman"/>
          <w:b/>
          <w:lang w:eastAsia="en-US"/>
        </w:rPr>
        <w:tab/>
      </w:r>
      <w:r w:rsidRPr="00B570DB">
        <w:rPr>
          <w:rFonts w:ascii="Times New Roman" w:eastAsia="Malgun Gothic" w:hAnsi="Times New Roman" w:cs="Times New Roman"/>
          <w:bCs/>
          <w:lang w:eastAsia="en-US"/>
        </w:rPr>
        <w:t>Moderator (</w:t>
      </w:r>
      <w:r w:rsidRPr="00B570DB">
        <w:rPr>
          <w:rFonts w:ascii="Times New Roman" w:eastAsia="Malgun Gothic" w:hAnsi="Times New Roman" w:cs="Times New Roman"/>
          <w:lang w:eastAsia="en-US"/>
        </w:rPr>
        <w:t>NTT DOCOMO, INC.)</w:t>
      </w:r>
    </w:p>
    <w:p w14:paraId="0B7D2514" w14:textId="5A11BD2E" w:rsidR="00111F14" w:rsidRPr="00B570DB" w:rsidRDefault="00111F14" w:rsidP="00111F14">
      <w:pPr>
        <w:tabs>
          <w:tab w:val="left" w:pos="1985"/>
        </w:tabs>
        <w:spacing w:after="120" w:line="288" w:lineRule="auto"/>
        <w:ind w:left="2040" w:hangingChars="850" w:hanging="2040"/>
        <w:rPr>
          <w:rFonts w:ascii="Times New Roman" w:eastAsia="Malgun Gothic" w:hAnsi="Times New Roman" w:cs="Times New Roman"/>
          <w:lang w:eastAsia="ko-KR"/>
        </w:rPr>
      </w:pPr>
      <w:r w:rsidRPr="00B570DB">
        <w:rPr>
          <w:rFonts w:ascii="Times New Roman" w:eastAsia="Malgun Gothic" w:hAnsi="Times New Roman" w:cs="Times New Roman"/>
          <w:b/>
          <w:lang w:eastAsia="en-US"/>
        </w:rPr>
        <w:t xml:space="preserve">Title: </w:t>
      </w:r>
      <w:r w:rsidRPr="00B570DB">
        <w:rPr>
          <w:rFonts w:ascii="Times New Roman" w:eastAsia="Malgun Gothic" w:hAnsi="Times New Roman" w:cs="Times New Roman"/>
          <w:b/>
          <w:lang w:eastAsia="en-US"/>
        </w:rPr>
        <w:tab/>
      </w:r>
      <w:r w:rsidR="00143F8E" w:rsidRPr="00B570DB">
        <w:rPr>
          <w:rFonts w:ascii="Times New Roman" w:eastAsia="Malgun Gothic" w:hAnsi="Times New Roman" w:cs="Times New Roman"/>
          <w:lang w:eastAsia="en-US"/>
        </w:rPr>
        <w:t>Moderator's summary for REL-19 RAN1 topic Duplex Evolution</w:t>
      </w:r>
    </w:p>
    <w:p w14:paraId="5B041E92" w14:textId="1A7F936B" w:rsidR="00111F14" w:rsidRPr="00B570DB" w:rsidRDefault="00111F14" w:rsidP="00111F14">
      <w:pPr>
        <w:pBdr>
          <w:bottom w:val="single" w:sz="6" w:space="1" w:color="auto"/>
        </w:pBdr>
        <w:tabs>
          <w:tab w:val="left" w:pos="1985"/>
        </w:tabs>
        <w:spacing w:after="120" w:line="288" w:lineRule="auto"/>
        <w:ind w:left="2040" w:hangingChars="850" w:hanging="2040"/>
        <w:rPr>
          <w:rFonts w:ascii="Times New Roman" w:eastAsia="Malgun Gothic" w:hAnsi="Times New Roman" w:cs="Times New Roman"/>
          <w:lang w:eastAsia="ko-KR"/>
        </w:rPr>
      </w:pPr>
      <w:r w:rsidRPr="00B570DB">
        <w:rPr>
          <w:rFonts w:ascii="Times New Roman" w:eastAsia="Malgun Gothic" w:hAnsi="Times New Roman" w:cs="Times New Roman"/>
          <w:b/>
          <w:lang w:eastAsia="en-US"/>
        </w:rPr>
        <w:t>Document for:</w:t>
      </w:r>
      <w:r w:rsidRPr="00B570DB">
        <w:rPr>
          <w:rFonts w:ascii="Times New Roman" w:eastAsia="Malgun Gothic" w:hAnsi="Times New Roman" w:cs="Times New Roman"/>
          <w:lang w:eastAsia="en-US"/>
        </w:rPr>
        <w:tab/>
      </w:r>
      <w:bookmarkStart w:id="3" w:name="DocumentFor"/>
      <w:bookmarkEnd w:id="3"/>
      <w:r w:rsidR="00143F8E" w:rsidRPr="00B570DB">
        <w:rPr>
          <w:rFonts w:ascii="Times New Roman" w:eastAsia="Malgun Gothic" w:hAnsi="Times New Roman" w:cs="Times New Roman"/>
          <w:lang w:eastAsia="en-US"/>
        </w:rPr>
        <w:t>discussion</w:t>
      </w:r>
    </w:p>
    <w:p w14:paraId="4815AA9E" w14:textId="77777777" w:rsidR="00111F14" w:rsidRPr="00B570DB" w:rsidRDefault="00111F14" w:rsidP="00111F14">
      <w:pPr>
        <w:keepNext/>
        <w:keepLines/>
        <w:numPr>
          <w:ilvl w:val="0"/>
          <w:numId w:val="6"/>
        </w:numPr>
        <w:tabs>
          <w:tab w:val="num" w:pos="0"/>
          <w:tab w:val="left" w:pos="426"/>
        </w:tabs>
        <w:overflowPunct w:val="0"/>
        <w:autoSpaceDE w:val="0"/>
        <w:autoSpaceDN w:val="0"/>
        <w:adjustRightInd w:val="0"/>
        <w:spacing w:after="120"/>
        <w:textAlignment w:val="baseline"/>
        <w:outlineLvl w:val="0"/>
        <w:rPr>
          <w:rFonts w:ascii="Times New Roman" w:eastAsia="Batang" w:hAnsi="Times New Roman" w:cs="Times New Roman"/>
          <w:sz w:val="32"/>
          <w:szCs w:val="32"/>
          <w:lang w:eastAsia="ko-KR"/>
        </w:rPr>
      </w:pPr>
      <w:r w:rsidRPr="00B570DB">
        <w:rPr>
          <w:rFonts w:ascii="Times New Roman" w:eastAsia="Batang" w:hAnsi="Times New Roman" w:cs="Times New Roman"/>
          <w:sz w:val="32"/>
          <w:szCs w:val="32"/>
          <w:lang w:eastAsia="ko-KR"/>
        </w:rPr>
        <w:t>Introduction</w:t>
      </w:r>
      <w:bookmarkEnd w:id="0"/>
    </w:p>
    <w:p w14:paraId="0C792CE7" w14:textId="770EE612" w:rsidR="00564431" w:rsidRPr="00B570DB" w:rsidRDefault="00111F14" w:rsidP="00143F8E">
      <w:pPr>
        <w:spacing w:afterLines="50" w:after="120"/>
        <w:rPr>
          <w:rFonts w:ascii="Times New Roman" w:eastAsia="ＭＳ 明朝" w:hAnsi="Times New Roman" w:cs="Times New Roman"/>
          <w:sz w:val="22"/>
        </w:rPr>
      </w:pPr>
      <w:r w:rsidRPr="00B570DB">
        <w:rPr>
          <w:rFonts w:ascii="Times New Roman" w:eastAsia="ＭＳ 明朝" w:hAnsi="Times New Roman" w:cs="Times New Roman"/>
          <w:sz w:val="22"/>
        </w:rPr>
        <w:t xml:space="preserve">This contribution summarizes </w:t>
      </w:r>
      <w:r w:rsidR="00143F8E" w:rsidRPr="00B570DB">
        <w:rPr>
          <w:rFonts w:ascii="Times New Roman" w:eastAsia="ＭＳ 明朝" w:hAnsi="Times New Roman" w:cs="Times New Roman"/>
          <w:sz w:val="22"/>
        </w:rPr>
        <w:t>the contributions submitted to RAN#101 regarding Rel-19 Duplex Evolution and corresponding discussion in offline sessions during RAN#101.</w:t>
      </w:r>
    </w:p>
    <w:p w14:paraId="119D33EF" w14:textId="59CF7994" w:rsidR="00143F8E" w:rsidRDefault="00143F8E" w:rsidP="00143F8E">
      <w:pPr>
        <w:spacing w:afterLines="50" w:after="120"/>
        <w:rPr>
          <w:rFonts w:ascii="Times New Roman" w:hAnsi="Times New Roman" w:cs="Times New Roman"/>
        </w:rPr>
      </w:pPr>
    </w:p>
    <w:p w14:paraId="07780A2C" w14:textId="77777777" w:rsidR="00C115C8" w:rsidRPr="00B570DB" w:rsidRDefault="00C115C8" w:rsidP="00143F8E">
      <w:pPr>
        <w:spacing w:afterLines="50" w:after="120"/>
        <w:rPr>
          <w:rFonts w:ascii="Times New Roman" w:hAnsi="Times New Roman" w:cs="Times New Roman" w:hint="eastAsia"/>
        </w:rPr>
      </w:pPr>
    </w:p>
    <w:p w14:paraId="114FCCB8" w14:textId="1485F8D6" w:rsidR="00143F8E" w:rsidRPr="00B570DB" w:rsidRDefault="00143F8E" w:rsidP="00143F8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Times New Roman" w:eastAsia="Batang" w:hAnsi="Times New Roman" w:cs="Times New Roman"/>
          <w:sz w:val="32"/>
          <w:szCs w:val="32"/>
          <w:lang w:eastAsia="ko-KR"/>
        </w:rPr>
      </w:pPr>
      <w:r w:rsidRPr="00B570DB">
        <w:rPr>
          <w:rFonts w:ascii="Times New Roman" w:eastAsia="Batang" w:hAnsi="Times New Roman" w:cs="Times New Roman"/>
          <w:sz w:val="32"/>
          <w:szCs w:val="32"/>
          <w:lang w:eastAsia="ko-KR"/>
        </w:rPr>
        <w:t>General</w:t>
      </w:r>
    </w:p>
    <w:p w14:paraId="046C4AD2" w14:textId="73F29FB5" w:rsidR="005158DF" w:rsidRDefault="005158DF" w:rsidP="00143F8E">
      <w:pPr>
        <w:spacing w:afterLines="50" w:after="1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t the RAN Rel-19 WS, the endorsed RAN chair’s summary in RWS-230488 captures followings for Duplex Evolution.</w:t>
      </w:r>
    </w:p>
    <w:tbl>
      <w:tblPr>
        <w:tblStyle w:val="aff4"/>
        <w:tblW w:w="0" w:type="auto"/>
        <w:tblLook w:val="04A0" w:firstRow="1" w:lastRow="0" w:firstColumn="1" w:lastColumn="0" w:noHBand="0" w:noVBand="1"/>
      </w:tblPr>
      <w:tblGrid>
        <w:gridCol w:w="9628"/>
      </w:tblGrid>
      <w:tr w:rsidR="005158DF" w14:paraId="50655D8E" w14:textId="77777777" w:rsidTr="005158DF">
        <w:tc>
          <w:tcPr>
            <w:tcW w:w="9628" w:type="dxa"/>
          </w:tcPr>
          <w:p w14:paraId="4972CBC2" w14:textId="77777777" w:rsidR="005158DF" w:rsidRPr="005158DF" w:rsidRDefault="005158DF" w:rsidP="005158DF">
            <w:pPr>
              <w:numPr>
                <w:ilvl w:val="0"/>
                <w:numId w:val="37"/>
              </w:numPr>
              <w:spacing w:afterLines="50" w:after="120"/>
              <w:rPr>
                <w:rFonts w:ascii="Times New Roman" w:hAnsi="Times New Roman" w:cs="Times New Roman"/>
              </w:rPr>
            </w:pPr>
            <w:r w:rsidRPr="005158DF">
              <w:rPr>
                <w:rFonts w:ascii="Times New Roman" w:hAnsi="Times New Roman" w:cs="Times New Roman"/>
              </w:rPr>
              <w:t>Normative work is expected after the successful completion of the Rel-18 SI</w:t>
            </w:r>
          </w:p>
          <w:p w14:paraId="53FFB462" w14:textId="77777777" w:rsidR="005158DF" w:rsidRPr="005158DF" w:rsidRDefault="005158DF" w:rsidP="005158DF">
            <w:pPr>
              <w:numPr>
                <w:ilvl w:val="1"/>
                <w:numId w:val="37"/>
              </w:numPr>
              <w:spacing w:afterLines="50" w:after="120"/>
              <w:rPr>
                <w:rFonts w:ascii="Times New Roman" w:hAnsi="Times New Roman" w:cs="Times New Roman"/>
              </w:rPr>
            </w:pPr>
            <w:r w:rsidRPr="005158DF">
              <w:rPr>
                <w:rFonts w:ascii="Times New Roman" w:hAnsi="Times New Roman" w:cs="Times New Roman"/>
              </w:rPr>
              <w:t xml:space="preserve">Expect to focus on non-overlapped Sub-band Full-Duplex (SBFD) at </w:t>
            </w:r>
            <w:proofErr w:type="spellStart"/>
            <w:r w:rsidRPr="005158DF">
              <w:rPr>
                <w:rFonts w:ascii="Times New Roman" w:hAnsi="Times New Roman" w:cs="Times New Roman"/>
              </w:rPr>
              <w:t>gNB</w:t>
            </w:r>
            <w:proofErr w:type="spellEnd"/>
            <w:r w:rsidRPr="005158DF">
              <w:rPr>
                <w:rFonts w:ascii="Times New Roman" w:hAnsi="Times New Roman" w:cs="Times New Roman"/>
              </w:rPr>
              <w:t xml:space="preserve"> and cross-link-interference (CLI) related areas, based on the study outcome</w:t>
            </w:r>
          </w:p>
          <w:p w14:paraId="13B7E474" w14:textId="77777777" w:rsidR="005158DF" w:rsidRPr="005158DF" w:rsidRDefault="005158DF" w:rsidP="005158DF">
            <w:pPr>
              <w:numPr>
                <w:ilvl w:val="0"/>
                <w:numId w:val="38"/>
              </w:numPr>
              <w:spacing w:afterLines="50" w:after="120"/>
              <w:rPr>
                <w:rFonts w:ascii="Times New Roman" w:hAnsi="Times New Roman" w:cs="Times New Roman"/>
              </w:rPr>
            </w:pPr>
            <w:r w:rsidRPr="005158DF">
              <w:rPr>
                <w:rFonts w:ascii="Times New Roman" w:hAnsi="Times New Roman" w:cs="Times New Roman"/>
              </w:rPr>
              <w:t xml:space="preserve">Is there a strong need to have a parallel study extending to other cases? </w:t>
            </w:r>
          </w:p>
          <w:p w14:paraId="7C75DB27" w14:textId="161C10E3" w:rsidR="005158DF" w:rsidRPr="005158DF" w:rsidRDefault="005158DF" w:rsidP="00143F8E">
            <w:pPr>
              <w:numPr>
                <w:ilvl w:val="1"/>
                <w:numId w:val="38"/>
              </w:numPr>
              <w:spacing w:afterLines="50" w:after="120"/>
              <w:rPr>
                <w:rFonts w:ascii="Times New Roman" w:hAnsi="Times New Roman" w:cs="Times New Roman"/>
              </w:rPr>
            </w:pPr>
            <w:r w:rsidRPr="005158DF">
              <w:rPr>
                <w:rFonts w:ascii="Times New Roman" w:hAnsi="Times New Roman" w:cs="Times New Roman"/>
              </w:rPr>
              <w:t xml:space="preserve">E.g., UE side non-overlapped </w:t>
            </w:r>
            <w:proofErr w:type="gramStart"/>
            <w:r w:rsidRPr="005158DF">
              <w:rPr>
                <w:rFonts w:ascii="Times New Roman" w:hAnsi="Times New Roman" w:cs="Times New Roman"/>
              </w:rPr>
              <w:t>full-duplex</w:t>
            </w:r>
            <w:proofErr w:type="gramEnd"/>
            <w:r w:rsidRPr="005158DF">
              <w:rPr>
                <w:rFonts w:ascii="Times New Roman" w:hAnsi="Times New Roman" w:cs="Times New Roman"/>
              </w:rPr>
              <w:t xml:space="preserve">, </w:t>
            </w:r>
            <w:proofErr w:type="spellStart"/>
            <w:r w:rsidRPr="005158DF">
              <w:rPr>
                <w:rFonts w:ascii="Times New Roman" w:hAnsi="Times New Roman" w:cs="Times New Roman"/>
              </w:rPr>
              <w:t>gNB</w:t>
            </w:r>
            <w:proofErr w:type="spellEnd"/>
            <w:r w:rsidRPr="005158DF">
              <w:rPr>
                <w:rFonts w:ascii="Times New Roman" w:hAnsi="Times New Roman" w:cs="Times New Roman"/>
              </w:rPr>
              <w:t xml:space="preserve"> overlapped SBFD, etc.</w:t>
            </w:r>
          </w:p>
        </w:tc>
      </w:tr>
    </w:tbl>
    <w:p w14:paraId="3DE5E189" w14:textId="0484E281" w:rsidR="005158DF" w:rsidRDefault="005158DF" w:rsidP="00143F8E">
      <w:pPr>
        <w:spacing w:afterLines="50" w:after="120"/>
        <w:rPr>
          <w:rFonts w:ascii="Times New Roman" w:hAnsi="Times New Roman" w:cs="Times New Roman"/>
        </w:rPr>
      </w:pPr>
    </w:p>
    <w:p w14:paraId="78F212D4" w14:textId="02885B23" w:rsidR="005158DF" w:rsidRDefault="005158DF" w:rsidP="00143F8E">
      <w:pPr>
        <w:spacing w:afterLines="50" w:after="1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t the RAN1#114 meeting, the RAN1 part of the Rel-18 SI on Duplex Evolution was completed and </w:t>
      </w:r>
      <w:r w:rsidR="00397BC1">
        <w:rPr>
          <w:rFonts w:ascii="Times New Roman" w:hAnsi="Times New Roman" w:cs="Times New Roman"/>
        </w:rPr>
        <w:t>the RAN1 part of the TR38.858 was endorsed.</w:t>
      </w:r>
    </w:p>
    <w:p w14:paraId="17AADF93" w14:textId="00D4F342" w:rsidR="00143F8E" w:rsidRDefault="005158DF" w:rsidP="00143F8E">
      <w:pPr>
        <w:spacing w:afterLines="50" w:after="120"/>
        <w:rPr>
          <w:rFonts w:ascii="Times New Roman" w:hAnsi="Times New Roman" w:cs="Times New Roman"/>
        </w:rPr>
      </w:pPr>
      <w:r>
        <w:rPr>
          <w:rFonts w:ascii="Times New Roman" w:hAnsi="Times New Roman" w:cs="Times New Roman"/>
        </w:rPr>
        <w:t>At the RAN#101 meeting, t</w:t>
      </w:r>
      <w:r w:rsidR="00B570DB">
        <w:rPr>
          <w:rFonts w:ascii="Times New Roman" w:hAnsi="Times New Roman" w:cs="Times New Roman"/>
        </w:rPr>
        <w:t>here are 27 contributions in AI 8A.2.3 and 15 contributions in AI 8A.1 mentioning “Duplex Evolution” as listed in Section 5.</w:t>
      </w:r>
    </w:p>
    <w:p w14:paraId="0B254F3C" w14:textId="28D6CCE2" w:rsidR="00B570DB" w:rsidRDefault="00B570DB" w:rsidP="00143F8E">
      <w:pPr>
        <w:spacing w:afterLines="50" w:after="12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contributions, the moderator could observe followings.</w:t>
      </w:r>
    </w:p>
    <w:p w14:paraId="537ECAB9" w14:textId="2ECDF07B" w:rsidR="006B4A75" w:rsidRDefault="00C31026" w:rsidP="00C31026">
      <w:pPr>
        <w:pStyle w:val="2"/>
        <w:rPr>
          <w:rFonts w:ascii="Times New Roman" w:hAnsi="Times New Roman" w:cs="Times New Roman"/>
        </w:rPr>
      </w:pPr>
      <w:r>
        <w:rPr>
          <w:rFonts w:ascii="Times New Roman" w:hAnsi="Times New Roman" w:cs="Times New Roman"/>
        </w:rPr>
        <w:t>&lt;General&gt;</w:t>
      </w:r>
    </w:p>
    <w:p w14:paraId="0D0980BD" w14:textId="53E3E178" w:rsidR="00B570DB" w:rsidRPr="003B39E7" w:rsidRDefault="00B570DB" w:rsidP="00B570DB">
      <w:pPr>
        <w:pStyle w:val="aff6"/>
        <w:numPr>
          <w:ilvl w:val="0"/>
          <w:numId w:val="36"/>
        </w:numPr>
        <w:spacing w:afterLines="50" w:after="120"/>
        <w:ind w:leftChars="0"/>
        <w:rPr>
          <w:rFonts w:ascii="Times New Roman" w:hAnsi="Times New Roman" w:cs="Times New Roman"/>
        </w:rPr>
      </w:pPr>
      <w:r w:rsidRPr="003B39E7">
        <w:rPr>
          <w:rFonts w:ascii="Times New Roman" w:hAnsi="Times New Roman" w:cs="Times New Roman"/>
        </w:rPr>
        <w:t xml:space="preserve">Almost all companies submitting the contributions on “Duplex Evolution” consider that </w:t>
      </w:r>
      <w:r w:rsidR="001918A9" w:rsidRPr="003B39E7">
        <w:rPr>
          <w:rFonts w:ascii="Times New Roman" w:hAnsi="Times New Roman" w:cs="Times New Roman"/>
          <w:u w:val="single"/>
        </w:rPr>
        <w:t xml:space="preserve">RAN1-led </w:t>
      </w:r>
      <w:r w:rsidRPr="003B39E7">
        <w:rPr>
          <w:rFonts w:ascii="Times New Roman" w:hAnsi="Times New Roman" w:cs="Times New Roman"/>
          <w:u w:val="single"/>
        </w:rPr>
        <w:t xml:space="preserve">“Duplex Evolution” </w:t>
      </w:r>
      <w:r w:rsidR="00E466C2" w:rsidRPr="003B39E7">
        <w:rPr>
          <w:rFonts w:ascii="Times New Roman" w:hAnsi="Times New Roman" w:cs="Times New Roman"/>
          <w:u w:val="single"/>
        </w:rPr>
        <w:t>WI</w:t>
      </w:r>
      <w:r w:rsidR="00E466C2" w:rsidRPr="003B39E7">
        <w:rPr>
          <w:rFonts w:ascii="Times New Roman" w:hAnsi="Times New Roman" w:cs="Times New Roman"/>
        </w:rPr>
        <w:t xml:space="preserve"> </w:t>
      </w:r>
      <w:r w:rsidRPr="003B39E7">
        <w:rPr>
          <w:rFonts w:ascii="Times New Roman" w:hAnsi="Times New Roman" w:cs="Times New Roman"/>
        </w:rPr>
        <w:t xml:space="preserve">should be a part of Rel-19 package. </w:t>
      </w:r>
    </w:p>
    <w:p w14:paraId="64E6C559" w14:textId="4CD37A02" w:rsidR="00B570DB" w:rsidRPr="003B39E7" w:rsidRDefault="00E466C2" w:rsidP="00B570DB">
      <w:pPr>
        <w:pStyle w:val="aff6"/>
        <w:numPr>
          <w:ilvl w:val="1"/>
          <w:numId w:val="36"/>
        </w:numPr>
        <w:spacing w:afterLines="50" w:after="120"/>
        <w:ind w:leftChars="0"/>
        <w:rPr>
          <w:rFonts w:ascii="Times New Roman" w:hAnsi="Times New Roman" w:cs="Times New Roman"/>
        </w:rPr>
      </w:pPr>
      <w:r w:rsidRPr="003B39E7">
        <w:rPr>
          <w:rFonts w:ascii="Times New Roman" w:hAnsi="Times New Roman" w:cs="Times New Roman"/>
        </w:rPr>
        <w:t>There is one company argu</w:t>
      </w:r>
      <w:r w:rsidR="00473922" w:rsidRPr="003B39E7">
        <w:rPr>
          <w:rFonts w:ascii="Times New Roman" w:hAnsi="Times New Roman" w:cs="Times New Roman"/>
        </w:rPr>
        <w:t>ing</w:t>
      </w:r>
      <w:r w:rsidRPr="003B39E7">
        <w:rPr>
          <w:rFonts w:ascii="Times New Roman" w:hAnsi="Times New Roman" w:cs="Times New Roman"/>
        </w:rPr>
        <w:t xml:space="preserve"> that </w:t>
      </w:r>
      <w:r w:rsidRPr="003B39E7">
        <w:rPr>
          <w:rFonts w:ascii="Times New Roman" w:hAnsi="Times New Roman" w:cs="Times New Roman"/>
          <w:u w:val="single"/>
        </w:rPr>
        <w:t>SI on UE non-overlapping Full Duplex in Rel-19</w:t>
      </w:r>
      <w:r w:rsidRPr="003B39E7">
        <w:rPr>
          <w:rFonts w:ascii="Times New Roman" w:hAnsi="Times New Roman" w:cs="Times New Roman"/>
        </w:rPr>
        <w:t xml:space="preserve"> is a necessary companion to “Duplex Evolution” WI in Rel-19 which is for </w:t>
      </w:r>
      <w:proofErr w:type="spellStart"/>
      <w:r w:rsidRPr="003B39E7">
        <w:rPr>
          <w:rFonts w:ascii="Times New Roman" w:hAnsi="Times New Roman" w:cs="Times New Roman"/>
        </w:rPr>
        <w:t>gNB</w:t>
      </w:r>
      <w:proofErr w:type="spellEnd"/>
      <w:r w:rsidRPr="003B39E7">
        <w:rPr>
          <w:rFonts w:ascii="Times New Roman" w:hAnsi="Times New Roman" w:cs="Times New Roman"/>
        </w:rPr>
        <w:t xml:space="preserve"> non-overlapping Full Duplex</w:t>
      </w:r>
      <w:r w:rsidR="00473922" w:rsidRPr="003B39E7">
        <w:rPr>
          <w:rFonts w:ascii="Times New Roman" w:hAnsi="Times New Roman" w:cs="Times New Roman"/>
        </w:rPr>
        <w:t xml:space="preserve"> </w:t>
      </w:r>
      <w:r w:rsidR="0019710B" w:rsidRPr="003B39E7">
        <w:rPr>
          <w:rFonts w:ascii="Times New Roman" w:hAnsi="Times New Roman" w:cs="Times New Roman"/>
        </w:rPr>
        <w:t>[</w:t>
      </w:r>
      <w:r w:rsidR="002D1E7A">
        <w:rPr>
          <w:rFonts w:ascii="Times New Roman" w:hAnsi="Times New Roman" w:cs="Times New Roman"/>
        </w:rPr>
        <w:t xml:space="preserve">25, </w:t>
      </w:r>
      <w:r w:rsidR="0019710B" w:rsidRPr="003B39E7">
        <w:rPr>
          <w:rFonts w:ascii="Times New Roman" w:hAnsi="Times New Roman" w:cs="Times New Roman"/>
        </w:rPr>
        <w:t>40]</w:t>
      </w:r>
      <w:r w:rsidRPr="003B39E7">
        <w:rPr>
          <w:rFonts w:ascii="Times New Roman" w:hAnsi="Times New Roman" w:cs="Times New Roman"/>
        </w:rPr>
        <w:t>.</w:t>
      </w:r>
      <w:r w:rsidR="00473922" w:rsidRPr="003B39E7">
        <w:rPr>
          <w:rFonts w:ascii="Times New Roman" w:hAnsi="Times New Roman" w:cs="Times New Roman"/>
        </w:rPr>
        <w:t xml:space="preserve"> In addition, there is another company who also proposes to have SI on UE side SBFD in Rel-19 in parallel with WI on </w:t>
      </w:r>
      <w:proofErr w:type="spellStart"/>
      <w:r w:rsidR="00473922" w:rsidRPr="003B39E7">
        <w:rPr>
          <w:rFonts w:ascii="Times New Roman" w:hAnsi="Times New Roman" w:cs="Times New Roman"/>
        </w:rPr>
        <w:t>gNB</w:t>
      </w:r>
      <w:proofErr w:type="spellEnd"/>
      <w:r w:rsidR="00473922" w:rsidRPr="003B39E7">
        <w:rPr>
          <w:rFonts w:ascii="Times New Roman" w:hAnsi="Times New Roman" w:cs="Times New Roman"/>
        </w:rPr>
        <w:t xml:space="preserve"> side SBFD </w:t>
      </w:r>
      <w:r w:rsidR="0019710B" w:rsidRPr="003B39E7">
        <w:rPr>
          <w:rFonts w:ascii="Times New Roman" w:hAnsi="Times New Roman" w:cs="Times New Roman"/>
        </w:rPr>
        <w:t>[18]</w:t>
      </w:r>
      <w:r w:rsidR="00473922" w:rsidRPr="003B39E7">
        <w:rPr>
          <w:rFonts w:ascii="Times New Roman" w:hAnsi="Times New Roman" w:cs="Times New Roman"/>
        </w:rPr>
        <w:t>.</w:t>
      </w:r>
    </w:p>
    <w:p w14:paraId="60D9FFC5" w14:textId="2126AAC6" w:rsidR="009C343B" w:rsidRPr="003B39E7" w:rsidRDefault="009C343B" w:rsidP="009C343B">
      <w:pPr>
        <w:pStyle w:val="aff6"/>
        <w:numPr>
          <w:ilvl w:val="2"/>
          <w:numId w:val="36"/>
        </w:numPr>
        <w:spacing w:afterLines="50" w:after="120"/>
        <w:ind w:leftChars="0"/>
        <w:rPr>
          <w:rFonts w:ascii="Times New Roman" w:hAnsi="Times New Roman" w:cs="Times New Roman"/>
        </w:rPr>
      </w:pPr>
      <w:r w:rsidRPr="003B39E7">
        <w:rPr>
          <w:rFonts w:ascii="Times New Roman" w:hAnsi="Times New Roman" w:cs="Times New Roman"/>
        </w:rPr>
        <w:t>On the other hand</w:t>
      </w:r>
      <w:r w:rsidR="00473922" w:rsidRPr="003B39E7">
        <w:rPr>
          <w:rFonts w:ascii="Times New Roman" w:hAnsi="Times New Roman" w:cs="Times New Roman"/>
        </w:rPr>
        <w:t xml:space="preserve">, there are </w:t>
      </w:r>
      <w:r w:rsidR="00AB73E3">
        <w:rPr>
          <w:rFonts w:ascii="Times New Roman" w:hAnsi="Times New Roman" w:cs="Times New Roman"/>
        </w:rPr>
        <w:t>several</w:t>
      </w:r>
      <w:r w:rsidR="00473922" w:rsidRPr="003B39E7">
        <w:rPr>
          <w:rFonts w:ascii="Times New Roman" w:hAnsi="Times New Roman" w:cs="Times New Roman"/>
        </w:rPr>
        <w:t xml:space="preserve"> other companies explicitly arguing that there is no need to have a parallel study extending to other cases such as UE side SBFD in Rel-19 </w:t>
      </w:r>
      <w:r w:rsidR="006B4A75" w:rsidRPr="003B39E7">
        <w:rPr>
          <w:rFonts w:ascii="Times New Roman" w:hAnsi="Times New Roman" w:cs="Times New Roman"/>
        </w:rPr>
        <w:t>mainly concerning the potential impact to overall Rel-19 package/timeline</w:t>
      </w:r>
      <w:r w:rsidR="0022329C">
        <w:rPr>
          <w:rFonts w:ascii="Times New Roman" w:hAnsi="Times New Roman" w:cs="Times New Roman"/>
        </w:rPr>
        <w:t xml:space="preserve"> [6, 15, </w:t>
      </w:r>
      <w:r w:rsidR="00AB73E3">
        <w:rPr>
          <w:rFonts w:ascii="Times New Roman" w:hAnsi="Times New Roman" w:cs="Times New Roman"/>
        </w:rPr>
        <w:t xml:space="preserve">23, </w:t>
      </w:r>
      <w:r w:rsidR="0022329C">
        <w:rPr>
          <w:rFonts w:ascii="Times New Roman" w:hAnsi="Times New Roman" w:cs="Times New Roman"/>
        </w:rPr>
        <w:t>24]</w:t>
      </w:r>
      <w:r w:rsidR="006B4A75" w:rsidRPr="003B39E7">
        <w:rPr>
          <w:rFonts w:ascii="Times New Roman" w:hAnsi="Times New Roman" w:cs="Times New Roman"/>
        </w:rPr>
        <w:t>.</w:t>
      </w:r>
    </w:p>
    <w:p w14:paraId="0862A56D" w14:textId="43717C75" w:rsidR="00E466C2" w:rsidRDefault="00E466C2" w:rsidP="00B570DB">
      <w:pPr>
        <w:pStyle w:val="aff6"/>
        <w:numPr>
          <w:ilvl w:val="1"/>
          <w:numId w:val="36"/>
        </w:numPr>
        <w:spacing w:afterLines="50" w:after="120"/>
        <w:ind w:leftChars="0"/>
        <w:rPr>
          <w:rFonts w:ascii="Times New Roman" w:hAnsi="Times New Roman" w:cs="Times New Roman"/>
        </w:rPr>
      </w:pPr>
      <w:r w:rsidRPr="003B39E7">
        <w:rPr>
          <w:rFonts w:ascii="Times New Roman" w:hAnsi="Times New Roman" w:cs="Times New Roman"/>
        </w:rPr>
        <w:t xml:space="preserve">There are several contributions </w:t>
      </w:r>
      <w:r w:rsidR="001918A9" w:rsidRPr="003B39E7">
        <w:rPr>
          <w:rFonts w:ascii="Times New Roman" w:hAnsi="Times New Roman" w:cs="Times New Roman"/>
        </w:rPr>
        <w:t xml:space="preserve">providing their TU estimates for potential Duplex Evolution WI in Rel-19, and all TU estimates seem to be aligned that Duplex Evolution WI requires about </w:t>
      </w:r>
      <w:r w:rsidR="001918A9" w:rsidRPr="003B39E7">
        <w:rPr>
          <w:rFonts w:ascii="Times New Roman" w:hAnsi="Times New Roman" w:cs="Times New Roman"/>
          <w:u w:val="single"/>
        </w:rPr>
        <w:t>2 TU per RAN1 meeting</w:t>
      </w:r>
      <w:r w:rsidR="001918A9" w:rsidRPr="003B39E7">
        <w:rPr>
          <w:rFonts w:ascii="Times New Roman" w:hAnsi="Times New Roman" w:cs="Times New Roman"/>
        </w:rPr>
        <w:t xml:space="preserve"> and about </w:t>
      </w:r>
      <w:r w:rsidR="001918A9" w:rsidRPr="003B39E7">
        <w:rPr>
          <w:rFonts w:ascii="Times New Roman" w:hAnsi="Times New Roman" w:cs="Times New Roman"/>
          <w:u w:val="single"/>
        </w:rPr>
        <w:t>0.25-0.5 TU per RAN3 meeting</w:t>
      </w:r>
      <w:r w:rsidR="001918A9" w:rsidRPr="003B39E7">
        <w:rPr>
          <w:rFonts w:ascii="Times New Roman" w:hAnsi="Times New Roman" w:cs="Times New Roman"/>
        </w:rPr>
        <w:t xml:space="preserve">, while TU estimates for RAN2/RAN4 are bit divergent such as </w:t>
      </w:r>
      <w:r w:rsidR="001918A9" w:rsidRPr="003B39E7">
        <w:rPr>
          <w:rFonts w:ascii="Times New Roman" w:hAnsi="Times New Roman" w:cs="Times New Roman"/>
          <w:u w:val="single"/>
        </w:rPr>
        <w:t>0.5-1 TU per RAN2 meeting</w:t>
      </w:r>
      <w:r w:rsidR="001918A9" w:rsidRPr="003B39E7">
        <w:rPr>
          <w:rFonts w:ascii="Times New Roman" w:hAnsi="Times New Roman" w:cs="Times New Roman"/>
        </w:rPr>
        <w:t xml:space="preserve"> and </w:t>
      </w:r>
      <w:r w:rsidR="001918A9" w:rsidRPr="003B39E7">
        <w:rPr>
          <w:rFonts w:ascii="Times New Roman" w:hAnsi="Times New Roman" w:cs="Times New Roman"/>
          <w:u w:val="single"/>
        </w:rPr>
        <w:t>0.5-2 TU per RAN4 meeting</w:t>
      </w:r>
      <w:r w:rsidR="001918A9" w:rsidRPr="003B39E7">
        <w:rPr>
          <w:rFonts w:ascii="Times New Roman" w:hAnsi="Times New Roman" w:cs="Times New Roman"/>
        </w:rPr>
        <w:t>.</w:t>
      </w:r>
    </w:p>
    <w:p w14:paraId="73C05D68" w14:textId="7DAFB410" w:rsidR="00927298" w:rsidRDefault="00927298" w:rsidP="00B570DB">
      <w:pPr>
        <w:pStyle w:val="aff6"/>
        <w:numPr>
          <w:ilvl w:val="1"/>
          <w:numId w:val="36"/>
        </w:numPr>
        <w:spacing w:afterLines="50" w:after="120"/>
        <w:ind w:leftChars="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lthough there </w:t>
      </w:r>
      <w:r w:rsidR="00D173AC">
        <w:rPr>
          <w:rFonts w:ascii="Times New Roman" w:hAnsi="Times New Roman" w:cs="Times New Roman"/>
        </w:rPr>
        <w:t xml:space="preserve">is majority support to have Duplex Evolution WI in Rel-19, there are some potential concerns from coexistence/performance perspective according to Rel-18 SI outcome </w:t>
      </w:r>
      <w:r w:rsidR="008C0C87">
        <w:rPr>
          <w:rFonts w:ascii="Times New Roman" w:hAnsi="Times New Roman" w:cs="Times New Roman"/>
        </w:rPr>
        <w:t>and hence</w:t>
      </w:r>
      <w:r w:rsidR="00D173AC">
        <w:rPr>
          <w:rFonts w:ascii="Times New Roman" w:hAnsi="Times New Roman" w:cs="Times New Roman"/>
        </w:rPr>
        <w:t xml:space="preserve"> there are some proposals to limit the scope of potential Duplex Evolution WI in Rel-19, e.g., to prevent SBFD operation in UL symbol/slot</w:t>
      </w:r>
      <w:r w:rsidR="008C0C87">
        <w:rPr>
          <w:rFonts w:ascii="Times New Roman" w:hAnsi="Times New Roman" w:cs="Times New Roman"/>
        </w:rPr>
        <w:t xml:space="preserve"> [1, 24]</w:t>
      </w:r>
    </w:p>
    <w:p w14:paraId="201F08C8" w14:textId="77777777" w:rsidR="00397BC1" w:rsidRPr="00397BC1" w:rsidRDefault="00397BC1" w:rsidP="00397BC1">
      <w:pPr>
        <w:spacing w:afterLines="50" w:after="120"/>
        <w:rPr>
          <w:rFonts w:ascii="Times New Roman" w:hAnsi="Times New Roman" w:cs="Times New Roman"/>
        </w:rPr>
      </w:pPr>
    </w:p>
    <w:p w14:paraId="723DD34D" w14:textId="4A447FDA" w:rsidR="00C31026" w:rsidRDefault="00C31026" w:rsidP="00C31026">
      <w:pPr>
        <w:pStyle w:val="2"/>
        <w:rPr>
          <w:rFonts w:ascii="Times New Roman" w:hAnsi="Times New Roman" w:cs="Times New Roman"/>
        </w:rPr>
      </w:pPr>
      <w:r>
        <w:rPr>
          <w:rFonts w:ascii="Times New Roman" w:hAnsi="Times New Roman" w:cs="Times New Roman"/>
        </w:rPr>
        <w:lastRenderedPageBreak/>
        <w:t>&lt;SBFD&gt;</w:t>
      </w:r>
    </w:p>
    <w:p w14:paraId="04ADA767" w14:textId="241497EE" w:rsidR="001918A9" w:rsidRPr="003B39E7" w:rsidRDefault="001918A9" w:rsidP="001918A9">
      <w:pPr>
        <w:pStyle w:val="aff6"/>
        <w:numPr>
          <w:ilvl w:val="0"/>
          <w:numId w:val="36"/>
        </w:numPr>
        <w:spacing w:afterLines="50" w:after="120"/>
        <w:ind w:leftChars="0"/>
        <w:rPr>
          <w:rFonts w:ascii="Times New Roman" w:hAnsi="Times New Roman" w:cs="Times New Roman"/>
        </w:rPr>
      </w:pPr>
      <w:r w:rsidRPr="003B39E7">
        <w:rPr>
          <w:rFonts w:ascii="Times New Roman" w:hAnsi="Times New Roman" w:cs="Times New Roman"/>
        </w:rPr>
        <w:t xml:space="preserve">Almost all companies </w:t>
      </w:r>
      <w:r w:rsidR="00402BA3" w:rsidRPr="003B39E7">
        <w:rPr>
          <w:rFonts w:ascii="Times New Roman" w:hAnsi="Times New Roman" w:cs="Times New Roman"/>
        </w:rPr>
        <w:t xml:space="preserve">considering “Duplex Evolution” WI propose to </w:t>
      </w:r>
      <w:r w:rsidR="00402BA3" w:rsidRPr="003B39E7">
        <w:rPr>
          <w:rFonts w:ascii="Times New Roman" w:hAnsi="Times New Roman" w:cs="Times New Roman"/>
          <w:u w:val="single"/>
        </w:rPr>
        <w:t xml:space="preserve">specify SBFD operation at </w:t>
      </w:r>
      <w:proofErr w:type="spellStart"/>
      <w:r w:rsidR="00402BA3" w:rsidRPr="003B39E7">
        <w:rPr>
          <w:rFonts w:ascii="Times New Roman" w:hAnsi="Times New Roman" w:cs="Times New Roman"/>
          <w:u w:val="single"/>
        </w:rPr>
        <w:t>gNB</w:t>
      </w:r>
      <w:proofErr w:type="spellEnd"/>
      <w:r w:rsidR="00402BA3" w:rsidRPr="003B39E7">
        <w:rPr>
          <w:rFonts w:ascii="Times New Roman" w:hAnsi="Times New Roman" w:cs="Times New Roman"/>
          <w:u w:val="single"/>
        </w:rPr>
        <w:t xml:space="preserve"> in Rel-19</w:t>
      </w:r>
      <w:r w:rsidR="00402BA3" w:rsidRPr="003B39E7">
        <w:rPr>
          <w:rFonts w:ascii="Times New Roman" w:hAnsi="Times New Roman" w:cs="Times New Roman"/>
        </w:rPr>
        <w:t xml:space="preserve"> according to the </w:t>
      </w:r>
      <w:r w:rsidR="000862E7">
        <w:rPr>
          <w:rFonts w:ascii="Times New Roman" w:hAnsi="Times New Roman" w:cs="Times New Roman"/>
        </w:rPr>
        <w:t xml:space="preserve">outcome of the </w:t>
      </w:r>
      <w:r w:rsidR="00402BA3" w:rsidRPr="003B39E7">
        <w:rPr>
          <w:rFonts w:ascii="Times New Roman" w:hAnsi="Times New Roman" w:cs="Times New Roman"/>
        </w:rPr>
        <w:t>Rel-18 SI.</w:t>
      </w:r>
    </w:p>
    <w:p w14:paraId="16FC8C94" w14:textId="09F7BD84" w:rsidR="0019710B" w:rsidRPr="003B39E7" w:rsidRDefault="005158DF" w:rsidP="0019710B">
      <w:pPr>
        <w:pStyle w:val="aff6"/>
        <w:numPr>
          <w:ilvl w:val="1"/>
          <w:numId w:val="36"/>
        </w:numPr>
        <w:spacing w:afterLines="50" w:after="120"/>
        <w:ind w:leftChars="0"/>
        <w:rPr>
          <w:rFonts w:ascii="Times New Roman" w:hAnsi="Times New Roman" w:cs="Times New Roman"/>
        </w:rPr>
      </w:pPr>
      <w:r w:rsidRPr="003B39E7">
        <w:rPr>
          <w:rFonts w:ascii="Times New Roman" w:hAnsi="Times New Roman" w:cs="Times New Roman"/>
        </w:rPr>
        <w:t xml:space="preserve">Following potential objectives seem to be considered as minimum necessary components for SBFD operation at </w:t>
      </w:r>
      <w:proofErr w:type="spellStart"/>
      <w:r w:rsidRPr="003B39E7">
        <w:rPr>
          <w:rFonts w:ascii="Times New Roman" w:hAnsi="Times New Roman" w:cs="Times New Roman"/>
        </w:rPr>
        <w:t>gNB</w:t>
      </w:r>
      <w:proofErr w:type="spellEnd"/>
      <w:r w:rsidRPr="003B39E7">
        <w:rPr>
          <w:rFonts w:ascii="Times New Roman" w:hAnsi="Times New Roman" w:cs="Times New Roman"/>
        </w:rPr>
        <w:t xml:space="preserve"> by majority.</w:t>
      </w:r>
    </w:p>
    <w:p w14:paraId="51778F54" w14:textId="2037C876" w:rsidR="005158DF" w:rsidRPr="00A9777A" w:rsidRDefault="005158DF" w:rsidP="005158DF">
      <w:pPr>
        <w:pStyle w:val="aff6"/>
        <w:numPr>
          <w:ilvl w:val="2"/>
          <w:numId w:val="36"/>
        </w:numPr>
        <w:spacing w:afterLines="50" w:after="120"/>
        <w:ind w:leftChars="0"/>
        <w:rPr>
          <w:rFonts w:ascii="Times New Roman" w:hAnsi="Times New Roman" w:cs="Times New Roman"/>
          <w:u w:val="single"/>
        </w:rPr>
      </w:pPr>
      <w:r w:rsidRPr="00A9777A">
        <w:rPr>
          <w:rFonts w:ascii="Times New Roman" w:hAnsi="Times New Roman" w:cs="Times New Roman"/>
          <w:u w:val="single"/>
        </w:rPr>
        <w:t>Semi-static configuration</w:t>
      </w:r>
      <w:r w:rsidR="00D15FDF" w:rsidRPr="00A9777A">
        <w:rPr>
          <w:rFonts w:ascii="Times New Roman" w:hAnsi="Times New Roman" w:cs="Times New Roman"/>
          <w:u w:val="single"/>
        </w:rPr>
        <w:t xml:space="preserve"> (such as time and frequency domain locations)</w:t>
      </w:r>
      <w:r w:rsidRPr="00A9777A">
        <w:rPr>
          <w:rFonts w:ascii="Times New Roman" w:hAnsi="Times New Roman" w:cs="Times New Roman"/>
          <w:u w:val="single"/>
        </w:rPr>
        <w:t xml:space="preserve"> of SBFD </w:t>
      </w:r>
      <w:proofErr w:type="spellStart"/>
      <w:r w:rsidR="000862E7" w:rsidRPr="00A9777A">
        <w:rPr>
          <w:rFonts w:ascii="Times New Roman" w:hAnsi="Times New Roman" w:cs="Times New Roman"/>
          <w:u w:val="single"/>
        </w:rPr>
        <w:t>subbands</w:t>
      </w:r>
      <w:proofErr w:type="spellEnd"/>
      <w:r w:rsidR="000862E7" w:rsidRPr="00A9777A">
        <w:rPr>
          <w:rFonts w:ascii="Times New Roman" w:hAnsi="Times New Roman" w:cs="Times New Roman"/>
          <w:u w:val="single"/>
        </w:rPr>
        <w:t xml:space="preserve"> </w:t>
      </w:r>
      <w:r w:rsidR="00D15FDF" w:rsidRPr="00A9777A">
        <w:rPr>
          <w:rFonts w:ascii="Times New Roman" w:hAnsi="Times New Roman" w:cs="Times New Roman"/>
          <w:u w:val="single"/>
        </w:rPr>
        <w:t xml:space="preserve">within a TDD carrier </w:t>
      </w:r>
      <w:r w:rsidR="000862E7" w:rsidRPr="00A9777A">
        <w:rPr>
          <w:rFonts w:ascii="Times New Roman" w:hAnsi="Times New Roman" w:cs="Times New Roman"/>
          <w:u w:val="single"/>
        </w:rPr>
        <w:t>for</w:t>
      </w:r>
      <w:r w:rsidRPr="00A9777A">
        <w:rPr>
          <w:rFonts w:ascii="Times New Roman" w:hAnsi="Times New Roman" w:cs="Times New Roman"/>
          <w:u w:val="single"/>
        </w:rPr>
        <w:t xml:space="preserve"> connected UE</w:t>
      </w:r>
    </w:p>
    <w:p w14:paraId="185D3A54" w14:textId="5D8CEEC6" w:rsidR="005171ED" w:rsidRDefault="00D15FDF" w:rsidP="0022329C">
      <w:pPr>
        <w:pStyle w:val="aff6"/>
        <w:numPr>
          <w:ilvl w:val="2"/>
          <w:numId w:val="36"/>
        </w:numPr>
        <w:spacing w:afterLines="50" w:after="120"/>
        <w:ind w:leftChars="0"/>
        <w:rPr>
          <w:rFonts w:ascii="Times New Roman" w:hAnsi="Times New Roman" w:cs="Times New Roman"/>
          <w:u w:val="single"/>
        </w:rPr>
      </w:pPr>
      <w:r w:rsidRPr="00A9777A">
        <w:rPr>
          <w:rFonts w:ascii="Times New Roman" w:hAnsi="Times New Roman" w:cs="Times New Roman"/>
          <w:u w:val="single"/>
        </w:rPr>
        <w:t>Enhancements for UE transmission and reception behavior/procedure in SBFD symbols and/or non-SBFD symbols</w:t>
      </w:r>
    </w:p>
    <w:p w14:paraId="02B10404" w14:textId="3971AECA" w:rsidR="00A9777A" w:rsidRPr="00A9777A" w:rsidRDefault="00A9777A" w:rsidP="00A9777A">
      <w:pPr>
        <w:pStyle w:val="aff6"/>
        <w:numPr>
          <w:ilvl w:val="3"/>
          <w:numId w:val="36"/>
        </w:numPr>
        <w:spacing w:afterLines="50" w:after="120"/>
        <w:ind w:leftChars="0"/>
        <w:rPr>
          <w:rFonts w:ascii="Times New Roman" w:hAnsi="Times New Roman" w:cs="Times New Roman"/>
        </w:rPr>
      </w:pPr>
      <w:r w:rsidRPr="00A9777A">
        <w:rPr>
          <w:rFonts w:ascii="Times New Roman" w:hAnsi="Times New Roman" w:cs="Times New Roman"/>
        </w:rPr>
        <w:t xml:space="preserve">Including </w:t>
      </w:r>
      <w:r w:rsidRPr="00A9777A">
        <w:rPr>
          <w:rFonts w:ascii="Times New Roman" w:hAnsi="Times New Roman" w:cs="Times New Roman"/>
          <w:u w:val="single"/>
        </w:rPr>
        <w:t>DL/UL collision handling in SBFD symbols</w:t>
      </w:r>
    </w:p>
    <w:p w14:paraId="0531AD35" w14:textId="0E63E512" w:rsidR="00B12875" w:rsidRPr="00A9777A" w:rsidRDefault="00B12875" w:rsidP="0022329C">
      <w:pPr>
        <w:pStyle w:val="aff6"/>
        <w:numPr>
          <w:ilvl w:val="2"/>
          <w:numId w:val="36"/>
        </w:numPr>
        <w:spacing w:afterLines="50" w:after="120"/>
        <w:ind w:leftChars="0"/>
        <w:rPr>
          <w:rFonts w:ascii="Times New Roman" w:hAnsi="Times New Roman" w:cs="Times New Roman"/>
          <w:u w:val="single"/>
        </w:rPr>
      </w:pPr>
      <w:r w:rsidRPr="00A9777A">
        <w:rPr>
          <w:rFonts w:ascii="Times New Roman" w:hAnsi="Times New Roman" w:cs="Times New Roman" w:hint="eastAsia"/>
          <w:u w:val="single"/>
        </w:rPr>
        <w:t>R</w:t>
      </w:r>
      <w:r w:rsidRPr="00A9777A">
        <w:rPr>
          <w:rFonts w:ascii="Times New Roman" w:hAnsi="Times New Roman" w:cs="Times New Roman"/>
          <w:u w:val="single"/>
        </w:rPr>
        <w:t xml:space="preserve">F requirements for SBFD operation at </w:t>
      </w:r>
      <w:proofErr w:type="spellStart"/>
      <w:r w:rsidRPr="00A9777A">
        <w:rPr>
          <w:rFonts w:ascii="Times New Roman" w:hAnsi="Times New Roman" w:cs="Times New Roman"/>
          <w:u w:val="single"/>
        </w:rPr>
        <w:t>gNB</w:t>
      </w:r>
      <w:proofErr w:type="spellEnd"/>
    </w:p>
    <w:p w14:paraId="4851F031" w14:textId="295F43F1" w:rsidR="00D15FDF" w:rsidRDefault="005171ED" w:rsidP="005171ED">
      <w:pPr>
        <w:pStyle w:val="aff6"/>
        <w:numPr>
          <w:ilvl w:val="1"/>
          <w:numId w:val="36"/>
        </w:numPr>
        <w:spacing w:afterLines="50" w:after="120"/>
        <w:ind w:leftChars="0"/>
        <w:rPr>
          <w:rFonts w:ascii="Times New Roman" w:hAnsi="Times New Roman" w:cs="Times New Roman"/>
        </w:rPr>
      </w:pPr>
      <w:r>
        <w:rPr>
          <w:rFonts w:ascii="Times New Roman" w:hAnsi="Times New Roman" w:cs="Times New Roman"/>
        </w:rPr>
        <w:t>There are different views among companies on following points.</w:t>
      </w:r>
    </w:p>
    <w:p w14:paraId="5EA933FC" w14:textId="21E683F8" w:rsidR="005171ED" w:rsidRDefault="005171ED" w:rsidP="005171ED">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to support </w:t>
      </w:r>
      <w:r w:rsidRPr="005171ED">
        <w:rPr>
          <w:rFonts w:ascii="Times New Roman" w:hAnsi="Times New Roman" w:cs="Times New Roman"/>
          <w:u w:val="single"/>
        </w:rPr>
        <w:t>dynamic SBFD</w:t>
      </w:r>
      <w:r>
        <w:rPr>
          <w:rFonts w:ascii="Times New Roman" w:hAnsi="Times New Roman" w:cs="Times New Roman"/>
        </w:rPr>
        <w:t xml:space="preserve"> in addition to semi-static SBFD</w:t>
      </w:r>
    </w:p>
    <w:p w14:paraId="590FBF5B" w14:textId="4384A096" w:rsidR="005153F2" w:rsidRDefault="00662C02" w:rsidP="005153F2">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6</w:t>
      </w:r>
      <w:r w:rsidR="005171ED">
        <w:rPr>
          <w:rFonts w:ascii="Times New Roman" w:hAnsi="Times New Roman" w:cs="Times New Roman"/>
        </w:rPr>
        <w:t xml:space="preserve"> companies are supportive of dynamic SBFD</w:t>
      </w:r>
      <w:r w:rsidR="005153F2">
        <w:rPr>
          <w:rFonts w:ascii="Times New Roman" w:hAnsi="Times New Roman" w:cs="Times New Roman"/>
        </w:rPr>
        <w:t xml:space="preserve"> [6, 8, 10, 11, </w:t>
      </w:r>
      <w:r>
        <w:rPr>
          <w:rFonts w:ascii="Times New Roman" w:hAnsi="Times New Roman" w:cs="Times New Roman"/>
        </w:rPr>
        <w:t xml:space="preserve">18, </w:t>
      </w:r>
      <w:r w:rsidR="005153F2">
        <w:rPr>
          <w:rFonts w:ascii="Times New Roman" w:hAnsi="Times New Roman" w:cs="Times New Roman"/>
        </w:rPr>
        <w:t>20]</w:t>
      </w:r>
    </w:p>
    <w:p w14:paraId="52116BF0" w14:textId="7A12E7B6" w:rsidR="00413641" w:rsidRPr="00413641" w:rsidRDefault="00413641" w:rsidP="00413641">
      <w:pPr>
        <w:pStyle w:val="aff6"/>
        <w:numPr>
          <w:ilvl w:val="4"/>
          <w:numId w:val="36"/>
        </w:numPr>
        <w:spacing w:afterLines="50" w:after="120"/>
        <w:ind w:leftChars="0"/>
        <w:rPr>
          <w:rFonts w:ascii="Times New Roman" w:hAnsi="Times New Roman" w:cs="Times New Roman"/>
        </w:rPr>
      </w:pPr>
      <w:r>
        <w:rPr>
          <w:rFonts w:ascii="Times New Roman" w:hAnsi="Times New Roman" w:cs="Times New Roman"/>
        </w:rPr>
        <w:t>2 companies consider further study is necessary for dynamic SBFD [7, 26]</w:t>
      </w:r>
    </w:p>
    <w:p w14:paraId="6E122794" w14:textId="22247DFF" w:rsidR="005171ED" w:rsidRDefault="005153F2" w:rsidP="005171ED">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1</w:t>
      </w:r>
      <w:r w:rsidR="00662C02">
        <w:rPr>
          <w:rFonts w:ascii="Times New Roman" w:hAnsi="Times New Roman" w:cs="Times New Roman"/>
        </w:rPr>
        <w:t>5</w:t>
      </w:r>
      <w:r w:rsidR="00B42B73">
        <w:rPr>
          <w:rFonts w:ascii="Times New Roman" w:hAnsi="Times New Roman" w:cs="Times New Roman"/>
        </w:rPr>
        <w:t xml:space="preserve"> companies are </w:t>
      </w:r>
      <w:r w:rsidR="006534DD">
        <w:rPr>
          <w:rFonts w:ascii="Times New Roman" w:hAnsi="Times New Roman" w:cs="Times New Roman"/>
        </w:rPr>
        <w:t>NOT</w:t>
      </w:r>
      <w:r w:rsidR="00B42B73">
        <w:rPr>
          <w:rFonts w:ascii="Times New Roman" w:hAnsi="Times New Roman" w:cs="Times New Roman"/>
        </w:rPr>
        <w:t xml:space="preserve"> supportive of dynamic SBFD [1, </w:t>
      </w:r>
      <w:r>
        <w:rPr>
          <w:rFonts w:ascii="Times New Roman" w:hAnsi="Times New Roman" w:cs="Times New Roman"/>
        </w:rPr>
        <w:t xml:space="preserve">2, 4, </w:t>
      </w:r>
      <w:r w:rsidR="00B42B73">
        <w:rPr>
          <w:rFonts w:ascii="Times New Roman" w:hAnsi="Times New Roman" w:cs="Times New Roman"/>
        </w:rPr>
        <w:t xml:space="preserve">5, 9, </w:t>
      </w:r>
      <w:r w:rsidR="00662C02">
        <w:rPr>
          <w:rFonts w:ascii="Times New Roman" w:hAnsi="Times New Roman" w:cs="Times New Roman"/>
        </w:rPr>
        <w:t xml:space="preserve">13, </w:t>
      </w:r>
      <w:r>
        <w:rPr>
          <w:rFonts w:ascii="Times New Roman" w:hAnsi="Times New Roman" w:cs="Times New Roman"/>
        </w:rPr>
        <w:t xml:space="preserve">14, </w:t>
      </w:r>
      <w:r w:rsidR="00662C02">
        <w:rPr>
          <w:rFonts w:ascii="Times New Roman" w:hAnsi="Times New Roman" w:cs="Times New Roman"/>
        </w:rPr>
        <w:t xml:space="preserve">15, 17, 19, </w:t>
      </w:r>
      <w:r>
        <w:rPr>
          <w:rFonts w:ascii="Times New Roman" w:hAnsi="Times New Roman" w:cs="Times New Roman"/>
        </w:rPr>
        <w:t>21, 24</w:t>
      </w:r>
      <w:r w:rsidR="00B42B73">
        <w:rPr>
          <w:rFonts w:ascii="Times New Roman" w:hAnsi="Times New Roman" w:cs="Times New Roman"/>
        </w:rPr>
        <w:t>]</w:t>
      </w:r>
    </w:p>
    <w:p w14:paraId="0E5F6296" w14:textId="7F1DA411" w:rsidR="0022329C" w:rsidRDefault="00BC1E3C" w:rsidP="0022329C">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to support </w:t>
      </w:r>
      <w:r w:rsidR="00B12875" w:rsidRPr="006534DD">
        <w:rPr>
          <w:rFonts w:ascii="Times New Roman" w:hAnsi="Times New Roman" w:cs="Times New Roman"/>
          <w:u w:val="single"/>
        </w:rPr>
        <w:t xml:space="preserve">random access using SBFD </w:t>
      </w:r>
      <w:proofErr w:type="spellStart"/>
      <w:r w:rsidR="00B12875" w:rsidRPr="006534DD">
        <w:rPr>
          <w:rFonts w:ascii="Times New Roman" w:hAnsi="Times New Roman" w:cs="Times New Roman"/>
          <w:u w:val="single"/>
        </w:rPr>
        <w:t>subbands</w:t>
      </w:r>
      <w:proofErr w:type="spellEnd"/>
      <w:r w:rsidR="00B12875" w:rsidRPr="006534DD">
        <w:rPr>
          <w:rFonts w:ascii="Times New Roman" w:hAnsi="Times New Roman" w:cs="Times New Roman"/>
          <w:u w:val="single"/>
        </w:rPr>
        <w:t xml:space="preserve"> for idle/inactive</w:t>
      </w:r>
      <w:r w:rsidRPr="006534DD">
        <w:rPr>
          <w:rFonts w:ascii="Times New Roman" w:hAnsi="Times New Roman" w:cs="Times New Roman"/>
          <w:u w:val="single"/>
        </w:rPr>
        <w:t xml:space="preserve"> </w:t>
      </w:r>
      <w:r w:rsidR="00B12875" w:rsidRPr="006534DD">
        <w:rPr>
          <w:rFonts w:ascii="Times New Roman" w:hAnsi="Times New Roman" w:cs="Times New Roman"/>
          <w:u w:val="single"/>
        </w:rPr>
        <w:t>UE</w:t>
      </w:r>
    </w:p>
    <w:p w14:paraId="2F2C1F2E" w14:textId="1AD6F939" w:rsidR="00B12875" w:rsidRDefault="00413641" w:rsidP="00B12875">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7</w:t>
      </w:r>
      <w:r w:rsidR="006534DD">
        <w:rPr>
          <w:rFonts w:ascii="Times New Roman" w:hAnsi="Times New Roman" w:cs="Times New Roman"/>
        </w:rPr>
        <w:t xml:space="preserve"> companies are supportive of random access using SBFD </w:t>
      </w:r>
      <w:proofErr w:type="spellStart"/>
      <w:r w:rsidR="006534DD">
        <w:rPr>
          <w:rFonts w:ascii="Times New Roman" w:hAnsi="Times New Roman" w:cs="Times New Roman"/>
        </w:rPr>
        <w:t>subbands</w:t>
      </w:r>
      <w:proofErr w:type="spellEnd"/>
      <w:r w:rsidR="006534DD">
        <w:rPr>
          <w:rFonts w:ascii="Times New Roman" w:hAnsi="Times New Roman" w:cs="Times New Roman"/>
        </w:rPr>
        <w:t xml:space="preserve"> for idle/inactive UE in addition to connected UE</w:t>
      </w:r>
      <w:r w:rsidR="001F2DBF">
        <w:rPr>
          <w:rFonts w:ascii="Times New Roman" w:hAnsi="Times New Roman" w:cs="Times New Roman"/>
        </w:rPr>
        <w:t xml:space="preserve"> [</w:t>
      </w:r>
      <w:r w:rsidR="00E60D97">
        <w:rPr>
          <w:rFonts w:ascii="Times New Roman" w:hAnsi="Times New Roman" w:cs="Times New Roman"/>
        </w:rPr>
        <w:t xml:space="preserve">3, </w:t>
      </w:r>
      <w:r w:rsidR="001F2DBF">
        <w:rPr>
          <w:rFonts w:ascii="Times New Roman" w:hAnsi="Times New Roman" w:cs="Times New Roman"/>
        </w:rPr>
        <w:t>10, 11, 12, 14</w:t>
      </w:r>
      <w:r w:rsidR="00E60D97">
        <w:rPr>
          <w:rFonts w:ascii="Times New Roman" w:hAnsi="Times New Roman" w:cs="Times New Roman"/>
        </w:rPr>
        <w:t>, 17, 18</w:t>
      </w:r>
      <w:r w:rsidR="001F2DBF">
        <w:rPr>
          <w:rFonts w:ascii="Times New Roman" w:hAnsi="Times New Roman" w:cs="Times New Roman"/>
        </w:rPr>
        <w:t>]</w:t>
      </w:r>
    </w:p>
    <w:p w14:paraId="4423C8FD" w14:textId="42975FE4" w:rsidR="00413641" w:rsidRPr="00413641" w:rsidRDefault="00413641" w:rsidP="00413641">
      <w:pPr>
        <w:pStyle w:val="aff6"/>
        <w:numPr>
          <w:ilvl w:val="4"/>
          <w:numId w:val="36"/>
        </w:numPr>
        <w:spacing w:afterLines="50" w:after="120"/>
        <w:ind w:leftChars="0"/>
        <w:rPr>
          <w:rFonts w:ascii="Times New Roman" w:hAnsi="Times New Roman" w:cs="Times New Roman"/>
        </w:rPr>
      </w:pPr>
      <w:r>
        <w:rPr>
          <w:rFonts w:ascii="Times New Roman" w:hAnsi="Times New Roman" w:cs="Times New Roman"/>
        </w:rPr>
        <w:t xml:space="preserve">3 companies consider further study is necessary for random access using SBFD </w:t>
      </w:r>
      <w:proofErr w:type="spellStart"/>
      <w:r>
        <w:rPr>
          <w:rFonts w:ascii="Times New Roman" w:hAnsi="Times New Roman" w:cs="Times New Roman"/>
        </w:rPr>
        <w:t>subbands</w:t>
      </w:r>
      <w:proofErr w:type="spellEnd"/>
      <w:r>
        <w:rPr>
          <w:rFonts w:ascii="Times New Roman" w:hAnsi="Times New Roman" w:cs="Times New Roman"/>
        </w:rPr>
        <w:t xml:space="preserve"> for idle/inactive UE [7, 13, 26]</w:t>
      </w:r>
    </w:p>
    <w:p w14:paraId="4E9BE5FD" w14:textId="316B70C8" w:rsidR="006534DD" w:rsidRDefault="00E60D97" w:rsidP="006534DD">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8</w:t>
      </w:r>
      <w:r w:rsidR="006534DD">
        <w:rPr>
          <w:rFonts w:ascii="Times New Roman" w:hAnsi="Times New Roman" w:cs="Times New Roman"/>
        </w:rPr>
        <w:t xml:space="preserve"> companies are NOT supportive of SBFD for idle/inactive UE</w:t>
      </w:r>
      <w:r w:rsidR="001F2DBF">
        <w:rPr>
          <w:rFonts w:ascii="Times New Roman" w:hAnsi="Times New Roman" w:cs="Times New Roman"/>
        </w:rPr>
        <w:t xml:space="preserve"> [</w:t>
      </w:r>
      <w:r>
        <w:rPr>
          <w:rFonts w:ascii="Times New Roman" w:hAnsi="Times New Roman" w:cs="Times New Roman"/>
        </w:rPr>
        <w:t xml:space="preserve">2, 4, </w:t>
      </w:r>
      <w:r w:rsidR="001F2DBF">
        <w:rPr>
          <w:rFonts w:ascii="Times New Roman" w:hAnsi="Times New Roman" w:cs="Times New Roman"/>
        </w:rPr>
        <w:t xml:space="preserve">5, </w:t>
      </w:r>
      <w:r>
        <w:rPr>
          <w:rFonts w:ascii="Times New Roman" w:hAnsi="Times New Roman" w:cs="Times New Roman"/>
        </w:rPr>
        <w:t xml:space="preserve">6, 8, </w:t>
      </w:r>
      <w:r w:rsidR="001F2DBF">
        <w:rPr>
          <w:rFonts w:ascii="Times New Roman" w:hAnsi="Times New Roman" w:cs="Times New Roman"/>
        </w:rPr>
        <w:t>16,</w:t>
      </w:r>
      <w:r>
        <w:rPr>
          <w:rFonts w:ascii="Times New Roman" w:hAnsi="Times New Roman" w:cs="Times New Roman"/>
        </w:rPr>
        <w:t xml:space="preserve"> 19,</w:t>
      </w:r>
      <w:r w:rsidR="001F2DBF">
        <w:rPr>
          <w:rFonts w:ascii="Times New Roman" w:hAnsi="Times New Roman" w:cs="Times New Roman"/>
        </w:rPr>
        <w:t xml:space="preserve"> 21, 24]</w:t>
      </w:r>
    </w:p>
    <w:p w14:paraId="3B4C059D" w14:textId="444676BC" w:rsidR="00E60D97" w:rsidRDefault="00413641" w:rsidP="00E60D97">
      <w:pPr>
        <w:pStyle w:val="aff6"/>
        <w:numPr>
          <w:ilvl w:val="4"/>
          <w:numId w:val="36"/>
        </w:numPr>
        <w:spacing w:afterLines="50" w:after="120"/>
        <w:ind w:leftChars="0"/>
        <w:rPr>
          <w:rFonts w:ascii="Times New Roman" w:hAnsi="Times New Roman" w:cs="Times New Roman"/>
        </w:rPr>
      </w:pPr>
      <w:r>
        <w:rPr>
          <w:rFonts w:ascii="Times New Roman" w:hAnsi="Times New Roman" w:cs="Times New Roman"/>
        </w:rPr>
        <w:t>2</w:t>
      </w:r>
      <w:r w:rsidR="00E60D97">
        <w:rPr>
          <w:rFonts w:ascii="Times New Roman" w:hAnsi="Times New Roman" w:cs="Times New Roman"/>
        </w:rPr>
        <w:t xml:space="preserve"> companies explicitly mention that they are supportive of random access using SBFD </w:t>
      </w:r>
      <w:proofErr w:type="spellStart"/>
      <w:r w:rsidR="00E60D97">
        <w:rPr>
          <w:rFonts w:ascii="Times New Roman" w:hAnsi="Times New Roman" w:cs="Times New Roman"/>
        </w:rPr>
        <w:t>subbands</w:t>
      </w:r>
      <w:proofErr w:type="spellEnd"/>
      <w:r w:rsidR="00E60D97">
        <w:rPr>
          <w:rFonts w:ascii="Times New Roman" w:hAnsi="Times New Roman" w:cs="Times New Roman"/>
        </w:rPr>
        <w:t xml:space="preserve"> for connected UE [8, 15]</w:t>
      </w:r>
    </w:p>
    <w:p w14:paraId="4B40EA80" w14:textId="6455D408" w:rsidR="00A9777A" w:rsidRDefault="00A9777A" w:rsidP="00413641">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to include </w:t>
      </w:r>
      <w:r w:rsidRPr="00A9777A">
        <w:rPr>
          <w:rFonts w:ascii="Times New Roman" w:hAnsi="Times New Roman" w:cs="Times New Roman"/>
          <w:u w:val="single"/>
        </w:rPr>
        <w:t xml:space="preserve">enhancements for </w:t>
      </w:r>
      <w:proofErr w:type="spellStart"/>
      <w:r w:rsidRPr="00A9777A">
        <w:rPr>
          <w:rFonts w:ascii="Times New Roman" w:hAnsi="Times New Roman" w:cs="Times New Roman"/>
          <w:u w:val="single"/>
        </w:rPr>
        <w:t>gNB</w:t>
      </w:r>
      <w:proofErr w:type="spellEnd"/>
      <w:r w:rsidRPr="00A9777A">
        <w:rPr>
          <w:rFonts w:ascii="Times New Roman" w:hAnsi="Times New Roman" w:cs="Times New Roman"/>
          <w:u w:val="single"/>
        </w:rPr>
        <w:t xml:space="preserve"> self-interference (due to time misalignment at </w:t>
      </w:r>
      <w:proofErr w:type="spellStart"/>
      <w:r w:rsidRPr="00A9777A">
        <w:rPr>
          <w:rFonts w:ascii="Times New Roman" w:hAnsi="Times New Roman" w:cs="Times New Roman"/>
          <w:u w:val="single"/>
        </w:rPr>
        <w:t>gNB</w:t>
      </w:r>
      <w:proofErr w:type="spellEnd"/>
      <w:r w:rsidRPr="00A9777A">
        <w:rPr>
          <w:rFonts w:ascii="Times New Roman" w:hAnsi="Times New Roman" w:cs="Times New Roman"/>
          <w:u w:val="single"/>
        </w:rPr>
        <w:t xml:space="preserve"> between UL receptions and DL transmission) handling</w:t>
      </w:r>
      <w:r>
        <w:rPr>
          <w:rFonts w:ascii="Times New Roman" w:hAnsi="Times New Roman" w:cs="Times New Roman"/>
        </w:rPr>
        <w:t xml:space="preserve"> in the scope</w:t>
      </w:r>
    </w:p>
    <w:p w14:paraId="4BB412C5" w14:textId="46FB36D7" w:rsidR="00A9777A" w:rsidRDefault="00A9777A" w:rsidP="00A9777A">
      <w:pPr>
        <w:pStyle w:val="aff6"/>
        <w:numPr>
          <w:ilvl w:val="3"/>
          <w:numId w:val="36"/>
        </w:numPr>
        <w:spacing w:afterLines="50" w:after="120"/>
        <w:ind w:leftChars="0"/>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 xml:space="preserve"> companies are supportive to include it in the scope [10, 11</w:t>
      </w:r>
      <w:r w:rsidR="00FF011D">
        <w:rPr>
          <w:rFonts w:ascii="Times New Roman" w:hAnsi="Times New Roman" w:cs="Times New Roman"/>
        </w:rPr>
        <w:t>, 19</w:t>
      </w:r>
      <w:r>
        <w:rPr>
          <w:rFonts w:ascii="Times New Roman" w:hAnsi="Times New Roman" w:cs="Times New Roman"/>
        </w:rPr>
        <w:t>]</w:t>
      </w:r>
    </w:p>
    <w:p w14:paraId="5A281077" w14:textId="62E23429" w:rsidR="00FF011D" w:rsidRDefault="00FF011D" w:rsidP="00A9777A">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Majority does not mention about it in their proposed scopes.</w:t>
      </w:r>
    </w:p>
    <w:p w14:paraId="5E45DA05" w14:textId="7E0CC726" w:rsidR="00413641" w:rsidRDefault="00762C40" w:rsidP="00413641">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to include </w:t>
      </w:r>
      <w:r w:rsidRPr="00762C40">
        <w:rPr>
          <w:rFonts w:ascii="Times New Roman" w:hAnsi="Times New Roman" w:cs="Times New Roman"/>
          <w:u w:val="single"/>
        </w:rPr>
        <w:t>inter-carrier SBFD operation (CA-based SBFD) for FR2</w:t>
      </w:r>
      <w:r>
        <w:rPr>
          <w:rFonts w:ascii="Times New Roman" w:hAnsi="Times New Roman" w:cs="Times New Roman"/>
        </w:rPr>
        <w:t xml:space="preserve"> in the scope</w:t>
      </w:r>
    </w:p>
    <w:p w14:paraId="67336177" w14:textId="5640DD91" w:rsidR="00762C40" w:rsidRDefault="00762C40" w:rsidP="00762C40">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Almost all companies do not mention about it</w:t>
      </w:r>
      <w:r w:rsidR="00A9777A">
        <w:rPr>
          <w:rFonts w:ascii="Times New Roman" w:hAnsi="Times New Roman" w:cs="Times New Roman"/>
        </w:rPr>
        <w:t>,</w:t>
      </w:r>
      <w:r>
        <w:rPr>
          <w:rFonts w:ascii="Times New Roman" w:hAnsi="Times New Roman" w:cs="Times New Roman"/>
        </w:rPr>
        <w:t xml:space="preserve"> and they would consider only SBFD operation within a carrier as the scope of Rel-19 Duplex Evolution WI</w:t>
      </w:r>
    </w:p>
    <w:p w14:paraId="2B2A246C" w14:textId="7825A3F0" w:rsidR="00762C40" w:rsidRDefault="00CB0D80" w:rsidP="00762C40">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2</w:t>
      </w:r>
      <w:r w:rsidR="00A9777A">
        <w:rPr>
          <w:rFonts w:ascii="Times New Roman" w:hAnsi="Times New Roman" w:cs="Times New Roman"/>
        </w:rPr>
        <w:t xml:space="preserve"> compan</w:t>
      </w:r>
      <w:r>
        <w:rPr>
          <w:rFonts w:ascii="Times New Roman" w:hAnsi="Times New Roman" w:cs="Times New Roman"/>
        </w:rPr>
        <w:t>ies</w:t>
      </w:r>
      <w:r w:rsidR="00A9777A">
        <w:rPr>
          <w:rFonts w:ascii="Times New Roman" w:hAnsi="Times New Roman" w:cs="Times New Roman"/>
        </w:rPr>
        <w:t xml:space="preserve"> explicitly mention that there may be several small enhancements for inter-carrier SBFD operation [</w:t>
      </w:r>
      <w:r>
        <w:rPr>
          <w:rFonts w:ascii="Times New Roman" w:hAnsi="Times New Roman" w:cs="Times New Roman"/>
        </w:rPr>
        <w:t xml:space="preserve">11, </w:t>
      </w:r>
      <w:r w:rsidR="00A9777A">
        <w:rPr>
          <w:rFonts w:ascii="Times New Roman" w:hAnsi="Times New Roman" w:cs="Times New Roman"/>
        </w:rPr>
        <w:t>13]</w:t>
      </w:r>
    </w:p>
    <w:p w14:paraId="112275DB" w14:textId="54EC56A6" w:rsidR="0036531A" w:rsidRDefault="0036531A" w:rsidP="0036531A">
      <w:pPr>
        <w:pStyle w:val="aff6"/>
        <w:numPr>
          <w:ilvl w:val="4"/>
          <w:numId w:val="36"/>
        </w:numPr>
        <w:spacing w:afterLines="50" w:after="120"/>
        <w:ind w:leftChars="0"/>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xml:space="preserve"> company explicitly mentions that Rel-19 Duplex Evolution WI should target both FR1 and FR2 [24].</w:t>
      </w:r>
    </w:p>
    <w:p w14:paraId="09C51093" w14:textId="749D5E01" w:rsidR="0023590F" w:rsidRDefault="0023590F" w:rsidP="0023590F">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there is any impact on </w:t>
      </w:r>
      <w:r w:rsidRPr="0023590F">
        <w:rPr>
          <w:rFonts w:ascii="Times New Roman" w:hAnsi="Times New Roman" w:cs="Times New Roman"/>
          <w:u w:val="single"/>
        </w:rPr>
        <w:t>RRM requirements</w:t>
      </w:r>
    </w:p>
    <w:p w14:paraId="542C472B" w14:textId="079449E1" w:rsidR="0023590F" w:rsidRDefault="00046040" w:rsidP="0023590F">
      <w:pPr>
        <w:pStyle w:val="aff6"/>
        <w:numPr>
          <w:ilvl w:val="3"/>
          <w:numId w:val="36"/>
        </w:numPr>
        <w:spacing w:afterLines="50" w:after="120"/>
        <w:ind w:leftChars="0"/>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xml:space="preserve"> company explicitly mention about RRM requirements (if any) in the proposed scope [13]</w:t>
      </w:r>
    </w:p>
    <w:p w14:paraId="188C2918" w14:textId="77777777" w:rsidR="00FF011D" w:rsidRPr="0023590F" w:rsidRDefault="00FF011D" w:rsidP="00FF011D">
      <w:pPr>
        <w:spacing w:afterLines="50" w:after="120"/>
        <w:rPr>
          <w:rFonts w:ascii="Times New Roman" w:hAnsi="Times New Roman" w:cs="Times New Roman"/>
        </w:rPr>
      </w:pPr>
    </w:p>
    <w:p w14:paraId="40E9B3E0" w14:textId="14B83CDC" w:rsidR="00C31026" w:rsidRDefault="00C31026" w:rsidP="00C31026">
      <w:pPr>
        <w:pStyle w:val="2"/>
        <w:rPr>
          <w:rFonts w:ascii="Times New Roman" w:hAnsi="Times New Roman" w:cs="Times New Roman"/>
        </w:rPr>
      </w:pPr>
      <w:r>
        <w:rPr>
          <w:rFonts w:ascii="Times New Roman" w:hAnsi="Times New Roman" w:cs="Times New Roman"/>
        </w:rPr>
        <w:lastRenderedPageBreak/>
        <w:t>&lt;CLI handling&gt;</w:t>
      </w:r>
    </w:p>
    <w:p w14:paraId="351ADCF1" w14:textId="454E1729" w:rsidR="00FF011D" w:rsidRDefault="0023590F" w:rsidP="00FF011D">
      <w:pPr>
        <w:pStyle w:val="aff6"/>
        <w:numPr>
          <w:ilvl w:val="0"/>
          <w:numId w:val="36"/>
        </w:numPr>
        <w:spacing w:afterLines="50" w:after="120"/>
        <w:ind w:leftChars="0"/>
        <w:rPr>
          <w:rFonts w:ascii="Times New Roman" w:hAnsi="Times New Roman" w:cs="Times New Roman"/>
        </w:rPr>
      </w:pPr>
      <w:r>
        <w:rPr>
          <w:rFonts w:ascii="Times New Roman" w:hAnsi="Times New Roman" w:cs="Times New Roman"/>
        </w:rPr>
        <w:t>Majority of</w:t>
      </w:r>
      <w:r w:rsidR="00117236" w:rsidRPr="003B39E7">
        <w:rPr>
          <w:rFonts w:ascii="Times New Roman" w:hAnsi="Times New Roman" w:cs="Times New Roman"/>
        </w:rPr>
        <w:t xml:space="preserve"> companies considering “Duplex Evolution” WI propose</w:t>
      </w:r>
      <w:r>
        <w:rPr>
          <w:rFonts w:ascii="Times New Roman" w:hAnsi="Times New Roman" w:cs="Times New Roman"/>
        </w:rPr>
        <w:t>s</w:t>
      </w:r>
      <w:r w:rsidR="00117236" w:rsidRPr="003B39E7">
        <w:rPr>
          <w:rFonts w:ascii="Times New Roman" w:hAnsi="Times New Roman" w:cs="Times New Roman"/>
        </w:rPr>
        <w:t xml:space="preserve"> to </w:t>
      </w:r>
      <w:r w:rsidR="00117236" w:rsidRPr="003B39E7">
        <w:rPr>
          <w:rFonts w:ascii="Times New Roman" w:hAnsi="Times New Roman" w:cs="Times New Roman"/>
          <w:u w:val="single"/>
        </w:rPr>
        <w:t xml:space="preserve">specify </w:t>
      </w:r>
      <w:r w:rsidR="00117236">
        <w:rPr>
          <w:rFonts w:ascii="Times New Roman" w:hAnsi="Times New Roman" w:cs="Times New Roman"/>
          <w:u w:val="single"/>
        </w:rPr>
        <w:t>enhancements for CLI handling</w:t>
      </w:r>
      <w:r w:rsidR="00117236" w:rsidRPr="003B39E7">
        <w:rPr>
          <w:rFonts w:ascii="Times New Roman" w:hAnsi="Times New Roman" w:cs="Times New Roman"/>
          <w:u w:val="single"/>
        </w:rPr>
        <w:t xml:space="preserve"> in Rel-19</w:t>
      </w:r>
      <w:r w:rsidR="00117236" w:rsidRPr="003B39E7">
        <w:rPr>
          <w:rFonts w:ascii="Times New Roman" w:hAnsi="Times New Roman" w:cs="Times New Roman"/>
        </w:rPr>
        <w:t xml:space="preserve"> according to the </w:t>
      </w:r>
      <w:r w:rsidR="00117236">
        <w:rPr>
          <w:rFonts w:ascii="Times New Roman" w:hAnsi="Times New Roman" w:cs="Times New Roman"/>
        </w:rPr>
        <w:t xml:space="preserve">outcome of the </w:t>
      </w:r>
      <w:r w:rsidR="00117236" w:rsidRPr="003B39E7">
        <w:rPr>
          <w:rFonts w:ascii="Times New Roman" w:hAnsi="Times New Roman" w:cs="Times New Roman"/>
        </w:rPr>
        <w:t>Rel-18 SI</w:t>
      </w:r>
      <w:r w:rsidR="00117236">
        <w:rPr>
          <w:rFonts w:ascii="Times New Roman" w:hAnsi="Times New Roman" w:cs="Times New Roman"/>
        </w:rPr>
        <w:t>.</w:t>
      </w:r>
    </w:p>
    <w:p w14:paraId="782FA00B" w14:textId="646F494A" w:rsidR="00117236" w:rsidRDefault="00117236" w:rsidP="00117236">
      <w:pPr>
        <w:pStyle w:val="aff6"/>
        <w:numPr>
          <w:ilvl w:val="1"/>
          <w:numId w:val="36"/>
        </w:numPr>
        <w:spacing w:afterLines="50" w:after="120"/>
        <w:ind w:leftChars="0"/>
        <w:rPr>
          <w:rFonts w:ascii="Times New Roman" w:hAnsi="Times New Roman" w:cs="Times New Roman"/>
        </w:rPr>
      </w:pPr>
      <w:r>
        <w:rPr>
          <w:rFonts w:ascii="Times New Roman" w:hAnsi="Times New Roman" w:cs="Times New Roman"/>
        </w:rPr>
        <w:t>There are different views among companies on following points.</w:t>
      </w:r>
    </w:p>
    <w:p w14:paraId="1C5B7D82" w14:textId="67B99FD7" w:rsidR="00117236" w:rsidRDefault="00117236" w:rsidP="00117236">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the enhancements for CLI handling in Rel-19 considers </w:t>
      </w:r>
      <w:r w:rsidRPr="00A725AB">
        <w:rPr>
          <w:rFonts w:ascii="Times New Roman" w:hAnsi="Times New Roman" w:cs="Times New Roman"/>
          <w:u w:val="single"/>
        </w:rPr>
        <w:t>dynamic/flexible TDD</w:t>
      </w:r>
      <w:r>
        <w:rPr>
          <w:rFonts w:ascii="Times New Roman" w:hAnsi="Times New Roman" w:cs="Times New Roman"/>
        </w:rPr>
        <w:t xml:space="preserve"> in addition to semi-static SBFD operation at </w:t>
      </w:r>
      <w:proofErr w:type="spellStart"/>
      <w:r>
        <w:rPr>
          <w:rFonts w:ascii="Times New Roman" w:hAnsi="Times New Roman" w:cs="Times New Roman"/>
        </w:rPr>
        <w:t>gNB</w:t>
      </w:r>
      <w:proofErr w:type="spellEnd"/>
    </w:p>
    <w:p w14:paraId="5735FAEF" w14:textId="5DC94843" w:rsidR="00117236" w:rsidRDefault="00776F6D" w:rsidP="00117236">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1</w:t>
      </w:r>
      <w:r w:rsidR="005423E3">
        <w:rPr>
          <w:rFonts w:ascii="Times New Roman" w:hAnsi="Times New Roman" w:cs="Times New Roman"/>
        </w:rPr>
        <w:t>5</w:t>
      </w:r>
      <w:r w:rsidR="00117236">
        <w:rPr>
          <w:rFonts w:ascii="Times New Roman" w:hAnsi="Times New Roman" w:cs="Times New Roman"/>
        </w:rPr>
        <w:t xml:space="preserve"> companies are supportive to consider dynamic/flexible TDD [</w:t>
      </w:r>
      <w:r>
        <w:rPr>
          <w:rFonts w:ascii="Times New Roman" w:hAnsi="Times New Roman" w:cs="Times New Roman"/>
        </w:rPr>
        <w:t xml:space="preserve">2, 3, 4, </w:t>
      </w:r>
      <w:r w:rsidR="00CB0D80">
        <w:rPr>
          <w:rFonts w:ascii="Times New Roman" w:hAnsi="Times New Roman" w:cs="Times New Roman"/>
        </w:rPr>
        <w:t xml:space="preserve">5, </w:t>
      </w:r>
      <w:r>
        <w:rPr>
          <w:rFonts w:ascii="Times New Roman" w:hAnsi="Times New Roman" w:cs="Times New Roman"/>
        </w:rPr>
        <w:t xml:space="preserve">7, 8, </w:t>
      </w:r>
      <w:r w:rsidR="00CB0D80">
        <w:rPr>
          <w:rFonts w:ascii="Times New Roman" w:hAnsi="Times New Roman" w:cs="Times New Roman"/>
        </w:rPr>
        <w:t>9, 10</w:t>
      </w:r>
      <w:r w:rsidR="007E0BC4">
        <w:rPr>
          <w:rFonts w:ascii="Times New Roman" w:hAnsi="Times New Roman" w:cs="Times New Roman"/>
        </w:rPr>
        <w:t xml:space="preserve">, </w:t>
      </w:r>
      <w:r>
        <w:rPr>
          <w:rFonts w:ascii="Times New Roman" w:hAnsi="Times New Roman" w:cs="Times New Roman"/>
        </w:rPr>
        <w:t xml:space="preserve">15, 17, 18, </w:t>
      </w:r>
      <w:r w:rsidR="007E0BC4">
        <w:rPr>
          <w:rFonts w:ascii="Times New Roman" w:hAnsi="Times New Roman" w:cs="Times New Roman"/>
        </w:rPr>
        <w:t>20</w:t>
      </w:r>
      <w:r>
        <w:rPr>
          <w:rFonts w:ascii="Times New Roman" w:hAnsi="Times New Roman" w:cs="Times New Roman"/>
        </w:rPr>
        <w:t>, 22</w:t>
      </w:r>
      <w:r w:rsidR="00563F05">
        <w:rPr>
          <w:rFonts w:ascii="Times New Roman" w:hAnsi="Times New Roman" w:cs="Times New Roman"/>
        </w:rPr>
        <w:t xml:space="preserve">, </w:t>
      </w:r>
      <w:r w:rsidR="005423E3">
        <w:rPr>
          <w:rFonts w:ascii="Times New Roman" w:hAnsi="Times New Roman" w:cs="Times New Roman"/>
        </w:rPr>
        <w:t xml:space="preserve">26, </w:t>
      </w:r>
      <w:r w:rsidR="00563F05">
        <w:rPr>
          <w:rFonts w:ascii="Times New Roman" w:hAnsi="Times New Roman" w:cs="Times New Roman"/>
        </w:rPr>
        <w:t>27</w:t>
      </w:r>
      <w:r w:rsidR="00117236">
        <w:rPr>
          <w:rFonts w:ascii="Times New Roman" w:hAnsi="Times New Roman" w:cs="Times New Roman"/>
        </w:rPr>
        <w:t>]</w:t>
      </w:r>
    </w:p>
    <w:p w14:paraId="57B59783" w14:textId="0F3B3E16" w:rsidR="007E0BC4" w:rsidRPr="007E0BC4" w:rsidRDefault="007E0BC4" w:rsidP="007E0BC4">
      <w:pPr>
        <w:pStyle w:val="aff6"/>
        <w:numPr>
          <w:ilvl w:val="4"/>
          <w:numId w:val="36"/>
        </w:numPr>
        <w:spacing w:afterLines="50" w:after="120"/>
        <w:ind w:leftChars="0"/>
        <w:rPr>
          <w:rFonts w:ascii="Times New Roman" w:hAnsi="Times New Roman" w:cs="Times New Roman"/>
        </w:rPr>
      </w:pPr>
      <w:r>
        <w:rPr>
          <w:rFonts w:ascii="Times New Roman" w:hAnsi="Times New Roman" w:cs="Times New Roman"/>
        </w:rPr>
        <w:t>3</w:t>
      </w:r>
      <w:r w:rsidR="00CB0D80">
        <w:rPr>
          <w:rFonts w:ascii="Times New Roman" w:hAnsi="Times New Roman" w:cs="Times New Roman"/>
        </w:rPr>
        <w:t xml:space="preserve"> companies </w:t>
      </w:r>
      <w:r w:rsidR="00776F6D">
        <w:rPr>
          <w:rFonts w:ascii="Times New Roman" w:hAnsi="Times New Roman" w:cs="Times New Roman"/>
        </w:rPr>
        <w:t xml:space="preserve">explicitly </w:t>
      </w:r>
      <w:r w:rsidR="00CB0D80">
        <w:rPr>
          <w:rFonts w:ascii="Times New Roman" w:hAnsi="Times New Roman" w:cs="Times New Roman"/>
        </w:rPr>
        <w:t xml:space="preserve">mention that </w:t>
      </w:r>
      <w:r>
        <w:rPr>
          <w:rFonts w:ascii="Times New Roman" w:hAnsi="Times New Roman" w:cs="Times New Roman"/>
        </w:rPr>
        <w:t xml:space="preserve">(only) </w:t>
      </w:r>
      <w:r w:rsidR="00CB0D80">
        <w:rPr>
          <w:rFonts w:ascii="Times New Roman" w:hAnsi="Times New Roman" w:cs="Times New Roman"/>
        </w:rPr>
        <w:t xml:space="preserve">common solutions </w:t>
      </w:r>
      <w:r w:rsidR="00A725AB">
        <w:rPr>
          <w:rFonts w:ascii="Times New Roman" w:hAnsi="Times New Roman" w:cs="Times New Roman"/>
        </w:rPr>
        <w:t xml:space="preserve">with SBFD </w:t>
      </w:r>
      <w:r w:rsidR="00CB0D80">
        <w:rPr>
          <w:rFonts w:ascii="Times New Roman" w:hAnsi="Times New Roman" w:cs="Times New Roman"/>
        </w:rPr>
        <w:t>can be applied to dynamic/flexible TDD [</w:t>
      </w:r>
      <w:r>
        <w:rPr>
          <w:rFonts w:ascii="Times New Roman" w:hAnsi="Times New Roman" w:cs="Times New Roman"/>
        </w:rPr>
        <w:t xml:space="preserve">2, </w:t>
      </w:r>
      <w:r w:rsidR="00CB0D80">
        <w:rPr>
          <w:rFonts w:ascii="Times New Roman" w:hAnsi="Times New Roman" w:cs="Times New Roman"/>
        </w:rPr>
        <w:t>5, 9]</w:t>
      </w:r>
    </w:p>
    <w:p w14:paraId="3CDC2273" w14:textId="14327AA5" w:rsidR="00117236" w:rsidRDefault="00C4409A" w:rsidP="00117236">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7</w:t>
      </w:r>
      <w:r w:rsidR="00117236">
        <w:rPr>
          <w:rFonts w:ascii="Times New Roman" w:hAnsi="Times New Roman" w:cs="Times New Roman"/>
        </w:rPr>
        <w:t xml:space="preserve"> companies </w:t>
      </w:r>
      <w:r w:rsidR="00563F05">
        <w:rPr>
          <w:rFonts w:ascii="Times New Roman" w:hAnsi="Times New Roman" w:cs="Times New Roman"/>
        </w:rPr>
        <w:t>would</w:t>
      </w:r>
      <w:r w:rsidR="00117236">
        <w:rPr>
          <w:rFonts w:ascii="Times New Roman" w:hAnsi="Times New Roman" w:cs="Times New Roman"/>
        </w:rPr>
        <w:t xml:space="preserve"> NOT </w:t>
      </w:r>
      <w:r w:rsidR="00563F05">
        <w:rPr>
          <w:rFonts w:ascii="Times New Roman" w:hAnsi="Times New Roman" w:cs="Times New Roman"/>
        </w:rPr>
        <w:t xml:space="preserve">be </w:t>
      </w:r>
      <w:r w:rsidR="00117236">
        <w:rPr>
          <w:rFonts w:ascii="Times New Roman" w:hAnsi="Times New Roman" w:cs="Times New Roman"/>
        </w:rPr>
        <w:t>supportive to consider dynamic/flexible TDD [</w:t>
      </w:r>
      <w:r w:rsidR="00CB0D80">
        <w:rPr>
          <w:rFonts w:ascii="Times New Roman" w:hAnsi="Times New Roman" w:cs="Times New Roman"/>
        </w:rPr>
        <w:t>1</w:t>
      </w:r>
      <w:r w:rsidR="0036531A">
        <w:rPr>
          <w:rFonts w:ascii="Times New Roman" w:hAnsi="Times New Roman" w:cs="Times New Roman"/>
        </w:rPr>
        <w:t xml:space="preserve">, </w:t>
      </w:r>
      <w:r w:rsidR="00776F6D">
        <w:rPr>
          <w:rFonts w:ascii="Times New Roman" w:hAnsi="Times New Roman" w:cs="Times New Roman"/>
        </w:rPr>
        <w:t xml:space="preserve">6, 19, </w:t>
      </w:r>
      <w:r w:rsidR="0036531A">
        <w:rPr>
          <w:rFonts w:ascii="Times New Roman" w:hAnsi="Times New Roman" w:cs="Times New Roman"/>
        </w:rPr>
        <w:t>21</w:t>
      </w:r>
      <w:r w:rsidR="00117236">
        <w:rPr>
          <w:rFonts w:ascii="Times New Roman" w:hAnsi="Times New Roman" w:cs="Times New Roman"/>
        </w:rPr>
        <w:t>]</w:t>
      </w:r>
    </w:p>
    <w:p w14:paraId="2F4BD2DE" w14:textId="0ED66CCD" w:rsidR="00C4409A" w:rsidRPr="00C4409A" w:rsidRDefault="00776F6D" w:rsidP="00C4409A">
      <w:pPr>
        <w:pStyle w:val="aff6"/>
        <w:numPr>
          <w:ilvl w:val="4"/>
          <w:numId w:val="36"/>
        </w:numPr>
        <w:spacing w:afterLines="50" w:after="120"/>
        <w:ind w:leftChars="0"/>
        <w:rPr>
          <w:rFonts w:ascii="Times New Roman" w:hAnsi="Times New Roman" w:cs="Times New Roman" w:hint="eastAsia"/>
        </w:rPr>
      </w:pPr>
      <w:r>
        <w:rPr>
          <w:rFonts w:ascii="Times New Roman" w:hAnsi="Times New Roman" w:cs="Times New Roman" w:hint="eastAsia"/>
        </w:rPr>
        <w:t>1</w:t>
      </w:r>
      <w:r>
        <w:rPr>
          <w:rFonts w:ascii="Times New Roman" w:hAnsi="Times New Roman" w:cs="Times New Roman"/>
        </w:rPr>
        <w:t xml:space="preserve"> company mentions that it can be considered as second priority [6]</w:t>
      </w:r>
    </w:p>
    <w:p w14:paraId="4279F0A1" w14:textId="4F4100F6" w:rsidR="00A725AB" w:rsidRDefault="00A725AB" w:rsidP="00A725AB">
      <w:pPr>
        <w:pStyle w:val="aff6"/>
        <w:numPr>
          <w:ilvl w:val="2"/>
          <w:numId w:val="36"/>
        </w:numPr>
        <w:spacing w:afterLines="50" w:after="120"/>
        <w:ind w:leftChars="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hether the enhancements for CLI handling in Rel-19 considers both </w:t>
      </w:r>
      <w:proofErr w:type="spellStart"/>
      <w:r w:rsidRPr="00A725AB">
        <w:rPr>
          <w:rFonts w:ascii="Times New Roman" w:hAnsi="Times New Roman" w:cs="Times New Roman"/>
          <w:u w:val="single"/>
        </w:rPr>
        <w:t>gNB</w:t>
      </w:r>
      <w:proofErr w:type="spellEnd"/>
      <w:r w:rsidRPr="00A725AB">
        <w:rPr>
          <w:rFonts w:ascii="Times New Roman" w:hAnsi="Times New Roman" w:cs="Times New Roman"/>
          <w:u w:val="single"/>
        </w:rPr>
        <w:t>-to-</w:t>
      </w:r>
      <w:proofErr w:type="spellStart"/>
      <w:r w:rsidRPr="00A725AB">
        <w:rPr>
          <w:rFonts w:ascii="Times New Roman" w:hAnsi="Times New Roman" w:cs="Times New Roman"/>
          <w:u w:val="single"/>
        </w:rPr>
        <w:t>gNB</w:t>
      </w:r>
      <w:proofErr w:type="spellEnd"/>
      <w:r w:rsidRPr="00A725AB">
        <w:rPr>
          <w:rFonts w:ascii="Times New Roman" w:hAnsi="Times New Roman" w:cs="Times New Roman"/>
          <w:u w:val="single"/>
        </w:rPr>
        <w:t xml:space="preserve"> CLI handling and UE-to-UE CLI handling</w:t>
      </w:r>
      <w:r>
        <w:rPr>
          <w:rFonts w:ascii="Times New Roman" w:hAnsi="Times New Roman" w:cs="Times New Roman"/>
        </w:rPr>
        <w:t xml:space="preserve"> or certain prioritization (e.g., only one of them)</w:t>
      </w:r>
    </w:p>
    <w:p w14:paraId="0BCEC1B3" w14:textId="79F29C54" w:rsidR="00A725AB" w:rsidRDefault="0023590F" w:rsidP="00A725AB">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14</w:t>
      </w:r>
      <w:r w:rsidR="00A725AB">
        <w:rPr>
          <w:rFonts w:ascii="Times New Roman" w:hAnsi="Times New Roman" w:cs="Times New Roman"/>
        </w:rPr>
        <w:t xml:space="preserve"> companies are supportive to include enhancements for both </w:t>
      </w:r>
      <w:proofErr w:type="spellStart"/>
      <w:r w:rsidR="00A725AB">
        <w:rPr>
          <w:rFonts w:ascii="Times New Roman" w:hAnsi="Times New Roman" w:cs="Times New Roman"/>
        </w:rPr>
        <w:t>gNB</w:t>
      </w:r>
      <w:proofErr w:type="spellEnd"/>
      <w:r w:rsidR="00A725AB">
        <w:rPr>
          <w:rFonts w:ascii="Times New Roman" w:hAnsi="Times New Roman" w:cs="Times New Roman"/>
        </w:rPr>
        <w:t>-to-</w:t>
      </w:r>
      <w:proofErr w:type="spellStart"/>
      <w:r w:rsidR="00A725AB">
        <w:rPr>
          <w:rFonts w:ascii="Times New Roman" w:hAnsi="Times New Roman" w:cs="Times New Roman"/>
        </w:rPr>
        <w:t>gNB</w:t>
      </w:r>
      <w:proofErr w:type="spellEnd"/>
      <w:r w:rsidR="00A725AB">
        <w:rPr>
          <w:rFonts w:ascii="Times New Roman" w:hAnsi="Times New Roman" w:cs="Times New Roman"/>
        </w:rPr>
        <w:t xml:space="preserve"> CLI handling and UE-to-UE CLI handling [</w:t>
      </w:r>
      <w:r>
        <w:rPr>
          <w:rFonts w:ascii="Times New Roman" w:hAnsi="Times New Roman" w:cs="Times New Roman"/>
        </w:rPr>
        <w:t xml:space="preserve">4, 7, 8, </w:t>
      </w:r>
      <w:r w:rsidR="003F2B9F">
        <w:rPr>
          <w:rFonts w:ascii="Times New Roman" w:hAnsi="Times New Roman" w:cs="Times New Roman"/>
        </w:rPr>
        <w:t xml:space="preserve">10, 11, </w:t>
      </w:r>
      <w:r>
        <w:rPr>
          <w:rFonts w:ascii="Times New Roman" w:hAnsi="Times New Roman" w:cs="Times New Roman"/>
        </w:rPr>
        <w:t xml:space="preserve">13, </w:t>
      </w:r>
      <w:r w:rsidR="003F2B9F">
        <w:rPr>
          <w:rFonts w:ascii="Times New Roman" w:hAnsi="Times New Roman" w:cs="Times New Roman"/>
        </w:rPr>
        <w:t xml:space="preserve">14, </w:t>
      </w:r>
      <w:r>
        <w:rPr>
          <w:rFonts w:ascii="Times New Roman" w:hAnsi="Times New Roman" w:cs="Times New Roman"/>
        </w:rPr>
        <w:t xml:space="preserve">15, </w:t>
      </w:r>
      <w:r w:rsidR="003F2B9F">
        <w:rPr>
          <w:rFonts w:ascii="Times New Roman" w:hAnsi="Times New Roman" w:cs="Times New Roman"/>
        </w:rPr>
        <w:t xml:space="preserve">16, </w:t>
      </w:r>
      <w:r>
        <w:rPr>
          <w:rFonts w:ascii="Times New Roman" w:hAnsi="Times New Roman" w:cs="Times New Roman"/>
        </w:rPr>
        <w:t xml:space="preserve">17, 18, </w:t>
      </w:r>
      <w:r w:rsidR="003F2B9F">
        <w:rPr>
          <w:rFonts w:ascii="Times New Roman" w:hAnsi="Times New Roman" w:cs="Times New Roman"/>
        </w:rPr>
        <w:t>20, 21</w:t>
      </w:r>
      <w:r>
        <w:rPr>
          <w:rFonts w:ascii="Times New Roman" w:hAnsi="Times New Roman" w:cs="Times New Roman"/>
        </w:rPr>
        <w:t>, 27</w:t>
      </w:r>
      <w:r w:rsidR="00A725AB">
        <w:rPr>
          <w:rFonts w:ascii="Times New Roman" w:hAnsi="Times New Roman" w:cs="Times New Roman"/>
        </w:rPr>
        <w:t>]</w:t>
      </w:r>
    </w:p>
    <w:p w14:paraId="57CFEA68" w14:textId="003C49BB" w:rsidR="00A725AB" w:rsidRDefault="0023590F" w:rsidP="00A725AB">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5</w:t>
      </w:r>
      <w:r w:rsidR="00A725AB">
        <w:rPr>
          <w:rFonts w:ascii="Times New Roman" w:hAnsi="Times New Roman" w:cs="Times New Roman"/>
        </w:rPr>
        <w:t xml:space="preserve"> companies are supportive to </w:t>
      </w:r>
      <w:r w:rsidR="003F2B9F">
        <w:rPr>
          <w:rFonts w:ascii="Times New Roman" w:hAnsi="Times New Roman" w:cs="Times New Roman"/>
        </w:rPr>
        <w:t xml:space="preserve">include </w:t>
      </w:r>
      <w:r w:rsidR="00A725AB">
        <w:rPr>
          <w:rFonts w:ascii="Times New Roman" w:hAnsi="Times New Roman" w:cs="Times New Roman"/>
        </w:rPr>
        <w:t xml:space="preserve">enhancements </w:t>
      </w:r>
      <w:r w:rsidR="003F2B9F">
        <w:rPr>
          <w:rFonts w:ascii="Times New Roman" w:hAnsi="Times New Roman" w:cs="Times New Roman"/>
        </w:rPr>
        <w:t xml:space="preserve">only </w:t>
      </w:r>
      <w:r w:rsidR="00A725AB">
        <w:rPr>
          <w:rFonts w:ascii="Times New Roman" w:hAnsi="Times New Roman" w:cs="Times New Roman"/>
        </w:rPr>
        <w:t xml:space="preserve">for </w:t>
      </w:r>
      <w:proofErr w:type="spellStart"/>
      <w:r w:rsidR="003F2B9F">
        <w:rPr>
          <w:rFonts w:ascii="Times New Roman" w:hAnsi="Times New Roman" w:cs="Times New Roman"/>
        </w:rPr>
        <w:t>gNB</w:t>
      </w:r>
      <w:proofErr w:type="spellEnd"/>
      <w:r w:rsidR="003F2B9F">
        <w:rPr>
          <w:rFonts w:ascii="Times New Roman" w:hAnsi="Times New Roman" w:cs="Times New Roman"/>
        </w:rPr>
        <w:t>-to-</w:t>
      </w:r>
      <w:proofErr w:type="spellStart"/>
      <w:r w:rsidR="003F2B9F">
        <w:rPr>
          <w:rFonts w:ascii="Times New Roman" w:hAnsi="Times New Roman" w:cs="Times New Roman"/>
        </w:rPr>
        <w:t>gNB</w:t>
      </w:r>
      <w:proofErr w:type="spellEnd"/>
      <w:r w:rsidR="00A725AB">
        <w:rPr>
          <w:rFonts w:ascii="Times New Roman" w:hAnsi="Times New Roman" w:cs="Times New Roman"/>
        </w:rPr>
        <w:t xml:space="preserve"> CLI handling </w:t>
      </w:r>
      <w:r w:rsidR="003F2B9F">
        <w:rPr>
          <w:rFonts w:ascii="Times New Roman" w:hAnsi="Times New Roman" w:cs="Times New Roman"/>
        </w:rPr>
        <w:t xml:space="preserve">or prioritizing over UE-to-UE CLI handling </w:t>
      </w:r>
      <w:r w:rsidR="00A725AB">
        <w:rPr>
          <w:rFonts w:ascii="Times New Roman" w:hAnsi="Times New Roman" w:cs="Times New Roman"/>
        </w:rPr>
        <w:t>[</w:t>
      </w:r>
      <w:r>
        <w:rPr>
          <w:rFonts w:ascii="Times New Roman" w:hAnsi="Times New Roman" w:cs="Times New Roman"/>
        </w:rPr>
        <w:t xml:space="preserve">3, 6, </w:t>
      </w:r>
      <w:r w:rsidR="003F2B9F">
        <w:rPr>
          <w:rFonts w:ascii="Times New Roman" w:hAnsi="Times New Roman" w:cs="Times New Roman"/>
        </w:rPr>
        <w:t xml:space="preserve">9, </w:t>
      </w:r>
      <w:r>
        <w:rPr>
          <w:rFonts w:ascii="Times New Roman" w:hAnsi="Times New Roman" w:cs="Times New Roman"/>
        </w:rPr>
        <w:t xml:space="preserve">22, </w:t>
      </w:r>
      <w:r w:rsidR="003F2B9F">
        <w:rPr>
          <w:rFonts w:ascii="Times New Roman" w:hAnsi="Times New Roman" w:cs="Times New Roman"/>
        </w:rPr>
        <w:t>24</w:t>
      </w:r>
      <w:r w:rsidR="00A725AB">
        <w:rPr>
          <w:rFonts w:ascii="Times New Roman" w:hAnsi="Times New Roman" w:cs="Times New Roman"/>
        </w:rPr>
        <w:t>]</w:t>
      </w:r>
    </w:p>
    <w:p w14:paraId="1B442AAA" w14:textId="4AB30F46" w:rsidR="003F2B9F" w:rsidRPr="003B39E7" w:rsidRDefault="0023590F" w:rsidP="003F2B9F">
      <w:pPr>
        <w:pStyle w:val="aff6"/>
        <w:numPr>
          <w:ilvl w:val="3"/>
          <w:numId w:val="36"/>
        </w:numPr>
        <w:spacing w:afterLines="50" w:after="120"/>
        <w:ind w:leftChars="0"/>
        <w:rPr>
          <w:rFonts w:ascii="Times New Roman" w:hAnsi="Times New Roman" w:cs="Times New Roman"/>
        </w:rPr>
      </w:pPr>
      <w:r>
        <w:rPr>
          <w:rFonts w:ascii="Times New Roman" w:hAnsi="Times New Roman" w:cs="Times New Roman"/>
        </w:rPr>
        <w:t>2</w:t>
      </w:r>
      <w:r w:rsidR="003F2B9F">
        <w:rPr>
          <w:rFonts w:ascii="Times New Roman" w:hAnsi="Times New Roman" w:cs="Times New Roman"/>
        </w:rPr>
        <w:t xml:space="preserve"> companies are supportive to consider enhancements for UE-to-UE CLI handling or prioritizing over </w:t>
      </w:r>
      <w:proofErr w:type="spellStart"/>
      <w:r w:rsidR="003F2B9F">
        <w:rPr>
          <w:rFonts w:ascii="Times New Roman" w:hAnsi="Times New Roman" w:cs="Times New Roman"/>
        </w:rPr>
        <w:t>gNB</w:t>
      </w:r>
      <w:proofErr w:type="spellEnd"/>
      <w:r w:rsidR="003F2B9F">
        <w:rPr>
          <w:rFonts w:ascii="Times New Roman" w:hAnsi="Times New Roman" w:cs="Times New Roman"/>
        </w:rPr>
        <w:t>-to-</w:t>
      </w:r>
      <w:proofErr w:type="spellStart"/>
      <w:r w:rsidR="003F2B9F">
        <w:rPr>
          <w:rFonts w:ascii="Times New Roman" w:hAnsi="Times New Roman" w:cs="Times New Roman"/>
        </w:rPr>
        <w:t>gNB</w:t>
      </w:r>
      <w:proofErr w:type="spellEnd"/>
      <w:r w:rsidR="003F2B9F">
        <w:rPr>
          <w:rFonts w:ascii="Times New Roman" w:hAnsi="Times New Roman" w:cs="Times New Roman"/>
        </w:rPr>
        <w:t xml:space="preserve"> CLI handling [2</w:t>
      </w:r>
      <w:r>
        <w:rPr>
          <w:rFonts w:ascii="Times New Roman" w:hAnsi="Times New Roman" w:cs="Times New Roman"/>
        </w:rPr>
        <w:t>, 26</w:t>
      </w:r>
      <w:r w:rsidR="003F2B9F">
        <w:rPr>
          <w:rFonts w:ascii="Times New Roman" w:hAnsi="Times New Roman" w:cs="Times New Roman"/>
        </w:rPr>
        <w:t>]</w:t>
      </w:r>
    </w:p>
    <w:p w14:paraId="499CB121" w14:textId="77777777" w:rsidR="003F2B9F" w:rsidRPr="0023590F" w:rsidRDefault="003F2B9F" w:rsidP="0023590F">
      <w:pPr>
        <w:spacing w:afterLines="50" w:after="120"/>
        <w:rPr>
          <w:rFonts w:ascii="Times New Roman" w:hAnsi="Times New Roman" w:cs="Times New Roman"/>
        </w:rPr>
      </w:pPr>
    </w:p>
    <w:p w14:paraId="2C67F46A" w14:textId="77777777" w:rsidR="00B570DB" w:rsidRPr="001918A9" w:rsidRDefault="00B570DB" w:rsidP="00143F8E">
      <w:pPr>
        <w:spacing w:afterLines="50" w:after="120"/>
        <w:rPr>
          <w:rFonts w:ascii="Times New Roman" w:hAnsi="Times New Roman" w:cs="Times New Roman"/>
          <w:lang w:val="en-GB"/>
        </w:rPr>
      </w:pPr>
    </w:p>
    <w:p w14:paraId="05B1529A" w14:textId="771F3E8E" w:rsidR="00143F8E" w:rsidRPr="00B570DB" w:rsidRDefault="00143F8E" w:rsidP="00143F8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Times New Roman" w:eastAsia="Batang" w:hAnsi="Times New Roman" w:cs="Times New Roman"/>
          <w:sz w:val="32"/>
          <w:szCs w:val="32"/>
          <w:lang w:eastAsia="ko-KR"/>
        </w:rPr>
      </w:pPr>
      <w:r w:rsidRPr="00B570DB">
        <w:rPr>
          <w:rFonts w:ascii="Times New Roman" w:eastAsia="Batang" w:hAnsi="Times New Roman" w:cs="Times New Roman"/>
          <w:sz w:val="32"/>
          <w:szCs w:val="32"/>
          <w:lang w:eastAsia="ko-KR"/>
        </w:rPr>
        <w:t>Potential Justification/Scopes Based on Submitted Contributions</w:t>
      </w:r>
    </w:p>
    <w:p w14:paraId="2EE9A77B" w14:textId="3D5E3984" w:rsidR="00143F8E" w:rsidRDefault="00046040" w:rsidP="00143F8E">
      <w:pPr>
        <w:spacing w:afterLines="50" w:after="12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summary of contributions in Section 2, following potential justification and scopes for Rel-19 Duplex Evolution </w:t>
      </w:r>
      <w:r w:rsidR="008C0C87">
        <w:rPr>
          <w:rFonts w:ascii="Times New Roman" w:hAnsi="Times New Roman" w:cs="Times New Roman"/>
        </w:rPr>
        <w:t>are provided by the moderator</w:t>
      </w:r>
      <w:r>
        <w:rPr>
          <w:rFonts w:ascii="Times New Roman" w:hAnsi="Times New Roman" w:cs="Times New Roman"/>
        </w:rPr>
        <w:t>.</w:t>
      </w:r>
    </w:p>
    <w:p w14:paraId="7B037C6A" w14:textId="4E4604AF" w:rsidR="00C31026" w:rsidRDefault="00C31026" w:rsidP="00C31026">
      <w:pPr>
        <w:pStyle w:val="2"/>
        <w:rPr>
          <w:rFonts w:ascii="Times New Roman" w:hAnsi="Times New Roman" w:cs="Times New Roman"/>
        </w:rPr>
      </w:pPr>
      <w:r>
        <w:rPr>
          <w:rFonts w:ascii="Times New Roman" w:hAnsi="Times New Roman" w:cs="Times New Roman"/>
        </w:rPr>
        <w:t>&lt;Potential Justification&gt;</w:t>
      </w:r>
    </w:p>
    <w:p w14:paraId="663C370C" w14:textId="0B54A85E" w:rsidR="0092759E" w:rsidRPr="0092759E" w:rsidRDefault="0092759E" w:rsidP="0092759E">
      <w:pPr>
        <w:spacing w:afterLines="50" w:after="120"/>
        <w:rPr>
          <w:rFonts w:ascii="Times New Roman" w:hAnsi="Times New Roman" w:cs="Times New Roman"/>
        </w:rPr>
      </w:pPr>
      <w:commentRangeStart w:id="4"/>
      <w:r w:rsidRPr="0092759E">
        <w:rPr>
          <w:rFonts w:ascii="Times New Roman" w:hAnsi="Times New Roman" w:cs="Times New Roman"/>
        </w:rPr>
        <w:t xml:space="preserve">TDD is widely used in commercial NR deployments. In TDD, the time domain resource is split between downlink and uplink. Allocation of a limited time duration for the uplink in TDD would result in reduced coverage, increased </w:t>
      </w:r>
      <w:proofErr w:type="gramStart"/>
      <w:r w:rsidRPr="0092759E">
        <w:rPr>
          <w:rFonts w:ascii="Times New Roman" w:hAnsi="Times New Roman" w:cs="Times New Roman"/>
        </w:rPr>
        <w:t>latency</w:t>
      </w:r>
      <w:proofErr w:type="gramEnd"/>
      <w:r w:rsidRPr="0092759E">
        <w:rPr>
          <w:rFonts w:ascii="Times New Roman" w:hAnsi="Times New Roman" w:cs="Times New Roman"/>
        </w:rPr>
        <w:t xml:space="preserve"> and reduced capacity. As a possible enhancement on this limitation of the conventional TDD operation, the feasibility of allowing the simultaneous existence of downlink and uplink, a.k.a. full duplex, or more specifically, </w:t>
      </w:r>
      <w:proofErr w:type="spellStart"/>
      <w:r w:rsidRPr="0092759E">
        <w:rPr>
          <w:rFonts w:ascii="Times New Roman" w:hAnsi="Times New Roman" w:cs="Times New Roman"/>
        </w:rPr>
        <w:t>subband</w:t>
      </w:r>
      <w:proofErr w:type="spellEnd"/>
      <w:r w:rsidRPr="0092759E">
        <w:rPr>
          <w:rFonts w:ascii="Times New Roman" w:hAnsi="Times New Roman" w:cs="Times New Roman"/>
        </w:rPr>
        <w:t xml:space="preserve"> non-overlapping full duplex at the </w:t>
      </w:r>
      <w:proofErr w:type="spellStart"/>
      <w:r w:rsidRPr="0092759E">
        <w:rPr>
          <w:rFonts w:ascii="Times New Roman" w:hAnsi="Times New Roman" w:cs="Times New Roman"/>
        </w:rPr>
        <w:t>gNB</w:t>
      </w:r>
      <w:proofErr w:type="spellEnd"/>
      <w:r w:rsidRPr="0092759E">
        <w:rPr>
          <w:rFonts w:ascii="Times New Roman" w:hAnsi="Times New Roman" w:cs="Times New Roman"/>
        </w:rPr>
        <w:t xml:space="preserve"> side within a conventional TDD band</w:t>
      </w:r>
      <w:r>
        <w:rPr>
          <w:rFonts w:ascii="Times New Roman" w:hAnsi="Times New Roman" w:cs="Times New Roman"/>
        </w:rPr>
        <w:t xml:space="preserve"> has been studied in Rel-18</w:t>
      </w:r>
      <w:r w:rsidRPr="0092759E">
        <w:rPr>
          <w:rFonts w:ascii="Times New Roman" w:hAnsi="Times New Roman" w:cs="Times New Roman"/>
        </w:rPr>
        <w:t>.</w:t>
      </w:r>
    </w:p>
    <w:p w14:paraId="41B93014" w14:textId="39206C13" w:rsidR="00046040" w:rsidRPr="0092759E" w:rsidRDefault="0092759E" w:rsidP="0092759E">
      <w:pPr>
        <w:spacing w:afterLines="50" w:after="120"/>
        <w:rPr>
          <w:rFonts w:ascii="Times New Roman" w:hAnsi="Times New Roman" w:cs="Times New Roman"/>
        </w:rPr>
      </w:pPr>
      <w:r w:rsidRPr="0092759E">
        <w:rPr>
          <w:rFonts w:ascii="Times New Roman" w:hAnsi="Times New Roman" w:cs="Times New Roman"/>
        </w:rPr>
        <w:t xml:space="preserve">The NR TDD specifications allow the dynamic/flexible allocation of downlink and uplink in time and CLI handling and RIM for NR were introduced in Rel-16. Nevertheless, further study for CLI handling between the </w:t>
      </w:r>
      <w:proofErr w:type="spellStart"/>
      <w:r w:rsidRPr="0092759E">
        <w:rPr>
          <w:rFonts w:ascii="Times New Roman" w:hAnsi="Times New Roman" w:cs="Times New Roman"/>
        </w:rPr>
        <w:t>gNBs</w:t>
      </w:r>
      <w:proofErr w:type="spellEnd"/>
      <w:r w:rsidRPr="0092759E">
        <w:rPr>
          <w:rFonts w:ascii="Times New Roman" w:hAnsi="Times New Roman" w:cs="Times New Roman"/>
        </w:rPr>
        <w:t xml:space="preserve"> of the same or different operators to enable the dynamic/flexible TDD in commercial networks</w:t>
      </w:r>
      <w:r>
        <w:rPr>
          <w:rFonts w:ascii="Times New Roman" w:hAnsi="Times New Roman" w:cs="Times New Roman"/>
        </w:rPr>
        <w:t>, where t</w:t>
      </w:r>
      <w:r w:rsidRPr="0092759E">
        <w:rPr>
          <w:rFonts w:ascii="Times New Roman" w:hAnsi="Times New Roman" w:cs="Times New Roman"/>
        </w:rPr>
        <w:t>he inter-</w:t>
      </w:r>
      <w:proofErr w:type="spellStart"/>
      <w:r w:rsidRPr="0092759E">
        <w:rPr>
          <w:rFonts w:ascii="Times New Roman" w:hAnsi="Times New Roman" w:cs="Times New Roman"/>
        </w:rPr>
        <w:t>gNB</w:t>
      </w:r>
      <w:proofErr w:type="spellEnd"/>
      <w:r w:rsidRPr="0092759E">
        <w:rPr>
          <w:rFonts w:ascii="Times New Roman" w:hAnsi="Times New Roman" w:cs="Times New Roman"/>
        </w:rPr>
        <w:t xml:space="preserve"> CLI may be due to either adjacent-channel CLI or co-channel-CLI, or both, depending on the deployment scenario</w:t>
      </w:r>
      <w:r>
        <w:rPr>
          <w:rFonts w:ascii="Times New Roman" w:hAnsi="Times New Roman" w:cs="Times New Roman"/>
        </w:rPr>
        <w:t>, has been performed in Rel-18</w:t>
      </w:r>
      <w:r w:rsidRPr="0092759E">
        <w:rPr>
          <w:rFonts w:ascii="Times New Roman" w:hAnsi="Times New Roman" w:cs="Times New Roman"/>
        </w:rPr>
        <w:t xml:space="preserve">. </w:t>
      </w:r>
      <w:commentRangeEnd w:id="4"/>
      <w:r w:rsidR="006C4E20">
        <w:rPr>
          <w:rStyle w:val="afc"/>
          <w:rFonts w:eastAsia="ＭＳ Ｐゴシック"/>
        </w:rPr>
        <w:commentReference w:id="4"/>
      </w:r>
    </w:p>
    <w:p w14:paraId="692FE69B" w14:textId="36F2A9AE" w:rsidR="00C31026" w:rsidRDefault="0092759E" w:rsidP="00143F8E">
      <w:pPr>
        <w:spacing w:afterLines="50" w:after="12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Rel-18 SI on evolution of NR duplex operation, evaluation results on feasibility</w:t>
      </w:r>
      <w:r w:rsidR="00D06331">
        <w:rPr>
          <w:rFonts w:ascii="Times New Roman" w:hAnsi="Times New Roman" w:cs="Times New Roman"/>
        </w:rPr>
        <w:t xml:space="preserve"> and performance gain of potential techniques for the evolution of NR duplex operation were summarized in TR 38.858. According to the conclusion in the TR, it is worth specifying necessary enhancements for </w:t>
      </w:r>
      <w:proofErr w:type="spellStart"/>
      <w:r w:rsidR="00D06331" w:rsidRPr="0092759E">
        <w:rPr>
          <w:rFonts w:ascii="Times New Roman" w:hAnsi="Times New Roman" w:cs="Times New Roman"/>
        </w:rPr>
        <w:t>subband</w:t>
      </w:r>
      <w:proofErr w:type="spellEnd"/>
      <w:r w:rsidR="00D06331" w:rsidRPr="0092759E">
        <w:rPr>
          <w:rFonts w:ascii="Times New Roman" w:hAnsi="Times New Roman" w:cs="Times New Roman"/>
        </w:rPr>
        <w:t xml:space="preserve"> non-overlapping full duplex </w:t>
      </w:r>
      <w:r w:rsidR="00D06331">
        <w:rPr>
          <w:rFonts w:ascii="Times New Roman" w:hAnsi="Times New Roman" w:cs="Times New Roman"/>
        </w:rPr>
        <w:t xml:space="preserve">operation </w:t>
      </w:r>
      <w:r w:rsidR="00D06331" w:rsidRPr="0092759E">
        <w:rPr>
          <w:rFonts w:ascii="Times New Roman" w:hAnsi="Times New Roman" w:cs="Times New Roman"/>
        </w:rPr>
        <w:t xml:space="preserve">at the </w:t>
      </w:r>
      <w:proofErr w:type="spellStart"/>
      <w:r w:rsidR="00D06331" w:rsidRPr="0092759E">
        <w:rPr>
          <w:rFonts w:ascii="Times New Roman" w:hAnsi="Times New Roman" w:cs="Times New Roman"/>
        </w:rPr>
        <w:t>gNB</w:t>
      </w:r>
      <w:proofErr w:type="spellEnd"/>
      <w:r w:rsidR="00D06331" w:rsidRPr="0092759E">
        <w:rPr>
          <w:rFonts w:ascii="Times New Roman" w:hAnsi="Times New Roman" w:cs="Times New Roman"/>
        </w:rPr>
        <w:t xml:space="preserve"> side within a</w:t>
      </w:r>
      <w:r w:rsidR="00D06331">
        <w:rPr>
          <w:rFonts w:ascii="Times New Roman" w:hAnsi="Times New Roman" w:cs="Times New Roman"/>
        </w:rPr>
        <w:t xml:space="preserve"> TDD carrier in Rel-19.</w:t>
      </w:r>
      <w:r w:rsidR="006C4E20">
        <w:rPr>
          <w:rFonts w:ascii="Times New Roman" w:hAnsi="Times New Roman" w:cs="Times New Roman"/>
        </w:rPr>
        <w:t xml:space="preserve"> </w:t>
      </w:r>
      <w:commentRangeStart w:id="5"/>
      <w:r w:rsidR="006C4E20">
        <w:rPr>
          <w:rFonts w:ascii="Times New Roman" w:hAnsi="Times New Roman" w:cs="Times New Roman"/>
        </w:rPr>
        <w:t>[xxx]</w:t>
      </w:r>
      <w:commentRangeEnd w:id="5"/>
      <w:r w:rsidR="006C4E20">
        <w:rPr>
          <w:rStyle w:val="afc"/>
          <w:rFonts w:eastAsia="ＭＳ Ｐゴシック"/>
        </w:rPr>
        <w:commentReference w:id="5"/>
      </w:r>
    </w:p>
    <w:p w14:paraId="5E411176" w14:textId="77777777" w:rsidR="00D06331" w:rsidRDefault="00D06331" w:rsidP="00143F8E">
      <w:pPr>
        <w:spacing w:afterLines="50" w:after="120"/>
        <w:rPr>
          <w:rFonts w:ascii="Times New Roman" w:hAnsi="Times New Roman" w:cs="Times New Roman"/>
        </w:rPr>
      </w:pPr>
    </w:p>
    <w:p w14:paraId="1B6C5A80" w14:textId="15B9B4F2" w:rsidR="00C31026" w:rsidRDefault="00C31026" w:rsidP="00C31026">
      <w:pPr>
        <w:pStyle w:val="2"/>
        <w:rPr>
          <w:rFonts w:ascii="Times New Roman" w:hAnsi="Times New Roman" w:cs="Times New Roman"/>
        </w:rPr>
      </w:pPr>
      <w:r>
        <w:rPr>
          <w:rFonts w:ascii="Times New Roman" w:hAnsi="Times New Roman" w:cs="Times New Roman"/>
        </w:rPr>
        <w:t>&lt;Potential Scopes</w:t>
      </w:r>
      <w:r w:rsidR="00960410">
        <w:rPr>
          <w:rFonts w:ascii="Times New Roman" w:hAnsi="Times New Roman" w:cs="Times New Roman"/>
        </w:rPr>
        <w:t xml:space="preserve"> for Rel-19 Duplex Evolution WI</w:t>
      </w:r>
      <w:r>
        <w:rPr>
          <w:rFonts w:ascii="Times New Roman" w:hAnsi="Times New Roman" w:cs="Times New Roman"/>
        </w:rPr>
        <w:t>&gt;</w:t>
      </w:r>
    </w:p>
    <w:p w14:paraId="62E23732" w14:textId="2E119619" w:rsidR="00C31026" w:rsidRDefault="00A046F4" w:rsidP="00A046F4">
      <w:pPr>
        <w:pStyle w:val="aff6"/>
        <w:numPr>
          <w:ilvl w:val="0"/>
          <w:numId w:val="39"/>
        </w:numPr>
        <w:spacing w:afterLines="50" w:after="120"/>
        <w:ind w:leftChars="0"/>
        <w:rPr>
          <w:rFonts w:ascii="Times New Roman" w:hAnsi="Times New Roman" w:cs="Times New Roman"/>
        </w:rPr>
      </w:pPr>
      <w:r>
        <w:rPr>
          <w:rFonts w:ascii="Times New Roman" w:hAnsi="Times New Roman" w:cs="Times New Roman"/>
        </w:rPr>
        <w:t xml:space="preserve">Introduce </w:t>
      </w:r>
      <w:r w:rsidR="00B13D53">
        <w:rPr>
          <w:rFonts w:ascii="Times New Roman" w:hAnsi="Times New Roman" w:cs="Times New Roman"/>
        </w:rPr>
        <w:t xml:space="preserve">mechanisms and requirements for </w:t>
      </w:r>
      <w:proofErr w:type="spellStart"/>
      <w:r>
        <w:rPr>
          <w:rFonts w:ascii="Times New Roman" w:hAnsi="Times New Roman" w:cs="Times New Roman"/>
        </w:rPr>
        <w:t>subband</w:t>
      </w:r>
      <w:proofErr w:type="spellEnd"/>
      <w:r>
        <w:rPr>
          <w:rFonts w:ascii="Times New Roman" w:hAnsi="Times New Roman" w:cs="Times New Roman"/>
        </w:rPr>
        <w:t xml:space="preserve"> non-overlapping full duplex (SBFD) operation at </w:t>
      </w:r>
      <w:proofErr w:type="spellStart"/>
      <w:r>
        <w:rPr>
          <w:rFonts w:ascii="Times New Roman" w:hAnsi="Times New Roman" w:cs="Times New Roman"/>
        </w:rPr>
        <w:t>gNB</w:t>
      </w:r>
      <w:proofErr w:type="spellEnd"/>
      <w:r>
        <w:rPr>
          <w:rFonts w:ascii="Times New Roman" w:hAnsi="Times New Roman" w:cs="Times New Roman"/>
        </w:rPr>
        <w:t xml:space="preserve"> side within a TDD carrier (RAN1, </w:t>
      </w:r>
      <w:r w:rsidRPr="009E60E8">
        <w:rPr>
          <w:rFonts w:ascii="Times New Roman" w:hAnsi="Times New Roman" w:cs="Times New Roman"/>
          <w:highlight w:val="yellow"/>
        </w:rPr>
        <w:t>[RAN2, RAN3,]</w:t>
      </w:r>
      <w:r>
        <w:rPr>
          <w:rFonts w:ascii="Times New Roman" w:hAnsi="Times New Roman" w:cs="Times New Roman"/>
        </w:rPr>
        <w:t xml:space="preserve"> RAN4)</w:t>
      </w:r>
    </w:p>
    <w:p w14:paraId="6B8A2169" w14:textId="49F926D4" w:rsidR="00A046F4" w:rsidRDefault="009E60E8" w:rsidP="00A046F4">
      <w:pPr>
        <w:pStyle w:val="aff6"/>
        <w:numPr>
          <w:ilvl w:val="1"/>
          <w:numId w:val="39"/>
        </w:numPr>
        <w:spacing w:afterLines="50" w:after="120"/>
        <w:ind w:leftChars="0"/>
        <w:rPr>
          <w:rFonts w:ascii="Times New Roman" w:hAnsi="Times New Roman" w:cs="Times New Roman"/>
        </w:rPr>
      </w:pPr>
      <w:r w:rsidRPr="009E60E8">
        <w:rPr>
          <w:rFonts w:ascii="Times New Roman" w:hAnsi="Times New Roman" w:cs="Times New Roman"/>
          <w:highlight w:val="yellow"/>
        </w:rPr>
        <w:t>[Semi-static]</w:t>
      </w:r>
      <w:r>
        <w:rPr>
          <w:rFonts w:ascii="Times New Roman" w:hAnsi="Times New Roman" w:cs="Times New Roman"/>
        </w:rPr>
        <w:t xml:space="preserve"> </w:t>
      </w:r>
      <w:r w:rsidR="00A046F4">
        <w:rPr>
          <w:rFonts w:ascii="Times New Roman" w:hAnsi="Times New Roman" w:cs="Times New Roman"/>
        </w:rPr>
        <w:t xml:space="preserve">Indication of time and frequency domain locations of SBFD </w:t>
      </w:r>
      <w:proofErr w:type="spellStart"/>
      <w:r w:rsidR="00A046F4">
        <w:rPr>
          <w:rFonts w:ascii="Times New Roman" w:hAnsi="Times New Roman" w:cs="Times New Roman"/>
        </w:rPr>
        <w:t>subbands</w:t>
      </w:r>
      <w:proofErr w:type="spellEnd"/>
      <w:r w:rsidR="00A046F4">
        <w:rPr>
          <w:rFonts w:ascii="Times New Roman" w:hAnsi="Times New Roman" w:cs="Times New Roman"/>
        </w:rPr>
        <w:t xml:space="preserve"> to UEs</w:t>
      </w:r>
      <w:r w:rsidR="00463D5B">
        <w:rPr>
          <w:rFonts w:ascii="Times New Roman" w:hAnsi="Times New Roman" w:cs="Times New Roman"/>
        </w:rPr>
        <w:t xml:space="preserve"> </w:t>
      </w:r>
      <w:r w:rsidR="00463D5B" w:rsidRPr="00463D5B">
        <w:rPr>
          <w:rFonts w:ascii="Times New Roman" w:hAnsi="Times New Roman" w:cs="Times New Roman"/>
          <w:highlight w:val="yellow"/>
        </w:rPr>
        <w:t>[in RRC_CONNECTED mode]</w:t>
      </w:r>
    </w:p>
    <w:p w14:paraId="19BD1571" w14:textId="228D94F5" w:rsidR="00463D5B" w:rsidRPr="00463D5B" w:rsidRDefault="00A046F4" w:rsidP="00463D5B">
      <w:pPr>
        <w:pStyle w:val="aff6"/>
        <w:numPr>
          <w:ilvl w:val="1"/>
          <w:numId w:val="39"/>
        </w:numPr>
        <w:spacing w:afterLines="50" w:after="120"/>
        <w:ind w:leftChars="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transmission</w:t>
      </w:r>
      <w:r w:rsidR="00143417">
        <w:rPr>
          <w:rFonts w:ascii="Times New Roman" w:hAnsi="Times New Roman" w:cs="Times New Roman"/>
        </w:rPr>
        <w:t xml:space="preserve"> and</w:t>
      </w:r>
      <w:r>
        <w:rPr>
          <w:rFonts w:ascii="Times New Roman" w:hAnsi="Times New Roman" w:cs="Times New Roman"/>
        </w:rPr>
        <w:t xml:space="preserve"> reception behavior and procedures in SBFD symbols and/or non-SBFD symbols</w:t>
      </w:r>
    </w:p>
    <w:p w14:paraId="7B51024B" w14:textId="38156D5E" w:rsidR="00A046F4" w:rsidRDefault="00A046F4" w:rsidP="00A046F4">
      <w:pPr>
        <w:pStyle w:val="aff6"/>
        <w:numPr>
          <w:ilvl w:val="1"/>
          <w:numId w:val="39"/>
        </w:numPr>
        <w:spacing w:afterLines="50" w:after="120"/>
        <w:ind w:leftChars="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F </w:t>
      </w:r>
      <w:r w:rsidR="002A281B" w:rsidRPr="00081BE2">
        <w:rPr>
          <w:rFonts w:ascii="Times New Roman" w:hAnsi="Times New Roman" w:cs="Times New Roman"/>
          <w:color w:val="7F7F7F" w:themeColor="text1" w:themeTint="80"/>
          <w:highlight w:val="yellow"/>
        </w:rPr>
        <w:t>[and RRM (if any)]</w:t>
      </w:r>
      <w:r w:rsidR="002A281B">
        <w:rPr>
          <w:rFonts w:ascii="Times New Roman" w:hAnsi="Times New Roman" w:cs="Times New Roman"/>
        </w:rPr>
        <w:t xml:space="preserve"> </w:t>
      </w:r>
      <w:r>
        <w:rPr>
          <w:rFonts w:ascii="Times New Roman" w:hAnsi="Times New Roman" w:cs="Times New Roman"/>
        </w:rPr>
        <w:t xml:space="preserve">requirements for SBFD operation at </w:t>
      </w:r>
      <w:proofErr w:type="spellStart"/>
      <w:r>
        <w:rPr>
          <w:rFonts w:ascii="Times New Roman" w:hAnsi="Times New Roman" w:cs="Times New Roman"/>
        </w:rPr>
        <w:t>gNB</w:t>
      </w:r>
      <w:proofErr w:type="spellEnd"/>
      <w:r>
        <w:rPr>
          <w:rFonts w:ascii="Times New Roman" w:hAnsi="Times New Roman" w:cs="Times New Roman"/>
        </w:rPr>
        <w:t xml:space="preserve"> side</w:t>
      </w:r>
    </w:p>
    <w:p w14:paraId="46678049" w14:textId="0E6750A9" w:rsidR="00A046F4" w:rsidRDefault="00A046F4" w:rsidP="00A046F4">
      <w:pPr>
        <w:pStyle w:val="aff6"/>
        <w:numPr>
          <w:ilvl w:val="1"/>
          <w:numId w:val="39"/>
        </w:numPr>
        <w:spacing w:afterLines="50" w:after="120"/>
        <w:ind w:leftChars="0"/>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ote: followings are assumed</w:t>
      </w:r>
      <w:r w:rsidR="00B13D53">
        <w:rPr>
          <w:rFonts w:ascii="Times New Roman" w:hAnsi="Times New Roman" w:cs="Times New Roman"/>
        </w:rPr>
        <w:t xml:space="preserve"> based on TR 38.858</w:t>
      </w:r>
    </w:p>
    <w:p w14:paraId="53350F2E" w14:textId="238A8E5B" w:rsidR="00B13D53" w:rsidRDefault="00B13D53" w:rsidP="00B13D53">
      <w:pPr>
        <w:pStyle w:val="aff6"/>
        <w:numPr>
          <w:ilvl w:val="2"/>
          <w:numId w:val="39"/>
        </w:numPr>
        <w:spacing w:afterLines="50" w:after="120"/>
        <w:ind w:left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BFD operation Option 4</w:t>
      </w:r>
    </w:p>
    <w:p w14:paraId="1583F6A7" w14:textId="79FC5D61" w:rsidR="00B13D53" w:rsidRDefault="00B13D53" w:rsidP="00B13D53">
      <w:pPr>
        <w:pStyle w:val="aff6"/>
        <w:numPr>
          <w:ilvl w:val="2"/>
          <w:numId w:val="39"/>
        </w:numPr>
        <w:spacing w:afterLines="50" w:after="120"/>
        <w:ind w:leftChars="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oexistence between legacy UEs and SBFD aware UEs in the cell operating SBFD at </w:t>
      </w:r>
      <w:proofErr w:type="spellStart"/>
      <w:r>
        <w:rPr>
          <w:rFonts w:ascii="Times New Roman" w:hAnsi="Times New Roman" w:cs="Times New Roman"/>
        </w:rPr>
        <w:t>gNB</w:t>
      </w:r>
      <w:proofErr w:type="spellEnd"/>
      <w:r>
        <w:rPr>
          <w:rFonts w:ascii="Times New Roman" w:hAnsi="Times New Roman" w:cs="Times New Roman"/>
        </w:rPr>
        <w:t xml:space="preserve"> side</w:t>
      </w:r>
    </w:p>
    <w:p w14:paraId="619751EA" w14:textId="52F23DFE" w:rsidR="00B13D53" w:rsidRDefault="00B13D53" w:rsidP="00B13D53">
      <w:pPr>
        <w:pStyle w:val="aff6"/>
        <w:numPr>
          <w:ilvl w:val="2"/>
          <w:numId w:val="39"/>
        </w:numPr>
        <w:spacing w:afterLines="50" w:after="120"/>
        <w:ind w:leftChars="0"/>
        <w:rPr>
          <w:rFonts w:ascii="Times New Roman" w:hAnsi="Times New Roman" w:cs="Times New Roman"/>
        </w:rPr>
      </w:pPr>
      <w:r w:rsidRPr="00B13D53">
        <w:rPr>
          <w:rFonts w:ascii="Times New Roman" w:hAnsi="Times New Roman" w:cs="Times New Roman"/>
        </w:rPr>
        <w:t>SBFD scheme within a single configured DL and UL BWP pair with aligned center frequencies</w:t>
      </w:r>
    </w:p>
    <w:p w14:paraId="32410AA6" w14:textId="3913459B" w:rsidR="00B13D53" w:rsidRDefault="00B13D53" w:rsidP="00B13D53">
      <w:pPr>
        <w:pStyle w:val="aff6"/>
        <w:numPr>
          <w:ilvl w:val="2"/>
          <w:numId w:val="39"/>
        </w:numPr>
        <w:spacing w:afterLines="50" w:after="120"/>
        <w:ind w:leftChars="0"/>
        <w:rPr>
          <w:rFonts w:ascii="Times New Roman" w:hAnsi="Times New Roman" w:cs="Times New Roman"/>
        </w:rPr>
      </w:pPr>
      <w:r w:rsidRPr="00B13D53">
        <w:rPr>
          <w:rFonts w:ascii="Times New Roman" w:hAnsi="Times New Roman" w:cs="Times New Roman"/>
        </w:rPr>
        <w:t xml:space="preserve">Up to one UL </w:t>
      </w:r>
      <w:proofErr w:type="spellStart"/>
      <w:r w:rsidRPr="00B13D53">
        <w:rPr>
          <w:rFonts w:ascii="Times New Roman" w:hAnsi="Times New Roman" w:cs="Times New Roman"/>
        </w:rPr>
        <w:t>subband</w:t>
      </w:r>
      <w:proofErr w:type="spellEnd"/>
      <w:r w:rsidRPr="00B13D53">
        <w:rPr>
          <w:rFonts w:ascii="Times New Roman" w:hAnsi="Times New Roman" w:cs="Times New Roman"/>
        </w:rPr>
        <w:t xml:space="preserve"> for SBFD operation in an SBFD symbol (excluding legacy UL symbol</w:t>
      </w:r>
      <w:r w:rsidR="00463D5B">
        <w:rPr>
          <w:rFonts w:ascii="Times New Roman" w:hAnsi="Times New Roman" w:cs="Times New Roman"/>
        </w:rPr>
        <w:t>/slot</w:t>
      </w:r>
      <w:r w:rsidRPr="00B13D53">
        <w:rPr>
          <w:rFonts w:ascii="Times New Roman" w:hAnsi="Times New Roman" w:cs="Times New Roman"/>
        </w:rPr>
        <w:t>) within a TDD carrier</w:t>
      </w:r>
    </w:p>
    <w:p w14:paraId="33622839" w14:textId="1DA12058" w:rsidR="00272504" w:rsidRPr="00892F71" w:rsidRDefault="00892F71" w:rsidP="00B13D53">
      <w:pPr>
        <w:pStyle w:val="aff6"/>
        <w:numPr>
          <w:ilvl w:val="2"/>
          <w:numId w:val="39"/>
        </w:numPr>
        <w:spacing w:afterLines="50" w:after="120"/>
        <w:ind w:leftChars="0"/>
        <w:rPr>
          <w:rFonts w:ascii="Times New Roman" w:hAnsi="Times New Roman" w:cs="Times New Roman"/>
          <w:highlight w:val="yellow"/>
        </w:rPr>
      </w:pPr>
      <w:r w:rsidRPr="00892F71">
        <w:rPr>
          <w:rFonts w:ascii="Times New Roman" w:hAnsi="Times New Roman" w:cs="Times New Roman"/>
          <w:highlight w:val="yellow"/>
        </w:rPr>
        <w:t>[</w:t>
      </w:r>
      <w:r w:rsidR="00272504" w:rsidRPr="00892F71">
        <w:rPr>
          <w:rFonts w:ascii="Times New Roman" w:hAnsi="Times New Roman" w:cs="Times New Roman"/>
          <w:highlight w:val="yellow"/>
        </w:rPr>
        <w:t>Mechanisms/enhancements captured in TR 38.858 are considered as a starting point</w:t>
      </w:r>
      <w:r w:rsidRPr="00892F71">
        <w:rPr>
          <w:rFonts w:ascii="Times New Roman" w:hAnsi="Times New Roman" w:cs="Times New Roman"/>
          <w:highlight w:val="yellow"/>
        </w:rPr>
        <w:t>]</w:t>
      </w:r>
    </w:p>
    <w:p w14:paraId="2B80D9A0" w14:textId="4DCD675D" w:rsidR="00463D5B" w:rsidRPr="00463D5B" w:rsidRDefault="009E60E8" w:rsidP="00463D5B">
      <w:pPr>
        <w:pStyle w:val="aff6"/>
        <w:numPr>
          <w:ilvl w:val="2"/>
          <w:numId w:val="39"/>
        </w:numPr>
        <w:spacing w:afterLines="50" w:after="120"/>
        <w:ind w:leftChars="0"/>
        <w:rPr>
          <w:rFonts w:ascii="Times New Roman" w:hAnsi="Times New Roman" w:cs="Times New Roman"/>
          <w:highlight w:val="yellow"/>
        </w:rPr>
      </w:pPr>
      <w:r w:rsidRPr="00463D5B">
        <w:rPr>
          <w:rFonts w:ascii="Times New Roman" w:hAnsi="Times New Roman" w:cs="Times New Roman"/>
          <w:highlight w:val="yellow"/>
        </w:rPr>
        <w:t xml:space="preserve">[Applicability </w:t>
      </w:r>
      <w:r w:rsidR="00463D5B">
        <w:rPr>
          <w:rFonts w:ascii="Times New Roman" w:hAnsi="Times New Roman" w:cs="Times New Roman"/>
          <w:highlight w:val="yellow"/>
        </w:rPr>
        <w:t>only for scenarios RAN4 concluded as feasible</w:t>
      </w:r>
      <w:r w:rsidRPr="00463D5B">
        <w:rPr>
          <w:rFonts w:ascii="Times New Roman" w:hAnsi="Times New Roman" w:cs="Times New Roman"/>
          <w:highlight w:val="yellow"/>
        </w:rPr>
        <w:t>]</w:t>
      </w:r>
    </w:p>
    <w:p w14:paraId="6AC01AEC" w14:textId="7ED674F0" w:rsidR="00046040" w:rsidRDefault="00F871D8" w:rsidP="00DE5194">
      <w:pPr>
        <w:pStyle w:val="aff6"/>
        <w:numPr>
          <w:ilvl w:val="0"/>
          <w:numId w:val="39"/>
        </w:numPr>
        <w:spacing w:afterLines="50" w:after="120"/>
        <w:ind w:leftChars="0"/>
        <w:rPr>
          <w:rFonts w:ascii="Times New Roman" w:hAnsi="Times New Roman" w:cs="Times New Roman"/>
        </w:rPr>
      </w:pPr>
      <w:r w:rsidRPr="008656C1">
        <w:rPr>
          <w:rFonts w:ascii="Times New Roman" w:hAnsi="Times New Roman" w:cs="Times New Roman"/>
          <w:color w:val="7F7F7F" w:themeColor="text1" w:themeTint="80"/>
          <w:highlight w:val="yellow"/>
        </w:rPr>
        <w:t>[</w:t>
      </w:r>
      <w:r w:rsidR="00DE5194" w:rsidRPr="008656C1">
        <w:rPr>
          <w:rFonts w:ascii="Times New Roman" w:hAnsi="Times New Roman" w:cs="Times New Roman" w:hint="eastAsia"/>
          <w:color w:val="7F7F7F" w:themeColor="text1" w:themeTint="80"/>
          <w:highlight w:val="yellow"/>
        </w:rPr>
        <w:t>S</w:t>
      </w:r>
      <w:r w:rsidR="00DE5194" w:rsidRPr="008656C1">
        <w:rPr>
          <w:rFonts w:ascii="Times New Roman" w:hAnsi="Times New Roman" w:cs="Times New Roman"/>
          <w:color w:val="7F7F7F" w:themeColor="text1" w:themeTint="80"/>
          <w:highlight w:val="yellow"/>
        </w:rPr>
        <w:t>tudy and if necessary</w:t>
      </w:r>
      <w:r w:rsidRPr="008656C1">
        <w:rPr>
          <w:rFonts w:ascii="Times New Roman" w:hAnsi="Times New Roman" w:cs="Times New Roman"/>
          <w:color w:val="7F7F7F" w:themeColor="text1" w:themeTint="80"/>
          <w:highlight w:val="yellow"/>
        </w:rPr>
        <w:t>]</w:t>
      </w:r>
      <w:r w:rsidR="00DE5194">
        <w:rPr>
          <w:rFonts w:ascii="Times New Roman" w:hAnsi="Times New Roman" w:cs="Times New Roman"/>
        </w:rPr>
        <w:t xml:space="preserve"> specify enhancements for </w:t>
      </w:r>
      <w:r w:rsidR="00DE5194" w:rsidRPr="00DE5194">
        <w:rPr>
          <w:rFonts w:ascii="Times New Roman" w:hAnsi="Times New Roman" w:cs="Times New Roman"/>
          <w:highlight w:val="yellow"/>
        </w:rPr>
        <w:t>[</w:t>
      </w:r>
      <w:proofErr w:type="spellStart"/>
      <w:r w:rsidR="00DE5194" w:rsidRPr="00DE5194">
        <w:rPr>
          <w:rFonts w:ascii="Times New Roman" w:hAnsi="Times New Roman" w:cs="Times New Roman"/>
          <w:highlight w:val="yellow"/>
        </w:rPr>
        <w:t>gNB</w:t>
      </w:r>
      <w:proofErr w:type="spellEnd"/>
      <w:r w:rsidR="00DE5194" w:rsidRPr="00DE5194">
        <w:rPr>
          <w:rFonts w:ascii="Times New Roman" w:hAnsi="Times New Roman" w:cs="Times New Roman"/>
          <w:highlight w:val="yellow"/>
        </w:rPr>
        <w:t>-to-</w:t>
      </w:r>
      <w:proofErr w:type="spellStart"/>
      <w:r w:rsidR="00DE5194" w:rsidRPr="00DE5194">
        <w:rPr>
          <w:rFonts w:ascii="Times New Roman" w:hAnsi="Times New Roman" w:cs="Times New Roman"/>
          <w:highlight w:val="yellow"/>
        </w:rPr>
        <w:t>gNB</w:t>
      </w:r>
      <w:proofErr w:type="spellEnd"/>
      <w:r w:rsidR="00DE5194" w:rsidRPr="00DE5194">
        <w:rPr>
          <w:rFonts w:ascii="Times New Roman" w:hAnsi="Times New Roman" w:cs="Times New Roman"/>
          <w:highlight w:val="yellow"/>
        </w:rPr>
        <w:t xml:space="preserve"> CLI handling and UE-to-UE CLI handling]</w:t>
      </w:r>
      <w:r w:rsidR="00DE5194">
        <w:rPr>
          <w:rFonts w:ascii="Times New Roman" w:hAnsi="Times New Roman" w:cs="Times New Roman"/>
        </w:rPr>
        <w:t xml:space="preserve"> </w:t>
      </w:r>
      <w:r w:rsidR="00DE5194" w:rsidRPr="00DE5194">
        <w:rPr>
          <w:rFonts w:ascii="Times New Roman" w:hAnsi="Times New Roman" w:cs="Times New Roman"/>
          <w:highlight w:val="yellow"/>
        </w:rPr>
        <w:t xml:space="preserve">[at least for SBFD operation at </w:t>
      </w:r>
      <w:proofErr w:type="spellStart"/>
      <w:r w:rsidR="00DE5194" w:rsidRPr="00DE5194">
        <w:rPr>
          <w:rFonts w:ascii="Times New Roman" w:hAnsi="Times New Roman" w:cs="Times New Roman"/>
          <w:highlight w:val="yellow"/>
        </w:rPr>
        <w:t>gNB</w:t>
      </w:r>
      <w:proofErr w:type="spellEnd"/>
      <w:r w:rsidR="00DE5194" w:rsidRPr="00DE5194">
        <w:rPr>
          <w:rFonts w:ascii="Times New Roman" w:hAnsi="Times New Roman" w:cs="Times New Roman"/>
          <w:highlight w:val="yellow"/>
        </w:rPr>
        <w:t>]</w:t>
      </w:r>
      <w:r>
        <w:rPr>
          <w:rFonts w:ascii="Times New Roman" w:hAnsi="Times New Roman" w:cs="Times New Roman"/>
        </w:rPr>
        <w:t xml:space="preserve"> (RAN1, [RAN2, RAN3])</w:t>
      </w:r>
    </w:p>
    <w:p w14:paraId="444B950B" w14:textId="648470A2" w:rsidR="00DE5194" w:rsidRPr="00892F71" w:rsidRDefault="00892F71" w:rsidP="00DE5194">
      <w:pPr>
        <w:pStyle w:val="aff6"/>
        <w:numPr>
          <w:ilvl w:val="1"/>
          <w:numId w:val="39"/>
        </w:numPr>
        <w:spacing w:afterLines="50" w:after="120"/>
        <w:ind w:leftChars="0"/>
        <w:rPr>
          <w:rFonts w:ascii="Times New Roman" w:hAnsi="Times New Roman" w:cs="Times New Roman"/>
          <w:highlight w:val="yellow"/>
        </w:rPr>
      </w:pPr>
      <w:r w:rsidRPr="00892F71">
        <w:rPr>
          <w:rFonts w:ascii="Times New Roman" w:hAnsi="Times New Roman" w:cs="Times New Roman"/>
          <w:highlight w:val="yellow"/>
        </w:rPr>
        <w:t>[</w:t>
      </w:r>
      <w:r w:rsidR="00F871D8" w:rsidRPr="00892F71">
        <w:rPr>
          <w:rFonts w:ascii="Times New Roman" w:hAnsi="Times New Roman" w:cs="Times New Roman"/>
          <w:highlight w:val="yellow"/>
        </w:rPr>
        <w:t xml:space="preserve">The </w:t>
      </w:r>
      <w:proofErr w:type="spellStart"/>
      <w:r w:rsidR="00F871D8" w:rsidRPr="00892F71">
        <w:rPr>
          <w:rFonts w:ascii="Times New Roman" w:hAnsi="Times New Roman" w:cs="Times New Roman"/>
          <w:highlight w:val="yellow"/>
        </w:rPr>
        <w:t>gNB</w:t>
      </w:r>
      <w:proofErr w:type="spellEnd"/>
      <w:r w:rsidR="00F871D8" w:rsidRPr="00892F71">
        <w:rPr>
          <w:rFonts w:ascii="Times New Roman" w:hAnsi="Times New Roman" w:cs="Times New Roman"/>
          <w:highlight w:val="yellow"/>
        </w:rPr>
        <w:t>-to-</w:t>
      </w:r>
      <w:proofErr w:type="spellStart"/>
      <w:r w:rsidR="00F871D8" w:rsidRPr="00892F71">
        <w:rPr>
          <w:rFonts w:ascii="Times New Roman" w:hAnsi="Times New Roman" w:cs="Times New Roman"/>
          <w:highlight w:val="yellow"/>
        </w:rPr>
        <w:t>gNB</w:t>
      </w:r>
      <w:proofErr w:type="spellEnd"/>
      <w:r w:rsidR="00F871D8" w:rsidRPr="00892F71">
        <w:rPr>
          <w:rFonts w:ascii="Times New Roman" w:hAnsi="Times New Roman" w:cs="Times New Roman"/>
          <w:highlight w:val="yellow"/>
        </w:rPr>
        <w:t xml:space="preserve"> co-channel CLI handling schemes and UE-to-UE co-channel CLI handling schemes </w:t>
      </w:r>
      <w:r w:rsidR="00272504" w:rsidRPr="00892F71">
        <w:rPr>
          <w:rFonts w:ascii="Times New Roman" w:hAnsi="Times New Roman" w:cs="Times New Roman"/>
          <w:highlight w:val="yellow"/>
        </w:rPr>
        <w:t>captured in TR 38.858</w:t>
      </w:r>
      <w:r w:rsidR="00F871D8" w:rsidRPr="00892F71">
        <w:rPr>
          <w:rFonts w:ascii="Times New Roman" w:hAnsi="Times New Roman" w:cs="Times New Roman"/>
          <w:highlight w:val="yellow"/>
        </w:rPr>
        <w:t xml:space="preserve"> are considered as a starting point</w:t>
      </w:r>
      <w:r w:rsidRPr="00892F71">
        <w:rPr>
          <w:rFonts w:ascii="Times New Roman" w:hAnsi="Times New Roman" w:cs="Times New Roman"/>
          <w:highlight w:val="yellow"/>
        </w:rPr>
        <w:t>]</w:t>
      </w:r>
    </w:p>
    <w:p w14:paraId="1BF014AA" w14:textId="4596F8E7" w:rsidR="00F871D8" w:rsidRPr="00F871D8" w:rsidRDefault="00F871D8" w:rsidP="00DE5194">
      <w:pPr>
        <w:pStyle w:val="aff6"/>
        <w:numPr>
          <w:ilvl w:val="1"/>
          <w:numId w:val="39"/>
        </w:numPr>
        <w:spacing w:afterLines="50" w:after="120"/>
        <w:ind w:leftChars="0"/>
        <w:rPr>
          <w:rFonts w:ascii="Times New Roman" w:hAnsi="Times New Roman" w:cs="Times New Roman"/>
          <w:highlight w:val="yellow"/>
        </w:rPr>
      </w:pPr>
      <w:r w:rsidRPr="00F871D8">
        <w:rPr>
          <w:rFonts w:ascii="Times New Roman" w:hAnsi="Times New Roman" w:cs="Times New Roman"/>
          <w:highlight w:val="yellow"/>
        </w:rPr>
        <w:t>[</w:t>
      </w:r>
      <w:r w:rsidRPr="00F871D8">
        <w:rPr>
          <w:rFonts w:ascii="Times New Roman" w:hAnsi="Times New Roman" w:cs="Times New Roman" w:hint="eastAsia"/>
          <w:highlight w:val="yellow"/>
        </w:rPr>
        <w:t>N</w:t>
      </w:r>
      <w:r w:rsidRPr="00F871D8">
        <w:rPr>
          <w:rFonts w:ascii="Times New Roman" w:hAnsi="Times New Roman" w:cs="Times New Roman"/>
          <w:highlight w:val="yellow"/>
        </w:rPr>
        <w:t xml:space="preserve">ote that CLI handling schemes commonly applicable to both SBFD operation and dynamic/flexible TDD operation are </w:t>
      </w:r>
      <w:r w:rsidR="00143417">
        <w:rPr>
          <w:rFonts w:ascii="Times New Roman" w:hAnsi="Times New Roman" w:cs="Times New Roman"/>
          <w:highlight w:val="yellow"/>
        </w:rPr>
        <w:t>prioritized</w:t>
      </w:r>
      <w:r w:rsidRPr="00F871D8">
        <w:rPr>
          <w:rFonts w:ascii="Times New Roman" w:hAnsi="Times New Roman" w:cs="Times New Roman"/>
          <w:highlight w:val="yellow"/>
        </w:rPr>
        <w:t>]</w:t>
      </w:r>
    </w:p>
    <w:p w14:paraId="3CE08F45" w14:textId="23496990" w:rsidR="00F871D8" w:rsidRPr="00081BE2" w:rsidRDefault="00960410" w:rsidP="00960410">
      <w:pPr>
        <w:pStyle w:val="aff6"/>
        <w:numPr>
          <w:ilvl w:val="0"/>
          <w:numId w:val="39"/>
        </w:numPr>
        <w:spacing w:afterLines="50" w:after="120"/>
        <w:ind w:leftChars="0"/>
        <w:rPr>
          <w:rFonts w:ascii="Times New Roman" w:hAnsi="Times New Roman" w:cs="Times New Roman"/>
          <w:color w:val="7F7F7F" w:themeColor="text1" w:themeTint="80"/>
          <w:highlight w:val="yellow"/>
        </w:rPr>
      </w:pPr>
      <w:r w:rsidRPr="00081BE2">
        <w:rPr>
          <w:rFonts w:ascii="Times New Roman" w:hAnsi="Times New Roman" w:cs="Times New Roman"/>
          <w:color w:val="7F7F7F" w:themeColor="text1" w:themeTint="80"/>
          <w:highlight w:val="yellow"/>
        </w:rPr>
        <w:t xml:space="preserve">[Study and if </w:t>
      </w:r>
      <w:proofErr w:type="gramStart"/>
      <w:r w:rsidRPr="00081BE2">
        <w:rPr>
          <w:rFonts w:ascii="Times New Roman" w:hAnsi="Times New Roman" w:cs="Times New Roman"/>
          <w:color w:val="7F7F7F" w:themeColor="text1" w:themeTint="80"/>
          <w:highlight w:val="yellow"/>
        </w:rPr>
        <w:t>necessary</w:t>
      </w:r>
      <w:proofErr w:type="gramEnd"/>
      <w:r w:rsidRPr="00081BE2">
        <w:rPr>
          <w:rFonts w:ascii="Times New Roman" w:hAnsi="Times New Roman" w:cs="Times New Roman"/>
          <w:color w:val="7F7F7F" w:themeColor="text1" w:themeTint="80"/>
          <w:highlight w:val="yellow"/>
        </w:rPr>
        <w:t xml:space="preserve"> specify </w:t>
      </w:r>
      <w:r w:rsidR="002A281B" w:rsidRPr="00081BE2">
        <w:rPr>
          <w:rFonts w:ascii="Times New Roman" w:hAnsi="Times New Roman" w:cs="Times New Roman"/>
          <w:color w:val="7F7F7F" w:themeColor="text1" w:themeTint="80"/>
          <w:highlight w:val="yellow"/>
        </w:rPr>
        <w:t xml:space="preserve">mechanisms to enable dynamic SBFD operation at </w:t>
      </w:r>
      <w:proofErr w:type="spellStart"/>
      <w:r w:rsidR="002A281B" w:rsidRPr="00081BE2">
        <w:rPr>
          <w:rFonts w:ascii="Times New Roman" w:hAnsi="Times New Roman" w:cs="Times New Roman"/>
          <w:color w:val="7F7F7F" w:themeColor="text1" w:themeTint="80"/>
          <w:highlight w:val="yellow"/>
        </w:rPr>
        <w:t>gNB</w:t>
      </w:r>
      <w:proofErr w:type="spellEnd"/>
      <w:r w:rsidR="002A281B" w:rsidRPr="00081BE2">
        <w:rPr>
          <w:rFonts w:ascii="Times New Roman" w:hAnsi="Times New Roman" w:cs="Times New Roman"/>
          <w:color w:val="7F7F7F" w:themeColor="text1" w:themeTint="80"/>
          <w:highlight w:val="yellow"/>
        </w:rPr>
        <w:t xml:space="preserve"> side within a TDD carrier (RAN1, [RAN4])</w:t>
      </w:r>
      <w:r w:rsidRPr="00081BE2">
        <w:rPr>
          <w:rFonts w:ascii="Times New Roman" w:hAnsi="Times New Roman" w:cs="Times New Roman"/>
          <w:color w:val="7F7F7F" w:themeColor="text1" w:themeTint="80"/>
          <w:highlight w:val="yellow"/>
        </w:rPr>
        <w:t>]</w:t>
      </w:r>
    </w:p>
    <w:p w14:paraId="4A43F9F9" w14:textId="49FC38C9" w:rsidR="002A281B" w:rsidRPr="00081BE2" w:rsidRDefault="002A281B" w:rsidP="002A281B">
      <w:pPr>
        <w:pStyle w:val="aff6"/>
        <w:numPr>
          <w:ilvl w:val="0"/>
          <w:numId w:val="39"/>
        </w:numPr>
        <w:spacing w:afterLines="50" w:after="120"/>
        <w:ind w:leftChars="0"/>
        <w:rPr>
          <w:rFonts w:ascii="Times New Roman" w:hAnsi="Times New Roman" w:cs="Times New Roman"/>
          <w:color w:val="7F7F7F" w:themeColor="text1" w:themeTint="80"/>
          <w:highlight w:val="yellow"/>
        </w:rPr>
      </w:pPr>
      <w:r w:rsidRPr="00081BE2">
        <w:rPr>
          <w:rFonts w:ascii="Times New Roman" w:hAnsi="Times New Roman" w:cs="Times New Roman"/>
          <w:color w:val="7F7F7F" w:themeColor="text1" w:themeTint="80"/>
          <w:highlight w:val="yellow"/>
        </w:rPr>
        <w:t xml:space="preserve">[Study and if </w:t>
      </w:r>
      <w:proofErr w:type="gramStart"/>
      <w:r w:rsidRPr="00081BE2">
        <w:rPr>
          <w:rFonts w:ascii="Times New Roman" w:hAnsi="Times New Roman" w:cs="Times New Roman"/>
          <w:color w:val="7F7F7F" w:themeColor="text1" w:themeTint="80"/>
          <w:highlight w:val="yellow"/>
        </w:rPr>
        <w:t>necessary</w:t>
      </w:r>
      <w:proofErr w:type="gramEnd"/>
      <w:r w:rsidRPr="00081BE2">
        <w:rPr>
          <w:rFonts w:ascii="Times New Roman" w:hAnsi="Times New Roman" w:cs="Times New Roman"/>
          <w:color w:val="7F7F7F" w:themeColor="text1" w:themeTint="80"/>
          <w:highlight w:val="yellow"/>
        </w:rPr>
        <w:t xml:space="preserve"> specify mechanisms for UEs in RRC_IDLE/INACTIVE modes with SBFD operation at </w:t>
      </w:r>
      <w:proofErr w:type="spellStart"/>
      <w:r w:rsidRPr="00081BE2">
        <w:rPr>
          <w:rFonts w:ascii="Times New Roman" w:hAnsi="Times New Roman" w:cs="Times New Roman"/>
          <w:color w:val="7F7F7F" w:themeColor="text1" w:themeTint="80"/>
          <w:highlight w:val="yellow"/>
        </w:rPr>
        <w:t>gNB</w:t>
      </w:r>
      <w:proofErr w:type="spellEnd"/>
      <w:r w:rsidRPr="00081BE2">
        <w:rPr>
          <w:rFonts w:ascii="Times New Roman" w:hAnsi="Times New Roman" w:cs="Times New Roman"/>
          <w:color w:val="7F7F7F" w:themeColor="text1" w:themeTint="80"/>
          <w:highlight w:val="yellow"/>
        </w:rPr>
        <w:t xml:space="preserve"> side within a TDD carrier (RAN1, [RAN2, RAN4])]</w:t>
      </w:r>
    </w:p>
    <w:p w14:paraId="5263867D" w14:textId="08B1D8C9" w:rsidR="002A281B" w:rsidRPr="00081BE2" w:rsidRDefault="00081BE2" w:rsidP="00081BE2">
      <w:pPr>
        <w:pStyle w:val="aff6"/>
        <w:numPr>
          <w:ilvl w:val="0"/>
          <w:numId w:val="39"/>
        </w:numPr>
        <w:spacing w:afterLines="50" w:after="120"/>
        <w:ind w:leftChars="0"/>
        <w:rPr>
          <w:rFonts w:ascii="Times New Roman" w:hAnsi="Times New Roman" w:cs="Times New Roman"/>
          <w:color w:val="7F7F7F" w:themeColor="text1" w:themeTint="80"/>
          <w:highlight w:val="yellow"/>
        </w:rPr>
      </w:pPr>
      <w:r w:rsidRPr="00081BE2">
        <w:rPr>
          <w:rFonts w:ascii="Times New Roman" w:hAnsi="Times New Roman" w:cs="Times New Roman"/>
          <w:color w:val="7F7F7F" w:themeColor="text1" w:themeTint="80"/>
          <w:highlight w:val="yellow"/>
        </w:rPr>
        <w:t xml:space="preserve">[Study and if </w:t>
      </w:r>
      <w:proofErr w:type="gramStart"/>
      <w:r w:rsidRPr="00081BE2">
        <w:rPr>
          <w:rFonts w:ascii="Times New Roman" w:hAnsi="Times New Roman" w:cs="Times New Roman"/>
          <w:color w:val="7F7F7F" w:themeColor="text1" w:themeTint="80"/>
          <w:highlight w:val="yellow"/>
        </w:rPr>
        <w:t>necessary</w:t>
      </w:r>
      <w:proofErr w:type="gramEnd"/>
      <w:r w:rsidRPr="00081BE2">
        <w:rPr>
          <w:rFonts w:ascii="Times New Roman" w:hAnsi="Times New Roman" w:cs="Times New Roman"/>
          <w:color w:val="7F7F7F" w:themeColor="text1" w:themeTint="80"/>
          <w:highlight w:val="yellow"/>
        </w:rPr>
        <w:t xml:space="preserve"> specify mechanisms for handling self-interference due to time misalignment in SBFD operation at </w:t>
      </w:r>
      <w:proofErr w:type="spellStart"/>
      <w:r w:rsidRPr="00081BE2">
        <w:rPr>
          <w:rFonts w:ascii="Times New Roman" w:hAnsi="Times New Roman" w:cs="Times New Roman"/>
          <w:color w:val="7F7F7F" w:themeColor="text1" w:themeTint="80"/>
          <w:highlight w:val="yellow"/>
        </w:rPr>
        <w:t>gNB</w:t>
      </w:r>
      <w:proofErr w:type="spellEnd"/>
      <w:r w:rsidRPr="00081BE2">
        <w:rPr>
          <w:rFonts w:ascii="Times New Roman" w:hAnsi="Times New Roman" w:cs="Times New Roman"/>
          <w:color w:val="7F7F7F" w:themeColor="text1" w:themeTint="80"/>
          <w:highlight w:val="yellow"/>
        </w:rPr>
        <w:t xml:space="preserve"> side within a TDD carrier (RAN1, [RAN4])]</w:t>
      </w:r>
    </w:p>
    <w:p w14:paraId="4E9DD035" w14:textId="06E19C59" w:rsidR="002E29AE" w:rsidRPr="00081BE2" w:rsidRDefault="002E29AE" w:rsidP="002E29AE">
      <w:pPr>
        <w:pStyle w:val="aff6"/>
        <w:numPr>
          <w:ilvl w:val="0"/>
          <w:numId w:val="39"/>
        </w:numPr>
        <w:spacing w:afterLines="50" w:after="120"/>
        <w:ind w:leftChars="0"/>
        <w:rPr>
          <w:rFonts w:ascii="Times New Roman" w:hAnsi="Times New Roman" w:cs="Times New Roman"/>
          <w:color w:val="7F7F7F" w:themeColor="text1" w:themeTint="80"/>
          <w:highlight w:val="yellow"/>
        </w:rPr>
      </w:pPr>
      <w:r w:rsidRPr="00081BE2">
        <w:rPr>
          <w:rFonts w:ascii="Times New Roman" w:hAnsi="Times New Roman" w:cs="Times New Roman"/>
          <w:color w:val="7F7F7F" w:themeColor="text1" w:themeTint="80"/>
          <w:highlight w:val="yellow"/>
        </w:rPr>
        <w:t xml:space="preserve">[Study and if </w:t>
      </w:r>
      <w:proofErr w:type="gramStart"/>
      <w:r w:rsidRPr="00081BE2">
        <w:rPr>
          <w:rFonts w:ascii="Times New Roman" w:hAnsi="Times New Roman" w:cs="Times New Roman"/>
          <w:color w:val="7F7F7F" w:themeColor="text1" w:themeTint="80"/>
          <w:highlight w:val="yellow"/>
        </w:rPr>
        <w:t>necessary</w:t>
      </w:r>
      <w:proofErr w:type="gramEnd"/>
      <w:r w:rsidRPr="00081BE2">
        <w:rPr>
          <w:rFonts w:ascii="Times New Roman" w:hAnsi="Times New Roman" w:cs="Times New Roman"/>
          <w:color w:val="7F7F7F" w:themeColor="text1" w:themeTint="80"/>
          <w:highlight w:val="yellow"/>
        </w:rPr>
        <w:t xml:space="preserve"> specify mechanisms for </w:t>
      </w:r>
      <w:r>
        <w:rPr>
          <w:rFonts w:ascii="Times New Roman" w:hAnsi="Times New Roman" w:cs="Times New Roman"/>
          <w:color w:val="7F7F7F" w:themeColor="text1" w:themeTint="80"/>
          <w:highlight w:val="yellow"/>
        </w:rPr>
        <w:t>SBFD operation across component carriers</w:t>
      </w:r>
      <w:r w:rsidRPr="00081BE2">
        <w:rPr>
          <w:rFonts w:ascii="Times New Roman" w:hAnsi="Times New Roman" w:cs="Times New Roman"/>
          <w:color w:val="7F7F7F" w:themeColor="text1" w:themeTint="80"/>
          <w:highlight w:val="yellow"/>
        </w:rPr>
        <w:t xml:space="preserve"> (RAN1</w:t>
      </w:r>
      <w:r>
        <w:rPr>
          <w:rFonts w:ascii="Times New Roman" w:hAnsi="Times New Roman" w:cs="Times New Roman"/>
          <w:color w:val="7F7F7F" w:themeColor="text1" w:themeTint="80"/>
          <w:highlight w:val="yellow"/>
        </w:rPr>
        <w:t>, [RAN2, RAN3, RAN4]</w:t>
      </w:r>
      <w:r w:rsidRPr="00081BE2">
        <w:rPr>
          <w:rFonts w:ascii="Times New Roman" w:hAnsi="Times New Roman" w:cs="Times New Roman"/>
          <w:color w:val="7F7F7F" w:themeColor="text1" w:themeTint="80"/>
          <w:highlight w:val="yellow"/>
        </w:rPr>
        <w:t>)]</w:t>
      </w:r>
    </w:p>
    <w:p w14:paraId="5369A673" w14:textId="77777777" w:rsidR="00960410" w:rsidRPr="002E29AE" w:rsidRDefault="00960410" w:rsidP="00143F8E">
      <w:pPr>
        <w:spacing w:afterLines="50" w:after="120"/>
        <w:rPr>
          <w:rFonts w:ascii="Times New Roman" w:hAnsi="Times New Roman" w:cs="Times New Roman"/>
        </w:rPr>
      </w:pPr>
    </w:p>
    <w:p w14:paraId="1AAB8D0B" w14:textId="5BB1F97D" w:rsidR="00960410" w:rsidRDefault="00960410" w:rsidP="00960410">
      <w:pPr>
        <w:pStyle w:val="2"/>
        <w:rPr>
          <w:rFonts w:ascii="Times New Roman" w:hAnsi="Times New Roman" w:cs="Times New Roman"/>
        </w:rPr>
      </w:pPr>
      <w:r>
        <w:rPr>
          <w:rFonts w:ascii="Times New Roman" w:hAnsi="Times New Roman" w:cs="Times New Roman"/>
        </w:rPr>
        <w:t>&lt;Potential Scopes for Rel-19 Duplex Evolution SI&gt;</w:t>
      </w:r>
    </w:p>
    <w:p w14:paraId="0A813A70" w14:textId="47E945AC" w:rsidR="00960410" w:rsidRDefault="00081BE2" w:rsidP="00081BE2">
      <w:pPr>
        <w:pStyle w:val="aff6"/>
        <w:numPr>
          <w:ilvl w:val="0"/>
          <w:numId w:val="40"/>
        </w:numPr>
        <w:spacing w:afterLines="50" w:after="120"/>
        <w:ind w:leftChars="0"/>
        <w:rPr>
          <w:rFonts w:ascii="Times New Roman" w:hAnsi="Times New Roman" w:cs="Times New Roman"/>
          <w:color w:val="7F7F7F" w:themeColor="text1" w:themeTint="80"/>
          <w:highlight w:val="yellow"/>
        </w:rPr>
      </w:pPr>
      <w:r w:rsidRPr="00081BE2">
        <w:rPr>
          <w:rFonts w:ascii="Times New Roman" w:hAnsi="Times New Roman" w:cs="Times New Roman" w:hint="eastAsia"/>
          <w:color w:val="7F7F7F" w:themeColor="text1" w:themeTint="80"/>
          <w:highlight w:val="yellow"/>
        </w:rPr>
        <w:t>[</w:t>
      </w:r>
      <w:r w:rsidRPr="00081BE2">
        <w:rPr>
          <w:rFonts w:ascii="Times New Roman" w:hAnsi="Times New Roman" w:cs="Times New Roman"/>
          <w:color w:val="7F7F7F" w:themeColor="text1" w:themeTint="80"/>
          <w:highlight w:val="yellow"/>
        </w:rPr>
        <w:t>Study non-overlapping full duplex (SBFD) operation at UE side</w:t>
      </w:r>
      <w:r>
        <w:rPr>
          <w:rFonts w:ascii="Times New Roman" w:hAnsi="Times New Roman" w:cs="Times New Roman"/>
          <w:color w:val="7F7F7F" w:themeColor="text1" w:themeTint="80"/>
          <w:highlight w:val="yellow"/>
        </w:rPr>
        <w:t xml:space="preserve"> (RAN1, RAN4)</w:t>
      </w:r>
      <w:r w:rsidRPr="00081BE2">
        <w:rPr>
          <w:rFonts w:ascii="Times New Roman" w:hAnsi="Times New Roman" w:cs="Times New Roman"/>
          <w:color w:val="7F7F7F" w:themeColor="text1" w:themeTint="80"/>
          <w:highlight w:val="yellow"/>
        </w:rPr>
        <w:t>]</w:t>
      </w:r>
    </w:p>
    <w:p w14:paraId="482F0831" w14:textId="6BCDBCD9" w:rsidR="008656C1" w:rsidRPr="00081BE2" w:rsidRDefault="008656C1" w:rsidP="008656C1">
      <w:pPr>
        <w:pStyle w:val="aff6"/>
        <w:numPr>
          <w:ilvl w:val="1"/>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color w:val="7F7F7F" w:themeColor="text1" w:themeTint="80"/>
          <w:highlight w:val="yellow"/>
        </w:rPr>
        <w:t>[Identify applicable and relevant deployment scenarios and device types]</w:t>
      </w:r>
    </w:p>
    <w:p w14:paraId="035667D6" w14:textId="2F6AC0A5" w:rsidR="00081BE2" w:rsidRDefault="00081BE2" w:rsidP="00081BE2">
      <w:pPr>
        <w:pStyle w:val="aff6"/>
        <w:numPr>
          <w:ilvl w:val="1"/>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hint="eastAsia"/>
          <w:color w:val="7F7F7F" w:themeColor="text1" w:themeTint="80"/>
          <w:highlight w:val="yellow"/>
        </w:rPr>
        <w:t>[</w:t>
      </w:r>
      <w:r>
        <w:rPr>
          <w:rFonts w:ascii="Times New Roman" w:hAnsi="Times New Roman" w:cs="Times New Roman"/>
          <w:color w:val="7F7F7F" w:themeColor="text1" w:themeTint="80"/>
          <w:highlight w:val="yellow"/>
        </w:rPr>
        <w:t>Identify possible schemes for SBFD at UE side</w:t>
      </w:r>
      <w:r w:rsidR="008656C1">
        <w:rPr>
          <w:rFonts w:ascii="Times New Roman" w:hAnsi="Times New Roman" w:cs="Times New Roman"/>
          <w:color w:val="7F7F7F" w:themeColor="text1" w:themeTint="80"/>
          <w:highlight w:val="yellow"/>
        </w:rPr>
        <w:t xml:space="preserve"> </w:t>
      </w:r>
      <w:r>
        <w:rPr>
          <w:rFonts w:ascii="Times New Roman" w:hAnsi="Times New Roman" w:cs="Times New Roman"/>
          <w:color w:val="7F7F7F" w:themeColor="text1" w:themeTint="80"/>
          <w:highlight w:val="yellow"/>
        </w:rPr>
        <w:t>and evaluate their feasibility and performance]</w:t>
      </w:r>
    </w:p>
    <w:p w14:paraId="05BBD9D9" w14:textId="546EA1FD" w:rsidR="008656C1" w:rsidRDefault="008656C1" w:rsidP="008656C1">
      <w:pPr>
        <w:pStyle w:val="aff6"/>
        <w:numPr>
          <w:ilvl w:val="0"/>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hint="eastAsia"/>
          <w:color w:val="7F7F7F" w:themeColor="text1" w:themeTint="80"/>
          <w:highlight w:val="yellow"/>
        </w:rPr>
        <w:t>[</w:t>
      </w:r>
      <w:r>
        <w:rPr>
          <w:rFonts w:ascii="Times New Roman" w:hAnsi="Times New Roman" w:cs="Times New Roman"/>
          <w:color w:val="7F7F7F" w:themeColor="text1" w:themeTint="80"/>
          <w:highlight w:val="yellow"/>
        </w:rPr>
        <w:t xml:space="preserve">Study following advanced mechanisms/scenarios for non-overlapping full duplex (SBFD) operation at </w:t>
      </w:r>
      <w:proofErr w:type="spellStart"/>
      <w:r>
        <w:rPr>
          <w:rFonts w:ascii="Times New Roman" w:hAnsi="Times New Roman" w:cs="Times New Roman"/>
          <w:color w:val="7F7F7F" w:themeColor="text1" w:themeTint="80"/>
          <w:highlight w:val="yellow"/>
        </w:rPr>
        <w:t>gNB</w:t>
      </w:r>
      <w:proofErr w:type="spellEnd"/>
      <w:r>
        <w:rPr>
          <w:rFonts w:ascii="Times New Roman" w:hAnsi="Times New Roman" w:cs="Times New Roman"/>
          <w:color w:val="7F7F7F" w:themeColor="text1" w:themeTint="80"/>
          <w:highlight w:val="yellow"/>
        </w:rPr>
        <w:t xml:space="preserve"> side (RAN1, [RAN2, RAN4])]</w:t>
      </w:r>
    </w:p>
    <w:p w14:paraId="7872BC10" w14:textId="3C988984" w:rsidR="008656C1" w:rsidRDefault="008656C1" w:rsidP="008656C1">
      <w:pPr>
        <w:pStyle w:val="aff6"/>
        <w:numPr>
          <w:ilvl w:val="1"/>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hint="eastAsia"/>
          <w:color w:val="7F7F7F" w:themeColor="text1" w:themeTint="80"/>
          <w:highlight w:val="yellow"/>
        </w:rPr>
        <w:t>[</w:t>
      </w:r>
      <w:r w:rsidRPr="00081BE2">
        <w:rPr>
          <w:rFonts w:ascii="Times New Roman" w:hAnsi="Times New Roman" w:cs="Times New Roman"/>
          <w:color w:val="7F7F7F" w:themeColor="text1" w:themeTint="80"/>
          <w:highlight w:val="yellow"/>
        </w:rPr>
        <w:t xml:space="preserve">dynamic SBFD operation at </w:t>
      </w:r>
      <w:proofErr w:type="spellStart"/>
      <w:r w:rsidRPr="00081BE2">
        <w:rPr>
          <w:rFonts w:ascii="Times New Roman" w:hAnsi="Times New Roman" w:cs="Times New Roman"/>
          <w:color w:val="7F7F7F" w:themeColor="text1" w:themeTint="80"/>
          <w:highlight w:val="yellow"/>
        </w:rPr>
        <w:t>gNB</w:t>
      </w:r>
      <w:proofErr w:type="spellEnd"/>
      <w:r w:rsidRPr="00081BE2">
        <w:rPr>
          <w:rFonts w:ascii="Times New Roman" w:hAnsi="Times New Roman" w:cs="Times New Roman"/>
          <w:color w:val="7F7F7F" w:themeColor="text1" w:themeTint="80"/>
          <w:highlight w:val="yellow"/>
        </w:rPr>
        <w:t xml:space="preserve"> side within a TDD carrier</w:t>
      </w:r>
      <w:r>
        <w:rPr>
          <w:rFonts w:ascii="Times New Roman" w:hAnsi="Times New Roman" w:cs="Times New Roman"/>
          <w:color w:val="7F7F7F" w:themeColor="text1" w:themeTint="80"/>
          <w:highlight w:val="yellow"/>
        </w:rPr>
        <w:t>]</w:t>
      </w:r>
    </w:p>
    <w:p w14:paraId="635E881C" w14:textId="2C3783DA" w:rsidR="008656C1" w:rsidRDefault="008656C1" w:rsidP="008656C1">
      <w:pPr>
        <w:pStyle w:val="aff6"/>
        <w:numPr>
          <w:ilvl w:val="1"/>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color w:val="7F7F7F" w:themeColor="text1" w:themeTint="80"/>
          <w:highlight w:val="yellow"/>
        </w:rPr>
        <w:t>[</w:t>
      </w:r>
      <w:r w:rsidRPr="00081BE2">
        <w:rPr>
          <w:rFonts w:ascii="Times New Roman" w:hAnsi="Times New Roman" w:cs="Times New Roman"/>
          <w:color w:val="7F7F7F" w:themeColor="text1" w:themeTint="80"/>
          <w:highlight w:val="yellow"/>
        </w:rPr>
        <w:t xml:space="preserve">UEs in RRC_IDLE/INACTIVE modes with SBFD operation at </w:t>
      </w:r>
      <w:proofErr w:type="spellStart"/>
      <w:r w:rsidRPr="00081BE2">
        <w:rPr>
          <w:rFonts w:ascii="Times New Roman" w:hAnsi="Times New Roman" w:cs="Times New Roman"/>
          <w:color w:val="7F7F7F" w:themeColor="text1" w:themeTint="80"/>
          <w:highlight w:val="yellow"/>
        </w:rPr>
        <w:t>gNB</w:t>
      </w:r>
      <w:proofErr w:type="spellEnd"/>
      <w:r w:rsidRPr="00081BE2">
        <w:rPr>
          <w:rFonts w:ascii="Times New Roman" w:hAnsi="Times New Roman" w:cs="Times New Roman"/>
          <w:color w:val="7F7F7F" w:themeColor="text1" w:themeTint="80"/>
          <w:highlight w:val="yellow"/>
        </w:rPr>
        <w:t xml:space="preserve"> side within a TDD carrier</w:t>
      </w:r>
      <w:r>
        <w:rPr>
          <w:rFonts w:ascii="Times New Roman" w:hAnsi="Times New Roman" w:cs="Times New Roman"/>
          <w:color w:val="7F7F7F" w:themeColor="text1" w:themeTint="80"/>
          <w:highlight w:val="yellow"/>
        </w:rPr>
        <w:t>]</w:t>
      </w:r>
    </w:p>
    <w:p w14:paraId="68CA10DE" w14:textId="06966365" w:rsidR="002E29AE" w:rsidRDefault="002E29AE" w:rsidP="008656C1">
      <w:pPr>
        <w:pStyle w:val="aff6"/>
        <w:numPr>
          <w:ilvl w:val="1"/>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hint="eastAsia"/>
          <w:color w:val="7F7F7F" w:themeColor="text1" w:themeTint="80"/>
          <w:highlight w:val="yellow"/>
        </w:rPr>
        <w:t>[</w:t>
      </w:r>
      <w:r w:rsidRPr="00081BE2">
        <w:rPr>
          <w:rFonts w:ascii="Times New Roman" w:hAnsi="Times New Roman" w:cs="Times New Roman"/>
          <w:color w:val="7F7F7F" w:themeColor="text1" w:themeTint="80"/>
          <w:highlight w:val="yellow"/>
        </w:rPr>
        <w:t xml:space="preserve">handling self-interference due to time misalignment in SBFD operation at </w:t>
      </w:r>
      <w:proofErr w:type="spellStart"/>
      <w:r w:rsidRPr="00081BE2">
        <w:rPr>
          <w:rFonts w:ascii="Times New Roman" w:hAnsi="Times New Roman" w:cs="Times New Roman"/>
          <w:color w:val="7F7F7F" w:themeColor="text1" w:themeTint="80"/>
          <w:highlight w:val="yellow"/>
        </w:rPr>
        <w:t>gNB</w:t>
      </w:r>
      <w:proofErr w:type="spellEnd"/>
      <w:r w:rsidRPr="00081BE2">
        <w:rPr>
          <w:rFonts w:ascii="Times New Roman" w:hAnsi="Times New Roman" w:cs="Times New Roman"/>
          <w:color w:val="7F7F7F" w:themeColor="text1" w:themeTint="80"/>
          <w:highlight w:val="yellow"/>
        </w:rPr>
        <w:t xml:space="preserve"> side within a TDD carrier</w:t>
      </w:r>
      <w:r>
        <w:rPr>
          <w:rFonts w:ascii="Times New Roman" w:hAnsi="Times New Roman" w:cs="Times New Roman"/>
          <w:color w:val="7F7F7F" w:themeColor="text1" w:themeTint="80"/>
          <w:highlight w:val="yellow"/>
        </w:rPr>
        <w:t>]</w:t>
      </w:r>
    </w:p>
    <w:p w14:paraId="526FD017" w14:textId="3CC7C289" w:rsidR="002E29AE" w:rsidRDefault="002E29AE" w:rsidP="008656C1">
      <w:pPr>
        <w:pStyle w:val="aff6"/>
        <w:numPr>
          <w:ilvl w:val="1"/>
          <w:numId w:val="40"/>
        </w:numPr>
        <w:spacing w:afterLines="50" w:after="120"/>
        <w:ind w:leftChars="0"/>
        <w:rPr>
          <w:rFonts w:ascii="Times New Roman" w:hAnsi="Times New Roman" w:cs="Times New Roman"/>
          <w:color w:val="7F7F7F" w:themeColor="text1" w:themeTint="80"/>
          <w:highlight w:val="yellow"/>
        </w:rPr>
      </w:pPr>
      <w:r>
        <w:rPr>
          <w:rFonts w:ascii="Times New Roman" w:hAnsi="Times New Roman" w:cs="Times New Roman" w:hint="eastAsia"/>
          <w:color w:val="7F7F7F" w:themeColor="text1" w:themeTint="80"/>
          <w:highlight w:val="yellow"/>
        </w:rPr>
        <w:t>[</w:t>
      </w:r>
      <w:r>
        <w:rPr>
          <w:rFonts w:ascii="Times New Roman" w:hAnsi="Times New Roman" w:cs="Times New Roman"/>
          <w:color w:val="7F7F7F" w:themeColor="text1" w:themeTint="80"/>
          <w:highlight w:val="yellow"/>
        </w:rPr>
        <w:t>SBFD operation across component carriers]</w:t>
      </w:r>
    </w:p>
    <w:p w14:paraId="3995C375" w14:textId="1837BB81" w:rsidR="00F871D8" w:rsidRDefault="00F871D8" w:rsidP="00143F8E">
      <w:pPr>
        <w:spacing w:afterLines="50" w:after="120"/>
        <w:rPr>
          <w:rFonts w:ascii="Times New Roman" w:hAnsi="Times New Roman" w:cs="Times New Roman"/>
        </w:rPr>
      </w:pPr>
    </w:p>
    <w:p w14:paraId="2D210E0B" w14:textId="77777777" w:rsidR="002E29AE" w:rsidRPr="00081BE2" w:rsidRDefault="002E29AE" w:rsidP="00143F8E">
      <w:pPr>
        <w:spacing w:afterLines="50" w:after="120"/>
        <w:rPr>
          <w:rFonts w:ascii="Times New Roman" w:hAnsi="Times New Roman" w:cs="Times New Roman"/>
        </w:rPr>
      </w:pPr>
    </w:p>
    <w:p w14:paraId="670F14C9" w14:textId="36DB1591" w:rsidR="00143F8E" w:rsidRPr="00B570DB" w:rsidRDefault="00143F8E" w:rsidP="00143F8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Times New Roman" w:eastAsia="Batang" w:hAnsi="Times New Roman" w:cs="Times New Roman"/>
          <w:sz w:val="32"/>
          <w:szCs w:val="32"/>
          <w:lang w:eastAsia="ko-KR"/>
        </w:rPr>
      </w:pPr>
      <w:r w:rsidRPr="00B570DB">
        <w:rPr>
          <w:rFonts w:ascii="Times New Roman" w:eastAsia="Batang" w:hAnsi="Times New Roman" w:cs="Times New Roman"/>
          <w:sz w:val="32"/>
          <w:szCs w:val="32"/>
          <w:lang w:eastAsia="ko-KR"/>
        </w:rPr>
        <w:t>Summary</w:t>
      </w:r>
    </w:p>
    <w:p w14:paraId="6AAD7844" w14:textId="70D0C283" w:rsidR="008C0C87" w:rsidRDefault="008C0C87" w:rsidP="00143F8E">
      <w:pPr>
        <w:spacing w:afterLines="50" w:after="1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t RAN#101, following points were discussed during the offline drafting session on Monday 11</w:t>
      </w:r>
      <w:r w:rsidRPr="008C0C87">
        <w:rPr>
          <w:rFonts w:ascii="Times New Roman" w:hAnsi="Times New Roman" w:cs="Times New Roman"/>
          <w:vertAlign w:val="superscript"/>
        </w:rPr>
        <w:t>th</w:t>
      </w:r>
      <w:r>
        <w:rPr>
          <w:rFonts w:ascii="Times New Roman" w:hAnsi="Times New Roman" w:cs="Times New Roman"/>
        </w:rPr>
        <w:t xml:space="preserve"> September.</w:t>
      </w:r>
    </w:p>
    <w:p w14:paraId="5A0EF402" w14:textId="12811358" w:rsidR="008C0C87" w:rsidRDefault="008C0C87" w:rsidP="00143F8E">
      <w:pPr>
        <w:spacing w:afterLines="50" w:after="120"/>
        <w:rPr>
          <w:rFonts w:ascii="Times New Roman" w:hAnsi="Times New Roman" w:cs="Times New Roman" w:hint="eastAsia"/>
        </w:rPr>
      </w:pPr>
    </w:p>
    <w:p w14:paraId="214744EC" w14:textId="1BEBB50D" w:rsidR="00143F8E" w:rsidRPr="008C0C87" w:rsidRDefault="002D1E7A" w:rsidP="008C0C87">
      <w:pPr>
        <w:pStyle w:val="aff6"/>
        <w:numPr>
          <w:ilvl w:val="0"/>
          <w:numId w:val="43"/>
        </w:numPr>
        <w:spacing w:afterLines="50" w:after="120"/>
        <w:ind w:leftChars="0"/>
        <w:rPr>
          <w:rFonts w:ascii="Times New Roman" w:hAnsi="Times New Roman" w:cs="Times New Roman"/>
        </w:rPr>
      </w:pPr>
      <w:r w:rsidRPr="008C0C87">
        <w:rPr>
          <w:rFonts w:ascii="Times New Roman" w:hAnsi="Times New Roman" w:cs="Times New Roman"/>
        </w:rPr>
        <w:t xml:space="preserve">Whether to have parallel SI </w:t>
      </w:r>
      <w:r w:rsidR="00583987" w:rsidRPr="008C0C87">
        <w:rPr>
          <w:rFonts w:ascii="Times New Roman" w:hAnsi="Times New Roman" w:cs="Times New Roman"/>
        </w:rPr>
        <w:t>on UE side SBFD operation</w:t>
      </w:r>
      <w:r w:rsidR="00583987" w:rsidRPr="008C0C87">
        <w:rPr>
          <w:rFonts w:ascii="Times New Roman" w:hAnsi="Times New Roman" w:cs="Times New Roman"/>
        </w:rPr>
        <w:t xml:space="preserve"> </w:t>
      </w:r>
      <w:r w:rsidRPr="008C0C87">
        <w:rPr>
          <w:rFonts w:ascii="Times New Roman" w:hAnsi="Times New Roman" w:cs="Times New Roman"/>
        </w:rPr>
        <w:t>with normative work</w:t>
      </w:r>
      <w:r w:rsidR="00583987" w:rsidRPr="008C0C87">
        <w:rPr>
          <w:rFonts w:ascii="Times New Roman" w:hAnsi="Times New Roman" w:cs="Times New Roman"/>
        </w:rPr>
        <w:t xml:space="preserve"> on </w:t>
      </w:r>
      <w:proofErr w:type="spellStart"/>
      <w:r w:rsidR="00583987" w:rsidRPr="008C0C87">
        <w:rPr>
          <w:rFonts w:ascii="Times New Roman" w:hAnsi="Times New Roman" w:cs="Times New Roman"/>
        </w:rPr>
        <w:t>gNB</w:t>
      </w:r>
      <w:proofErr w:type="spellEnd"/>
      <w:r w:rsidR="00583987" w:rsidRPr="008C0C87">
        <w:rPr>
          <w:rFonts w:ascii="Times New Roman" w:hAnsi="Times New Roman" w:cs="Times New Roman"/>
        </w:rPr>
        <w:t xml:space="preserve"> side SBFD operation</w:t>
      </w:r>
      <w:r w:rsidRPr="008C0C87">
        <w:rPr>
          <w:rFonts w:ascii="Times New Roman" w:hAnsi="Times New Roman" w:cs="Times New Roman"/>
        </w:rPr>
        <w:t>?</w:t>
      </w:r>
    </w:p>
    <w:p w14:paraId="778026B0" w14:textId="4C09F8B0" w:rsidR="00143F8E" w:rsidRDefault="00583987" w:rsidP="008C0C87">
      <w:pPr>
        <w:pStyle w:val="aff6"/>
        <w:numPr>
          <w:ilvl w:val="1"/>
          <w:numId w:val="42"/>
        </w:numPr>
        <w:spacing w:afterLines="50" w:after="120"/>
        <w:ind w:leftChars="0"/>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 xml:space="preserve">ajority of companies do not prefer to have parallel SI on UE side SBFD operation </w:t>
      </w:r>
    </w:p>
    <w:p w14:paraId="2BE7D3CA" w14:textId="29D2667D" w:rsidR="00583987" w:rsidRPr="002D1E7A" w:rsidRDefault="00583987" w:rsidP="008C0C87">
      <w:pPr>
        <w:pStyle w:val="aff6"/>
        <w:numPr>
          <w:ilvl w:val="1"/>
          <w:numId w:val="42"/>
        </w:numPr>
        <w:spacing w:afterLines="50" w:after="120"/>
        <w:ind w:left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here is a suggestion that the study on UE side SBFD can be started in later phase of Rel-19 </w:t>
      </w:r>
      <w:r w:rsidR="001B7EC6">
        <w:rPr>
          <w:rFonts w:ascii="Times New Roman" w:hAnsi="Times New Roman" w:cs="Times New Roman"/>
        </w:rPr>
        <w:t xml:space="preserve">if </w:t>
      </w:r>
      <w:r>
        <w:rPr>
          <w:rFonts w:ascii="Times New Roman" w:hAnsi="Times New Roman" w:cs="Times New Roman"/>
        </w:rPr>
        <w:t xml:space="preserve">normative work on </w:t>
      </w:r>
      <w:proofErr w:type="spellStart"/>
      <w:r>
        <w:rPr>
          <w:rFonts w:ascii="Times New Roman" w:hAnsi="Times New Roman" w:cs="Times New Roman"/>
        </w:rPr>
        <w:t>gNB</w:t>
      </w:r>
      <w:proofErr w:type="spellEnd"/>
      <w:r>
        <w:rPr>
          <w:rFonts w:ascii="Times New Roman" w:hAnsi="Times New Roman" w:cs="Times New Roman"/>
        </w:rPr>
        <w:t xml:space="preserve"> side SBFD can be completed before the end of Rel-19</w:t>
      </w:r>
    </w:p>
    <w:p w14:paraId="45E61C87" w14:textId="2C58FB5B" w:rsidR="004242CC" w:rsidRDefault="004242CC" w:rsidP="00143F8E">
      <w:pPr>
        <w:spacing w:afterLines="50" w:after="120"/>
        <w:rPr>
          <w:rFonts w:ascii="Times New Roman" w:hAnsi="Times New Roman" w:cs="Times New Roman"/>
        </w:rPr>
      </w:pPr>
    </w:p>
    <w:p w14:paraId="6CAFA6A6" w14:textId="35B6B48B" w:rsidR="001B7EC6" w:rsidRPr="008C0C87" w:rsidRDefault="00406FAE" w:rsidP="008C0C87">
      <w:pPr>
        <w:pStyle w:val="aff6"/>
        <w:numPr>
          <w:ilvl w:val="0"/>
          <w:numId w:val="43"/>
        </w:numPr>
        <w:spacing w:afterLines="50" w:after="120"/>
        <w:ind w:leftChars="0"/>
        <w:rPr>
          <w:rFonts w:ascii="Times New Roman" w:hAnsi="Times New Roman" w:cs="Times New Roman"/>
        </w:rPr>
      </w:pPr>
      <w:r w:rsidRPr="008C0C87">
        <w:rPr>
          <w:rFonts w:ascii="Times New Roman" w:hAnsi="Times New Roman" w:cs="Times New Roman"/>
        </w:rPr>
        <w:t>Potential</w:t>
      </w:r>
      <w:r w:rsidR="001B7EC6" w:rsidRPr="008C0C87">
        <w:rPr>
          <w:rFonts w:ascii="Times New Roman" w:hAnsi="Times New Roman" w:cs="Times New Roman"/>
        </w:rPr>
        <w:t xml:space="preserve"> normative work on </w:t>
      </w:r>
      <w:proofErr w:type="spellStart"/>
      <w:r w:rsidR="001B7EC6" w:rsidRPr="008C0C87">
        <w:rPr>
          <w:rFonts w:ascii="Times New Roman" w:hAnsi="Times New Roman" w:cs="Times New Roman"/>
        </w:rPr>
        <w:t>gNB</w:t>
      </w:r>
      <w:proofErr w:type="spellEnd"/>
      <w:r w:rsidR="001B7EC6" w:rsidRPr="008C0C87">
        <w:rPr>
          <w:rFonts w:ascii="Times New Roman" w:hAnsi="Times New Roman" w:cs="Times New Roman"/>
        </w:rPr>
        <w:t xml:space="preserve"> side SBFD operation </w:t>
      </w:r>
      <w:r w:rsidR="00107B19" w:rsidRPr="008C0C87">
        <w:rPr>
          <w:rFonts w:ascii="Times New Roman" w:hAnsi="Times New Roman" w:cs="Times New Roman"/>
        </w:rPr>
        <w:t xml:space="preserve">within a TDD carrier </w:t>
      </w:r>
      <w:r w:rsidR="001B7EC6" w:rsidRPr="008C0C87">
        <w:rPr>
          <w:rFonts w:ascii="Times New Roman" w:hAnsi="Times New Roman" w:cs="Times New Roman"/>
        </w:rPr>
        <w:t>should include at least following</w:t>
      </w:r>
      <w:r w:rsidR="00620806" w:rsidRPr="008C0C87">
        <w:rPr>
          <w:rFonts w:ascii="Times New Roman" w:hAnsi="Times New Roman" w:cs="Times New Roman"/>
        </w:rPr>
        <w:t xml:space="preserve"> points that can be considered as starting point for WID objective discussion</w:t>
      </w:r>
    </w:p>
    <w:p w14:paraId="3EBE45F3" w14:textId="77777777" w:rsidR="00620806" w:rsidRPr="008C0C87" w:rsidRDefault="00620806" w:rsidP="00620806">
      <w:pPr>
        <w:pStyle w:val="aff6"/>
        <w:numPr>
          <w:ilvl w:val="2"/>
          <w:numId w:val="42"/>
        </w:numPr>
        <w:spacing w:afterLines="50" w:after="120"/>
        <w:ind w:leftChars="0"/>
        <w:rPr>
          <w:rFonts w:ascii="Times New Roman" w:hAnsi="Times New Roman" w:cs="Times New Roman"/>
          <w:i/>
          <w:iCs/>
          <w:u w:val="single"/>
        </w:rPr>
      </w:pPr>
      <w:r w:rsidRPr="008C0C87">
        <w:rPr>
          <w:rFonts w:ascii="Times New Roman" w:hAnsi="Times New Roman" w:cs="Times New Roman"/>
          <w:i/>
          <w:iCs/>
        </w:rPr>
        <w:t xml:space="preserve">Indication of time and frequency domain locations of SBFD </w:t>
      </w:r>
      <w:proofErr w:type="spellStart"/>
      <w:r w:rsidRPr="008C0C87">
        <w:rPr>
          <w:rFonts w:ascii="Times New Roman" w:hAnsi="Times New Roman" w:cs="Times New Roman"/>
          <w:i/>
          <w:iCs/>
        </w:rPr>
        <w:t>subbands</w:t>
      </w:r>
      <w:proofErr w:type="spellEnd"/>
      <w:r w:rsidRPr="008C0C87">
        <w:rPr>
          <w:rFonts w:ascii="Times New Roman" w:hAnsi="Times New Roman" w:cs="Times New Roman"/>
          <w:i/>
          <w:iCs/>
        </w:rPr>
        <w:t xml:space="preserve"> to UEs</w:t>
      </w:r>
    </w:p>
    <w:p w14:paraId="40BF2684" w14:textId="0B44FAFC" w:rsidR="00620806" w:rsidRPr="008C0C87" w:rsidRDefault="00620806" w:rsidP="00620806">
      <w:pPr>
        <w:pStyle w:val="aff6"/>
        <w:numPr>
          <w:ilvl w:val="2"/>
          <w:numId w:val="42"/>
        </w:numPr>
        <w:spacing w:afterLines="50" w:after="120"/>
        <w:ind w:leftChars="0"/>
        <w:rPr>
          <w:rFonts w:ascii="Times New Roman" w:hAnsi="Times New Roman" w:cs="Times New Roman"/>
          <w:i/>
          <w:iCs/>
          <w:u w:val="single"/>
        </w:rPr>
      </w:pPr>
      <w:r w:rsidRPr="008C0C87">
        <w:rPr>
          <w:rFonts w:ascii="Times New Roman" w:hAnsi="Times New Roman" w:cs="Times New Roman" w:hint="eastAsia"/>
          <w:i/>
          <w:iCs/>
        </w:rPr>
        <w:t>U</w:t>
      </w:r>
      <w:r w:rsidRPr="008C0C87">
        <w:rPr>
          <w:rFonts w:ascii="Times New Roman" w:hAnsi="Times New Roman" w:cs="Times New Roman"/>
          <w:i/>
          <w:iCs/>
        </w:rPr>
        <w:t>E transmission and reception behavior and procedures in SBFD symbols and/or non-SBFD symbols</w:t>
      </w:r>
      <w:r w:rsidR="00107B19" w:rsidRPr="008C0C87">
        <w:rPr>
          <w:rFonts w:ascii="Times New Roman" w:hAnsi="Times New Roman" w:cs="Times New Roman"/>
          <w:i/>
          <w:iCs/>
        </w:rPr>
        <w:t xml:space="preserve"> </w:t>
      </w:r>
      <w:r w:rsidR="00FA06B1" w:rsidRPr="008C0C87">
        <w:rPr>
          <w:rFonts w:ascii="Times New Roman" w:hAnsi="Times New Roman" w:cs="Times New Roman"/>
          <w:i/>
          <w:iCs/>
        </w:rPr>
        <w:t xml:space="preserve">related to SBFD operation at </w:t>
      </w:r>
      <w:proofErr w:type="spellStart"/>
      <w:r w:rsidR="00FA06B1" w:rsidRPr="008C0C87">
        <w:rPr>
          <w:rFonts w:ascii="Times New Roman" w:hAnsi="Times New Roman" w:cs="Times New Roman"/>
          <w:i/>
          <w:iCs/>
        </w:rPr>
        <w:t>gNB</w:t>
      </w:r>
      <w:proofErr w:type="spellEnd"/>
    </w:p>
    <w:p w14:paraId="003575DE" w14:textId="0DD353A3" w:rsidR="00620806" w:rsidRPr="008C0C87" w:rsidRDefault="00620806" w:rsidP="00620806">
      <w:pPr>
        <w:pStyle w:val="aff6"/>
        <w:numPr>
          <w:ilvl w:val="2"/>
          <w:numId w:val="42"/>
        </w:numPr>
        <w:spacing w:afterLines="50" w:after="120"/>
        <w:ind w:leftChars="0"/>
        <w:rPr>
          <w:rFonts w:ascii="Times New Roman" w:hAnsi="Times New Roman" w:cs="Times New Roman"/>
          <w:i/>
          <w:iCs/>
        </w:rPr>
      </w:pPr>
      <w:r w:rsidRPr="008C0C87">
        <w:rPr>
          <w:rFonts w:ascii="Times New Roman" w:hAnsi="Times New Roman" w:cs="Times New Roman"/>
          <w:i/>
          <w:iCs/>
        </w:rPr>
        <w:t>RF requirement</w:t>
      </w:r>
      <w:r w:rsidRPr="008C0C87">
        <w:rPr>
          <w:rFonts w:ascii="Times New Roman" w:hAnsi="Times New Roman" w:cs="Times New Roman"/>
          <w:i/>
          <w:iCs/>
        </w:rPr>
        <w:t xml:space="preserve">s for SBFD operation at </w:t>
      </w:r>
      <w:proofErr w:type="spellStart"/>
      <w:r w:rsidRPr="008C0C87">
        <w:rPr>
          <w:rFonts w:ascii="Times New Roman" w:hAnsi="Times New Roman" w:cs="Times New Roman"/>
          <w:i/>
          <w:iCs/>
        </w:rPr>
        <w:t>gNB</w:t>
      </w:r>
      <w:proofErr w:type="spellEnd"/>
    </w:p>
    <w:p w14:paraId="0CD4257F" w14:textId="28693272" w:rsidR="00620806" w:rsidRDefault="00620806" w:rsidP="008C0C87">
      <w:pPr>
        <w:pStyle w:val="aff6"/>
        <w:numPr>
          <w:ilvl w:val="1"/>
          <w:numId w:val="42"/>
        </w:numPr>
        <w:spacing w:afterLines="50" w:after="120"/>
        <w:ind w:leftChars="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bove is just general description</w:t>
      </w:r>
      <w:r w:rsidR="008C0C87">
        <w:rPr>
          <w:rFonts w:ascii="Times New Roman" w:hAnsi="Times New Roman" w:cs="Times New Roman"/>
        </w:rPr>
        <w:t>,</w:t>
      </w:r>
      <w:r>
        <w:rPr>
          <w:rFonts w:ascii="Times New Roman" w:hAnsi="Times New Roman" w:cs="Times New Roman"/>
        </w:rPr>
        <w:t xml:space="preserve"> and for WID objective descriptions</w:t>
      </w:r>
      <w:r w:rsidR="008C0C87">
        <w:rPr>
          <w:rFonts w:ascii="Times New Roman" w:hAnsi="Times New Roman" w:cs="Times New Roman"/>
        </w:rPr>
        <w:t>,</w:t>
      </w:r>
      <w:r>
        <w:rPr>
          <w:rFonts w:ascii="Times New Roman" w:hAnsi="Times New Roman" w:cs="Times New Roman"/>
        </w:rPr>
        <w:t xml:space="preserve"> </w:t>
      </w:r>
      <w:r w:rsidR="00107B19">
        <w:rPr>
          <w:rFonts w:ascii="Times New Roman" w:hAnsi="Times New Roman" w:cs="Times New Roman"/>
        </w:rPr>
        <w:t>some clarifications would be necessary.</w:t>
      </w:r>
    </w:p>
    <w:p w14:paraId="20BF029D" w14:textId="77777777" w:rsidR="006F25BB" w:rsidRDefault="00620806" w:rsidP="008C0C87">
      <w:pPr>
        <w:pStyle w:val="aff6"/>
        <w:numPr>
          <w:ilvl w:val="1"/>
          <w:numId w:val="42"/>
        </w:numPr>
        <w:spacing w:afterLines="50" w:after="120"/>
        <w:ind w:leftChars="0"/>
        <w:rPr>
          <w:rFonts w:ascii="Times New Roman" w:hAnsi="Times New Roman" w:cs="Times New Roman"/>
        </w:rPr>
      </w:pPr>
      <w:r>
        <w:rPr>
          <w:rFonts w:ascii="Times New Roman" w:hAnsi="Times New Roman" w:cs="Times New Roman"/>
        </w:rPr>
        <w:t>Regarding “semi-static configuration”</w:t>
      </w:r>
      <w:r w:rsidR="00B1149D">
        <w:rPr>
          <w:rFonts w:ascii="Times New Roman" w:hAnsi="Times New Roman" w:cs="Times New Roman"/>
        </w:rPr>
        <w:t xml:space="preserve"> of </w:t>
      </w:r>
      <w:r w:rsidR="00B1149D">
        <w:rPr>
          <w:rFonts w:ascii="Times New Roman" w:hAnsi="Times New Roman" w:cs="Times New Roman"/>
        </w:rPr>
        <w:t>frequency domain locations of</w:t>
      </w:r>
      <w:r w:rsidR="00B1149D">
        <w:rPr>
          <w:rFonts w:ascii="Times New Roman" w:hAnsi="Times New Roman" w:cs="Times New Roman"/>
        </w:rPr>
        <w:t xml:space="preserve"> SBFD </w:t>
      </w:r>
      <w:proofErr w:type="spellStart"/>
      <w:r w:rsidR="00B1149D">
        <w:rPr>
          <w:rFonts w:ascii="Times New Roman" w:hAnsi="Times New Roman" w:cs="Times New Roman"/>
        </w:rPr>
        <w:t>subbands</w:t>
      </w:r>
      <w:proofErr w:type="spellEnd"/>
      <w:r>
        <w:rPr>
          <w:rFonts w:ascii="Times New Roman" w:hAnsi="Times New Roman" w:cs="Times New Roman"/>
        </w:rPr>
        <w:t>,</w:t>
      </w:r>
      <w:r w:rsidR="00B1149D">
        <w:rPr>
          <w:rFonts w:ascii="Times New Roman" w:hAnsi="Times New Roman" w:cs="Times New Roman"/>
        </w:rPr>
        <w:t xml:space="preserve"> “semi-static configuration” of </w:t>
      </w:r>
      <w:r w:rsidR="00182328">
        <w:rPr>
          <w:rFonts w:ascii="Times New Roman" w:hAnsi="Times New Roman" w:cs="Times New Roman"/>
        </w:rPr>
        <w:t xml:space="preserve">frequency domain locations of </w:t>
      </w:r>
      <w:r w:rsidR="00B1149D">
        <w:rPr>
          <w:rFonts w:ascii="Times New Roman" w:hAnsi="Times New Roman" w:cs="Times New Roman"/>
        </w:rPr>
        <w:t>SBFD sub-bands is anyway necessary</w:t>
      </w:r>
      <w:r w:rsidR="00182328">
        <w:rPr>
          <w:rFonts w:ascii="Times New Roman" w:hAnsi="Times New Roman" w:cs="Times New Roman"/>
        </w:rPr>
        <w:t>.</w:t>
      </w:r>
    </w:p>
    <w:p w14:paraId="68A90B25" w14:textId="5C0C23E6" w:rsidR="006F25BB" w:rsidRPr="006F25BB" w:rsidRDefault="006F25BB" w:rsidP="008C0C87">
      <w:pPr>
        <w:pStyle w:val="aff6"/>
        <w:numPr>
          <w:ilvl w:val="1"/>
          <w:numId w:val="42"/>
        </w:numPr>
        <w:spacing w:afterLines="50" w:after="120"/>
        <w:ind w:leftChars="0"/>
        <w:rPr>
          <w:rFonts w:ascii="Times New Roman" w:hAnsi="Times New Roman" w:cs="Times New Roman"/>
        </w:rPr>
      </w:pPr>
      <w:r>
        <w:rPr>
          <w:rFonts w:ascii="Times New Roman" w:hAnsi="Times New Roman" w:cs="Times New Roman"/>
        </w:rPr>
        <w:t xml:space="preserve">At least </w:t>
      </w:r>
      <w:r w:rsidR="00EE03B9">
        <w:rPr>
          <w:rFonts w:ascii="Times New Roman" w:hAnsi="Times New Roman" w:cs="Times New Roman"/>
        </w:rPr>
        <w:t xml:space="preserve">adjacent channel </w:t>
      </w:r>
      <w:r>
        <w:rPr>
          <w:rFonts w:ascii="Times New Roman" w:hAnsi="Times New Roman" w:cs="Times New Roman"/>
        </w:rPr>
        <w:t>c</w:t>
      </w:r>
      <w:r w:rsidRPr="006F25BB">
        <w:rPr>
          <w:rFonts w:ascii="Times New Roman" w:hAnsi="Times New Roman" w:cs="Times New Roman"/>
        </w:rPr>
        <w:t xml:space="preserve">oexistence </w:t>
      </w:r>
      <w:r w:rsidR="00EE03B9">
        <w:rPr>
          <w:rFonts w:ascii="Times New Roman" w:hAnsi="Times New Roman" w:cs="Times New Roman"/>
        </w:rPr>
        <w:t>between</w:t>
      </w:r>
      <w:r w:rsidRPr="006F25BB">
        <w:rPr>
          <w:rFonts w:ascii="Times New Roman" w:hAnsi="Times New Roman" w:cs="Times New Roman"/>
        </w:rPr>
        <w:t xml:space="preserve"> </w:t>
      </w:r>
      <w:r w:rsidR="00EE03B9">
        <w:rPr>
          <w:rFonts w:ascii="Times New Roman" w:hAnsi="Times New Roman" w:cs="Times New Roman"/>
        </w:rPr>
        <w:t xml:space="preserve">two </w:t>
      </w:r>
      <w:r w:rsidRPr="006F25BB">
        <w:rPr>
          <w:rFonts w:ascii="Times New Roman" w:hAnsi="Times New Roman" w:cs="Times New Roman"/>
        </w:rPr>
        <w:t>operators should be considered</w:t>
      </w:r>
      <w:r>
        <w:rPr>
          <w:rFonts w:ascii="Times New Roman" w:hAnsi="Times New Roman" w:cs="Times New Roman"/>
        </w:rPr>
        <w:t xml:space="preserve"> as a minimum</w:t>
      </w:r>
      <w:r w:rsidRPr="006F25BB">
        <w:rPr>
          <w:rFonts w:ascii="Times New Roman" w:hAnsi="Times New Roman" w:cs="Times New Roman"/>
        </w:rPr>
        <w:t>.</w:t>
      </w:r>
    </w:p>
    <w:p w14:paraId="6378ED6D" w14:textId="211DEA89" w:rsidR="006F25BB" w:rsidRDefault="006F25BB" w:rsidP="006F25BB">
      <w:pPr>
        <w:spacing w:afterLines="50" w:after="120"/>
        <w:rPr>
          <w:rFonts w:ascii="Times New Roman" w:hAnsi="Times New Roman" w:cs="Times New Roman"/>
        </w:rPr>
      </w:pPr>
    </w:p>
    <w:p w14:paraId="1BDBBEAF" w14:textId="13C31820" w:rsidR="006F25BB" w:rsidRPr="008C0C87" w:rsidRDefault="006F25BB" w:rsidP="008C0C87">
      <w:pPr>
        <w:pStyle w:val="aff6"/>
        <w:numPr>
          <w:ilvl w:val="0"/>
          <w:numId w:val="43"/>
        </w:numPr>
        <w:spacing w:afterLines="50" w:after="120"/>
        <w:ind w:leftChars="0"/>
        <w:rPr>
          <w:rFonts w:ascii="Times New Roman" w:hAnsi="Times New Roman" w:cs="Times New Roman"/>
        </w:rPr>
      </w:pPr>
      <w:r w:rsidRPr="008C0C87">
        <w:rPr>
          <w:rFonts w:ascii="Times New Roman" w:hAnsi="Times New Roman" w:cs="Times New Roman" w:hint="eastAsia"/>
        </w:rPr>
        <w:t>W</w:t>
      </w:r>
      <w:r w:rsidRPr="008C0C87">
        <w:rPr>
          <w:rFonts w:ascii="Times New Roman" w:hAnsi="Times New Roman" w:cs="Times New Roman"/>
        </w:rPr>
        <w:t xml:space="preserve">hether normative work on </w:t>
      </w:r>
      <w:r w:rsidRPr="008C0C87">
        <w:rPr>
          <w:rFonts w:ascii="Times New Roman" w:hAnsi="Times New Roman" w:cs="Times New Roman"/>
        </w:rPr>
        <w:t>Duplex evolution in Rel-19</w:t>
      </w:r>
      <w:r w:rsidRPr="008C0C87">
        <w:rPr>
          <w:rFonts w:ascii="Times New Roman" w:hAnsi="Times New Roman" w:cs="Times New Roman"/>
        </w:rPr>
        <w:t xml:space="preserve"> should include at least </w:t>
      </w:r>
      <w:r w:rsidR="00FA06B1" w:rsidRPr="008C0C87">
        <w:rPr>
          <w:rFonts w:ascii="Times New Roman" w:hAnsi="Times New Roman" w:cs="Times New Roman"/>
        </w:rPr>
        <w:t xml:space="preserve">either </w:t>
      </w:r>
      <w:proofErr w:type="spellStart"/>
      <w:r w:rsidR="00FA06B1" w:rsidRPr="008C0C87">
        <w:rPr>
          <w:rFonts w:ascii="Times New Roman" w:hAnsi="Times New Roman" w:cs="Times New Roman"/>
        </w:rPr>
        <w:t>gNB</w:t>
      </w:r>
      <w:proofErr w:type="spellEnd"/>
      <w:r w:rsidR="00FA06B1" w:rsidRPr="008C0C87">
        <w:rPr>
          <w:rFonts w:ascii="Times New Roman" w:hAnsi="Times New Roman" w:cs="Times New Roman"/>
        </w:rPr>
        <w:t>-to-</w:t>
      </w:r>
      <w:proofErr w:type="spellStart"/>
      <w:r w:rsidR="00FA06B1" w:rsidRPr="008C0C87">
        <w:rPr>
          <w:rFonts w:ascii="Times New Roman" w:hAnsi="Times New Roman" w:cs="Times New Roman"/>
        </w:rPr>
        <w:t>gNB</w:t>
      </w:r>
      <w:proofErr w:type="spellEnd"/>
      <w:r w:rsidR="00FA06B1" w:rsidRPr="008C0C87">
        <w:rPr>
          <w:rFonts w:ascii="Times New Roman" w:hAnsi="Times New Roman" w:cs="Times New Roman"/>
        </w:rPr>
        <w:t xml:space="preserve"> </w:t>
      </w:r>
      <w:r w:rsidR="00406FAE" w:rsidRPr="008C0C87">
        <w:rPr>
          <w:rFonts w:ascii="Times New Roman" w:hAnsi="Times New Roman" w:cs="Times New Roman"/>
        </w:rPr>
        <w:t xml:space="preserve">co-channel </w:t>
      </w:r>
      <w:r w:rsidRPr="008C0C87">
        <w:rPr>
          <w:rFonts w:ascii="Times New Roman" w:hAnsi="Times New Roman" w:cs="Times New Roman"/>
        </w:rPr>
        <w:t>CLI handling</w:t>
      </w:r>
      <w:r w:rsidR="00FA06B1" w:rsidRPr="008C0C87">
        <w:rPr>
          <w:rFonts w:ascii="Times New Roman" w:hAnsi="Times New Roman" w:cs="Times New Roman"/>
        </w:rPr>
        <w:t xml:space="preserve"> or UE-to-UE </w:t>
      </w:r>
      <w:r w:rsidR="00406FAE" w:rsidRPr="008C0C87">
        <w:rPr>
          <w:rFonts w:ascii="Times New Roman" w:hAnsi="Times New Roman" w:cs="Times New Roman"/>
        </w:rPr>
        <w:t xml:space="preserve">co-channel </w:t>
      </w:r>
      <w:r w:rsidR="00FA06B1" w:rsidRPr="008C0C87">
        <w:rPr>
          <w:rFonts w:ascii="Times New Roman" w:hAnsi="Times New Roman" w:cs="Times New Roman"/>
        </w:rPr>
        <w:t>CLI handling</w:t>
      </w:r>
      <w:r w:rsidR="00406FAE" w:rsidRPr="008C0C87">
        <w:rPr>
          <w:rFonts w:ascii="Times New Roman" w:hAnsi="Times New Roman" w:cs="Times New Roman"/>
        </w:rPr>
        <w:t>?</w:t>
      </w:r>
    </w:p>
    <w:p w14:paraId="44294F79" w14:textId="10D08030" w:rsidR="00FA06B1" w:rsidRDefault="00E9210A" w:rsidP="008C0C87">
      <w:pPr>
        <w:pStyle w:val="aff6"/>
        <w:numPr>
          <w:ilvl w:val="1"/>
          <w:numId w:val="42"/>
        </w:numPr>
        <w:spacing w:afterLines="50" w:after="120"/>
        <w:ind w:leftChars="0"/>
        <w:rPr>
          <w:rFonts w:ascii="Times New Roman" w:hAnsi="Times New Roman" w:cs="Times New Roman"/>
        </w:rPr>
      </w:pPr>
      <w:r>
        <w:rPr>
          <w:rFonts w:ascii="Times New Roman" w:hAnsi="Times New Roman" w:cs="Times New Roman"/>
        </w:rPr>
        <w:t xml:space="preserve">There are divergent views on minimum necessary </w:t>
      </w:r>
      <w:r w:rsidR="00406FAE">
        <w:rPr>
          <w:rFonts w:ascii="Times New Roman" w:hAnsi="Times New Roman" w:cs="Times New Roman"/>
        </w:rPr>
        <w:t>objective related to co-channel CLI handling for Rel-19 Duplex Evolution WI.</w:t>
      </w:r>
    </w:p>
    <w:p w14:paraId="13BB59CC" w14:textId="77777777" w:rsidR="006F25BB" w:rsidRPr="00FA06B1" w:rsidRDefault="006F25BB" w:rsidP="006F25BB">
      <w:pPr>
        <w:spacing w:afterLines="50" w:after="120"/>
        <w:rPr>
          <w:rFonts w:ascii="Times New Roman" w:hAnsi="Times New Roman" w:cs="Times New Roman" w:hint="eastAsia"/>
        </w:rPr>
      </w:pPr>
    </w:p>
    <w:p w14:paraId="75045E1C" w14:textId="77777777" w:rsidR="001B7EC6" w:rsidRPr="00620806" w:rsidRDefault="001B7EC6" w:rsidP="00143F8E">
      <w:pPr>
        <w:spacing w:afterLines="50" w:after="120"/>
        <w:rPr>
          <w:rFonts w:ascii="Times New Roman" w:hAnsi="Times New Roman" w:cs="Times New Roman" w:hint="eastAsia"/>
        </w:rPr>
      </w:pPr>
    </w:p>
    <w:p w14:paraId="76ED8A5C" w14:textId="77777777" w:rsidR="00111F14" w:rsidRPr="00B570DB" w:rsidRDefault="00111F14" w:rsidP="00111F14">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Times New Roman" w:eastAsia="Batang" w:hAnsi="Times New Roman" w:cs="Times New Roman"/>
          <w:sz w:val="32"/>
          <w:szCs w:val="32"/>
          <w:lang w:eastAsia="ko-KR"/>
        </w:rPr>
      </w:pPr>
      <w:r w:rsidRPr="00B570DB">
        <w:rPr>
          <w:rFonts w:ascii="Times New Roman" w:eastAsia="Batang" w:hAnsi="Times New Roman" w:cs="Times New Roman"/>
          <w:sz w:val="32"/>
          <w:szCs w:val="32"/>
          <w:lang w:eastAsia="ko-KR"/>
        </w:rPr>
        <w:t>References</w:t>
      </w:r>
    </w:p>
    <w:p w14:paraId="0B3DFB6C" w14:textId="65BBCEDF" w:rsidR="001B0575" w:rsidRPr="00B570DB" w:rsidRDefault="00143F8E" w:rsidP="006740C8">
      <w:pPr>
        <w:rPr>
          <w:rFonts w:ascii="Times New Roman" w:hAnsi="Times New Roman" w:cs="Times New Roman"/>
        </w:rPr>
      </w:pPr>
      <w:r w:rsidRPr="00B570DB">
        <w:rPr>
          <w:rFonts w:ascii="Times New Roman" w:hAnsi="Times New Roman" w:cs="Times New Roman"/>
        </w:rPr>
        <w:t>Contributions in AI 8A.2.3</w:t>
      </w:r>
    </w:p>
    <w:tbl>
      <w:tblPr>
        <w:tblW w:w="5000" w:type="pct"/>
        <w:tblCellMar>
          <w:left w:w="99" w:type="dxa"/>
          <w:right w:w="99" w:type="dxa"/>
        </w:tblCellMar>
        <w:tblLook w:val="04A0" w:firstRow="1" w:lastRow="0" w:firstColumn="1" w:lastColumn="0" w:noHBand="0" w:noVBand="1"/>
      </w:tblPr>
      <w:tblGrid>
        <w:gridCol w:w="705"/>
        <w:gridCol w:w="1132"/>
        <w:gridCol w:w="4679"/>
        <w:gridCol w:w="3112"/>
      </w:tblGrid>
      <w:tr w:rsidR="00402BA3" w:rsidRPr="00143F8E" w14:paraId="1FEBD0B5" w14:textId="77777777" w:rsidTr="00402BA3">
        <w:trPr>
          <w:trHeight w:val="20"/>
        </w:trPr>
        <w:tc>
          <w:tcPr>
            <w:tcW w:w="366" w:type="pct"/>
            <w:tcBorders>
              <w:top w:val="single" w:sz="4" w:space="0" w:color="FFFFFF"/>
              <w:left w:val="single" w:sz="4" w:space="0" w:color="FFFFFF"/>
              <w:bottom w:val="single" w:sz="4" w:space="0" w:color="FFFFFF"/>
              <w:right w:val="single" w:sz="4" w:space="0" w:color="FFFFFF"/>
            </w:tcBorders>
            <w:shd w:val="clear" w:color="000000" w:fill="75B91A"/>
          </w:tcPr>
          <w:p w14:paraId="5A2941C1" w14:textId="77777777" w:rsidR="00402BA3" w:rsidRPr="00143F8E" w:rsidRDefault="00402BA3" w:rsidP="00143F8E">
            <w:pPr>
              <w:jc w:val="center"/>
              <w:rPr>
                <w:rFonts w:ascii="Times New Roman" w:hAnsi="Times New Roman" w:cs="Times New Roman"/>
                <w:b/>
                <w:bCs/>
                <w:color w:val="FFFFFF"/>
                <w:sz w:val="18"/>
                <w:szCs w:val="18"/>
              </w:rPr>
            </w:pPr>
          </w:p>
        </w:tc>
        <w:tc>
          <w:tcPr>
            <w:tcW w:w="588" w:type="pct"/>
            <w:tcBorders>
              <w:top w:val="single" w:sz="4" w:space="0" w:color="FFFFFF"/>
              <w:left w:val="single" w:sz="4" w:space="0" w:color="FFFFFF"/>
              <w:bottom w:val="single" w:sz="4" w:space="0" w:color="FFFFFF"/>
              <w:right w:val="single" w:sz="4" w:space="0" w:color="FFFFFF"/>
            </w:tcBorders>
            <w:shd w:val="clear" w:color="000000" w:fill="75B91A"/>
            <w:hideMark/>
          </w:tcPr>
          <w:p w14:paraId="6457998D" w14:textId="660EA051" w:rsidR="00402BA3" w:rsidRPr="00143F8E" w:rsidRDefault="00402BA3" w:rsidP="00143F8E">
            <w:pPr>
              <w:jc w:val="center"/>
              <w:rPr>
                <w:rFonts w:ascii="Times New Roman" w:hAnsi="Times New Roman" w:cs="Times New Roman"/>
                <w:b/>
                <w:bCs/>
                <w:color w:val="FFFFFF"/>
                <w:sz w:val="18"/>
                <w:szCs w:val="18"/>
              </w:rPr>
            </w:pPr>
            <w:proofErr w:type="spellStart"/>
            <w:r w:rsidRPr="00143F8E">
              <w:rPr>
                <w:rFonts w:ascii="Times New Roman" w:hAnsi="Times New Roman" w:cs="Times New Roman"/>
                <w:b/>
                <w:bCs/>
                <w:color w:val="FFFFFF"/>
                <w:sz w:val="18"/>
                <w:szCs w:val="18"/>
              </w:rPr>
              <w:t>TDoc</w:t>
            </w:r>
            <w:proofErr w:type="spellEnd"/>
          </w:p>
        </w:tc>
        <w:tc>
          <w:tcPr>
            <w:tcW w:w="2430" w:type="pct"/>
            <w:tcBorders>
              <w:top w:val="single" w:sz="4" w:space="0" w:color="FFFFFF"/>
              <w:left w:val="nil"/>
              <w:bottom w:val="single" w:sz="4" w:space="0" w:color="FFFFFF"/>
              <w:right w:val="single" w:sz="4" w:space="0" w:color="FFFFFF"/>
            </w:tcBorders>
            <w:shd w:val="clear" w:color="000000" w:fill="75B91A"/>
            <w:hideMark/>
          </w:tcPr>
          <w:p w14:paraId="0FAA91F0" w14:textId="77777777" w:rsidR="00402BA3" w:rsidRPr="00143F8E" w:rsidRDefault="00402BA3" w:rsidP="00143F8E">
            <w:pPr>
              <w:jc w:val="center"/>
              <w:rPr>
                <w:rFonts w:ascii="Times New Roman" w:hAnsi="Times New Roman" w:cs="Times New Roman"/>
                <w:b/>
                <w:bCs/>
                <w:color w:val="FFFFFF"/>
                <w:sz w:val="18"/>
                <w:szCs w:val="18"/>
              </w:rPr>
            </w:pPr>
            <w:r w:rsidRPr="00143F8E">
              <w:rPr>
                <w:rFonts w:ascii="Times New Roman" w:hAnsi="Times New Roman" w:cs="Times New Roman"/>
                <w:b/>
                <w:bCs/>
                <w:color w:val="FFFFFF"/>
                <w:sz w:val="18"/>
                <w:szCs w:val="18"/>
              </w:rPr>
              <w:t>Title</w:t>
            </w:r>
          </w:p>
        </w:tc>
        <w:tc>
          <w:tcPr>
            <w:tcW w:w="1616" w:type="pct"/>
            <w:tcBorders>
              <w:top w:val="single" w:sz="4" w:space="0" w:color="FFFFFF"/>
              <w:left w:val="nil"/>
              <w:bottom w:val="single" w:sz="4" w:space="0" w:color="FFFFFF"/>
              <w:right w:val="single" w:sz="4" w:space="0" w:color="FFFFFF"/>
            </w:tcBorders>
            <w:shd w:val="clear" w:color="000000" w:fill="75B91A"/>
            <w:hideMark/>
          </w:tcPr>
          <w:p w14:paraId="1DAD6441" w14:textId="77777777" w:rsidR="00402BA3" w:rsidRPr="00143F8E" w:rsidRDefault="00402BA3" w:rsidP="00143F8E">
            <w:pPr>
              <w:jc w:val="center"/>
              <w:rPr>
                <w:rFonts w:ascii="Times New Roman" w:hAnsi="Times New Roman" w:cs="Times New Roman"/>
                <w:b/>
                <w:bCs/>
                <w:color w:val="FFFFFF"/>
                <w:sz w:val="18"/>
                <w:szCs w:val="18"/>
              </w:rPr>
            </w:pPr>
            <w:r w:rsidRPr="00143F8E">
              <w:rPr>
                <w:rFonts w:ascii="Times New Roman" w:hAnsi="Times New Roman" w:cs="Times New Roman"/>
                <w:b/>
                <w:bCs/>
                <w:color w:val="FFFFFF"/>
                <w:sz w:val="18"/>
                <w:szCs w:val="18"/>
              </w:rPr>
              <w:t>Source</w:t>
            </w:r>
          </w:p>
        </w:tc>
      </w:tr>
      <w:tr w:rsidR="00402BA3" w:rsidRPr="00143F8E" w14:paraId="65DEDDAB" w14:textId="77777777" w:rsidTr="00402BA3">
        <w:trPr>
          <w:trHeight w:val="20"/>
        </w:trPr>
        <w:tc>
          <w:tcPr>
            <w:tcW w:w="366" w:type="pct"/>
            <w:tcBorders>
              <w:top w:val="single" w:sz="4" w:space="0" w:color="A6A6A6"/>
              <w:left w:val="single" w:sz="4" w:space="0" w:color="A6A6A6"/>
              <w:bottom w:val="single" w:sz="4" w:space="0" w:color="A6A6A6"/>
              <w:right w:val="single" w:sz="4" w:space="0" w:color="A6A6A6"/>
            </w:tcBorders>
          </w:tcPr>
          <w:p w14:paraId="6C672C04" w14:textId="698D27A7"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w:t>
            </w:r>
          </w:p>
        </w:tc>
        <w:tc>
          <w:tcPr>
            <w:tcW w:w="588" w:type="pct"/>
            <w:tcBorders>
              <w:top w:val="single" w:sz="4" w:space="0" w:color="A6A6A6"/>
              <w:left w:val="single" w:sz="4" w:space="0" w:color="A6A6A6"/>
              <w:bottom w:val="single" w:sz="4" w:space="0" w:color="A6A6A6"/>
              <w:right w:val="single" w:sz="4" w:space="0" w:color="A6A6A6"/>
            </w:tcBorders>
            <w:shd w:val="clear" w:color="auto" w:fill="auto"/>
            <w:hideMark/>
          </w:tcPr>
          <w:p w14:paraId="34B260FC" w14:textId="7BCC6C64" w:rsidR="00402BA3" w:rsidRPr="00143F8E" w:rsidRDefault="00FF62CB" w:rsidP="00143F8E">
            <w:pPr>
              <w:rPr>
                <w:rFonts w:ascii="Times New Roman" w:hAnsi="Times New Roman" w:cs="Times New Roman"/>
                <w:b/>
                <w:bCs/>
                <w:color w:val="0000FF"/>
                <w:sz w:val="16"/>
                <w:szCs w:val="16"/>
                <w:u w:val="single"/>
              </w:rPr>
            </w:pPr>
            <w:hyperlink r:id="rId17" w:history="1">
              <w:r w:rsidR="00402BA3" w:rsidRPr="00143F8E">
                <w:rPr>
                  <w:rFonts w:ascii="Times New Roman" w:hAnsi="Times New Roman" w:cs="Times New Roman"/>
                  <w:b/>
                  <w:bCs/>
                  <w:color w:val="0000FF"/>
                  <w:sz w:val="16"/>
                  <w:szCs w:val="16"/>
                  <w:u w:val="single"/>
                </w:rPr>
                <w:t>RP-231543</w:t>
              </w:r>
            </w:hyperlink>
          </w:p>
        </w:tc>
        <w:tc>
          <w:tcPr>
            <w:tcW w:w="2430" w:type="pct"/>
            <w:tcBorders>
              <w:top w:val="single" w:sz="4" w:space="0" w:color="A6A6A6"/>
              <w:left w:val="nil"/>
              <w:bottom w:val="single" w:sz="4" w:space="0" w:color="A6A6A6"/>
              <w:right w:val="single" w:sz="4" w:space="0" w:color="A6A6A6"/>
            </w:tcBorders>
            <w:shd w:val="clear" w:color="auto" w:fill="auto"/>
            <w:hideMark/>
          </w:tcPr>
          <w:p w14:paraId="3A3F63FC"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WID Considerations on SBFD</w:t>
            </w:r>
          </w:p>
        </w:tc>
        <w:tc>
          <w:tcPr>
            <w:tcW w:w="1616" w:type="pct"/>
            <w:tcBorders>
              <w:top w:val="single" w:sz="4" w:space="0" w:color="A6A6A6"/>
              <w:left w:val="nil"/>
              <w:bottom w:val="single" w:sz="4" w:space="0" w:color="A6A6A6"/>
              <w:right w:val="single" w:sz="4" w:space="0" w:color="A6A6A6"/>
            </w:tcBorders>
            <w:shd w:val="clear" w:color="auto" w:fill="auto"/>
            <w:hideMark/>
          </w:tcPr>
          <w:p w14:paraId="2CEB9C7B" w14:textId="7A79D526" w:rsidR="00402BA3" w:rsidRPr="00143F8E" w:rsidRDefault="00B42B73" w:rsidP="00143F8E">
            <w:pPr>
              <w:rPr>
                <w:rFonts w:ascii="Times New Roman" w:hAnsi="Times New Roman" w:cs="Times New Roman"/>
                <w:sz w:val="16"/>
                <w:szCs w:val="16"/>
              </w:rPr>
            </w:pPr>
            <w:r w:rsidRPr="00B42B73">
              <w:rPr>
                <w:rFonts w:ascii="Times New Roman" w:hAnsi="Times New Roman" w:cs="Times New Roman"/>
                <w:sz w:val="16"/>
                <w:szCs w:val="16"/>
              </w:rPr>
              <w:t xml:space="preserve">Charter Communications Inc., </w:t>
            </w:r>
            <w:proofErr w:type="spellStart"/>
            <w:r w:rsidRPr="00B42B73">
              <w:rPr>
                <w:rFonts w:ascii="Times New Roman" w:hAnsi="Times New Roman" w:cs="Times New Roman"/>
                <w:sz w:val="16"/>
                <w:szCs w:val="16"/>
              </w:rPr>
              <w:t>CableLabs</w:t>
            </w:r>
            <w:proofErr w:type="spellEnd"/>
            <w:r w:rsidRPr="00B42B73">
              <w:rPr>
                <w:rFonts w:ascii="Times New Roman" w:hAnsi="Times New Roman" w:cs="Times New Roman"/>
                <w:sz w:val="16"/>
                <w:szCs w:val="16"/>
              </w:rPr>
              <w:t>, Ericsson, Spark, Vodafone</w:t>
            </w:r>
          </w:p>
        </w:tc>
      </w:tr>
      <w:tr w:rsidR="00402BA3" w:rsidRPr="00143F8E" w14:paraId="7DDB428D" w14:textId="77777777" w:rsidTr="00402BA3">
        <w:trPr>
          <w:trHeight w:val="20"/>
        </w:trPr>
        <w:tc>
          <w:tcPr>
            <w:tcW w:w="366" w:type="pct"/>
            <w:tcBorders>
              <w:top w:val="nil"/>
              <w:left w:val="single" w:sz="4" w:space="0" w:color="A6A6A6"/>
              <w:bottom w:val="single" w:sz="4" w:space="0" w:color="A6A6A6"/>
              <w:right w:val="single" w:sz="4" w:space="0" w:color="A6A6A6"/>
            </w:tcBorders>
          </w:tcPr>
          <w:p w14:paraId="0D2543FE" w14:textId="254CA008"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w:t>
            </w:r>
          </w:p>
        </w:tc>
        <w:tc>
          <w:tcPr>
            <w:tcW w:w="588" w:type="pct"/>
            <w:tcBorders>
              <w:top w:val="nil"/>
              <w:left w:val="single" w:sz="4" w:space="0" w:color="A6A6A6"/>
              <w:bottom w:val="single" w:sz="4" w:space="0" w:color="A6A6A6"/>
              <w:right w:val="single" w:sz="4" w:space="0" w:color="A6A6A6"/>
            </w:tcBorders>
            <w:shd w:val="clear" w:color="auto" w:fill="auto"/>
            <w:hideMark/>
          </w:tcPr>
          <w:p w14:paraId="31EAD1CC" w14:textId="4D1080AD" w:rsidR="00402BA3" w:rsidRPr="00143F8E" w:rsidRDefault="00FF62CB" w:rsidP="00143F8E">
            <w:pPr>
              <w:rPr>
                <w:rFonts w:ascii="Times New Roman" w:hAnsi="Times New Roman" w:cs="Times New Roman"/>
                <w:b/>
                <w:bCs/>
                <w:color w:val="0000FF"/>
                <w:sz w:val="16"/>
                <w:szCs w:val="16"/>
                <w:u w:val="single"/>
              </w:rPr>
            </w:pPr>
            <w:hyperlink r:id="rId18" w:history="1">
              <w:r w:rsidR="00402BA3" w:rsidRPr="00143F8E">
                <w:rPr>
                  <w:rFonts w:ascii="Times New Roman" w:hAnsi="Times New Roman" w:cs="Times New Roman"/>
                  <w:b/>
                  <w:bCs/>
                  <w:color w:val="0000FF"/>
                  <w:sz w:val="16"/>
                  <w:szCs w:val="16"/>
                  <w:u w:val="single"/>
                </w:rPr>
                <w:t>RP-231552</w:t>
              </w:r>
            </w:hyperlink>
          </w:p>
        </w:tc>
        <w:tc>
          <w:tcPr>
            <w:tcW w:w="2430" w:type="pct"/>
            <w:tcBorders>
              <w:top w:val="nil"/>
              <w:left w:val="nil"/>
              <w:bottom w:val="single" w:sz="4" w:space="0" w:color="A6A6A6"/>
              <w:right w:val="single" w:sz="4" w:space="0" w:color="A6A6A6"/>
            </w:tcBorders>
            <w:shd w:val="clear" w:color="auto" w:fill="auto"/>
            <w:hideMark/>
          </w:tcPr>
          <w:p w14:paraId="187F4F6F"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Views on scope for NR Duplex evolution in Rel-19</w:t>
            </w:r>
          </w:p>
        </w:tc>
        <w:tc>
          <w:tcPr>
            <w:tcW w:w="1616" w:type="pct"/>
            <w:tcBorders>
              <w:top w:val="nil"/>
              <w:left w:val="nil"/>
              <w:bottom w:val="single" w:sz="4" w:space="0" w:color="A6A6A6"/>
              <w:right w:val="single" w:sz="4" w:space="0" w:color="A6A6A6"/>
            </w:tcBorders>
            <w:shd w:val="clear" w:color="auto" w:fill="auto"/>
            <w:hideMark/>
          </w:tcPr>
          <w:p w14:paraId="6717245F"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Qualcomm Incorporated</w:t>
            </w:r>
          </w:p>
        </w:tc>
      </w:tr>
      <w:tr w:rsidR="00402BA3" w:rsidRPr="00143F8E" w14:paraId="41C23E40" w14:textId="77777777" w:rsidTr="00402BA3">
        <w:trPr>
          <w:trHeight w:val="20"/>
        </w:trPr>
        <w:tc>
          <w:tcPr>
            <w:tcW w:w="366" w:type="pct"/>
            <w:tcBorders>
              <w:top w:val="nil"/>
              <w:left w:val="single" w:sz="4" w:space="0" w:color="A6A6A6"/>
              <w:bottom w:val="single" w:sz="4" w:space="0" w:color="A6A6A6"/>
              <w:right w:val="single" w:sz="4" w:space="0" w:color="A6A6A6"/>
            </w:tcBorders>
          </w:tcPr>
          <w:p w14:paraId="58B218FF" w14:textId="4614C42A"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w:t>
            </w:r>
          </w:p>
        </w:tc>
        <w:tc>
          <w:tcPr>
            <w:tcW w:w="588" w:type="pct"/>
            <w:tcBorders>
              <w:top w:val="nil"/>
              <w:left w:val="single" w:sz="4" w:space="0" w:color="A6A6A6"/>
              <w:bottom w:val="single" w:sz="4" w:space="0" w:color="A6A6A6"/>
              <w:right w:val="single" w:sz="4" w:space="0" w:color="A6A6A6"/>
            </w:tcBorders>
            <w:shd w:val="clear" w:color="auto" w:fill="auto"/>
            <w:hideMark/>
          </w:tcPr>
          <w:p w14:paraId="5F950698" w14:textId="69AE2443" w:rsidR="00402BA3" w:rsidRPr="00143F8E" w:rsidRDefault="00FF62CB" w:rsidP="00143F8E">
            <w:pPr>
              <w:rPr>
                <w:rFonts w:ascii="Times New Roman" w:hAnsi="Times New Roman" w:cs="Times New Roman"/>
                <w:b/>
                <w:bCs/>
                <w:color w:val="0000FF"/>
                <w:sz w:val="16"/>
                <w:szCs w:val="16"/>
                <w:u w:val="single"/>
              </w:rPr>
            </w:pPr>
            <w:hyperlink r:id="rId19" w:history="1">
              <w:r w:rsidR="00402BA3" w:rsidRPr="00143F8E">
                <w:rPr>
                  <w:rFonts w:ascii="Times New Roman" w:hAnsi="Times New Roman" w:cs="Times New Roman"/>
                  <w:b/>
                  <w:bCs/>
                  <w:color w:val="0000FF"/>
                  <w:sz w:val="16"/>
                  <w:szCs w:val="16"/>
                  <w:u w:val="single"/>
                </w:rPr>
                <w:t>RP-231573</w:t>
              </w:r>
            </w:hyperlink>
          </w:p>
        </w:tc>
        <w:tc>
          <w:tcPr>
            <w:tcW w:w="2430" w:type="pct"/>
            <w:tcBorders>
              <w:top w:val="nil"/>
              <w:left w:val="nil"/>
              <w:bottom w:val="single" w:sz="4" w:space="0" w:color="A6A6A6"/>
              <w:right w:val="single" w:sz="4" w:space="0" w:color="A6A6A6"/>
            </w:tcBorders>
            <w:shd w:val="clear" w:color="auto" w:fill="auto"/>
            <w:hideMark/>
          </w:tcPr>
          <w:p w14:paraId="732ADA4B"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Consideration on NR Rel-19 Duplex Evolution</w:t>
            </w:r>
          </w:p>
        </w:tc>
        <w:tc>
          <w:tcPr>
            <w:tcW w:w="1616" w:type="pct"/>
            <w:tcBorders>
              <w:top w:val="nil"/>
              <w:left w:val="nil"/>
              <w:bottom w:val="single" w:sz="4" w:space="0" w:color="A6A6A6"/>
              <w:right w:val="single" w:sz="4" w:space="0" w:color="A6A6A6"/>
            </w:tcBorders>
            <w:shd w:val="clear" w:color="auto" w:fill="auto"/>
            <w:hideMark/>
          </w:tcPr>
          <w:p w14:paraId="4E0570B9"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New H3C Technologies Co., Ltd.</w:t>
            </w:r>
          </w:p>
        </w:tc>
      </w:tr>
      <w:tr w:rsidR="00402BA3" w:rsidRPr="00143F8E" w14:paraId="583107E1" w14:textId="77777777" w:rsidTr="00402BA3">
        <w:trPr>
          <w:trHeight w:val="20"/>
        </w:trPr>
        <w:tc>
          <w:tcPr>
            <w:tcW w:w="366" w:type="pct"/>
            <w:tcBorders>
              <w:top w:val="nil"/>
              <w:left w:val="single" w:sz="4" w:space="0" w:color="A6A6A6"/>
              <w:bottom w:val="single" w:sz="4" w:space="0" w:color="A6A6A6"/>
              <w:right w:val="single" w:sz="4" w:space="0" w:color="A6A6A6"/>
            </w:tcBorders>
          </w:tcPr>
          <w:p w14:paraId="1A958B1B" w14:textId="0C5BDBBE"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4]</w:t>
            </w:r>
          </w:p>
        </w:tc>
        <w:tc>
          <w:tcPr>
            <w:tcW w:w="588" w:type="pct"/>
            <w:tcBorders>
              <w:top w:val="nil"/>
              <w:left w:val="single" w:sz="4" w:space="0" w:color="A6A6A6"/>
              <w:bottom w:val="single" w:sz="4" w:space="0" w:color="A6A6A6"/>
              <w:right w:val="single" w:sz="4" w:space="0" w:color="A6A6A6"/>
            </w:tcBorders>
            <w:shd w:val="clear" w:color="auto" w:fill="auto"/>
            <w:hideMark/>
          </w:tcPr>
          <w:p w14:paraId="53DAFD4F" w14:textId="4375D5BD" w:rsidR="00402BA3" w:rsidRPr="00143F8E" w:rsidRDefault="00FF62CB" w:rsidP="00143F8E">
            <w:pPr>
              <w:rPr>
                <w:rFonts w:ascii="Times New Roman" w:hAnsi="Times New Roman" w:cs="Times New Roman"/>
                <w:b/>
                <w:bCs/>
                <w:color w:val="0000FF"/>
                <w:sz w:val="16"/>
                <w:szCs w:val="16"/>
                <w:u w:val="single"/>
              </w:rPr>
            </w:pPr>
            <w:hyperlink r:id="rId20" w:history="1">
              <w:r w:rsidR="00402BA3" w:rsidRPr="00143F8E">
                <w:rPr>
                  <w:rFonts w:ascii="Times New Roman" w:hAnsi="Times New Roman" w:cs="Times New Roman"/>
                  <w:b/>
                  <w:bCs/>
                  <w:color w:val="0000FF"/>
                  <w:sz w:val="16"/>
                  <w:szCs w:val="16"/>
                  <w:u w:val="single"/>
                </w:rPr>
                <w:t>RP-231587</w:t>
              </w:r>
            </w:hyperlink>
          </w:p>
        </w:tc>
        <w:tc>
          <w:tcPr>
            <w:tcW w:w="2430" w:type="pct"/>
            <w:tcBorders>
              <w:top w:val="nil"/>
              <w:left w:val="nil"/>
              <w:bottom w:val="single" w:sz="4" w:space="0" w:color="A6A6A6"/>
              <w:right w:val="single" w:sz="4" w:space="0" w:color="A6A6A6"/>
            </w:tcBorders>
            <w:shd w:val="clear" w:color="auto" w:fill="auto"/>
            <w:hideMark/>
          </w:tcPr>
          <w:p w14:paraId="1334944C"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Deutsche Telekom’s Duplex Evolution objectives</w:t>
            </w:r>
          </w:p>
        </w:tc>
        <w:tc>
          <w:tcPr>
            <w:tcW w:w="1616" w:type="pct"/>
            <w:tcBorders>
              <w:top w:val="nil"/>
              <w:left w:val="nil"/>
              <w:bottom w:val="single" w:sz="4" w:space="0" w:color="A6A6A6"/>
              <w:right w:val="single" w:sz="4" w:space="0" w:color="A6A6A6"/>
            </w:tcBorders>
            <w:shd w:val="clear" w:color="auto" w:fill="auto"/>
            <w:hideMark/>
          </w:tcPr>
          <w:p w14:paraId="6329DDDB"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Deutsche Telekom AG</w:t>
            </w:r>
          </w:p>
        </w:tc>
      </w:tr>
      <w:tr w:rsidR="00402BA3" w:rsidRPr="00143F8E" w14:paraId="5DBE7BC8" w14:textId="77777777" w:rsidTr="00402BA3">
        <w:trPr>
          <w:trHeight w:val="20"/>
        </w:trPr>
        <w:tc>
          <w:tcPr>
            <w:tcW w:w="366" w:type="pct"/>
            <w:tcBorders>
              <w:top w:val="nil"/>
              <w:left w:val="single" w:sz="4" w:space="0" w:color="A6A6A6"/>
              <w:bottom w:val="single" w:sz="4" w:space="0" w:color="A6A6A6"/>
              <w:right w:val="single" w:sz="4" w:space="0" w:color="A6A6A6"/>
            </w:tcBorders>
          </w:tcPr>
          <w:p w14:paraId="686AE9DF" w14:textId="1364A17F"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5]</w:t>
            </w:r>
          </w:p>
        </w:tc>
        <w:tc>
          <w:tcPr>
            <w:tcW w:w="588" w:type="pct"/>
            <w:tcBorders>
              <w:top w:val="nil"/>
              <w:left w:val="single" w:sz="4" w:space="0" w:color="A6A6A6"/>
              <w:bottom w:val="single" w:sz="4" w:space="0" w:color="A6A6A6"/>
              <w:right w:val="single" w:sz="4" w:space="0" w:color="A6A6A6"/>
            </w:tcBorders>
            <w:shd w:val="clear" w:color="auto" w:fill="auto"/>
            <w:hideMark/>
          </w:tcPr>
          <w:p w14:paraId="6C081D19" w14:textId="76063D4F" w:rsidR="00402BA3" w:rsidRPr="00143F8E" w:rsidRDefault="00FF62CB" w:rsidP="00143F8E">
            <w:pPr>
              <w:rPr>
                <w:rFonts w:ascii="Times New Roman" w:hAnsi="Times New Roman" w:cs="Times New Roman"/>
                <w:b/>
                <w:bCs/>
                <w:color w:val="0000FF"/>
                <w:sz w:val="16"/>
                <w:szCs w:val="16"/>
                <w:u w:val="single"/>
              </w:rPr>
            </w:pPr>
            <w:hyperlink r:id="rId21" w:history="1">
              <w:r w:rsidR="00402BA3" w:rsidRPr="00143F8E">
                <w:rPr>
                  <w:rFonts w:ascii="Times New Roman" w:hAnsi="Times New Roman" w:cs="Times New Roman"/>
                  <w:b/>
                  <w:bCs/>
                  <w:color w:val="0000FF"/>
                  <w:sz w:val="16"/>
                  <w:szCs w:val="16"/>
                  <w:u w:val="single"/>
                </w:rPr>
                <w:t>RP-231773</w:t>
              </w:r>
            </w:hyperlink>
          </w:p>
        </w:tc>
        <w:tc>
          <w:tcPr>
            <w:tcW w:w="2430" w:type="pct"/>
            <w:tcBorders>
              <w:top w:val="nil"/>
              <w:left w:val="nil"/>
              <w:bottom w:val="single" w:sz="4" w:space="0" w:color="A6A6A6"/>
              <w:right w:val="single" w:sz="4" w:space="0" w:color="A6A6A6"/>
            </w:tcBorders>
            <w:shd w:val="clear" w:color="auto" w:fill="auto"/>
            <w:hideMark/>
          </w:tcPr>
          <w:p w14:paraId="0E514A89"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Discussion on Rel19 duplex</w:t>
            </w:r>
          </w:p>
        </w:tc>
        <w:tc>
          <w:tcPr>
            <w:tcW w:w="1616" w:type="pct"/>
            <w:tcBorders>
              <w:top w:val="nil"/>
              <w:left w:val="nil"/>
              <w:bottom w:val="single" w:sz="4" w:space="0" w:color="A6A6A6"/>
              <w:right w:val="single" w:sz="4" w:space="0" w:color="A6A6A6"/>
            </w:tcBorders>
            <w:shd w:val="clear" w:color="auto" w:fill="auto"/>
            <w:hideMark/>
          </w:tcPr>
          <w:p w14:paraId="5FA52663"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OPPO</w:t>
            </w:r>
          </w:p>
        </w:tc>
      </w:tr>
      <w:tr w:rsidR="00402BA3" w:rsidRPr="00143F8E" w14:paraId="0B45EEA9" w14:textId="77777777" w:rsidTr="00402BA3">
        <w:trPr>
          <w:trHeight w:val="20"/>
        </w:trPr>
        <w:tc>
          <w:tcPr>
            <w:tcW w:w="366" w:type="pct"/>
            <w:tcBorders>
              <w:top w:val="nil"/>
              <w:left w:val="single" w:sz="4" w:space="0" w:color="A6A6A6"/>
              <w:bottom w:val="single" w:sz="4" w:space="0" w:color="A6A6A6"/>
              <w:right w:val="single" w:sz="4" w:space="0" w:color="A6A6A6"/>
            </w:tcBorders>
          </w:tcPr>
          <w:p w14:paraId="1C434843" w14:textId="1A6797A0"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6]</w:t>
            </w:r>
          </w:p>
        </w:tc>
        <w:tc>
          <w:tcPr>
            <w:tcW w:w="588" w:type="pct"/>
            <w:tcBorders>
              <w:top w:val="nil"/>
              <w:left w:val="single" w:sz="4" w:space="0" w:color="A6A6A6"/>
              <w:bottom w:val="single" w:sz="4" w:space="0" w:color="A6A6A6"/>
              <w:right w:val="single" w:sz="4" w:space="0" w:color="A6A6A6"/>
            </w:tcBorders>
            <w:shd w:val="clear" w:color="auto" w:fill="auto"/>
            <w:hideMark/>
          </w:tcPr>
          <w:p w14:paraId="6F9F7CFF" w14:textId="689AF8AF" w:rsidR="00402BA3" w:rsidRPr="00143F8E" w:rsidRDefault="00FF62CB" w:rsidP="00143F8E">
            <w:pPr>
              <w:rPr>
                <w:rFonts w:ascii="Times New Roman" w:hAnsi="Times New Roman" w:cs="Times New Roman"/>
                <w:b/>
                <w:bCs/>
                <w:color w:val="0000FF"/>
                <w:sz w:val="16"/>
                <w:szCs w:val="16"/>
                <w:u w:val="single"/>
              </w:rPr>
            </w:pPr>
            <w:hyperlink r:id="rId22" w:history="1">
              <w:r w:rsidR="00402BA3" w:rsidRPr="00143F8E">
                <w:rPr>
                  <w:rFonts w:ascii="Times New Roman" w:hAnsi="Times New Roman" w:cs="Times New Roman"/>
                  <w:b/>
                  <w:bCs/>
                  <w:color w:val="0000FF"/>
                  <w:sz w:val="16"/>
                  <w:szCs w:val="16"/>
                  <w:u w:val="single"/>
                </w:rPr>
                <w:t>RP-231791</w:t>
              </w:r>
            </w:hyperlink>
          </w:p>
        </w:tc>
        <w:tc>
          <w:tcPr>
            <w:tcW w:w="2430" w:type="pct"/>
            <w:tcBorders>
              <w:top w:val="nil"/>
              <w:left w:val="nil"/>
              <w:bottom w:val="single" w:sz="4" w:space="0" w:color="A6A6A6"/>
              <w:right w:val="single" w:sz="4" w:space="0" w:color="A6A6A6"/>
            </w:tcBorders>
            <w:shd w:val="clear" w:color="auto" w:fill="auto"/>
            <w:hideMark/>
          </w:tcPr>
          <w:p w14:paraId="548B3E91"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Rel-19 Duplex Evolution (RAN1-led)</w:t>
            </w:r>
          </w:p>
        </w:tc>
        <w:tc>
          <w:tcPr>
            <w:tcW w:w="1616" w:type="pct"/>
            <w:tcBorders>
              <w:top w:val="nil"/>
              <w:left w:val="nil"/>
              <w:bottom w:val="single" w:sz="4" w:space="0" w:color="A6A6A6"/>
              <w:right w:val="single" w:sz="4" w:space="0" w:color="A6A6A6"/>
            </w:tcBorders>
            <w:shd w:val="clear" w:color="auto" w:fill="auto"/>
            <w:hideMark/>
          </w:tcPr>
          <w:p w14:paraId="7CEC2B4C"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vivo</w:t>
            </w:r>
          </w:p>
        </w:tc>
      </w:tr>
      <w:tr w:rsidR="00402BA3" w:rsidRPr="00143F8E" w14:paraId="51349CA8" w14:textId="77777777" w:rsidTr="00402BA3">
        <w:trPr>
          <w:trHeight w:val="20"/>
        </w:trPr>
        <w:tc>
          <w:tcPr>
            <w:tcW w:w="366" w:type="pct"/>
            <w:tcBorders>
              <w:top w:val="nil"/>
              <w:left w:val="single" w:sz="4" w:space="0" w:color="A6A6A6"/>
              <w:bottom w:val="single" w:sz="4" w:space="0" w:color="A6A6A6"/>
              <w:right w:val="single" w:sz="4" w:space="0" w:color="A6A6A6"/>
            </w:tcBorders>
          </w:tcPr>
          <w:p w14:paraId="6B9A2501" w14:textId="51B83B17"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7]</w:t>
            </w:r>
          </w:p>
        </w:tc>
        <w:tc>
          <w:tcPr>
            <w:tcW w:w="588" w:type="pct"/>
            <w:tcBorders>
              <w:top w:val="nil"/>
              <w:left w:val="single" w:sz="4" w:space="0" w:color="A6A6A6"/>
              <w:bottom w:val="single" w:sz="4" w:space="0" w:color="A6A6A6"/>
              <w:right w:val="single" w:sz="4" w:space="0" w:color="A6A6A6"/>
            </w:tcBorders>
            <w:shd w:val="clear" w:color="auto" w:fill="auto"/>
            <w:hideMark/>
          </w:tcPr>
          <w:p w14:paraId="14E17A2D" w14:textId="5C380163" w:rsidR="00402BA3" w:rsidRPr="00143F8E" w:rsidRDefault="00FF62CB" w:rsidP="00143F8E">
            <w:pPr>
              <w:rPr>
                <w:rFonts w:ascii="Times New Roman" w:hAnsi="Times New Roman" w:cs="Times New Roman"/>
                <w:b/>
                <w:bCs/>
                <w:color w:val="0000FF"/>
                <w:sz w:val="16"/>
                <w:szCs w:val="16"/>
                <w:u w:val="single"/>
              </w:rPr>
            </w:pPr>
            <w:hyperlink r:id="rId23" w:history="1">
              <w:r w:rsidR="00402BA3" w:rsidRPr="00143F8E">
                <w:rPr>
                  <w:rFonts w:ascii="Times New Roman" w:hAnsi="Times New Roman" w:cs="Times New Roman"/>
                  <w:b/>
                  <w:bCs/>
                  <w:color w:val="0000FF"/>
                  <w:sz w:val="16"/>
                  <w:szCs w:val="16"/>
                  <w:u w:val="single"/>
                </w:rPr>
                <w:t>RP-231853</w:t>
              </w:r>
            </w:hyperlink>
          </w:p>
        </w:tc>
        <w:tc>
          <w:tcPr>
            <w:tcW w:w="2430" w:type="pct"/>
            <w:tcBorders>
              <w:top w:val="nil"/>
              <w:left w:val="nil"/>
              <w:bottom w:val="single" w:sz="4" w:space="0" w:color="A6A6A6"/>
              <w:right w:val="single" w:sz="4" w:space="0" w:color="A6A6A6"/>
            </w:tcBorders>
            <w:shd w:val="clear" w:color="auto" w:fill="auto"/>
            <w:hideMark/>
          </w:tcPr>
          <w:p w14:paraId="2918CD57"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 evolution in Rel-19</w:t>
            </w:r>
          </w:p>
        </w:tc>
        <w:tc>
          <w:tcPr>
            <w:tcW w:w="1616" w:type="pct"/>
            <w:tcBorders>
              <w:top w:val="nil"/>
              <w:left w:val="nil"/>
              <w:bottom w:val="single" w:sz="4" w:space="0" w:color="A6A6A6"/>
              <w:right w:val="single" w:sz="4" w:space="0" w:color="A6A6A6"/>
            </w:tcBorders>
            <w:shd w:val="clear" w:color="auto" w:fill="auto"/>
            <w:hideMark/>
          </w:tcPr>
          <w:p w14:paraId="378A56E7" w14:textId="77777777" w:rsidR="00402BA3" w:rsidRPr="00143F8E" w:rsidRDefault="00402BA3" w:rsidP="00143F8E">
            <w:pPr>
              <w:rPr>
                <w:rFonts w:ascii="Times New Roman" w:hAnsi="Times New Roman" w:cs="Times New Roman"/>
                <w:sz w:val="16"/>
                <w:szCs w:val="16"/>
              </w:rPr>
            </w:pPr>
            <w:proofErr w:type="spellStart"/>
            <w:r w:rsidRPr="00143F8E">
              <w:rPr>
                <w:rFonts w:ascii="Times New Roman" w:hAnsi="Times New Roman" w:cs="Times New Roman"/>
                <w:sz w:val="16"/>
                <w:szCs w:val="16"/>
              </w:rPr>
              <w:t>Spreadtrum</w:t>
            </w:r>
            <w:proofErr w:type="spellEnd"/>
            <w:r w:rsidRPr="00143F8E">
              <w:rPr>
                <w:rFonts w:ascii="Times New Roman" w:hAnsi="Times New Roman" w:cs="Times New Roman"/>
                <w:sz w:val="16"/>
                <w:szCs w:val="16"/>
              </w:rPr>
              <w:t xml:space="preserve"> Communications</w:t>
            </w:r>
          </w:p>
        </w:tc>
      </w:tr>
      <w:tr w:rsidR="00402BA3" w:rsidRPr="00143F8E" w14:paraId="3E43EB78" w14:textId="77777777" w:rsidTr="00402BA3">
        <w:trPr>
          <w:trHeight w:val="20"/>
        </w:trPr>
        <w:tc>
          <w:tcPr>
            <w:tcW w:w="366" w:type="pct"/>
            <w:tcBorders>
              <w:top w:val="nil"/>
              <w:left w:val="single" w:sz="4" w:space="0" w:color="A6A6A6"/>
              <w:bottom w:val="single" w:sz="4" w:space="0" w:color="A6A6A6"/>
              <w:right w:val="single" w:sz="4" w:space="0" w:color="A6A6A6"/>
            </w:tcBorders>
          </w:tcPr>
          <w:p w14:paraId="43C64B60" w14:textId="14963494"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8]</w:t>
            </w:r>
          </w:p>
        </w:tc>
        <w:tc>
          <w:tcPr>
            <w:tcW w:w="588" w:type="pct"/>
            <w:tcBorders>
              <w:top w:val="nil"/>
              <w:left w:val="single" w:sz="4" w:space="0" w:color="A6A6A6"/>
              <w:bottom w:val="single" w:sz="4" w:space="0" w:color="A6A6A6"/>
              <w:right w:val="single" w:sz="4" w:space="0" w:color="A6A6A6"/>
            </w:tcBorders>
            <w:shd w:val="clear" w:color="auto" w:fill="auto"/>
            <w:hideMark/>
          </w:tcPr>
          <w:p w14:paraId="6A6AB078" w14:textId="138A82BD" w:rsidR="00402BA3" w:rsidRPr="00143F8E" w:rsidRDefault="00FF62CB" w:rsidP="00143F8E">
            <w:pPr>
              <w:rPr>
                <w:rFonts w:ascii="Times New Roman" w:hAnsi="Times New Roman" w:cs="Times New Roman"/>
                <w:b/>
                <w:bCs/>
                <w:color w:val="0000FF"/>
                <w:sz w:val="16"/>
                <w:szCs w:val="16"/>
                <w:u w:val="single"/>
              </w:rPr>
            </w:pPr>
            <w:hyperlink r:id="rId24" w:history="1">
              <w:r w:rsidR="00402BA3" w:rsidRPr="00143F8E">
                <w:rPr>
                  <w:rFonts w:ascii="Times New Roman" w:hAnsi="Times New Roman" w:cs="Times New Roman"/>
                  <w:b/>
                  <w:bCs/>
                  <w:color w:val="0000FF"/>
                  <w:sz w:val="16"/>
                  <w:szCs w:val="16"/>
                  <w:u w:val="single"/>
                </w:rPr>
                <w:t>RP-231868</w:t>
              </w:r>
            </w:hyperlink>
          </w:p>
        </w:tc>
        <w:tc>
          <w:tcPr>
            <w:tcW w:w="2430" w:type="pct"/>
            <w:tcBorders>
              <w:top w:val="nil"/>
              <w:left w:val="nil"/>
              <w:bottom w:val="single" w:sz="4" w:space="0" w:color="A6A6A6"/>
              <w:right w:val="single" w:sz="4" w:space="0" w:color="A6A6A6"/>
            </w:tcBorders>
            <w:shd w:val="clear" w:color="auto" w:fill="auto"/>
            <w:hideMark/>
          </w:tcPr>
          <w:p w14:paraId="1A00EAD3"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NR Duplex Enhancements</w:t>
            </w:r>
          </w:p>
        </w:tc>
        <w:tc>
          <w:tcPr>
            <w:tcW w:w="1616" w:type="pct"/>
            <w:tcBorders>
              <w:top w:val="nil"/>
              <w:left w:val="nil"/>
              <w:bottom w:val="single" w:sz="4" w:space="0" w:color="A6A6A6"/>
              <w:right w:val="single" w:sz="4" w:space="0" w:color="A6A6A6"/>
            </w:tcBorders>
            <w:shd w:val="clear" w:color="auto" w:fill="auto"/>
            <w:hideMark/>
          </w:tcPr>
          <w:p w14:paraId="303D6477"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NEC</w:t>
            </w:r>
          </w:p>
        </w:tc>
      </w:tr>
      <w:tr w:rsidR="00402BA3" w:rsidRPr="00143F8E" w14:paraId="466E0D29" w14:textId="77777777" w:rsidTr="00402BA3">
        <w:trPr>
          <w:trHeight w:val="20"/>
        </w:trPr>
        <w:tc>
          <w:tcPr>
            <w:tcW w:w="366" w:type="pct"/>
            <w:tcBorders>
              <w:top w:val="nil"/>
              <w:left w:val="single" w:sz="4" w:space="0" w:color="A6A6A6"/>
              <w:bottom w:val="single" w:sz="4" w:space="0" w:color="A6A6A6"/>
              <w:right w:val="single" w:sz="4" w:space="0" w:color="A6A6A6"/>
            </w:tcBorders>
          </w:tcPr>
          <w:p w14:paraId="1035CAF5" w14:textId="5C6A1CB4"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9]</w:t>
            </w:r>
          </w:p>
        </w:tc>
        <w:tc>
          <w:tcPr>
            <w:tcW w:w="588" w:type="pct"/>
            <w:tcBorders>
              <w:top w:val="nil"/>
              <w:left w:val="single" w:sz="4" w:space="0" w:color="A6A6A6"/>
              <w:bottom w:val="single" w:sz="4" w:space="0" w:color="A6A6A6"/>
              <w:right w:val="single" w:sz="4" w:space="0" w:color="A6A6A6"/>
            </w:tcBorders>
            <w:shd w:val="clear" w:color="auto" w:fill="auto"/>
            <w:hideMark/>
          </w:tcPr>
          <w:p w14:paraId="4EAD23F3" w14:textId="29467CFD" w:rsidR="00402BA3" w:rsidRPr="00143F8E" w:rsidRDefault="00FF62CB" w:rsidP="00143F8E">
            <w:pPr>
              <w:rPr>
                <w:rFonts w:ascii="Times New Roman" w:hAnsi="Times New Roman" w:cs="Times New Roman"/>
                <w:b/>
                <w:bCs/>
                <w:color w:val="0000FF"/>
                <w:sz w:val="16"/>
                <w:szCs w:val="16"/>
                <w:u w:val="single"/>
              </w:rPr>
            </w:pPr>
            <w:hyperlink r:id="rId25" w:history="1">
              <w:r w:rsidR="00402BA3" w:rsidRPr="00143F8E">
                <w:rPr>
                  <w:rFonts w:ascii="Times New Roman" w:hAnsi="Times New Roman" w:cs="Times New Roman"/>
                  <w:b/>
                  <w:bCs/>
                  <w:color w:val="0000FF"/>
                  <w:sz w:val="16"/>
                  <w:szCs w:val="16"/>
                  <w:u w:val="single"/>
                </w:rPr>
                <w:t>RP-231929</w:t>
              </w:r>
            </w:hyperlink>
          </w:p>
        </w:tc>
        <w:tc>
          <w:tcPr>
            <w:tcW w:w="2430" w:type="pct"/>
            <w:tcBorders>
              <w:top w:val="nil"/>
              <w:left w:val="nil"/>
              <w:bottom w:val="single" w:sz="4" w:space="0" w:color="A6A6A6"/>
              <w:right w:val="single" w:sz="4" w:space="0" w:color="A6A6A6"/>
            </w:tcBorders>
            <w:shd w:val="clear" w:color="auto" w:fill="auto"/>
            <w:hideMark/>
          </w:tcPr>
          <w:p w14:paraId="6348F472"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Duplexing evolution in Rel-19</w:t>
            </w:r>
          </w:p>
        </w:tc>
        <w:tc>
          <w:tcPr>
            <w:tcW w:w="1616" w:type="pct"/>
            <w:tcBorders>
              <w:top w:val="nil"/>
              <w:left w:val="nil"/>
              <w:bottom w:val="single" w:sz="4" w:space="0" w:color="A6A6A6"/>
              <w:right w:val="single" w:sz="4" w:space="0" w:color="A6A6A6"/>
            </w:tcBorders>
            <w:shd w:val="clear" w:color="auto" w:fill="auto"/>
            <w:hideMark/>
          </w:tcPr>
          <w:p w14:paraId="00D6AB16"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 xml:space="preserve">Huawei, </w:t>
            </w:r>
            <w:proofErr w:type="spellStart"/>
            <w:r w:rsidRPr="00143F8E">
              <w:rPr>
                <w:rFonts w:ascii="Times New Roman" w:hAnsi="Times New Roman" w:cs="Times New Roman"/>
                <w:sz w:val="16"/>
                <w:szCs w:val="16"/>
              </w:rPr>
              <w:t>HiSilicon</w:t>
            </w:r>
            <w:proofErr w:type="spellEnd"/>
          </w:p>
        </w:tc>
      </w:tr>
      <w:tr w:rsidR="00402BA3" w:rsidRPr="00143F8E" w14:paraId="267069B4" w14:textId="77777777" w:rsidTr="00402BA3">
        <w:trPr>
          <w:trHeight w:val="20"/>
        </w:trPr>
        <w:tc>
          <w:tcPr>
            <w:tcW w:w="366" w:type="pct"/>
            <w:tcBorders>
              <w:top w:val="nil"/>
              <w:left w:val="single" w:sz="4" w:space="0" w:color="A6A6A6"/>
              <w:bottom w:val="single" w:sz="4" w:space="0" w:color="A6A6A6"/>
              <w:right w:val="single" w:sz="4" w:space="0" w:color="A6A6A6"/>
            </w:tcBorders>
          </w:tcPr>
          <w:p w14:paraId="791AF19E" w14:textId="4A0ABE9C"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10]</w:t>
            </w:r>
          </w:p>
        </w:tc>
        <w:tc>
          <w:tcPr>
            <w:tcW w:w="588" w:type="pct"/>
            <w:tcBorders>
              <w:top w:val="nil"/>
              <w:left w:val="single" w:sz="4" w:space="0" w:color="A6A6A6"/>
              <w:bottom w:val="single" w:sz="4" w:space="0" w:color="A6A6A6"/>
              <w:right w:val="single" w:sz="4" w:space="0" w:color="A6A6A6"/>
            </w:tcBorders>
            <w:shd w:val="clear" w:color="auto" w:fill="auto"/>
            <w:hideMark/>
          </w:tcPr>
          <w:p w14:paraId="06FBB125" w14:textId="7AB7D2B2" w:rsidR="00402BA3" w:rsidRPr="00143F8E" w:rsidRDefault="00FF62CB" w:rsidP="00143F8E">
            <w:pPr>
              <w:rPr>
                <w:rFonts w:ascii="Times New Roman" w:hAnsi="Times New Roman" w:cs="Times New Roman"/>
                <w:b/>
                <w:bCs/>
                <w:color w:val="0000FF"/>
                <w:sz w:val="16"/>
                <w:szCs w:val="16"/>
                <w:u w:val="single"/>
              </w:rPr>
            </w:pPr>
            <w:hyperlink r:id="rId26" w:history="1">
              <w:r w:rsidR="00402BA3" w:rsidRPr="00143F8E">
                <w:rPr>
                  <w:rFonts w:ascii="Times New Roman" w:hAnsi="Times New Roman" w:cs="Times New Roman"/>
                  <w:b/>
                  <w:bCs/>
                  <w:color w:val="0000FF"/>
                  <w:sz w:val="16"/>
                  <w:szCs w:val="16"/>
                  <w:u w:val="single"/>
                </w:rPr>
                <w:t>RP-231964</w:t>
              </w:r>
            </w:hyperlink>
          </w:p>
        </w:tc>
        <w:tc>
          <w:tcPr>
            <w:tcW w:w="2430" w:type="pct"/>
            <w:tcBorders>
              <w:top w:val="nil"/>
              <w:left w:val="nil"/>
              <w:bottom w:val="single" w:sz="4" w:space="0" w:color="A6A6A6"/>
              <w:right w:val="single" w:sz="4" w:space="0" w:color="A6A6A6"/>
            </w:tcBorders>
            <w:shd w:val="clear" w:color="auto" w:fill="auto"/>
            <w:hideMark/>
          </w:tcPr>
          <w:p w14:paraId="00C78FD1"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 xml:space="preserve">Views on Rel-19 Duplex Evolution </w:t>
            </w:r>
          </w:p>
        </w:tc>
        <w:tc>
          <w:tcPr>
            <w:tcW w:w="1616" w:type="pct"/>
            <w:tcBorders>
              <w:top w:val="nil"/>
              <w:left w:val="nil"/>
              <w:bottom w:val="single" w:sz="4" w:space="0" w:color="A6A6A6"/>
              <w:right w:val="single" w:sz="4" w:space="0" w:color="A6A6A6"/>
            </w:tcBorders>
            <w:shd w:val="clear" w:color="auto" w:fill="auto"/>
            <w:hideMark/>
          </w:tcPr>
          <w:p w14:paraId="02E50152"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Nokia, Nokia Shanghai Bell</w:t>
            </w:r>
          </w:p>
        </w:tc>
      </w:tr>
      <w:tr w:rsidR="00402BA3" w:rsidRPr="00143F8E" w14:paraId="521C54FB" w14:textId="77777777" w:rsidTr="00402BA3">
        <w:trPr>
          <w:trHeight w:val="20"/>
        </w:trPr>
        <w:tc>
          <w:tcPr>
            <w:tcW w:w="366" w:type="pct"/>
            <w:tcBorders>
              <w:top w:val="nil"/>
              <w:left w:val="single" w:sz="4" w:space="0" w:color="A6A6A6"/>
              <w:bottom w:val="single" w:sz="4" w:space="0" w:color="A6A6A6"/>
              <w:right w:val="single" w:sz="4" w:space="0" w:color="A6A6A6"/>
            </w:tcBorders>
          </w:tcPr>
          <w:p w14:paraId="32A632C7" w14:textId="3270107C"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11]</w:t>
            </w:r>
          </w:p>
        </w:tc>
        <w:tc>
          <w:tcPr>
            <w:tcW w:w="588" w:type="pct"/>
            <w:tcBorders>
              <w:top w:val="nil"/>
              <w:left w:val="single" w:sz="4" w:space="0" w:color="A6A6A6"/>
              <w:bottom w:val="single" w:sz="4" w:space="0" w:color="A6A6A6"/>
              <w:right w:val="single" w:sz="4" w:space="0" w:color="A6A6A6"/>
            </w:tcBorders>
            <w:shd w:val="clear" w:color="auto" w:fill="auto"/>
            <w:hideMark/>
          </w:tcPr>
          <w:p w14:paraId="4193E53C" w14:textId="19B43D73" w:rsidR="00402BA3" w:rsidRPr="00143F8E" w:rsidRDefault="00FF62CB" w:rsidP="00143F8E">
            <w:pPr>
              <w:rPr>
                <w:rFonts w:ascii="Times New Roman" w:hAnsi="Times New Roman" w:cs="Times New Roman"/>
                <w:b/>
                <w:bCs/>
                <w:color w:val="0000FF"/>
                <w:sz w:val="16"/>
                <w:szCs w:val="16"/>
                <w:u w:val="single"/>
              </w:rPr>
            </w:pPr>
            <w:hyperlink r:id="rId27" w:history="1">
              <w:r w:rsidR="00402BA3" w:rsidRPr="00143F8E">
                <w:rPr>
                  <w:rFonts w:ascii="Times New Roman" w:hAnsi="Times New Roman" w:cs="Times New Roman"/>
                  <w:b/>
                  <w:bCs/>
                  <w:color w:val="0000FF"/>
                  <w:sz w:val="16"/>
                  <w:szCs w:val="16"/>
                  <w:u w:val="single"/>
                </w:rPr>
                <w:t>RP-231984</w:t>
              </w:r>
            </w:hyperlink>
          </w:p>
        </w:tc>
        <w:tc>
          <w:tcPr>
            <w:tcW w:w="2430" w:type="pct"/>
            <w:tcBorders>
              <w:top w:val="nil"/>
              <w:left w:val="nil"/>
              <w:bottom w:val="single" w:sz="4" w:space="0" w:color="A6A6A6"/>
              <w:right w:val="single" w:sz="4" w:space="0" w:color="A6A6A6"/>
            </w:tcBorders>
            <w:shd w:val="clear" w:color="auto" w:fill="auto"/>
            <w:hideMark/>
          </w:tcPr>
          <w:p w14:paraId="61CDFAE3"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 Evolution for Rel-19</w:t>
            </w:r>
          </w:p>
        </w:tc>
        <w:tc>
          <w:tcPr>
            <w:tcW w:w="1616" w:type="pct"/>
            <w:tcBorders>
              <w:top w:val="nil"/>
              <w:left w:val="nil"/>
              <w:bottom w:val="single" w:sz="4" w:space="0" w:color="A6A6A6"/>
              <w:right w:val="single" w:sz="4" w:space="0" w:color="A6A6A6"/>
            </w:tcBorders>
            <w:shd w:val="clear" w:color="auto" w:fill="auto"/>
            <w:hideMark/>
          </w:tcPr>
          <w:p w14:paraId="361EAE95" w14:textId="77777777" w:rsidR="00402BA3" w:rsidRPr="00143F8E" w:rsidRDefault="00402BA3" w:rsidP="00143F8E">
            <w:pPr>
              <w:rPr>
                <w:rFonts w:ascii="Times New Roman" w:hAnsi="Times New Roman" w:cs="Times New Roman"/>
                <w:sz w:val="16"/>
                <w:szCs w:val="16"/>
              </w:rPr>
            </w:pPr>
            <w:proofErr w:type="spellStart"/>
            <w:r w:rsidRPr="00143F8E">
              <w:rPr>
                <w:rFonts w:ascii="Times New Roman" w:hAnsi="Times New Roman" w:cs="Times New Roman"/>
                <w:sz w:val="16"/>
                <w:szCs w:val="16"/>
              </w:rPr>
              <w:t>InterDigital</w:t>
            </w:r>
            <w:proofErr w:type="spellEnd"/>
            <w:r w:rsidRPr="00143F8E">
              <w:rPr>
                <w:rFonts w:ascii="Times New Roman" w:hAnsi="Times New Roman" w:cs="Times New Roman"/>
                <w:sz w:val="16"/>
                <w:szCs w:val="16"/>
              </w:rPr>
              <w:t>, Inc.</w:t>
            </w:r>
          </w:p>
        </w:tc>
      </w:tr>
      <w:tr w:rsidR="00402BA3" w:rsidRPr="00143F8E" w14:paraId="2312725F" w14:textId="77777777" w:rsidTr="00402BA3">
        <w:trPr>
          <w:trHeight w:val="20"/>
        </w:trPr>
        <w:tc>
          <w:tcPr>
            <w:tcW w:w="366" w:type="pct"/>
            <w:tcBorders>
              <w:top w:val="nil"/>
              <w:left w:val="single" w:sz="4" w:space="0" w:color="A6A6A6"/>
              <w:bottom w:val="single" w:sz="4" w:space="0" w:color="A6A6A6"/>
              <w:right w:val="single" w:sz="4" w:space="0" w:color="A6A6A6"/>
            </w:tcBorders>
          </w:tcPr>
          <w:p w14:paraId="15030235" w14:textId="5B587A91"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12]</w:t>
            </w:r>
          </w:p>
        </w:tc>
        <w:tc>
          <w:tcPr>
            <w:tcW w:w="588" w:type="pct"/>
            <w:tcBorders>
              <w:top w:val="nil"/>
              <w:left w:val="single" w:sz="4" w:space="0" w:color="A6A6A6"/>
              <w:bottom w:val="single" w:sz="4" w:space="0" w:color="A6A6A6"/>
              <w:right w:val="single" w:sz="4" w:space="0" w:color="A6A6A6"/>
            </w:tcBorders>
            <w:shd w:val="clear" w:color="auto" w:fill="auto"/>
            <w:hideMark/>
          </w:tcPr>
          <w:p w14:paraId="23F50CA2" w14:textId="2CF6D981" w:rsidR="00402BA3" w:rsidRPr="00143F8E" w:rsidRDefault="00FF62CB" w:rsidP="00143F8E">
            <w:pPr>
              <w:rPr>
                <w:rFonts w:ascii="Times New Roman" w:hAnsi="Times New Roman" w:cs="Times New Roman"/>
                <w:b/>
                <w:bCs/>
                <w:color w:val="0000FF"/>
                <w:sz w:val="16"/>
                <w:szCs w:val="16"/>
                <w:u w:val="single"/>
              </w:rPr>
            </w:pPr>
            <w:hyperlink r:id="rId28" w:history="1">
              <w:r w:rsidR="00402BA3" w:rsidRPr="00143F8E">
                <w:rPr>
                  <w:rFonts w:ascii="Times New Roman" w:hAnsi="Times New Roman" w:cs="Times New Roman"/>
                  <w:b/>
                  <w:bCs/>
                  <w:color w:val="0000FF"/>
                  <w:sz w:val="16"/>
                  <w:szCs w:val="16"/>
                  <w:u w:val="single"/>
                </w:rPr>
                <w:t>RP-232013</w:t>
              </w:r>
            </w:hyperlink>
          </w:p>
        </w:tc>
        <w:tc>
          <w:tcPr>
            <w:tcW w:w="2430" w:type="pct"/>
            <w:tcBorders>
              <w:top w:val="nil"/>
              <w:left w:val="nil"/>
              <w:bottom w:val="single" w:sz="4" w:space="0" w:color="A6A6A6"/>
              <w:right w:val="single" w:sz="4" w:space="0" w:color="A6A6A6"/>
            </w:tcBorders>
            <w:shd w:val="clear" w:color="auto" w:fill="auto"/>
            <w:hideMark/>
          </w:tcPr>
          <w:p w14:paraId="0AF26877"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On random access coverage enhancement in R19 Duplex evolution</w:t>
            </w:r>
          </w:p>
        </w:tc>
        <w:tc>
          <w:tcPr>
            <w:tcW w:w="1616" w:type="pct"/>
            <w:tcBorders>
              <w:top w:val="nil"/>
              <w:left w:val="nil"/>
              <w:bottom w:val="single" w:sz="4" w:space="0" w:color="A6A6A6"/>
              <w:right w:val="single" w:sz="4" w:space="0" w:color="A6A6A6"/>
            </w:tcBorders>
            <w:shd w:val="clear" w:color="auto" w:fill="auto"/>
            <w:hideMark/>
          </w:tcPr>
          <w:p w14:paraId="109E46E5"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SK Telecom</w:t>
            </w:r>
          </w:p>
        </w:tc>
      </w:tr>
      <w:tr w:rsidR="00402BA3" w:rsidRPr="00143F8E" w14:paraId="46E35BD4" w14:textId="77777777" w:rsidTr="00402BA3">
        <w:trPr>
          <w:trHeight w:val="20"/>
        </w:trPr>
        <w:tc>
          <w:tcPr>
            <w:tcW w:w="366" w:type="pct"/>
            <w:tcBorders>
              <w:top w:val="nil"/>
              <w:left w:val="single" w:sz="4" w:space="0" w:color="A6A6A6"/>
              <w:bottom w:val="single" w:sz="4" w:space="0" w:color="A6A6A6"/>
              <w:right w:val="single" w:sz="4" w:space="0" w:color="A6A6A6"/>
            </w:tcBorders>
          </w:tcPr>
          <w:p w14:paraId="38BA1364" w14:textId="688CA914"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13]</w:t>
            </w:r>
          </w:p>
        </w:tc>
        <w:tc>
          <w:tcPr>
            <w:tcW w:w="588" w:type="pct"/>
            <w:tcBorders>
              <w:top w:val="nil"/>
              <w:left w:val="single" w:sz="4" w:space="0" w:color="A6A6A6"/>
              <w:bottom w:val="single" w:sz="4" w:space="0" w:color="A6A6A6"/>
              <w:right w:val="single" w:sz="4" w:space="0" w:color="A6A6A6"/>
            </w:tcBorders>
            <w:shd w:val="clear" w:color="auto" w:fill="auto"/>
            <w:hideMark/>
          </w:tcPr>
          <w:p w14:paraId="15BA5C50" w14:textId="2F7864A6" w:rsidR="00402BA3" w:rsidRPr="00143F8E" w:rsidRDefault="00FF62CB" w:rsidP="00143F8E">
            <w:pPr>
              <w:rPr>
                <w:rFonts w:ascii="Times New Roman" w:hAnsi="Times New Roman" w:cs="Times New Roman"/>
                <w:b/>
                <w:bCs/>
                <w:color w:val="0000FF"/>
                <w:sz w:val="16"/>
                <w:szCs w:val="16"/>
                <w:u w:val="single"/>
              </w:rPr>
            </w:pPr>
            <w:hyperlink r:id="rId29" w:history="1">
              <w:r w:rsidR="00402BA3" w:rsidRPr="00143F8E">
                <w:rPr>
                  <w:rFonts w:ascii="Times New Roman" w:hAnsi="Times New Roman" w:cs="Times New Roman"/>
                  <w:b/>
                  <w:bCs/>
                  <w:color w:val="0000FF"/>
                  <w:sz w:val="16"/>
                  <w:szCs w:val="16"/>
                  <w:u w:val="single"/>
                </w:rPr>
                <w:t>RP-232023</w:t>
              </w:r>
            </w:hyperlink>
          </w:p>
        </w:tc>
        <w:tc>
          <w:tcPr>
            <w:tcW w:w="2430" w:type="pct"/>
            <w:tcBorders>
              <w:top w:val="nil"/>
              <w:left w:val="nil"/>
              <w:bottom w:val="single" w:sz="4" w:space="0" w:color="A6A6A6"/>
              <w:right w:val="single" w:sz="4" w:space="0" w:color="A6A6A6"/>
            </w:tcBorders>
            <w:shd w:val="clear" w:color="auto" w:fill="auto"/>
            <w:hideMark/>
          </w:tcPr>
          <w:p w14:paraId="29742C93"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Samsung's views on scope of Duplex Evolution</w:t>
            </w:r>
          </w:p>
        </w:tc>
        <w:tc>
          <w:tcPr>
            <w:tcW w:w="1616" w:type="pct"/>
            <w:tcBorders>
              <w:top w:val="nil"/>
              <w:left w:val="nil"/>
              <w:bottom w:val="single" w:sz="4" w:space="0" w:color="A6A6A6"/>
              <w:right w:val="single" w:sz="4" w:space="0" w:color="A6A6A6"/>
            </w:tcBorders>
            <w:shd w:val="clear" w:color="auto" w:fill="auto"/>
            <w:hideMark/>
          </w:tcPr>
          <w:p w14:paraId="68DED020"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Samsung</w:t>
            </w:r>
          </w:p>
        </w:tc>
      </w:tr>
      <w:tr w:rsidR="00402BA3" w:rsidRPr="00143F8E" w14:paraId="3E6492C7" w14:textId="77777777" w:rsidTr="00402BA3">
        <w:trPr>
          <w:trHeight w:val="20"/>
        </w:trPr>
        <w:tc>
          <w:tcPr>
            <w:tcW w:w="366" w:type="pct"/>
            <w:tcBorders>
              <w:top w:val="nil"/>
              <w:left w:val="single" w:sz="4" w:space="0" w:color="A6A6A6"/>
              <w:bottom w:val="single" w:sz="4" w:space="0" w:color="A6A6A6"/>
              <w:right w:val="single" w:sz="4" w:space="0" w:color="A6A6A6"/>
            </w:tcBorders>
          </w:tcPr>
          <w:p w14:paraId="2A36ED46" w14:textId="478EED0A"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14]</w:t>
            </w:r>
          </w:p>
        </w:tc>
        <w:tc>
          <w:tcPr>
            <w:tcW w:w="588" w:type="pct"/>
            <w:tcBorders>
              <w:top w:val="nil"/>
              <w:left w:val="single" w:sz="4" w:space="0" w:color="A6A6A6"/>
              <w:bottom w:val="single" w:sz="4" w:space="0" w:color="A6A6A6"/>
              <w:right w:val="single" w:sz="4" w:space="0" w:color="A6A6A6"/>
            </w:tcBorders>
            <w:shd w:val="clear" w:color="auto" w:fill="auto"/>
            <w:hideMark/>
          </w:tcPr>
          <w:p w14:paraId="1B46A5B1" w14:textId="5586AA0F" w:rsidR="00402BA3" w:rsidRPr="00143F8E" w:rsidRDefault="00FF62CB" w:rsidP="00143F8E">
            <w:pPr>
              <w:rPr>
                <w:rFonts w:ascii="Times New Roman" w:hAnsi="Times New Roman" w:cs="Times New Roman"/>
                <w:b/>
                <w:bCs/>
                <w:color w:val="0000FF"/>
                <w:sz w:val="16"/>
                <w:szCs w:val="16"/>
                <w:u w:val="single"/>
              </w:rPr>
            </w:pPr>
            <w:hyperlink r:id="rId30" w:history="1">
              <w:r w:rsidR="00402BA3" w:rsidRPr="00143F8E">
                <w:rPr>
                  <w:rFonts w:ascii="Times New Roman" w:hAnsi="Times New Roman" w:cs="Times New Roman"/>
                  <w:b/>
                  <w:bCs/>
                  <w:color w:val="0000FF"/>
                  <w:sz w:val="16"/>
                  <w:szCs w:val="16"/>
                  <w:u w:val="single"/>
                </w:rPr>
                <w:t>RP-232060</w:t>
              </w:r>
            </w:hyperlink>
          </w:p>
        </w:tc>
        <w:tc>
          <w:tcPr>
            <w:tcW w:w="2430" w:type="pct"/>
            <w:tcBorders>
              <w:top w:val="nil"/>
              <w:left w:val="nil"/>
              <w:bottom w:val="single" w:sz="4" w:space="0" w:color="A6A6A6"/>
              <w:right w:val="single" w:sz="4" w:space="0" w:color="A6A6A6"/>
            </w:tcBorders>
            <w:shd w:val="clear" w:color="auto" w:fill="auto"/>
            <w:hideMark/>
          </w:tcPr>
          <w:p w14:paraId="004F2A55"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 evolution in Rel-19</w:t>
            </w:r>
          </w:p>
        </w:tc>
        <w:tc>
          <w:tcPr>
            <w:tcW w:w="1616" w:type="pct"/>
            <w:tcBorders>
              <w:top w:val="nil"/>
              <w:left w:val="nil"/>
              <w:bottom w:val="single" w:sz="4" w:space="0" w:color="A6A6A6"/>
              <w:right w:val="single" w:sz="4" w:space="0" w:color="A6A6A6"/>
            </w:tcBorders>
            <w:shd w:val="clear" w:color="auto" w:fill="auto"/>
            <w:hideMark/>
          </w:tcPr>
          <w:p w14:paraId="7817A6BD"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CATT</w:t>
            </w:r>
          </w:p>
        </w:tc>
      </w:tr>
      <w:tr w:rsidR="00402BA3" w:rsidRPr="00143F8E" w14:paraId="6DBEDBF5" w14:textId="77777777" w:rsidTr="00402BA3">
        <w:trPr>
          <w:trHeight w:val="20"/>
        </w:trPr>
        <w:tc>
          <w:tcPr>
            <w:tcW w:w="366" w:type="pct"/>
            <w:tcBorders>
              <w:top w:val="nil"/>
              <w:left w:val="single" w:sz="4" w:space="0" w:color="A6A6A6"/>
              <w:bottom w:val="single" w:sz="4" w:space="0" w:color="A6A6A6"/>
              <w:right w:val="single" w:sz="4" w:space="0" w:color="A6A6A6"/>
            </w:tcBorders>
          </w:tcPr>
          <w:p w14:paraId="6B05A1BB" w14:textId="48FF833F"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15]</w:t>
            </w:r>
          </w:p>
        </w:tc>
        <w:tc>
          <w:tcPr>
            <w:tcW w:w="588" w:type="pct"/>
            <w:tcBorders>
              <w:top w:val="nil"/>
              <w:left w:val="single" w:sz="4" w:space="0" w:color="A6A6A6"/>
              <w:bottom w:val="single" w:sz="4" w:space="0" w:color="A6A6A6"/>
              <w:right w:val="single" w:sz="4" w:space="0" w:color="A6A6A6"/>
            </w:tcBorders>
            <w:shd w:val="clear" w:color="auto" w:fill="auto"/>
            <w:hideMark/>
          </w:tcPr>
          <w:p w14:paraId="335FB6BC" w14:textId="18395885" w:rsidR="00402BA3" w:rsidRPr="00143F8E" w:rsidRDefault="00FF62CB" w:rsidP="00143F8E">
            <w:pPr>
              <w:rPr>
                <w:rFonts w:ascii="Times New Roman" w:hAnsi="Times New Roman" w:cs="Times New Roman"/>
                <w:b/>
                <w:bCs/>
                <w:color w:val="0000FF"/>
                <w:sz w:val="16"/>
                <w:szCs w:val="16"/>
                <w:u w:val="single"/>
              </w:rPr>
            </w:pPr>
            <w:hyperlink r:id="rId31" w:history="1">
              <w:r w:rsidR="00402BA3" w:rsidRPr="00143F8E">
                <w:rPr>
                  <w:rFonts w:ascii="Times New Roman" w:hAnsi="Times New Roman" w:cs="Times New Roman"/>
                  <w:b/>
                  <w:bCs/>
                  <w:color w:val="0000FF"/>
                  <w:sz w:val="16"/>
                  <w:szCs w:val="16"/>
                  <w:u w:val="single"/>
                </w:rPr>
                <w:t>RP-232074</w:t>
              </w:r>
            </w:hyperlink>
          </w:p>
        </w:tc>
        <w:tc>
          <w:tcPr>
            <w:tcW w:w="2430" w:type="pct"/>
            <w:tcBorders>
              <w:top w:val="nil"/>
              <w:left w:val="nil"/>
              <w:bottom w:val="single" w:sz="4" w:space="0" w:color="A6A6A6"/>
              <w:right w:val="single" w:sz="4" w:space="0" w:color="A6A6A6"/>
            </w:tcBorders>
            <w:shd w:val="clear" w:color="auto" w:fill="auto"/>
            <w:hideMark/>
          </w:tcPr>
          <w:p w14:paraId="79F206FC"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Views on Rel-19 evolution of NR duplex operation</w:t>
            </w:r>
          </w:p>
        </w:tc>
        <w:tc>
          <w:tcPr>
            <w:tcW w:w="1616" w:type="pct"/>
            <w:tcBorders>
              <w:top w:val="nil"/>
              <w:left w:val="nil"/>
              <w:bottom w:val="single" w:sz="4" w:space="0" w:color="A6A6A6"/>
              <w:right w:val="single" w:sz="4" w:space="0" w:color="A6A6A6"/>
            </w:tcBorders>
            <w:shd w:val="clear" w:color="auto" w:fill="auto"/>
            <w:hideMark/>
          </w:tcPr>
          <w:p w14:paraId="5502F6B2"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NTT DOCOMO, INC.</w:t>
            </w:r>
          </w:p>
        </w:tc>
      </w:tr>
      <w:tr w:rsidR="00402BA3" w:rsidRPr="00143F8E" w14:paraId="7C1CDAF2" w14:textId="77777777" w:rsidTr="00402BA3">
        <w:trPr>
          <w:trHeight w:val="20"/>
        </w:trPr>
        <w:tc>
          <w:tcPr>
            <w:tcW w:w="366" w:type="pct"/>
            <w:tcBorders>
              <w:top w:val="nil"/>
              <w:left w:val="single" w:sz="4" w:space="0" w:color="A6A6A6"/>
              <w:bottom w:val="single" w:sz="4" w:space="0" w:color="A6A6A6"/>
              <w:right w:val="single" w:sz="4" w:space="0" w:color="A6A6A6"/>
            </w:tcBorders>
          </w:tcPr>
          <w:p w14:paraId="5E6204AB" w14:textId="1FBC7107"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16]</w:t>
            </w:r>
          </w:p>
        </w:tc>
        <w:tc>
          <w:tcPr>
            <w:tcW w:w="588" w:type="pct"/>
            <w:tcBorders>
              <w:top w:val="nil"/>
              <w:left w:val="single" w:sz="4" w:space="0" w:color="A6A6A6"/>
              <w:bottom w:val="single" w:sz="4" w:space="0" w:color="A6A6A6"/>
              <w:right w:val="single" w:sz="4" w:space="0" w:color="A6A6A6"/>
            </w:tcBorders>
            <w:shd w:val="clear" w:color="auto" w:fill="auto"/>
            <w:hideMark/>
          </w:tcPr>
          <w:p w14:paraId="4E094947" w14:textId="521A84B5" w:rsidR="00402BA3" w:rsidRPr="00143F8E" w:rsidRDefault="00FF62CB" w:rsidP="00143F8E">
            <w:pPr>
              <w:rPr>
                <w:rFonts w:ascii="Times New Roman" w:hAnsi="Times New Roman" w:cs="Times New Roman"/>
                <w:b/>
                <w:bCs/>
                <w:color w:val="0000FF"/>
                <w:sz w:val="16"/>
                <w:szCs w:val="16"/>
                <w:u w:val="single"/>
              </w:rPr>
            </w:pPr>
            <w:hyperlink r:id="rId32" w:history="1">
              <w:r w:rsidR="00402BA3" w:rsidRPr="00143F8E">
                <w:rPr>
                  <w:rFonts w:ascii="Times New Roman" w:hAnsi="Times New Roman" w:cs="Times New Roman"/>
                  <w:b/>
                  <w:bCs/>
                  <w:color w:val="0000FF"/>
                  <w:sz w:val="16"/>
                  <w:szCs w:val="16"/>
                  <w:u w:val="single"/>
                </w:rPr>
                <w:t>RP-232094</w:t>
              </w:r>
            </w:hyperlink>
          </w:p>
        </w:tc>
        <w:tc>
          <w:tcPr>
            <w:tcW w:w="2430" w:type="pct"/>
            <w:tcBorders>
              <w:top w:val="nil"/>
              <w:left w:val="nil"/>
              <w:bottom w:val="single" w:sz="4" w:space="0" w:color="A6A6A6"/>
              <w:right w:val="single" w:sz="4" w:space="0" w:color="A6A6A6"/>
            </w:tcBorders>
            <w:shd w:val="clear" w:color="auto" w:fill="auto"/>
            <w:hideMark/>
          </w:tcPr>
          <w:p w14:paraId="554D0B9F"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Views On Duplex Evolution in R19</w:t>
            </w:r>
          </w:p>
        </w:tc>
        <w:tc>
          <w:tcPr>
            <w:tcW w:w="1616" w:type="pct"/>
            <w:tcBorders>
              <w:top w:val="nil"/>
              <w:left w:val="nil"/>
              <w:bottom w:val="single" w:sz="4" w:space="0" w:color="A6A6A6"/>
              <w:right w:val="single" w:sz="4" w:space="0" w:color="A6A6A6"/>
            </w:tcBorders>
            <w:shd w:val="clear" w:color="auto" w:fill="auto"/>
            <w:hideMark/>
          </w:tcPr>
          <w:p w14:paraId="07C3C302"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Apple Inc.</w:t>
            </w:r>
          </w:p>
        </w:tc>
      </w:tr>
      <w:tr w:rsidR="00402BA3" w:rsidRPr="00143F8E" w14:paraId="3A62DC79" w14:textId="77777777" w:rsidTr="00402BA3">
        <w:trPr>
          <w:trHeight w:val="20"/>
        </w:trPr>
        <w:tc>
          <w:tcPr>
            <w:tcW w:w="366" w:type="pct"/>
            <w:tcBorders>
              <w:top w:val="nil"/>
              <w:left w:val="single" w:sz="4" w:space="0" w:color="A6A6A6"/>
              <w:bottom w:val="single" w:sz="4" w:space="0" w:color="A6A6A6"/>
              <w:right w:val="single" w:sz="4" w:space="0" w:color="A6A6A6"/>
            </w:tcBorders>
          </w:tcPr>
          <w:p w14:paraId="2640B78B" w14:textId="657762D8"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17]</w:t>
            </w:r>
          </w:p>
        </w:tc>
        <w:tc>
          <w:tcPr>
            <w:tcW w:w="588" w:type="pct"/>
            <w:tcBorders>
              <w:top w:val="nil"/>
              <w:left w:val="single" w:sz="4" w:space="0" w:color="A6A6A6"/>
              <w:bottom w:val="single" w:sz="4" w:space="0" w:color="A6A6A6"/>
              <w:right w:val="single" w:sz="4" w:space="0" w:color="A6A6A6"/>
            </w:tcBorders>
            <w:shd w:val="clear" w:color="auto" w:fill="auto"/>
            <w:hideMark/>
          </w:tcPr>
          <w:p w14:paraId="7A087118" w14:textId="715A0A0E" w:rsidR="00402BA3" w:rsidRPr="00143F8E" w:rsidRDefault="00FF62CB" w:rsidP="00143F8E">
            <w:pPr>
              <w:rPr>
                <w:rFonts w:ascii="Times New Roman" w:hAnsi="Times New Roman" w:cs="Times New Roman"/>
                <w:b/>
                <w:bCs/>
                <w:color w:val="0000FF"/>
                <w:sz w:val="16"/>
                <w:szCs w:val="16"/>
                <w:u w:val="single"/>
              </w:rPr>
            </w:pPr>
            <w:hyperlink r:id="rId33" w:history="1">
              <w:r w:rsidR="00402BA3" w:rsidRPr="00143F8E">
                <w:rPr>
                  <w:rFonts w:ascii="Times New Roman" w:hAnsi="Times New Roman" w:cs="Times New Roman"/>
                  <w:b/>
                  <w:bCs/>
                  <w:color w:val="0000FF"/>
                  <w:sz w:val="16"/>
                  <w:szCs w:val="16"/>
                  <w:u w:val="single"/>
                </w:rPr>
                <w:t>RP-232179</w:t>
              </w:r>
            </w:hyperlink>
          </w:p>
        </w:tc>
        <w:tc>
          <w:tcPr>
            <w:tcW w:w="2430" w:type="pct"/>
            <w:tcBorders>
              <w:top w:val="nil"/>
              <w:left w:val="nil"/>
              <w:bottom w:val="single" w:sz="4" w:space="0" w:color="A6A6A6"/>
              <w:right w:val="single" w:sz="4" w:space="0" w:color="A6A6A6"/>
            </w:tcBorders>
            <w:shd w:val="clear" w:color="auto" w:fill="auto"/>
            <w:hideMark/>
          </w:tcPr>
          <w:p w14:paraId="30E7973D"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Views on evolution of NR duplex operation in Rel-19</w:t>
            </w:r>
          </w:p>
        </w:tc>
        <w:tc>
          <w:tcPr>
            <w:tcW w:w="1616" w:type="pct"/>
            <w:tcBorders>
              <w:top w:val="nil"/>
              <w:left w:val="nil"/>
              <w:bottom w:val="single" w:sz="4" w:space="0" w:color="A6A6A6"/>
              <w:right w:val="single" w:sz="4" w:space="0" w:color="A6A6A6"/>
            </w:tcBorders>
            <w:shd w:val="clear" w:color="auto" w:fill="auto"/>
            <w:hideMark/>
          </w:tcPr>
          <w:p w14:paraId="3FA1B9D4"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 xml:space="preserve">ZTE, </w:t>
            </w:r>
            <w:proofErr w:type="spellStart"/>
            <w:r w:rsidRPr="00143F8E">
              <w:rPr>
                <w:rFonts w:ascii="Times New Roman" w:hAnsi="Times New Roman" w:cs="Times New Roman"/>
                <w:sz w:val="16"/>
                <w:szCs w:val="16"/>
              </w:rPr>
              <w:t>Sanechips</w:t>
            </w:r>
            <w:proofErr w:type="spellEnd"/>
          </w:p>
        </w:tc>
      </w:tr>
      <w:tr w:rsidR="00402BA3" w:rsidRPr="00143F8E" w14:paraId="796120EC" w14:textId="77777777" w:rsidTr="00402BA3">
        <w:trPr>
          <w:trHeight w:val="20"/>
        </w:trPr>
        <w:tc>
          <w:tcPr>
            <w:tcW w:w="366" w:type="pct"/>
            <w:tcBorders>
              <w:top w:val="nil"/>
              <w:left w:val="single" w:sz="4" w:space="0" w:color="A6A6A6"/>
              <w:bottom w:val="single" w:sz="4" w:space="0" w:color="A6A6A6"/>
              <w:right w:val="single" w:sz="4" w:space="0" w:color="A6A6A6"/>
            </w:tcBorders>
          </w:tcPr>
          <w:p w14:paraId="4D656D50" w14:textId="213D313F"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18]</w:t>
            </w:r>
          </w:p>
        </w:tc>
        <w:tc>
          <w:tcPr>
            <w:tcW w:w="588" w:type="pct"/>
            <w:tcBorders>
              <w:top w:val="nil"/>
              <w:left w:val="single" w:sz="4" w:space="0" w:color="A6A6A6"/>
              <w:bottom w:val="single" w:sz="4" w:space="0" w:color="A6A6A6"/>
              <w:right w:val="single" w:sz="4" w:space="0" w:color="A6A6A6"/>
            </w:tcBorders>
            <w:shd w:val="clear" w:color="auto" w:fill="auto"/>
            <w:hideMark/>
          </w:tcPr>
          <w:p w14:paraId="7DB0DB5B" w14:textId="1BCE1E19" w:rsidR="00402BA3" w:rsidRPr="00143F8E" w:rsidRDefault="00FF62CB" w:rsidP="00143F8E">
            <w:pPr>
              <w:rPr>
                <w:rFonts w:ascii="Times New Roman" w:hAnsi="Times New Roman" w:cs="Times New Roman"/>
                <w:b/>
                <w:bCs/>
                <w:color w:val="0000FF"/>
                <w:sz w:val="16"/>
                <w:szCs w:val="16"/>
                <w:u w:val="single"/>
              </w:rPr>
            </w:pPr>
            <w:hyperlink r:id="rId34" w:history="1">
              <w:r w:rsidR="00402BA3" w:rsidRPr="00143F8E">
                <w:rPr>
                  <w:rFonts w:ascii="Times New Roman" w:hAnsi="Times New Roman" w:cs="Times New Roman"/>
                  <w:b/>
                  <w:bCs/>
                  <w:color w:val="0000FF"/>
                  <w:sz w:val="16"/>
                  <w:szCs w:val="16"/>
                  <w:u w:val="single"/>
                </w:rPr>
                <w:t>RP-232187</w:t>
              </w:r>
            </w:hyperlink>
          </w:p>
        </w:tc>
        <w:tc>
          <w:tcPr>
            <w:tcW w:w="2430" w:type="pct"/>
            <w:tcBorders>
              <w:top w:val="nil"/>
              <w:left w:val="nil"/>
              <w:bottom w:val="single" w:sz="4" w:space="0" w:color="A6A6A6"/>
              <w:right w:val="single" w:sz="4" w:space="0" w:color="A6A6A6"/>
            </w:tcBorders>
            <w:shd w:val="clear" w:color="auto" w:fill="auto"/>
            <w:hideMark/>
          </w:tcPr>
          <w:p w14:paraId="04DC2441"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 Evolution in Rel-19</w:t>
            </w:r>
          </w:p>
        </w:tc>
        <w:tc>
          <w:tcPr>
            <w:tcW w:w="1616" w:type="pct"/>
            <w:tcBorders>
              <w:top w:val="nil"/>
              <w:left w:val="nil"/>
              <w:bottom w:val="single" w:sz="4" w:space="0" w:color="A6A6A6"/>
              <w:right w:val="single" w:sz="4" w:space="0" w:color="A6A6A6"/>
            </w:tcBorders>
            <w:shd w:val="clear" w:color="auto" w:fill="auto"/>
            <w:hideMark/>
          </w:tcPr>
          <w:p w14:paraId="0C677E33"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Lenovo</w:t>
            </w:r>
          </w:p>
        </w:tc>
      </w:tr>
      <w:tr w:rsidR="00402BA3" w:rsidRPr="00143F8E" w14:paraId="15176DCC" w14:textId="77777777" w:rsidTr="00402BA3">
        <w:trPr>
          <w:trHeight w:val="20"/>
        </w:trPr>
        <w:tc>
          <w:tcPr>
            <w:tcW w:w="366" w:type="pct"/>
            <w:tcBorders>
              <w:top w:val="nil"/>
              <w:left w:val="single" w:sz="4" w:space="0" w:color="A6A6A6"/>
              <w:bottom w:val="single" w:sz="4" w:space="0" w:color="A6A6A6"/>
              <w:right w:val="single" w:sz="4" w:space="0" w:color="A6A6A6"/>
            </w:tcBorders>
          </w:tcPr>
          <w:p w14:paraId="1CAA3BDE" w14:textId="0A4103D2"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19]</w:t>
            </w:r>
          </w:p>
        </w:tc>
        <w:tc>
          <w:tcPr>
            <w:tcW w:w="588" w:type="pct"/>
            <w:tcBorders>
              <w:top w:val="nil"/>
              <w:left w:val="single" w:sz="4" w:space="0" w:color="A6A6A6"/>
              <w:bottom w:val="single" w:sz="4" w:space="0" w:color="A6A6A6"/>
              <w:right w:val="single" w:sz="4" w:space="0" w:color="A6A6A6"/>
            </w:tcBorders>
            <w:shd w:val="clear" w:color="auto" w:fill="auto"/>
            <w:hideMark/>
          </w:tcPr>
          <w:p w14:paraId="1E38F8FE" w14:textId="471F73CC" w:rsidR="00402BA3" w:rsidRPr="00143F8E" w:rsidRDefault="00FF62CB" w:rsidP="00143F8E">
            <w:pPr>
              <w:rPr>
                <w:rFonts w:ascii="Times New Roman" w:hAnsi="Times New Roman" w:cs="Times New Roman"/>
                <w:b/>
                <w:bCs/>
                <w:color w:val="0000FF"/>
                <w:sz w:val="16"/>
                <w:szCs w:val="16"/>
                <w:u w:val="single"/>
              </w:rPr>
            </w:pPr>
            <w:hyperlink r:id="rId35" w:history="1">
              <w:r w:rsidR="00402BA3" w:rsidRPr="00143F8E">
                <w:rPr>
                  <w:rFonts w:ascii="Times New Roman" w:hAnsi="Times New Roman" w:cs="Times New Roman"/>
                  <w:b/>
                  <w:bCs/>
                  <w:color w:val="0000FF"/>
                  <w:sz w:val="16"/>
                  <w:szCs w:val="16"/>
                  <w:u w:val="single"/>
                </w:rPr>
                <w:t>RP-232191</w:t>
              </w:r>
            </w:hyperlink>
          </w:p>
        </w:tc>
        <w:tc>
          <w:tcPr>
            <w:tcW w:w="2430" w:type="pct"/>
            <w:tcBorders>
              <w:top w:val="nil"/>
              <w:left w:val="nil"/>
              <w:bottom w:val="single" w:sz="4" w:space="0" w:color="A6A6A6"/>
              <w:right w:val="single" w:sz="4" w:space="0" w:color="A6A6A6"/>
            </w:tcBorders>
            <w:shd w:val="clear" w:color="auto" w:fill="auto"/>
            <w:hideMark/>
          </w:tcPr>
          <w:p w14:paraId="0AB4FA79"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 Evolution in Rel-19</w:t>
            </w:r>
          </w:p>
        </w:tc>
        <w:tc>
          <w:tcPr>
            <w:tcW w:w="1616" w:type="pct"/>
            <w:tcBorders>
              <w:top w:val="nil"/>
              <w:left w:val="nil"/>
              <w:bottom w:val="single" w:sz="4" w:space="0" w:color="A6A6A6"/>
              <w:right w:val="single" w:sz="4" w:space="0" w:color="A6A6A6"/>
            </w:tcBorders>
            <w:shd w:val="clear" w:color="auto" w:fill="auto"/>
            <w:hideMark/>
          </w:tcPr>
          <w:p w14:paraId="5BF9B166"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Fujitsu Limited</w:t>
            </w:r>
          </w:p>
        </w:tc>
      </w:tr>
      <w:tr w:rsidR="00402BA3" w:rsidRPr="00143F8E" w14:paraId="74043D52" w14:textId="77777777" w:rsidTr="00402BA3">
        <w:trPr>
          <w:trHeight w:val="20"/>
        </w:trPr>
        <w:tc>
          <w:tcPr>
            <w:tcW w:w="366" w:type="pct"/>
            <w:tcBorders>
              <w:top w:val="nil"/>
              <w:left w:val="single" w:sz="4" w:space="0" w:color="A6A6A6"/>
              <w:bottom w:val="single" w:sz="4" w:space="0" w:color="A6A6A6"/>
              <w:right w:val="single" w:sz="4" w:space="0" w:color="A6A6A6"/>
            </w:tcBorders>
          </w:tcPr>
          <w:p w14:paraId="041C2DA9" w14:textId="31783333"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20]</w:t>
            </w:r>
          </w:p>
        </w:tc>
        <w:tc>
          <w:tcPr>
            <w:tcW w:w="588" w:type="pct"/>
            <w:tcBorders>
              <w:top w:val="nil"/>
              <w:left w:val="single" w:sz="4" w:space="0" w:color="A6A6A6"/>
              <w:bottom w:val="single" w:sz="4" w:space="0" w:color="A6A6A6"/>
              <w:right w:val="single" w:sz="4" w:space="0" w:color="A6A6A6"/>
            </w:tcBorders>
            <w:shd w:val="clear" w:color="auto" w:fill="auto"/>
            <w:hideMark/>
          </w:tcPr>
          <w:p w14:paraId="3EDBF97C" w14:textId="49C7768F" w:rsidR="00402BA3" w:rsidRPr="00143F8E" w:rsidRDefault="00FF62CB" w:rsidP="00143F8E">
            <w:pPr>
              <w:rPr>
                <w:rFonts w:ascii="Times New Roman" w:hAnsi="Times New Roman" w:cs="Times New Roman"/>
                <w:b/>
                <w:bCs/>
                <w:color w:val="0000FF"/>
                <w:sz w:val="16"/>
                <w:szCs w:val="16"/>
                <w:u w:val="single"/>
              </w:rPr>
            </w:pPr>
            <w:hyperlink r:id="rId36" w:history="1">
              <w:r w:rsidR="00402BA3" w:rsidRPr="00143F8E">
                <w:rPr>
                  <w:rFonts w:ascii="Times New Roman" w:hAnsi="Times New Roman" w:cs="Times New Roman"/>
                  <w:b/>
                  <w:bCs/>
                  <w:color w:val="0000FF"/>
                  <w:sz w:val="16"/>
                  <w:szCs w:val="16"/>
                  <w:u w:val="single"/>
                </w:rPr>
                <w:t>RP-232194</w:t>
              </w:r>
            </w:hyperlink>
          </w:p>
        </w:tc>
        <w:tc>
          <w:tcPr>
            <w:tcW w:w="2430" w:type="pct"/>
            <w:tcBorders>
              <w:top w:val="nil"/>
              <w:left w:val="nil"/>
              <w:bottom w:val="single" w:sz="4" w:space="0" w:color="A6A6A6"/>
              <w:right w:val="single" w:sz="4" w:space="0" w:color="A6A6A6"/>
            </w:tcBorders>
            <w:shd w:val="clear" w:color="auto" w:fill="auto"/>
            <w:hideMark/>
          </w:tcPr>
          <w:p w14:paraId="17FEE3BD"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Proposal on duplex evolution in Rel-19</w:t>
            </w:r>
          </w:p>
        </w:tc>
        <w:tc>
          <w:tcPr>
            <w:tcW w:w="1616" w:type="pct"/>
            <w:tcBorders>
              <w:top w:val="nil"/>
              <w:left w:val="nil"/>
              <w:bottom w:val="single" w:sz="4" w:space="0" w:color="A6A6A6"/>
              <w:right w:val="single" w:sz="4" w:space="0" w:color="A6A6A6"/>
            </w:tcBorders>
            <w:shd w:val="clear" w:color="auto" w:fill="auto"/>
            <w:hideMark/>
          </w:tcPr>
          <w:p w14:paraId="28738D66"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LG Electronics</w:t>
            </w:r>
          </w:p>
        </w:tc>
      </w:tr>
      <w:tr w:rsidR="00402BA3" w:rsidRPr="00143F8E" w14:paraId="4C320D09" w14:textId="77777777" w:rsidTr="00402BA3">
        <w:trPr>
          <w:trHeight w:val="20"/>
        </w:trPr>
        <w:tc>
          <w:tcPr>
            <w:tcW w:w="366" w:type="pct"/>
            <w:tcBorders>
              <w:top w:val="nil"/>
              <w:left w:val="single" w:sz="4" w:space="0" w:color="A6A6A6"/>
              <w:bottom w:val="single" w:sz="4" w:space="0" w:color="A6A6A6"/>
              <w:right w:val="single" w:sz="4" w:space="0" w:color="A6A6A6"/>
            </w:tcBorders>
          </w:tcPr>
          <w:p w14:paraId="366BC8FF" w14:textId="41B7A9CA"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21]</w:t>
            </w:r>
          </w:p>
        </w:tc>
        <w:tc>
          <w:tcPr>
            <w:tcW w:w="588" w:type="pct"/>
            <w:tcBorders>
              <w:top w:val="nil"/>
              <w:left w:val="single" w:sz="4" w:space="0" w:color="A6A6A6"/>
              <w:bottom w:val="single" w:sz="4" w:space="0" w:color="A6A6A6"/>
              <w:right w:val="single" w:sz="4" w:space="0" w:color="A6A6A6"/>
            </w:tcBorders>
            <w:shd w:val="clear" w:color="auto" w:fill="auto"/>
            <w:hideMark/>
          </w:tcPr>
          <w:p w14:paraId="61B166A0" w14:textId="48105A7A" w:rsidR="00402BA3" w:rsidRPr="00143F8E" w:rsidRDefault="00FF62CB" w:rsidP="00143F8E">
            <w:pPr>
              <w:rPr>
                <w:rFonts w:ascii="Times New Roman" w:hAnsi="Times New Roman" w:cs="Times New Roman"/>
                <w:b/>
                <w:bCs/>
                <w:color w:val="0000FF"/>
                <w:sz w:val="16"/>
                <w:szCs w:val="16"/>
                <w:u w:val="single"/>
              </w:rPr>
            </w:pPr>
            <w:hyperlink r:id="rId37" w:history="1">
              <w:r w:rsidR="00402BA3" w:rsidRPr="00143F8E">
                <w:rPr>
                  <w:rFonts w:ascii="Times New Roman" w:hAnsi="Times New Roman" w:cs="Times New Roman"/>
                  <w:b/>
                  <w:bCs/>
                  <w:color w:val="0000FF"/>
                  <w:sz w:val="16"/>
                  <w:szCs w:val="16"/>
                  <w:u w:val="single"/>
                </w:rPr>
                <w:t>RP-232205</w:t>
              </w:r>
            </w:hyperlink>
          </w:p>
        </w:tc>
        <w:tc>
          <w:tcPr>
            <w:tcW w:w="2430" w:type="pct"/>
            <w:tcBorders>
              <w:top w:val="nil"/>
              <w:left w:val="nil"/>
              <w:bottom w:val="single" w:sz="4" w:space="0" w:color="A6A6A6"/>
              <w:right w:val="single" w:sz="4" w:space="0" w:color="A6A6A6"/>
            </w:tcBorders>
            <w:shd w:val="clear" w:color="auto" w:fill="auto"/>
            <w:hideMark/>
          </w:tcPr>
          <w:p w14:paraId="6DBB016E"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WI on Rel-19 NR duplex evolution</w:t>
            </w:r>
          </w:p>
        </w:tc>
        <w:tc>
          <w:tcPr>
            <w:tcW w:w="1616" w:type="pct"/>
            <w:tcBorders>
              <w:top w:val="nil"/>
              <w:left w:val="nil"/>
              <w:bottom w:val="single" w:sz="4" w:space="0" w:color="A6A6A6"/>
              <w:right w:val="single" w:sz="4" w:space="0" w:color="A6A6A6"/>
            </w:tcBorders>
            <w:shd w:val="clear" w:color="auto" w:fill="auto"/>
            <w:hideMark/>
          </w:tcPr>
          <w:p w14:paraId="3A32DC16"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China Mobile International Ltd</w:t>
            </w:r>
          </w:p>
        </w:tc>
      </w:tr>
      <w:tr w:rsidR="00402BA3" w:rsidRPr="00143F8E" w14:paraId="6F4BB8F9" w14:textId="77777777" w:rsidTr="00402BA3">
        <w:trPr>
          <w:trHeight w:val="20"/>
        </w:trPr>
        <w:tc>
          <w:tcPr>
            <w:tcW w:w="366" w:type="pct"/>
            <w:tcBorders>
              <w:top w:val="nil"/>
              <w:left w:val="single" w:sz="4" w:space="0" w:color="A6A6A6"/>
              <w:bottom w:val="single" w:sz="4" w:space="0" w:color="A6A6A6"/>
              <w:right w:val="single" w:sz="4" w:space="0" w:color="A6A6A6"/>
            </w:tcBorders>
          </w:tcPr>
          <w:p w14:paraId="14BBC45C" w14:textId="70103519"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22]</w:t>
            </w:r>
          </w:p>
        </w:tc>
        <w:tc>
          <w:tcPr>
            <w:tcW w:w="588" w:type="pct"/>
            <w:tcBorders>
              <w:top w:val="nil"/>
              <w:left w:val="single" w:sz="4" w:space="0" w:color="A6A6A6"/>
              <w:bottom w:val="single" w:sz="4" w:space="0" w:color="A6A6A6"/>
              <w:right w:val="single" w:sz="4" w:space="0" w:color="A6A6A6"/>
            </w:tcBorders>
            <w:shd w:val="clear" w:color="auto" w:fill="auto"/>
            <w:hideMark/>
          </w:tcPr>
          <w:p w14:paraId="372AF254" w14:textId="600AADD6" w:rsidR="00402BA3" w:rsidRPr="00143F8E" w:rsidRDefault="00FF62CB" w:rsidP="00143F8E">
            <w:pPr>
              <w:rPr>
                <w:rFonts w:ascii="Times New Roman" w:hAnsi="Times New Roman" w:cs="Times New Roman"/>
                <w:b/>
                <w:bCs/>
                <w:color w:val="0000FF"/>
                <w:sz w:val="16"/>
                <w:szCs w:val="16"/>
                <w:u w:val="single"/>
              </w:rPr>
            </w:pPr>
            <w:hyperlink r:id="rId38" w:history="1">
              <w:r w:rsidR="00402BA3" w:rsidRPr="00143F8E">
                <w:rPr>
                  <w:rFonts w:ascii="Times New Roman" w:hAnsi="Times New Roman" w:cs="Times New Roman"/>
                  <w:b/>
                  <w:bCs/>
                  <w:color w:val="0000FF"/>
                  <w:sz w:val="16"/>
                  <w:szCs w:val="16"/>
                  <w:u w:val="single"/>
                </w:rPr>
                <w:t>RP-232267</w:t>
              </w:r>
            </w:hyperlink>
          </w:p>
        </w:tc>
        <w:tc>
          <w:tcPr>
            <w:tcW w:w="2430" w:type="pct"/>
            <w:tcBorders>
              <w:top w:val="nil"/>
              <w:left w:val="nil"/>
              <w:bottom w:val="single" w:sz="4" w:space="0" w:color="A6A6A6"/>
              <w:right w:val="single" w:sz="4" w:space="0" w:color="A6A6A6"/>
            </w:tcBorders>
            <w:shd w:val="clear" w:color="auto" w:fill="auto"/>
            <w:hideMark/>
          </w:tcPr>
          <w:p w14:paraId="059F551D"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NR duplex evolution for Rel-19</w:t>
            </w:r>
          </w:p>
        </w:tc>
        <w:tc>
          <w:tcPr>
            <w:tcW w:w="1616" w:type="pct"/>
            <w:tcBorders>
              <w:top w:val="nil"/>
              <w:left w:val="nil"/>
              <w:bottom w:val="single" w:sz="4" w:space="0" w:color="A6A6A6"/>
              <w:right w:val="single" w:sz="4" w:space="0" w:color="A6A6A6"/>
            </w:tcBorders>
            <w:shd w:val="clear" w:color="auto" w:fill="auto"/>
            <w:hideMark/>
          </w:tcPr>
          <w:p w14:paraId="4C90EFC8"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China Telecom, ZTE</w:t>
            </w:r>
          </w:p>
        </w:tc>
      </w:tr>
      <w:tr w:rsidR="00402BA3" w:rsidRPr="00143F8E" w14:paraId="5BF4141A" w14:textId="77777777" w:rsidTr="00402BA3">
        <w:trPr>
          <w:trHeight w:val="20"/>
        </w:trPr>
        <w:tc>
          <w:tcPr>
            <w:tcW w:w="366" w:type="pct"/>
            <w:tcBorders>
              <w:top w:val="nil"/>
              <w:left w:val="single" w:sz="4" w:space="0" w:color="A6A6A6"/>
              <w:bottom w:val="single" w:sz="4" w:space="0" w:color="A6A6A6"/>
              <w:right w:val="single" w:sz="4" w:space="0" w:color="A6A6A6"/>
            </w:tcBorders>
          </w:tcPr>
          <w:p w14:paraId="06BBA932" w14:textId="278E9835"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23]</w:t>
            </w:r>
          </w:p>
        </w:tc>
        <w:tc>
          <w:tcPr>
            <w:tcW w:w="588" w:type="pct"/>
            <w:tcBorders>
              <w:top w:val="nil"/>
              <w:left w:val="single" w:sz="4" w:space="0" w:color="A6A6A6"/>
              <w:bottom w:val="single" w:sz="4" w:space="0" w:color="A6A6A6"/>
              <w:right w:val="single" w:sz="4" w:space="0" w:color="A6A6A6"/>
            </w:tcBorders>
            <w:shd w:val="clear" w:color="auto" w:fill="auto"/>
            <w:hideMark/>
          </w:tcPr>
          <w:p w14:paraId="4704292F" w14:textId="0268BA31" w:rsidR="00402BA3" w:rsidRPr="00143F8E" w:rsidRDefault="00FF62CB" w:rsidP="00143F8E">
            <w:pPr>
              <w:rPr>
                <w:rFonts w:ascii="Times New Roman" w:hAnsi="Times New Roman" w:cs="Times New Roman"/>
                <w:b/>
                <w:bCs/>
                <w:color w:val="0000FF"/>
                <w:sz w:val="16"/>
                <w:szCs w:val="16"/>
                <w:u w:val="single"/>
              </w:rPr>
            </w:pPr>
            <w:hyperlink r:id="rId39" w:history="1">
              <w:r w:rsidR="00402BA3" w:rsidRPr="00143F8E">
                <w:rPr>
                  <w:rFonts w:ascii="Times New Roman" w:hAnsi="Times New Roman" w:cs="Times New Roman"/>
                  <w:b/>
                  <w:bCs/>
                  <w:color w:val="0000FF"/>
                  <w:sz w:val="16"/>
                  <w:szCs w:val="16"/>
                  <w:u w:val="single"/>
                </w:rPr>
                <w:t>RP-232280</w:t>
              </w:r>
            </w:hyperlink>
          </w:p>
        </w:tc>
        <w:tc>
          <w:tcPr>
            <w:tcW w:w="2430" w:type="pct"/>
            <w:tcBorders>
              <w:top w:val="nil"/>
              <w:left w:val="nil"/>
              <w:bottom w:val="single" w:sz="4" w:space="0" w:color="A6A6A6"/>
              <w:right w:val="single" w:sz="4" w:space="0" w:color="A6A6A6"/>
            </w:tcBorders>
            <w:shd w:val="clear" w:color="auto" w:fill="auto"/>
            <w:hideMark/>
          </w:tcPr>
          <w:p w14:paraId="05ACCC51"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Views on Duplex evolution in Rel-19</w:t>
            </w:r>
          </w:p>
        </w:tc>
        <w:tc>
          <w:tcPr>
            <w:tcW w:w="1616" w:type="pct"/>
            <w:tcBorders>
              <w:top w:val="nil"/>
              <w:left w:val="nil"/>
              <w:bottom w:val="single" w:sz="4" w:space="0" w:color="A6A6A6"/>
              <w:right w:val="single" w:sz="4" w:space="0" w:color="A6A6A6"/>
            </w:tcBorders>
            <w:shd w:val="clear" w:color="auto" w:fill="auto"/>
            <w:hideMark/>
          </w:tcPr>
          <w:p w14:paraId="5126E38A"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Beijing Xiaomi Mobile Software</w:t>
            </w:r>
          </w:p>
        </w:tc>
      </w:tr>
      <w:tr w:rsidR="00402BA3" w:rsidRPr="00143F8E" w14:paraId="5EEAE50A" w14:textId="77777777" w:rsidTr="00402BA3">
        <w:trPr>
          <w:trHeight w:val="20"/>
        </w:trPr>
        <w:tc>
          <w:tcPr>
            <w:tcW w:w="366" w:type="pct"/>
            <w:tcBorders>
              <w:top w:val="nil"/>
              <w:left w:val="single" w:sz="4" w:space="0" w:color="A6A6A6"/>
              <w:bottom w:val="single" w:sz="4" w:space="0" w:color="A6A6A6"/>
              <w:right w:val="single" w:sz="4" w:space="0" w:color="A6A6A6"/>
            </w:tcBorders>
          </w:tcPr>
          <w:p w14:paraId="5AF5503A" w14:textId="4AF9D329"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24]</w:t>
            </w:r>
          </w:p>
        </w:tc>
        <w:tc>
          <w:tcPr>
            <w:tcW w:w="588" w:type="pct"/>
            <w:tcBorders>
              <w:top w:val="nil"/>
              <w:left w:val="single" w:sz="4" w:space="0" w:color="A6A6A6"/>
              <w:bottom w:val="single" w:sz="4" w:space="0" w:color="A6A6A6"/>
              <w:right w:val="single" w:sz="4" w:space="0" w:color="A6A6A6"/>
            </w:tcBorders>
            <w:shd w:val="clear" w:color="auto" w:fill="auto"/>
            <w:hideMark/>
          </w:tcPr>
          <w:p w14:paraId="3DB403A9" w14:textId="685689E7" w:rsidR="00402BA3" w:rsidRPr="00143F8E" w:rsidRDefault="00FF62CB" w:rsidP="00143F8E">
            <w:pPr>
              <w:rPr>
                <w:rFonts w:ascii="Times New Roman" w:hAnsi="Times New Roman" w:cs="Times New Roman"/>
                <w:b/>
                <w:bCs/>
                <w:color w:val="0000FF"/>
                <w:sz w:val="16"/>
                <w:szCs w:val="16"/>
                <w:u w:val="single"/>
              </w:rPr>
            </w:pPr>
            <w:hyperlink r:id="rId40" w:history="1">
              <w:r w:rsidR="00402BA3" w:rsidRPr="00143F8E">
                <w:rPr>
                  <w:rFonts w:ascii="Times New Roman" w:hAnsi="Times New Roman" w:cs="Times New Roman"/>
                  <w:b/>
                  <w:bCs/>
                  <w:color w:val="0000FF"/>
                  <w:sz w:val="16"/>
                  <w:szCs w:val="16"/>
                  <w:u w:val="single"/>
                </w:rPr>
                <w:t>RP-232291</w:t>
              </w:r>
            </w:hyperlink>
          </w:p>
        </w:tc>
        <w:tc>
          <w:tcPr>
            <w:tcW w:w="2430" w:type="pct"/>
            <w:tcBorders>
              <w:top w:val="nil"/>
              <w:left w:val="nil"/>
              <w:bottom w:val="single" w:sz="4" w:space="0" w:color="A6A6A6"/>
              <w:right w:val="single" w:sz="4" w:space="0" w:color="A6A6A6"/>
            </w:tcBorders>
            <w:shd w:val="clear" w:color="auto" w:fill="auto"/>
            <w:hideMark/>
          </w:tcPr>
          <w:p w14:paraId="3DFD388C"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Views on Duplex Evolution</w:t>
            </w:r>
          </w:p>
        </w:tc>
        <w:tc>
          <w:tcPr>
            <w:tcW w:w="1616" w:type="pct"/>
            <w:tcBorders>
              <w:top w:val="nil"/>
              <w:left w:val="nil"/>
              <w:bottom w:val="single" w:sz="4" w:space="0" w:color="A6A6A6"/>
              <w:right w:val="single" w:sz="4" w:space="0" w:color="A6A6A6"/>
            </w:tcBorders>
            <w:shd w:val="clear" w:color="auto" w:fill="auto"/>
            <w:hideMark/>
          </w:tcPr>
          <w:p w14:paraId="366F17A5"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 xml:space="preserve">Ericsson </w:t>
            </w:r>
            <w:proofErr w:type="spellStart"/>
            <w:r w:rsidRPr="00143F8E">
              <w:rPr>
                <w:rFonts w:ascii="Times New Roman" w:hAnsi="Times New Roman" w:cs="Times New Roman"/>
                <w:sz w:val="16"/>
                <w:szCs w:val="16"/>
              </w:rPr>
              <w:t>Telecomunicazioni</w:t>
            </w:r>
            <w:proofErr w:type="spellEnd"/>
            <w:r w:rsidRPr="00143F8E">
              <w:rPr>
                <w:rFonts w:ascii="Times New Roman" w:hAnsi="Times New Roman" w:cs="Times New Roman"/>
                <w:sz w:val="16"/>
                <w:szCs w:val="16"/>
              </w:rPr>
              <w:t xml:space="preserve"> </w:t>
            </w:r>
            <w:proofErr w:type="spellStart"/>
            <w:r w:rsidRPr="00143F8E">
              <w:rPr>
                <w:rFonts w:ascii="Times New Roman" w:hAnsi="Times New Roman" w:cs="Times New Roman"/>
                <w:sz w:val="16"/>
                <w:szCs w:val="16"/>
              </w:rPr>
              <w:t>SpA</w:t>
            </w:r>
            <w:proofErr w:type="spellEnd"/>
          </w:p>
        </w:tc>
      </w:tr>
      <w:tr w:rsidR="00402BA3" w:rsidRPr="00143F8E" w14:paraId="438939E1" w14:textId="77777777" w:rsidTr="00402BA3">
        <w:trPr>
          <w:trHeight w:val="20"/>
        </w:trPr>
        <w:tc>
          <w:tcPr>
            <w:tcW w:w="366" w:type="pct"/>
            <w:tcBorders>
              <w:top w:val="nil"/>
              <w:left w:val="single" w:sz="4" w:space="0" w:color="A6A6A6"/>
              <w:bottom w:val="single" w:sz="4" w:space="0" w:color="A6A6A6"/>
              <w:right w:val="single" w:sz="4" w:space="0" w:color="A6A6A6"/>
            </w:tcBorders>
          </w:tcPr>
          <w:p w14:paraId="5EB42594" w14:textId="7ADE5E51"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25]</w:t>
            </w:r>
          </w:p>
        </w:tc>
        <w:tc>
          <w:tcPr>
            <w:tcW w:w="588" w:type="pct"/>
            <w:tcBorders>
              <w:top w:val="nil"/>
              <w:left w:val="single" w:sz="4" w:space="0" w:color="A6A6A6"/>
              <w:bottom w:val="single" w:sz="4" w:space="0" w:color="A6A6A6"/>
              <w:right w:val="single" w:sz="4" w:space="0" w:color="A6A6A6"/>
            </w:tcBorders>
            <w:shd w:val="clear" w:color="auto" w:fill="auto"/>
            <w:hideMark/>
          </w:tcPr>
          <w:p w14:paraId="74619123" w14:textId="1013B284" w:rsidR="00402BA3" w:rsidRPr="00143F8E" w:rsidRDefault="00FF62CB" w:rsidP="00143F8E">
            <w:pPr>
              <w:rPr>
                <w:rFonts w:ascii="Times New Roman" w:hAnsi="Times New Roman" w:cs="Times New Roman"/>
                <w:b/>
                <w:bCs/>
                <w:color w:val="0000FF"/>
                <w:sz w:val="16"/>
                <w:szCs w:val="16"/>
                <w:u w:val="single"/>
              </w:rPr>
            </w:pPr>
            <w:hyperlink r:id="rId41" w:history="1">
              <w:r w:rsidR="00402BA3" w:rsidRPr="00143F8E">
                <w:rPr>
                  <w:rFonts w:ascii="Times New Roman" w:hAnsi="Times New Roman" w:cs="Times New Roman"/>
                  <w:b/>
                  <w:bCs/>
                  <w:color w:val="0000FF"/>
                  <w:sz w:val="16"/>
                  <w:szCs w:val="16"/>
                  <w:u w:val="single"/>
                </w:rPr>
                <w:t>RP-232321</w:t>
              </w:r>
            </w:hyperlink>
          </w:p>
        </w:tc>
        <w:tc>
          <w:tcPr>
            <w:tcW w:w="2430" w:type="pct"/>
            <w:tcBorders>
              <w:top w:val="nil"/>
              <w:left w:val="nil"/>
              <w:bottom w:val="single" w:sz="4" w:space="0" w:color="A6A6A6"/>
              <w:right w:val="single" w:sz="4" w:space="0" w:color="A6A6A6"/>
            </w:tcBorders>
            <w:shd w:val="clear" w:color="auto" w:fill="auto"/>
            <w:hideMark/>
          </w:tcPr>
          <w:p w14:paraId="5E09EA1E"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[RAN1-led] Update on Duplex Evolution</w:t>
            </w:r>
          </w:p>
        </w:tc>
        <w:tc>
          <w:tcPr>
            <w:tcW w:w="1616" w:type="pct"/>
            <w:tcBorders>
              <w:top w:val="nil"/>
              <w:left w:val="nil"/>
              <w:bottom w:val="single" w:sz="4" w:space="0" w:color="A6A6A6"/>
              <w:right w:val="single" w:sz="4" w:space="0" w:color="A6A6A6"/>
            </w:tcBorders>
            <w:shd w:val="clear" w:color="auto" w:fill="auto"/>
            <w:hideMark/>
          </w:tcPr>
          <w:p w14:paraId="3D676B39"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MediaTek Inc.</w:t>
            </w:r>
          </w:p>
        </w:tc>
      </w:tr>
      <w:tr w:rsidR="00402BA3" w:rsidRPr="00143F8E" w14:paraId="7E055865" w14:textId="77777777" w:rsidTr="00402BA3">
        <w:trPr>
          <w:trHeight w:val="20"/>
        </w:trPr>
        <w:tc>
          <w:tcPr>
            <w:tcW w:w="366" w:type="pct"/>
            <w:tcBorders>
              <w:top w:val="nil"/>
              <w:left w:val="single" w:sz="4" w:space="0" w:color="A6A6A6"/>
              <w:bottom w:val="single" w:sz="4" w:space="0" w:color="A6A6A6"/>
              <w:right w:val="single" w:sz="4" w:space="0" w:color="A6A6A6"/>
            </w:tcBorders>
          </w:tcPr>
          <w:p w14:paraId="2086FA06" w14:textId="2901E0E4"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26]</w:t>
            </w:r>
          </w:p>
        </w:tc>
        <w:tc>
          <w:tcPr>
            <w:tcW w:w="588" w:type="pct"/>
            <w:tcBorders>
              <w:top w:val="nil"/>
              <w:left w:val="single" w:sz="4" w:space="0" w:color="A6A6A6"/>
              <w:bottom w:val="single" w:sz="4" w:space="0" w:color="A6A6A6"/>
              <w:right w:val="single" w:sz="4" w:space="0" w:color="A6A6A6"/>
            </w:tcBorders>
            <w:shd w:val="clear" w:color="auto" w:fill="auto"/>
            <w:hideMark/>
          </w:tcPr>
          <w:p w14:paraId="027E5438" w14:textId="40127E60" w:rsidR="00402BA3" w:rsidRPr="00143F8E" w:rsidRDefault="00FF62CB" w:rsidP="00143F8E">
            <w:pPr>
              <w:rPr>
                <w:rFonts w:ascii="Times New Roman" w:hAnsi="Times New Roman" w:cs="Times New Roman"/>
                <w:b/>
                <w:bCs/>
                <w:color w:val="0000FF"/>
                <w:sz w:val="16"/>
                <w:szCs w:val="16"/>
                <w:u w:val="single"/>
              </w:rPr>
            </w:pPr>
            <w:hyperlink r:id="rId42" w:history="1">
              <w:r w:rsidR="00402BA3" w:rsidRPr="00143F8E">
                <w:rPr>
                  <w:rFonts w:ascii="Times New Roman" w:hAnsi="Times New Roman" w:cs="Times New Roman"/>
                  <w:b/>
                  <w:bCs/>
                  <w:color w:val="0000FF"/>
                  <w:sz w:val="16"/>
                  <w:szCs w:val="16"/>
                  <w:u w:val="single"/>
                </w:rPr>
                <w:t>RP-232562</w:t>
              </w:r>
            </w:hyperlink>
          </w:p>
        </w:tc>
        <w:tc>
          <w:tcPr>
            <w:tcW w:w="2430" w:type="pct"/>
            <w:tcBorders>
              <w:top w:val="nil"/>
              <w:left w:val="nil"/>
              <w:bottom w:val="single" w:sz="4" w:space="0" w:color="A6A6A6"/>
              <w:right w:val="single" w:sz="4" w:space="0" w:color="A6A6A6"/>
            </w:tcBorders>
            <w:shd w:val="clear" w:color="auto" w:fill="auto"/>
            <w:hideMark/>
          </w:tcPr>
          <w:p w14:paraId="437195E6"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Discussion on Rel-19 Duplex Evolution</w:t>
            </w:r>
          </w:p>
        </w:tc>
        <w:tc>
          <w:tcPr>
            <w:tcW w:w="1616" w:type="pct"/>
            <w:tcBorders>
              <w:top w:val="nil"/>
              <w:left w:val="nil"/>
              <w:bottom w:val="single" w:sz="4" w:space="0" w:color="A6A6A6"/>
              <w:right w:val="single" w:sz="4" w:space="0" w:color="A6A6A6"/>
            </w:tcBorders>
            <w:shd w:val="clear" w:color="auto" w:fill="auto"/>
            <w:hideMark/>
          </w:tcPr>
          <w:p w14:paraId="7790832D"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Intel Corporation</w:t>
            </w:r>
          </w:p>
        </w:tc>
      </w:tr>
      <w:tr w:rsidR="00402BA3" w:rsidRPr="00143F8E" w14:paraId="45AD93ED" w14:textId="77777777" w:rsidTr="00402BA3">
        <w:trPr>
          <w:trHeight w:val="20"/>
        </w:trPr>
        <w:tc>
          <w:tcPr>
            <w:tcW w:w="366" w:type="pct"/>
            <w:tcBorders>
              <w:top w:val="nil"/>
              <w:left w:val="single" w:sz="4" w:space="0" w:color="A6A6A6"/>
              <w:bottom w:val="single" w:sz="4" w:space="0" w:color="A6A6A6"/>
              <w:right w:val="single" w:sz="4" w:space="0" w:color="A6A6A6"/>
            </w:tcBorders>
          </w:tcPr>
          <w:p w14:paraId="2E77CE3E" w14:textId="712BF774" w:rsidR="00402BA3" w:rsidRPr="00402BA3" w:rsidRDefault="00402BA3" w:rsidP="00143F8E">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27]</w:t>
            </w:r>
          </w:p>
        </w:tc>
        <w:tc>
          <w:tcPr>
            <w:tcW w:w="588" w:type="pct"/>
            <w:tcBorders>
              <w:top w:val="nil"/>
              <w:left w:val="single" w:sz="4" w:space="0" w:color="A6A6A6"/>
              <w:bottom w:val="single" w:sz="4" w:space="0" w:color="A6A6A6"/>
              <w:right w:val="single" w:sz="4" w:space="0" w:color="A6A6A6"/>
            </w:tcBorders>
            <w:shd w:val="clear" w:color="auto" w:fill="auto"/>
            <w:hideMark/>
          </w:tcPr>
          <w:p w14:paraId="2E1D0F0E" w14:textId="75328727" w:rsidR="00402BA3" w:rsidRPr="00143F8E" w:rsidRDefault="00FF62CB" w:rsidP="00143F8E">
            <w:pPr>
              <w:rPr>
                <w:rFonts w:ascii="Times New Roman" w:hAnsi="Times New Roman" w:cs="Times New Roman"/>
                <w:b/>
                <w:bCs/>
                <w:color w:val="0000FF"/>
                <w:sz w:val="16"/>
                <w:szCs w:val="16"/>
                <w:u w:val="single"/>
              </w:rPr>
            </w:pPr>
            <w:hyperlink r:id="rId43" w:history="1">
              <w:r w:rsidR="00402BA3" w:rsidRPr="00143F8E">
                <w:rPr>
                  <w:rFonts w:ascii="Times New Roman" w:hAnsi="Times New Roman" w:cs="Times New Roman"/>
                  <w:b/>
                  <w:bCs/>
                  <w:color w:val="0000FF"/>
                  <w:sz w:val="16"/>
                  <w:szCs w:val="16"/>
                  <w:u w:val="single"/>
                </w:rPr>
                <w:t>RP-232578</w:t>
              </w:r>
            </w:hyperlink>
          </w:p>
        </w:tc>
        <w:tc>
          <w:tcPr>
            <w:tcW w:w="2430" w:type="pct"/>
            <w:tcBorders>
              <w:top w:val="nil"/>
              <w:left w:val="nil"/>
              <w:bottom w:val="single" w:sz="4" w:space="0" w:color="A6A6A6"/>
              <w:right w:val="single" w:sz="4" w:space="0" w:color="A6A6A6"/>
            </w:tcBorders>
            <w:shd w:val="clear" w:color="auto" w:fill="auto"/>
            <w:hideMark/>
          </w:tcPr>
          <w:p w14:paraId="2BD76960" w14:textId="77777777" w:rsidR="00402BA3" w:rsidRPr="00143F8E" w:rsidRDefault="00402BA3" w:rsidP="00143F8E">
            <w:pPr>
              <w:rPr>
                <w:rFonts w:ascii="Times New Roman" w:hAnsi="Times New Roman" w:cs="Times New Roman"/>
                <w:sz w:val="16"/>
                <w:szCs w:val="16"/>
              </w:rPr>
            </w:pPr>
            <w:r w:rsidRPr="00143F8E">
              <w:rPr>
                <w:rFonts w:ascii="Times New Roman" w:hAnsi="Times New Roman" w:cs="Times New Roman"/>
                <w:sz w:val="16"/>
                <w:szCs w:val="16"/>
              </w:rPr>
              <w:t>Duplex Evolution</w:t>
            </w:r>
          </w:p>
        </w:tc>
        <w:tc>
          <w:tcPr>
            <w:tcW w:w="1616" w:type="pct"/>
            <w:tcBorders>
              <w:top w:val="nil"/>
              <w:left w:val="nil"/>
              <w:bottom w:val="single" w:sz="4" w:space="0" w:color="A6A6A6"/>
              <w:right w:val="single" w:sz="4" w:space="0" w:color="A6A6A6"/>
            </w:tcBorders>
            <w:shd w:val="clear" w:color="auto" w:fill="auto"/>
            <w:hideMark/>
          </w:tcPr>
          <w:p w14:paraId="01F240D3" w14:textId="77777777" w:rsidR="00402BA3" w:rsidRPr="00143F8E" w:rsidRDefault="00402BA3" w:rsidP="00143F8E">
            <w:pPr>
              <w:rPr>
                <w:rFonts w:ascii="Times New Roman" w:hAnsi="Times New Roman" w:cs="Times New Roman"/>
                <w:sz w:val="16"/>
                <w:szCs w:val="16"/>
              </w:rPr>
            </w:pPr>
            <w:proofErr w:type="spellStart"/>
            <w:r w:rsidRPr="00143F8E">
              <w:rPr>
                <w:rFonts w:ascii="Times New Roman" w:hAnsi="Times New Roman" w:cs="Times New Roman"/>
                <w:sz w:val="16"/>
                <w:szCs w:val="16"/>
              </w:rPr>
              <w:t>CEWiT</w:t>
            </w:r>
            <w:proofErr w:type="spellEnd"/>
          </w:p>
        </w:tc>
      </w:tr>
    </w:tbl>
    <w:p w14:paraId="70FC2F74" w14:textId="36F8C6AC" w:rsidR="00143F8E" w:rsidRPr="00B570DB" w:rsidRDefault="00143F8E" w:rsidP="006740C8">
      <w:pPr>
        <w:rPr>
          <w:rFonts w:ascii="Times New Roman" w:hAnsi="Times New Roman" w:cs="Times New Roman"/>
        </w:rPr>
      </w:pPr>
    </w:p>
    <w:p w14:paraId="3ED37550" w14:textId="0AA008CC" w:rsidR="00143F8E" w:rsidRPr="00B570DB" w:rsidRDefault="00143F8E" w:rsidP="00143F8E">
      <w:pPr>
        <w:rPr>
          <w:rFonts w:ascii="Times New Roman" w:hAnsi="Times New Roman" w:cs="Times New Roman"/>
        </w:rPr>
      </w:pPr>
      <w:r w:rsidRPr="00B570DB">
        <w:rPr>
          <w:rFonts w:ascii="Times New Roman" w:hAnsi="Times New Roman" w:cs="Times New Roman"/>
        </w:rPr>
        <w:t>Contributions in AI 8A.1</w:t>
      </w:r>
      <w:r w:rsidR="009F7BA5" w:rsidRPr="00B570DB">
        <w:rPr>
          <w:rFonts w:ascii="Times New Roman" w:hAnsi="Times New Roman" w:cs="Times New Roman"/>
        </w:rPr>
        <w:t xml:space="preserve"> mentioning “Duplex Evolution”</w:t>
      </w:r>
    </w:p>
    <w:tbl>
      <w:tblPr>
        <w:tblW w:w="5000" w:type="pct"/>
        <w:tblCellMar>
          <w:left w:w="99" w:type="dxa"/>
          <w:right w:w="99" w:type="dxa"/>
        </w:tblCellMar>
        <w:tblLook w:val="04A0" w:firstRow="1" w:lastRow="0" w:firstColumn="1" w:lastColumn="0" w:noHBand="0" w:noVBand="1"/>
      </w:tblPr>
      <w:tblGrid>
        <w:gridCol w:w="705"/>
        <w:gridCol w:w="1132"/>
        <w:gridCol w:w="4679"/>
        <w:gridCol w:w="3112"/>
      </w:tblGrid>
      <w:tr w:rsidR="0019710B" w:rsidRPr="00B570DB" w14:paraId="72E16C92" w14:textId="77777777" w:rsidTr="0019710B">
        <w:trPr>
          <w:trHeight w:val="20"/>
        </w:trPr>
        <w:tc>
          <w:tcPr>
            <w:tcW w:w="366" w:type="pct"/>
            <w:tcBorders>
              <w:top w:val="single" w:sz="4" w:space="0" w:color="FFFFFF"/>
              <w:left w:val="single" w:sz="4" w:space="0" w:color="FFFFFF"/>
              <w:bottom w:val="single" w:sz="4" w:space="0" w:color="FFFFFF"/>
              <w:right w:val="single" w:sz="4" w:space="0" w:color="FFFFFF"/>
            </w:tcBorders>
            <w:shd w:val="clear" w:color="000000" w:fill="75B91A"/>
          </w:tcPr>
          <w:p w14:paraId="1C19F1AF" w14:textId="77777777" w:rsidR="0019710B" w:rsidRPr="00B570DB" w:rsidRDefault="0019710B" w:rsidP="00B570DB">
            <w:pPr>
              <w:jc w:val="center"/>
              <w:rPr>
                <w:rFonts w:ascii="Times New Roman" w:hAnsi="Times New Roman" w:cs="Times New Roman"/>
                <w:b/>
                <w:bCs/>
                <w:color w:val="FFFFFF"/>
                <w:sz w:val="18"/>
                <w:szCs w:val="18"/>
              </w:rPr>
            </w:pPr>
          </w:p>
        </w:tc>
        <w:tc>
          <w:tcPr>
            <w:tcW w:w="588" w:type="pct"/>
            <w:tcBorders>
              <w:top w:val="single" w:sz="4" w:space="0" w:color="FFFFFF"/>
              <w:left w:val="single" w:sz="4" w:space="0" w:color="FFFFFF"/>
              <w:bottom w:val="single" w:sz="4" w:space="0" w:color="FFFFFF"/>
              <w:right w:val="single" w:sz="4" w:space="0" w:color="FFFFFF"/>
            </w:tcBorders>
            <w:shd w:val="clear" w:color="000000" w:fill="75B91A"/>
            <w:hideMark/>
          </w:tcPr>
          <w:p w14:paraId="4F6B916F" w14:textId="5CDCC261" w:rsidR="0019710B" w:rsidRPr="00B570DB" w:rsidRDefault="0019710B" w:rsidP="00B570DB">
            <w:pPr>
              <w:jc w:val="center"/>
              <w:rPr>
                <w:rFonts w:ascii="Times New Roman" w:hAnsi="Times New Roman" w:cs="Times New Roman"/>
                <w:b/>
                <w:bCs/>
                <w:color w:val="FFFFFF"/>
                <w:sz w:val="18"/>
                <w:szCs w:val="18"/>
              </w:rPr>
            </w:pPr>
            <w:proofErr w:type="spellStart"/>
            <w:r w:rsidRPr="00B570DB">
              <w:rPr>
                <w:rFonts w:ascii="Times New Roman" w:hAnsi="Times New Roman" w:cs="Times New Roman"/>
                <w:b/>
                <w:bCs/>
                <w:color w:val="FFFFFF"/>
                <w:sz w:val="18"/>
                <w:szCs w:val="18"/>
              </w:rPr>
              <w:t>TDoc</w:t>
            </w:r>
            <w:proofErr w:type="spellEnd"/>
          </w:p>
        </w:tc>
        <w:tc>
          <w:tcPr>
            <w:tcW w:w="2430" w:type="pct"/>
            <w:tcBorders>
              <w:top w:val="single" w:sz="4" w:space="0" w:color="FFFFFF"/>
              <w:left w:val="nil"/>
              <w:bottom w:val="single" w:sz="4" w:space="0" w:color="FFFFFF"/>
              <w:right w:val="single" w:sz="4" w:space="0" w:color="FFFFFF"/>
            </w:tcBorders>
            <w:shd w:val="clear" w:color="000000" w:fill="75B91A"/>
            <w:hideMark/>
          </w:tcPr>
          <w:p w14:paraId="6CB73CA4" w14:textId="77777777" w:rsidR="0019710B" w:rsidRPr="00B570DB" w:rsidRDefault="0019710B" w:rsidP="00B570DB">
            <w:pPr>
              <w:jc w:val="center"/>
              <w:rPr>
                <w:rFonts w:ascii="Times New Roman" w:hAnsi="Times New Roman" w:cs="Times New Roman"/>
                <w:b/>
                <w:bCs/>
                <w:color w:val="FFFFFF"/>
                <w:sz w:val="18"/>
                <w:szCs w:val="18"/>
              </w:rPr>
            </w:pPr>
            <w:r w:rsidRPr="00B570DB">
              <w:rPr>
                <w:rFonts w:ascii="Times New Roman" w:hAnsi="Times New Roman" w:cs="Times New Roman"/>
                <w:b/>
                <w:bCs/>
                <w:color w:val="FFFFFF"/>
                <w:sz w:val="18"/>
                <w:szCs w:val="18"/>
              </w:rPr>
              <w:t>Title</w:t>
            </w:r>
          </w:p>
        </w:tc>
        <w:tc>
          <w:tcPr>
            <w:tcW w:w="1616" w:type="pct"/>
            <w:tcBorders>
              <w:top w:val="single" w:sz="4" w:space="0" w:color="FFFFFF"/>
              <w:left w:val="nil"/>
              <w:bottom w:val="single" w:sz="4" w:space="0" w:color="FFFFFF"/>
              <w:right w:val="single" w:sz="4" w:space="0" w:color="FFFFFF"/>
            </w:tcBorders>
            <w:shd w:val="clear" w:color="000000" w:fill="75B91A"/>
            <w:hideMark/>
          </w:tcPr>
          <w:p w14:paraId="4C9E604E" w14:textId="77777777" w:rsidR="0019710B" w:rsidRPr="00B570DB" w:rsidRDefault="0019710B" w:rsidP="00B570DB">
            <w:pPr>
              <w:jc w:val="center"/>
              <w:rPr>
                <w:rFonts w:ascii="Times New Roman" w:hAnsi="Times New Roman" w:cs="Times New Roman"/>
                <w:b/>
                <w:bCs/>
                <w:color w:val="FFFFFF"/>
                <w:sz w:val="18"/>
                <w:szCs w:val="18"/>
              </w:rPr>
            </w:pPr>
            <w:r w:rsidRPr="00B570DB">
              <w:rPr>
                <w:rFonts w:ascii="Times New Roman" w:hAnsi="Times New Roman" w:cs="Times New Roman"/>
                <w:b/>
                <w:bCs/>
                <w:color w:val="FFFFFF"/>
                <w:sz w:val="18"/>
                <w:szCs w:val="18"/>
              </w:rPr>
              <w:t>Source</w:t>
            </w:r>
          </w:p>
        </w:tc>
      </w:tr>
      <w:tr w:rsidR="0019710B" w:rsidRPr="00B570DB" w14:paraId="60DBD806" w14:textId="77777777" w:rsidTr="0019710B">
        <w:trPr>
          <w:trHeight w:val="20"/>
        </w:trPr>
        <w:tc>
          <w:tcPr>
            <w:tcW w:w="366" w:type="pct"/>
            <w:tcBorders>
              <w:top w:val="single" w:sz="4" w:space="0" w:color="A6A6A6"/>
              <w:left w:val="single" w:sz="4" w:space="0" w:color="A6A6A6"/>
              <w:bottom w:val="single" w:sz="4" w:space="0" w:color="A6A6A6"/>
              <w:right w:val="single" w:sz="4" w:space="0" w:color="A6A6A6"/>
            </w:tcBorders>
          </w:tcPr>
          <w:p w14:paraId="49EAA582" w14:textId="6A3F2722" w:rsidR="0019710B" w:rsidRPr="0019710B" w:rsidRDefault="0019710B" w:rsidP="00B570DB">
            <w:pPr>
              <w:rPr>
                <w:rFonts w:ascii="Times New Roman" w:hAnsi="Times New Roman" w:cs="Times New Roman"/>
                <w:sz w:val="16"/>
                <w:szCs w:val="16"/>
              </w:rPr>
            </w:pPr>
            <w:r w:rsidRPr="0019710B">
              <w:rPr>
                <w:rFonts w:ascii="Times New Roman" w:hAnsi="Times New Roman" w:cs="Times New Roman" w:hint="eastAsia"/>
                <w:sz w:val="16"/>
                <w:szCs w:val="16"/>
              </w:rPr>
              <w:t>[</w:t>
            </w:r>
            <w:r w:rsidRPr="0019710B">
              <w:rPr>
                <w:rFonts w:ascii="Times New Roman" w:hAnsi="Times New Roman" w:cs="Times New Roman"/>
                <w:sz w:val="16"/>
                <w:szCs w:val="16"/>
              </w:rPr>
              <w:t>28]</w:t>
            </w:r>
          </w:p>
        </w:tc>
        <w:tc>
          <w:tcPr>
            <w:tcW w:w="588" w:type="pct"/>
            <w:tcBorders>
              <w:top w:val="single" w:sz="4" w:space="0" w:color="A6A6A6"/>
              <w:left w:val="single" w:sz="4" w:space="0" w:color="A6A6A6"/>
              <w:bottom w:val="single" w:sz="4" w:space="0" w:color="A6A6A6"/>
              <w:right w:val="single" w:sz="4" w:space="0" w:color="A6A6A6"/>
            </w:tcBorders>
            <w:shd w:val="clear" w:color="auto" w:fill="auto"/>
            <w:hideMark/>
          </w:tcPr>
          <w:p w14:paraId="4D0F0DE1" w14:textId="2A599660" w:rsidR="0019710B" w:rsidRPr="00B570DB" w:rsidRDefault="00FF62CB" w:rsidP="00B570DB">
            <w:pPr>
              <w:rPr>
                <w:rFonts w:ascii="Times New Roman" w:hAnsi="Times New Roman" w:cs="Times New Roman"/>
                <w:b/>
                <w:bCs/>
                <w:color w:val="0000FF"/>
                <w:sz w:val="16"/>
                <w:szCs w:val="16"/>
                <w:u w:val="single"/>
              </w:rPr>
            </w:pPr>
            <w:hyperlink r:id="rId44" w:history="1">
              <w:r w:rsidR="0019710B" w:rsidRPr="00B570DB">
                <w:rPr>
                  <w:rFonts w:ascii="Times New Roman" w:hAnsi="Times New Roman" w:cs="Times New Roman"/>
                  <w:b/>
                  <w:bCs/>
                  <w:color w:val="0000FF"/>
                  <w:sz w:val="16"/>
                  <w:szCs w:val="16"/>
                  <w:u w:val="single"/>
                </w:rPr>
                <w:t>RP-231584</w:t>
              </w:r>
            </w:hyperlink>
          </w:p>
        </w:tc>
        <w:tc>
          <w:tcPr>
            <w:tcW w:w="2430" w:type="pct"/>
            <w:tcBorders>
              <w:top w:val="single" w:sz="4" w:space="0" w:color="A6A6A6"/>
              <w:left w:val="nil"/>
              <w:bottom w:val="single" w:sz="4" w:space="0" w:color="A6A6A6"/>
              <w:right w:val="single" w:sz="4" w:space="0" w:color="A6A6A6"/>
            </w:tcBorders>
            <w:shd w:val="clear" w:color="auto" w:fill="auto"/>
            <w:hideMark/>
          </w:tcPr>
          <w:p w14:paraId="55945FDB"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 xml:space="preserve">Things we should not </w:t>
            </w:r>
            <w:proofErr w:type="gramStart"/>
            <w:r w:rsidRPr="00B570DB">
              <w:rPr>
                <w:rFonts w:ascii="Times New Roman" w:hAnsi="Times New Roman" w:cs="Times New Roman"/>
                <w:sz w:val="16"/>
                <w:szCs w:val="16"/>
              </w:rPr>
              <w:t>do !</w:t>
            </w:r>
            <w:proofErr w:type="gramEnd"/>
          </w:p>
        </w:tc>
        <w:tc>
          <w:tcPr>
            <w:tcW w:w="1616" w:type="pct"/>
            <w:tcBorders>
              <w:top w:val="single" w:sz="4" w:space="0" w:color="A6A6A6"/>
              <w:left w:val="nil"/>
              <w:bottom w:val="single" w:sz="4" w:space="0" w:color="A6A6A6"/>
              <w:right w:val="single" w:sz="4" w:space="0" w:color="A6A6A6"/>
            </w:tcBorders>
            <w:shd w:val="clear" w:color="auto" w:fill="auto"/>
            <w:hideMark/>
          </w:tcPr>
          <w:p w14:paraId="382E3CB6"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Deutsche Telekom AG</w:t>
            </w:r>
          </w:p>
        </w:tc>
      </w:tr>
      <w:tr w:rsidR="0019710B" w:rsidRPr="00B570DB" w14:paraId="3DD29C83" w14:textId="77777777" w:rsidTr="0019710B">
        <w:trPr>
          <w:trHeight w:val="20"/>
        </w:trPr>
        <w:tc>
          <w:tcPr>
            <w:tcW w:w="366" w:type="pct"/>
            <w:tcBorders>
              <w:top w:val="nil"/>
              <w:left w:val="single" w:sz="4" w:space="0" w:color="A6A6A6"/>
              <w:bottom w:val="single" w:sz="4" w:space="0" w:color="A6A6A6"/>
              <w:right w:val="single" w:sz="4" w:space="0" w:color="A6A6A6"/>
            </w:tcBorders>
          </w:tcPr>
          <w:p w14:paraId="24AC3280" w14:textId="7E5E36FB"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29]</w:t>
            </w:r>
          </w:p>
        </w:tc>
        <w:tc>
          <w:tcPr>
            <w:tcW w:w="588" w:type="pct"/>
            <w:tcBorders>
              <w:top w:val="nil"/>
              <w:left w:val="single" w:sz="4" w:space="0" w:color="A6A6A6"/>
              <w:bottom w:val="single" w:sz="4" w:space="0" w:color="A6A6A6"/>
              <w:right w:val="single" w:sz="4" w:space="0" w:color="A6A6A6"/>
            </w:tcBorders>
            <w:shd w:val="clear" w:color="auto" w:fill="auto"/>
            <w:hideMark/>
          </w:tcPr>
          <w:p w14:paraId="6CFB4A13" w14:textId="49DC54C0" w:rsidR="0019710B" w:rsidRPr="00B570DB" w:rsidRDefault="00FF62CB" w:rsidP="00B570DB">
            <w:pPr>
              <w:rPr>
                <w:rFonts w:ascii="Times New Roman" w:hAnsi="Times New Roman" w:cs="Times New Roman"/>
                <w:b/>
                <w:bCs/>
                <w:color w:val="0000FF"/>
                <w:sz w:val="16"/>
                <w:szCs w:val="16"/>
                <w:u w:val="single"/>
              </w:rPr>
            </w:pPr>
            <w:hyperlink r:id="rId45" w:history="1">
              <w:r w:rsidR="0019710B" w:rsidRPr="00B570DB">
                <w:rPr>
                  <w:rFonts w:ascii="Times New Roman" w:hAnsi="Times New Roman" w:cs="Times New Roman"/>
                  <w:b/>
                  <w:bCs/>
                  <w:color w:val="0000FF"/>
                  <w:sz w:val="16"/>
                  <w:szCs w:val="16"/>
                  <w:u w:val="single"/>
                </w:rPr>
                <w:t>RP-231749</w:t>
              </w:r>
            </w:hyperlink>
          </w:p>
        </w:tc>
        <w:tc>
          <w:tcPr>
            <w:tcW w:w="2430" w:type="pct"/>
            <w:tcBorders>
              <w:top w:val="nil"/>
              <w:left w:val="nil"/>
              <w:bottom w:val="single" w:sz="4" w:space="0" w:color="A6A6A6"/>
              <w:right w:val="single" w:sz="4" w:space="0" w:color="A6A6A6"/>
            </w:tcBorders>
            <w:shd w:val="clear" w:color="auto" w:fill="auto"/>
            <w:hideMark/>
          </w:tcPr>
          <w:p w14:paraId="7F55AA51"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Overview on RAN Rel-19</w:t>
            </w:r>
          </w:p>
        </w:tc>
        <w:tc>
          <w:tcPr>
            <w:tcW w:w="1616" w:type="pct"/>
            <w:tcBorders>
              <w:top w:val="nil"/>
              <w:left w:val="nil"/>
              <w:bottom w:val="single" w:sz="4" w:space="0" w:color="A6A6A6"/>
              <w:right w:val="single" w:sz="4" w:space="0" w:color="A6A6A6"/>
            </w:tcBorders>
            <w:shd w:val="clear" w:color="auto" w:fill="auto"/>
            <w:hideMark/>
          </w:tcPr>
          <w:p w14:paraId="1473E987"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Apple</w:t>
            </w:r>
          </w:p>
        </w:tc>
      </w:tr>
      <w:tr w:rsidR="0019710B" w:rsidRPr="00B570DB" w14:paraId="191E3590" w14:textId="77777777" w:rsidTr="0019710B">
        <w:trPr>
          <w:trHeight w:val="20"/>
        </w:trPr>
        <w:tc>
          <w:tcPr>
            <w:tcW w:w="366" w:type="pct"/>
            <w:tcBorders>
              <w:top w:val="nil"/>
              <w:left w:val="single" w:sz="4" w:space="0" w:color="A6A6A6"/>
              <w:bottom w:val="single" w:sz="4" w:space="0" w:color="A6A6A6"/>
              <w:right w:val="single" w:sz="4" w:space="0" w:color="A6A6A6"/>
            </w:tcBorders>
          </w:tcPr>
          <w:p w14:paraId="70A849AC" w14:textId="7583D2A6"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30]</w:t>
            </w:r>
          </w:p>
        </w:tc>
        <w:tc>
          <w:tcPr>
            <w:tcW w:w="588" w:type="pct"/>
            <w:tcBorders>
              <w:top w:val="nil"/>
              <w:left w:val="single" w:sz="4" w:space="0" w:color="A6A6A6"/>
              <w:bottom w:val="single" w:sz="4" w:space="0" w:color="A6A6A6"/>
              <w:right w:val="single" w:sz="4" w:space="0" w:color="A6A6A6"/>
            </w:tcBorders>
            <w:shd w:val="clear" w:color="auto" w:fill="auto"/>
            <w:hideMark/>
          </w:tcPr>
          <w:p w14:paraId="53CB1778" w14:textId="7D1A2FCA" w:rsidR="0019710B" w:rsidRPr="00B570DB" w:rsidRDefault="00FF62CB" w:rsidP="00B570DB">
            <w:pPr>
              <w:rPr>
                <w:rFonts w:ascii="Times New Roman" w:hAnsi="Times New Roman" w:cs="Times New Roman"/>
                <w:b/>
                <w:bCs/>
                <w:color w:val="0000FF"/>
                <w:sz w:val="16"/>
                <w:szCs w:val="16"/>
                <w:u w:val="single"/>
              </w:rPr>
            </w:pPr>
            <w:hyperlink r:id="rId46" w:history="1">
              <w:r w:rsidR="0019710B" w:rsidRPr="00B570DB">
                <w:rPr>
                  <w:rFonts w:ascii="Times New Roman" w:hAnsi="Times New Roman" w:cs="Times New Roman"/>
                  <w:b/>
                  <w:bCs/>
                  <w:color w:val="0000FF"/>
                  <w:sz w:val="16"/>
                  <w:szCs w:val="16"/>
                  <w:u w:val="single"/>
                </w:rPr>
                <w:t>RP-231753</w:t>
              </w:r>
            </w:hyperlink>
          </w:p>
        </w:tc>
        <w:tc>
          <w:tcPr>
            <w:tcW w:w="2430" w:type="pct"/>
            <w:tcBorders>
              <w:top w:val="nil"/>
              <w:left w:val="nil"/>
              <w:bottom w:val="single" w:sz="4" w:space="0" w:color="A6A6A6"/>
              <w:right w:val="single" w:sz="4" w:space="0" w:color="A6A6A6"/>
            </w:tcBorders>
            <w:shd w:val="clear" w:color="auto" w:fill="auto"/>
            <w:hideMark/>
          </w:tcPr>
          <w:p w14:paraId="3150342E"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Nokia's views and priorities for Release 19</w:t>
            </w:r>
          </w:p>
        </w:tc>
        <w:tc>
          <w:tcPr>
            <w:tcW w:w="1616" w:type="pct"/>
            <w:tcBorders>
              <w:top w:val="nil"/>
              <w:left w:val="nil"/>
              <w:bottom w:val="single" w:sz="4" w:space="0" w:color="A6A6A6"/>
              <w:right w:val="single" w:sz="4" w:space="0" w:color="A6A6A6"/>
            </w:tcBorders>
            <w:shd w:val="clear" w:color="auto" w:fill="auto"/>
            <w:hideMark/>
          </w:tcPr>
          <w:p w14:paraId="6CEE9D87"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Nokia, Nokia Shanghai Bell</w:t>
            </w:r>
          </w:p>
        </w:tc>
      </w:tr>
      <w:tr w:rsidR="0019710B" w:rsidRPr="00B570DB" w14:paraId="4F06CB03" w14:textId="77777777" w:rsidTr="0019710B">
        <w:trPr>
          <w:trHeight w:val="20"/>
        </w:trPr>
        <w:tc>
          <w:tcPr>
            <w:tcW w:w="366" w:type="pct"/>
            <w:tcBorders>
              <w:top w:val="nil"/>
              <w:left w:val="single" w:sz="4" w:space="0" w:color="A6A6A6"/>
              <w:bottom w:val="single" w:sz="4" w:space="0" w:color="A6A6A6"/>
              <w:right w:val="single" w:sz="4" w:space="0" w:color="A6A6A6"/>
            </w:tcBorders>
          </w:tcPr>
          <w:p w14:paraId="6096887B" w14:textId="76DE7D16"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31]</w:t>
            </w:r>
          </w:p>
        </w:tc>
        <w:tc>
          <w:tcPr>
            <w:tcW w:w="588" w:type="pct"/>
            <w:tcBorders>
              <w:top w:val="nil"/>
              <w:left w:val="single" w:sz="4" w:space="0" w:color="A6A6A6"/>
              <w:bottom w:val="single" w:sz="4" w:space="0" w:color="A6A6A6"/>
              <w:right w:val="single" w:sz="4" w:space="0" w:color="A6A6A6"/>
            </w:tcBorders>
            <w:shd w:val="clear" w:color="auto" w:fill="auto"/>
            <w:hideMark/>
          </w:tcPr>
          <w:p w14:paraId="36F98FFB" w14:textId="031F3DE7" w:rsidR="0019710B" w:rsidRPr="00B570DB" w:rsidRDefault="00FF62CB" w:rsidP="00B570DB">
            <w:pPr>
              <w:rPr>
                <w:rFonts w:ascii="Times New Roman" w:hAnsi="Times New Roman" w:cs="Times New Roman"/>
                <w:b/>
                <w:bCs/>
                <w:color w:val="0000FF"/>
                <w:sz w:val="16"/>
                <w:szCs w:val="16"/>
                <w:u w:val="single"/>
              </w:rPr>
            </w:pPr>
            <w:hyperlink r:id="rId47" w:history="1">
              <w:r w:rsidR="0019710B" w:rsidRPr="00B570DB">
                <w:rPr>
                  <w:rFonts w:ascii="Times New Roman" w:hAnsi="Times New Roman" w:cs="Times New Roman"/>
                  <w:b/>
                  <w:bCs/>
                  <w:color w:val="0000FF"/>
                  <w:sz w:val="16"/>
                  <w:szCs w:val="16"/>
                  <w:u w:val="single"/>
                </w:rPr>
                <w:t>RP-231758</w:t>
              </w:r>
            </w:hyperlink>
          </w:p>
        </w:tc>
        <w:tc>
          <w:tcPr>
            <w:tcW w:w="2430" w:type="pct"/>
            <w:tcBorders>
              <w:top w:val="nil"/>
              <w:left w:val="nil"/>
              <w:bottom w:val="single" w:sz="4" w:space="0" w:color="A6A6A6"/>
              <w:right w:val="single" w:sz="4" w:space="0" w:color="A6A6A6"/>
            </w:tcBorders>
            <w:shd w:val="clear" w:color="auto" w:fill="auto"/>
            <w:hideMark/>
          </w:tcPr>
          <w:p w14:paraId="1F1572A4"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General views on Rel-19 RAN package</w:t>
            </w:r>
          </w:p>
        </w:tc>
        <w:tc>
          <w:tcPr>
            <w:tcW w:w="1616" w:type="pct"/>
            <w:tcBorders>
              <w:top w:val="nil"/>
              <w:left w:val="nil"/>
              <w:bottom w:val="single" w:sz="4" w:space="0" w:color="A6A6A6"/>
              <w:right w:val="single" w:sz="4" w:space="0" w:color="A6A6A6"/>
            </w:tcBorders>
            <w:shd w:val="clear" w:color="auto" w:fill="auto"/>
            <w:hideMark/>
          </w:tcPr>
          <w:p w14:paraId="14DBCAFB"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Qualcomm India Pvt Ltd</w:t>
            </w:r>
          </w:p>
        </w:tc>
      </w:tr>
      <w:tr w:rsidR="0019710B" w:rsidRPr="00B570DB" w14:paraId="427F94AB" w14:textId="77777777" w:rsidTr="0019710B">
        <w:trPr>
          <w:trHeight w:val="20"/>
        </w:trPr>
        <w:tc>
          <w:tcPr>
            <w:tcW w:w="366" w:type="pct"/>
            <w:tcBorders>
              <w:top w:val="nil"/>
              <w:left w:val="single" w:sz="4" w:space="0" w:color="A6A6A6"/>
              <w:bottom w:val="single" w:sz="4" w:space="0" w:color="A6A6A6"/>
              <w:right w:val="single" w:sz="4" w:space="0" w:color="A6A6A6"/>
            </w:tcBorders>
          </w:tcPr>
          <w:p w14:paraId="0A6811A0" w14:textId="61CDDAC7"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32]</w:t>
            </w:r>
          </w:p>
        </w:tc>
        <w:tc>
          <w:tcPr>
            <w:tcW w:w="588" w:type="pct"/>
            <w:tcBorders>
              <w:top w:val="nil"/>
              <w:left w:val="single" w:sz="4" w:space="0" w:color="A6A6A6"/>
              <w:bottom w:val="single" w:sz="4" w:space="0" w:color="A6A6A6"/>
              <w:right w:val="single" w:sz="4" w:space="0" w:color="A6A6A6"/>
            </w:tcBorders>
            <w:shd w:val="clear" w:color="auto" w:fill="auto"/>
            <w:hideMark/>
          </w:tcPr>
          <w:p w14:paraId="52A70509" w14:textId="09FEAE0E" w:rsidR="0019710B" w:rsidRPr="00B570DB" w:rsidRDefault="00FF62CB" w:rsidP="00B570DB">
            <w:pPr>
              <w:rPr>
                <w:rFonts w:ascii="Times New Roman" w:hAnsi="Times New Roman" w:cs="Times New Roman"/>
                <w:b/>
                <w:bCs/>
                <w:color w:val="0000FF"/>
                <w:sz w:val="16"/>
                <w:szCs w:val="16"/>
                <w:u w:val="single"/>
              </w:rPr>
            </w:pPr>
            <w:hyperlink r:id="rId48" w:history="1">
              <w:r w:rsidR="0019710B" w:rsidRPr="00B570DB">
                <w:rPr>
                  <w:rFonts w:ascii="Times New Roman" w:hAnsi="Times New Roman" w:cs="Times New Roman"/>
                  <w:b/>
                  <w:bCs/>
                  <w:color w:val="0000FF"/>
                  <w:sz w:val="16"/>
                  <w:szCs w:val="16"/>
                  <w:u w:val="single"/>
                </w:rPr>
                <w:t>RP-231934</w:t>
              </w:r>
            </w:hyperlink>
          </w:p>
        </w:tc>
        <w:tc>
          <w:tcPr>
            <w:tcW w:w="2430" w:type="pct"/>
            <w:tcBorders>
              <w:top w:val="nil"/>
              <w:left w:val="nil"/>
              <w:bottom w:val="single" w:sz="4" w:space="0" w:color="A6A6A6"/>
              <w:right w:val="single" w:sz="4" w:space="0" w:color="A6A6A6"/>
            </w:tcBorders>
            <w:shd w:val="clear" w:color="auto" w:fill="auto"/>
            <w:hideMark/>
          </w:tcPr>
          <w:p w14:paraId="6C790707"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General views on Rel-19</w:t>
            </w:r>
          </w:p>
        </w:tc>
        <w:tc>
          <w:tcPr>
            <w:tcW w:w="1616" w:type="pct"/>
            <w:tcBorders>
              <w:top w:val="nil"/>
              <w:left w:val="nil"/>
              <w:bottom w:val="single" w:sz="4" w:space="0" w:color="A6A6A6"/>
              <w:right w:val="single" w:sz="4" w:space="0" w:color="A6A6A6"/>
            </w:tcBorders>
            <w:shd w:val="clear" w:color="auto" w:fill="auto"/>
            <w:hideMark/>
          </w:tcPr>
          <w:p w14:paraId="7A0F92CC"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 xml:space="preserve">Huawei, </w:t>
            </w:r>
            <w:proofErr w:type="spellStart"/>
            <w:r w:rsidRPr="00B570DB">
              <w:rPr>
                <w:rFonts w:ascii="Times New Roman" w:hAnsi="Times New Roman" w:cs="Times New Roman"/>
                <w:sz w:val="16"/>
                <w:szCs w:val="16"/>
              </w:rPr>
              <w:t>HiSilicon</w:t>
            </w:r>
            <w:proofErr w:type="spellEnd"/>
          </w:p>
        </w:tc>
      </w:tr>
      <w:tr w:rsidR="0019710B" w:rsidRPr="00B570DB" w14:paraId="539D9C94" w14:textId="77777777" w:rsidTr="0019710B">
        <w:trPr>
          <w:trHeight w:val="20"/>
        </w:trPr>
        <w:tc>
          <w:tcPr>
            <w:tcW w:w="366" w:type="pct"/>
            <w:tcBorders>
              <w:top w:val="nil"/>
              <w:left w:val="single" w:sz="4" w:space="0" w:color="A6A6A6"/>
              <w:bottom w:val="single" w:sz="4" w:space="0" w:color="A6A6A6"/>
              <w:right w:val="single" w:sz="4" w:space="0" w:color="A6A6A6"/>
            </w:tcBorders>
          </w:tcPr>
          <w:p w14:paraId="1A1C03F6" w14:textId="28C5B348"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33]</w:t>
            </w:r>
          </w:p>
        </w:tc>
        <w:tc>
          <w:tcPr>
            <w:tcW w:w="588" w:type="pct"/>
            <w:tcBorders>
              <w:top w:val="nil"/>
              <w:left w:val="single" w:sz="4" w:space="0" w:color="A6A6A6"/>
              <w:bottom w:val="single" w:sz="4" w:space="0" w:color="A6A6A6"/>
              <w:right w:val="single" w:sz="4" w:space="0" w:color="A6A6A6"/>
            </w:tcBorders>
            <w:shd w:val="clear" w:color="auto" w:fill="auto"/>
            <w:hideMark/>
          </w:tcPr>
          <w:p w14:paraId="33774800" w14:textId="5578E5FD" w:rsidR="0019710B" w:rsidRPr="00B570DB" w:rsidRDefault="00FF62CB" w:rsidP="00B570DB">
            <w:pPr>
              <w:rPr>
                <w:rFonts w:ascii="Times New Roman" w:hAnsi="Times New Roman" w:cs="Times New Roman"/>
                <w:b/>
                <w:bCs/>
                <w:color w:val="0000FF"/>
                <w:sz w:val="16"/>
                <w:szCs w:val="16"/>
                <w:u w:val="single"/>
              </w:rPr>
            </w:pPr>
            <w:hyperlink r:id="rId49" w:history="1">
              <w:r w:rsidR="0019710B" w:rsidRPr="00B570DB">
                <w:rPr>
                  <w:rFonts w:ascii="Times New Roman" w:hAnsi="Times New Roman" w:cs="Times New Roman"/>
                  <w:b/>
                  <w:bCs/>
                  <w:color w:val="0000FF"/>
                  <w:sz w:val="16"/>
                  <w:szCs w:val="16"/>
                  <w:u w:val="single"/>
                </w:rPr>
                <w:t>RP-231940</w:t>
              </w:r>
            </w:hyperlink>
          </w:p>
        </w:tc>
        <w:tc>
          <w:tcPr>
            <w:tcW w:w="2430" w:type="pct"/>
            <w:tcBorders>
              <w:top w:val="nil"/>
              <w:left w:val="nil"/>
              <w:bottom w:val="single" w:sz="4" w:space="0" w:color="A6A6A6"/>
              <w:right w:val="single" w:sz="4" w:space="0" w:color="A6A6A6"/>
            </w:tcBorders>
            <w:shd w:val="clear" w:color="auto" w:fill="auto"/>
            <w:hideMark/>
          </w:tcPr>
          <w:p w14:paraId="021206B7"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Overview of Rel-19</w:t>
            </w:r>
          </w:p>
        </w:tc>
        <w:tc>
          <w:tcPr>
            <w:tcW w:w="1616" w:type="pct"/>
            <w:tcBorders>
              <w:top w:val="nil"/>
              <w:left w:val="nil"/>
              <w:bottom w:val="single" w:sz="4" w:space="0" w:color="A6A6A6"/>
              <w:right w:val="single" w:sz="4" w:space="0" w:color="A6A6A6"/>
            </w:tcBorders>
            <w:shd w:val="clear" w:color="auto" w:fill="auto"/>
            <w:hideMark/>
          </w:tcPr>
          <w:p w14:paraId="08983E60"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Ericsson</w:t>
            </w:r>
          </w:p>
        </w:tc>
      </w:tr>
      <w:tr w:rsidR="0019710B" w:rsidRPr="00B570DB" w14:paraId="04CBECCD" w14:textId="77777777" w:rsidTr="0019710B">
        <w:trPr>
          <w:trHeight w:val="20"/>
        </w:trPr>
        <w:tc>
          <w:tcPr>
            <w:tcW w:w="366" w:type="pct"/>
            <w:tcBorders>
              <w:top w:val="nil"/>
              <w:left w:val="single" w:sz="4" w:space="0" w:color="A6A6A6"/>
              <w:bottom w:val="single" w:sz="4" w:space="0" w:color="A6A6A6"/>
              <w:right w:val="single" w:sz="4" w:space="0" w:color="A6A6A6"/>
            </w:tcBorders>
          </w:tcPr>
          <w:p w14:paraId="468F6F6E" w14:textId="364344F6"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34]</w:t>
            </w:r>
          </w:p>
        </w:tc>
        <w:tc>
          <w:tcPr>
            <w:tcW w:w="588" w:type="pct"/>
            <w:tcBorders>
              <w:top w:val="nil"/>
              <w:left w:val="single" w:sz="4" w:space="0" w:color="A6A6A6"/>
              <w:bottom w:val="single" w:sz="4" w:space="0" w:color="A6A6A6"/>
              <w:right w:val="single" w:sz="4" w:space="0" w:color="A6A6A6"/>
            </w:tcBorders>
            <w:shd w:val="clear" w:color="auto" w:fill="auto"/>
            <w:hideMark/>
          </w:tcPr>
          <w:p w14:paraId="608CB0F9" w14:textId="3FD0C12B" w:rsidR="0019710B" w:rsidRPr="00B570DB" w:rsidRDefault="00FF62CB" w:rsidP="00B570DB">
            <w:pPr>
              <w:rPr>
                <w:rFonts w:ascii="Times New Roman" w:hAnsi="Times New Roman" w:cs="Times New Roman"/>
                <w:b/>
                <w:bCs/>
                <w:color w:val="0000FF"/>
                <w:sz w:val="16"/>
                <w:szCs w:val="16"/>
                <w:u w:val="single"/>
              </w:rPr>
            </w:pPr>
            <w:hyperlink r:id="rId50" w:history="1">
              <w:r w:rsidR="0019710B" w:rsidRPr="00B570DB">
                <w:rPr>
                  <w:rFonts w:ascii="Times New Roman" w:hAnsi="Times New Roman" w:cs="Times New Roman"/>
                  <w:b/>
                  <w:bCs/>
                  <w:color w:val="0000FF"/>
                  <w:sz w:val="16"/>
                  <w:szCs w:val="16"/>
                  <w:u w:val="single"/>
                </w:rPr>
                <w:t>RP-231972</w:t>
              </w:r>
            </w:hyperlink>
          </w:p>
        </w:tc>
        <w:tc>
          <w:tcPr>
            <w:tcW w:w="2430" w:type="pct"/>
            <w:tcBorders>
              <w:top w:val="nil"/>
              <w:left w:val="nil"/>
              <w:bottom w:val="single" w:sz="4" w:space="0" w:color="A6A6A6"/>
              <w:right w:val="single" w:sz="4" w:space="0" w:color="A6A6A6"/>
            </w:tcBorders>
            <w:shd w:val="clear" w:color="auto" w:fill="auto"/>
            <w:hideMark/>
          </w:tcPr>
          <w:p w14:paraId="106E1B80"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On Rel-19 Package</w:t>
            </w:r>
          </w:p>
        </w:tc>
        <w:tc>
          <w:tcPr>
            <w:tcW w:w="1616" w:type="pct"/>
            <w:tcBorders>
              <w:top w:val="nil"/>
              <w:left w:val="nil"/>
              <w:bottom w:val="single" w:sz="4" w:space="0" w:color="A6A6A6"/>
              <w:right w:val="single" w:sz="4" w:space="0" w:color="A6A6A6"/>
            </w:tcBorders>
            <w:shd w:val="clear" w:color="auto" w:fill="auto"/>
            <w:hideMark/>
          </w:tcPr>
          <w:p w14:paraId="6B21A536"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SHARP Corporation</w:t>
            </w:r>
          </w:p>
        </w:tc>
      </w:tr>
      <w:tr w:rsidR="0019710B" w:rsidRPr="00B570DB" w14:paraId="2A05AC58" w14:textId="77777777" w:rsidTr="0019710B">
        <w:trPr>
          <w:trHeight w:val="20"/>
        </w:trPr>
        <w:tc>
          <w:tcPr>
            <w:tcW w:w="366" w:type="pct"/>
            <w:tcBorders>
              <w:top w:val="nil"/>
              <w:left w:val="single" w:sz="4" w:space="0" w:color="A6A6A6"/>
              <w:bottom w:val="single" w:sz="4" w:space="0" w:color="A6A6A6"/>
              <w:right w:val="single" w:sz="4" w:space="0" w:color="A6A6A6"/>
            </w:tcBorders>
          </w:tcPr>
          <w:p w14:paraId="6A2B275A" w14:textId="6D0129CA"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35]</w:t>
            </w:r>
          </w:p>
        </w:tc>
        <w:tc>
          <w:tcPr>
            <w:tcW w:w="588" w:type="pct"/>
            <w:tcBorders>
              <w:top w:val="nil"/>
              <w:left w:val="single" w:sz="4" w:space="0" w:color="A6A6A6"/>
              <w:bottom w:val="single" w:sz="4" w:space="0" w:color="A6A6A6"/>
              <w:right w:val="single" w:sz="4" w:space="0" w:color="A6A6A6"/>
            </w:tcBorders>
            <w:shd w:val="clear" w:color="auto" w:fill="auto"/>
            <w:hideMark/>
          </w:tcPr>
          <w:p w14:paraId="1E482268" w14:textId="07B29C84" w:rsidR="0019710B" w:rsidRPr="00B570DB" w:rsidRDefault="00FF62CB" w:rsidP="00B570DB">
            <w:pPr>
              <w:rPr>
                <w:rFonts w:ascii="Times New Roman" w:hAnsi="Times New Roman" w:cs="Times New Roman"/>
                <w:b/>
                <w:bCs/>
                <w:color w:val="0000FF"/>
                <w:sz w:val="16"/>
                <w:szCs w:val="16"/>
                <w:u w:val="single"/>
              </w:rPr>
            </w:pPr>
            <w:hyperlink r:id="rId51" w:history="1">
              <w:r w:rsidR="0019710B" w:rsidRPr="00B570DB">
                <w:rPr>
                  <w:rFonts w:ascii="Times New Roman" w:hAnsi="Times New Roman" w:cs="Times New Roman"/>
                  <w:b/>
                  <w:bCs/>
                  <w:color w:val="0000FF"/>
                  <w:sz w:val="16"/>
                  <w:szCs w:val="16"/>
                  <w:u w:val="single"/>
                </w:rPr>
                <w:t>RP-231981</w:t>
              </w:r>
            </w:hyperlink>
          </w:p>
        </w:tc>
        <w:tc>
          <w:tcPr>
            <w:tcW w:w="2430" w:type="pct"/>
            <w:tcBorders>
              <w:top w:val="nil"/>
              <w:left w:val="nil"/>
              <w:bottom w:val="single" w:sz="4" w:space="0" w:color="A6A6A6"/>
              <w:right w:val="single" w:sz="4" w:space="0" w:color="A6A6A6"/>
            </w:tcBorders>
            <w:shd w:val="clear" w:color="auto" w:fill="auto"/>
            <w:hideMark/>
          </w:tcPr>
          <w:p w14:paraId="505CB085"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Views on Rel-19 RAN scope</w:t>
            </w:r>
          </w:p>
        </w:tc>
        <w:tc>
          <w:tcPr>
            <w:tcW w:w="1616" w:type="pct"/>
            <w:tcBorders>
              <w:top w:val="nil"/>
              <w:left w:val="nil"/>
              <w:bottom w:val="single" w:sz="4" w:space="0" w:color="A6A6A6"/>
              <w:right w:val="single" w:sz="4" w:space="0" w:color="A6A6A6"/>
            </w:tcBorders>
            <w:shd w:val="clear" w:color="auto" w:fill="auto"/>
            <w:hideMark/>
          </w:tcPr>
          <w:p w14:paraId="0EECB5C3" w14:textId="77777777" w:rsidR="0019710B" w:rsidRPr="00B570DB" w:rsidRDefault="0019710B" w:rsidP="00B570DB">
            <w:pPr>
              <w:rPr>
                <w:rFonts w:ascii="Times New Roman" w:hAnsi="Times New Roman" w:cs="Times New Roman"/>
                <w:sz w:val="16"/>
                <w:szCs w:val="16"/>
              </w:rPr>
            </w:pPr>
            <w:proofErr w:type="spellStart"/>
            <w:r w:rsidRPr="00B570DB">
              <w:rPr>
                <w:rFonts w:ascii="Times New Roman" w:hAnsi="Times New Roman" w:cs="Times New Roman"/>
                <w:sz w:val="16"/>
                <w:szCs w:val="16"/>
              </w:rPr>
              <w:t>InterDigital</w:t>
            </w:r>
            <w:proofErr w:type="spellEnd"/>
            <w:r w:rsidRPr="00B570DB">
              <w:rPr>
                <w:rFonts w:ascii="Times New Roman" w:hAnsi="Times New Roman" w:cs="Times New Roman"/>
                <w:sz w:val="16"/>
                <w:szCs w:val="16"/>
              </w:rPr>
              <w:t>, Inc.</w:t>
            </w:r>
          </w:p>
        </w:tc>
      </w:tr>
      <w:tr w:rsidR="0019710B" w:rsidRPr="00B570DB" w14:paraId="4C277508" w14:textId="77777777" w:rsidTr="0019710B">
        <w:trPr>
          <w:trHeight w:val="20"/>
        </w:trPr>
        <w:tc>
          <w:tcPr>
            <w:tcW w:w="366" w:type="pct"/>
            <w:tcBorders>
              <w:top w:val="nil"/>
              <w:left w:val="single" w:sz="4" w:space="0" w:color="A6A6A6"/>
              <w:bottom w:val="single" w:sz="4" w:space="0" w:color="A6A6A6"/>
              <w:right w:val="single" w:sz="4" w:space="0" w:color="A6A6A6"/>
            </w:tcBorders>
          </w:tcPr>
          <w:p w14:paraId="309E4E5A" w14:textId="2A9E4C90"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36]</w:t>
            </w:r>
          </w:p>
        </w:tc>
        <w:tc>
          <w:tcPr>
            <w:tcW w:w="588" w:type="pct"/>
            <w:tcBorders>
              <w:top w:val="nil"/>
              <w:left w:val="single" w:sz="4" w:space="0" w:color="A6A6A6"/>
              <w:bottom w:val="single" w:sz="4" w:space="0" w:color="A6A6A6"/>
              <w:right w:val="single" w:sz="4" w:space="0" w:color="A6A6A6"/>
            </w:tcBorders>
            <w:shd w:val="clear" w:color="auto" w:fill="auto"/>
            <w:hideMark/>
          </w:tcPr>
          <w:p w14:paraId="36B16FC8" w14:textId="149198C4" w:rsidR="0019710B" w:rsidRPr="00B570DB" w:rsidRDefault="00FF62CB" w:rsidP="00B570DB">
            <w:pPr>
              <w:rPr>
                <w:rFonts w:ascii="Times New Roman" w:hAnsi="Times New Roman" w:cs="Times New Roman"/>
                <w:b/>
                <w:bCs/>
                <w:color w:val="0000FF"/>
                <w:sz w:val="16"/>
                <w:szCs w:val="16"/>
                <w:u w:val="single"/>
              </w:rPr>
            </w:pPr>
            <w:hyperlink r:id="rId52" w:history="1">
              <w:r w:rsidR="0019710B" w:rsidRPr="00B570DB">
                <w:rPr>
                  <w:rFonts w:ascii="Times New Roman" w:hAnsi="Times New Roman" w:cs="Times New Roman"/>
                  <w:b/>
                  <w:bCs/>
                  <w:color w:val="0000FF"/>
                  <w:sz w:val="16"/>
                  <w:szCs w:val="16"/>
                  <w:u w:val="single"/>
                </w:rPr>
                <w:t>RP-232042</w:t>
              </w:r>
            </w:hyperlink>
          </w:p>
        </w:tc>
        <w:tc>
          <w:tcPr>
            <w:tcW w:w="2430" w:type="pct"/>
            <w:tcBorders>
              <w:top w:val="nil"/>
              <w:left w:val="nil"/>
              <w:bottom w:val="single" w:sz="4" w:space="0" w:color="A6A6A6"/>
              <w:right w:val="single" w:sz="4" w:space="0" w:color="A6A6A6"/>
            </w:tcBorders>
            <w:shd w:val="clear" w:color="auto" w:fill="auto"/>
            <w:hideMark/>
          </w:tcPr>
          <w:p w14:paraId="501A0DE4"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Views on Rel-19 RAN scope</w:t>
            </w:r>
          </w:p>
        </w:tc>
        <w:tc>
          <w:tcPr>
            <w:tcW w:w="1616" w:type="pct"/>
            <w:tcBorders>
              <w:top w:val="nil"/>
              <w:left w:val="nil"/>
              <w:bottom w:val="single" w:sz="4" w:space="0" w:color="A6A6A6"/>
              <w:right w:val="single" w:sz="4" w:space="0" w:color="A6A6A6"/>
            </w:tcBorders>
            <w:shd w:val="clear" w:color="auto" w:fill="auto"/>
            <w:hideMark/>
          </w:tcPr>
          <w:p w14:paraId="1293D38D"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Panasonic</w:t>
            </w:r>
          </w:p>
        </w:tc>
      </w:tr>
      <w:tr w:rsidR="0019710B" w:rsidRPr="00B570DB" w14:paraId="794A70FE" w14:textId="77777777" w:rsidTr="0019710B">
        <w:trPr>
          <w:trHeight w:val="20"/>
        </w:trPr>
        <w:tc>
          <w:tcPr>
            <w:tcW w:w="366" w:type="pct"/>
            <w:tcBorders>
              <w:top w:val="nil"/>
              <w:left w:val="single" w:sz="4" w:space="0" w:color="A6A6A6"/>
              <w:bottom w:val="single" w:sz="4" w:space="0" w:color="A6A6A6"/>
              <w:right w:val="single" w:sz="4" w:space="0" w:color="A6A6A6"/>
            </w:tcBorders>
          </w:tcPr>
          <w:p w14:paraId="188BEA23" w14:textId="2C8F6BFC"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37]</w:t>
            </w:r>
          </w:p>
        </w:tc>
        <w:tc>
          <w:tcPr>
            <w:tcW w:w="588" w:type="pct"/>
            <w:tcBorders>
              <w:top w:val="nil"/>
              <w:left w:val="single" w:sz="4" w:space="0" w:color="A6A6A6"/>
              <w:bottom w:val="single" w:sz="4" w:space="0" w:color="A6A6A6"/>
              <w:right w:val="single" w:sz="4" w:space="0" w:color="A6A6A6"/>
            </w:tcBorders>
            <w:shd w:val="clear" w:color="auto" w:fill="auto"/>
            <w:hideMark/>
          </w:tcPr>
          <w:p w14:paraId="20C17F36" w14:textId="4430A08C" w:rsidR="0019710B" w:rsidRPr="00B570DB" w:rsidRDefault="00FF62CB" w:rsidP="00B570DB">
            <w:pPr>
              <w:rPr>
                <w:rFonts w:ascii="Times New Roman" w:hAnsi="Times New Roman" w:cs="Times New Roman"/>
                <w:b/>
                <w:bCs/>
                <w:color w:val="0000FF"/>
                <w:sz w:val="16"/>
                <w:szCs w:val="16"/>
                <w:u w:val="single"/>
              </w:rPr>
            </w:pPr>
            <w:hyperlink r:id="rId53" w:history="1">
              <w:r w:rsidR="0019710B" w:rsidRPr="00B570DB">
                <w:rPr>
                  <w:rFonts w:ascii="Times New Roman" w:hAnsi="Times New Roman" w:cs="Times New Roman"/>
                  <w:b/>
                  <w:bCs/>
                  <w:color w:val="0000FF"/>
                  <w:sz w:val="16"/>
                  <w:szCs w:val="16"/>
                  <w:u w:val="single"/>
                </w:rPr>
                <w:t>RP-232071</w:t>
              </w:r>
            </w:hyperlink>
          </w:p>
        </w:tc>
        <w:tc>
          <w:tcPr>
            <w:tcW w:w="2430" w:type="pct"/>
            <w:tcBorders>
              <w:top w:val="nil"/>
              <w:left w:val="nil"/>
              <w:bottom w:val="single" w:sz="4" w:space="0" w:color="A6A6A6"/>
              <w:right w:val="single" w:sz="4" w:space="0" w:color="A6A6A6"/>
            </w:tcBorders>
            <w:shd w:val="clear" w:color="auto" w:fill="auto"/>
            <w:hideMark/>
          </w:tcPr>
          <w:p w14:paraId="3A3A0326"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Overview on Release 19</w:t>
            </w:r>
          </w:p>
        </w:tc>
        <w:tc>
          <w:tcPr>
            <w:tcW w:w="1616" w:type="pct"/>
            <w:tcBorders>
              <w:top w:val="nil"/>
              <w:left w:val="nil"/>
              <w:bottom w:val="single" w:sz="4" w:space="0" w:color="A6A6A6"/>
              <w:right w:val="single" w:sz="4" w:space="0" w:color="A6A6A6"/>
            </w:tcBorders>
            <w:shd w:val="clear" w:color="auto" w:fill="auto"/>
            <w:hideMark/>
          </w:tcPr>
          <w:p w14:paraId="5E979C0C"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NTT DOCOMO, INC.</w:t>
            </w:r>
          </w:p>
        </w:tc>
      </w:tr>
      <w:tr w:rsidR="0019710B" w:rsidRPr="00B570DB" w14:paraId="47741DE2" w14:textId="77777777" w:rsidTr="0019710B">
        <w:trPr>
          <w:trHeight w:val="20"/>
        </w:trPr>
        <w:tc>
          <w:tcPr>
            <w:tcW w:w="366" w:type="pct"/>
            <w:tcBorders>
              <w:top w:val="nil"/>
              <w:left w:val="single" w:sz="4" w:space="0" w:color="A6A6A6"/>
              <w:bottom w:val="single" w:sz="4" w:space="0" w:color="A6A6A6"/>
              <w:right w:val="single" w:sz="4" w:space="0" w:color="A6A6A6"/>
            </w:tcBorders>
          </w:tcPr>
          <w:p w14:paraId="432481D5" w14:textId="0822DEAE"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38]</w:t>
            </w:r>
          </w:p>
        </w:tc>
        <w:tc>
          <w:tcPr>
            <w:tcW w:w="588" w:type="pct"/>
            <w:tcBorders>
              <w:top w:val="nil"/>
              <w:left w:val="single" w:sz="4" w:space="0" w:color="A6A6A6"/>
              <w:bottom w:val="single" w:sz="4" w:space="0" w:color="A6A6A6"/>
              <w:right w:val="single" w:sz="4" w:space="0" w:color="A6A6A6"/>
            </w:tcBorders>
            <w:shd w:val="clear" w:color="auto" w:fill="auto"/>
            <w:hideMark/>
          </w:tcPr>
          <w:p w14:paraId="37DDAB0C" w14:textId="4AA1FAEF" w:rsidR="0019710B" w:rsidRPr="00B570DB" w:rsidRDefault="00FF62CB" w:rsidP="00B570DB">
            <w:pPr>
              <w:rPr>
                <w:rFonts w:ascii="Times New Roman" w:hAnsi="Times New Roman" w:cs="Times New Roman"/>
                <w:b/>
                <w:bCs/>
                <w:color w:val="0000FF"/>
                <w:sz w:val="16"/>
                <w:szCs w:val="16"/>
                <w:u w:val="single"/>
              </w:rPr>
            </w:pPr>
            <w:hyperlink r:id="rId54" w:history="1">
              <w:r w:rsidR="0019710B" w:rsidRPr="00B570DB">
                <w:rPr>
                  <w:rFonts w:ascii="Times New Roman" w:hAnsi="Times New Roman" w:cs="Times New Roman"/>
                  <w:b/>
                  <w:bCs/>
                  <w:color w:val="0000FF"/>
                  <w:sz w:val="16"/>
                  <w:szCs w:val="16"/>
                  <w:u w:val="single"/>
                </w:rPr>
                <w:t>RP-232289</w:t>
              </w:r>
            </w:hyperlink>
          </w:p>
        </w:tc>
        <w:tc>
          <w:tcPr>
            <w:tcW w:w="2430" w:type="pct"/>
            <w:tcBorders>
              <w:top w:val="nil"/>
              <w:left w:val="nil"/>
              <w:bottom w:val="single" w:sz="4" w:space="0" w:color="A6A6A6"/>
              <w:right w:val="single" w:sz="4" w:space="0" w:color="A6A6A6"/>
            </w:tcBorders>
            <w:shd w:val="clear" w:color="auto" w:fill="auto"/>
            <w:hideMark/>
          </w:tcPr>
          <w:p w14:paraId="4DF7BF0E"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General view on Rel-19 Handling</w:t>
            </w:r>
          </w:p>
        </w:tc>
        <w:tc>
          <w:tcPr>
            <w:tcW w:w="1616" w:type="pct"/>
            <w:tcBorders>
              <w:top w:val="nil"/>
              <w:left w:val="nil"/>
              <w:bottom w:val="single" w:sz="4" w:space="0" w:color="A6A6A6"/>
              <w:right w:val="single" w:sz="4" w:space="0" w:color="A6A6A6"/>
            </w:tcBorders>
            <w:shd w:val="clear" w:color="auto" w:fill="auto"/>
            <w:hideMark/>
          </w:tcPr>
          <w:p w14:paraId="346951CE"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Rakuten Mobile, Inc</w:t>
            </w:r>
          </w:p>
        </w:tc>
      </w:tr>
      <w:tr w:rsidR="0019710B" w:rsidRPr="00B570DB" w14:paraId="44182D90" w14:textId="77777777" w:rsidTr="0019710B">
        <w:trPr>
          <w:trHeight w:val="20"/>
        </w:trPr>
        <w:tc>
          <w:tcPr>
            <w:tcW w:w="366" w:type="pct"/>
            <w:tcBorders>
              <w:top w:val="nil"/>
              <w:left w:val="single" w:sz="4" w:space="0" w:color="A6A6A6"/>
              <w:bottom w:val="single" w:sz="4" w:space="0" w:color="A6A6A6"/>
              <w:right w:val="single" w:sz="4" w:space="0" w:color="A6A6A6"/>
            </w:tcBorders>
          </w:tcPr>
          <w:p w14:paraId="0B547ACF" w14:textId="3A3D6CF5"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39]</w:t>
            </w:r>
          </w:p>
        </w:tc>
        <w:tc>
          <w:tcPr>
            <w:tcW w:w="588" w:type="pct"/>
            <w:tcBorders>
              <w:top w:val="nil"/>
              <w:left w:val="single" w:sz="4" w:space="0" w:color="A6A6A6"/>
              <w:bottom w:val="single" w:sz="4" w:space="0" w:color="A6A6A6"/>
              <w:right w:val="single" w:sz="4" w:space="0" w:color="A6A6A6"/>
            </w:tcBorders>
            <w:shd w:val="clear" w:color="auto" w:fill="auto"/>
            <w:hideMark/>
          </w:tcPr>
          <w:p w14:paraId="4CAB3CF8" w14:textId="6A95AE81" w:rsidR="0019710B" w:rsidRPr="00B570DB" w:rsidRDefault="00FF62CB" w:rsidP="00B570DB">
            <w:pPr>
              <w:rPr>
                <w:rFonts w:ascii="Times New Roman" w:hAnsi="Times New Roman" w:cs="Times New Roman"/>
                <w:b/>
                <w:bCs/>
                <w:color w:val="0000FF"/>
                <w:sz w:val="16"/>
                <w:szCs w:val="16"/>
                <w:u w:val="single"/>
              </w:rPr>
            </w:pPr>
            <w:hyperlink r:id="rId55" w:history="1">
              <w:r w:rsidR="0019710B" w:rsidRPr="00B570DB">
                <w:rPr>
                  <w:rFonts w:ascii="Times New Roman" w:hAnsi="Times New Roman" w:cs="Times New Roman"/>
                  <w:b/>
                  <w:bCs/>
                  <w:color w:val="0000FF"/>
                  <w:sz w:val="16"/>
                  <w:szCs w:val="16"/>
                  <w:u w:val="single"/>
                </w:rPr>
                <w:t>RP-232297</w:t>
              </w:r>
            </w:hyperlink>
          </w:p>
        </w:tc>
        <w:tc>
          <w:tcPr>
            <w:tcW w:w="2430" w:type="pct"/>
            <w:tcBorders>
              <w:top w:val="nil"/>
              <w:left w:val="nil"/>
              <w:bottom w:val="single" w:sz="4" w:space="0" w:color="A6A6A6"/>
              <w:right w:val="single" w:sz="4" w:space="0" w:color="A6A6A6"/>
            </w:tcBorders>
            <w:shd w:val="clear" w:color="auto" w:fill="auto"/>
            <w:hideMark/>
          </w:tcPr>
          <w:p w14:paraId="604ED613"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Overview of RAN Release 19</w:t>
            </w:r>
          </w:p>
        </w:tc>
        <w:tc>
          <w:tcPr>
            <w:tcW w:w="1616" w:type="pct"/>
            <w:tcBorders>
              <w:top w:val="nil"/>
              <w:left w:val="nil"/>
              <w:bottom w:val="single" w:sz="4" w:space="0" w:color="A6A6A6"/>
              <w:right w:val="single" w:sz="4" w:space="0" w:color="A6A6A6"/>
            </w:tcBorders>
            <w:shd w:val="clear" w:color="auto" w:fill="auto"/>
            <w:hideMark/>
          </w:tcPr>
          <w:p w14:paraId="4B778AE4"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 xml:space="preserve">ZTE, </w:t>
            </w:r>
            <w:proofErr w:type="spellStart"/>
            <w:r w:rsidRPr="00B570DB">
              <w:rPr>
                <w:rFonts w:ascii="Times New Roman" w:hAnsi="Times New Roman" w:cs="Times New Roman"/>
                <w:sz w:val="16"/>
                <w:szCs w:val="16"/>
              </w:rPr>
              <w:t>Sanechips</w:t>
            </w:r>
            <w:proofErr w:type="spellEnd"/>
          </w:p>
        </w:tc>
      </w:tr>
      <w:tr w:rsidR="0019710B" w:rsidRPr="00B570DB" w14:paraId="044AF333" w14:textId="77777777" w:rsidTr="0019710B">
        <w:trPr>
          <w:trHeight w:val="20"/>
        </w:trPr>
        <w:tc>
          <w:tcPr>
            <w:tcW w:w="366" w:type="pct"/>
            <w:tcBorders>
              <w:top w:val="nil"/>
              <w:left w:val="single" w:sz="4" w:space="0" w:color="A6A6A6"/>
              <w:bottom w:val="single" w:sz="4" w:space="0" w:color="A6A6A6"/>
              <w:right w:val="single" w:sz="4" w:space="0" w:color="A6A6A6"/>
            </w:tcBorders>
          </w:tcPr>
          <w:p w14:paraId="42E087F3" w14:textId="1EB0B099"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40]</w:t>
            </w:r>
          </w:p>
        </w:tc>
        <w:tc>
          <w:tcPr>
            <w:tcW w:w="588" w:type="pct"/>
            <w:tcBorders>
              <w:top w:val="nil"/>
              <w:left w:val="single" w:sz="4" w:space="0" w:color="A6A6A6"/>
              <w:bottom w:val="single" w:sz="4" w:space="0" w:color="A6A6A6"/>
              <w:right w:val="single" w:sz="4" w:space="0" w:color="A6A6A6"/>
            </w:tcBorders>
            <w:shd w:val="clear" w:color="auto" w:fill="auto"/>
            <w:hideMark/>
          </w:tcPr>
          <w:p w14:paraId="6E98B3E4" w14:textId="42F818E9" w:rsidR="0019710B" w:rsidRPr="00B570DB" w:rsidRDefault="00FF62CB" w:rsidP="00B570DB">
            <w:pPr>
              <w:rPr>
                <w:rFonts w:ascii="Times New Roman" w:hAnsi="Times New Roman" w:cs="Times New Roman"/>
                <w:b/>
                <w:bCs/>
                <w:color w:val="0000FF"/>
                <w:sz w:val="16"/>
                <w:szCs w:val="16"/>
                <w:u w:val="single"/>
              </w:rPr>
            </w:pPr>
            <w:hyperlink r:id="rId56" w:history="1">
              <w:r w:rsidR="0019710B" w:rsidRPr="00B570DB">
                <w:rPr>
                  <w:rFonts w:ascii="Times New Roman" w:hAnsi="Times New Roman" w:cs="Times New Roman"/>
                  <w:b/>
                  <w:bCs/>
                  <w:color w:val="0000FF"/>
                  <w:sz w:val="16"/>
                  <w:szCs w:val="16"/>
                  <w:u w:val="single"/>
                </w:rPr>
                <w:t>RP-232317</w:t>
              </w:r>
            </w:hyperlink>
          </w:p>
        </w:tc>
        <w:tc>
          <w:tcPr>
            <w:tcW w:w="2430" w:type="pct"/>
            <w:tcBorders>
              <w:top w:val="nil"/>
              <w:left w:val="nil"/>
              <w:bottom w:val="single" w:sz="4" w:space="0" w:color="A6A6A6"/>
              <w:right w:val="single" w:sz="4" w:space="0" w:color="A6A6A6"/>
            </w:tcBorders>
            <w:shd w:val="clear" w:color="auto" w:fill="auto"/>
            <w:hideMark/>
          </w:tcPr>
          <w:p w14:paraId="733A3613"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MediaTek Views on Rel-19 (Updated)</w:t>
            </w:r>
          </w:p>
        </w:tc>
        <w:tc>
          <w:tcPr>
            <w:tcW w:w="1616" w:type="pct"/>
            <w:tcBorders>
              <w:top w:val="nil"/>
              <w:left w:val="nil"/>
              <w:bottom w:val="single" w:sz="4" w:space="0" w:color="A6A6A6"/>
              <w:right w:val="single" w:sz="4" w:space="0" w:color="A6A6A6"/>
            </w:tcBorders>
            <w:shd w:val="clear" w:color="auto" w:fill="auto"/>
            <w:hideMark/>
          </w:tcPr>
          <w:p w14:paraId="1B3967AC"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MediaTek Inc.</w:t>
            </w:r>
          </w:p>
        </w:tc>
      </w:tr>
      <w:tr w:rsidR="0019710B" w:rsidRPr="00B570DB" w14:paraId="58B80DCB" w14:textId="77777777" w:rsidTr="0019710B">
        <w:trPr>
          <w:trHeight w:val="20"/>
        </w:trPr>
        <w:tc>
          <w:tcPr>
            <w:tcW w:w="366" w:type="pct"/>
            <w:tcBorders>
              <w:top w:val="nil"/>
              <w:left w:val="single" w:sz="4" w:space="0" w:color="A6A6A6"/>
              <w:bottom w:val="single" w:sz="4" w:space="0" w:color="A6A6A6"/>
              <w:right w:val="single" w:sz="4" w:space="0" w:color="A6A6A6"/>
            </w:tcBorders>
          </w:tcPr>
          <w:p w14:paraId="48971F81" w14:textId="5C75011D"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41]</w:t>
            </w:r>
          </w:p>
        </w:tc>
        <w:tc>
          <w:tcPr>
            <w:tcW w:w="588" w:type="pct"/>
            <w:tcBorders>
              <w:top w:val="nil"/>
              <w:left w:val="single" w:sz="4" w:space="0" w:color="A6A6A6"/>
              <w:bottom w:val="single" w:sz="4" w:space="0" w:color="A6A6A6"/>
              <w:right w:val="single" w:sz="4" w:space="0" w:color="A6A6A6"/>
            </w:tcBorders>
            <w:shd w:val="clear" w:color="auto" w:fill="auto"/>
            <w:hideMark/>
          </w:tcPr>
          <w:p w14:paraId="4A60AA78" w14:textId="3ACC3EEF" w:rsidR="0019710B" w:rsidRPr="00B570DB" w:rsidRDefault="00FF62CB" w:rsidP="00B570DB">
            <w:pPr>
              <w:rPr>
                <w:rFonts w:ascii="Times New Roman" w:hAnsi="Times New Roman" w:cs="Times New Roman"/>
                <w:b/>
                <w:bCs/>
                <w:color w:val="0000FF"/>
                <w:sz w:val="16"/>
                <w:szCs w:val="16"/>
                <w:u w:val="single"/>
              </w:rPr>
            </w:pPr>
            <w:hyperlink r:id="rId57" w:history="1">
              <w:r w:rsidR="0019710B" w:rsidRPr="00B570DB">
                <w:rPr>
                  <w:rFonts w:ascii="Times New Roman" w:hAnsi="Times New Roman" w:cs="Times New Roman"/>
                  <w:b/>
                  <w:bCs/>
                  <w:color w:val="0000FF"/>
                  <w:sz w:val="16"/>
                  <w:szCs w:val="16"/>
                  <w:u w:val="single"/>
                </w:rPr>
                <w:t>RP-232533</w:t>
              </w:r>
            </w:hyperlink>
          </w:p>
        </w:tc>
        <w:tc>
          <w:tcPr>
            <w:tcW w:w="2430" w:type="pct"/>
            <w:tcBorders>
              <w:top w:val="nil"/>
              <w:left w:val="nil"/>
              <w:bottom w:val="single" w:sz="4" w:space="0" w:color="A6A6A6"/>
              <w:right w:val="single" w:sz="4" w:space="0" w:color="A6A6A6"/>
            </w:tcBorders>
            <w:shd w:val="clear" w:color="auto" w:fill="auto"/>
            <w:hideMark/>
          </w:tcPr>
          <w:p w14:paraId="7978873F"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General views on R19 scope and size</w:t>
            </w:r>
          </w:p>
        </w:tc>
        <w:tc>
          <w:tcPr>
            <w:tcW w:w="1616" w:type="pct"/>
            <w:tcBorders>
              <w:top w:val="nil"/>
              <w:left w:val="nil"/>
              <w:bottom w:val="single" w:sz="4" w:space="0" w:color="A6A6A6"/>
              <w:right w:val="single" w:sz="4" w:space="0" w:color="A6A6A6"/>
            </w:tcBorders>
            <w:shd w:val="clear" w:color="auto" w:fill="auto"/>
            <w:hideMark/>
          </w:tcPr>
          <w:p w14:paraId="1FE96AEF"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VODAFONE Group Plc</w:t>
            </w:r>
          </w:p>
        </w:tc>
      </w:tr>
      <w:tr w:rsidR="0019710B" w:rsidRPr="00B570DB" w14:paraId="580E8F76" w14:textId="77777777" w:rsidTr="0019710B">
        <w:trPr>
          <w:trHeight w:val="20"/>
        </w:trPr>
        <w:tc>
          <w:tcPr>
            <w:tcW w:w="366" w:type="pct"/>
            <w:tcBorders>
              <w:top w:val="nil"/>
              <w:left w:val="single" w:sz="4" w:space="0" w:color="A6A6A6"/>
              <w:bottom w:val="single" w:sz="4" w:space="0" w:color="A6A6A6"/>
              <w:right w:val="single" w:sz="4" w:space="0" w:color="A6A6A6"/>
            </w:tcBorders>
          </w:tcPr>
          <w:p w14:paraId="6F508B63" w14:textId="3444633E"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42]</w:t>
            </w:r>
          </w:p>
        </w:tc>
        <w:tc>
          <w:tcPr>
            <w:tcW w:w="588" w:type="pct"/>
            <w:tcBorders>
              <w:top w:val="nil"/>
              <w:left w:val="single" w:sz="4" w:space="0" w:color="A6A6A6"/>
              <w:bottom w:val="single" w:sz="4" w:space="0" w:color="A6A6A6"/>
              <w:right w:val="single" w:sz="4" w:space="0" w:color="A6A6A6"/>
            </w:tcBorders>
            <w:shd w:val="clear" w:color="auto" w:fill="auto"/>
            <w:hideMark/>
          </w:tcPr>
          <w:p w14:paraId="27F5FCB7" w14:textId="68A0790B" w:rsidR="0019710B" w:rsidRPr="00B570DB" w:rsidRDefault="00FF62CB" w:rsidP="00B570DB">
            <w:pPr>
              <w:rPr>
                <w:rFonts w:ascii="Times New Roman" w:hAnsi="Times New Roman" w:cs="Times New Roman"/>
                <w:b/>
                <w:bCs/>
                <w:color w:val="0000FF"/>
                <w:sz w:val="16"/>
                <w:szCs w:val="16"/>
                <w:u w:val="single"/>
              </w:rPr>
            </w:pPr>
            <w:hyperlink r:id="rId58" w:history="1">
              <w:r w:rsidR="0019710B" w:rsidRPr="00B570DB">
                <w:rPr>
                  <w:rFonts w:ascii="Times New Roman" w:hAnsi="Times New Roman" w:cs="Times New Roman"/>
                  <w:b/>
                  <w:bCs/>
                  <w:color w:val="0000FF"/>
                  <w:sz w:val="16"/>
                  <w:szCs w:val="16"/>
                  <w:u w:val="single"/>
                </w:rPr>
                <w:t>RP-232556</w:t>
              </w:r>
            </w:hyperlink>
          </w:p>
        </w:tc>
        <w:tc>
          <w:tcPr>
            <w:tcW w:w="2430" w:type="pct"/>
            <w:tcBorders>
              <w:top w:val="nil"/>
              <w:left w:val="nil"/>
              <w:bottom w:val="single" w:sz="4" w:space="0" w:color="A6A6A6"/>
              <w:right w:val="single" w:sz="4" w:space="0" w:color="A6A6A6"/>
            </w:tcBorders>
            <w:shd w:val="clear" w:color="auto" w:fill="auto"/>
            <w:hideMark/>
          </w:tcPr>
          <w:p w14:paraId="22ECB566"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Overview of Rel-19 content</w:t>
            </w:r>
          </w:p>
        </w:tc>
        <w:tc>
          <w:tcPr>
            <w:tcW w:w="1616" w:type="pct"/>
            <w:tcBorders>
              <w:top w:val="nil"/>
              <w:left w:val="nil"/>
              <w:bottom w:val="single" w:sz="4" w:space="0" w:color="A6A6A6"/>
              <w:right w:val="single" w:sz="4" w:space="0" w:color="A6A6A6"/>
            </w:tcBorders>
            <w:shd w:val="clear" w:color="auto" w:fill="auto"/>
            <w:hideMark/>
          </w:tcPr>
          <w:p w14:paraId="6DF7D761"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Intel Corporation</w:t>
            </w:r>
          </w:p>
        </w:tc>
      </w:tr>
      <w:tr w:rsidR="0019710B" w:rsidRPr="00B570DB" w14:paraId="0A72C6D7" w14:textId="77777777" w:rsidTr="0019710B">
        <w:trPr>
          <w:trHeight w:val="20"/>
        </w:trPr>
        <w:tc>
          <w:tcPr>
            <w:tcW w:w="366" w:type="pct"/>
            <w:tcBorders>
              <w:top w:val="nil"/>
              <w:left w:val="single" w:sz="4" w:space="0" w:color="A6A6A6"/>
              <w:bottom w:val="single" w:sz="4" w:space="0" w:color="A6A6A6"/>
              <w:right w:val="single" w:sz="4" w:space="0" w:color="A6A6A6"/>
            </w:tcBorders>
          </w:tcPr>
          <w:p w14:paraId="24B6C810" w14:textId="5C67BA21" w:rsidR="0019710B" w:rsidRPr="0019710B" w:rsidRDefault="0019710B" w:rsidP="00B570DB">
            <w:pPr>
              <w:rPr>
                <w:rFonts w:ascii="Times New Roman" w:hAnsi="Times New Roman" w:cs="Times New Roman"/>
                <w:sz w:val="16"/>
                <w:szCs w:val="16"/>
              </w:rPr>
            </w:pPr>
            <w:r>
              <w:rPr>
                <w:rFonts w:ascii="Times New Roman" w:hAnsi="Times New Roman" w:cs="Times New Roman" w:hint="eastAsia"/>
                <w:sz w:val="16"/>
                <w:szCs w:val="16"/>
              </w:rPr>
              <w:t>[</w:t>
            </w:r>
            <w:r>
              <w:rPr>
                <w:rFonts w:ascii="Times New Roman" w:hAnsi="Times New Roman" w:cs="Times New Roman"/>
                <w:sz w:val="16"/>
                <w:szCs w:val="16"/>
              </w:rPr>
              <w:t>43]</w:t>
            </w:r>
          </w:p>
        </w:tc>
        <w:tc>
          <w:tcPr>
            <w:tcW w:w="588" w:type="pct"/>
            <w:tcBorders>
              <w:top w:val="nil"/>
              <w:left w:val="single" w:sz="4" w:space="0" w:color="A6A6A6"/>
              <w:bottom w:val="single" w:sz="4" w:space="0" w:color="A6A6A6"/>
              <w:right w:val="single" w:sz="4" w:space="0" w:color="A6A6A6"/>
            </w:tcBorders>
            <w:shd w:val="clear" w:color="auto" w:fill="auto"/>
            <w:hideMark/>
          </w:tcPr>
          <w:p w14:paraId="41A27902" w14:textId="0000407E" w:rsidR="0019710B" w:rsidRPr="00B570DB" w:rsidRDefault="0019710B" w:rsidP="00B570DB">
            <w:pPr>
              <w:rPr>
                <w:rFonts w:ascii="Times New Roman" w:hAnsi="Times New Roman" w:cs="Times New Roman"/>
                <w:b/>
                <w:bCs/>
                <w:color w:val="0000FF"/>
                <w:sz w:val="16"/>
                <w:szCs w:val="16"/>
                <w:u w:val="single"/>
              </w:rPr>
            </w:pPr>
            <w:r w:rsidRPr="00B570DB">
              <w:rPr>
                <w:rFonts w:ascii="Times New Roman" w:hAnsi="Times New Roman" w:cs="Times New Roman"/>
                <w:b/>
                <w:bCs/>
                <w:color w:val="0000FF"/>
                <w:sz w:val="16"/>
                <w:szCs w:val="16"/>
                <w:u w:val="single"/>
              </w:rPr>
              <w:t>RP-232593</w:t>
            </w:r>
          </w:p>
        </w:tc>
        <w:tc>
          <w:tcPr>
            <w:tcW w:w="2430" w:type="pct"/>
            <w:tcBorders>
              <w:top w:val="nil"/>
              <w:left w:val="nil"/>
              <w:bottom w:val="nil"/>
              <w:right w:val="single" w:sz="4" w:space="0" w:color="A6A6A6"/>
            </w:tcBorders>
            <w:shd w:val="clear" w:color="auto" w:fill="auto"/>
            <w:hideMark/>
          </w:tcPr>
          <w:p w14:paraId="11092516"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An MNO agreeable RAN Rel-19 package</w:t>
            </w:r>
          </w:p>
        </w:tc>
        <w:tc>
          <w:tcPr>
            <w:tcW w:w="1616" w:type="pct"/>
            <w:tcBorders>
              <w:top w:val="nil"/>
              <w:left w:val="nil"/>
              <w:bottom w:val="nil"/>
              <w:right w:val="single" w:sz="4" w:space="0" w:color="A6A6A6"/>
            </w:tcBorders>
            <w:shd w:val="clear" w:color="auto" w:fill="auto"/>
            <w:hideMark/>
          </w:tcPr>
          <w:p w14:paraId="26E06AED" w14:textId="77777777" w:rsidR="0019710B" w:rsidRPr="00B570DB" w:rsidRDefault="0019710B" w:rsidP="00B570DB">
            <w:pPr>
              <w:rPr>
                <w:rFonts w:ascii="Times New Roman" w:hAnsi="Times New Roman" w:cs="Times New Roman"/>
                <w:sz w:val="16"/>
                <w:szCs w:val="16"/>
              </w:rPr>
            </w:pPr>
            <w:r w:rsidRPr="00B570DB">
              <w:rPr>
                <w:rFonts w:ascii="Times New Roman" w:hAnsi="Times New Roman" w:cs="Times New Roman"/>
                <w:sz w:val="16"/>
                <w:szCs w:val="16"/>
              </w:rPr>
              <w:t xml:space="preserve">Deutsche Telekom, Telenor, Telecom Italia, BT, Telefonica </w:t>
            </w:r>
          </w:p>
        </w:tc>
      </w:tr>
    </w:tbl>
    <w:p w14:paraId="00EA7D3E" w14:textId="77777777" w:rsidR="00143F8E" w:rsidRPr="00B570DB" w:rsidRDefault="00143F8E" w:rsidP="006740C8">
      <w:pPr>
        <w:rPr>
          <w:rFonts w:ascii="Times New Roman" w:hAnsi="Times New Roman" w:cs="Times New Roman"/>
        </w:rPr>
      </w:pPr>
    </w:p>
    <w:sectPr w:rsidR="00143F8E" w:rsidRPr="00B570DB" w:rsidSect="00974662">
      <w:footerReference w:type="default" r:id="rId59"/>
      <w:pgSz w:w="11906" w:h="16838" w:code="9"/>
      <w:pgMar w:top="851" w:right="1134" w:bottom="567" w:left="1134"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iroki Harada (原田 浩樹)" w:date="2023-09-09T14:39:00Z" w:initials="HH(浩">
    <w:p w14:paraId="6F9B5BA7" w14:textId="0763F6F7" w:rsidR="006C4E20" w:rsidRDefault="006C4E20">
      <w:pPr>
        <w:pStyle w:val="aff"/>
      </w:pPr>
      <w:r>
        <w:rPr>
          <w:rStyle w:val="afc"/>
          <w:rFonts w:eastAsia="ＭＳ Ｐゴシック"/>
        </w:rPr>
        <w:annotationRef/>
      </w:r>
      <w:r>
        <w:rPr>
          <w:rFonts w:hint="eastAsia"/>
        </w:rPr>
        <w:t>B</w:t>
      </w:r>
      <w:r>
        <w:t>ased on Justification of Rel-18 SI on Duplex Evolution</w:t>
      </w:r>
    </w:p>
  </w:comment>
  <w:comment w:id="5" w:author="Hiroki Harada (原田 浩樹)" w:date="2023-09-09T14:41:00Z" w:initials="HH(浩">
    <w:p w14:paraId="210621CC" w14:textId="438D1A6B" w:rsidR="006C4E20" w:rsidRDefault="006C4E20">
      <w:pPr>
        <w:pStyle w:val="aff"/>
      </w:pPr>
      <w:r>
        <w:rPr>
          <w:rStyle w:val="afc"/>
          <w:rFonts w:eastAsia="ＭＳ Ｐゴシック"/>
        </w:rPr>
        <w:annotationRef/>
      </w:r>
      <w:r>
        <w:rPr>
          <w:rFonts w:hint="eastAsia"/>
        </w:rPr>
        <w:t>D</w:t>
      </w:r>
      <w:r>
        <w:t xml:space="preserve">epending on the outcome of the discussion on potential scopes, e.g., whether study on UE side SBFD is included or not, whether enhancements </w:t>
      </w:r>
      <w:r w:rsidR="00D31BF1">
        <w:t xml:space="preserve">specific </w:t>
      </w:r>
      <w:r>
        <w:t xml:space="preserve">for dynamic/flexible TDD </w:t>
      </w:r>
      <w:r w:rsidR="00D31BF1">
        <w:t>are included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9B5BA7" w15:done="0"/>
  <w15:commentEx w15:paraId="21062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70237" w16cex:dateUtc="2023-09-09T05:39:00Z"/>
  <w16cex:commentExtensible w16cex:durableId="28A70290" w16cex:dateUtc="2023-09-09T0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B5BA7" w16cid:durableId="28A70237"/>
  <w16cid:commentId w16cid:paraId="210621CC" w16cid:durableId="28A702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F58F" w14:textId="77777777" w:rsidR="0023575B" w:rsidRDefault="0023575B">
      <w:r>
        <w:separator/>
      </w:r>
    </w:p>
  </w:endnote>
  <w:endnote w:type="continuationSeparator" w:id="0">
    <w:p w14:paraId="6683D57B" w14:textId="77777777" w:rsidR="0023575B" w:rsidRDefault="0023575B">
      <w:r>
        <w:continuationSeparator/>
      </w:r>
    </w:p>
  </w:endnote>
  <w:endnote w:type="continuationNotice" w:id="1">
    <w:p w14:paraId="5BDC52B5" w14:textId="77777777" w:rsidR="0023575B" w:rsidRDefault="00235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B8F6" w14:textId="77777777" w:rsidR="0023575B" w:rsidRDefault="0023575B">
      <w:r>
        <w:separator/>
      </w:r>
    </w:p>
  </w:footnote>
  <w:footnote w:type="continuationSeparator" w:id="0">
    <w:p w14:paraId="7B8E4A0A" w14:textId="77777777" w:rsidR="0023575B" w:rsidRDefault="0023575B">
      <w:r>
        <w:continuationSeparator/>
      </w:r>
    </w:p>
  </w:footnote>
  <w:footnote w:type="continuationNotice" w:id="1">
    <w:p w14:paraId="5D402E12" w14:textId="77777777" w:rsidR="0023575B" w:rsidRDefault="002357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786A04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C5A0768"/>
    <w:multiLevelType w:val="hybridMultilevel"/>
    <w:tmpl w:val="5F4690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2A2EC6"/>
    <w:multiLevelType w:val="hybridMultilevel"/>
    <w:tmpl w:val="30C6ACE6"/>
    <w:lvl w:ilvl="0" w:tplc="75440D0C">
      <w:start w:val="1"/>
      <w:numFmt w:val="bullet"/>
      <w:lvlText w:val=""/>
      <w:lvlJc w:val="left"/>
      <w:pPr>
        <w:tabs>
          <w:tab w:val="num" w:pos="720"/>
        </w:tabs>
        <w:ind w:left="720" w:hanging="360"/>
      </w:pPr>
      <w:rPr>
        <w:rFonts w:ascii="Symbol" w:hAnsi="Symbol" w:hint="default"/>
      </w:rPr>
    </w:lvl>
    <w:lvl w:ilvl="1" w:tplc="D5B8A2F4">
      <w:numFmt w:val="bullet"/>
      <w:lvlText w:val="•"/>
      <w:lvlJc w:val="left"/>
      <w:pPr>
        <w:tabs>
          <w:tab w:val="num" w:pos="1440"/>
        </w:tabs>
        <w:ind w:left="1440" w:hanging="360"/>
      </w:pPr>
      <w:rPr>
        <w:rFonts w:ascii="Arial" w:hAnsi="Arial" w:hint="default"/>
      </w:rPr>
    </w:lvl>
    <w:lvl w:ilvl="2" w:tplc="060A0B7E" w:tentative="1">
      <w:start w:val="1"/>
      <w:numFmt w:val="bullet"/>
      <w:lvlText w:val=""/>
      <w:lvlJc w:val="left"/>
      <w:pPr>
        <w:tabs>
          <w:tab w:val="num" w:pos="2160"/>
        </w:tabs>
        <w:ind w:left="2160" w:hanging="360"/>
      </w:pPr>
      <w:rPr>
        <w:rFonts w:ascii="Symbol" w:hAnsi="Symbol" w:hint="default"/>
      </w:rPr>
    </w:lvl>
    <w:lvl w:ilvl="3" w:tplc="3A681EF8" w:tentative="1">
      <w:start w:val="1"/>
      <w:numFmt w:val="bullet"/>
      <w:lvlText w:val=""/>
      <w:lvlJc w:val="left"/>
      <w:pPr>
        <w:tabs>
          <w:tab w:val="num" w:pos="2880"/>
        </w:tabs>
        <w:ind w:left="2880" w:hanging="360"/>
      </w:pPr>
      <w:rPr>
        <w:rFonts w:ascii="Symbol" w:hAnsi="Symbol" w:hint="default"/>
      </w:rPr>
    </w:lvl>
    <w:lvl w:ilvl="4" w:tplc="529C9706" w:tentative="1">
      <w:start w:val="1"/>
      <w:numFmt w:val="bullet"/>
      <w:lvlText w:val=""/>
      <w:lvlJc w:val="left"/>
      <w:pPr>
        <w:tabs>
          <w:tab w:val="num" w:pos="3600"/>
        </w:tabs>
        <w:ind w:left="3600" w:hanging="360"/>
      </w:pPr>
      <w:rPr>
        <w:rFonts w:ascii="Symbol" w:hAnsi="Symbol" w:hint="default"/>
      </w:rPr>
    </w:lvl>
    <w:lvl w:ilvl="5" w:tplc="5EB834E8" w:tentative="1">
      <w:start w:val="1"/>
      <w:numFmt w:val="bullet"/>
      <w:lvlText w:val=""/>
      <w:lvlJc w:val="left"/>
      <w:pPr>
        <w:tabs>
          <w:tab w:val="num" w:pos="4320"/>
        </w:tabs>
        <w:ind w:left="4320" w:hanging="360"/>
      </w:pPr>
      <w:rPr>
        <w:rFonts w:ascii="Symbol" w:hAnsi="Symbol" w:hint="default"/>
      </w:rPr>
    </w:lvl>
    <w:lvl w:ilvl="6" w:tplc="1210624E" w:tentative="1">
      <w:start w:val="1"/>
      <w:numFmt w:val="bullet"/>
      <w:lvlText w:val=""/>
      <w:lvlJc w:val="left"/>
      <w:pPr>
        <w:tabs>
          <w:tab w:val="num" w:pos="5040"/>
        </w:tabs>
        <w:ind w:left="5040" w:hanging="360"/>
      </w:pPr>
      <w:rPr>
        <w:rFonts w:ascii="Symbol" w:hAnsi="Symbol" w:hint="default"/>
      </w:rPr>
    </w:lvl>
    <w:lvl w:ilvl="7" w:tplc="AA447D6C" w:tentative="1">
      <w:start w:val="1"/>
      <w:numFmt w:val="bullet"/>
      <w:lvlText w:val=""/>
      <w:lvlJc w:val="left"/>
      <w:pPr>
        <w:tabs>
          <w:tab w:val="num" w:pos="5760"/>
        </w:tabs>
        <w:ind w:left="5760" w:hanging="360"/>
      </w:pPr>
      <w:rPr>
        <w:rFonts w:ascii="Symbol" w:hAnsi="Symbol" w:hint="default"/>
      </w:rPr>
    </w:lvl>
    <w:lvl w:ilvl="8" w:tplc="2CBA2D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6" w15:restartNumberingAfterBreak="0">
    <w:nsid w:val="20627E2A"/>
    <w:multiLevelType w:val="hybridMultilevel"/>
    <w:tmpl w:val="E87C92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47999"/>
    <w:multiLevelType w:val="hybridMultilevel"/>
    <w:tmpl w:val="72189AB0"/>
    <w:lvl w:ilvl="0" w:tplc="E01C1BC4">
      <w:start w:val="1"/>
      <w:numFmt w:val="bullet"/>
      <w:lvlText w:val="•"/>
      <w:lvlJc w:val="left"/>
      <w:pPr>
        <w:tabs>
          <w:tab w:val="num" w:pos="720"/>
        </w:tabs>
        <w:ind w:left="720" w:hanging="360"/>
      </w:pPr>
      <w:rPr>
        <w:rFonts w:ascii="Times New Roman" w:hAnsi="Times New Roman" w:cs="Times New Roman" w:hint="default"/>
      </w:rPr>
    </w:lvl>
    <w:lvl w:ilvl="1" w:tplc="74C08222">
      <w:numFmt w:val="bullet"/>
      <w:lvlText w:val=""/>
      <w:lvlJc w:val="left"/>
      <w:pPr>
        <w:tabs>
          <w:tab w:val="num" w:pos="1440"/>
        </w:tabs>
        <w:ind w:left="1440" w:hanging="360"/>
      </w:pPr>
      <w:rPr>
        <w:rFonts w:ascii="Wingdings" w:hAnsi="Wingdings" w:hint="default"/>
      </w:rPr>
    </w:lvl>
    <w:lvl w:ilvl="2" w:tplc="F64AF762">
      <w:numFmt w:val="bullet"/>
      <w:lvlText w:val=""/>
      <w:lvlJc w:val="left"/>
      <w:pPr>
        <w:tabs>
          <w:tab w:val="num" w:pos="2160"/>
        </w:tabs>
        <w:ind w:left="2160" w:hanging="360"/>
      </w:pPr>
      <w:rPr>
        <w:rFonts w:ascii="Wingdings" w:hAnsi="Wingdings" w:hint="default"/>
      </w:rPr>
    </w:lvl>
    <w:lvl w:ilvl="3" w:tplc="F7147976">
      <w:numFmt w:val="bullet"/>
      <w:lvlText w:val=""/>
      <w:lvlJc w:val="left"/>
      <w:pPr>
        <w:tabs>
          <w:tab w:val="num" w:pos="2880"/>
        </w:tabs>
        <w:ind w:left="2880" w:hanging="360"/>
      </w:pPr>
      <w:rPr>
        <w:rFonts w:ascii="Wingdings" w:hAnsi="Wingdings" w:hint="default"/>
      </w:rPr>
    </w:lvl>
    <w:lvl w:ilvl="4" w:tplc="4748E90A">
      <w:start w:val="1"/>
      <w:numFmt w:val="bullet"/>
      <w:lvlText w:val="•"/>
      <w:lvlJc w:val="left"/>
      <w:pPr>
        <w:tabs>
          <w:tab w:val="num" w:pos="3600"/>
        </w:tabs>
        <w:ind w:left="3600" w:hanging="360"/>
      </w:pPr>
      <w:rPr>
        <w:rFonts w:ascii="Times New Roman" w:hAnsi="Times New Roman" w:cs="Times New Roman" w:hint="default"/>
      </w:rPr>
    </w:lvl>
    <w:lvl w:ilvl="5" w:tplc="BFB87682">
      <w:start w:val="1"/>
      <w:numFmt w:val="bullet"/>
      <w:lvlText w:val="•"/>
      <w:lvlJc w:val="left"/>
      <w:pPr>
        <w:tabs>
          <w:tab w:val="num" w:pos="4320"/>
        </w:tabs>
        <w:ind w:left="4320" w:hanging="360"/>
      </w:pPr>
      <w:rPr>
        <w:rFonts w:ascii="Times New Roman" w:hAnsi="Times New Roman" w:cs="Times New Roman" w:hint="default"/>
      </w:rPr>
    </w:lvl>
    <w:lvl w:ilvl="6" w:tplc="D9C2A6D4">
      <w:start w:val="1"/>
      <w:numFmt w:val="bullet"/>
      <w:lvlText w:val="•"/>
      <w:lvlJc w:val="left"/>
      <w:pPr>
        <w:tabs>
          <w:tab w:val="num" w:pos="5040"/>
        </w:tabs>
        <w:ind w:left="5040" w:hanging="360"/>
      </w:pPr>
      <w:rPr>
        <w:rFonts w:ascii="Times New Roman" w:hAnsi="Times New Roman" w:cs="Times New Roman" w:hint="default"/>
      </w:rPr>
    </w:lvl>
    <w:lvl w:ilvl="7" w:tplc="B022B24A">
      <w:start w:val="1"/>
      <w:numFmt w:val="bullet"/>
      <w:lvlText w:val="•"/>
      <w:lvlJc w:val="left"/>
      <w:pPr>
        <w:tabs>
          <w:tab w:val="num" w:pos="5760"/>
        </w:tabs>
        <w:ind w:left="5760" w:hanging="360"/>
      </w:pPr>
      <w:rPr>
        <w:rFonts w:ascii="Times New Roman" w:hAnsi="Times New Roman" w:cs="Times New Roman" w:hint="default"/>
      </w:rPr>
    </w:lvl>
    <w:lvl w:ilvl="8" w:tplc="463611E0">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FD05A2"/>
    <w:multiLevelType w:val="hybridMultilevel"/>
    <w:tmpl w:val="6B60A9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FD2CEA4">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85656"/>
    <w:multiLevelType w:val="hybridMultilevel"/>
    <w:tmpl w:val="BD4487C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8513817"/>
    <w:multiLevelType w:val="hybridMultilevel"/>
    <w:tmpl w:val="09E27FE4"/>
    <w:lvl w:ilvl="0" w:tplc="A9164FE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F16AEC"/>
    <w:multiLevelType w:val="hybridMultilevel"/>
    <w:tmpl w:val="3A2C27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F96C56"/>
    <w:multiLevelType w:val="hybridMultilevel"/>
    <w:tmpl w:val="FC56172C"/>
    <w:lvl w:ilvl="0" w:tplc="6EBC822C">
      <w:start w:val="1"/>
      <w:numFmt w:val="bullet"/>
      <w:lvlText w:val=""/>
      <w:lvlJc w:val="left"/>
      <w:pPr>
        <w:tabs>
          <w:tab w:val="num" w:pos="720"/>
        </w:tabs>
        <w:ind w:left="720" w:hanging="360"/>
      </w:pPr>
      <w:rPr>
        <w:rFonts w:ascii="Symbol" w:hAnsi="Symbol" w:hint="default"/>
      </w:rPr>
    </w:lvl>
    <w:lvl w:ilvl="1" w:tplc="6236394C">
      <w:numFmt w:val="bullet"/>
      <w:lvlText w:val="•"/>
      <w:lvlJc w:val="left"/>
      <w:pPr>
        <w:tabs>
          <w:tab w:val="num" w:pos="1440"/>
        </w:tabs>
        <w:ind w:left="1440" w:hanging="360"/>
      </w:pPr>
      <w:rPr>
        <w:rFonts w:ascii="Arial" w:hAnsi="Arial" w:hint="default"/>
      </w:rPr>
    </w:lvl>
    <w:lvl w:ilvl="2" w:tplc="AA700090" w:tentative="1">
      <w:start w:val="1"/>
      <w:numFmt w:val="bullet"/>
      <w:lvlText w:val=""/>
      <w:lvlJc w:val="left"/>
      <w:pPr>
        <w:tabs>
          <w:tab w:val="num" w:pos="2160"/>
        </w:tabs>
        <w:ind w:left="2160" w:hanging="360"/>
      </w:pPr>
      <w:rPr>
        <w:rFonts w:ascii="Symbol" w:hAnsi="Symbol" w:hint="default"/>
      </w:rPr>
    </w:lvl>
    <w:lvl w:ilvl="3" w:tplc="F216CF7A" w:tentative="1">
      <w:start w:val="1"/>
      <w:numFmt w:val="bullet"/>
      <w:lvlText w:val=""/>
      <w:lvlJc w:val="left"/>
      <w:pPr>
        <w:tabs>
          <w:tab w:val="num" w:pos="2880"/>
        </w:tabs>
        <w:ind w:left="2880" w:hanging="360"/>
      </w:pPr>
      <w:rPr>
        <w:rFonts w:ascii="Symbol" w:hAnsi="Symbol" w:hint="default"/>
      </w:rPr>
    </w:lvl>
    <w:lvl w:ilvl="4" w:tplc="396EA81E" w:tentative="1">
      <w:start w:val="1"/>
      <w:numFmt w:val="bullet"/>
      <w:lvlText w:val=""/>
      <w:lvlJc w:val="left"/>
      <w:pPr>
        <w:tabs>
          <w:tab w:val="num" w:pos="3600"/>
        </w:tabs>
        <w:ind w:left="3600" w:hanging="360"/>
      </w:pPr>
      <w:rPr>
        <w:rFonts w:ascii="Symbol" w:hAnsi="Symbol" w:hint="default"/>
      </w:rPr>
    </w:lvl>
    <w:lvl w:ilvl="5" w:tplc="0D502AEE" w:tentative="1">
      <w:start w:val="1"/>
      <w:numFmt w:val="bullet"/>
      <w:lvlText w:val=""/>
      <w:lvlJc w:val="left"/>
      <w:pPr>
        <w:tabs>
          <w:tab w:val="num" w:pos="4320"/>
        </w:tabs>
        <w:ind w:left="4320" w:hanging="360"/>
      </w:pPr>
      <w:rPr>
        <w:rFonts w:ascii="Symbol" w:hAnsi="Symbol" w:hint="default"/>
      </w:rPr>
    </w:lvl>
    <w:lvl w:ilvl="6" w:tplc="468CB496" w:tentative="1">
      <w:start w:val="1"/>
      <w:numFmt w:val="bullet"/>
      <w:lvlText w:val=""/>
      <w:lvlJc w:val="left"/>
      <w:pPr>
        <w:tabs>
          <w:tab w:val="num" w:pos="5040"/>
        </w:tabs>
        <w:ind w:left="5040" w:hanging="360"/>
      </w:pPr>
      <w:rPr>
        <w:rFonts w:ascii="Symbol" w:hAnsi="Symbol" w:hint="default"/>
      </w:rPr>
    </w:lvl>
    <w:lvl w:ilvl="7" w:tplc="833406D0" w:tentative="1">
      <w:start w:val="1"/>
      <w:numFmt w:val="bullet"/>
      <w:lvlText w:val=""/>
      <w:lvlJc w:val="left"/>
      <w:pPr>
        <w:tabs>
          <w:tab w:val="num" w:pos="5760"/>
        </w:tabs>
        <w:ind w:left="5760" w:hanging="360"/>
      </w:pPr>
      <w:rPr>
        <w:rFonts w:ascii="Symbol" w:hAnsi="Symbol" w:hint="default"/>
      </w:rPr>
    </w:lvl>
    <w:lvl w:ilvl="8" w:tplc="B45823C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D406F8"/>
    <w:multiLevelType w:val="hybridMultilevel"/>
    <w:tmpl w:val="2EB43060"/>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462C0"/>
    <w:multiLevelType w:val="hybridMultilevel"/>
    <w:tmpl w:val="6E66BC40"/>
    <w:lvl w:ilvl="0" w:tplc="4BAE9F0C">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CE837A5"/>
    <w:multiLevelType w:val="hybridMultilevel"/>
    <w:tmpl w:val="BCFCA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0280E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F95A51"/>
    <w:multiLevelType w:val="hybridMultilevel"/>
    <w:tmpl w:val="32D69262"/>
    <w:lvl w:ilvl="0" w:tplc="04090001">
      <w:start w:val="1"/>
      <w:numFmt w:val="bullet"/>
      <w:lvlText w:val=""/>
      <w:lvlJc w:val="left"/>
      <w:pPr>
        <w:ind w:left="420" w:hanging="420"/>
      </w:pPr>
      <w:rPr>
        <w:rFonts w:ascii="Wingdings" w:hAnsi="Wingdings" w:hint="default"/>
      </w:rPr>
    </w:lvl>
    <w:lvl w:ilvl="1" w:tplc="F2148A70">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502AE"/>
    <w:multiLevelType w:val="hybridMultilevel"/>
    <w:tmpl w:val="63AE68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DC22135"/>
    <w:multiLevelType w:val="hybridMultilevel"/>
    <w:tmpl w:val="475C138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2B5ED7"/>
    <w:multiLevelType w:val="hybridMultilevel"/>
    <w:tmpl w:val="FC8C2668"/>
    <w:lvl w:ilvl="0" w:tplc="34261496">
      <w:numFmt w:val="bullet"/>
      <w:lvlText w:val="-"/>
      <w:lvlJc w:val="left"/>
      <w:pPr>
        <w:ind w:left="480" w:hanging="360"/>
      </w:pPr>
      <w:rPr>
        <w:rFonts w:ascii="Times New Roman" w:eastAsia="Times New Roman" w:hAnsi="Times New Roman" w:cs="Times New Roman" w:hint="default"/>
      </w:rPr>
    </w:lvl>
    <w:lvl w:ilvl="1" w:tplc="04090003">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3F6395"/>
    <w:multiLevelType w:val="hybridMultilevel"/>
    <w:tmpl w:val="5A5AC6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895482"/>
    <w:multiLevelType w:val="hybridMultilevel"/>
    <w:tmpl w:val="B1208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C66F2"/>
    <w:multiLevelType w:val="hybridMultilevel"/>
    <w:tmpl w:val="4732CD4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4" w15:restartNumberingAfterBreak="0">
    <w:nsid w:val="6FE56D59"/>
    <w:multiLevelType w:val="hybridMultilevel"/>
    <w:tmpl w:val="629C8C00"/>
    <w:lvl w:ilvl="0" w:tplc="04090001">
      <w:start w:val="1"/>
      <w:numFmt w:val="bullet"/>
      <w:lvlText w:val=""/>
      <w:lvlJc w:val="left"/>
      <w:pPr>
        <w:ind w:left="420" w:hanging="420"/>
      </w:pPr>
      <w:rPr>
        <w:rFonts w:ascii="Wingdings" w:hAnsi="Wingdings" w:hint="default"/>
      </w:rPr>
    </w:lvl>
    <w:lvl w:ilvl="1" w:tplc="F2148A70">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3964C8"/>
    <w:multiLevelType w:val="hybridMultilevel"/>
    <w:tmpl w:val="382AFFBC"/>
    <w:lvl w:ilvl="0" w:tplc="A9164FE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74C329BE"/>
    <w:multiLevelType w:val="hybridMultilevel"/>
    <w:tmpl w:val="EBBE867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AA5D93"/>
    <w:multiLevelType w:val="hybridMultilevel"/>
    <w:tmpl w:val="43CC53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A06BB1"/>
    <w:multiLevelType w:val="hybridMultilevel"/>
    <w:tmpl w:val="8A2C21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C0193"/>
    <w:multiLevelType w:val="hybridMultilevel"/>
    <w:tmpl w:val="27CC25F8"/>
    <w:lvl w:ilvl="0" w:tplc="3426149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2" w15:restartNumberingAfterBreak="0">
    <w:nsid w:val="7E640823"/>
    <w:multiLevelType w:val="hybridMultilevel"/>
    <w:tmpl w:val="B5B20C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7665937">
    <w:abstractNumId w:val="30"/>
  </w:num>
  <w:num w:numId="2" w16cid:durableId="1809123392">
    <w:abstractNumId w:val="11"/>
  </w:num>
  <w:num w:numId="3" w16cid:durableId="111750439">
    <w:abstractNumId w:val="40"/>
  </w:num>
  <w:num w:numId="4" w16cid:durableId="1764446854">
    <w:abstractNumId w:val="3"/>
  </w:num>
  <w:num w:numId="5" w16cid:durableId="67463919">
    <w:abstractNumId w:val="7"/>
  </w:num>
  <w:num w:numId="6" w16cid:durableId="1726637231">
    <w:abstractNumId w:val="14"/>
  </w:num>
  <w:num w:numId="7" w16cid:durableId="1797941801">
    <w:abstractNumId w:val="28"/>
  </w:num>
  <w:num w:numId="8" w16cid:durableId="600602227">
    <w:abstractNumId w:val="18"/>
  </w:num>
  <w:num w:numId="9" w16cid:durableId="1831747589">
    <w:abstractNumId w:val="17"/>
  </w:num>
  <w:num w:numId="10" w16cid:durableId="1228301876">
    <w:abstractNumId w:val="9"/>
  </w:num>
  <w:num w:numId="11" w16cid:durableId="2112040931">
    <w:abstractNumId w:val="1"/>
  </w:num>
  <w:num w:numId="12" w16cid:durableId="513811214">
    <w:abstractNumId w:val="24"/>
  </w:num>
  <w:num w:numId="13" w16cid:durableId="2077240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6922613">
    <w:abstractNumId w:val="5"/>
  </w:num>
  <w:num w:numId="15" w16cid:durableId="233589618">
    <w:abstractNumId w:val="27"/>
  </w:num>
  <w:num w:numId="16" w16cid:durableId="80832677">
    <w:abstractNumId w:val="8"/>
  </w:num>
  <w:num w:numId="17" w16cid:durableId="1232734218">
    <w:abstractNumId w:val="35"/>
  </w:num>
  <w:num w:numId="18" w16cid:durableId="892737763">
    <w:abstractNumId w:val="13"/>
  </w:num>
  <w:num w:numId="19" w16cid:durableId="473523378">
    <w:abstractNumId w:val="38"/>
  </w:num>
  <w:num w:numId="20" w16cid:durableId="1830558951">
    <w:abstractNumId w:val="33"/>
  </w:num>
  <w:num w:numId="21" w16cid:durableId="972448584">
    <w:abstractNumId w:val="0"/>
  </w:num>
  <w:num w:numId="22" w16cid:durableId="952173416">
    <w:abstractNumId w:val="22"/>
  </w:num>
  <w:num w:numId="23" w16cid:durableId="1347560245">
    <w:abstractNumId w:val="12"/>
  </w:num>
  <w:num w:numId="24" w16cid:durableId="661004594">
    <w:abstractNumId w:val="10"/>
  </w:num>
  <w:num w:numId="25" w16cid:durableId="1066342609">
    <w:abstractNumId w:val="20"/>
  </w:num>
  <w:num w:numId="26" w16cid:durableId="1126853073">
    <w:abstractNumId w:val="42"/>
  </w:num>
  <w:num w:numId="27" w16cid:durableId="940990939">
    <w:abstractNumId w:val="21"/>
  </w:num>
  <w:num w:numId="28" w16cid:durableId="1252349419">
    <w:abstractNumId w:val="34"/>
  </w:num>
  <w:num w:numId="29" w16cid:durableId="1412310935">
    <w:abstractNumId w:val="25"/>
  </w:num>
  <w:num w:numId="30" w16cid:durableId="1827088511">
    <w:abstractNumId w:val="29"/>
  </w:num>
  <w:num w:numId="31" w16cid:durableId="974025914">
    <w:abstractNumId w:val="41"/>
  </w:num>
  <w:num w:numId="32" w16cid:durableId="1178808917">
    <w:abstractNumId w:val="6"/>
  </w:num>
  <w:num w:numId="33" w16cid:durableId="1175413352">
    <w:abstractNumId w:val="19"/>
  </w:num>
  <w:num w:numId="34" w16cid:durableId="499271977">
    <w:abstractNumId w:val="26"/>
  </w:num>
  <w:num w:numId="35" w16cid:durableId="132069128">
    <w:abstractNumId w:val="39"/>
  </w:num>
  <w:num w:numId="36" w16cid:durableId="967320283">
    <w:abstractNumId w:val="37"/>
  </w:num>
  <w:num w:numId="37" w16cid:durableId="126973110">
    <w:abstractNumId w:val="4"/>
  </w:num>
  <w:num w:numId="38" w16cid:durableId="1058940351">
    <w:abstractNumId w:val="16"/>
  </w:num>
  <w:num w:numId="39" w16cid:durableId="1803111074">
    <w:abstractNumId w:val="31"/>
  </w:num>
  <w:num w:numId="40" w16cid:durableId="2001884055">
    <w:abstractNumId w:val="2"/>
  </w:num>
  <w:num w:numId="41" w16cid:durableId="107941961">
    <w:abstractNumId w:val="36"/>
  </w:num>
  <w:num w:numId="42" w16cid:durableId="303390123">
    <w:abstractNumId w:val="15"/>
  </w:num>
  <w:num w:numId="43" w16cid:durableId="583609172">
    <w:abstractNumId w:val="3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DD8"/>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B0"/>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040"/>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BE2"/>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2E7"/>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B60"/>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D32"/>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255"/>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B19"/>
    <w:rsid w:val="00110069"/>
    <w:rsid w:val="0011024A"/>
    <w:rsid w:val="00110808"/>
    <w:rsid w:val="00111371"/>
    <w:rsid w:val="001113E5"/>
    <w:rsid w:val="00111506"/>
    <w:rsid w:val="001116E4"/>
    <w:rsid w:val="00111727"/>
    <w:rsid w:val="00111A25"/>
    <w:rsid w:val="00111B38"/>
    <w:rsid w:val="00111B99"/>
    <w:rsid w:val="00111F14"/>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236"/>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417"/>
    <w:rsid w:val="00143547"/>
    <w:rsid w:val="00143B01"/>
    <w:rsid w:val="00143DBE"/>
    <w:rsid w:val="00143F8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C8"/>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28"/>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8A9"/>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10B"/>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575"/>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EC6"/>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F1A"/>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DBF"/>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29C"/>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75B"/>
    <w:rsid w:val="0023590F"/>
    <w:rsid w:val="00235EA3"/>
    <w:rsid w:val="00236261"/>
    <w:rsid w:val="00236316"/>
    <w:rsid w:val="00236608"/>
    <w:rsid w:val="00236D89"/>
    <w:rsid w:val="0023703D"/>
    <w:rsid w:val="00237821"/>
    <w:rsid w:val="00237B52"/>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20B"/>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94"/>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504"/>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32E"/>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C7"/>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81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DE8"/>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1E7A"/>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B6"/>
    <w:rsid w:val="002E01FB"/>
    <w:rsid w:val="002E05E7"/>
    <w:rsid w:val="002E0AFA"/>
    <w:rsid w:val="002E0D33"/>
    <w:rsid w:val="002E12FC"/>
    <w:rsid w:val="002E163D"/>
    <w:rsid w:val="002E1CDF"/>
    <w:rsid w:val="002E1EB1"/>
    <w:rsid w:val="002E20A1"/>
    <w:rsid w:val="002E2813"/>
    <w:rsid w:val="002E297B"/>
    <w:rsid w:val="002E29AE"/>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9F6"/>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7"/>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2FF"/>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0BC"/>
    <w:rsid w:val="0036526E"/>
    <w:rsid w:val="0036531A"/>
    <w:rsid w:val="003654B4"/>
    <w:rsid w:val="003656ED"/>
    <w:rsid w:val="00365829"/>
    <w:rsid w:val="003658C5"/>
    <w:rsid w:val="00365CAB"/>
    <w:rsid w:val="00365CBB"/>
    <w:rsid w:val="00365F66"/>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45A"/>
    <w:rsid w:val="003975DE"/>
    <w:rsid w:val="00397BC1"/>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9E7"/>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E7F"/>
    <w:rsid w:val="003C0CEE"/>
    <w:rsid w:val="003C0DBD"/>
    <w:rsid w:val="003C0EBE"/>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346"/>
    <w:rsid w:val="003E07EC"/>
    <w:rsid w:val="003E090F"/>
    <w:rsid w:val="003E0D77"/>
    <w:rsid w:val="003E1373"/>
    <w:rsid w:val="003E13DF"/>
    <w:rsid w:val="003E1527"/>
    <w:rsid w:val="003E1688"/>
    <w:rsid w:val="003E172C"/>
    <w:rsid w:val="003E17F1"/>
    <w:rsid w:val="003E1887"/>
    <w:rsid w:val="003E2485"/>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9F"/>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B30"/>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BA3"/>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FAE"/>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41"/>
    <w:rsid w:val="004136DE"/>
    <w:rsid w:val="00413929"/>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2CC"/>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274"/>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2C7F"/>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6D"/>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D5B"/>
    <w:rsid w:val="00463E75"/>
    <w:rsid w:val="004642FF"/>
    <w:rsid w:val="00464458"/>
    <w:rsid w:val="0046453A"/>
    <w:rsid w:val="00464554"/>
    <w:rsid w:val="00464642"/>
    <w:rsid w:val="004647FC"/>
    <w:rsid w:val="00464D57"/>
    <w:rsid w:val="00464EB2"/>
    <w:rsid w:val="00464FAA"/>
    <w:rsid w:val="00465394"/>
    <w:rsid w:val="00465702"/>
    <w:rsid w:val="00465F0A"/>
    <w:rsid w:val="00466257"/>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922"/>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366"/>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E10"/>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48"/>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3F2"/>
    <w:rsid w:val="005156C7"/>
    <w:rsid w:val="005157CC"/>
    <w:rsid w:val="005157F9"/>
    <w:rsid w:val="005158DF"/>
    <w:rsid w:val="00515DD7"/>
    <w:rsid w:val="00516077"/>
    <w:rsid w:val="005161D7"/>
    <w:rsid w:val="00516574"/>
    <w:rsid w:val="0051661A"/>
    <w:rsid w:val="0051689F"/>
    <w:rsid w:val="00516CD0"/>
    <w:rsid w:val="00516D44"/>
    <w:rsid w:val="00516D84"/>
    <w:rsid w:val="005171ED"/>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58E"/>
    <w:rsid w:val="00534656"/>
    <w:rsid w:val="00534CC3"/>
    <w:rsid w:val="00534D2F"/>
    <w:rsid w:val="00534D96"/>
    <w:rsid w:val="00535083"/>
    <w:rsid w:val="0053509C"/>
    <w:rsid w:val="0053561D"/>
    <w:rsid w:val="00535832"/>
    <w:rsid w:val="005359D5"/>
    <w:rsid w:val="00535DB1"/>
    <w:rsid w:val="0053612A"/>
    <w:rsid w:val="005364F1"/>
    <w:rsid w:val="005368B7"/>
    <w:rsid w:val="00536AE9"/>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3E3"/>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05"/>
    <w:rsid w:val="00563F3B"/>
    <w:rsid w:val="00564170"/>
    <w:rsid w:val="00564302"/>
    <w:rsid w:val="00564431"/>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6EC0"/>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987"/>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84D"/>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023"/>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2D"/>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4FD"/>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1D0"/>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B05"/>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06"/>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ED2"/>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88E"/>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D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02"/>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1D6"/>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E60"/>
    <w:rsid w:val="00670F82"/>
    <w:rsid w:val="0067106A"/>
    <w:rsid w:val="00671105"/>
    <w:rsid w:val="00671168"/>
    <w:rsid w:val="006714CF"/>
    <w:rsid w:val="006719D5"/>
    <w:rsid w:val="00671ABE"/>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C8"/>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78A"/>
    <w:rsid w:val="006B28CB"/>
    <w:rsid w:val="006B2A33"/>
    <w:rsid w:val="006B2B03"/>
    <w:rsid w:val="006B2CCB"/>
    <w:rsid w:val="006B2F51"/>
    <w:rsid w:val="006B3460"/>
    <w:rsid w:val="006B3683"/>
    <w:rsid w:val="006B4128"/>
    <w:rsid w:val="006B414A"/>
    <w:rsid w:val="006B4A75"/>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20"/>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6B"/>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5BB"/>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6E9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B21"/>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37F88"/>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C40"/>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F6D"/>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3A9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9F1"/>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C4"/>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DE"/>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2E"/>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6B2"/>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D0"/>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56C1"/>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141"/>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E1C"/>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3BE"/>
    <w:rsid w:val="008906F0"/>
    <w:rsid w:val="008907F0"/>
    <w:rsid w:val="00890FA8"/>
    <w:rsid w:val="00891026"/>
    <w:rsid w:val="00891092"/>
    <w:rsid w:val="008911D5"/>
    <w:rsid w:val="00891234"/>
    <w:rsid w:val="008912D7"/>
    <w:rsid w:val="00891B2F"/>
    <w:rsid w:val="00891E97"/>
    <w:rsid w:val="00892539"/>
    <w:rsid w:val="0089273A"/>
    <w:rsid w:val="00892F71"/>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8EB"/>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87"/>
    <w:rsid w:val="008C0D77"/>
    <w:rsid w:val="008C0ECB"/>
    <w:rsid w:val="008C0F8B"/>
    <w:rsid w:val="008C10F2"/>
    <w:rsid w:val="008C1153"/>
    <w:rsid w:val="008C14A1"/>
    <w:rsid w:val="008C190C"/>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E7E2F"/>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17F"/>
    <w:rsid w:val="00927298"/>
    <w:rsid w:val="009273EC"/>
    <w:rsid w:val="009274CF"/>
    <w:rsid w:val="0092759E"/>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4F9"/>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C65"/>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410"/>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43B"/>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EF5"/>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E8"/>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BA5"/>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6F4"/>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1D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3C2"/>
    <w:rsid w:val="00A56E0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5AB"/>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77A"/>
    <w:rsid w:val="00A97821"/>
    <w:rsid w:val="00A97AAF"/>
    <w:rsid w:val="00AA02A7"/>
    <w:rsid w:val="00AA0305"/>
    <w:rsid w:val="00AA03E5"/>
    <w:rsid w:val="00AA05F2"/>
    <w:rsid w:val="00AA07EC"/>
    <w:rsid w:val="00AA08D9"/>
    <w:rsid w:val="00AA0DF2"/>
    <w:rsid w:val="00AA109F"/>
    <w:rsid w:val="00AA18C0"/>
    <w:rsid w:val="00AA1934"/>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640"/>
    <w:rsid w:val="00AA49D7"/>
    <w:rsid w:val="00AA4EB6"/>
    <w:rsid w:val="00AA5131"/>
    <w:rsid w:val="00AA5466"/>
    <w:rsid w:val="00AA5560"/>
    <w:rsid w:val="00AA557E"/>
    <w:rsid w:val="00AA57A9"/>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981"/>
    <w:rsid w:val="00AB4ED6"/>
    <w:rsid w:val="00AB5157"/>
    <w:rsid w:val="00AB536D"/>
    <w:rsid w:val="00AB542E"/>
    <w:rsid w:val="00AB54E6"/>
    <w:rsid w:val="00AB5794"/>
    <w:rsid w:val="00AB5A5B"/>
    <w:rsid w:val="00AB5E67"/>
    <w:rsid w:val="00AB63E9"/>
    <w:rsid w:val="00AB6B48"/>
    <w:rsid w:val="00AB6BF1"/>
    <w:rsid w:val="00AB6C80"/>
    <w:rsid w:val="00AB6F76"/>
    <w:rsid w:val="00AB73E3"/>
    <w:rsid w:val="00AB7697"/>
    <w:rsid w:val="00AB77A7"/>
    <w:rsid w:val="00AB78E4"/>
    <w:rsid w:val="00AB7A90"/>
    <w:rsid w:val="00AB7AF7"/>
    <w:rsid w:val="00AC0033"/>
    <w:rsid w:val="00AC0712"/>
    <w:rsid w:val="00AC0AD6"/>
    <w:rsid w:val="00AC0B92"/>
    <w:rsid w:val="00AC1406"/>
    <w:rsid w:val="00AC1608"/>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6F38"/>
    <w:rsid w:val="00AD72C6"/>
    <w:rsid w:val="00AD744A"/>
    <w:rsid w:val="00AD7612"/>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49D"/>
    <w:rsid w:val="00B11664"/>
    <w:rsid w:val="00B118B9"/>
    <w:rsid w:val="00B11B6C"/>
    <w:rsid w:val="00B11DF2"/>
    <w:rsid w:val="00B11F09"/>
    <w:rsid w:val="00B12393"/>
    <w:rsid w:val="00B12875"/>
    <w:rsid w:val="00B1290C"/>
    <w:rsid w:val="00B12E99"/>
    <w:rsid w:val="00B13624"/>
    <w:rsid w:val="00B137AF"/>
    <w:rsid w:val="00B138F3"/>
    <w:rsid w:val="00B13A2B"/>
    <w:rsid w:val="00B13A65"/>
    <w:rsid w:val="00B13AC2"/>
    <w:rsid w:val="00B13D53"/>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47F"/>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B73"/>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24"/>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0DB"/>
    <w:rsid w:val="00B57ACF"/>
    <w:rsid w:val="00B57C37"/>
    <w:rsid w:val="00B603A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9C8"/>
    <w:rsid w:val="00B67A73"/>
    <w:rsid w:val="00B67BC3"/>
    <w:rsid w:val="00B67E72"/>
    <w:rsid w:val="00B67F33"/>
    <w:rsid w:val="00B67F4A"/>
    <w:rsid w:val="00B700E1"/>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9CE"/>
    <w:rsid w:val="00B73CBB"/>
    <w:rsid w:val="00B73EA1"/>
    <w:rsid w:val="00B73F7A"/>
    <w:rsid w:val="00B74407"/>
    <w:rsid w:val="00B74A5F"/>
    <w:rsid w:val="00B75806"/>
    <w:rsid w:val="00B76DD1"/>
    <w:rsid w:val="00B76E3B"/>
    <w:rsid w:val="00B772CA"/>
    <w:rsid w:val="00B77457"/>
    <w:rsid w:val="00B7767B"/>
    <w:rsid w:val="00B77725"/>
    <w:rsid w:val="00B77881"/>
    <w:rsid w:val="00B77916"/>
    <w:rsid w:val="00B77B6B"/>
    <w:rsid w:val="00B801AB"/>
    <w:rsid w:val="00B804AE"/>
    <w:rsid w:val="00B8054A"/>
    <w:rsid w:val="00B80772"/>
    <w:rsid w:val="00B80992"/>
    <w:rsid w:val="00B80A2F"/>
    <w:rsid w:val="00B80BB5"/>
    <w:rsid w:val="00B80BDF"/>
    <w:rsid w:val="00B810AA"/>
    <w:rsid w:val="00B81236"/>
    <w:rsid w:val="00B81420"/>
    <w:rsid w:val="00B8145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7D6"/>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08"/>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E3C"/>
    <w:rsid w:val="00BC20C3"/>
    <w:rsid w:val="00BC21DD"/>
    <w:rsid w:val="00BC21E3"/>
    <w:rsid w:val="00BC2314"/>
    <w:rsid w:val="00BC27C7"/>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11C"/>
    <w:rsid w:val="00BF7354"/>
    <w:rsid w:val="00BF7615"/>
    <w:rsid w:val="00BF7870"/>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1D6"/>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C8"/>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30C"/>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026"/>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09A"/>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66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9BD"/>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61"/>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D02"/>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A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40"/>
    <w:rsid w:val="00CA7881"/>
    <w:rsid w:val="00CA78E0"/>
    <w:rsid w:val="00CA7D3F"/>
    <w:rsid w:val="00CA7F70"/>
    <w:rsid w:val="00CB00C4"/>
    <w:rsid w:val="00CB0335"/>
    <w:rsid w:val="00CB095C"/>
    <w:rsid w:val="00CB0D80"/>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4A7"/>
    <w:rsid w:val="00CC161E"/>
    <w:rsid w:val="00CC1766"/>
    <w:rsid w:val="00CC17B9"/>
    <w:rsid w:val="00CC1852"/>
    <w:rsid w:val="00CC1949"/>
    <w:rsid w:val="00CC1B85"/>
    <w:rsid w:val="00CC1CFB"/>
    <w:rsid w:val="00CC1E68"/>
    <w:rsid w:val="00CC2134"/>
    <w:rsid w:val="00CC2913"/>
    <w:rsid w:val="00CC2BAD"/>
    <w:rsid w:val="00CC2FCC"/>
    <w:rsid w:val="00CC3092"/>
    <w:rsid w:val="00CC348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799"/>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BB1"/>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33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DF"/>
    <w:rsid w:val="00D163A0"/>
    <w:rsid w:val="00D163C2"/>
    <w:rsid w:val="00D1646E"/>
    <w:rsid w:val="00D165C8"/>
    <w:rsid w:val="00D166A0"/>
    <w:rsid w:val="00D16C8C"/>
    <w:rsid w:val="00D16C8E"/>
    <w:rsid w:val="00D16CF7"/>
    <w:rsid w:val="00D172D5"/>
    <w:rsid w:val="00D173AC"/>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BF1"/>
    <w:rsid w:val="00D31E74"/>
    <w:rsid w:val="00D31EB2"/>
    <w:rsid w:val="00D31F57"/>
    <w:rsid w:val="00D3286A"/>
    <w:rsid w:val="00D32A3C"/>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F9"/>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C85"/>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E8E"/>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19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3FA3"/>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0A8"/>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9A"/>
    <w:rsid w:val="00E17B1D"/>
    <w:rsid w:val="00E17B6D"/>
    <w:rsid w:val="00E17BA4"/>
    <w:rsid w:val="00E17F04"/>
    <w:rsid w:val="00E2007D"/>
    <w:rsid w:val="00E20365"/>
    <w:rsid w:val="00E209C7"/>
    <w:rsid w:val="00E209FD"/>
    <w:rsid w:val="00E20B35"/>
    <w:rsid w:val="00E20EA7"/>
    <w:rsid w:val="00E2120B"/>
    <w:rsid w:val="00E219A3"/>
    <w:rsid w:val="00E21BDD"/>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6C2"/>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97"/>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0A"/>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3B9"/>
    <w:rsid w:val="00EE0743"/>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A26"/>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0C"/>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AAB"/>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EF0"/>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7C2"/>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482"/>
    <w:rsid w:val="00F8656C"/>
    <w:rsid w:val="00F86D97"/>
    <w:rsid w:val="00F86E41"/>
    <w:rsid w:val="00F86E47"/>
    <w:rsid w:val="00F8718A"/>
    <w:rsid w:val="00F871D8"/>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6B1"/>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AB1"/>
    <w:rsid w:val="00FA7C72"/>
    <w:rsid w:val="00FA7FD5"/>
    <w:rsid w:val="00FB0053"/>
    <w:rsid w:val="00FB00E1"/>
    <w:rsid w:val="00FB022D"/>
    <w:rsid w:val="00FB0291"/>
    <w:rsid w:val="00FB02C6"/>
    <w:rsid w:val="00FB0311"/>
    <w:rsid w:val="00FB0570"/>
    <w:rsid w:val="00FB0953"/>
    <w:rsid w:val="00FB0A95"/>
    <w:rsid w:val="00FB0AB0"/>
    <w:rsid w:val="00FB118C"/>
    <w:rsid w:val="00FB124E"/>
    <w:rsid w:val="00FB1438"/>
    <w:rsid w:val="00FB1BDF"/>
    <w:rsid w:val="00FB1CEC"/>
    <w:rsid w:val="00FB1DC2"/>
    <w:rsid w:val="00FB1F0A"/>
    <w:rsid w:val="00FB238D"/>
    <w:rsid w:val="00FB25C7"/>
    <w:rsid w:val="00FB2709"/>
    <w:rsid w:val="00FB2C62"/>
    <w:rsid w:val="00FB2C6B"/>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CCA"/>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504"/>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1D"/>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2CB"/>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70DB"/>
    <w:rPr>
      <w:rFonts w:ascii="ＭＳ Ｐゴシック" w:eastAsia="ＭＳ Ｐゴシック" w:hAnsi="ＭＳ Ｐゴシック" w:cs="ＭＳ Ｐゴシック"/>
      <w:sz w:val="24"/>
      <w:szCs w:val="24"/>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lang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lang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lang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uiPriority w:val="99"/>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14"/>
      </w:numPr>
      <w:snapToGrid w:val="0"/>
      <w:spacing w:before="120" w:after="220" w:afterAutospacing="1"/>
      <w:ind w:leftChars="100" w:left="186" w:rightChars="100" w:right="100" w:hanging="426"/>
      <w:jc w:val="both"/>
    </w:pPr>
    <w:rPr>
      <w:b/>
      <w:bCs/>
      <w:i/>
      <w:lang w:eastAsia="zh-CN"/>
    </w:rPr>
  </w:style>
  <w:style w:type="character" w:styleId="afff2">
    <w:name w:val="Unresolved Mention"/>
    <w:basedOn w:val="a1"/>
    <w:uiPriority w:val="99"/>
    <w:semiHidden/>
    <w:unhideWhenUsed/>
    <w:rsid w:val="00143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828361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316514">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023812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06718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045790">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835749">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552965">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0944536">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680361">
      <w:bodyDiv w:val="1"/>
      <w:marLeft w:val="0"/>
      <w:marRight w:val="0"/>
      <w:marTop w:val="0"/>
      <w:marBottom w:val="0"/>
      <w:divBdr>
        <w:top w:val="none" w:sz="0" w:space="0" w:color="auto"/>
        <w:left w:val="none" w:sz="0" w:space="0" w:color="auto"/>
        <w:bottom w:val="none" w:sz="0" w:space="0" w:color="auto"/>
        <w:right w:val="none" w:sz="0" w:space="0" w:color="auto"/>
      </w:divBdr>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2628">
      <w:bodyDiv w:val="1"/>
      <w:marLeft w:val="0"/>
      <w:marRight w:val="0"/>
      <w:marTop w:val="0"/>
      <w:marBottom w:val="0"/>
      <w:divBdr>
        <w:top w:val="none" w:sz="0" w:space="0" w:color="auto"/>
        <w:left w:val="none" w:sz="0" w:space="0" w:color="auto"/>
        <w:bottom w:val="none" w:sz="0" w:space="0" w:color="auto"/>
        <w:right w:val="none" w:sz="0" w:space="0" w:color="auto"/>
      </w:divBdr>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sChild>
        <w:div w:id="1042442645">
          <w:marLeft w:val="720"/>
          <w:marRight w:val="0"/>
          <w:marTop w:val="115"/>
          <w:marBottom w:val="0"/>
          <w:divBdr>
            <w:top w:val="none" w:sz="0" w:space="0" w:color="auto"/>
            <w:left w:val="none" w:sz="0" w:space="0" w:color="auto"/>
            <w:bottom w:val="none" w:sz="0" w:space="0" w:color="auto"/>
            <w:right w:val="none" w:sz="0" w:space="0" w:color="auto"/>
          </w:divBdr>
        </w:div>
        <w:div w:id="565840581">
          <w:marLeft w:val="1555"/>
          <w:marRight w:val="0"/>
          <w:marTop w:val="96"/>
          <w:marBottom w:val="0"/>
          <w:divBdr>
            <w:top w:val="none" w:sz="0" w:space="0" w:color="auto"/>
            <w:left w:val="none" w:sz="0" w:space="0" w:color="auto"/>
            <w:bottom w:val="none" w:sz="0" w:space="0" w:color="auto"/>
            <w:right w:val="none" w:sz="0" w:space="0" w:color="auto"/>
          </w:divBdr>
        </w:div>
        <w:div w:id="679552999">
          <w:marLeft w:val="720"/>
          <w:marRight w:val="0"/>
          <w:marTop w:val="115"/>
          <w:marBottom w:val="0"/>
          <w:divBdr>
            <w:top w:val="none" w:sz="0" w:space="0" w:color="auto"/>
            <w:left w:val="none" w:sz="0" w:space="0" w:color="auto"/>
            <w:bottom w:val="none" w:sz="0" w:space="0" w:color="auto"/>
            <w:right w:val="none" w:sz="0" w:space="0" w:color="auto"/>
          </w:divBdr>
        </w:div>
        <w:div w:id="486827774">
          <w:marLeft w:val="1555"/>
          <w:marRight w:val="0"/>
          <w:marTop w:val="96"/>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231084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254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59713605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1971511">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2985696">
      <w:bodyDiv w:val="1"/>
      <w:marLeft w:val="0"/>
      <w:marRight w:val="0"/>
      <w:marTop w:val="0"/>
      <w:marBottom w:val="0"/>
      <w:divBdr>
        <w:top w:val="none" w:sz="0" w:space="0" w:color="auto"/>
        <w:left w:val="none" w:sz="0" w:space="0" w:color="auto"/>
        <w:bottom w:val="none" w:sz="0" w:space="0" w:color="auto"/>
        <w:right w:val="none" w:sz="0" w:space="0" w:color="auto"/>
      </w:divBdr>
    </w:div>
    <w:div w:id="1925142282">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481520">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3gpp.org/ftp/TSG_RAN/TSG_RAN/TSGR_101/Docs/RP-231552.zip" TargetMode="External"/><Relationship Id="rId26" Type="http://schemas.openxmlformats.org/officeDocument/2006/relationships/hyperlink" Target="https://www.3gpp.org/ftp/TSG_RAN/TSG_RAN/TSGR_101/Docs/RP-231964.zip" TargetMode="External"/><Relationship Id="rId39" Type="http://schemas.openxmlformats.org/officeDocument/2006/relationships/hyperlink" Target="https://www.3gpp.org/ftp/TSG_RAN/TSG_RAN/TSGR_101/Docs/RP-232280.zip" TargetMode="External"/><Relationship Id="rId21" Type="http://schemas.openxmlformats.org/officeDocument/2006/relationships/hyperlink" Target="https://www.3gpp.org/ftp/TSG_RAN/TSG_RAN/TSGR_101/Docs/RP-231773.zip" TargetMode="External"/><Relationship Id="rId34" Type="http://schemas.openxmlformats.org/officeDocument/2006/relationships/hyperlink" Target="https://www.3gpp.org/ftp/TSG_RAN/TSG_RAN/TSGR_101/Docs/RP-232187.zip" TargetMode="External"/><Relationship Id="rId42" Type="http://schemas.openxmlformats.org/officeDocument/2006/relationships/hyperlink" Target="https://www.3gpp.org/ftp/TSG_RAN/TSG_RAN/TSGR_101/Docs/RP-232562.zip" TargetMode="External"/><Relationship Id="rId47" Type="http://schemas.openxmlformats.org/officeDocument/2006/relationships/hyperlink" Target="https://www.3gpp.org/ftp/TSG_RAN/TSG_RAN/TSGR_101/Docs/RP-231758.zip" TargetMode="External"/><Relationship Id="rId50" Type="http://schemas.openxmlformats.org/officeDocument/2006/relationships/hyperlink" Target="https://www.3gpp.org/ftp/TSG_RAN/TSG_RAN/TSGR_101/Docs/RP-231972.zip" TargetMode="External"/><Relationship Id="rId55" Type="http://schemas.openxmlformats.org/officeDocument/2006/relationships/hyperlink" Target="https://www.3gpp.org/ftp/TSG_RAN/TSG_RAN/TSGR_101/Docs/RP-232297.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hyperlink" Target="https://www.3gpp.org/ftp/TSG_RAN/TSG_RAN/TSGR_101/Docs/RP-232023.zip" TargetMode="External"/><Relationship Id="rId11" Type="http://schemas.openxmlformats.org/officeDocument/2006/relationships/footnotes" Target="footnotes.xml"/><Relationship Id="rId24" Type="http://schemas.openxmlformats.org/officeDocument/2006/relationships/hyperlink" Target="https://www.3gpp.org/ftp/TSG_RAN/TSG_RAN/TSGR_101/Docs/RP-231868.zip" TargetMode="External"/><Relationship Id="rId32" Type="http://schemas.openxmlformats.org/officeDocument/2006/relationships/hyperlink" Target="https://www.3gpp.org/ftp/TSG_RAN/TSG_RAN/TSGR_101/Docs/RP-232094.zip" TargetMode="External"/><Relationship Id="rId37" Type="http://schemas.openxmlformats.org/officeDocument/2006/relationships/hyperlink" Target="https://www.3gpp.org/ftp/TSG_RAN/TSG_RAN/TSGR_101/Docs/RP-232205.zip" TargetMode="External"/><Relationship Id="rId40" Type="http://schemas.openxmlformats.org/officeDocument/2006/relationships/hyperlink" Target="https://www.3gpp.org/ftp/TSG_RAN/TSG_RAN/TSGR_101/Docs/RP-232291.zip" TargetMode="External"/><Relationship Id="rId45" Type="http://schemas.openxmlformats.org/officeDocument/2006/relationships/hyperlink" Target="https://www.3gpp.org/ftp/TSG_RAN/TSG_RAN/TSGR_101/Docs/RP-231749.zip" TargetMode="External"/><Relationship Id="rId53" Type="http://schemas.openxmlformats.org/officeDocument/2006/relationships/hyperlink" Target="https://www.3gpp.org/ftp/TSG_RAN/TSG_RAN/TSGR_101/Docs/RP-232071.zip" TargetMode="External"/><Relationship Id="rId58" Type="http://schemas.openxmlformats.org/officeDocument/2006/relationships/hyperlink" Target="https://www.3gpp.org/ftp/TSG_RAN/TSG_RAN/TSGR_101/Docs/RP-232556.zip" TargetMode="External"/><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hyperlink" Target="https://www.3gpp.org/ftp/TSG_RAN/TSG_RAN/TSGR_101/Docs/RP-231573.zip" TargetMode="External"/><Relationship Id="rId14" Type="http://schemas.microsoft.com/office/2011/relationships/commentsExtended" Target="commentsExtended.xml"/><Relationship Id="rId22" Type="http://schemas.openxmlformats.org/officeDocument/2006/relationships/hyperlink" Target="https://www.3gpp.org/ftp/TSG_RAN/TSG_RAN/TSGR_101/Docs/RP-231791.zip" TargetMode="External"/><Relationship Id="rId27" Type="http://schemas.openxmlformats.org/officeDocument/2006/relationships/hyperlink" Target="https://www.3gpp.org/ftp/TSG_RAN/TSG_RAN/TSGR_101/Docs/RP-231984.zip" TargetMode="External"/><Relationship Id="rId30" Type="http://schemas.openxmlformats.org/officeDocument/2006/relationships/hyperlink" Target="https://www.3gpp.org/ftp/TSG_RAN/TSG_RAN/TSGR_101/Docs/RP-232060.zip" TargetMode="External"/><Relationship Id="rId35" Type="http://schemas.openxmlformats.org/officeDocument/2006/relationships/hyperlink" Target="https://www.3gpp.org/ftp/TSG_RAN/TSG_RAN/TSGR_101/Docs/RP-232191.zip" TargetMode="External"/><Relationship Id="rId43" Type="http://schemas.openxmlformats.org/officeDocument/2006/relationships/hyperlink" Target="https://www.3gpp.org/ftp/TSG_RAN/TSG_RAN/TSGR_101/Docs/RP-232578.zip" TargetMode="External"/><Relationship Id="rId48" Type="http://schemas.openxmlformats.org/officeDocument/2006/relationships/hyperlink" Target="https://www.3gpp.org/ftp/TSG_RAN/TSG_RAN/TSGR_101/Docs/RP-231934.zip" TargetMode="External"/><Relationship Id="rId56" Type="http://schemas.openxmlformats.org/officeDocument/2006/relationships/hyperlink" Target="https://www.3gpp.org/ftp/TSG_RAN/TSG_RAN/TSGR_101/Docs/RP-232317.zip" TargetMode="External"/><Relationship Id="rId8" Type="http://schemas.openxmlformats.org/officeDocument/2006/relationships/styles" Target="styles.xml"/><Relationship Id="rId51" Type="http://schemas.openxmlformats.org/officeDocument/2006/relationships/hyperlink" Target="https://www.3gpp.org/ftp/TSG_RAN/TSG_RAN/TSGR_101/Docs/RP-231981.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TSG_RAN/TSGR_101/Docs/RP-231543.zip" TargetMode="External"/><Relationship Id="rId25" Type="http://schemas.openxmlformats.org/officeDocument/2006/relationships/hyperlink" Target="https://www.3gpp.org/ftp/TSG_RAN/TSG_RAN/TSGR_101/Docs/RP-231929.zip" TargetMode="External"/><Relationship Id="rId33" Type="http://schemas.openxmlformats.org/officeDocument/2006/relationships/hyperlink" Target="https://www.3gpp.org/ftp/TSG_RAN/TSG_RAN/TSGR_101/Docs/RP-232179.zip" TargetMode="External"/><Relationship Id="rId38" Type="http://schemas.openxmlformats.org/officeDocument/2006/relationships/hyperlink" Target="https://www.3gpp.org/ftp/TSG_RAN/TSG_RAN/TSGR_101/Docs/RP-232267.zip" TargetMode="External"/><Relationship Id="rId46" Type="http://schemas.openxmlformats.org/officeDocument/2006/relationships/hyperlink" Target="https://www.3gpp.org/ftp/TSG_RAN/TSG_RAN/TSGR_101/Docs/RP-231753.zip" TargetMode="External"/><Relationship Id="rId59" Type="http://schemas.openxmlformats.org/officeDocument/2006/relationships/footer" Target="footer1.xml"/><Relationship Id="rId20" Type="http://schemas.openxmlformats.org/officeDocument/2006/relationships/hyperlink" Target="https://www.3gpp.org/ftp/TSG_RAN/TSG_RAN/TSGR_101/Docs/RP-231587.zip" TargetMode="External"/><Relationship Id="rId41" Type="http://schemas.openxmlformats.org/officeDocument/2006/relationships/hyperlink" Target="https://www.3gpp.org/ftp/TSG_RAN/TSG_RAN/TSGR_101/Docs/RP-232321.zip" TargetMode="External"/><Relationship Id="rId54" Type="http://schemas.openxmlformats.org/officeDocument/2006/relationships/hyperlink" Target="https://www.3gpp.org/ftp/TSG_RAN/TSG_RAN/TSGR_101/Docs/RP-232289.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hyperlink" Target="https://www.3gpp.org/ftp/TSG_RAN/TSG_RAN/TSGR_101/Docs/RP-231853.zip" TargetMode="External"/><Relationship Id="rId28" Type="http://schemas.openxmlformats.org/officeDocument/2006/relationships/hyperlink" Target="https://www.3gpp.org/ftp/TSG_RAN/TSG_RAN/TSGR_101/Docs/RP-232013.zip" TargetMode="External"/><Relationship Id="rId36" Type="http://schemas.openxmlformats.org/officeDocument/2006/relationships/hyperlink" Target="https://www.3gpp.org/ftp/TSG_RAN/TSG_RAN/TSGR_101/Docs/RP-232194.zip" TargetMode="External"/><Relationship Id="rId49" Type="http://schemas.openxmlformats.org/officeDocument/2006/relationships/hyperlink" Target="https://www.3gpp.org/ftp/TSG_RAN/TSG_RAN/TSGR_101/Docs/RP-231940.zip" TargetMode="External"/><Relationship Id="rId57" Type="http://schemas.openxmlformats.org/officeDocument/2006/relationships/hyperlink" Target="https://www.3gpp.org/ftp/TSG_RAN/TSG_RAN/TSGR_101/Docs/RP-232533.zip" TargetMode="External"/><Relationship Id="rId10" Type="http://schemas.openxmlformats.org/officeDocument/2006/relationships/webSettings" Target="webSettings.xml"/><Relationship Id="rId31" Type="http://schemas.openxmlformats.org/officeDocument/2006/relationships/hyperlink" Target="https://www.3gpp.org/ftp/TSG_RAN/TSG_RAN/TSGR_101/Docs/RP-232074.zip" TargetMode="External"/><Relationship Id="rId44" Type="http://schemas.openxmlformats.org/officeDocument/2006/relationships/hyperlink" Target="https://www.3gpp.org/ftp/TSG_RAN/TSG_RAN/TSGR_101/Docs/RP-231584.zip" TargetMode="External"/><Relationship Id="rId52" Type="http://schemas.openxmlformats.org/officeDocument/2006/relationships/hyperlink" Target="https://www.3gpp.org/ftp/TSG_RAN/TSG_RAN/TSGR_101/Docs/RP-232042.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2444</Words>
  <Characters>16580</Characters>
  <Application>Microsoft Office Word</Application>
  <DocSecurity>0</DocSecurity>
  <Lines>138</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2023-09-13T12:30:00Z</dcterms:created>
  <dcterms:modified xsi:type="dcterms:W3CDTF">2023-09-13T12:30:00Z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2023-09-08T04:04:51Z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3e453cc4-9d67-45ed-a8c5-b6091c196330</vt:lpwstr>
  </property>
  <property fmtid="{D5CDD505-2E9C-101B-9397-08002B2CF9AE}" pid="22" name="MSIP_Label_f7b7771f-98a2-4ec9-8160-ee37e9359e20_ContentBits">
    <vt:lpwstr>0</vt:lpwstr>
  </property>
</Properties>
</file>