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F0565" w14:textId="5898E644" w:rsidR="006A4D8A" w:rsidRPr="00336A15" w:rsidRDefault="006A4D8A" w:rsidP="006A4D8A">
      <w:pPr>
        <w:tabs>
          <w:tab w:val="right" w:pos="9216"/>
        </w:tabs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33003F05" wp14:editId="2B7E6E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D413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AMxlLF&#10;UgQAAHEMAAAOAAAAAAAAAAAAAAAAAC4CAABkcnMvZTJvRG9jLnhtbFBLAQItABQABgAIAAAAIQAI&#10;2zNv1gAAAP8AAAAPAAAAAAAAAAAAAAAAAKwGAABkcnMvZG93bnJldi54bWxQSwUGAAAAAAQABADz&#10;AAAArw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36A15">
        <w:rPr>
          <w:rFonts w:ascii="Times New Roman" w:hAnsi="Times New Roman" w:cs="Times New Roman"/>
          <w:b/>
          <w:noProof/>
          <w:sz w:val="24"/>
        </w:rPr>
        <w:t>3GPP TSG RAN #101</w:t>
      </w:r>
      <w:r w:rsidR="0020634B">
        <w:rPr>
          <w:rFonts w:ascii="Times New Roman" w:hAnsi="Times New Roman" w:cs="Times New Roman"/>
          <w:b/>
          <w:sz w:val="24"/>
        </w:rPr>
        <w:t xml:space="preserve">                                        </w:t>
      </w:r>
      <w:r w:rsidRPr="00336A15">
        <w:rPr>
          <w:rFonts w:ascii="Times New Roman" w:hAnsi="Times New Roman" w:cs="Times New Roman"/>
          <w:b/>
          <w:sz w:val="24"/>
        </w:rPr>
        <w:t>RP-23</w:t>
      </w:r>
      <w:r w:rsidR="00E3116D">
        <w:rPr>
          <w:rFonts w:ascii="Times New Roman" w:hAnsi="Times New Roman" w:cs="Times New Roman"/>
          <w:b/>
          <w:sz w:val="24"/>
        </w:rPr>
        <w:t>2611</w:t>
      </w:r>
    </w:p>
    <w:p w14:paraId="1C5EAA51" w14:textId="77777777" w:rsidR="006A4D8A" w:rsidRPr="00336A15" w:rsidRDefault="006A4D8A" w:rsidP="006A4D8A">
      <w:pPr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Bangalore, India, September 11 – 15, 2023</w:t>
      </w:r>
    </w:p>
    <w:p w14:paraId="76B8A8DC" w14:textId="77777777" w:rsidR="006A4D8A" w:rsidRPr="00336A15" w:rsidRDefault="006A4D8A" w:rsidP="006A4D8A">
      <w:pPr>
        <w:pBdr>
          <w:top w:val="single" w:sz="4" w:space="1" w:color="000000"/>
        </w:pBdr>
        <w:jc w:val="left"/>
        <w:rPr>
          <w:rFonts w:ascii="Times New Roman" w:hAnsi="Times New Roman" w:cs="Times New Roman"/>
          <w:b/>
          <w:sz w:val="24"/>
        </w:rPr>
      </w:pPr>
    </w:p>
    <w:p w14:paraId="2532EC0C" w14:textId="77777777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Agenda Item:</w:t>
      </w:r>
      <w:r w:rsidRPr="00336A15">
        <w:rPr>
          <w:rFonts w:ascii="Times New Roman" w:hAnsi="Times New Roman" w:cs="Times New Roman"/>
          <w:b/>
          <w:sz w:val="24"/>
        </w:rPr>
        <w:tab/>
        <w:t>8A.1, 8A.2.1</w:t>
      </w:r>
    </w:p>
    <w:p w14:paraId="2D964008" w14:textId="11C3A0BB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Source:</w:t>
      </w:r>
      <w:r w:rsidRPr="00336A15">
        <w:rPr>
          <w:rFonts w:ascii="Times New Roman" w:hAnsi="Times New Roman" w:cs="Times New Roman"/>
          <w:b/>
          <w:sz w:val="24"/>
        </w:rPr>
        <w:tab/>
      </w:r>
      <w:r w:rsidR="00C06FF0">
        <w:rPr>
          <w:rFonts w:ascii="Times New Roman" w:hAnsi="Times New Roman" w:cs="Times New Roman"/>
          <w:b/>
          <w:sz w:val="24"/>
        </w:rPr>
        <w:t>RAN1 Vice-chair</w:t>
      </w:r>
      <w:r w:rsidR="00FD5751">
        <w:rPr>
          <w:rFonts w:ascii="Times New Roman" w:hAnsi="Times New Roman" w:cs="Times New Roman"/>
          <w:b/>
          <w:sz w:val="24"/>
        </w:rPr>
        <w:t xml:space="preserve"> (CMCC)</w:t>
      </w:r>
    </w:p>
    <w:p w14:paraId="78234B2B" w14:textId="1991DCF0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Title:</w:t>
      </w:r>
      <w:r w:rsidRPr="00336A15">
        <w:rPr>
          <w:rFonts w:ascii="Times New Roman" w:hAnsi="Times New Roman" w:cs="Times New Roman"/>
          <w:b/>
          <w:sz w:val="24"/>
        </w:rPr>
        <w:tab/>
      </w:r>
      <w:r w:rsidR="00461B27" w:rsidRPr="00461B27">
        <w:rPr>
          <w:rFonts w:ascii="Times New Roman" w:hAnsi="Times New Roman" w:cs="Times New Roman"/>
          <w:b/>
          <w:sz w:val="24"/>
        </w:rPr>
        <w:t>Moderator's summary for REL-19 RAN1 topic AI (Artificial Intelligence)/ML (Machine Learning) for Air interface</w:t>
      </w:r>
    </w:p>
    <w:p w14:paraId="7D07AFC5" w14:textId="36C4545D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Document for:</w:t>
      </w:r>
      <w:r w:rsidRPr="00336A15">
        <w:rPr>
          <w:rFonts w:ascii="Times New Roman" w:hAnsi="Times New Roman" w:cs="Times New Roman"/>
          <w:b/>
          <w:sz w:val="24"/>
        </w:rPr>
        <w:tab/>
      </w:r>
      <w:r w:rsidR="00DC490F">
        <w:rPr>
          <w:rFonts w:ascii="Times New Roman" w:hAnsi="Times New Roman" w:cs="Times New Roman"/>
          <w:b/>
          <w:sz w:val="24"/>
        </w:rPr>
        <w:t>Report</w:t>
      </w:r>
    </w:p>
    <w:p w14:paraId="2AEF2236" w14:textId="77777777" w:rsidR="006A4D8A" w:rsidRDefault="006A4D8A" w:rsidP="006A4D8A">
      <w:pPr>
        <w:pBdr>
          <w:bottom w:val="single" w:sz="4" w:space="1" w:color="000000"/>
        </w:pBdr>
        <w:jc w:val="left"/>
        <w:rPr>
          <w:b/>
          <w:sz w:val="16"/>
          <w:szCs w:val="16"/>
        </w:rPr>
      </w:pPr>
    </w:p>
    <w:p w14:paraId="46A918F9" w14:textId="77777777" w:rsidR="00225C89" w:rsidRDefault="00000000" w:rsidP="00225C89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t>General</w:t>
      </w:r>
    </w:p>
    <w:p w14:paraId="5E4DC526" w14:textId="5A8ADE3F" w:rsidR="00225C89" w:rsidRPr="00225C89" w:rsidRDefault="00225C89" w:rsidP="00225C89">
      <w:pPr>
        <w:rPr>
          <w:rFonts w:ascii="Times New Roman" w:hAnsi="Times New Roman" w:cs="Times New Roman"/>
          <w:b/>
          <w:bCs/>
          <w:sz w:val="22"/>
          <w:szCs w:val="28"/>
        </w:rPr>
      </w:pPr>
      <w:r w:rsidRPr="00225C89">
        <w:rPr>
          <w:rFonts w:ascii="Times New Roman" w:hAnsi="Times New Roman" w:cs="Times New Roman"/>
          <w:sz w:val="22"/>
          <w:szCs w:val="28"/>
        </w:rPr>
        <w:t>RAN held a Rel.19 workshop In June 2023 and endorsed a document (RWS-230488) containing the following page related to AI/ML for PHY</w:t>
      </w:r>
    </w:p>
    <w:p w14:paraId="0DBC976D" w14:textId="328D31BD" w:rsidR="00225C89" w:rsidRDefault="00225C89" w:rsidP="006A4D8A">
      <w:pPr>
        <w:rPr>
          <w:rFonts w:ascii="Times New Roman" w:hAnsi="Times New Roman" w:cs="Times New Roman"/>
          <w:sz w:val="22"/>
          <w:szCs w:val="28"/>
        </w:rPr>
      </w:pPr>
      <w:r>
        <w:rPr>
          <w:noProof/>
        </w:rPr>
        <w:drawing>
          <wp:inline distT="0" distB="0" distL="0" distR="0" wp14:anchorId="6DB9F8BF" wp14:editId="066955EE">
            <wp:extent cx="5274310" cy="1875155"/>
            <wp:effectExtent l="0" t="0" r="2540" b="0"/>
            <wp:docPr id="19985479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5479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F6B69" w14:textId="7B20E341" w:rsidR="006A4D8A" w:rsidRDefault="006A4D8A" w:rsidP="006A4D8A">
      <w:pPr>
        <w:rPr>
          <w:rFonts w:ascii="Times New Roman" w:hAnsi="Times New Roman" w:cs="Times New Roman"/>
          <w:sz w:val="22"/>
          <w:szCs w:val="28"/>
        </w:rPr>
      </w:pPr>
      <w:r w:rsidRPr="006A4D8A">
        <w:rPr>
          <w:rFonts w:ascii="Times New Roman" w:hAnsi="Times New Roman" w:cs="Times New Roman"/>
          <w:sz w:val="22"/>
          <w:szCs w:val="28"/>
        </w:rPr>
        <w:t xml:space="preserve">From 8.A.2.1, the following contributions are submitted for air-interface AI/ML </w:t>
      </w:r>
      <w:r w:rsidRPr="006A4D8A">
        <w:rPr>
          <w:rFonts w:ascii="Times New Roman" w:hAnsi="Times New Roman" w:cs="Times New Roman"/>
          <w:sz w:val="22"/>
          <w:szCs w:val="28"/>
        </w:rPr>
        <w:fldChar w:fldCharType="begin"/>
      </w:r>
      <w:r w:rsidRPr="006A4D8A">
        <w:rPr>
          <w:rFonts w:ascii="Times New Roman" w:hAnsi="Times New Roman" w:cs="Times New Roman"/>
          <w:sz w:val="22"/>
          <w:szCs w:val="28"/>
        </w:rPr>
        <w:instrText xml:space="preserve"> REF _Ref102923407 \r \h  \* MERGEFORMAT </w:instrText>
      </w:r>
      <w:r w:rsidRPr="006A4D8A">
        <w:rPr>
          <w:rFonts w:ascii="Times New Roman" w:hAnsi="Times New Roman" w:cs="Times New Roman"/>
          <w:sz w:val="22"/>
          <w:szCs w:val="28"/>
        </w:rPr>
      </w:r>
      <w:r w:rsidRPr="006A4D8A">
        <w:rPr>
          <w:rFonts w:ascii="Times New Roman" w:hAnsi="Times New Roman" w:cs="Times New Roman"/>
          <w:sz w:val="22"/>
          <w:szCs w:val="28"/>
        </w:rPr>
        <w:fldChar w:fldCharType="separate"/>
      </w:r>
      <w:r w:rsidRPr="006A4D8A">
        <w:rPr>
          <w:rFonts w:ascii="Times New Roman" w:hAnsi="Times New Roman" w:cs="Times New Roman"/>
          <w:sz w:val="22"/>
          <w:szCs w:val="28"/>
        </w:rPr>
        <w:t>[1]</w:t>
      </w:r>
      <w:r w:rsidRPr="006A4D8A">
        <w:rPr>
          <w:rFonts w:ascii="Times New Roman" w:hAnsi="Times New Roman" w:cs="Times New Roman"/>
          <w:sz w:val="22"/>
          <w:szCs w:val="28"/>
        </w:rPr>
        <w:fldChar w:fldCharType="end"/>
      </w:r>
      <w:r w:rsidRPr="006A4D8A">
        <w:rPr>
          <w:rFonts w:ascii="Times New Roman" w:hAnsi="Times New Roman" w:cs="Times New Roman"/>
          <w:sz w:val="22"/>
          <w:szCs w:val="28"/>
        </w:rPr>
        <w:t>-</w:t>
      </w:r>
      <w:r w:rsidRPr="006A4D8A">
        <w:rPr>
          <w:rFonts w:ascii="Times New Roman" w:hAnsi="Times New Roman" w:cs="Times New Roman"/>
          <w:sz w:val="22"/>
          <w:szCs w:val="28"/>
        </w:rPr>
        <w:fldChar w:fldCharType="begin"/>
      </w:r>
      <w:r w:rsidRPr="006A4D8A">
        <w:rPr>
          <w:rFonts w:ascii="Times New Roman" w:hAnsi="Times New Roman" w:cs="Times New Roman"/>
          <w:sz w:val="22"/>
          <w:szCs w:val="28"/>
        </w:rPr>
        <w:instrText xml:space="preserve"> REF _Ref144911626 \r \h  \* MERGEFORMAT </w:instrText>
      </w:r>
      <w:r w:rsidRPr="006A4D8A">
        <w:rPr>
          <w:rFonts w:ascii="Times New Roman" w:hAnsi="Times New Roman" w:cs="Times New Roman"/>
          <w:sz w:val="22"/>
          <w:szCs w:val="28"/>
        </w:rPr>
      </w:r>
      <w:r w:rsidRPr="006A4D8A">
        <w:rPr>
          <w:rFonts w:ascii="Times New Roman" w:hAnsi="Times New Roman" w:cs="Times New Roman"/>
          <w:sz w:val="22"/>
          <w:szCs w:val="28"/>
        </w:rPr>
        <w:fldChar w:fldCharType="separate"/>
      </w:r>
      <w:r w:rsidRPr="006A4D8A">
        <w:rPr>
          <w:rFonts w:ascii="Times New Roman" w:hAnsi="Times New Roman" w:cs="Times New Roman"/>
          <w:sz w:val="22"/>
          <w:szCs w:val="28"/>
        </w:rPr>
        <w:t>[32]</w:t>
      </w:r>
      <w:r w:rsidRPr="006A4D8A">
        <w:rPr>
          <w:rFonts w:ascii="Times New Roman" w:hAnsi="Times New Roman" w:cs="Times New Roman"/>
          <w:sz w:val="22"/>
          <w:szCs w:val="28"/>
        </w:rPr>
        <w:fldChar w:fldCharType="end"/>
      </w:r>
      <w:r w:rsidR="00225C89">
        <w:rPr>
          <w:rFonts w:ascii="Times New Roman" w:hAnsi="Times New Roman" w:cs="Times New Roman"/>
          <w:sz w:val="22"/>
          <w:szCs w:val="28"/>
        </w:rPr>
        <w:t xml:space="preserve"> to share their thoughts </w:t>
      </w:r>
      <w:r w:rsidR="00882661">
        <w:rPr>
          <w:rFonts w:ascii="Times New Roman" w:hAnsi="Times New Roman" w:cs="Times New Roman"/>
          <w:sz w:val="22"/>
          <w:szCs w:val="28"/>
        </w:rPr>
        <w:t>on this guidance</w:t>
      </w:r>
      <w:r w:rsidRPr="006A4D8A">
        <w:rPr>
          <w:rFonts w:ascii="Times New Roman" w:hAnsi="Times New Roman" w:cs="Times New Roman"/>
          <w:sz w:val="22"/>
          <w:szCs w:val="28"/>
        </w:rPr>
        <w:t xml:space="preserve">. In addition, from 8.A.1, two contributions from additional companies also address the views on air-interface AI/ML </w:t>
      </w:r>
      <w:r w:rsidRPr="006A4D8A">
        <w:rPr>
          <w:rFonts w:ascii="Times New Roman" w:hAnsi="Times New Roman" w:cs="Times New Roman"/>
          <w:sz w:val="22"/>
          <w:szCs w:val="28"/>
        </w:rPr>
        <w:fldChar w:fldCharType="begin"/>
      </w:r>
      <w:r w:rsidRPr="006A4D8A">
        <w:rPr>
          <w:rFonts w:ascii="Times New Roman" w:hAnsi="Times New Roman" w:cs="Times New Roman"/>
          <w:sz w:val="22"/>
          <w:szCs w:val="28"/>
        </w:rPr>
        <w:instrText xml:space="preserve"> REF _Ref144915214 \r \h  \* MERGEFORMAT </w:instrText>
      </w:r>
      <w:r w:rsidRPr="006A4D8A">
        <w:rPr>
          <w:rFonts w:ascii="Times New Roman" w:hAnsi="Times New Roman" w:cs="Times New Roman"/>
          <w:sz w:val="22"/>
          <w:szCs w:val="28"/>
        </w:rPr>
      </w:r>
      <w:r w:rsidRPr="006A4D8A">
        <w:rPr>
          <w:rFonts w:ascii="Times New Roman" w:hAnsi="Times New Roman" w:cs="Times New Roman"/>
          <w:sz w:val="22"/>
          <w:szCs w:val="28"/>
        </w:rPr>
        <w:fldChar w:fldCharType="separate"/>
      </w:r>
      <w:r w:rsidRPr="006A4D8A">
        <w:rPr>
          <w:rFonts w:ascii="Times New Roman" w:hAnsi="Times New Roman" w:cs="Times New Roman"/>
          <w:sz w:val="22"/>
          <w:szCs w:val="28"/>
        </w:rPr>
        <w:t>[33]</w:t>
      </w:r>
      <w:r w:rsidRPr="006A4D8A">
        <w:rPr>
          <w:rFonts w:ascii="Times New Roman" w:hAnsi="Times New Roman" w:cs="Times New Roman"/>
          <w:sz w:val="22"/>
          <w:szCs w:val="28"/>
        </w:rPr>
        <w:fldChar w:fldCharType="end"/>
      </w:r>
      <w:r w:rsidRPr="006A4D8A">
        <w:rPr>
          <w:rFonts w:ascii="Times New Roman" w:hAnsi="Times New Roman" w:cs="Times New Roman"/>
          <w:sz w:val="22"/>
          <w:szCs w:val="28"/>
        </w:rPr>
        <w:fldChar w:fldCharType="begin"/>
      </w:r>
      <w:r w:rsidRPr="006A4D8A">
        <w:rPr>
          <w:rFonts w:ascii="Times New Roman" w:hAnsi="Times New Roman" w:cs="Times New Roman"/>
          <w:sz w:val="22"/>
          <w:szCs w:val="28"/>
        </w:rPr>
        <w:instrText xml:space="preserve"> REF _Ref144915215 \r \h  \* MERGEFORMAT </w:instrText>
      </w:r>
      <w:r w:rsidRPr="006A4D8A">
        <w:rPr>
          <w:rFonts w:ascii="Times New Roman" w:hAnsi="Times New Roman" w:cs="Times New Roman"/>
          <w:sz w:val="22"/>
          <w:szCs w:val="28"/>
        </w:rPr>
      </w:r>
      <w:r w:rsidRPr="006A4D8A">
        <w:rPr>
          <w:rFonts w:ascii="Times New Roman" w:hAnsi="Times New Roman" w:cs="Times New Roman"/>
          <w:sz w:val="22"/>
          <w:szCs w:val="28"/>
        </w:rPr>
        <w:fldChar w:fldCharType="separate"/>
      </w:r>
      <w:r w:rsidRPr="006A4D8A">
        <w:rPr>
          <w:rFonts w:ascii="Times New Roman" w:hAnsi="Times New Roman" w:cs="Times New Roman"/>
          <w:sz w:val="22"/>
          <w:szCs w:val="28"/>
        </w:rPr>
        <w:t>[34]</w:t>
      </w:r>
      <w:r w:rsidRPr="006A4D8A">
        <w:rPr>
          <w:rFonts w:ascii="Times New Roman" w:hAnsi="Times New Roman" w:cs="Times New Roman"/>
          <w:sz w:val="22"/>
          <w:szCs w:val="28"/>
        </w:rPr>
        <w:fldChar w:fldCharType="end"/>
      </w:r>
      <w:r w:rsidRPr="006A4D8A">
        <w:rPr>
          <w:rFonts w:ascii="Times New Roman" w:hAnsi="Times New Roman" w:cs="Times New Roman"/>
          <w:sz w:val="22"/>
          <w:szCs w:val="28"/>
        </w:rPr>
        <w:t>. For the progress of the Rel-18 air-interface AI/ML and the potential plan for the Rel-19, the views from companies are summarized in below.</w:t>
      </w:r>
    </w:p>
    <w:p w14:paraId="5EDD3EAD" w14:textId="118D1893" w:rsidR="001B070B" w:rsidRPr="001B070B" w:rsidRDefault="00615AD3" w:rsidP="001B070B">
      <w:pPr>
        <w:pStyle w:val="2"/>
        <w:numPr>
          <w:ilvl w:val="1"/>
          <w:numId w:val="5"/>
        </w:numPr>
        <w:tabs>
          <w:tab w:val="clear" w:pos="576"/>
        </w:tabs>
        <w:ind w:left="0" w:firstLine="0"/>
        <w:rPr>
          <w:rFonts w:ascii="Times New Roman" w:eastAsiaTheme="minorEastAsia" w:hAnsi="Times New Roman" w:cs="Times New Roman"/>
          <w:sz w:val="22"/>
          <w:szCs w:val="28"/>
        </w:rPr>
      </w:pPr>
      <w:r>
        <w:rPr>
          <w:rFonts w:ascii="Times New Roman" w:eastAsiaTheme="minorEastAsia" w:hAnsi="Times New Roman" w:cs="Times New Roman"/>
          <w:sz w:val="22"/>
          <w:szCs w:val="28"/>
        </w:rPr>
        <w:t>Observations of views</w:t>
      </w:r>
      <w:r w:rsidR="00882661">
        <w:rPr>
          <w:rFonts w:ascii="Times New Roman" w:eastAsiaTheme="minorEastAsia" w:hAnsi="Times New Roman" w:cs="Times New Roman"/>
          <w:sz w:val="22"/>
          <w:szCs w:val="28"/>
        </w:rPr>
        <w:t xml:space="preserve"> on the guidance</w:t>
      </w:r>
    </w:p>
    <w:tbl>
      <w:tblPr>
        <w:tblStyle w:val="a9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DD5DAB" w14:paraId="72833D1F" w14:textId="77777777" w:rsidTr="00615AD3">
        <w:tc>
          <w:tcPr>
            <w:tcW w:w="8897" w:type="dxa"/>
          </w:tcPr>
          <w:p w14:paraId="0ED3C38D" w14:textId="2F4CBB73" w:rsidR="00DD5DAB" w:rsidRDefault="00DD5DAB" w:rsidP="00615AD3">
            <w:pPr>
              <w:pStyle w:val="ac"/>
              <w:numPr>
                <w:ilvl w:val="0"/>
                <w:numId w:val="31"/>
              </w:numPr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  <w:r w:rsidRPr="00DD5DAB">
              <w:rPr>
                <w:rFonts w:ascii="Times New Roman" w:hAnsi="Times New Roman" w:cs="Times New Roman" w:hint="eastAsia"/>
                <w:b/>
                <w:bCs/>
                <w:i/>
                <w:iCs/>
                <w:sz w:val="22"/>
                <w:szCs w:val="28"/>
              </w:rPr>
              <w:t>Almost</w:t>
            </w:r>
            <w:r w:rsidRPr="00DD5DA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all </w:t>
            </w:r>
            <w:r w:rsidR="00617C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interested </w:t>
            </w:r>
            <w:r w:rsidRPr="00DD5DA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companies hold the view that work item is supported for Rel-19, while some companies claim that it depends on the positive outcome of analysis of Rel-18 studied use cases, specially, taken the overall progress across all WGs into account</w:t>
            </w:r>
          </w:p>
          <w:p w14:paraId="47A6117D" w14:textId="77777777" w:rsidR="002E08B1" w:rsidRPr="00DD5DAB" w:rsidRDefault="002E08B1" w:rsidP="002E08B1">
            <w:pPr>
              <w:pStyle w:val="ac"/>
              <w:ind w:left="432" w:firstLineChars="0" w:firstLine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  <w:p w14:paraId="6319F426" w14:textId="07C05519" w:rsidR="002E08B1" w:rsidRDefault="00DD5DAB" w:rsidP="00615AD3">
            <w:pPr>
              <w:pStyle w:val="ac"/>
              <w:numPr>
                <w:ilvl w:val="1"/>
                <w:numId w:val="31"/>
              </w:numPr>
              <w:tabs>
                <w:tab w:val="left" w:pos="709"/>
              </w:tabs>
              <w:ind w:left="709" w:firstLineChars="0" w:hanging="28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  <w:r w:rsidRPr="00DD5DA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In general, single-sided model is relatively mature for normative work</w:t>
            </w:r>
            <w:r w:rsidR="009A7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even companies have different </w:t>
            </w:r>
            <w:r w:rsidR="00C810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priority</w:t>
            </w:r>
            <w:r w:rsidR="009A7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on </w:t>
            </w:r>
            <w:r w:rsidR="00C810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which</w:t>
            </w:r>
            <w:r w:rsidR="009A7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sub use case</w:t>
            </w:r>
            <w:r w:rsidR="00B11B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s</w:t>
            </w:r>
            <w:r w:rsidR="009A7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to be specified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, </w:t>
            </w:r>
            <w:r w:rsidR="00B11B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while </w:t>
            </w:r>
            <w:r w:rsidR="002E08B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some companies show concern on two-sided model, especially considering its maturity, complexity, and progress across all WGs</w:t>
            </w:r>
            <w:r w:rsidR="00B11B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, and then it is a bit controversial</w:t>
            </w:r>
          </w:p>
          <w:p w14:paraId="6924F658" w14:textId="77777777" w:rsidR="002E08B1" w:rsidRPr="002E08B1" w:rsidRDefault="002E08B1" w:rsidP="002E08B1">
            <w:pPr>
              <w:pStyle w:val="ac"/>
              <w:ind w:firstLine="44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  <w:p w14:paraId="7A498380" w14:textId="2F73024E" w:rsidR="00DD5DAB" w:rsidRDefault="001A7F66" w:rsidP="00615AD3">
            <w:pPr>
              <w:pStyle w:val="ac"/>
              <w:numPr>
                <w:ilvl w:val="1"/>
                <w:numId w:val="31"/>
              </w:numPr>
              <w:tabs>
                <w:tab w:val="left" w:pos="709"/>
              </w:tabs>
              <w:ind w:left="709" w:firstLineChars="0" w:hanging="28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It is unanimous in support of specifying </w:t>
            </w:r>
            <w:r w:rsidRPr="001A7F6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functionality-based LCM framework, model inference, model/performance monitoring, data collection for inference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and</w:t>
            </w:r>
            <w:r w:rsidRPr="001A7F6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monitoring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, as well as f</w:t>
            </w:r>
            <w:r w:rsidRPr="002E08B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unctionality selection, activation, deactivation, switching and fallback </w:t>
            </w:r>
            <w:r w:rsidRPr="002E08B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lastRenderedPageBreak/>
              <w:t xml:space="preserve">operation, while it is divergent </w:t>
            </w:r>
            <w:r w:rsidR="002E08B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for </w:t>
            </w:r>
            <w:r w:rsidR="00B11B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time being</w:t>
            </w:r>
            <w:r w:rsidR="002E08B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</w:t>
            </w:r>
            <w:r w:rsidRPr="002E08B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on supporting of Model-ID based LCM framework</w:t>
            </w:r>
            <w:r w:rsidR="00B11B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</w:t>
            </w:r>
          </w:p>
          <w:p w14:paraId="215AD7E5" w14:textId="77777777" w:rsidR="00617C53" w:rsidRDefault="00617C53" w:rsidP="00617C53">
            <w:pPr>
              <w:pStyle w:val="ac"/>
              <w:tabs>
                <w:tab w:val="left" w:pos="709"/>
              </w:tabs>
              <w:ind w:left="709" w:firstLineChars="0" w:firstLine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  <w:p w14:paraId="3EFAC406" w14:textId="77777777" w:rsidR="007A31F4" w:rsidRDefault="007A31F4" w:rsidP="00615AD3">
            <w:pPr>
              <w:pStyle w:val="ac"/>
              <w:numPr>
                <w:ilvl w:val="0"/>
                <w:numId w:val="31"/>
              </w:numPr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2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ll interested companies show enthusiasm to study more use cases, especially mobility related cases in RAN2</w:t>
            </w:r>
          </w:p>
          <w:p w14:paraId="7AB1B1BE" w14:textId="77777777" w:rsidR="007A31F4" w:rsidRPr="007A31F4" w:rsidRDefault="007A31F4" w:rsidP="007A31F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  <w:p w14:paraId="7FD66D70" w14:textId="7CBF53EE" w:rsidR="00615AD3" w:rsidRDefault="007A31F4" w:rsidP="00615AD3">
            <w:pPr>
              <w:pStyle w:val="ac"/>
              <w:numPr>
                <w:ilvl w:val="0"/>
                <w:numId w:val="31"/>
              </w:numPr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Some companies share their views on how to limit the scope in Rel-19, e.g., assuming offline training only, UE-sided or NW-sided model only, selective sub use cases based that </w:t>
            </w:r>
            <w:r w:rsidRPr="007A31F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demonstrate sufficient gains vs complexity/cost</w:t>
            </w:r>
          </w:p>
          <w:p w14:paraId="35B81826" w14:textId="6F88490C" w:rsidR="00615AD3" w:rsidRPr="00615AD3" w:rsidRDefault="00615AD3" w:rsidP="00615AD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</w:tr>
    </w:tbl>
    <w:p w14:paraId="2552C6A6" w14:textId="45036EFC" w:rsidR="00D2797F" w:rsidRDefault="00D2797F" w:rsidP="00D2797F">
      <w:pPr>
        <w:pStyle w:val="2"/>
        <w:numPr>
          <w:ilvl w:val="1"/>
          <w:numId w:val="5"/>
        </w:numPr>
        <w:tabs>
          <w:tab w:val="clear" w:pos="576"/>
        </w:tabs>
        <w:ind w:left="0" w:firstLine="0"/>
        <w:rPr>
          <w:rFonts w:ascii="Times New Roman" w:eastAsiaTheme="minorEastAsia" w:hAnsi="Times New Roman" w:cs="Times New Roman"/>
          <w:sz w:val="22"/>
          <w:szCs w:val="28"/>
        </w:rPr>
      </w:pPr>
      <w:r>
        <w:rPr>
          <w:rFonts w:ascii="Times New Roman" w:eastAsiaTheme="minorEastAsia" w:hAnsi="Times New Roman" w:cs="Times New Roman"/>
          <w:sz w:val="22"/>
          <w:szCs w:val="28"/>
        </w:rPr>
        <w:lastRenderedPageBreak/>
        <w:t xml:space="preserve">Observations about aspects </w:t>
      </w:r>
      <w:r w:rsidR="00654AC6">
        <w:rPr>
          <w:rFonts w:ascii="Times New Roman" w:eastAsiaTheme="minorEastAsia" w:hAnsi="Times New Roman" w:cs="Times New Roman"/>
          <w:sz w:val="22"/>
          <w:szCs w:val="28"/>
        </w:rPr>
        <w:t>of</w:t>
      </w:r>
      <w:r>
        <w:rPr>
          <w:rFonts w:ascii="Times New Roman" w:eastAsiaTheme="minorEastAsia" w:hAnsi="Times New Roman" w:cs="Times New Roman"/>
          <w:sz w:val="22"/>
          <w:szCs w:val="28"/>
        </w:rPr>
        <w:t xml:space="preserve"> </w:t>
      </w:r>
      <w:r w:rsidR="00B03F9C">
        <w:rPr>
          <w:rFonts w:ascii="Times New Roman" w:eastAsiaTheme="minorEastAsia" w:hAnsi="Times New Roman" w:cs="Times New Roman"/>
          <w:sz w:val="22"/>
          <w:szCs w:val="28"/>
        </w:rPr>
        <w:t>AI/ML for air interface in Rel-19</w:t>
      </w:r>
    </w:p>
    <w:p w14:paraId="16B8FFB4" w14:textId="660EC234" w:rsidR="00270819" w:rsidRDefault="002B763A" w:rsidP="00D858A9">
      <w:pPr>
        <w:pStyle w:val="2"/>
        <w:numPr>
          <w:ilvl w:val="2"/>
          <w:numId w:val="5"/>
        </w:numPr>
        <w:tabs>
          <w:tab w:val="clear" w:pos="1996"/>
        </w:tabs>
        <w:ind w:left="709" w:hanging="709"/>
        <w:rPr>
          <w:rFonts w:ascii="Times New Roman" w:eastAsiaTheme="minorEastAsia" w:hAnsi="Times New Roman" w:cs="Times New Roman"/>
          <w:sz w:val="22"/>
          <w:szCs w:val="28"/>
        </w:rPr>
      </w:pPr>
      <w:r>
        <w:rPr>
          <w:rFonts w:ascii="Times New Roman" w:eastAsiaTheme="minorEastAsia" w:hAnsi="Times New Roman" w:cs="Times New Roman"/>
          <w:sz w:val="22"/>
          <w:szCs w:val="28"/>
        </w:rPr>
        <w:t>Supporting WI in Rel-19</w:t>
      </w:r>
    </w:p>
    <w:p w14:paraId="52445DC2" w14:textId="631064FD" w:rsidR="001B070B" w:rsidRPr="001B070B" w:rsidRDefault="001B070B" w:rsidP="001B070B">
      <w:pPr>
        <w:pStyle w:val="ac"/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</w:pPr>
      <w:r w:rsidRPr="000477C0">
        <w:rPr>
          <w:rFonts w:ascii="Times New Roman" w:hAnsi="Times New Roman" w:cs="Times New Roman" w:hint="eastAsia"/>
          <w:b/>
          <w:sz w:val="22"/>
          <w:szCs w:val="22"/>
        </w:rPr>
        <w:t>WI</w:t>
      </w:r>
      <w:r w:rsidRPr="000477C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77C0">
        <w:rPr>
          <w:rFonts w:ascii="Times New Roman" w:hAnsi="Times New Roman" w:cs="Times New Roman" w:hint="eastAsia"/>
          <w:b/>
          <w:sz w:val="22"/>
          <w:szCs w:val="22"/>
        </w:rPr>
        <w:t>is</w:t>
      </w:r>
      <w:r w:rsidRPr="000477C0">
        <w:rPr>
          <w:rFonts w:ascii="Times New Roman" w:hAnsi="Times New Roman" w:cs="Times New Roman"/>
          <w:b/>
          <w:sz w:val="22"/>
          <w:szCs w:val="22"/>
        </w:rPr>
        <w:t xml:space="preserve"> supported</w:t>
      </w:r>
      <w:r w:rsidR="000477C0" w:rsidRPr="000477C0">
        <w:rPr>
          <w:rFonts w:ascii="Times New Roman" w:hAnsi="Times New Roman" w:cs="Times New Roman"/>
          <w:b/>
          <w:sz w:val="22"/>
          <w:szCs w:val="22"/>
        </w:rPr>
        <w:t>:</w:t>
      </w:r>
      <w:r w:rsidRPr="000477C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Apple, CATT, E</w:t>
      </w:r>
      <w:r w:rsidR="0054399E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ricsson</w:t>
      </w:r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, QC, </w:t>
      </w:r>
      <w:proofErr w:type="spellStart"/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InterDigital</w:t>
      </w:r>
      <w:proofErr w:type="spellEnd"/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, LG, Samsung, vivo, Xiaomi, ZTE,</w:t>
      </w:r>
      <w:r w:rsidRPr="001B070B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 xml:space="preserve"> H</w:t>
      </w:r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3C</w:t>
      </w:r>
      <w:r w:rsidRPr="001B070B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>,</w:t>
      </w:r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 OPPO, </w:t>
      </w:r>
      <w:proofErr w:type="spellStart"/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Spreadtrum</w:t>
      </w:r>
      <w:proofErr w:type="spellEnd"/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, </w:t>
      </w:r>
      <w:proofErr w:type="spellStart"/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CEWiT</w:t>
      </w:r>
      <w:proofErr w:type="spellEnd"/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, VIVO, CT, Fujitsu, Google</w:t>
      </w:r>
      <w:r w:rsidRPr="001B070B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>,</w:t>
      </w:r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 NEC, NVIDIA, </w:t>
      </w:r>
      <w:r w:rsidRPr="001B070B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>L</w:t>
      </w:r>
      <w:r w:rsidRPr="001B070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enovo, CMCC, China Telecom, Sharp</w:t>
      </w:r>
    </w:p>
    <w:p w14:paraId="23CDBE9C" w14:textId="391BA51B" w:rsidR="001B070B" w:rsidRPr="001B070B" w:rsidRDefault="001B070B" w:rsidP="001B070B">
      <w:pPr>
        <w:pStyle w:val="ac"/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8"/>
        </w:rPr>
      </w:pPr>
      <w:r w:rsidRPr="00383236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>E</w:t>
      </w:r>
      <w:r w:rsidR="00383236"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ricsson</w:t>
      </w:r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:</w:t>
      </w:r>
      <w:r w:rsidRPr="001B070B">
        <w:rPr>
          <w:rFonts w:ascii="Times New Roman" w:hAnsi="Times New Roman" w:cs="Times New Roman"/>
          <w:sz w:val="22"/>
          <w:szCs w:val="28"/>
        </w:rPr>
        <w:t xml:space="preserve"> RAN2 to start the WI later (RAN1 has not concluded on data collection requirements for training, it is our prediction that it will not be possible to start a RAN2 work item immediately in Rel-19)</w:t>
      </w:r>
    </w:p>
    <w:p w14:paraId="27162610" w14:textId="0951B903" w:rsidR="001B070B" w:rsidRPr="001B070B" w:rsidRDefault="001B070B" w:rsidP="001B070B">
      <w:pPr>
        <w:pStyle w:val="ac"/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8"/>
        </w:rPr>
      </w:pPr>
      <w:r w:rsidRPr="00383236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>E</w:t>
      </w:r>
      <w:r w:rsidR="00383236"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ricsson</w:t>
      </w:r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: </w:t>
      </w:r>
      <w:r w:rsidRPr="001B070B">
        <w:rPr>
          <w:rFonts w:ascii="Times New Roman" w:hAnsi="Times New Roman" w:cs="Times New Roman"/>
          <w:sz w:val="22"/>
          <w:szCs w:val="28"/>
        </w:rPr>
        <w:t>more TU is needed in Rel-19 for studies for two-sided use cases</w:t>
      </w:r>
    </w:p>
    <w:p w14:paraId="17BF00EB" w14:textId="77777777" w:rsidR="001B070B" w:rsidRPr="001B070B" w:rsidRDefault="001B070B" w:rsidP="001B070B">
      <w:pPr>
        <w:pStyle w:val="ac"/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8"/>
        </w:rPr>
      </w:pPr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vivo:</w:t>
      </w:r>
      <w:r w:rsidRPr="001B070B">
        <w:rPr>
          <w:rFonts w:ascii="Times New Roman" w:hAnsi="Times New Roman" w:cs="Times New Roman"/>
          <w:sz w:val="22"/>
          <w:szCs w:val="28"/>
        </w:rPr>
        <w:t xml:space="preserve"> 4 TUs are expected for RAN1; 2 TUs are expected for RAN2</w:t>
      </w:r>
    </w:p>
    <w:p w14:paraId="1592E754" w14:textId="77777777" w:rsidR="001B070B" w:rsidRDefault="001B070B" w:rsidP="001B070B">
      <w:pPr>
        <w:pStyle w:val="ac"/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8"/>
        </w:rPr>
      </w:pPr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ZTE: </w:t>
      </w:r>
      <w:r w:rsidRPr="001B070B">
        <w:rPr>
          <w:rFonts w:ascii="Times New Roman" w:hAnsi="Times New Roman" w:cs="Times New Roman"/>
          <w:sz w:val="22"/>
          <w:szCs w:val="28"/>
        </w:rPr>
        <w:t>Focus on the normative work of the existing use cases</w:t>
      </w:r>
    </w:p>
    <w:p w14:paraId="475EE374" w14:textId="49765BAC" w:rsidR="001B070B" w:rsidRDefault="001B070B" w:rsidP="001B070B">
      <w:pPr>
        <w:pStyle w:val="ac"/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8"/>
        </w:rPr>
      </w:pPr>
      <w:proofErr w:type="spellStart"/>
      <w:r w:rsidRPr="00383236">
        <w:rPr>
          <w:rFonts w:ascii="Times New Roman" w:eastAsia="宋体" w:hAnsi="Times New Roman" w:cs="Times New Roman" w:hint="eastAsia"/>
          <w:color w:val="2C10FC"/>
          <w:kern w:val="0"/>
          <w:sz w:val="22"/>
          <w:szCs w:val="22"/>
          <w:lang w:eastAsia="en-US"/>
        </w:rPr>
        <w:t>I</w:t>
      </w:r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nter</w:t>
      </w:r>
      <w:r w:rsidR="0089552B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D</w:t>
      </w:r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>igital</w:t>
      </w:r>
      <w:proofErr w:type="spellEnd"/>
      <w:r w:rsidRPr="00383236">
        <w:rPr>
          <w:rFonts w:ascii="Times New Roman" w:eastAsia="宋体" w:hAnsi="Times New Roman" w:cs="Times New Roman"/>
          <w:color w:val="2C10FC"/>
          <w:kern w:val="0"/>
          <w:sz w:val="22"/>
          <w:szCs w:val="22"/>
          <w:lang w:eastAsia="en-US"/>
        </w:rPr>
        <w:t xml:space="preserve">: </w:t>
      </w:r>
      <w:r>
        <w:rPr>
          <w:rFonts w:ascii="Times New Roman" w:hAnsi="Times New Roman" w:cs="Times New Roman"/>
          <w:sz w:val="22"/>
          <w:szCs w:val="28"/>
        </w:rPr>
        <w:t>Includes a short study phase</w:t>
      </w:r>
    </w:p>
    <w:p w14:paraId="45F86D7C" w14:textId="77777777" w:rsidR="001B070B" w:rsidRPr="00383236" w:rsidRDefault="001B070B" w:rsidP="001B070B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sz w:val="22"/>
          <w:szCs w:val="22"/>
        </w:rPr>
        <w:t>Moreover, for the companies who support WI, some of them raised that a parallel SI is preferred, to study the leftovers of the Rel-18 SI, and/or to study the new use cases, e.g., mobility enhancement.</w:t>
      </w:r>
    </w:p>
    <w:p w14:paraId="668D196B" w14:textId="68801543" w:rsidR="001B070B" w:rsidRPr="00383236" w:rsidRDefault="001B070B" w:rsidP="00DC1C87">
      <w:pPr>
        <w:pStyle w:val="ac"/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color w:val="0000FF"/>
          <w:sz w:val="22"/>
          <w:szCs w:val="22"/>
        </w:rPr>
      </w:pPr>
      <w:r w:rsidRPr="00383236">
        <w:rPr>
          <w:rFonts w:ascii="Times New Roman" w:hAnsi="Times New Roman" w:cs="Times New Roman"/>
          <w:b/>
          <w:sz w:val="22"/>
          <w:szCs w:val="22"/>
        </w:rPr>
        <w:t xml:space="preserve">Parallel WI and SI: </w:t>
      </w:r>
      <w:r w:rsidRPr="00383236">
        <w:rPr>
          <w:rFonts w:ascii="Times New Roman" w:hAnsi="Times New Roman" w:cs="Times New Roman"/>
          <w:color w:val="0000FF"/>
          <w:sz w:val="22"/>
          <w:szCs w:val="22"/>
        </w:rPr>
        <w:t>E</w:t>
      </w:r>
      <w:r w:rsidR="0054399E">
        <w:rPr>
          <w:rFonts w:ascii="Times New Roman" w:hAnsi="Times New Roman" w:cs="Times New Roman"/>
          <w:color w:val="0000FF"/>
          <w:sz w:val="22"/>
          <w:szCs w:val="22"/>
        </w:rPr>
        <w:t>ricsson</w:t>
      </w:r>
      <w:r w:rsidRPr="00383236">
        <w:rPr>
          <w:rFonts w:ascii="Times New Roman" w:hAnsi="Times New Roman" w:cs="Times New Roman"/>
          <w:color w:val="0000FF"/>
          <w:sz w:val="22"/>
          <w:szCs w:val="22"/>
        </w:rPr>
        <w:t xml:space="preserve">, </w:t>
      </w:r>
      <w:proofErr w:type="spellStart"/>
      <w:r w:rsidRPr="00383236">
        <w:rPr>
          <w:rFonts w:ascii="Times New Roman" w:hAnsi="Times New Roman" w:cs="Times New Roman"/>
          <w:color w:val="0000FF"/>
          <w:sz w:val="22"/>
          <w:szCs w:val="22"/>
        </w:rPr>
        <w:t>InterDigital</w:t>
      </w:r>
      <w:proofErr w:type="spellEnd"/>
      <w:r w:rsidRPr="00383236">
        <w:rPr>
          <w:rFonts w:ascii="Times New Roman" w:hAnsi="Times New Roman" w:cs="Times New Roman"/>
          <w:color w:val="0000FF"/>
          <w:sz w:val="22"/>
          <w:szCs w:val="22"/>
        </w:rPr>
        <w:t>,</w:t>
      </w: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 Lenovo, CMCC, China Telecom, Kyocera, CATT, LG, Xiaomi, NEC, NVIDIA, OPPO</w:t>
      </w:r>
    </w:p>
    <w:p w14:paraId="4E1502E0" w14:textId="1E808086" w:rsidR="001B070B" w:rsidRPr="00383236" w:rsidRDefault="001B070B" w:rsidP="00DC1C87">
      <w:pPr>
        <w:pStyle w:val="ac"/>
        <w:numPr>
          <w:ilvl w:val="1"/>
          <w:numId w:val="11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color w:val="0000FF"/>
          <w:sz w:val="22"/>
          <w:szCs w:val="22"/>
        </w:rPr>
      </w:pPr>
      <w:r w:rsidRPr="00383236">
        <w:rPr>
          <w:rFonts w:ascii="Times New Roman" w:hAnsi="Times New Roman" w:cs="Times New Roman"/>
          <w:color w:val="0000FF"/>
          <w:sz w:val="22"/>
          <w:szCs w:val="22"/>
        </w:rPr>
        <w:t>E</w:t>
      </w:r>
      <w:r w:rsidR="00383236">
        <w:rPr>
          <w:rFonts w:ascii="Times New Roman" w:hAnsi="Times New Roman" w:cs="Times New Roman"/>
          <w:color w:val="0000FF"/>
          <w:sz w:val="22"/>
          <w:szCs w:val="22"/>
        </w:rPr>
        <w:t>ricsson</w:t>
      </w:r>
      <w:r w:rsidRPr="00383236">
        <w:rPr>
          <w:rFonts w:ascii="Times New Roman" w:hAnsi="Times New Roman" w:cs="Times New Roman"/>
          <w:color w:val="0000FF"/>
          <w:sz w:val="22"/>
          <w:szCs w:val="22"/>
        </w:rPr>
        <w:t>:</w:t>
      </w:r>
      <w:r w:rsidRPr="00383236">
        <w:rPr>
          <w:rFonts w:ascii="Times New Roman" w:hAnsi="Times New Roman" w:cs="Times New Roman"/>
          <w:sz w:val="22"/>
          <w:szCs w:val="22"/>
        </w:rPr>
        <w:t xml:space="preserve"> For SI, old use case: CSI prediction, CSI compression; new use case: Mobility, Data </w:t>
      </w:r>
      <w:proofErr w:type="spellStart"/>
      <w:r w:rsidRPr="00383236">
        <w:rPr>
          <w:rFonts w:ascii="Times New Roman" w:hAnsi="Times New Roman" w:cs="Times New Roman"/>
          <w:sz w:val="22"/>
          <w:szCs w:val="22"/>
        </w:rPr>
        <w:t>cction</w:t>
      </w:r>
      <w:proofErr w:type="spellEnd"/>
      <w:r w:rsidRPr="00383236">
        <w:rPr>
          <w:rFonts w:ascii="Times New Roman" w:hAnsi="Times New Roman" w:cs="Times New Roman"/>
          <w:sz w:val="22"/>
          <w:szCs w:val="22"/>
        </w:rPr>
        <w:t xml:space="preserve"> for AI-enhanced receivers</w:t>
      </w:r>
    </w:p>
    <w:p w14:paraId="171C1F86" w14:textId="3D555764" w:rsidR="001B070B" w:rsidRPr="00383236" w:rsidRDefault="001B070B" w:rsidP="00DC1C87">
      <w:pPr>
        <w:pStyle w:val="ac"/>
        <w:numPr>
          <w:ilvl w:val="1"/>
          <w:numId w:val="11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color w:val="0000FF"/>
          <w:sz w:val="22"/>
          <w:szCs w:val="22"/>
        </w:rPr>
      </w:pPr>
      <w:proofErr w:type="spellStart"/>
      <w:r w:rsidRPr="00383236">
        <w:rPr>
          <w:rFonts w:ascii="Times New Roman" w:hAnsi="Times New Roman" w:cs="Times New Roman"/>
          <w:color w:val="0000FF"/>
          <w:sz w:val="22"/>
          <w:szCs w:val="22"/>
        </w:rPr>
        <w:t>InterDigital</w:t>
      </w:r>
      <w:proofErr w:type="spellEnd"/>
      <w:r w:rsidRPr="00383236">
        <w:rPr>
          <w:rFonts w:ascii="Times New Roman" w:hAnsi="Times New Roman" w:cs="Times New Roman"/>
          <w:color w:val="0000FF"/>
          <w:sz w:val="22"/>
          <w:szCs w:val="22"/>
        </w:rPr>
        <w:t xml:space="preserve">: </w:t>
      </w:r>
      <w:r w:rsidRPr="00383236">
        <w:rPr>
          <w:rFonts w:ascii="Times New Roman" w:hAnsi="Times New Roman" w:cs="Times New Roman"/>
          <w:sz w:val="22"/>
          <w:szCs w:val="22"/>
        </w:rPr>
        <w:t>R</w:t>
      </w:r>
      <w:r w:rsidR="003C07C1">
        <w:rPr>
          <w:rFonts w:ascii="Times New Roman" w:hAnsi="Times New Roman" w:cs="Times New Roman"/>
          <w:sz w:val="22"/>
          <w:szCs w:val="22"/>
        </w:rPr>
        <w:t>el-</w:t>
      </w:r>
      <w:r w:rsidRPr="00383236">
        <w:rPr>
          <w:rFonts w:ascii="Times New Roman" w:hAnsi="Times New Roman" w:cs="Times New Roman"/>
          <w:sz w:val="22"/>
          <w:szCs w:val="22"/>
        </w:rPr>
        <w:t xml:space="preserve">19 work item can include a short study phase to address leftovers from R18 SI one-sided </w:t>
      </w:r>
      <w:proofErr w:type="spellStart"/>
      <w:r w:rsidRPr="00383236">
        <w:rPr>
          <w:rFonts w:ascii="Times New Roman" w:hAnsi="Times New Roman" w:cs="Times New Roman"/>
          <w:sz w:val="22"/>
          <w:szCs w:val="22"/>
        </w:rPr>
        <w:t>m</w:t>
      </w:r>
      <w:r w:rsidR="00134AC7" w:rsidRPr="00383236">
        <w:rPr>
          <w:rFonts w:ascii="Times New Roman" w:hAnsi="Times New Roman" w:cs="Times New Roman"/>
          <w:sz w:val="22"/>
          <w:szCs w:val="22"/>
        </w:rPr>
        <w:t>olle</w:t>
      </w:r>
      <w:r w:rsidRPr="00383236">
        <w:rPr>
          <w:rFonts w:ascii="Times New Roman" w:hAnsi="Times New Roman" w:cs="Times New Roman"/>
          <w:sz w:val="22"/>
          <w:szCs w:val="22"/>
        </w:rPr>
        <w:t>odel</w:t>
      </w:r>
      <w:proofErr w:type="spellEnd"/>
      <w:r w:rsidRPr="00383236">
        <w:rPr>
          <w:rFonts w:ascii="Times New Roman" w:hAnsi="Times New Roman" w:cs="Times New Roman"/>
          <w:sz w:val="22"/>
          <w:szCs w:val="22"/>
        </w:rPr>
        <w:t xml:space="preserve"> use cases</w:t>
      </w:r>
    </w:p>
    <w:p w14:paraId="2CF20A7C" w14:textId="77777777" w:rsidR="001B070B" w:rsidRPr="00383236" w:rsidRDefault="001B070B" w:rsidP="00DC1C87">
      <w:pPr>
        <w:pStyle w:val="ac"/>
        <w:numPr>
          <w:ilvl w:val="1"/>
          <w:numId w:val="11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Lenovo: </w:t>
      </w:r>
      <w:r w:rsidRPr="00383236">
        <w:rPr>
          <w:rFonts w:ascii="Times New Roman" w:hAnsi="Times New Roman" w:cs="Times New Roman"/>
          <w:sz w:val="22"/>
          <w:szCs w:val="22"/>
        </w:rPr>
        <w:t>For SI, 1) study remaining issues, including model transfer, online training; 2) study new cases.</w:t>
      </w:r>
    </w:p>
    <w:p w14:paraId="5C88F05E" w14:textId="77777777" w:rsidR="001B070B" w:rsidRPr="00383236" w:rsidRDefault="001B070B" w:rsidP="00DC1C87">
      <w:pPr>
        <w:pStyle w:val="ac"/>
        <w:numPr>
          <w:ilvl w:val="1"/>
          <w:numId w:val="11"/>
        </w:numPr>
        <w:autoSpaceDE w:val="0"/>
        <w:autoSpaceDN w:val="0"/>
        <w:adjustRightInd w:val="0"/>
        <w:snapToGrid w:val="0"/>
        <w:spacing w:after="120"/>
        <w:ind w:left="851"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CMCC: </w:t>
      </w:r>
      <w:r w:rsidRPr="00383236">
        <w:rPr>
          <w:rFonts w:ascii="Times New Roman" w:hAnsi="Times New Roman" w:cs="Times New Roman"/>
          <w:sz w:val="22"/>
          <w:szCs w:val="22"/>
        </w:rPr>
        <w:t>For SI, setup a Rel-19 SI to study on realistic channel information collection for AI/ML</w:t>
      </w:r>
    </w:p>
    <w:p w14:paraId="0C7A1E45" w14:textId="77777777" w:rsidR="001B070B" w:rsidRPr="00383236" w:rsidRDefault="001B070B" w:rsidP="00DC1C87">
      <w:pPr>
        <w:pStyle w:val="ac"/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ind w:left="1276" w:firstLineChars="0" w:hanging="436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bCs/>
          <w:sz w:val="22"/>
          <w:szCs w:val="22"/>
        </w:rPr>
        <w:t>requirements of universal dataset of realistic channel information and corresponding format</w:t>
      </w:r>
    </w:p>
    <w:p w14:paraId="43E7E18E" w14:textId="77777777" w:rsidR="001B070B" w:rsidRPr="00383236" w:rsidRDefault="001B070B" w:rsidP="00DC1C87">
      <w:pPr>
        <w:pStyle w:val="ac"/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ind w:left="1276" w:firstLineChars="0" w:hanging="436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383236">
        <w:rPr>
          <w:rFonts w:ascii="Times New Roman" w:hAnsi="Times New Roman" w:cs="Times New Roman"/>
          <w:bCs/>
          <w:sz w:val="22"/>
          <w:szCs w:val="22"/>
        </w:rPr>
        <w:t>gNB</w:t>
      </w:r>
      <w:proofErr w:type="spellEnd"/>
      <w:r w:rsidRPr="00383236">
        <w:rPr>
          <w:rFonts w:ascii="Times New Roman" w:hAnsi="Times New Roman" w:cs="Times New Roman"/>
          <w:bCs/>
          <w:sz w:val="22"/>
          <w:szCs w:val="22"/>
        </w:rPr>
        <w:t xml:space="preserve"> based autonomous collection and UE-reporting based collection</w:t>
      </w:r>
    </w:p>
    <w:p w14:paraId="31C4F009" w14:textId="77777777" w:rsidR="001B070B" w:rsidRPr="00383236" w:rsidRDefault="001B070B" w:rsidP="00DC1C87">
      <w:pPr>
        <w:pStyle w:val="ac"/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ind w:left="1276" w:firstLineChars="0" w:hanging="436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bCs/>
          <w:sz w:val="22"/>
          <w:szCs w:val="22"/>
        </w:rPr>
        <w:t xml:space="preserve">potential architecture for improving the application of realistic channel </w:t>
      </w:r>
      <w:r w:rsidRPr="00383236">
        <w:rPr>
          <w:rFonts w:ascii="Times New Roman" w:hAnsi="Times New Roman" w:cs="Times New Roman"/>
          <w:bCs/>
          <w:sz w:val="22"/>
          <w:szCs w:val="22"/>
        </w:rPr>
        <w:lastRenderedPageBreak/>
        <w:t>information dataset</w:t>
      </w:r>
    </w:p>
    <w:p w14:paraId="6B394EE0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0000FF"/>
          <w:sz w:val="22"/>
          <w:szCs w:val="22"/>
        </w:rPr>
        <w:t>China Telecom</w:t>
      </w:r>
      <w:r w:rsidRPr="00383236">
        <w:rPr>
          <w:rFonts w:ascii="Times New Roman" w:hAnsi="Times New Roman" w:cs="Times New Roman"/>
          <w:sz w:val="22"/>
          <w:szCs w:val="22"/>
        </w:rPr>
        <w:t>: separate subtopics for Rel-19 AI/ML for NR air interface, such as separate subtopics for Rel-19 WI and new use case(s) for SI; SI for mobility enhancement.</w:t>
      </w:r>
    </w:p>
    <w:p w14:paraId="1093DDC4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Kyocera: </w:t>
      </w:r>
      <w:r w:rsidRPr="00383236">
        <w:rPr>
          <w:rFonts w:ascii="Times New Roman" w:hAnsi="Times New Roman" w:cs="Times New Roman"/>
          <w:sz w:val="22"/>
          <w:szCs w:val="22"/>
        </w:rPr>
        <w:t>Phase 2 study for new use cases, and continue evaluation of Rel-18 use cases</w:t>
      </w:r>
    </w:p>
    <w:p w14:paraId="13AF5B62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CATT: </w:t>
      </w:r>
      <w:r w:rsidRPr="00383236">
        <w:rPr>
          <w:rFonts w:ascii="Times New Roman" w:hAnsi="Times New Roman" w:cs="Times New Roman"/>
          <w:sz w:val="22"/>
          <w:szCs w:val="22"/>
        </w:rPr>
        <w:t>For SI, 1) R18 left over (if any); 2) new use case</w:t>
      </w:r>
    </w:p>
    <w:p w14:paraId="49517466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>LG:</w:t>
      </w:r>
      <w:r w:rsidRPr="00383236">
        <w:rPr>
          <w:rFonts w:ascii="Times New Roman" w:hAnsi="Times New Roman" w:cs="Times New Roman"/>
          <w:sz w:val="22"/>
          <w:szCs w:val="22"/>
        </w:rPr>
        <w:t xml:space="preserve"> For SI, study mobility enhancement</w:t>
      </w:r>
    </w:p>
    <w:p w14:paraId="54EB56ED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>Xiaomi:</w:t>
      </w:r>
      <w:r w:rsidRPr="00383236">
        <w:rPr>
          <w:rFonts w:ascii="Times New Roman" w:hAnsi="Times New Roman" w:cs="Times New Roman"/>
          <w:sz w:val="22"/>
          <w:szCs w:val="22"/>
        </w:rPr>
        <w:t xml:space="preserve"> Part 2: Leftover of the LCM or further enhancement of use cases; Part 3: New use cases.</w:t>
      </w:r>
    </w:p>
    <w:p w14:paraId="6372B530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NEC: </w:t>
      </w:r>
      <w:r w:rsidRPr="00383236">
        <w:rPr>
          <w:rFonts w:ascii="Times New Roman" w:hAnsi="Times New Roman" w:cs="Times New Roman"/>
          <w:sz w:val="22"/>
          <w:szCs w:val="22"/>
        </w:rPr>
        <w:t>For SI, new use cases should also be studied and selected carefully, possibly in a parallel Rel</w:t>
      </w:r>
    </w:p>
    <w:p w14:paraId="429DCC47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NVIDIA: </w:t>
      </w:r>
      <w:r w:rsidRPr="00383236">
        <w:rPr>
          <w:rFonts w:ascii="Times New Roman" w:hAnsi="Times New Roman" w:cs="Times New Roman"/>
          <w:sz w:val="22"/>
          <w:szCs w:val="22"/>
        </w:rPr>
        <w:t>For SI, 1) study additional aspects for AI/ML general framework (online learning, federated learning, and split learning); 2) Additional use cases.</w:t>
      </w:r>
    </w:p>
    <w:p w14:paraId="3AB29177" w14:textId="77777777" w:rsidR="001B070B" w:rsidRPr="00383236" w:rsidRDefault="001B070B" w:rsidP="00DC1C87">
      <w:pPr>
        <w:pStyle w:val="ac"/>
        <w:numPr>
          <w:ilvl w:val="1"/>
          <w:numId w:val="9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383236">
        <w:rPr>
          <w:rFonts w:ascii="Times New Roman" w:hAnsi="Times New Roman" w:cs="Times New Roman"/>
          <w:color w:val="2C10FC"/>
          <w:sz w:val="22"/>
          <w:szCs w:val="22"/>
        </w:rPr>
        <w:t xml:space="preserve">OPPO: </w:t>
      </w:r>
      <w:r w:rsidRPr="00383236" w:rsidDel="00BD4DFD">
        <w:rPr>
          <w:rFonts w:ascii="Times New Roman" w:hAnsi="Times New Roman" w:cs="Times New Roman"/>
          <w:sz w:val="22"/>
          <w:szCs w:val="22"/>
        </w:rPr>
        <w:t xml:space="preserve">RAN2-led </w:t>
      </w:r>
      <w:r w:rsidRPr="00383236">
        <w:rPr>
          <w:rFonts w:ascii="Times New Roman" w:hAnsi="Times New Roman" w:cs="Times New Roman"/>
          <w:sz w:val="22"/>
          <w:szCs w:val="22"/>
        </w:rPr>
        <w:t>SI including</w:t>
      </w:r>
      <w:r w:rsidRPr="00383236" w:rsidDel="00BD4DFD">
        <w:rPr>
          <w:rFonts w:ascii="Times New Roman" w:hAnsi="Times New Roman" w:cs="Times New Roman"/>
          <w:sz w:val="22"/>
          <w:szCs w:val="22"/>
        </w:rPr>
        <w:t xml:space="preserve"> AI/ML-based mobility</w:t>
      </w:r>
    </w:p>
    <w:p w14:paraId="10D42F30" w14:textId="77777777" w:rsidR="001B070B" w:rsidRDefault="001B070B" w:rsidP="006A4D8A">
      <w:pPr>
        <w:rPr>
          <w:rFonts w:ascii="Times New Roman" w:hAnsi="Times New Roman" w:cs="Times New Roman"/>
          <w:sz w:val="22"/>
          <w:szCs w:val="28"/>
        </w:rPr>
      </w:pPr>
    </w:p>
    <w:p w14:paraId="0B9F8B42" w14:textId="77777777" w:rsidR="00134AC7" w:rsidRPr="00134AC7" w:rsidRDefault="00134AC7" w:rsidP="00134AC7">
      <w:pPr>
        <w:rPr>
          <w:rFonts w:ascii="Times New Roman" w:hAnsi="Times New Roman" w:cs="Times New Roman"/>
          <w:sz w:val="22"/>
          <w:szCs w:val="22"/>
        </w:rPr>
      </w:pPr>
      <w:r w:rsidRPr="00134AC7">
        <w:rPr>
          <w:rFonts w:ascii="Times New Roman" w:hAnsi="Times New Roman" w:cs="Times New Roman"/>
          <w:sz w:val="22"/>
          <w:szCs w:val="22"/>
        </w:rPr>
        <w:t>In addition, following companies hold the view that some interaction with SA may be needed.</w:t>
      </w:r>
    </w:p>
    <w:p w14:paraId="02AE1F86" w14:textId="77777777" w:rsidR="00134AC7" w:rsidRPr="00134AC7" w:rsidRDefault="00134AC7" w:rsidP="00134AC7">
      <w:pPr>
        <w:pStyle w:val="ac"/>
        <w:numPr>
          <w:ilvl w:val="0"/>
          <w:numId w:val="13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134AC7">
        <w:rPr>
          <w:rFonts w:ascii="Times New Roman" w:hAnsi="Times New Roman" w:cs="Times New Roman"/>
          <w:sz w:val="22"/>
          <w:szCs w:val="22"/>
        </w:rPr>
        <w:t xml:space="preserve">SA involvement is needed: </w:t>
      </w:r>
      <w:r w:rsidRPr="00134AC7">
        <w:rPr>
          <w:rFonts w:ascii="Times New Roman" w:hAnsi="Times New Roman" w:cs="Times New Roman"/>
          <w:color w:val="0000FF"/>
          <w:sz w:val="22"/>
          <w:szCs w:val="22"/>
        </w:rPr>
        <w:t>QC, vivo,</w:t>
      </w:r>
      <w:r w:rsidRPr="00134AC7">
        <w:rPr>
          <w:rFonts w:ascii="Times New Roman" w:hAnsi="Times New Roman" w:cs="Times New Roman"/>
          <w:color w:val="2C10FC"/>
          <w:sz w:val="22"/>
          <w:szCs w:val="22"/>
        </w:rPr>
        <w:t xml:space="preserve"> Xiaomi</w:t>
      </w:r>
    </w:p>
    <w:p w14:paraId="6CFC0229" w14:textId="77777777" w:rsidR="00134AC7" w:rsidRPr="00134AC7" w:rsidRDefault="00134AC7" w:rsidP="00134AC7">
      <w:pPr>
        <w:pStyle w:val="ac"/>
        <w:numPr>
          <w:ilvl w:val="1"/>
          <w:numId w:val="14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134AC7">
        <w:rPr>
          <w:rFonts w:ascii="Times New Roman" w:hAnsi="Times New Roman" w:cs="Times New Roman"/>
          <w:sz w:val="22"/>
          <w:szCs w:val="22"/>
        </w:rPr>
        <w:t xml:space="preserve">SA is involved for data collection and model delivery: </w:t>
      </w:r>
      <w:r w:rsidRPr="00134AC7">
        <w:rPr>
          <w:rFonts w:ascii="Times New Roman" w:hAnsi="Times New Roman" w:cs="Times New Roman"/>
          <w:color w:val="0000FF"/>
          <w:sz w:val="22"/>
          <w:szCs w:val="22"/>
        </w:rPr>
        <w:t>QC</w:t>
      </w:r>
    </w:p>
    <w:p w14:paraId="1AEBDEBA" w14:textId="77777777" w:rsidR="00134AC7" w:rsidRPr="00134AC7" w:rsidRDefault="00134AC7" w:rsidP="00134AC7">
      <w:pPr>
        <w:pStyle w:val="ac"/>
        <w:numPr>
          <w:ilvl w:val="1"/>
          <w:numId w:val="14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134AC7">
        <w:rPr>
          <w:rFonts w:ascii="Times New Roman" w:hAnsi="Times New Roman" w:cs="Times New Roman"/>
          <w:sz w:val="22"/>
          <w:szCs w:val="22"/>
        </w:rPr>
        <w:t xml:space="preserve">SA is involved for model identification, data collection, model transfer: </w:t>
      </w:r>
      <w:r w:rsidRPr="00134AC7">
        <w:rPr>
          <w:rFonts w:ascii="Times New Roman" w:hAnsi="Times New Roman" w:cs="Times New Roman"/>
          <w:color w:val="0000FF"/>
          <w:sz w:val="22"/>
          <w:szCs w:val="22"/>
        </w:rPr>
        <w:t>vivo</w:t>
      </w:r>
    </w:p>
    <w:p w14:paraId="65CC4B7A" w14:textId="77777777" w:rsidR="00134AC7" w:rsidRPr="00134AC7" w:rsidRDefault="00134AC7" w:rsidP="00134AC7">
      <w:pPr>
        <w:pStyle w:val="ac"/>
        <w:numPr>
          <w:ilvl w:val="1"/>
          <w:numId w:val="14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134AC7">
        <w:rPr>
          <w:rFonts w:ascii="Times New Roman" w:hAnsi="Times New Roman" w:cs="Times New Roman"/>
          <w:sz w:val="22"/>
          <w:szCs w:val="22"/>
        </w:rPr>
        <w:t xml:space="preserve">Potential interaction with SA for data collection: </w:t>
      </w:r>
      <w:r w:rsidRPr="00134AC7">
        <w:rPr>
          <w:rFonts w:ascii="Times New Roman" w:hAnsi="Times New Roman" w:cs="Times New Roman"/>
          <w:color w:val="2C10FC"/>
          <w:sz w:val="22"/>
          <w:szCs w:val="22"/>
        </w:rPr>
        <w:t>Xiaomi</w:t>
      </w:r>
    </w:p>
    <w:p w14:paraId="3561FCCB" w14:textId="6D7F7268" w:rsidR="00040E8D" w:rsidRPr="00040E8D" w:rsidRDefault="00BF72F0" w:rsidP="002B763A">
      <w:pPr>
        <w:pStyle w:val="2"/>
        <w:numPr>
          <w:ilvl w:val="2"/>
          <w:numId w:val="5"/>
        </w:numPr>
        <w:tabs>
          <w:tab w:val="clear" w:pos="1996"/>
        </w:tabs>
        <w:ind w:left="709" w:hanging="709"/>
        <w:rPr>
          <w:rFonts w:ascii="Times New Roman" w:eastAsiaTheme="minorEastAsia" w:hAnsi="Times New Roman" w:cs="Times New Roman"/>
          <w:sz w:val="22"/>
          <w:szCs w:val="28"/>
        </w:rPr>
      </w:pPr>
      <w:r>
        <w:rPr>
          <w:rFonts w:ascii="Times New Roman" w:eastAsiaTheme="minorEastAsia" w:hAnsi="Times New Roman" w:cs="Times New Roman"/>
          <w:sz w:val="22"/>
          <w:szCs w:val="28"/>
        </w:rPr>
        <w:t>Vie</w:t>
      </w:r>
      <w:r w:rsidR="00A02B06">
        <w:rPr>
          <w:rFonts w:ascii="Times New Roman" w:eastAsiaTheme="minorEastAsia" w:hAnsi="Times New Roman" w:cs="Times New Roman"/>
          <w:sz w:val="22"/>
          <w:szCs w:val="28"/>
        </w:rPr>
        <w:t>w</w:t>
      </w:r>
      <w:r>
        <w:rPr>
          <w:rFonts w:ascii="Times New Roman" w:eastAsiaTheme="minorEastAsia" w:hAnsi="Times New Roman" w:cs="Times New Roman"/>
          <w:sz w:val="22"/>
          <w:szCs w:val="28"/>
        </w:rPr>
        <w:t xml:space="preserve">s </w:t>
      </w:r>
      <w:r w:rsidR="00385FDA">
        <w:rPr>
          <w:rFonts w:ascii="Times New Roman" w:eastAsiaTheme="minorEastAsia" w:hAnsi="Times New Roman" w:cs="Times New Roman"/>
          <w:sz w:val="22"/>
          <w:szCs w:val="28"/>
        </w:rPr>
        <w:t>on</w:t>
      </w:r>
      <w:r w:rsidR="00040E8D" w:rsidRPr="00040E8D">
        <w:rPr>
          <w:rFonts w:ascii="Times New Roman" w:eastAsiaTheme="minorEastAsia" w:hAnsi="Times New Roman" w:cs="Times New Roman"/>
          <w:sz w:val="22"/>
          <w:szCs w:val="28"/>
        </w:rPr>
        <w:t xml:space="preserve"> LCM component</w:t>
      </w:r>
      <w:r w:rsidR="00385FDA">
        <w:rPr>
          <w:rFonts w:ascii="Times New Roman" w:eastAsiaTheme="minorEastAsia" w:hAnsi="Times New Roman" w:cs="Times New Roman"/>
          <w:sz w:val="22"/>
          <w:szCs w:val="28"/>
        </w:rPr>
        <w:t>s</w:t>
      </w:r>
      <w:r w:rsidR="00040E8D" w:rsidRPr="00040E8D">
        <w:rPr>
          <w:rFonts w:ascii="Times New Roman" w:eastAsiaTheme="minorEastAsia" w:hAnsi="Times New Roman" w:cs="Times New Roman"/>
          <w:sz w:val="22"/>
          <w:szCs w:val="28"/>
        </w:rPr>
        <w:t xml:space="preserve"> and sub use case</w:t>
      </w:r>
      <w:r w:rsidR="00385FDA">
        <w:rPr>
          <w:rFonts w:ascii="Times New Roman" w:eastAsiaTheme="minorEastAsia" w:hAnsi="Times New Roman" w:cs="Times New Roman"/>
          <w:sz w:val="22"/>
          <w:szCs w:val="28"/>
        </w:rPr>
        <w:t>s in Rel-19 AI/ML for air interface</w:t>
      </w:r>
    </w:p>
    <w:p w14:paraId="0B2BD4BC" w14:textId="77777777" w:rsidR="00040E8D" w:rsidRPr="00040E8D" w:rsidRDefault="00040E8D" w:rsidP="00040E8D">
      <w:pPr>
        <w:rPr>
          <w:rFonts w:ascii="Times New Roman" w:hAnsi="Times New Roman" w:cs="Times New Roman"/>
          <w:sz w:val="22"/>
          <w:szCs w:val="22"/>
        </w:rPr>
      </w:pPr>
      <w:r w:rsidRPr="00040E8D">
        <w:rPr>
          <w:rFonts w:ascii="Times New Roman" w:hAnsi="Times New Roman" w:cs="Times New Roman" w:hint="eastAsia"/>
          <w:sz w:val="22"/>
          <w:szCs w:val="22"/>
        </w:rPr>
        <w:t>F</w:t>
      </w:r>
      <w:r w:rsidRPr="00040E8D">
        <w:rPr>
          <w:rFonts w:ascii="Times New Roman" w:hAnsi="Times New Roman" w:cs="Times New Roman"/>
          <w:sz w:val="22"/>
          <w:szCs w:val="22"/>
        </w:rPr>
        <w:t xml:space="preserve">or the companies who support the WI to Rel-19, </w:t>
      </w:r>
      <w:r w:rsidRPr="00040E8D">
        <w:rPr>
          <w:rFonts w:ascii="Times New Roman" w:hAnsi="Times New Roman" w:cs="Times New Roman" w:hint="eastAsia"/>
          <w:sz w:val="22"/>
          <w:szCs w:val="22"/>
        </w:rPr>
        <w:t>t</w:t>
      </w:r>
      <w:r w:rsidRPr="00040E8D">
        <w:rPr>
          <w:rFonts w:ascii="Times New Roman" w:hAnsi="Times New Roman" w:cs="Times New Roman"/>
          <w:sz w:val="22"/>
          <w:szCs w:val="22"/>
        </w:rPr>
        <w:t>he views for the support of per LCM component and per sub use case are summarized in below.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742"/>
        <w:gridCol w:w="2364"/>
        <w:gridCol w:w="2126"/>
        <w:gridCol w:w="1872"/>
      </w:tblGrid>
      <w:tr w:rsidR="007A5E98" w:rsidRPr="007A5E98" w14:paraId="06A24E81" w14:textId="77777777" w:rsidTr="001D1EBF">
        <w:trPr>
          <w:trHeight w:val="609"/>
        </w:trPr>
        <w:tc>
          <w:tcPr>
            <w:tcW w:w="1742" w:type="dxa"/>
          </w:tcPr>
          <w:p w14:paraId="1EEDFD34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14:paraId="2B178437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Go to WI/ higher priority</w:t>
            </w:r>
          </w:p>
        </w:tc>
        <w:tc>
          <w:tcPr>
            <w:tcW w:w="2126" w:type="dxa"/>
          </w:tcPr>
          <w:p w14:paraId="40380108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Not considered for WI/lower priority</w:t>
            </w:r>
          </w:p>
        </w:tc>
        <w:tc>
          <w:tcPr>
            <w:tcW w:w="1872" w:type="dxa"/>
          </w:tcPr>
          <w:p w14:paraId="3F8C5B96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Based on SI outcome</w:t>
            </w:r>
          </w:p>
        </w:tc>
      </w:tr>
      <w:tr w:rsidR="007A5E98" w:rsidRPr="007A5E98" w14:paraId="3C636E73" w14:textId="77777777" w:rsidTr="001D1EBF">
        <w:trPr>
          <w:trHeight w:val="609"/>
        </w:trPr>
        <w:tc>
          <w:tcPr>
            <w:tcW w:w="1742" w:type="dxa"/>
          </w:tcPr>
          <w:p w14:paraId="1BAA6982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Functionality identification</w:t>
            </w:r>
          </w:p>
        </w:tc>
        <w:tc>
          <w:tcPr>
            <w:tcW w:w="2364" w:type="dxa"/>
          </w:tcPr>
          <w:p w14:paraId="739E4E01" w14:textId="40C20772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CATT,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F4B6D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 QC, DCM, AT&amp;T, vivo, Nokia, ZTE, OPPO,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Spreadtrum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, OPPO, Lenovo, Rakuten, Panasonic</w:t>
            </w:r>
          </w:p>
        </w:tc>
        <w:tc>
          <w:tcPr>
            <w:tcW w:w="2126" w:type="dxa"/>
          </w:tcPr>
          <w:p w14:paraId="1B237BE5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B54B9A9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</w:t>
            </w:r>
          </w:p>
        </w:tc>
      </w:tr>
      <w:tr w:rsidR="007A5E98" w:rsidRPr="007A5E98" w14:paraId="5B66904D" w14:textId="77777777" w:rsidTr="001D1EBF">
        <w:trPr>
          <w:trHeight w:val="619"/>
        </w:trPr>
        <w:tc>
          <w:tcPr>
            <w:tcW w:w="1742" w:type="dxa"/>
          </w:tcPr>
          <w:p w14:paraId="4D90F463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Model identification</w:t>
            </w:r>
          </w:p>
        </w:tc>
        <w:tc>
          <w:tcPr>
            <w:tcW w:w="2364" w:type="dxa"/>
          </w:tcPr>
          <w:p w14:paraId="4CFC6629" w14:textId="77777777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QC, DCM, AT&amp;T, vivo, Nokia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(‘light’ model ID based)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Spreadtrum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, Lenovo, NEC, Rakuten</w:t>
            </w:r>
          </w:p>
        </w:tc>
        <w:tc>
          <w:tcPr>
            <w:tcW w:w="2126" w:type="dxa"/>
          </w:tcPr>
          <w:p w14:paraId="09E817D4" w14:textId="3751BD05" w:rsidR="007A5E98" w:rsidRPr="007A5E98" w:rsidRDefault="007F4B6D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CATT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(can be further studied)</w:t>
            </w:r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 ZTE, OPPO</w:t>
            </w:r>
            <w:r w:rsidR="007A5E98"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Panasonic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(study item)</w:t>
            </w:r>
          </w:p>
        </w:tc>
        <w:tc>
          <w:tcPr>
            <w:tcW w:w="1872" w:type="dxa"/>
          </w:tcPr>
          <w:p w14:paraId="27E6C6D5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</w:t>
            </w:r>
          </w:p>
        </w:tc>
      </w:tr>
      <w:tr w:rsidR="007A5E98" w:rsidRPr="007A5E98" w14:paraId="24FCF531" w14:textId="77777777" w:rsidTr="001D1EBF">
        <w:trPr>
          <w:trHeight w:val="304"/>
        </w:trPr>
        <w:tc>
          <w:tcPr>
            <w:tcW w:w="1742" w:type="dxa"/>
          </w:tcPr>
          <w:p w14:paraId="08BAB949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Model transfer/delivery</w:t>
            </w:r>
          </w:p>
        </w:tc>
        <w:tc>
          <w:tcPr>
            <w:tcW w:w="2364" w:type="dxa"/>
          </w:tcPr>
          <w:p w14:paraId="7E62DACA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AT&amp;T, DT, FW, QC, vivo,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NEC, Rakuten, 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CMCC, 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Kyocera, Sharp</w:t>
            </w:r>
          </w:p>
        </w:tc>
        <w:tc>
          <w:tcPr>
            <w:tcW w:w="2126" w:type="dxa"/>
          </w:tcPr>
          <w:p w14:paraId="31707D35" w14:textId="3B529D6F" w:rsidR="007A5E98" w:rsidRPr="007A5E98" w:rsidRDefault="007F4B6D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DCM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(may be studied in Rel 19)</w:t>
            </w:r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 LG, Samsung, [ZTE],</w:t>
            </w:r>
            <w:r w:rsidR="007A5E98"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</w:t>
            </w:r>
            <w:r w:rsidR="007A5E98"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lastRenderedPageBreak/>
              <w:t xml:space="preserve">Lenovo, Intel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(continue to study, focusing on y/z2/z4)</w:t>
            </w:r>
            <w:r w:rsidR="007A5E98"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Fujitsu, Panasonic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(study item)</w:t>
            </w:r>
          </w:p>
        </w:tc>
        <w:tc>
          <w:tcPr>
            <w:tcW w:w="1872" w:type="dxa"/>
          </w:tcPr>
          <w:p w14:paraId="43801D9D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lastRenderedPageBreak/>
              <w:t>HW</w:t>
            </w:r>
          </w:p>
        </w:tc>
      </w:tr>
      <w:tr w:rsidR="007A5E98" w:rsidRPr="007A5E98" w14:paraId="61D28741" w14:textId="77777777" w:rsidTr="001D1EBF">
        <w:trPr>
          <w:trHeight w:val="609"/>
        </w:trPr>
        <w:tc>
          <w:tcPr>
            <w:tcW w:w="1742" w:type="dxa"/>
          </w:tcPr>
          <w:p w14:paraId="17571485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CSI compression</w:t>
            </w:r>
          </w:p>
        </w:tc>
        <w:tc>
          <w:tcPr>
            <w:tcW w:w="2364" w:type="dxa"/>
          </w:tcPr>
          <w:p w14:paraId="02BB033E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QC, CAICT, DCM, LG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(2</w:t>
            </w:r>
            <w:r w:rsidRPr="007A5E9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 xml:space="preserve"> priority)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 vivo, Nokia,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Spreadtrum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OPPO,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CEWiT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Fujitsu, [Google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(SI-&gt;WI)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], NEC, NVIDIA, Lenovo,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CMCC</w:t>
            </w:r>
          </w:p>
        </w:tc>
        <w:tc>
          <w:tcPr>
            <w:tcW w:w="2126" w:type="dxa"/>
          </w:tcPr>
          <w:p w14:paraId="5B781B97" w14:textId="0711CF4D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CATT Apple, </w:t>
            </w:r>
            <w:r w:rsidR="007F4B6D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(continue study in R19)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[AT&amp;T],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InterDigital</w:t>
            </w:r>
            <w:proofErr w:type="spellEnd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Samsung, [Xiaomi], ZTE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(drop or further study)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Intel, Kyocera</w:t>
            </w:r>
          </w:p>
        </w:tc>
        <w:tc>
          <w:tcPr>
            <w:tcW w:w="1872" w:type="dxa"/>
          </w:tcPr>
          <w:p w14:paraId="29C7674C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HW, DT, FW, 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Sharp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(FFS if study needed first)</w:t>
            </w:r>
          </w:p>
        </w:tc>
      </w:tr>
      <w:tr w:rsidR="007A5E98" w:rsidRPr="007A5E98" w14:paraId="094A93EB" w14:textId="77777777" w:rsidTr="001D1EBF">
        <w:trPr>
          <w:trHeight w:val="304"/>
        </w:trPr>
        <w:tc>
          <w:tcPr>
            <w:tcW w:w="1742" w:type="dxa"/>
          </w:tcPr>
          <w:p w14:paraId="649BAEBD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CSI prediction</w:t>
            </w:r>
          </w:p>
        </w:tc>
        <w:tc>
          <w:tcPr>
            <w:tcW w:w="2364" w:type="dxa"/>
          </w:tcPr>
          <w:p w14:paraId="438B789A" w14:textId="77777777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Apple, CATT, QC, CAICT, DCM, AT&amp;T, LG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(1</w:t>
            </w:r>
            <w:r w:rsidRPr="007A5E9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 xml:space="preserve"> priority)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 Samsung, vivo, Xiaomi, Nokia,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Spreadtrum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OPPO,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CEWiT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, Fujitsu, Google, NEC, NVIDIA,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CMCC, [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Kyocera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],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Sharp, Panasonic</w:t>
            </w:r>
          </w:p>
        </w:tc>
        <w:tc>
          <w:tcPr>
            <w:tcW w:w="2126" w:type="dxa"/>
          </w:tcPr>
          <w:p w14:paraId="589E9405" w14:textId="3C94E0C6" w:rsidR="007A5E98" w:rsidRPr="007A5E98" w:rsidRDefault="007F4B6D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(continue study)</w:t>
            </w:r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</w:t>
            </w:r>
            <w:proofErr w:type="spellStart"/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InterDigital</w:t>
            </w:r>
            <w:proofErr w:type="spellEnd"/>
            <w:r w:rsidR="007A5E98"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  <w:r w:rsidR="007A5E98" w:rsidRPr="007A5E98">
              <w:rPr>
                <w:rFonts w:ascii="Times New Roman" w:hAnsi="Times New Roman" w:cs="Times New Roman"/>
                <w:sz w:val="22"/>
                <w:szCs w:val="22"/>
              </w:rPr>
              <w:t>(evaluation can continue)</w:t>
            </w:r>
          </w:p>
        </w:tc>
        <w:tc>
          <w:tcPr>
            <w:tcW w:w="1872" w:type="dxa"/>
          </w:tcPr>
          <w:p w14:paraId="56A1691E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HW, DT, FW,</w:t>
            </w:r>
          </w:p>
        </w:tc>
      </w:tr>
      <w:tr w:rsidR="007A5E98" w:rsidRPr="007A5E98" w14:paraId="555C8548" w14:textId="77777777" w:rsidTr="001D1EBF">
        <w:trPr>
          <w:trHeight w:val="924"/>
        </w:trPr>
        <w:tc>
          <w:tcPr>
            <w:tcW w:w="1742" w:type="dxa"/>
          </w:tcPr>
          <w:p w14:paraId="0D19670E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Spatial domain beam prediction</w:t>
            </w:r>
          </w:p>
        </w:tc>
        <w:tc>
          <w:tcPr>
            <w:tcW w:w="2364" w:type="dxa"/>
          </w:tcPr>
          <w:p w14:paraId="22933EE8" w14:textId="64989CFC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Apple (NW side only), CATT, </w:t>
            </w:r>
            <w:r w:rsidR="007F4B6D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QC, CAICT, DCM, AT&amp;T,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InterDigital</w:t>
            </w:r>
            <w:proofErr w:type="spellEnd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LG, Samsung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(NW side only)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vivo, Xiaomi, Nokia, ZTE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(both NW and UE side)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H3C, OPPO,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CEWiT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, VIVO, Fujitsu, Google, NEC, NVIDIA, KYOCERA, [Intel,] Lenovo,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CMCC</w:t>
            </w:r>
          </w:p>
        </w:tc>
        <w:tc>
          <w:tcPr>
            <w:tcW w:w="2126" w:type="dxa"/>
          </w:tcPr>
          <w:p w14:paraId="05E11450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Spreadtrum</w:t>
            </w:r>
            <w:proofErr w:type="spellEnd"/>
          </w:p>
        </w:tc>
        <w:tc>
          <w:tcPr>
            <w:tcW w:w="1872" w:type="dxa"/>
          </w:tcPr>
          <w:p w14:paraId="26D50639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HW, DT, FW,</w:t>
            </w:r>
          </w:p>
        </w:tc>
      </w:tr>
      <w:tr w:rsidR="007A5E98" w:rsidRPr="007A5E98" w14:paraId="78222E2C" w14:textId="77777777" w:rsidTr="001D1EBF">
        <w:trPr>
          <w:trHeight w:val="924"/>
        </w:trPr>
        <w:tc>
          <w:tcPr>
            <w:tcW w:w="1742" w:type="dxa"/>
          </w:tcPr>
          <w:p w14:paraId="59720D6C" w14:textId="77777777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Temporal domain beam prediction</w:t>
            </w:r>
          </w:p>
        </w:tc>
        <w:tc>
          <w:tcPr>
            <w:tcW w:w="2364" w:type="dxa"/>
          </w:tcPr>
          <w:p w14:paraId="0779C227" w14:textId="0E7CE218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Apple (NW side only), </w:t>
            </w:r>
            <w:r w:rsidR="007F4B6D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QC, CAICT, DCM, AT&amp;T,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InterDigital</w:t>
            </w:r>
            <w:proofErr w:type="spellEnd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LG, Samsung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(NW side only)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vivo, Xiaomi, Nokia, ZTE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(both NW and UE side)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H3C, OPPO,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CEWiT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VIVO, Fujitsu, Google, NEC, NVIDIA, [Intel,] 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lastRenderedPageBreak/>
              <w:t>Lenovo,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CMCC,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Sharp</w:t>
            </w:r>
          </w:p>
        </w:tc>
        <w:tc>
          <w:tcPr>
            <w:tcW w:w="2126" w:type="dxa"/>
          </w:tcPr>
          <w:p w14:paraId="651A0471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lastRenderedPageBreak/>
              <w:t xml:space="preserve">CATT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(divergent performance),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Spreadtrum</w:t>
            </w:r>
            <w:proofErr w:type="spellEnd"/>
          </w:p>
        </w:tc>
        <w:tc>
          <w:tcPr>
            <w:tcW w:w="1872" w:type="dxa"/>
          </w:tcPr>
          <w:p w14:paraId="32295EAF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HW, DT, FW,</w:t>
            </w:r>
          </w:p>
        </w:tc>
      </w:tr>
      <w:tr w:rsidR="007A5E98" w:rsidRPr="007A5E98" w14:paraId="3B55C02C" w14:textId="77777777" w:rsidTr="001D1EBF">
        <w:trPr>
          <w:trHeight w:val="609"/>
        </w:trPr>
        <w:tc>
          <w:tcPr>
            <w:tcW w:w="1742" w:type="dxa"/>
          </w:tcPr>
          <w:p w14:paraId="52523C94" w14:textId="4F3D97EC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AI assisted Po</w:t>
            </w:r>
            <w:r w:rsidR="00363417">
              <w:rPr>
                <w:rFonts w:ascii="Times New Roman" w:hAnsi="Times New Roman" w:cs="Times New Roman"/>
                <w:b/>
                <w:sz w:val="22"/>
                <w:szCs w:val="22"/>
              </w:rPr>
              <w:t>sitioning</w:t>
            </w:r>
          </w:p>
        </w:tc>
        <w:tc>
          <w:tcPr>
            <w:tcW w:w="2364" w:type="dxa"/>
          </w:tcPr>
          <w:p w14:paraId="37EAD780" w14:textId="0A27153F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Apple, CATT, </w:t>
            </w:r>
            <w:r w:rsidR="007F4B6D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QC, CAICT, DCM, AT&amp;T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1/3a)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 LG (down-selection of 5 cases needed), Samsung, vivo, Xiaomi, Nokia,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H3C, OPPO,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CEWiT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VIVO, Fujitsu, NEC, NVIDIA, KYOCERA, Lenovo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2/3)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CMCC,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Sharp</w:t>
            </w:r>
          </w:p>
        </w:tc>
        <w:tc>
          <w:tcPr>
            <w:tcW w:w="2126" w:type="dxa"/>
          </w:tcPr>
          <w:p w14:paraId="475A2C41" w14:textId="77777777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AT&amp;T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2a)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InterDigital</w:t>
            </w:r>
            <w:proofErr w:type="spellEnd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ZTE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1/2a/3a)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Spreadtrum</w:t>
            </w:r>
            <w:proofErr w:type="spellEnd"/>
          </w:p>
        </w:tc>
        <w:tc>
          <w:tcPr>
            <w:tcW w:w="1872" w:type="dxa"/>
          </w:tcPr>
          <w:p w14:paraId="6960A2E3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HW, DT, FW,</w:t>
            </w:r>
          </w:p>
        </w:tc>
      </w:tr>
      <w:tr w:rsidR="007A5E98" w:rsidRPr="007A5E98" w14:paraId="04092E44" w14:textId="77777777" w:rsidTr="001D1EBF">
        <w:trPr>
          <w:trHeight w:val="304"/>
        </w:trPr>
        <w:tc>
          <w:tcPr>
            <w:tcW w:w="1742" w:type="dxa"/>
          </w:tcPr>
          <w:p w14:paraId="63BA2C6D" w14:textId="2E1F2F15" w:rsidR="007A5E98" w:rsidRPr="007A5E98" w:rsidRDefault="007A5E98" w:rsidP="001D1EB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b/>
                <w:sz w:val="22"/>
                <w:szCs w:val="22"/>
              </w:rPr>
              <w:t>AI direct Po</w:t>
            </w:r>
            <w:r w:rsidR="00363417">
              <w:rPr>
                <w:rFonts w:ascii="Times New Roman" w:hAnsi="Times New Roman" w:cs="Times New Roman"/>
                <w:b/>
                <w:sz w:val="22"/>
                <w:szCs w:val="22"/>
              </w:rPr>
              <w:t>sitioning</w:t>
            </w:r>
          </w:p>
        </w:tc>
        <w:tc>
          <w:tcPr>
            <w:tcW w:w="2364" w:type="dxa"/>
          </w:tcPr>
          <w:p w14:paraId="784746A2" w14:textId="3C2995E0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Apple, CATT, </w:t>
            </w:r>
            <w:r w:rsidR="007F4B6D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Ericsson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QC, CAICT, DCM, AT&amp;T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1/2b)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InterDigital</w:t>
            </w:r>
            <w:proofErr w:type="spellEnd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LG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(down-selection of 5 cases needed)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Samsung, vivo, Xiaomi, Nokia, ZTE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(focus on Case 2b/3b)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H3C, OPPO, </w:t>
            </w:r>
            <w:proofErr w:type="spellStart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CEWiT</w:t>
            </w:r>
            <w:proofErr w:type="spellEnd"/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, VIVO, Fujitsu, Google, NEC, NVIDIA, KYOCERA, Lenovo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2/3)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>,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CMCC,</w:t>
            </w:r>
            <w:r w:rsidRPr="007A5E98">
              <w:rPr>
                <w:rFonts w:ascii="Times New Roman" w:hAnsi="Times New Roman" w:cs="Times New Roman"/>
                <w:color w:val="2C10FC"/>
                <w:sz w:val="22"/>
                <w:szCs w:val="22"/>
              </w:rPr>
              <w:t xml:space="preserve"> Sharp</w:t>
            </w:r>
          </w:p>
        </w:tc>
        <w:tc>
          <w:tcPr>
            <w:tcW w:w="2126" w:type="dxa"/>
          </w:tcPr>
          <w:p w14:paraId="616DAA6A" w14:textId="77777777" w:rsidR="007A5E98" w:rsidRPr="007A5E98" w:rsidRDefault="007A5E98" w:rsidP="001D1EBF">
            <w:pPr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AT&amp;T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3b)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ZTE </w:t>
            </w:r>
            <w:r w:rsidRPr="007A5E98">
              <w:rPr>
                <w:rFonts w:ascii="Times New Roman" w:hAnsi="Times New Roman" w:cs="Times New Roman"/>
                <w:sz w:val="22"/>
                <w:szCs w:val="22"/>
              </w:rPr>
              <w:t>(Case 1)</w:t>
            </w: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Spreadtrum</w:t>
            </w:r>
            <w:proofErr w:type="spellEnd"/>
          </w:p>
        </w:tc>
        <w:tc>
          <w:tcPr>
            <w:tcW w:w="1872" w:type="dxa"/>
          </w:tcPr>
          <w:p w14:paraId="472F7E32" w14:textId="77777777" w:rsidR="007A5E98" w:rsidRPr="007A5E98" w:rsidRDefault="007A5E98" w:rsidP="001D1E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5E98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HW, DT, FW,</w:t>
            </w:r>
          </w:p>
        </w:tc>
      </w:tr>
    </w:tbl>
    <w:p w14:paraId="52208E1A" w14:textId="77777777" w:rsidR="001B070B" w:rsidRDefault="001B070B" w:rsidP="006A4D8A">
      <w:pPr>
        <w:rPr>
          <w:rFonts w:ascii="Times New Roman" w:hAnsi="Times New Roman" w:cs="Times New Roman"/>
          <w:sz w:val="22"/>
          <w:szCs w:val="28"/>
        </w:rPr>
      </w:pPr>
    </w:p>
    <w:p w14:paraId="67A8F237" w14:textId="77777777" w:rsidR="0019447A" w:rsidRPr="0019447A" w:rsidRDefault="0019447A" w:rsidP="0019447A">
      <w:pPr>
        <w:pStyle w:val="2"/>
        <w:numPr>
          <w:ilvl w:val="1"/>
          <w:numId w:val="5"/>
        </w:numPr>
        <w:tabs>
          <w:tab w:val="clear" w:pos="576"/>
        </w:tabs>
        <w:ind w:left="0" w:firstLine="0"/>
        <w:rPr>
          <w:rFonts w:ascii="Times New Roman" w:eastAsiaTheme="minorEastAsia" w:hAnsi="Times New Roman" w:cs="Times New Roman"/>
          <w:sz w:val="22"/>
          <w:szCs w:val="28"/>
        </w:rPr>
      </w:pPr>
      <w:r w:rsidRPr="0019447A">
        <w:rPr>
          <w:rFonts w:ascii="Times New Roman" w:eastAsiaTheme="minorEastAsia" w:hAnsi="Times New Roman" w:cs="Times New Roman"/>
          <w:sz w:val="22"/>
          <w:szCs w:val="28"/>
        </w:rPr>
        <w:t>Enhanced/new use cases for study in Rel-19</w:t>
      </w:r>
    </w:p>
    <w:p w14:paraId="451E86F2" w14:textId="5F6BBB86" w:rsidR="0019447A" w:rsidRPr="00AE0A82" w:rsidRDefault="0019447A" w:rsidP="00AE0A82">
      <w:pPr>
        <w:pStyle w:val="2"/>
        <w:numPr>
          <w:ilvl w:val="2"/>
          <w:numId w:val="5"/>
        </w:numPr>
        <w:tabs>
          <w:tab w:val="clear" w:pos="1996"/>
        </w:tabs>
        <w:ind w:left="567" w:hanging="567"/>
        <w:rPr>
          <w:rFonts w:ascii="Times New Roman" w:eastAsiaTheme="minorEastAsia" w:hAnsi="Times New Roman" w:cs="Times New Roman"/>
          <w:sz w:val="22"/>
          <w:szCs w:val="28"/>
        </w:rPr>
      </w:pPr>
      <w:r w:rsidRPr="00AE0A82">
        <w:rPr>
          <w:rFonts w:ascii="Times New Roman" w:eastAsiaTheme="minorEastAsia" w:hAnsi="Times New Roman" w:cs="Times New Roman"/>
          <w:sz w:val="22"/>
          <w:szCs w:val="28"/>
        </w:rPr>
        <w:t>Enhanced use cases for R</w:t>
      </w:r>
      <w:r w:rsidR="003C07C1">
        <w:rPr>
          <w:rFonts w:ascii="Times New Roman" w:eastAsiaTheme="minorEastAsia" w:hAnsi="Times New Roman" w:cs="Times New Roman"/>
          <w:sz w:val="22"/>
          <w:szCs w:val="28"/>
        </w:rPr>
        <w:t>el-</w:t>
      </w:r>
      <w:r w:rsidRPr="00AE0A82">
        <w:rPr>
          <w:rFonts w:ascii="Times New Roman" w:eastAsiaTheme="minorEastAsia" w:hAnsi="Times New Roman" w:cs="Times New Roman"/>
          <w:sz w:val="22"/>
          <w:szCs w:val="28"/>
        </w:rPr>
        <w:t>19</w:t>
      </w:r>
      <w:r w:rsidR="003C07C1">
        <w:rPr>
          <w:rFonts w:ascii="Times New Roman" w:eastAsiaTheme="minorEastAsia" w:hAnsi="Times New Roman" w:cs="Times New Roman"/>
          <w:sz w:val="22"/>
          <w:szCs w:val="28"/>
        </w:rPr>
        <w:t xml:space="preserve"> on top of what are studied in Rel-18</w:t>
      </w:r>
    </w:p>
    <w:p w14:paraId="3F2BC4A3" w14:textId="77777777" w:rsidR="0019447A" w:rsidRPr="00EF3782" w:rsidRDefault="0019447A" w:rsidP="00EF3782">
      <w:pPr>
        <w:pStyle w:val="ac"/>
        <w:numPr>
          <w:ilvl w:val="0"/>
          <w:numId w:val="25"/>
        </w:numPr>
        <w:autoSpaceDE w:val="0"/>
        <w:autoSpaceDN w:val="0"/>
        <w:adjustRightIn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Temporal-spatial-frequency domain CSI compression: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HW, </w:t>
      </w:r>
      <w:proofErr w:type="spellStart"/>
      <w:r w:rsidRPr="00EF3782">
        <w:rPr>
          <w:rFonts w:ascii="Times New Roman" w:hAnsi="Times New Roman" w:cs="Times New Roman"/>
          <w:color w:val="0000FF"/>
          <w:sz w:val="22"/>
          <w:szCs w:val="22"/>
        </w:rPr>
        <w:t>xiaomi</w:t>
      </w:r>
      <w:proofErr w:type="spellEnd"/>
      <w:r w:rsidRPr="00EF3782">
        <w:rPr>
          <w:rFonts w:ascii="Times New Roman" w:hAnsi="Times New Roman" w:cs="Times New Roman"/>
          <w:color w:val="0000FF"/>
          <w:sz w:val="22"/>
          <w:szCs w:val="22"/>
        </w:rPr>
        <w:t>, QC</w:t>
      </w:r>
    </w:p>
    <w:p w14:paraId="0D236913" w14:textId="77777777" w:rsidR="0019447A" w:rsidRPr="00EF3782" w:rsidRDefault="0019447A" w:rsidP="00EF3782">
      <w:pPr>
        <w:pStyle w:val="ac"/>
        <w:numPr>
          <w:ilvl w:val="0"/>
          <w:numId w:val="25"/>
        </w:numPr>
        <w:autoSpaceDE w:val="0"/>
        <w:autoSpaceDN w:val="0"/>
        <w:adjustRightIn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CSI prediction + CSI compression: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>QC, AT&amp;T,</w:t>
      </w:r>
      <w:r w:rsidRPr="00EF3782">
        <w:rPr>
          <w:rFonts w:ascii="Times New Roman" w:hAnsi="Times New Roman" w:cs="Times New Roman"/>
          <w:color w:val="2C10FC"/>
          <w:sz w:val="22"/>
          <w:szCs w:val="22"/>
        </w:rPr>
        <w:t xml:space="preserve"> </w:t>
      </w:r>
      <w:proofErr w:type="spellStart"/>
      <w:r w:rsidRPr="00EF3782">
        <w:rPr>
          <w:rFonts w:ascii="Times New Roman" w:hAnsi="Times New Roman" w:cs="Times New Roman"/>
          <w:color w:val="2C10FC"/>
          <w:sz w:val="22"/>
          <w:szCs w:val="22"/>
        </w:rPr>
        <w:t>CEWiT</w:t>
      </w:r>
      <w:proofErr w:type="spellEnd"/>
    </w:p>
    <w:p w14:paraId="4D006236" w14:textId="4FF21EB9" w:rsidR="0019447A" w:rsidRPr="00AE0A82" w:rsidRDefault="0019447A" w:rsidP="00AE0A82">
      <w:pPr>
        <w:pStyle w:val="2"/>
        <w:numPr>
          <w:ilvl w:val="2"/>
          <w:numId w:val="5"/>
        </w:numPr>
        <w:tabs>
          <w:tab w:val="clear" w:pos="1996"/>
        </w:tabs>
        <w:ind w:left="567" w:hanging="567"/>
        <w:rPr>
          <w:rFonts w:ascii="Times New Roman" w:eastAsiaTheme="minorEastAsia" w:hAnsi="Times New Roman" w:cs="Times New Roman"/>
          <w:sz w:val="22"/>
          <w:szCs w:val="28"/>
        </w:rPr>
      </w:pPr>
      <w:r w:rsidRPr="00AE0A82">
        <w:rPr>
          <w:rFonts w:ascii="Times New Roman" w:eastAsiaTheme="minorEastAsia" w:hAnsi="Times New Roman" w:cs="Times New Roman"/>
          <w:sz w:val="22"/>
          <w:szCs w:val="28"/>
        </w:rPr>
        <w:t>New use cases for R</w:t>
      </w:r>
      <w:r w:rsidR="003C07C1">
        <w:rPr>
          <w:rFonts w:ascii="Times New Roman" w:eastAsiaTheme="minorEastAsia" w:hAnsi="Times New Roman" w:cs="Times New Roman"/>
          <w:sz w:val="22"/>
          <w:szCs w:val="28"/>
        </w:rPr>
        <w:t>el-</w:t>
      </w:r>
      <w:r w:rsidRPr="00AE0A82">
        <w:rPr>
          <w:rFonts w:ascii="Times New Roman" w:eastAsiaTheme="minorEastAsia" w:hAnsi="Times New Roman" w:cs="Times New Roman"/>
          <w:sz w:val="22"/>
          <w:szCs w:val="28"/>
        </w:rPr>
        <w:t>19</w:t>
      </w:r>
      <w:r w:rsidR="003C07C1" w:rsidRPr="003C07C1">
        <w:rPr>
          <w:rFonts w:ascii="Times New Roman" w:eastAsiaTheme="minorEastAsia" w:hAnsi="Times New Roman" w:cs="Times New Roman"/>
          <w:sz w:val="22"/>
          <w:szCs w:val="28"/>
        </w:rPr>
        <w:t xml:space="preserve"> </w:t>
      </w:r>
      <w:r w:rsidR="003C07C1">
        <w:rPr>
          <w:rFonts w:ascii="Times New Roman" w:eastAsiaTheme="minorEastAsia" w:hAnsi="Times New Roman" w:cs="Times New Roman"/>
          <w:sz w:val="22"/>
          <w:szCs w:val="28"/>
        </w:rPr>
        <w:t>beyond what are studied in Rel-18</w:t>
      </w:r>
    </w:p>
    <w:p w14:paraId="22C47E92" w14:textId="47FD5019" w:rsidR="0019447A" w:rsidRPr="00EF3782" w:rsidRDefault="0019447A" w:rsidP="00EF3782">
      <w:pPr>
        <w:pStyle w:val="ac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AI/ML based mobility: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Nokia, MTK, vivo, </w:t>
      </w:r>
      <w:proofErr w:type="spellStart"/>
      <w:r w:rsidRPr="00EF3782">
        <w:rPr>
          <w:rFonts w:ascii="Times New Roman" w:hAnsi="Times New Roman" w:cs="Times New Roman"/>
          <w:color w:val="0000FF"/>
          <w:sz w:val="22"/>
          <w:szCs w:val="22"/>
        </w:rPr>
        <w:t>Spreadtrum</w:t>
      </w:r>
      <w:proofErr w:type="spellEnd"/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, </w:t>
      </w:r>
      <w:proofErr w:type="spellStart"/>
      <w:r w:rsidRPr="00EF3782">
        <w:rPr>
          <w:rFonts w:ascii="Times New Roman" w:hAnsi="Times New Roman" w:cs="Times New Roman"/>
          <w:color w:val="0000FF"/>
          <w:sz w:val="22"/>
          <w:szCs w:val="22"/>
        </w:rPr>
        <w:t>xiaomi</w:t>
      </w:r>
      <w:proofErr w:type="spellEnd"/>
      <w:r w:rsidRPr="00EF3782">
        <w:rPr>
          <w:rFonts w:ascii="Times New Roman" w:hAnsi="Times New Roman" w:cs="Times New Roman"/>
          <w:color w:val="0000FF"/>
          <w:sz w:val="22"/>
          <w:szCs w:val="22"/>
        </w:rPr>
        <w:t>, LG, Apple</w:t>
      </w:r>
      <w:r w:rsidRPr="00EF3782">
        <w:rPr>
          <w:rFonts w:ascii="Times New Roman" w:hAnsi="Times New Roman" w:cs="Times New Roman"/>
          <w:sz w:val="22"/>
          <w:szCs w:val="22"/>
        </w:rPr>
        <w:t xml:space="preserve">,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CATT, </w:t>
      </w:r>
      <w:r w:rsidR="007F4B6D" w:rsidRPr="00EF3782">
        <w:rPr>
          <w:rFonts w:ascii="Times New Roman" w:hAnsi="Times New Roman" w:cs="Times New Roman"/>
          <w:color w:val="0000FF"/>
          <w:sz w:val="22"/>
          <w:szCs w:val="22"/>
        </w:rPr>
        <w:t>Ericsson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>, QC</w:t>
      </w:r>
      <w:r w:rsidRPr="00EF3782">
        <w:rPr>
          <w:rFonts w:ascii="Times New Roman" w:hAnsi="Times New Roman" w:cs="Times New Roman"/>
          <w:sz w:val="22"/>
          <w:szCs w:val="22"/>
        </w:rPr>
        <w:t xml:space="preserve"> (either NW side or UE side)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, CAICT, DCM </w:t>
      </w:r>
      <w:r w:rsidRPr="00EF3782">
        <w:rPr>
          <w:rFonts w:ascii="Times New Roman" w:hAnsi="Times New Roman" w:cs="Times New Roman"/>
          <w:sz w:val="22"/>
          <w:szCs w:val="22"/>
        </w:rPr>
        <w:t>(both NW side and UE side),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 AT&amp;T,</w:t>
      </w:r>
      <w:r w:rsidRPr="00EF3782">
        <w:rPr>
          <w:rFonts w:ascii="Times New Roman" w:hAnsi="Times New Roman" w:cs="Times New Roman"/>
          <w:color w:val="2C10FC"/>
          <w:sz w:val="22"/>
          <w:szCs w:val="22"/>
        </w:rPr>
        <w:t xml:space="preserve"> OPPO, China Telecom, Lenovo, NEC, NVIDIA, Rakuten, KYOCERA</w:t>
      </w:r>
    </w:p>
    <w:p w14:paraId="67386F6B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0000FF"/>
          <w:sz w:val="22"/>
          <w:szCs w:val="22"/>
        </w:rPr>
        <w:lastRenderedPageBreak/>
        <w:t>vivo:</w:t>
      </w:r>
      <w:r w:rsidRPr="00EF3782">
        <w:rPr>
          <w:rFonts w:ascii="Times New Roman" w:hAnsi="Times New Roman" w:cs="Times New Roman"/>
          <w:sz w:val="22"/>
          <w:szCs w:val="22"/>
        </w:rPr>
        <w:t xml:space="preserve"> evaluation and spec impact needed. 2 TUs are expected.</w:t>
      </w:r>
    </w:p>
    <w:p w14:paraId="7B17478A" w14:textId="77777777" w:rsidR="0019447A" w:rsidRPr="00EF3782" w:rsidRDefault="0019447A" w:rsidP="00EF3782">
      <w:pPr>
        <w:pStyle w:val="ac"/>
        <w:numPr>
          <w:ilvl w:val="0"/>
          <w:numId w:val="2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AI/ML based RRM management: </w:t>
      </w:r>
      <w:proofErr w:type="spellStart"/>
      <w:r w:rsidRPr="00EF3782">
        <w:rPr>
          <w:rFonts w:ascii="Times New Roman" w:hAnsi="Times New Roman" w:cs="Times New Roman"/>
          <w:color w:val="0000FF"/>
          <w:sz w:val="22"/>
          <w:szCs w:val="22"/>
        </w:rPr>
        <w:t>xiaomi</w:t>
      </w:r>
      <w:proofErr w:type="spellEnd"/>
      <w:r w:rsidRPr="00EF3782">
        <w:rPr>
          <w:rFonts w:ascii="Times New Roman" w:hAnsi="Times New Roman" w:cs="Times New Roman"/>
          <w:color w:val="0000FF"/>
          <w:sz w:val="22"/>
          <w:szCs w:val="22"/>
        </w:rPr>
        <w:t>, Apple,</w:t>
      </w:r>
      <w:r w:rsidRPr="00EF3782">
        <w:rPr>
          <w:rFonts w:ascii="Times New Roman" w:hAnsi="Times New Roman" w:cs="Times New Roman"/>
          <w:color w:val="2C10FC"/>
          <w:sz w:val="22"/>
          <w:szCs w:val="22"/>
        </w:rPr>
        <w:t xml:space="preserve"> OPPO, NVIDIA,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 CMCC</w:t>
      </w:r>
    </w:p>
    <w:p w14:paraId="47207A02" w14:textId="77777777" w:rsidR="0019447A" w:rsidRPr="00EF3782" w:rsidRDefault="0019447A" w:rsidP="00EF3782">
      <w:pPr>
        <w:pStyle w:val="ac"/>
        <w:numPr>
          <w:ilvl w:val="0"/>
          <w:numId w:val="2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AI/ML based DRX management: </w:t>
      </w:r>
      <w:proofErr w:type="spellStart"/>
      <w:r w:rsidRPr="00EF3782">
        <w:rPr>
          <w:rFonts w:ascii="Times New Roman" w:hAnsi="Times New Roman" w:cs="Times New Roman"/>
          <w:color w:val="0000FF"/>
          <w:sz w:val="22"/>
          <w:szCs w:val="22"/>
        </w:rPr>
        <w:t>xiaomi</w:t>
      </w:r>
      <w:proofErr w:type="spellEnd"/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, </w:t>
      </w:r>
      <w:r w:rsidRPr="00EF3782">
        <w:rPr>
          <w:rFonts w:ascii="Times New Roman" w:hAnsi="Times New Roman" w:cs="Times New Roman"/>
          <w:color w:val="2C10FC"/>
          <w:sz w:val="22"/>
          <w:szCs w:val="22"/>
        </w:rPr>
        <w:t>NEC, N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>VIDIA, KYOCERA</w:t>
      </w:r>
    </w:p>
    <w:p w14:paraId="43F588C0" w14:textId="77777777" w:rsidR="0019447A" w:rsidRPr="00EF3782" w:rsidRDefault="0019447A" w:rsidP="00EF3782">
      <w:pPr>
        <w:pStyle w:val="ac"/>
        <w:numPr>
          <w:ilvl w:val="0"/>
          <w:numId w:val="2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AI/ML based PA enhancement (RAN4 led):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>vivo, DT</w:t>
      </w:r>
    </w:p>
    <w:p w14:paraId="3D8C086A" w14:textId="77777777" w:rsidR="0019447A" w:rsidRPr="00EF3782" w:rsidRDefault="0019447A" w:rsidP="00EF3782">
      <w:pPr>
        <w:pStyle w:val="ac"/>
        <w:numPr>
          <w:ilvl w:val="0"/>
          <w:numId w:val="2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AI/ML based channel estimation: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>NEC, DT</w:t>
      </w:r>
    </w:p>
    <w:p w14:paraId="402B9C1B" w14:textId="77777777" w:rsidR="0019447A" w:rsidRPr="00EF3782" w:rsidRDefault="0019447A" w:rsidP="00EF3782">
      <w:pPr>
        <w:pStyle w:val="ac"/>
        <w:numPr>
          <w:ilvl w:val="0"/>
          <w:numId w:val="2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 xml:space="preserve">AI/ML based RS OH reduction: 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>NEC, DT, AT&amp;T</w:t>
      </w:r>
    </w:p>
    <w:p w14:paraId="64108A3A" w14:textId="77777777" w:rsidR="0019447A" w:rsidRPr="00EF3782" w:rsidRDefault="0019447A" w:rsidP="00EF3782">
      <w:pPr>
        <w:pStyle w:val="ac"/>
        <w:numPr>
          <w:ilvl w:val="0"/>
          <w:numId w:val="2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sz w:val="22"/>
          <w:szCs w:val="22"/>
        </w:rPr>
        <w:t>Other miscellaneous cases:</w:t>
      </w:r>
    </w:p>
    <w:p w14:paraId="6993CBC7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2C10FC"/>
          <w:sz w:val="22"/>
          <w:szCs w:val="22"/>
        </w:rPr>
        <w:t>KYOCERA</w:t>
      </w:r>
      <w:r w:rsidRPr="00EF3782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EF3782">
        <w:rPr>
          <w:rFonts w:ascii="Times New Roman" w:hAnsi="Times New Roman" w:cs="Times New Roman"/>
          <w:sz w:val="22"/>
          <w:szCs w:val="22"/>
        </w:rPr>
        <w:t>Sidelink</w:t>
      </w:r>
      <w:proofErr w:type="spellEnd"/>
      <w:r w:rsidRPr="00EF3782">
        <w:rPr>
          <w:rFonts w:ascii="Times New Roman" w:hAnsi="Times New Roman" w:cs="Times New Roman"/>
          <w:sz w:val="22"/>
          <w:szCs w:val="22"/>
        </w:rPr>
        <w:t xml:space="preserve"> Mode 2 resource allocation, Shared spectrum access to select less victim resources, AI/ML-based Ranging, intelligent UAI)</w:t>
      </w:r>
    </w:p>
    <w:p w14:paraId="65FD8308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EF3782">
        <w:rPr>
          <w:rFonts w:ascii="Times New Roman" w:hAnsi="Times New Roman" w:cs="Times New Roman"/>
          <w:color w:val="2C10FC"/>
          <w:sz w:val="22"/>
          <w:szCs w:val="22"/>
        </w:rPr>
        <w:t>CEWiT</w:t>
      </w:r>
      <w:proofErr w:type="spellEnd"/>
      <w:r w:rsidRPr="00EF3782">
        <w:rPr>
          <w:rFonts w:ascii="Times New Roman" w:hAnsi="Times New Roman" w:cs="Times New Roman"/>
          <w:color w:val="2C10FC"/>
          <w:sz w:val="22"/>
          <w:szCs w:val="22"/>
        </w:rPr>
        <w:t>:</w:t>
      </w:r>
      <w:r w:rsidRPr="00EF3782">
        <w:rPr>
          <w:rFonts w:ascii="Times New Roman" w:hAnsi="Times New Roman" w:cs="Times New Roman"/>
          <w:sz w:val="22"/>
          <w:szCs w:val="22"/>
        </w:rPr>
        <w:t xml:space="preserve"> Label free positioning methods</w:t>
      </w:r>
    </w:p>
    <w:p w14:paraId="4998BFC5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2C10FC"/>
          <w:sz w:val="22"/>
          <w:szCs w:val="22"/>
        </w:rPr>
        <w:t>Lenovo</w:t>
      </w:r>
      <w:r w:rsidRPr="00EF3782">
        <w:rPr>
          <w:rFonts w:ascii="Times New Roman" w:hAnsi="Times New Roman" w:cs="Times New Roman"/>
          <w:b/>
          <w:color w:val="5B9BD5" w:themeColor="accent1"/>
          <w:sz w:val="22"/>
          <w:szCs w:val="22"/>
        </w:rPr>
        <w:t xml:space="preserve">: </w:t>
      </w:r>
      <w:r w:rsidRPr="00EF3782">
        <w:rPr>
          <w:rFonts w:ascii="Times New Roman" w:hAnsi="Times New Roman" w:cs="Times New Roman"/>
          <w:sz w:val="22"/>
          <w:szCs w:val="22"/>
        </w:rPr>
        <w:t>CSI feedback compression for multi-TRP, interference management beam failure and radio link failure prediction</w:t>
      </w:r>
    </w:p>
    <w:p w14:paraId="0401B7B2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0000FF"/>
          <w:sz w:val="22"/>
          <w:szCs w:val="22"/>
        </w:rPr>
        <w:t>NEC:</w:t>
      </w:r>
      <w:r w:rsidRPr="00EF3782">
        <w:rPr>
          <w:rFonts w:ascii="Times New Roman" w:hAnsi="Times New Roman" w:cs="Times New Roman"/>
          <w:sz w:val="22"/>
          <w:szCs w:val="22"/>
        </w:rPr>
        <w:t xml:space="preserve"> AI/ML based network energy saving</w:t>
      </w:r>
    </w:p>
    <w:p w14:paraId="50F0D3F2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0000FF"/>
          <w:sz w:val="22"/>
          <w:szCs w:val="22"/>
        </w:rPr>
        <w:t>Nokia:</w:t>
      </w:r>
      <w:r w:rsidRPr="00EF3782">
        <w:rPr>
          <w:rFonts w:ascii="Times New Roman" w:hAnsi="Times New Roman" w:cs="Times New Roman"/>
          <w:sz w:val="22"/>
          <w:szCs w:val="22"/>
        </w:rPr>
        <w:t xml:space="preserve"> AI/ML based reinforcement learning (prioritize beam management)</w:t>
      </w:r>
    </w:p>
    <w:p w14:paraId="41FFD22A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0000FF"/>
          <w:sz w:val="22"/>
          <w:szCs w:val="22"/>
        </w:rPr>
        <w:t>Samsung:</w:t>
      </w:r>
      <w:r w:rsidRPr="00EF3782">
        <w:rPr>
          <w:rFonts w:ascii="Times New Roman" w:hAnsi="Times New Roman" w:cs="Times New Roman"/>
          <w:sz w:val="22"/>
          <w:szCs w:val="22"/>
        </w:rPr>
        <w:t xml:space="preserve"> AI assisted receiver</w:t>
      </w:r>
    </w:p>
    <w:p w14:paraId="0E2E7AA4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2C10FC"/>
          <w:sz w:val="22"/>
          <w:szCs w:val="22"/>
        </w:rPr>
        <w:t>N</w:t>
      </w: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VIDIA: </w:t>
      </w:r>
      <w:r w:rsidRPr="00EF3782">
        <w:rPr>
          <w:rFonts w:ascii="Times New Roman" w:hAnsi="Times New Roman" w:cs="Times New Roman"/>
          <w:sz w:val="22"/>
          <w:szCs w:val="22"/>
        </w:rPr>
        <w:t>Reference signal enhancement, Dynamic duplex, Discontinuous transmission and reception, Radio link monitoring, Radio resource management</w:t>
      </w:r>
    </w:p>
    <w:p w14:paraId="28238FD7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0000FF"/>
          <w:sz w:val="22"/>
          <w:szCs w:val="22"/>
        </w:rPr>
        <w:t xml:space="preserve">AT&amp;T: </w:t>
      </w:r>
      <w:r w:rsidRPr="00EF3782">
        <w:rPr>
          <w:rFonts w:ascii="Times New Roman" w:hAnsi="Times New Roman" w:cs="Times New Roman"/>
          <w:sz w:val="22"/>
          <w:szCs w:val="22"/>
        </w:rPr>
        <w:t>joint beam management and positioning</w:t>
      </w:r>
    </w:p>
    <w:p w14:paraId="7751EFA9" w14:textId="77777777" w:rsidR="0019447A" w:rsidRPr="00EF3782" w:rsidRDefault="0019447A" w:rsidP="0019447A">
      <w:pPr>
        <w:pStyle w:val="ac"/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3782">
        <w:rPr>
          <w:rFonts w:ascii="Times New Roman" w:hAnsi="Times New Roman" w:cs="Times New Roman"/>
          <w:color w:val="0000FF"/>
          <w:sz w:val="22"/>
          <w:szCs w:val="22"/>
        </w:rPr>
        <w:t>HW:</w:t>
      </w:r>
      <w:r w:rsidRPr="00EF3782">
        <w:rPr>
          <w:rFonts w:ascii="Times New Roman" w:hAnsi="Times New Roman" w:cs="Times New Roman"/>
          <w:sz w:val="22"/>
          <w:szCs w:val="22"/>
        </w:rPr>
        <w:t xml:space="preserve"> BM for large antenna array</w:t>
      </w:r>
    </w:p>
    <w:p w14:paraId="36559BCC" w14:textId="77777777" w:rsidR="00694862" w:rsidRDefault="00000000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t>Potential justification</w:t>
      </w:r>
    </w:p>
    <w:p w14:paraId="1DBB031A" w14:textId="39705241" w:rsidR="0047466E" w:rsidRPr="00BE7996" w:rsidRDefault="00A72AE5" w:rsidP="0047466E">
      <w:r w:rsidRPr="00A72AE5">
        <w:rPr>
          <w:rFonts w:ascii="Times New Roman" w:hAnsi="Times New Roman" w:cs="Times New Roman"/>
          <w:sz w:val="22"/>
          <w:szCs w:val="22"/>
        </w:rPr>
        <w:t>Among use-case-specific studies, two-sided model is utilized for CSI compression, and one-sided model (</w:t>
      </w:r>
      <w:proofErr w:type="gramStart"/>
      <w:r w:rsidRPr="00A72AE5">
        <w:rPr>
          <w:rFonts w:ascii="Times New Roman" w:hAnsi="Times New Roman" w:cs="Times New Roman"/>
          <w:sz w:val="22"/>
          <w:szCs w:val="22"/>
        </w:rPr>
        <w:t>e.g.</w:t>
      </w:r>
      <w:proofErr w:type="gramEnd"/>
      <w:r w:rsidRPr="00A72AE5">
        <w:rPr>
          <w:rFonts w:ascii="Times New Roman" w:hAnsi="Times New Roman" w:cs="Times New Roman"/>
          <w:sz w:val="22"/>
          <w:szCs w:val="22"/>
        </w:rPr>
        <w:t xml:space="preserve"> UE-side model and NW-side model) are used for the other 5 use cases. Due to the high complexity of two-sided model</w:t>
      </w:r>
      <w:r w:rsidR="0047466E">
        <w:rPr>
          <w:rFonts w:ascii="Times New Roman" w:hAnsi="Times New Roman" w:cs="Times New Roman"/>
          <w:sz w:val="22"/>
          <w:szCs w:val="22"/>
        </w:rPr>
        <w:t xml:space="preserve"> as well as its practical deployment challenges,</w:t>
      </w:r>
      <w:r w:rsidRPr="00A72AE5">
        <w:rPr>
          <w:rFonts w:ascii="Times New Roman" w:hAnsi="Times New Roman" w:cs="Times New Roman"/>
          <w:sz w:val="22"/>
          <w:szCs w:val="22"/>
        </w:rPr>
        <w:t xml:space="preserve"> there are different views among companies on whether to do normative work for two-sided model in Rel-19 NR.</w:t>
      </w:r>
      <w:r w:rsidR="0047466E">
        <w:rPr>
          <w:rFonts w:ascii="Times New Roman" w:hAnsi="Times New Roman" w:cs="Times New Roman"/>
          <w:sz w:val="22"/>
          <w:szCs w:val="22"/>
        </w:rPr>
        <w:t xml:space="preserve"> For </w:t>
      </w:r>
      <w:r w:rsidR="0047466E" w:rsidRPr="0047466E">
        <w:rPr>
          <w:rFonts w:ascii="Times New Roman" w:hAnsi="Times New Roman" w:cs="Times New Roman"/>
          <w:sz w:val="22"/>
          <w:szCs w:val="22"/>
        </w:rPr>
        <w:t xml:space="preserve">CSI prediction based on UE-sided model, some companies think more study might be need to conclude the benefit of AI/ML based CSI prediction with the realistic scenario. </w:t>
      </w:r>
      <w:r w:rsidR="0047466E">
        <w:rPr>
          <w:rFonts w:ascii="Times New Roman" w:hAnsi="Times New Roman" w:cs="Times New Roman"/>
          <w:sz w:val="22"/>
          <w:szCs w:val="22"/>
        </w:rPr>
        <w:t>For BM and Positioning, the benefit and gain</w:t>
      </w:r>
      <w:r w:rsidR="001449CD">
        <w:rPr>
          <w:rFonts w:ascii="Times New Roman" w:hAnsi="Times New Roman" w:cs="Times New Roman"/>
          <w:sz w:val="22"/>
          <w:szCs w:val="22"/>
        </w:rPr>
        <w:t xml:space="preserve"> are verified based on given metrics, and they could be supported by single sided models, which could be supported with reasonable amount of TU.</w:t>
      </w:r>
    </w:p>
    <w:p w14:paraId="336B9937" w14:textId="0951AB6E" w:rsidR="00D32045" w:rsidRDefault="00D32045" w:rsidP="0047466E">
      <w:pPr>
        <w:rPr>
          <w:rFonts w:ascii="Times New Roman" w:hAnsi="Times New Roman" w:cs="Times New Roman"/>
          <w:sz w:val="22"/>
          <w:szCs w:val="22"/>
        </w:rPr>
      </w:pPr>
      <w:r w:rsidRPr="0047466E">
        <w:rPr>
          <w:rFonts w:ascii="Times New Roman" w:hAnsi="Times New Roman" w:cs="Times New Roman"/>
          <w:sz w:val="22"/>
          <w:szCs w:val="22"/>
        </w:rPr>
        <w:t>Regarding LCM framework, both functionality-based and model ID-based LCM frameworks were studied. However, model ID-based LCM was still controversial in RAN1 discussion, and has not been justified in RAN1 agreements. Model delivery/transfer is another controversial topic, without clear conclusion.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7466E" w14:paraId="5DAB9283" w14:textId="77777777" w:rsidTr="00005814">
        <w:tc>
          <w:tcPr>
            <w:tcW w:w="8296" w:type="dxa"/>
          </w:tcPr>
          <w:p w14:paraId="3673588E" w14:textId="77777777" w:rsidR="00D5327D" w:rsidRPr="009471FF" w:rsidRDefault="00D5327D" w:rsidP="00D5327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Observations based on the input in this meeting</w:t>
            </w:r>
          </w:p>
          <w:p w14:paraId="021911A3" w14:textId="77777777" w:rsidR="00D5327D" w:rsidRPr="00005814" w:rsidRDefault="00D5327D" w:rsidP="00D5327D">
            <w:pPr>
              <w:pStyle w:val="a5"/>
              <w:widowControl/>
              <w:numPr>
                <w:ilvl w:val="0"/>
                <w:numId w:val="32"/>
              </w:num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 xml:space="preserve">Consider support single sided models for, </w:t>
            </w:r>
          </w:p>
          <w:p w14:paraId="16C649B9" w14:textId="77777777" w:rsidR="00D5327D" w:rsidRPr="00005814" w:rsidRDefault="00D5327D" w:rsidP="00D5327D">
            <w:pPr>
              <w:pStyle w:val="a5"/>
              <w:widowControl/>
              <w:numPr>
                <w:ilvl w:val="1"/>
                <w:numId w:val="32"/>
              </w:numPr>
              <w:spacing w:line="259" w:lineRule="auto"/>
              <w:ind w:left="1134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 xml:space="preserve">Positioning, further discuss whether to support all 5 sub use cases.  </w:t>
            </w:r>
          </w:p>
          <w:p w14:paraId="5006F7D4" w14:textId="77777777" w:rsidR="00D5327D" w:rsidRPr="00005814" w:rsidRDefault="00D5327D" w:rsidP="00D5327D">
            <w:pPr>
              <w:pStyle w:val="a5"/>
              <w:widowControl/>
              <w:numPr>
                <w:ilvl w:val="1"/>
                <w:numId w:val="32"/>
              </w:numPr>
              <w:spacing w:line="259" w:lineRule="auto"/>
              <w:ind w:left="1134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 xml:space="preserve">Beam management for DL Tx prediction in both UE-sided and NW sided model, </w:t>
            </w:r>
          </w:p>
          <w:p w14:paraId="365E64A5" w14:textId="77777777" w:rsidR="00D5327D" w:rsidRPr="00005814" w:rsidRDefault="00D5327D" w:rsidP="00D5327D">
            <w:pPr>
              <w:pStyle w:val="a5"/>
              <w:widowControl/>
              <w:numPr>
                <w:ilvl w:val="0"/>
                <w:numId w:val="32"/>
              </w:num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Consider support of single sided model for </w:t>
            </w:r>
            <w:r w:rsidRPr="00005814">
              <w:rPr>
                <w:rFonts w:ascii="Times New Roman" w:hAnsi="Times New Roman" w:cs="Times New Roman" w:hint="eastAsia"/>
                <w:sz w:val="22"/>
                <w:szCs w:val="22"/>
              </w:rPr>
              <w:t>C</w:t>
            </w: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>SI prediction, if it is recommended to proceed with normative work taken all WG’s outcome in Q4-23 into account</w:t>
            </w:r>
          </w:p>
          <w:p w14:paraId="5E47E59B" w14:textId="77777777" w:rsidR="00D5327D" w:rsidRPr="00005814" w:rsidRDefault="00D5327D" w:rsidP="00D5327D">
            <w:pPr>
              <w:pStyle w:val="a5"/>
              <w:widowControl/>
              <w:numPr>
                <w:ilvl w:val="0"/>
                <w:numId w:val="32"/>
              </w:num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>Consider support two-sided model for CSI compression, if it is recommended to proceed with normative work taken all WG’s outcome in Q4-23 into account</w:t>
            </w:r>
          </w:p>
          <w:p w14:paraId="07405915" w14:textId="77777777" w:rsidR="00D5327D" w:rsidRPr="00005814" w:rsidRDefault="00D5327D" w:rsidP="00D5327D">
            <w:pPr>
              <w:pStyle w:val="a5"/>
              <w:widowControl/>
              <w:numPr>
                <w:ilvl w:val="0"/>
                <w:numId w:val="32"/>
              </w:num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>Consider support the necessary/recommended LCM components for selected sub use cases</w:t>
            </w:r>
          </w:p>
          <w:p w14:paraId="4511F9DE" w14:textId="28FF0AB6" w:rsidR="005C7DF1" w:rsidRPr="00005814" w:rsidRDefault="00D5327D" w:rsidP="00005814">
            <w:pPr>
              <w:pStyle w:val="a5"/>
              <w:widowControl/>
              <w:numPr>
                <w:ilvl w:val="0"/>
                <w:numId w:val="32"/>
              </w:numPr>
              <w:spacing w:line="259" w:lineRule="auto"/>
              <w:rPr>
                <w:rFonts w:ascii="Times New Roman" w:hAnsi="Times New Roman" w:cs="Times New Roman" w:hint="eastAsia"/>
                <w:sz w:val="22"/>
                <w:szCs w:val="22"/>
              </w:rPr>
            </w:pPr>
            <w:r w:rsidRPr="00005814">
              <w:rPr>
                <w:rFonts w:ascii="Times New Roman" w:hAnsi="Times New Roman" w:cs="Times New Roman"/>
                <w:sz w:val="22"/>
                <w:szCs w:val="22"/>
              </w:rPr>
              <w:t>RAN4 requirements and test cases for AI/ML enabled features</w:t>
            </w:r>
          </w:p>
        </w:tc>
      </w:tr>
    </w:tbl>
    <w:p w14:paraId="0886C9BB" w14:textId="77777777" w:rsidR="0047466E" w:rsidRDefault="0047466E" w:rsidP="0047466E">
      <w:pPr>
        <w:rPr>
          <w:rFonts w:ascii="Times New Roman" w:hAnsi="Times New Roman" w:cs="Times New Roman"/>
          <w:sz w:val="22"/>
          <w:szCs w:val="22"/>
        </w:rPr>
      </w:pPr>
    </w:p>
    <w:p w14:paraId="79ED2FFB" w14:textId="77777777" w:rsidR="00694862" w:rsidRDefault="00000000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t>Summary</w:t>
      </w:r>
    </w:p>
    <w:p w14:paraId="1B5696D7" w14:textId="77777777" w:rsidR="00694862" w:rsidRDefault="00000000">
      <w:pPr>
        <w:spacing w:line="360" w:lineRule="auto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 w:hint="eastAsia"/>
          <w:i/>
          <w:iCs/>
          <w:sz w:val="22"/>
          <w:szCs w:val="28"/>
        </w:rPr>
        <w:t>Chair</w:t>
      </w:r>
      <w:r>
        <w:rPr>
          <w:rFonts w:ascii="Times New Roman" w:hAnsi="Times New Roman" w:cs="Times New Roman"/>
          <w:i/>
          <w:iCs/>
          <w:sz w:val="22"/>
          <w:szCs w:val="28"/>
        </w:rPr>
        <w:t>’</w:t>
      </w:r>
      <w:r>
        <w:rPr>
          <w:rFonts w:ascii="Times New Roman" w:hAnsi="Times New Roman" w:cs="Times New Roman" w:hint="eastAsia"/>
          <w:i/>
          <w:iCs/>
          <w:sz w:val="22"/>
          <w:szCs w:val="28"/>
        </w:rPr>
        <w:t xml:space="preserve">s note: </w:t>
      </w:r>
      <w:r>
        <w:rPr>
          <w:rFonts w:ascii="Times New Roman" w:hAnsi="Times New Roman" w:cs="Times New Roman"/>
          <w:i/>
          <w:iCs/>
          <w:sz w:val="22"/>
          <w:szCs w:val="28"/>
        </w:rPr>
        <w:t>The summary section can be prepared based on the offline sessions.</w:t>
      </w:r>
    </w:p>
    <w:p w14:paraId="63E563E3" w14:textId="77777777" w:rsidR="00694862" w:rsidRDefault="00694862">
      <w:pPr>
        <w:spacing w:line="360" w:lineRule="auto"/>
        <w:rPr>
          <w:rFonts w:ascii="Times New Roman" w:hAnsi="Times New Roman" w:cs="Times New Roman"/>
          <w:b/>
          <w:bCs/>
          <w:sz w:val="22"/>
          <w:szCs w:val="28"/>
        </w:rPr>
      </w:pPr>
    </w:p>
    <w:p w14:paraId="7235D4A0" w14:textId="77777777" w:rsidR="00694862" w:rsidRDefault="00694862">
      <w:pPr>
        <w:spacing w:line="360" w:lineRule="auto"/>
        <w:rPr>
          <w:rFonts w:ascii="Times New Roman" w:hAnsi="Times New Roman" w:cs="Times New Roman"/>
          <w:b/>
          <w:bCs/>
          <w:sz w:val="22"/>
          <w:szCs w:val="28"/>
        </w:rPr>
      </w:pPr>
    </w:p>
    <w:p w14:paraId="162B042D" w14:textId="77777777" w:rsidR="00694862" w:rsidRDefault="00694862">
      <w:pPr>
        <w:spacing w:line="360" w:lineRule="auto"/>
        <w:rPr>
          <w:rFonts w:ascii="Times New Roman" w:hAnsi="Times New Roman" w:cs="Times New Roman"/>
          <w:b/>
          <w:bCs/>
          <w:sz w:val="22"/>
          <w:szCs w:val="28"/>
        </w:rPr>
      </w:pPr>
    </w:p>
    <w:p w14:paraId="0B4BE42E" w14:textId="77777777" w:rsidR="00694862" w:rsidRDefault="00000000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2"/>
          <w:szCs w:val="28"/>
        </w:rPr>
        <w:t>Reference</w:t>
      </w:r>
    </w:p>
    <w:p w14:paraId="797D642B" w14:textId="77777777" w:rsidR="00694862" w:rsidRDefault="00000000">
      <w:pPr>
        <w:spacing w:line="36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8A.1 General</w:t>
      </w:r>
    </w:p>
    <w:tbl>
      <w:tblPr>
        <w:tblW w:w="8426" w:type="dxa"/>
        <w:tblInd w:w="100" w:type="dxa"/>
        <w:tblLook w:val="04A0" w:firstRow="1" w:lastRow="0" w:firstColumn="1" w:lastColumn="0" w:noHBand="0" w:noVBand="1"/>
      </w:tblPr>
      <w:tblGrid>
        <w:gridCol w:w="1033"/>
        <w:gridCol w:w="4803"/>
        <w:gridCol w:w="2590"/>
      </w:tblGrid>
      <w:tr w:rsidR="00694862" w14:paraId="0D4D574C" w14:textId="77777777">
        <w:trPr>
          <w:trHeight w:val="405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78ACF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RP-231584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8FAC5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Things we should not 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do !</w:t>
            </w:r>
            <w:proofErr w:type="gramEnd"/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D332B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 AG</w:t>
            </w:r>
          </w:p>
        </w:tc>
      </w:tr>
      <w:tr w:rsidR="00694862" w14:paraId="6227E258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1AB6A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RP-231749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DE1FC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on RAN Rel-19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75D98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Apple</w:t>
            </w:r>
          </w:p>
        </w:tc>
      </w:tr>
      <w:tr w:rsidR="00694862" w14:paraId="22D8E1CC" w14:textId="77777777">
        <w:trPr>
          <w:trHeight w:val="608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2327E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RP-231753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BFA6C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Nokia's views and priorities for Release 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6D3D6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Nokia, Nokia Shanghai Bell</w:t>
            </w:r>
          </w:p>
        </w:tc>
      </w:tr>
      <w:tr w:rsidR="00694862" w14:paraId="3EC00507" w14:textId="77777777">
        <w:trPr>
          <w:trHeight w:val="405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55B18F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RP-231758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DA7F7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views on Rel-19 RAN package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5A000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Qualcomm India Pvt Ltd</w:t>
            </w:r>
          </w:p>
        </w:tc>
      </w:tr>
      <w:tr w:rsidR="00694862" w14:paraId="54E8E8A0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8DBA6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RP-231934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33F71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views on Rel-19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9B6E7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Huawei,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HiSilicon</w:t>
            </w:r>
            <w:proofErr w:type="spellEnd"/>
          </w:p>
        </w:tc>
      </w:tr>
      <w:tr w:rsidR="00694862" w14:paraId="319A7B5F" w14:textId="77777777">
        <w:trPr>
          <w:trHeight w:val="405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311A7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RP-231940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D126F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of Rel-19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D196F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Ericsson</w:t>
            </w:r>
          </w:p>
        </w:tc>
      </w:tr>
      <w:tr w:rsidR="00694862" w14:paraId="30DF2F35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7BB0F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RP-231972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41028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On Rel-19 Package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0B704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SHARP Corporation</w:t>
            </w:r>
          </w:p>
        </w:tc>
      </w:tr>
      <w:tr w:rsidR="00694862" w14:paraId="125C2873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22CEC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6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RP-231981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64AAC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RAN scope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F8442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InterDigital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, Inc.</w:t>
            </w:r>
          </w:p>
        </w:tc>
      </w:tr>
      <w:tr w:rsidR="00694862" w14:paraId="04A486E1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887CC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7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RP-232042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2880B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RAN scope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DEC7D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Panasonic</w:t>
            </w:r>
          </w:p>
        </w:tc>
      </w:tr>
      <w:tr w:rsidR="00694862" w14:paraId="41F7011F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D713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800080"/>
                <w:sz w:val="18"/>
                <w:szCs w:val="18"/>
                <w:u w:val="single"/>
              </w:rPr>
            </w:pPr>
            <w:hyperlink r:id="rId18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RP-232071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036F4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on Release 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D009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NTT DOCOMO, INC.</w:t>
            </w:r>
          </w:p>
        </w:tc>
      </w:tr>
      <w:tr w:rsidR="00694862" w14:paraId="2078AB98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F2E93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RP-232289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E9AC7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 on Rel-19 Handling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8AF22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Rakuten Mobile, Inc</w:t>
            </w:r>
          </w:p>
        </w:tc>
      </w:tr>
      <w:tr w:rsidR="00694862" w14:paraId="3D7F7715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5BAF7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RP-232297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688DB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of RAN Release 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1101D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ZTE,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Sanechips</w:t>
            </w:r>
            <w:proofErr w:type="spellEnd"/>
          </w:p>
        </w:tc>
      </w:tr>
      <w:tr w:rsidR="00694862" w14:paraId="63B347A1" w14:textId="77777777">
        <w:trPr>
          <w:trHeight w:val="295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08376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RP-232317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42049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Views on Rel-19 (Updated)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B6179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</w:t>
            </w:r>
          </w:p>
        </w:tc>
      </w:tr>
      <w:tr w:rsidR="00694862" w14:paraId="09282F47" w14:textId="77777777">
        <w:trPr>
          <w:trHeight w:val="90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CFD48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RP-232319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3197EF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[RAN-led] Study on Spectrum for Future Radio Access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2777B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</w:t>
            </w:r>
          </w:p>
        </w:tc>
      </w:tr>
      <w:tr w:rsidR="00694862" w14:paraId="0FB4AB99" w14:textId="77777777">
        <w:trPr>
          <w:trHeight w:val="704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AA66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RP-232320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1AB1F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[RAN-led] Study on complementary reuse of terrestrial spectrum in satellite deployments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2AC42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 et al.</w:t>
            </w:r>
          </w:p>
        </w:tc>
      </w:tr>
      <w:tr w:rsidR="00694862" w14:paraId="0BC85C60" w14:textId="77777777">
        <w:trPr>
          <w:trHeight w:val="405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27B75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RP-232363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B2602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Keysight’s views on 3GPP Rel-19 - unified AI/ML evaluation framework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1E705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Keysight Technologies UK Ltd</w:t>
            </w:r>
          </w:p>
        </w:tc>
      </w:tr>
      <w:tr w:rsidR="00694862" w14:paraId="41DD348E" w14:textId="77777777">
        <w:trPr>
          <w:trHeight w:val="405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8C8D2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RP-232533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0F75B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views on R19 scope and size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24E7C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VODAFONE Group Plc</w:t>
            </w:r>
          </w:p>
        </w:tc>
      </w:tr>
      <w:tr w:rsidR="00694862" w14:paraId="3181E9B7" w14:textId="77777777">
        <w:trPr>
          <w:trHeight w:val="203"/>
        </w:trPr>
        <w:tc>
          <w:tcPr>
            <w:tcW w:w="10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36154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6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RP-232556</w:t>
              </w:r>
            </w:hyperlink>
          </w:p>
        </w:tc>
        <w:tc>
          <w:tcPr>
            <w:tcW w:w="48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DC5CD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of Rel-19 content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E2F94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Intel Corporation</w:t>
            </w:r>
          </w:p>
        </w:tc>
      </w:tr>
    </w:tbl>
    <w:p w14:paraId="5FEFF1E9" w14:textId="77777777" w:rsidR="00694862" w:rsidRDefault="00694862">
      <w:pPr>
        <w:rPr>
          <w:rFonts w:ascii="Times New Roman" w:hAnsi="Times New Roman" w:cs="Times New Roman"/>
        </w:rPr>
      </w:pPr>
    </w:p>
    <w:p w14:paraId="13206F15" w14:textId="77777777" w:rsidR="00694862" w:rsidRDefault="00000000">
      <w:pPr>
        <w:spacing w:line="36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8A.2.1 AI/ML Air Interface</w:t>
      </w:r>
    </w:p>
    <w:tbl>
      <w:tblPr>
        <w:tblW w:w="8415" w:type="dxa"/>
        <w:tblInd w:w="100" w:type="dxa"/>
        <w:tblLook w:val="04A0" w:firstRow="1" w:lastRow="0" w:firstColumn="1" w:lastColumn="0" w:noHBand="0" w:noVBand="1"/>
      </w:tblPr>
      <w:tblGrid>
        <w:gridCol w:w="1056"/>
        <w:gridCol w:w="4773"/>
        <w:gridCol w:w="2586"/>
      </w:tblGrid>
      <w:tr w:rsidR="00694862" w14:paraId="062C07B0" w14:textId="77777777">
        <w:trPr>
          <w:trHeight w:val="608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5240A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7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RP-231572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86760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Consideration on Rel-19 AIML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6B731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New H3C Technologies Co., Ltd.</w:t>
            </w:r>
          </w:p>
        </w:tc>
      </w:tr>
      <w:tr w:rsidR="00694862" w14:paraId="2991358D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2FB0D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8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RP-231585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A03A5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Telekom’s AI/ML Air Interface objectives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EBF1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 AG</w:t>
            </w:r>
          </w:p>
        </w:tc>
      </w:tr>
      <w:tr w:rsidR="00694862" w14:paraId="69CB0D2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C03E0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RP-231600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17C01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of R19 work on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32469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Futurewei</w:t>
            </w:r>
            <w:proofErr w:type="spellEnd"/>
          </w:p>
        </w:tc>
      </w:tr>
      <w:tr w:rsidR="00694862" w14:paraId="646E3B1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C5A78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RP-231620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B7DB2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R19 AI/ML Enhancement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5E3D9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Google</w:t>
            </w:r>
          </w:p>
        </w:tc>
      </w:tr>
      <w:tr w:rsidR="00694862" w14:paraId="0DBD8D8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DF0FF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RP-231746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7472A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Release 19 AI enhancements for PHY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5FA80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Ericsson</w:t>
            </w:r>
          </w:p>
        </w:tc>
      </w:tr>
      <w:tr w:rsidR="00694862" w14:paraId="762D9297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EA3E7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RP-231759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6C3D3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scope for AI/ML for NR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745D5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Qualcomm India Pvt Ltd</w:t>
            </w:r>
          </w:p>
        </w:tc>
      </w:tr>
      <w:tr w:rsidR="00694862" w14:paraId="72C4215A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D5DAFB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RP-231770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2A682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on AI/ML over the air interface for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EB73B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OPPO</w:t>
            </w:r>
          </w:p>
        </w:tc>
      </w:tr>
      <w:tr w:rsidR="00694862" w14:paraId="0E564BC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4078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RP-231771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49619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AI/ML in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3278E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Xiaomi</w:t>
            </w:r>
          </w:p>
        </w:tc>
      </w:tr>
      <w:tr w:rsidR="00694862" w14:paraId="4C79C481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A6F5A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RP-231789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2ADD0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Rel-19 items for AI/ML over Air interface (RAN1-led WI and RAN2-led SI)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6D91A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vivo</w:t>
            </w:r>
          </w:p>
        </w:tc>
      </w:tr>
      <w:tr w:rsidR="00694862" w14:paraId="1D35F4E1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74670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6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RP-231851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A21D8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54EDD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Spreadtrum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Communications</w:t>
            </w:r>
          </w:p>
        </w:tc>
      </w:tr>
      <w:tr w:rsidR="00694862" w14:paraId="2B7EFFB7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001B0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7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RP-231866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1AAE3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AIML for NR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9A74C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NEC</w:t>
            </w:r>
          </w:p>
        </w:tc>
      </w:tr>
      <w:tr w:rsidR="00694862" w14:paraId="5ED01FC4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24C7E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8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RP-231920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15BA2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Motivation of AI/ML for air-interface 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92CD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Kyocera </w:t>
            </w:r>
          </w:p>
        </w:tc>
      </w:tr>
      <w:tr w:rsidR="00694862" w14:paraId="30A85B8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5F92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RP-231927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739DA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73AC5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Huawei,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HiSilicon</w:t>
            </w:r>
            <w:proofErr w:type="spellEnd"/>
          </w:p>
        </w:tc>
      </w:tr>
      <w:tr w:rsidR="00694862" w14:paraId="212E2E12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CB370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RP-231959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0B1F9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 and ML for 5G NR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C712E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NVIDIA</w:t>
            </w:r>
          </w:p>
        </w:tc>
      </w:tr>
      <w:tr w:rsidR="00694862" w14:paraId="6133AB03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AA3AD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RP-231965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9F01F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Release 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1B811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Nokia, Nokia Shanghai Bell</w:t>
            </w:r>
          </w:p>
        </w:tc>
      </w:tr>
      <w:tr w:rsidR="00694862" w14:paraId="4DB4552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348EA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RP-231982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503F4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Scope of 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97841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InterDigital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, Inc.</w:t>
            </w:r>
          </w:p>
        </w:tc>
      </w:tr>
      <w:tr w:rsidR="00694862" w14:paraId="2FE53954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32B1D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RP-232022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DDAA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Samsung's views on scope of AI/ML PHY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D07A0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Samsung</w:t>
            </w:r>
          </w:p>
        </w:tc>
      </w:tr>
      <w:tr w:rsidR="00694862" w14:paraId="268808A5" w14:textId="77777777">
        <w:trPr>
          <w:trHeight w:val="37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D5118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RP-232051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0D280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Consideration on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C4734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CATT</w:t>
            </w:r>
          </w:p>
        </w:tc>
      </w:tr>
      <w:tr w:rsidR="00694862" w14:paraId="5239523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C07A3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RP-232072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1D1C0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C9B5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NTT DOCOMO, INC.</w:t>
            </w:r>
          </w:p>
        </w:tc>
      </w:tr>
      <w:tr w:rsidR="00694862" w14:paraId="3AA6BD4C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152A3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6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RP-232092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01F02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Air Interface in R19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65DB9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Apple Inc.</w:t>
            </w:r>
          </w:p>
        </w:tc>
      </w:tr>
      <w:tr w:rsidR="00694862" w14:paraId="1F096681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B8ED5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7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RP-232145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760F8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Further Study on AI/ML for NR Air Interface Enhancement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3F721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Lenovo</w:t>
            </w:r>
          </w:p>
        </w:tc>
      </w:tr>
      <w:tr w:rsidR="00694862" w14:paraId="735AB6C3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AE1D8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8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RP-232156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AFCCD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NR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35307B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ZTE,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Sanechips</w:t>
            </w:r>
            <w:proofErr w:type="spellEnd"/>
          </w:p>
        </w:tc>
      </w:tr>
      <w:tr w:rsidR="00694862" w14:paraId="0DC6FDED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22502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RP-232189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699EA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F7D58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Fujitsu Limited</w:t>
            </w:r>
          </w:p>
        </w:tc>
      </w:tr>
      <w:tr w:rsidR="00694862" w14:paraId="09F69472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081FD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RP-232192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B9BA5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Proposal on AI/ML for NR air interface and ML-Aided predictive mobility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2F846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LG Electronics</w:t>
            </w:r>
          </w:p>
        </w:tc>
      </w:tr>
      <w:tr w:rsidR="00694862" w14:paraId="608B753B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A9A20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RP-232203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B9740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R19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EA5250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Mobile International Ltd</w:t>
            </w:r>
          </w:p>
        </w:tc>
      </w:tr>
      <w:tr w:rsidR="00694862" w14:paraId="2E97946D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1D4EE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RP-232249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6887B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Proposals for AI-ML Air Interface in R19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2AB6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CAICT.</w:t>
            </w:r>
          </w:p>
        </w:tc>
      </w:tr>
      <w:tr w:rsidR="00694862" w14:paraId="2E3CEFC6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25E2C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RP-232273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7ABE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Motivations on AIML-based mobility enhancement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DA8C1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Telecom, vivo</w:t>
            </w:r>
          </w:p>
        </w:tc>
      </w:tr>
      <w:tr w:rsidR="00694862" w14:paraId="523320C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C7595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RP-232288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BC4E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10FFD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Rakuten Mobile, Inc</w:t>
            </w:r>
          </w:p>
        </w:tc>
      </w:tr>
      <w:tr w:rsidR="00694862" w14:paraId="21792DC4" w14:textId="77777777">
        <w:trPr>
          <w:trHeight w:val="367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7E994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RP-232324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CA870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[RAN2-led] Study on AI/ML Mobility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9AB737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</w:t>
            </w:r>
          </w:p>
        </w:tc>
      </w:tr>
      <w:tr w:rsidR="00694862" w14:paraId="51F31A50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DD7F0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6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RP-232542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5E628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F6464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AT&amp;T</w:t>
            </w:r>
          </w:p>
        </w:tc>
      </w:tr>
      <w:tr w:rsidR="00694862" w14:paraId="5B20FAD7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4546F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7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RP-232558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BFDAF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3F941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Intel Corporation</w:t>
            </w:r>
          </w:p>
        </w:tc>
      </w:tr>
      <w:tr w:rsidR="00694862" w14:paraId="4206E15B" w14:textId="77777777">
        <w:trPr>
          <w:trHeight w:val="359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43E4B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8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RP-232576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A94B4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BA52C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CEWiT</w:t>
            </w:r>
            <w:proofErr w:type="spellEnd"/>
          </w:p>
        </w:tc>
      </w:tr>
    </w:tbl>
    <w:p w14:paraId="1D002F1C" w14:textId="77777777" w:rsidR="00694862" w:rsidRDefault="00694862">
      <w:pPr>
        <w:rPr>
          <w:rFonts w:ascii="Times New Roman" w:hAnsi="Times New Roman" w:cs="Times New Roman"/>
        </w:rPr>
      </w:pPr>
    </w:p>
    <w:p w14:paraId="2B1C10DA" w14:textId="77777777" w:rsidR="00694862" w:rsidRDefault="00000000">
      <w:pPr>
        <w:spacing w:line="36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8A.2.9 AI/ML for NG-RAN</w:t>
      </w:r>
    </w:p>
    <w:tbl>
      <w:tblPr>
        <w:tblW w:w="8415" w:type="dxa"/>
        <w:tblInd w:w="100" w:type="dxa"/>
        <w:tblLook w:val="04A0" w:firstRow="1" w:lastRow="0" w:firstColumn="1" w:lastColumn="0" w:noHBand="0" w:noVBand="1"/>
      </w:tblPr>
      <w:tblGrid>
        <w:gridCol w:w="1056"/>
        <w:gridCol w:w="4762"/>
        <w:gridCol w:w="2597"/>
      </w:tblGrid>
      <w:tr w:rsidR="00694862" w14:paraId="67E4D468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BF40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RP-231580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0EEFE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NG-RAN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15F85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Nokia, Nokia Shanghai Bell</w:t>
            </w:r>
          </w:p>
        </w:tc>
      </w:tr>
      <w:tr w:rsidR="00694862" w14:paraId="6D5A2585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B5797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RP-231593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01A25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Telekom’s AI/ML for NG-RAN objectives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BDFB3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 AG</w:t>
            </w:r>
          </w:p>
        </w:tc>
      </w:tr>
      <w:tr w:rsidR="00694862" w14:paraId="0B0DD458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5E4B4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RP-231825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7B25F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NG-RAN AI/ML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6CEEB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Qualcomm India Pvt Ltd</w:t>
            </w:r>
          </w:p>
        </w:tc>
      </w:tr>
      <w:tr w:rsidR="00694862" w14:paraId="4F346D3B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97F7D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RP-231874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0C55C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NG-RAN enhancement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43057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NEC</w:t>
            </w:r>
          </w:p>
        </w:tc>
      </w:tr>
      <w:tr w:rsidR="00694862" w14:paraId="143B45EC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4F5E9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RP-231909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EC2E0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AI/ML-based mobility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AFA4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Spreadtrum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Communications</w:t>
            </w:r>
          </w:p>
        </w:tc>
      </w:tr>
      <w:tr w:rsidR="00694862" w14:paraId="03F4ED50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F618D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RP-231961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23F37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Study on RAN architecture with AI and ML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3F92F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NVIDIA</w:t>
            </w:r>
          </w:p>
        </w:tc>
      </w:tr>
      <w:tr w:rsidR="00694862" w14:paraId="3D083673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40CDA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RP-232033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1E9DB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Scople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of AI/ML for NG-RAN in Rel 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946C3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Samsung</w:t>
            </w:r>
          </w:p>
        </w:tc>
      </w:tr>
      <w:tr w:rsidR="00694862" w14:paraId="3AD3525E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F1DA3A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6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RP-232059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1C419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Consideration on AI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0E1F4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CATT</w:t>
            </w:r>
          </w:p>
        </w:tc>
      </w:tr>
      <w:tr w:rsidR="00694862" w14:paraId="63290DA6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0BBCF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7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RP-232122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5DEB6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NG-RAN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1CE92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Huawei,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HiSilicon</w:t>
            </w:r>
            <w:proofErr w:type="spellEnd"/>
          </w:p>
        </w:tc>
      </w:tr>
      <w:tr w:rsidR="00694862" w14:paraId="6F3E8728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FD980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8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RP-232133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BD647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Further Study on AI for 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C4C82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Lenovo </w:t>
            </w:r>
          </w:p>
        </w:tc>
      </w:tr>
      <w:tr w:rsidR="00694862" w14:paraId="0584382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D3FC5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800080"/>
                <w:sz w:val="18"/>
                <w:szCs w:val="18"/>
                <w:u w:val="single"/>
              </w:rPr>
            </w:pPr>
            <w:hyperlink r:id="rId69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RP-232165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83BA1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AL/ML for 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87F30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ZTE,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Sanechips</w:t>
            </w:r>
            <w:proofErr w:type="spellEnd"/>
          </w:p>
        </w:tc>
      </w:tr>
      <w:tr w:rsidR="00694862" w14:paraId="21A1C355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6A0DE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0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RP-232202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A3139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RAN Data collection and AI support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33005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Reliance Jio</w:t>
            </w:r>
          </w:p>
        </w:tc>
      </w:tr>
      <w:tr w:rsidR="00694862" w14:paraId="04C29F55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CF5BA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1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RP-232214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FC3CB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Motivation on R19 AIML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B0DAB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Mobile International Ltd</w:t>
            </w:r>
          </w:p>
        </w:tc>
      </w:tr>
      <w:tr w:rsidR="00694862" w14:paraId="145A7B3D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672A1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2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RP-232274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C58BC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NR Rel-19 AIML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8FC3E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Telecom</w:t>
            </w:r>
          </w:p>
        </w:tc>
      </w:tr>
      <w:tr w:rsidR="00694862" w14:paraId="4D2E7626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36873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3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RP-232346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EEEBD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AI/ML for NG-RAN enhancements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DAE92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Ericsson</w:t>
            </w:r>
          </w:p>
        </w:tc>
      </w:tr>
      <w:tr w:rsidR="00694862" w14:paraId="0DBF72FA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775D8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4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RP-232538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4B059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214E2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AT&amp;T</w:t>
            </w:r>
          </w:p>
        </w:tc>
      </w:tr>
      <w:tr w:rsidR="00694862" w14:paraId="5582F5CE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4AAA7C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5" w:history="1">
              <w:r>
                <w:rPr>
                  <w:rStyle w:val="aa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RP-232555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F357A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AIML for NG-RAN and mobility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76A41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Intel Corporation</w:t>
            </w:r>
          </w:p>
        </w:tc>
      </w:tr>
    </w:tbl>
    <w:p w14:paraId="1C1CB0B0" w14:textId="77777777" w:rsidR="00694862" w:rsidRDefault="00694862">
      <w:pPr>
        <w:rPr>
          <w:rFonts w:ascii="Times New Roman" w:hAnsi="Times New Roman" w:cs="Times New Roman"/>
        </w:rPr>
      </w:pPr>
    </w:p>
    <w:sectPr w:rsidR="00694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1F49" w14:textId="77777777" w:rsidR="00D96756" w:rsidRDefault="00D96756" w:rsidP="006A4D8A">
      <w:r>
        <w:separator/>
      </w:r>
    </w:p>
  </w:endnote>
  <w:endnote w:type="continuationSeparator" w:id="0">
    <w:p w14:paraId="38534DC6" w14:textId="77777777" w:rsidR="00D96756" w:rsidRDefault="00D96756" w:rsidP="006A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016E7" w14:textId="77777777" w:rsidR="00D96756" w:rsidRDefault="00D96756" w:rsidP="006A4D8A">
      <w:r>
        <w:separator/>
      </w:r>
    </w:p>
  </w:footnote>
  <w:footnote w:type="continuationSeparator" w:id="0">
    <w:p w14:paraId="3580323A" w14:textId="77777777" w:rsidR="00D96756" w:rsidRDefault="00D96756" w:rsidP="006A4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ED07AE"/>
    <w:multiLevelType w:val="singleLevel"/>
    <w:tmpl w:val="99ED07A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6F4BAA"/>
    <w:multiLevelType w:val="hybridMultilevel"/>
    <w:tmpl w:val="560A51C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2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7A3F4"/>
    <w:multiLevelType w:val="multilevel"/>
    <w:tmpl w:val="0AA7A3F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BF7A4F"/>
    <w:multiLevelType w:val="hybridMultilevel"/>
    <w:tmpl w:val="546E94D6"/>
    <w:lvl w:ilvl="0" w:tplc="985A53D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0323A3"/>
    <w:multiLevelType w:val="hybridMultilevel"/>
    <w:tmpl w:val="BD7E34A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1B505A"/>
    <w:multiLevelType w:val="hybridMultilevel"/>
    <w:tmpl w:val="E326B5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6F6780"/>
    <w:multiLevelType w:val="hybridMultilevel"/>
    <w:tmpl w:val="0D3AEEE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1CB61B"/>
    <w:multiLevelType w:val="singleLevel"/>
    <w:tmpl w:val="1E1CB61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8" w15:restartNumberingAfterBreak="0">
    <w:nsid w:val="1F1B0DCC"/>
    <w:multiLevelType w:val="hybridMultilevel"/>
    <w:tmpl w:val="53D81738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73F82"/>
    <w:multiLevelType w:val="hybridMultilevel"/>
    <w:tmpl w:val="F5A6A2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C22554"/>
    <w:multiLevelType w:val="multilevel"/>
    <w:tmpl w:val="055C0C1A"/>
    <w:lvl w:ilvl="0">
      <w:start w:val="1"/>
      <w:numFmt w:val="bullet"/>
      <w:lvlText w:val=""/>
      <w:lvlJc w:val="left"/>
      <w:pPr>
        <w:tabs>
          <w:tab w:val="left" w:pos="852"/>
        </w:tabs>
        <w:ind w:left="852" w:hanging="432"/>
      </w:pPr>
      <w:rPr>
        <w:rFonts w:ascii="Symbol" w:hAnsi="Symbol" w:hint="default"/>
        <w:i w:val="0"/>
        <w:color w:val="auto"/>
        <w:lang w:val="en-US"/>
      </w:rPr>
    </w:lvl>
    <w:lvl w:ilvl="1">
      <w:start w:val="1"/>
      <w:numFmt w:val="decimal"/>
      <w:lvlText w:val="%1.%2"/>
      <w:lvlJc w:val="left"/>
      <w:pPr>
        <w:tabs>
          <w:tab w:val="left" w:pos="996"/>
        </w:tabs>
        <w:ind w:left="99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2416"/>
        </w:tabs>
        <w:ind w:left="2416" w:hanging="720"/>
      </w:p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</w:lvl>
    <w:lvl w:ilvl="5">
      <w:start w:val="1"/>
      <w:numFmt w:val="decimal"/>
      <w:lvlText w:val="%1.%2.%3.%4.%5.%6"/>
      <w:lvlJc w:val="left"/>
      <w:pPr>
        <w:tabs>
          <w:tab w:val="left" w:pos="1572"/>
        </w:tabs>
        <w:ind w:left="157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716"/>
        </w:tabs>
        <w:ind w:left="171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2004"/>
        </w:tabs>
        <w:ind w:left="2004" w:hanging="1584"/>
      </w:pPr>
    </w:lvl>
  </w:abstractNum>
  <w:abstractNum w:abstractNumId="11" w15:restartNumberingAfterBreak="0">
    <w:nsid w:val="306833ED"/>
    <w:multiLevelType w:val="hybridMultilevel"/>
    <w:tmpl w:val="8FAEAF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4A23D0"/>
    <w:multiLevelType w:val="multilevel"/>
    <w:tmpl w:val="314A23D0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1996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32163A03"/>
    <w:multiLevelType w:val="hybridMultilevel"/>
    <w:tmpl w:val="C64E5B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AA5004"/>
    <w:multiLevelType w:val="multilevel"/>
    <w:tmpl w:val="5242270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1996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5DF7A1E"/>
    <w:multiLevelType w:val="hybridMultilevel"/>
    <w:tmpl w:val="B2F62F0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B32F5E"/>
    <w:multiLevelType w:val="hybridMultilevel"/>
    <w:tmpl w:val="FC4ED714"/>
    <w:lvl w:ilvl="0" w:tplc="C0CE2D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F6B05"/>
    <w:multiLevelType w:val="hybridMultilevel"/>
    <w:tmpl w:val="B7ACAF4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DC27901"/>
    <w:multiLevelType w:val="hybridMultilevel"/>
    <w:tmpl w:val="768EA2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32E7E"/>
    <w:multiLevelType w:val="hybridMultilevel"/>
    <w:tmpl w:val="77A8DF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51723C"/>
    <w:multiLevelType w:val="hybridMultilevel"/>
    <w:tmpl w:val="96BC0F2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CF6DF2"/>
    <w:multiLevelType w:val="hybridMultilevel"/>
    <w:tmpl w:val="75CA4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D77B63"/>
    <w:multiLevelType w:val="hybridMultilevel"/>
    <w:tmpl w:val="938CD11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8A3454"/>
    <w:multiLevelType w:val="hybridMultilevel"/>
    <w:tmpl w:val="A6047C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260CAF"/>
    <w:multiLevelType w:val="hybridMultilevel"/>
    <w:tmpl w:val="A300B78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ED2395"/>
    <w:multiLevelType w:val="hybridMultilevel"/>
    <w:tmpl w:val="4426BB7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273C6F"/>
    <w:multiLevelType w:val="hybridMultilevel"/>
    <w:tmpl w:val="432C7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91A17"/>
    <w:multiLevelType w:val="hybridMultilevel"/>
    <w:tmpl w:val="F82A21E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753B60"/>
    <w:multiLevelType w:val="hybridMultilevel"/>
    <w:tmpl w:val="9AC4DE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A1487"/>
    <w:multiLevelType w:val="hybridMultilevel"/>
    <w:tmpl w:val="9802F1FC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523344"/>
    <w:multiLevelType w:val="multilevel"/>
    <w:tmpl w:val="D78CC706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i w:val="0"/>
        <w:color w:val="auto"/>
        <w:lang w:val="en-US"/>
      </w:rPr>
    </w:lvl>
    <w:lvl w:ilvl="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1996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091270911">
    <w:abstractNumId w:val="18"/>
  </w:num>
  <w:num w:numId="2" w16cid:durableId="1441103587">
    <w:abstractNumId w:val="0"/>
  </w:num>
  <w:num w:numId="3" w16cid:durableId="1762069614">
    <w:abstractNumId w:val="7"/>
  </w:num>
  <w:num w:numId="4" w16cid:durableId="675811414">
    <w:abstractNumId w:val="2"/>
  </w:num>
  <w:num w:numId="5" w16cid:durableId="1164737442">
    <w:abstractNumId w:val="12"/>
  </w:num>
  <w:num w:numId="6" w16cid:durableId="1302342765">
    <w:abstractNumId w:val="3"/>
  </w:num>
  <w:num w:numId="7" w16cid:durableId="1093211599">
    <w:abstractNumId w:val="11"/>
  </w:num>
  <w:num w:numId="8" w16cid:durableId="1561986787">
    <w:abstractNumId w:val="17"/>
  </w:num>
  <w:num w:numId="9" w16cid:durableId="1330401557">
    <w:abstractNumId w:val="25"/>
  </w:num>
  <w:num w:numId="10" w16cid:durableId="1192719189">
    <w:abstractNumId w:val="24"/>
  </w:num>
  <w:num w:numId="11" w16cid:durableId="822509064">
    <w:abstractNumId w:val="15"/>
  </w:num>
  <w:num w:numId="12" w16cid:durableId="1945915030">
    <w:abstractNumId w:val="6"/>
  </w:num>
  <w:num w:numId="13" w16cid:durableId="1438208157">
    <w:abstractNumId w:val="13"/>
  </w:num>
  <w:num w:numId="14" w16cid:durableId="228855829">
    <w:abstractNumId w:val="8"/>
  </w:num>
  <w:num w:numId="15" w16cid:durableId="802498657">
    <w:abstractNumId w:val="22"/>
  </w:num>
  <w:num w:numId="16" w16cid:durableId="1595748689">
    <w:abstractNumId w:val="20"/>
  </w:num>
  <w:num w:numId="17" w16cid:durableId="362295298">
    <w:abstractNumId w:val="28"/>
  </w:num>
  <w:num w:numId="18" w16cid:durableId="1419523341">
    <w:abstractNumId w:val="5"/>
  </w:num>
  <w:num w:numId="19" w16cid:durableId="1442993449">
    <w:abstractNumId w:val="4"/>
  </w:num>
  <w:num w:numId="20" w16cid:durableId="893155304">
    <w:abstractNumId w:val="30"/>
  </w:num>
  <w:num w:numId="21" w16cid:durableId="1323772023">
    <w:abstractNumId w:val="26"/>
  </w:num>
  <w:num w:numId="22" w16cid:durableId="161512660">
    <w:abstractNumId w:val="1"/>
  </w:num>
  <w:num w:numId="23" w16cid:durableId="834420531">
    <w:abstractNumId w:val="21"/>
  </w:num>
  <w:num w:numId="24" w16cid:durableId="548490785">
    <w:abstractNumId w:val="9"/>
  </w:num>
  <w:num w:numId="25" w16cid:durableId="1626346205">
    <w:abstractNumId w:val="23"/>
  </w:num>
  <w:num w:numId="26" w16cid:durableId="375467889">
    <w:abstractNumId w:val="29"/>
  </w:num>
  <w:num w:numId="27" w16cid:durableId="2008316967">
    <w:abstractNumId w:val="19"/>
  </w:num>
  <w:num w:numId="28" w16cid:durableId="1691254476">
    <w:abstractNumId w:val="14"/>
  </w:num>
  <w:num w:numId="29" w16cid:durableId="1282036932">
    <w:abstractNumId w:val="16"/>
  </w:num>
  <w:num w:numId="30" w16cid:durableId="984966944">
    <w:abstractNumId w:val="10"/>
  </w:num>
  <w:num w:numId="31" w16cid:durableId="46531427">
    <w:abstractNumId w:val="31"/>
  </w:num>
  <w:num w:numId="32" w16cid:durableId="39100659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18"/>
    <w:rsid w:val="00005814"/>
    <w:rsid w:val="00020D62"/>
    <w:rsid w:val="00040E8D"/>
    <w:rsid w:val="000477C0"/>
    <w:rsid w:val="00134AC7"/>
    <w:rsid w:val="00142A5B"/>
    <w:rsid w:val="001449CD"/>
    <w:rsid w:val="0019447A"/>
    <w:rsid w:val="001A7F66"/>
    <w:rsid w:val="001B070B"/>
    <w:rsid w:val="0020634B"/>
    <w:rsid w:val="002066AF"/>
    <w:rsid w:val="00225C89"/>
    <w:rsid w:val="00234711"/>
    <w:rsid w:val="00270819"/>
    <w:rsid w:val="002B763A"/>
    <w:rsid w:val="002E08B1"/>
    <w:rsid w:val="003051A2"/>
    <w:rsid w:val="00336A15"/>
    <w:rsid w:val="00363417"/>
    <w:rsid w:val="003666F4"/>
    <w:rsid w:val="00383236"/>
    <w:rsid w:val="00385FDA"/>
    <w:rsid w:val="003B5AFA"/>
    <w:rsid w:val="003C07C1"/>
    <w:rsid w:val="00461B27"/>
    <w:rsid w:val="0047466E"/>
    <w:rsid w:val="00516F18"/>
    <w:rsid w:val="00523AE0"/>
    <w:rsid w:val="0054399E"/>
    <w:rsid w:val="005C7DF1"/>
    <w:rsid w:val="005F02E3"/>
    <w:rsid w:val="00615AD3"/>
    <w:rsid w:val="00617C53"/>
    <w:rsid w:val="00631598"/>
    <w:rsid w:val="00640AEC"/>
    <w:rsid w:val="00651807"/>
    <w:rsid w:val="00654AC6"/>
    <w:rsid w:val="006666EA"/>
    <w:rsid w:val="00694862"/>
    <w:rsid w:val="006A4D8A"/>
    <w:rsid w:val="007208B0"/>
    <w:rsid w:val="007250B4"/>
    <w:rsid w:val="0077770C"/>
    <w:rsid w:val="007A31F4"/>
    <w:rsid w:val="007A5E98"/>
    <w:rsid w:val="007F4B6D"/>
    <w:rsid w:val="00813266"/>
    <w:rsid w:val="008556BE"/>
    <w:rsid w:val="008621E1"/>
    <w:rsid w:val="00882661"/>
    <w:rsid w:val="0089552B"/>
    <w:rsid w:val="008B7CF1"/>
    <w:rsid w:val="008C10A6"/>
    <w:rsid w:val="00914DD1"/>
    <w:rsid w:val="00946C25"/>
    <w:rsid w:val="009471FF"/>
    <w:rsid w:val="009937EE"/>
    <w:rsid w:val="009A70EF"/>
    <w:rsid w:val="00A02B06"/>
    <w:rsid w:val="00A676F1"/>
    <w:rsid w:val="00A72AE5"/>
    <w:rsid w:val="00AE0A82"/>
    <w:rsid w:val="00AE5B4E"/>
    <w:rsid w:val="00B03F9C"/>
    <w:rsid w:val="00B1038F"/>
    <w:rsid w:val="00B11B87"/>
    <w:rsid w:val="00B320C8"/>
    <w:rsid w:val="00BF72F0"/>
    <w:rsid w:val="00C0259B"/>
    <w:rsid w:val="00C06FF0"/>
    <w:rsid w:val="00C16477"/>
    <w:rsid w:val="00C4755E"/>
    <w:rsid w:val="00C740F1"/>
    <w:rsid w:val="00C75813"/>
    <w:rsid w:val="00C810E2"/>
    <w:rsid w:val="00CF474D"/>
    <w:rsid w:val="00D2797F"/>
    <w:rsid w:val="00D32045"/>
    <w:rsid w:val="00D5327D"/>
    <w:rsid w:val="00D8361B"/>
    <w:rsid w:val="00D858A9"/>
    <w:rsid w:val="00D96756"/>
    <w:rsid w:val="00DC1C87"/>
    <w:rsid w:val="00DC490F"/>
    <w:rsid w:val="00DD5DAB"/>
    <w:rsid w:val="00DE54C7"/>
    <w:rsid w:val="00DE6DBB"/>
    <w:rsid w:val="00E033CF"/>
    <w:rsid w:val="00E3116D"/>
    <w:rsid w:val="00E320EF"/>
    <w:rsid w:val="00ED626B"/>
    <w:rsid w:val="00EF3782"/>
    <w:rsid w:val="00F2120B"/>
    <w:rsid w:val="00F32C32"/>
    <w:rsid w:val="00F562FE"/>
    <w:rsid w:val="00FD5751"/>
    <w:rsid w:val="01497787"/>
    <w:rsid w:val="01964C25"/>
    <w:rsid w:val="04F763EB"/>
    <w:rsid w:val="061F7618"/>
    <w:rsid w:val="0651262C"/>
    <w:rsid w:val="06E76396"/>
    <w:rsid w:val="0721063B"/>
    <w:rsid w:val="07732166"/>
    <w:rsid w:val="092B4960"/>
    <w:rsid w:val="09645603"/>
    <w:rsid w:val="09683B18"/>
    <w:rsid w:val="09767834"/>
    <w:rsid w:val="0B486311"/>
    <w:rsid w:val="0CB72A65"/>
    <w:rsid w:val="0DE31D3A"/>
    <w:rsid w:val="0FAD5AE6"/>
    <w:rsid w:val="10322021"/>
    <w:rsid w:val="10817B6F"/>
    <w:rsid w:val="10930FC5"/>
    <w:rsid w:val="10A56970"/>
    <w:rsid w:val="10AD3A92"/>
    <w:rsid w:val="111A2AB6"/>
    <w:rsid w:val="11F52C27"/>
    <w:rsid w:val="12052142"/>
    <w:rsid w:val="13723F60"/>
    <w:rsid w:val="1375768E"/>
    <w:rsid w:val="13876815"/>
    <w:rsid w:val="14E54E1F"/>
    <w:rsid w:val="153B4F62"/>
    <w:rsid w:val="154F1004"/>
    <w:rsid w:val="15D71D3C"/>
    <w:rsid w:val="161A249D"/>
    <w:rsid w:val="17BE4EE7"/>
    <w:rsid w:val="17CB5017"/>
    <w:rsid w:val="17F7173F"/>
    <w:rsid w:val="18146EC6"/>
    <w:rsid w:val="18F67085"/>
    <w:rsid w:val="192F0DDA"/>
    <w:rsid w:val="19574DA2"/>
    <w:rsid w:val="196D1637"/>
    <w:rsid w:val="197E02E2"/>
    <w:rsid w:val="1988143B"/>
    <w:rsid w:val="19BA1BC7"/>
    <w:rsid w:val="1B8E02F7"/>
    <w:rsid w:val="1CC32077"/>
    <w:rsid w:val="1CF8640D"/>
    <w:rsid w:val="1DBF20BB"/>
    <w:rsid w:val="1EA26AE7"/>
    <w:rsid w:val="1EBF1B86"/>
    <w:rsid w:val="1F520570"/>
    <w:rsid w:val="1F606F79"/>
    <w:rsid w:val="1FEF5BA9"/>
    <w:rsid w:val="20112F2C"/>
    <w:rsid w:val="229C2EEA"/>
    <w:rsid w:val="22AF761A"/>
    <w:rsid w:val="23D1331D"/>
    <w:rsid w:val="2508197C"/>
    <w:rsid w:val="257962D1"/>
    <w:rsid w:val="27663736"/>
    <w:rsid w:val="2782692E"/>
    <w:rsid w:val="279C7767"/>
    <w:rsid w:val="27A70886"/>
    <w:rsid w:val="284C7C51"/>
    <w:rsid w:val="2AE83D8E"/>
    <w:rsid w:val="2B446B43"/>
    <w:rsid w:val="2B904D81"/>
    <w:rsid w:val="2BE247DB"/>
    <w:rsid w:val="2C5A1CD2"/>
    <w:rsid w:val="2C9F616C"/>
    <w:rsid w:val="2F455251"/>
    <w:rsid w:val="2F6D620E"/>
    <w:rsid w:val="30182170"/>
    <w:rsid w:val="3029746C"/>
    <w:rsid w:val="306512F7"/>
    <w:rsid w:val="31FB2398"/>
    <w:rsid w:val="32184EA9"/>
    <w:rsid w:val="32415574"/>
    <w:rsid w:val="325A0A23"/>
    <w:rsid w:val="32D175BE"/>
    <w:rsid w:val="33E47C9E"/>
    <w:rsid w:val="33E87AA4"/>
    <w:rsid w:val="34A232EF"/>
    <w:rsid w:val="34BF7920"/>
    <w:rsid w:val="355A36A5"/>
    <w:rsid w:val="355B7D16"/>
    <w:rsid w:val="35BB57EA"/>
    <w:rsid w:val="35BE7316"/>
    <w:rsid w:val="360B301C"/>
    <w:rsid w:val="369D2CCE"/>
    <w:rsid w:val="36F03656"/>
    <w:rsid w:val="371C6EC7"/>
    <w:rsid w:val="3730221B"/>
    <w:rsid w:val="38B556D1"/>
    <w:rsid w:val="3B1F499D"/>
    <w:rsid w:val="3C080414"/>
    <w:rsid w:val="3C9F2570"/>
    <w:rsid w:val="3D305847"/>
    <w:rsid w:val="3D575897"/>
    <w:rsid w:val="3E520DDC"/>
    <w:rsid w:val="3F67799D"/>
    <w:rsid w:val="3FA31BDC"/>
    <w:rsid w:val="3FEC3F8A"/>
    <w:rsid w:val="409B7920"/>
    <w:rsid w:val="42A604A9"/>
    <w:rsid w:val="42B36CE8"/>
    <w:rsid w:val="439F294F"/>
    <w:rsid w:val="43B60E25"/>
    <w:rsid w:val="44A3247F"/>
    <w:rsid w:val="45F75F61"/>
    <w:rsid w:val="462E1871"/>
    <w:rsid w:val="471B0C3A"/>
    <w:rsid w:val="478C26AF"/>
    <w:rsid w:val="47D54E51"/>
    <w:rsid w:val="496A0A95"/>
    <w:rsid w:val="4BE55FD9"/>
    <w:rsid w:val="4C3025A6"/>
    <w:rsid w:val="4CC00A4B"/>
    <w:rsid w:val="4CFB0566"/>
    <w:rsid w:val="4F0C2A48"/>
    <w:rsid w:val="4F327060"/>
    <w:rsid w:val="4F3A7C19"/>
    <w:rsid w:val="4F66685C"/>
    <w:rsid w:val="4F7769ED"/>
    <w:rsid w:val="4F9006FD"/>
    <w:rsid w:val="500D4962"/>
    <w:rsid w:val="50B36244"/>
    <w:rsid w:val="50DE7239"/>
    <w:rsid w:val="521146C1"/>
    <w:rsid w:val="526359BE"/>
    <w:rsid w:val="52836A81"/>
    <w:rsid w:val="52D50A2C"/>
    <w:rsid w:val="54722A53"/>
    <w:rsid w:val="54DE7FF1"/>
    <w:rsid w:val="554D7D31"/>
    <w:rsid w:val="556B4F8B"/>
    <w:rsid w:val="55D15561"/>
    <w:rsid w:val="55DB6A5B"/>
    <w:rsid w:val="55FB249F"/>
    <w:rsid w:val="56182742"/>
    <w:rsid w:val="56A07FCE"/>
    <w:rsid w:val="58AD6878"/>
    <w:rsid w:val="58F841E5"/>
    <w:rsid w:val="59734588"/>
    <w:rsid w:val="5A74663A"/>
    <w:rsid w:val="5AFD19E1"/>
    <w:rsid w:val="5B87010C"/>
    <w:rsid w:val="5C874F18"/>
    <w:rsid w:val="5C8F20DB"/>
    <w:rsid w:val="5C997BED"/>
    <w:rsid w:val="5CCD4D38"/>
    <w:rsid w:val="5DEC27FB"/>
    <w:rsid w:val="5F494D5F"/>
    <w:rsid w:val="5F524E02"/>
    <w:rsid w:val="5FD05C8D"/>
    <w:rsid w:val="60140E4C"/>
    <w:rsid w:val="60DA3AEA"/>
    <w:rsid w:val="62C90EA2"/>
    <w:rsid w:val="632A3AC1"/>
    <w:rsid w:val="6584304B"/>
    <w:rsid w:val="66D81D68"/>
    <w:rsid w:val="67D03BBF"/>
    <w:rsid w:val="682F6DE9"/>
    <w:rsid w:val="68E27BD2"/>
    <w:rsid w:val="69A25E1D"/>
    <w:rsid w:val="6A1B6330"/>
    <w:rsid w:val="6A210054"/>
    <w:rsid w:val="6A3E2D9B"/>
    <w:rsid w:val="6A6F5857"/>
    <w:rsid w:val="6A881455"/>
    <w:rsid w:val="6B28708D"/>
    <w:rsid w:val="6BAC0302"/>
    <w:rsid w:val="6C4F025C"/>
    <w:rsid w:val="6C581372"/>
    <w:rsid w:val="6D697DE6"/>
    <w:rsid w:val="6E4F02A5"/>
    <w:rsid w:val="6EC93565"/>
    <w:rsid w:val="6F105EF0"/>
    <w:rsid w:val="6F336051"/>
    <w:rsid w:val="701C7CF4"/>
    <w:rsid w:val="722A03CA"/>
    <w:rsid w:val="72D10C83"/>
    <w:rsid w:val="735F255F"/>
    <w:rsid w:val="73790E91"/>
    <w:rsid w:val="751235A9"/>
    <w:rsid w:val="752703CE"/>
    <w:rsid w:val="75AE1BD8"/>
    <w:rsid w:val="76852DCA"/>
    <w:rsid w:val="77C54CF3"/>
    <w:rsid w:val="77F82B06"/>
    <w:rsid w:val="789A3413"/>
    <w:rsid w:val="78B46FE7"/>
    <w:rsid w:val="79162604"/>
    <w:rsid w:val="79395171"/>
    <w:rsid w:val="79A4324B"/>
    <w:rsid w:val="79E242D5"/>
    <w:rsid w:val="7A614BD3"/>
    <w:rsid w:val="7A7364C0"/>
    <w:rsid w:val="7A8E4D43"/>
    <w:rsid w:val="7A9E4A38"/>
    <w:rsid w:val="7B015AEB"/>
    <w:rsid w:val="7B0C1557"/>
    <w:rsid w:val="7BA31F06"/>
    <w:rsid w:val="7BB807AC"/>
    <w:rsid w:val="7C385FFA"/>
    <w:rsid w:val="7C3F68AA"/>
    <w:rsid w:val="7C864CE3"/>
    <w:rsid w:val="7CB86130"/>
    <w:rsid w:val="7D836388"/>
    <w:rsid w:val="7E1144ED"/>
    <w:rsid w:val="7EF316B4"/>
    <w:rsid w:val="7F16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43261"/>
  <w15:docId w15:val="{381F2A84-964F-47B6-8D86-5816F405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1B07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annotation subject"/>
    <w:basedOn w:val="a3"/>
    <w:next w:val="a3"/>
    <w:link w:val="a8"/>
    <w:qFormat/>
    <w:rPr>
      <w:b/>
      <w:bCs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qFormat/>
    <w:rPr>
      <w:color w:val="0000FF"/>
      <w:u w:val="single"/>
    </w:rPr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5"/>
    <w:qFormat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styleId="ac">
    <w:name w:val="List Paragraph"/>
    <w:aliases w:val="列出段落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P,列,列表段,- Bullets,列出段落1,numbered"/>
    <w:basedOn w:val="a"/>
    <w:link w:val="ad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8">
    <w:name w:val="批注主题 字符"/>
    <w:basedOn w:val="a4"/>
    <w:link w:val="a7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e">
    <w:name w:val="header"/>
    <w:basedOn w:val="a"/>
    <w:link w:val="af"/>
    <w:rsid w:val="006A4D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6A4D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0">
    <w:name w:val="footer"/>
    <w:basedOn w:val="a"/>
    <w:link w:val="af1"/>
    <w:rsid w:val="006A4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rsid w:val="006A4D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semiHidden/>
    <w:rsid w:val="001B070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d">
    <w:name w:val="列表段落 字符"/>
    <w:aliases w:val="列出段落 字符,リスト段落 字符,?? ?? 字符,????? 字符,???? 字符,Lista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,P 字符"/>
    <w:link w:val="ac"/>
    <w:uiPriority w:val="34"/>
    <w:qFormat/>
    <w:rsid w:val="001B070B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6">
    <w:name w:val="正文文本 字符"/>
    <w:basedOn w:val="a0"/>
    <w:link w:val="a5"/>
    <w:rsid w:val="00D5327D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TSG_RAN/TSGR_101/Docs/RP-232556.zip" TargetMode="External"/><Relationship Id="rId21" Type="http://schemas.openxmlformats.org/officeDocument/2006/relationships/hyperlink" Target="https://www.3gpp.org/ftp/TSG_RAN/TSG_RAN/TSGR_101/Docs/RP-232317.zip" TargetMode="External"/><Relationship Id="rId42" Type="http://schemas.openxmlformats.org/officeDocument/2006/relationships/hyperlink" Target="https://www.3gpp.org/ftp/TSG_RAN/TSG_RAN/TSGR_101/Docs/RP-231982.zip" TargetMode="External"/><Relationship Id="rId47" Type="http://schemas.openxmlformats.org/officeDocument/2006/relationships/hyperlink" Target="https://www.3gpp.org/ftp/TSG_RAN/TSG_RAN/TSGR_101/Docs/RP-232145.zip" TargetMode="External"/><Relationship Id="rId63" Type="http://schemas.openxmlformats.org/officeDocument/2006/relationships/hyperlink" Target="https://www.3gpp.org/ftp/TSG_RAN/TSG_RAN/TSGR_101/Docs/RP-231909.zip" TargetMode="External"/><Relationship Id="rId68" Type="http://schemas.openxmlformats.org/officeDocument/2006/relationships/hyperlink" Target="https://www.3gpp.org/ftp/TSG_RAN/TSG_RAN/TSGR_101/Docs/RP-232133.zip" TargetMode="External"/><Relationship Id="rId16" Type="http://schemas.openxmlformats.org/officeDocument/2006/relationships/hyperlink" Target="https://www.3gpp.org/ftp/TSG_RAN/TSG_RAN/TSGR_101/Docs/RP-231981.zip" TargetMode="External"/><Relationship Id="rId11" Type="http://schemas.openxmlformats.org/officeDocument/2006/relationships/hyperlink" Target="https://www.3gpp.org/ftp/TSG_RAN/TSG_RAN/TSGR_101/Docs/RP-231753.zip" TargetMode="External"/><Relationship Id="rId24" Type="http://schemas.openxmlformats.org/officeDocument/2006/relationships/hyperlink" Target="https://www.3gpp.org/ftp/TSG_RAN/TSG_RAN/TSGR_101/Docs/RP-232363.zip" TargetMode="External"/><Relationship Id="rId32" Type="http://schemas.openxmlformats.org/officeDocument/2006/relationships/hyperlink" Target="https://www.3gpp.org/ftp/TSG_RAN/TSG_RAN/TSGR_101/Docs/RP-231759.zip" TargetMode="External"/><Relationship Id="rId37" Type="http://schemas.openxmlformats.org/officeDocument/2006/relationships/hyperlink" Target="https://www.3gpp.org/ftp/TSG_RAN/TSG_RAN/TSGR_101/Docs/RP-231866.zip" TargetMode="External"/><Relationship Id="rId40" Type="http://schemas.openxmlformats.org/officeDocument/2006/relationships/hyperlink" Target="https://www.3gpp.org/ftp/TSG_RAN/TSG_RAN/TSGR_101/Docs/RP-231959.zip" TargetMode="External"/><Relationship Id="rId45" Type="http://schemas.openxmlformats.org/officeDocument/2006/relationships/hyperlink" Target="https://www.3gpp.org/ftp/TSG_RAN/TSG_RAN/TSGR_101/Docs/RP-232072.zip" TargetMode="External"/><Relationship Id="rId53" Type="http://schemas.openxmlformats.org/officeDocument/2006/relationships/hyperlink" Target="https://www.3gpp.org/ftp/TSG_RAN/TSG_RAN/TSGR_101/Docs/RP-232273.zip" TargetMode="External"/><Relationship Id="rId58" Type="http://schemas.openxmlformats.org/officeDocument/2006/relationships/hyperlink" Target="https://www.3gpp.org/ftp/TSG_RAN/TSG_RAN/TSGR_101/Docs/RP-232576.zip" TargetMode="External"/><Relationship Id="rId66" Type="http://schemas.openxmlformats.org/officeDocument/2006/relationships/hyperlink" Target="https://www.3gpp.org/ftp/TSG_RAN/TSG_RAN/TSGR_101/Docs/RP-232059.zip" TargetMode="External"/><Relationship Id="rId74" Type="http://schemas.openxmlformats.org/officeDocument/2006/relationships/hyperlink" Target="https://www.3gpp.org/ftp/TSG_RAN/TSG_RAN/TSGR_101/Docs/RP-23253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RAN/TSG_RAN/TSGR_101/Docs/RP-231825.zip" TargetMode="External"/><Relationship Id="rId19" Type="http://schemas.openxmlformats.org/officeDocument/2006/relationships/hyperlink" Target="https://www.3gpp.org/ftp/TSG_RAN/TSG_RAN/TSGR_101/Docs/RP-232289.zip" TargetMode="External"/><Relationship Id="rId14" Type="http://schemas.openxmlformats.org/officeDocument/2006/relationships/hyperlink" Target="https://www.3gpp.org/ftp/TSG_RAN/TSG_RAN/TSGR_101/Docs/RP-231940.zip" TargetMode="External"/><Relationship Id="rId22" Type="http://schemas.openxmlformats.org/officeDocument/2006/relationships/hyperlink" Target="https://www.3gpp.org/ftp/TSG_RAN/TSG_RAN/TSGR_101/Docs/RP-232319.zip" TargetMode="External"/><Relationship Id="rId27" Type="http://schemas.openxmlformats.org/officeDocument/2006/relationships/hyperlink" Target="https://www.3gpp.org/ftp/TSG_RAN/TSG_RAN/TSGR_101/Docs/RP-231572.zip" TargetMode="External"/><Relationship Id="rId30" Type="http://schemas.openxmlformats.org/officeDocument/2006/relationships/hyperlink" Target="https://www.3gpp.org/ftp/TSG_RAN/TSG_RAN/TSGR_101/Docs/RP-231620.zip" TargetMode="External"/><Relationship Id="rId35" Type="http://schemas.openxmlformats.org/officeDocument/2006/relationships/hyperlink" Target="https://www.3gpp.org/ftp/TSG_RAN/TSG_RAN/TSGR_101/Docs/RP-231789.zip" TargetMode="External"/><Relationship Id="rId43" Type="http://schemas.openxmlformats.org/officeDocument/2006/relationships/hyperlink" Target="https://www.3gpp.org/ftp/TSG_RAN/TSG_RAN/TSGR_101/Docs/RP-232022.zip" TargetMode="External"/><Relationship Id="rId48" Type="http://schemas.openxmlformats.org/officeDocument/2006/relationships/hyperlink" Target="https://www.3gpp.org/ftp/TSG_RAN/TSG_RAN/TSGR_101/Docs/RP-232156.zip" TargetMode="External"/><Relationship Id="rId56" Type="http://schemas.openxmlformats.org/officeDocument/2006/relationships/hyperlink" Target="https://www.3gpp.org/ftp/TSG_RAN/TSG_RAN/TSGR_101/Docs/RP-232542.zip" TargetMode="External"/><Relationship Id="rId64" Type="http://schemas.openxmlformats.org/officeDocument/2006/relationships/hyperlink" Target="https://www.3gpp.org/ftp/TSG_RAN/TSG_RAN/TSGR_101/Docs/RP-231961.zip" TargetMode="External"/><Relationship Id="rId69" Type="http://schemas.openxmlformats.org/officeDocument/2006/relationships/hyperlink" Target="https://www.3gpp.org/ftp/TSG_RAN/TSG_RAN/TSGR_101/Docs/RP-232165.zip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s://www.3gpp.org/ftp/TSG_RAN/TSG_RAN/TSGR_101/Docs/RP-232203.zip" TargetMode="External"/><Relationship Id="rId72" Type="http://schemas.openxmlformats.org/officeDocument/2006/relationships/hyperlink" Target="https://www.3gpp.org/ftp/TSG_RAN/TSG_RAN/TSGR_101/Docs/RP-232274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TSG_RAN/TSGR_101/Docs/RP-231758.zip" TargetMode="External"/><Relationship Id="rId17" Type="http://schemas.openxmlformats.org/officeDocument/2006/relationships/hyperlink" Target="https://www.3gpp.org/ftp/TSG_RAN/TSG_RAN/TSGR_101/Docs/RP-232042.zip" TargetMode="External"/><Relationship Id="rId25" Type="http://schemas.openxmlformats.org/officeDocument/2006/relationships/hyperlink" Target="https://www.3gpp.org/ftp/TSG_RAN/TSG_RAN/TSGR_101/Docs/RP-232533.zip" TargetMode="External"/><Relationship Id="rId33" Type="http://schemas.openxmlformats.org/officeDocument/2006/relationships/hyperlink" Target="https://www.3gpp.org/ftp/TSG_RAN/TSG_RAN/TSGR_101/Docs/RP-231770.zip" TargetMode="External"/><Relationship Id="rId38" Type="http://schemas.openxmlformats.org/officeDocument/2006/relationships/hyperlink" Target="https://www.3gpp.org/ftp/TSG_RAN/TSG_RAN/TSGR_101/Docs/RP-231920.zip" TargetMode="External"/><Relationship Id="rId46" Type="http://schemas.openxmlformats.org/officeDocument/2006/relationships/hyperlink" Target="https://www.3gpp.org/ftp/TSG_RAN/TSG_RAN/TSGR_101/Docs/RP-232092.zip" TargetMode="External"/><Relationship Id="rId59" Type="http://schemas.openxmlformats.org/officeDocument/2006/relationships/hyperlink" Target="https://www.3gpp.org/ftp/TSG_RAN/TSG_RAN/TSGR_101/Docs/RP-231580.zip" TargetMode="External"/><Relationship Id="rId67" Type="http://schemas.openxmlformats.org/officeDocument/2006/relationships/hyperlink" Target="https://www.3gpp.org/ftp/TSG_RAN/TSG_RAN/TSGR_101/Docs/RP-232122.zip" TargetMode="External"/><Relationship Id="rId20" Type="http://schemas.openxmlformats.org/officeDocument/2006/relationships/hyperlink" Target="https://www.3gpp.org/ftp/TSG_RAN/TSG_RAN/TSGR_101/Docs/RP-232297.zip" TargetMode="External"/><Relationship Id="rId41" Type="http://schemas.openxmlformats.org/officeDocument/2006/relationships/hyperlink" Target="https://www.3gpp.org/ftp/TSG_RAN/TSG_RAN/TSGR_101/Docs/RP-231965.zip" TargetMode="External"/><Relationship Id="rId54" Type="http://schemas.openxmlformats.org/officeDocument/2006/relationships/hyperlink" Target="https://www.3gpp.org/ftp/TSG_RAN/TSG_RAN/TSGR_101/Docs/RP-232288.zip" TargetMode="External"/><Relationship Id="rId62" Type="http://schemas.openxmlformats.org/officeDocument/2006/relationships/hyperlink" Target="https://www.3gpp.org/ftp/TSG_RAN/TSG_RAN/TSGR_101/Docs/RP-231874.zip" TargetMode="External"/><Relationship Id="rId70" Type="http://schemas.openxmlformats.org/officeDocument/2006/relationships/hyperlink" Target="https://www.3gpp.org/ftp/TSG_RAN/TSG_RAN/TSGR_101/Docs/RP-232202.zip" TargetMode="External"/><Relationship Id="rId75" Type="http://schemas.openxmlformats.org/officeDocument/2006/relationships/hyperlink" Target="https://www.3gpp.org/ftp/TSG_RAN/TSG_RAN/TSGR_101/Docs/RP-23255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RAN/TSG_RAN/TSGR_101/Docs/RP-231972.zip" TargetMode="External"/><Relationship Id="rId23" Type="http://schemas.openxmlformats.org/officeDocument/2006/relationships/hyperlink" Target="https://www.3gpp.org/ftp/TSG_RAN/TSG_RAN/TSGR_101/Docs/RP-232320.zip" TargetMode="External"/><Relationship Id="rId28" Type="http://schemas.openxmlformats.org/officeDocument/2006/relationships/hyperlink" Target="https://www.3gpp.org/ftp/TSG_RAN/TSG_RAN/TSGR_101/Docs/RP-231585.zip" TargetMode="External"/><Relationship Id="rId36" Type="http://schemas.openxmlformats.org/officeDocument/2006/relationships/hyperlink" Target="https://www.3gpp.org/ftp/TSG_RAN/TSG_RAN/TSGR_101/Docs/RP-231851.zip" TargetMode="External"/><Relationship Id="rId49" Type="http://schemas.openxmlformats.org/officeDocument/2006/relationships/hyperlink" Target="https://www.3gpp.org/ftp/TSG_RAN/TSG_RAN/TSGR_101/Docs/RP-232189.zip" TargetMode="External"/><Relationship Id="rId57" Type="http://schemas.openxmlformats.org/officeDocument/2006/relationships/hyperlink" Target="https://www.3gpp.org/ftp/TSG_RAN/TSG_RAN/TSGR_101/Docs/RP-232558.zip" TargetMode="External"/><Relationship Id="rId10" Type="http://schemas.openxmlformats.org/officeDocument/2006/relationships/hyperlink" Target="https://www.3gpp.org/ftp/TSG_RAN/TSG_RAN/TSGR_101/Docs/RP-231749.zip" TargetMode="External"/><Relationship Id="rId31" Type="http://schemas.openxmlformats.org/officeDocument/2006/relationships/hyperlink" Target="https://www.3gpp.org/ftp/TSG_RAN/TSG_RAN/TSGR_101/Docs/RP-231746.zip" TargetMode="External"/><Relationship Id="rId44" Type="http://schemas.openxmlformats.org/officeDocument/2006/relationships/hyperlink" Target="https://www.3gpp.org/ftp/TSG_RAN/TSG_RAN/TSGR_101/Docs/RP-232051.zip" TargetMode="External"/><Relationship Id="rId52" Type="http://schemas.openxmlformats.org/officeDocument/2006/relationships/hyperlink" Target="https://www.3gpp.org/ftp/TSG_RAN/TSG_RAN/TSGR_101/Docs/RP-232249.zip" TargetMode="External"/><Relationship Id="rId60" Type="http://schemas.openxmlformats.org/officeDocument/2006/relationships/hyperlink" Target="https://www.3gpp.org/ftp/TSG_RAN/TSG_RAN/TSGR_101/Docs/RP-231593.zip" TargetMode="External"/><Relationship Id="rId65" Type="http://schemas.openxmlformats.org/officeDocument/2006/relationships/hyperlink" Target="https://www.3gpp.org/ftp/TSG_RAN/TSG_RAN/TSGR_101/Docs/RP-232033.zip" TargetMode="External"/><Relationship Id="rId73" Type="http://schemas.openxmlformats.org/officeDocument/2006/relationships/hyperlink" Target="https://www.3gpp.org/ftp/TSG_RAN/TSG_RAN/TSGR_101/Docs/RP-23234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1/Docs/RP-231584.zip" TargetMode="External"/><Relationship Id="rId13" Type="http://schemas.openxmlformats.org/officeDocument/2006/relationships/hyperlink" Target="https://www.3gpp.org/ftp/TSG_RAN/TSG_RAN/TSGR_101/Docs/RP-231934.zip" TargetMode="External"/><Relationship Id="rId18" Type="http://schemas.openxmlformats.org/officeDocument/2006/relationships/hyperlink" Target="https://www.3gpp.org/ftp/TSG_RAN/TSG_RAN/TSGR_101/Docs/RP-232071.zip" TargetMode="External"/><Relationship Id="rId39" Type="http://schemas.openxmlformats.org/officeDocument/2006/relationships/hyperlink" Target="https://www.3gpp.org/ftp/TSG_RAN/TSG_RAN/TSGR_101/Docs/RP-231927.zip" TargetMode="External"/><Relationship Id="rId34" Type="http://schemas.openxmlformats.org/officeDocument/2006/relationships/hyperlink" Target="https://www.3gpp.org/ftp/TSG_RAN/TSG_RAN/TSGR_101/Docs/RP-231771.zip" TargetMode="External"/><Relationship Id="rId50" Type="http://schemas.openxmlformats.org/officeDocument/2006/relationships/hyperlink" Target="https://www.3gpp.org/ftp/TSG_RAN/TSG_RAN/TSGR_101/Docs/RP-232192.zip" TargetMode="External"/><Relationship Id="rId55" Type="http://schemas.openxmlformats.org/officeDocument/2006/relationships/hyperlink" Target="https://www.3gpp.org/ftp/TSG_RAN/TSG_RAN/TSGR_101/Docs/RP-232324.zip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www.3gpp.org/ftp/TSG_RAN/TSG_RAN/TSGR_101/Docs/RP-232214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RAN/TSG_RAN/TSGR_101/Docs/RP-23160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DC4F4-FDC3-41FF-860D-2B65CF79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3175</Words>
  <Characters>18100</Characters>
  <Application>Microsoft Office Word</Application>
  <DocSecurity>0</DocSecurity>
  <Lines>150</Lines>
  <Paragraphs>42</Paragraphs>
  <ScaleCrop>false</ScaleCrop>
  <Company/>
  <LinksUpToDate>false</LinksUpToDate>
  <CharactersWithSpaces>21233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</cp:revision>
  <cp:lastPrinted>2023-09-08T09:55:00Z</cp:lastPrinted>
  <dcterms:created xsi:type="dcterms:W3CDTF">2023-09-13T09:24:00Z</dcterms:created>
  <dcterms:modified xsi:type="dcterms:W3CDTF">2023-09-13T09:27:00Z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E06BCD00247D4E628E93E46A959544DE</vt:lpwstr>
  </property>
</Properties>
</file>