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BB675" w14:textId="25E0F4C7" w:rsidR="00C65207" w:rsidRDefault="00A22EF4">
      <w:pPr>
        <w:tabs>
          <w:tab w:val="right" w:pos="9216"/>
        </w:tabs>
        <w:spacing w:line="240" w:lineRule="auto"/>
        <w:rPr>
          <w:rFonts w:ascii="Times New Roman" w:eastAsia="Times New Roman" w:hAnsi="Times New Roman" w:cs="Times New Roman"/>
        </w:rPr>
      </w:pPr>
      <w:r w:rsidRPr="3E65A990">
        <w:rPr>
          <w:rFonts w:ascii="Times New Roman" w:eastAsia="Times New Roman" w:hAnsi="Times New Roman" w:cs="Times New Roman"/>
          <w:b/>
          <w:bCs/>
        </w:rPr>
        <w:t xml:space="preserve">3GPP TSG </w:t>
      </w:r>
      <w:r w:rsidR="00A40FCD" w:rsidRPr="3E65A990">
        <w:rPr>
          <w:rFonts w:ascii="Times New Roman" w:eastAsia="Times New Roman" w:hAnsi="Times New Roman" w:cs="Times New Roman"/>
          <w:b/>
          <w:bCs/>
        </w:rPr>
        <w:t>RAN WG Meeting #1</w:t>
      </w:r>
      <w:r w:rsidR="00147B33">
        <w:rPr>
          <w:rFonts w:ascii="Times New Roman" w:eastAsia="Times New Roman" w:hAnsi="Times New Roman" w:cs="Times New Roman"/>
          <w:b/>
          <w:bCs/>
        </w:rPr>
        <w:t>01</w:t>
      </w:r>
      <w:r>
        <w:tab/>
      </w:r>
      <w:r w:rsidR="00186166">
        <w:rPr>
          <w:rFonts w:ascii="Times New Roman" w:eastAsia="Times New Roman" w:hAnsi="Times New Roman" w:cs="Times New Roman"/>
          <w:b/>
          <w:bCs/>
        </w:rPr>
        <w:t>R</w:t>
      </w:r>
      <w:r w:rsidR="008F65A5">
        <w:rPr>
          <w:rFonts w:ascii="Times New Roman" w:eastAsia="Times New Roman" w:hAnsi="Times New Roman" w:cs="Times New Roman"/>
          <w:b/>
          <w:bCs/>
        </w:rPr>
        <w:t>P</w:t>
      </w:r>
      <w:r w:rsidR="00186166">
        <w:rPr>
          <w:rFonts w:ascii="Times New Roman" w:eastAsia="Times New Roman" w:hAnsi="Times New Roman" w:cs="Times New Roman"/>
          <w:b/>
          <w:bCs/>
        </w:rPr>
        <w:t>-</w:t>
      </w:r>
      <w:r w:rsidR="006209B9">
        <w:rPr>
          <w:rFonts w:ascii="Times New Roman" w:eastAsia="Times New Roman" w:hAnsi="Times New Roman" w:cs="Times New Roman"/>
          <w:b/>
          <w:bCs/>
        </w:rPr>
        <w:t>232577</w:t>
      </w:r>
    </w:p>
    <w:p w14:paraId="3FDBB676" w14:textId="76489A94" w:rsidR="00C65207" w:rsidRDefault="008F65A5">
      <w:pPr>
        <w:spacing w:after="120" w:line="240" w:lineRule="auto"/>
        <w:rPr>
          <w:rFonts w:ascii="Times New Roman" w:eastAsia="Times New Roman" w:hAnsi="Times New Roman" w:cs="Times New Roman"/>
        </w:rPr>
      </w:pPr>
      <w:r>
        <w:rPr>
          <w:rFonts w:ascii="Times New Roman" w:eastAsia="Times New Roman" w:hAnsi="Times New Roman" w:cs="Times New Roman"/>
          <w:b/>
          <w:bCs/>
        </w:rPr>
        <w:t>Bangalore</w:t>
      </w:r>
      <w:r w:rsidR="00434A5D">
        <w:rPr>
          <w:rFonts w:ascii="Times New Roman" w:eastAsia="Times New Roman" w:hAnsi="Times New Roman" w:cs="Times New Roman"/>
          <w:b/>
          <w:bCs/>
        </w:rPr>
        <w:t xml:space="preserve">, </w:t>
      </w:r>
      <w:r>
        <w:rPr>
          <w:rFonts w:ascii="Times New Roman" w:eastAsia="Times New Roman" w:hAnsi="Times New Roman" w:cs="Times New Roman"/>
          <w:b/>
          <w:bCs/>
        </w:rPr>
        <w:t>India</w:t>
      </w:r>
      <w:r w:rsidR="00954017">
        <w:rPr>
          <w:rFonts w:ascii="Times New Roman" w:eastAsia="Times New Roman" w:hAnsi="Times New Roman" w:cs="Times New Roman"/>
          <w:b/>
          <w:bCs/>
        </w:rPr>
        <w:t xml:space="preserve"> - </w:t>
      </w:r>
      <w:r>
        <w:rPr>
          <w:rFonts w:ascii="Times New Roman" w:eastAsia="Times New Roman" w:hAnsi="Times New Roman" w:cs="Times New Roman"/>
          <w:b/>
          <w:bCs/>
        </w:rPr>
        <w:t>September</w:t>
      </w:r>
      <w:r w:rsidR="00186166">
        <w:rPr>
          <w:rFonts w:ascii="Times New Roman" w:eastAsia="Times New Roman" w:hAnsi="Times New Roman" w:cs="Times New Roman"/>
          <w:b/>
          <w:bCs/>
        </w:rPr>
        <w:t xml:space="preserve"> </w:t>
      </w:r>
      <w:r>
        <w:rPr>
          <w:rFonts w:ascii="Times New Roman" w:eastAsia="Times New Roman" w:hAnsi="Times New Roman" w:cs="Times New Roman"/>
          <w:b/>
          <w:bCs/>
        </w:rPr>
        <w:t>11-15</w:t>
      </w:r>
      <w:r w:rsidR="00A22EF4" w:rsidRPr="3E65A990">
        <w:rPr>
          <w:rFonts w:ascii="Times New Roman" w:eastAsia="Times New Roman" w:hAnsi="Times New Roman" w:cs="Times New Roman"/>
          <w:b/>
          <w:bCs/>
        </w:rPr>
        <w:t>, 202</w:t>
      </w:r>
      <w:r w:rsidR="00C4182D">
        <w:rPr>
          <w:rFonts w:ascii="Times New Roman" w:eastAsia="Times New Roman" w:hAnsi="Times New Roman" w:cs="Times New Roman"/>
          <w:b/>
          <w:bCs/>
        </w:rPr>
        <w:t>3</w:t>
      </w:r>
    </w:p>
    <w:p w14:paraId="3FDBB677" w14:textId="77777777" w:rsidR="00C65207" w:rsidRDefault="00C65207">
      <w:pPr>
        <w:pBdr>
          <w:top w:val="single" w:sz="4" w:space="1" w:color="000000"/>
          <w:left w:val="none" w:sz="0" w:space="0" w:color="000000"/>
          <w:bottom w:val="none" w:sz="0" w:space="0" w:color="000000"/>
          <w:right w:val="none" w:sz="0" w:space="0" w:color="000000"/>
        </w:pBdr>
        <w:spacing w:line="240" w:lineRule="auto"/>
        <w:rPr>
          <w:rFonts w:ascii="Times New Roman" w:eastAsia="Times New Roman" w:hAnsi="Times New Roman" w:cs="Times New Roman"/>
          <w:sz w:val="16"/>
          <w:szCs w:val="16"/>
        </w:rPr>
      </w:pPr>
    </w:p>
    <w:p w14:paraId="3FDBB678" w14:textId="7FD9FF75" w:rsidR="00C65207" w:rsidRDefault="00A22EF4" w:rsidP="00E55685">
      <w:pPr>
        <w:spacing w:after="60" w:line="240" w:lineRule="auto"/>
        <w:rPr>
          <w:rFonts w:ascii="Times New Roman" w:eastAsia="Times New Roman" w:hAnsi="Times New Roman" w:cs="Times New Roman"/>
        </w:rPr>
      </w:pPr>
      <w:r>
        <w:rPr>
          <w:rFonts w:ascii="Times New Roman" w:eastAsia="Times New Roman" w:hAnsi="Times New Roman" w:cs="Times New Roman"/>
          <w:b/>
        </w:rPr>
        <w:t>Agenda Item:</w:t>
      </w:r>
      <w:r>
        <w:rPr>
          <w:rFonts w:ascii="Times New Roman" w:eastAsia="Times New Roman" w:hAnsi="Times New Roman" w:cs="Times New Roman"/>
          <w:b/>
        </w:rPr>
        <w:tab/>
      </w:r>
      <w:r w:rsidR="008F65A5">
        <w:rPr>
          <w:rFonts w:ascii="Times New Roman" w:eastAsia="Times New Roman" w:hAnsi="Times New Roman" w:cs="Times New Roman"/>
          <w:b/>
        </w:rPr>
        <w:t>8A.2.2</w:t>
      </w:r>
    </w:p>
    <w:p w14:paraId="3FDBB679" w14:textId="79D69A3B" w:rsidR="00C65207" w:rsidRPr="008B469D" w:rsidRDefault="0003157C" w:rsidP="008B469D">
      <w:pPr>
        <w:tabs>
          <w:tab w:val="left" w:pos="1985"/>
          <w:tab w:val="left" w:pos="2835"/>
          <w:tab w:val="right" w:pos="9072"/>
          <w:tab w:val="right" w:pos="10206"/>
        </w:tabs>
        <w:jc w:val="both"/>
        <w:rPr>
          <w:rFonts w:ascii="Times New Roman" w:hAnsi="Times New Roman" w:cs="Times New Roman"/>
        </w:rPr>
      </w:pPr>
      <w:r>
        <w:rPr>
          <w:rFonts w:ascii="Times New Roman" w:eastAsia="Times New Roman" w:hAnsi="Times New Roman" w:cs="Times New Roman"/>
          <w:b/>
        </w:rPr>
        <w:t>Source:</w:t>
      </w:r>
      <w:r w:rsidR="00E21985">
        <w:rPr>
          <w:rFonts w:ascii="Times New Roman" w:eastAsia="Times New Roman" w:hAnsi="Times New Roman" w:cs="Times New Roman"/>
          <w:b/>
        </w:rPr>
        <w:t xml:space="preserve"> </w:t>
      </w:r>
      <w:r w:rsidR="008F65A5">
        <w:rPr>
          <w:rFonts w:ascii="Times New Roman" w:eastAsia="Times New Roman" w:hAnsi="Times New Roman" w:cs="Times New Roman"/>
          <w:b/>
        </w:rPr>
        <w:t>CEWiT</w:t>
      </w:r>
      <w:r w:rsidR="002230C5">
        <w:rPr>
          <w:rFonts w:ascii="Times New Roman" w:eastAsia="Times New Roman" w:hAnsi="Times New Roman" w:cs="Times New Roman"/>
          <w:b/>
        </w:rPr>
        <w:t>, IIT-M, IIT-H, IIT-K</w:t>
      </w:r>
    </w:p>
    <w:p w14:paraId="3FDBB67A" w14:textId="6AFFACC6" w:rsidR="00C65207" w:rsidRDefault="00E21985" w:rsidP="00E55685">
      <w:pPr>
        <w:spacing w:after="60" w:line="240" w:lineRule="auto"/>
        <w:rPr>
          <w:rFonts w:ascii="Times New Roman" w:eastAsia="Times New Roman" w:hAnsi="Times New Roman" w:cs="Times New Roman"/>
          <w:b/>
        </w:rPr>
      </w:pPr>
      <w:r>
        <w:rPr>
          <w:rFonts w:ascii="Times New Roman" w:eastAsia="Times New Roman" w:hAnsi="Times New Roman" w:cs="Times New Roman"/>
          <w:b/>
        </w:rPr>
        <w:t>Title:</w:t>
      </w:r>
      <w:r>
        <w:rPr>
          <w:rFonts w:ascii="Times New Roman" w:eastAsia="Times New Roman" w:hAnsi="Times New Roman" w:cs="Times New Roman"/>
          <w:b/>
        </w:rPr>
        <w:tab/>
      </w:r>
      <w:r w:rsidR="008F65A5">
        <w:rPr>
          <w:rFonts w:ascii="Times New Roman" w:eastAsia="Times New Roman" w:hAnsi="Times New Roman" w:cs="Times New Roman"/>
          <w:b/>
        </w:rPr>
        <w:t>Views on Rel-19 MIMO</w:t>
      </w:r>
    </w:p>
    <w:p w14:paraId="3FDBB67B" w14:textId="55227509" w:rsidR="00C65207" w:rsidRDefault="00A22EF4" w:rsidP="00E55685">
      <w:pPr>
        <w:spacing w:after="60" w:line="240" w:lineRule="auto"/>
        <w:rPr>
          <w:rFonts w:ascii="Times New Roman" w:eastAsia="Times New Roman" w:hAnsi="Times New Roman" w:cs="Times New Roman"/>
        </w:rPr>
      </w:pPr>
      <w:r>
        <w:rPr>
          <w:rFonts w:ascii="Times New Roman" w:eastAsia="Times New Roman" w:hAnsi="Times New Roman" w:cs="Times New Roman"/>
          <w:b/>
        </w:rPr>
        <w:t>Document for:</w:t>
      </w:r>
      <w:r>
        <w:rPr>
          <w:rFonts w:ascii="Times New Roman" w:eastAsia="Times New Roman" w:hAnsi="Times New Roman" w:cs="Times New Roman"/>
          <w:b/>
        </w:rPr>
        <w:tab/>
        <w:t>D</w:t>
      </w:r>
      <w:r w:rsidR="008F65A5">
        <w:rPr>
          <w:rFonts w:ascii="Times New Roman" w:eastAsia="Times New Roman" w:hAnsi="Times New Roman" w:cs="Times New Roman"/>
          <w:b/>
        </w:rPr>
        <w:t>iscussion</w:t>
      </w:r>
    </w:p>
    <w:p w14:paraId="3FDBB67C" w14:textId="77777777" w:rsidR="00C65207" w:rsidRDefault="00C65207">
      <w:pPr>
        <w:pBdr>
          <w:top w:val="none" w:sz="0" w:space="0" w:color="000000"/>
          <w:left w:val="none" w:sz="0" w:space="0" w:color="000000"/>
          <w:bottom w:val="single" w:sz="4" w:space="1" w:color="000000"/>
          <w:right w:val="none" w:sz="0" w:space="0" w:color="000000"/>
        </w:pBdr>
        <w:spacing w:line="240" w:lineRule="auto"/>
        <w:rPr>
          <w:rFonts w:ascii="Times New Roman" w:eastAsia="Times New Roman" w:hAnsi="Times New Roman" w:cs="Times New Roman"/>
          <w:sz w:val="16"/>
          <w:szCs w:val="16"/>
        </w:rPr>
      </w:pPr>
      <w:bookmarkStart w:id="0" w:name="_gjdgxs" w:colFirst="0" w:colLast="0"/>
      <w:bookmarkEnd w:id="0"/>
    </w:p>
    <w:p w14:paraId="3FDBB67D" w14:textId="77777777" w:rsidR="007B1E96" w:rsidRDefault="00A22EF4" w:rsidP="007B1E96">
      <w:pPr>
        <w:pStyle w:val="Heading1"/>
        <w:keepLines w:val="0"/>
        <w:numPr>
          <w:ilvl w:val="0"/>
          <w:numId w:val="1"/>
        </w:numPr>
        <w:spacing w:before="120" w:line="240" w:lineRule="auto"/>
        <w:jc w:val="both"/>
        <w:rPr>
          <w:rFonts w:ascii="Times New Roman" w:eastAsia="Times New Roman" w:hAnsi="Times New Roman" w:cs="Times New Roman"/>
          <w:b/>
          <w:sz w:val="28"/>
          <w:szCs w:val="28"/>
        </w:rPr>
      </w:pPr>
      <w:bookmarkStart w:id="1" w:name="_xl2dgc5pmumw" w:colFirst="0" w:colLast="0"/>
      <w:bookmarkEnd w:id="1"/>
      <w:r>
        <w:rPr>
          <w:rFonts w:ascii="Times New Roman" w:eastAsia="Times New Roman" w:hAnsi="Times New Roman" w:cs="Times New Roman"/>
          <w:b/>
          <w:sz w:val="28"/>
          <w:szCs w:val="28"/>
        </w:rPr>
        <w:t>Introduction</w:t>
      </w:r>
    </w:p>
    <w:p w14:paraId="3FDBB694" w14:textId="5F9AAE8E" w:rsidR="00442107" w:rsidRDefault="00247483" w:rsidP="00442107">
      <w:pPr>
        <w:rPr>
          <w:rFonts w:ascii="Times New Roman" w:eastAsia="MS Mincho" w:hAnsi="Times New Roman" w:cs="Times New Roman"/>
          <w:szCs w:val="20"/>
          <w:lang w:val="en-GB" w:eastAsia="ja-JP"/>
        </w:rPr>
      </w:pPr>
      <w:r w:rsidRPr="00A34DE1">
        <w:rPr>
          <w:rFonts w:ascii="Times New Roman" w:eastAsia="MS Mincho" w:hAnsi="Times New Roman" w:cs="Times New Roman"/>
          <w:szCs w:val="20"/>
          <w:lang w:val="en-GB" w:eastAsia="ja-JP"/>
        </w:rPr>
        <w:t>I</w:t>
      </w:r>
      <w:r w:rsidR="008F65A5">
        <w:rPr>
          <w:rFonts w:ascii="Times New Roman" w:eastAsia="MS Mincho" w:hAnsi="Times New Roman" w:cs="Times New Roman"/>
          <w:szCs w:val="20"/>
          <w:lang w:val="en-GB" w:eastAsia="ja-JP"/>
        </w:rPr>
        <w:t>n the recent Rel-19 workshop</w:t>
      </w:r>
      <w:r w:rsidR="007F4924">
        <w:rPr>
          <w:rFonts w:ascii="Times New Roman" w:eastAsia="MS Mincho" w:hAnsi="Times New Roman" w:cs="Times New Roman"/>
          <w:szCs w:val="20"/>
          <w:lang w:val="en-GB" w:eastAsia="ja-JP"/>
        </w:rPr>
        <w:t xml:space="preserve"> [1]</w:t>
      </w:r>
      <w:r w:rsidR="008F65A5">
        <w:rPr>
          <w:rFonts w:ascii="Times New Roman" w:eastAsia="MS Mincho" w:hAnsi="Times New Roman" w:cs="Times New Roman"/>
          <w:szCs w:val="20"/>
          <w:lang w:val="en-GB" w:eastAsia="ja-JP"/>
        </w:rPr>
        <w:t>, the following topics were down-selected</w:t>
      </w:r>
      <w:r w:rsidR="0088129C">
        <w:rPr>
          <w:rFonts w:ascii="Times New Roman" w:eastAsia="MS Mincho" w:hAnsi="Times New Roman" w:cs="Times New Roman"/>
          <w:szCs w:val="20"/>
          <w:lang w:val="en-GB" w:eastAsia="ja-JP"/>
        </w:rPr>
        <w:t xml:space="preserve"> and prioritized</w:t>
      </w:r>
      <w:r w:rsidR="008F65A5">
        <w:rPr>
          <w:rFonts w:ascii="Times New Roman" w:eastAsia="MS Mincho" w:hAnsi="Times New Roman" w:cs="Times New Roman"/>
          <w:szCs w:val="20"/>
          <w:lang w:val="en-GB" w:eastAsia="ja-JP"/>
        </w:rPr>
        <w:t xml:space="preserve"> for further discussion in the </w:t>
      </w:r>
      <w:r w:rsidR="0088129C">
        <w:rPr>
          <w:rFonts w:ascii="Times New Roman" w:eastAsia="MS Mincho" w:hAnsi="Times New Roman" w:cs="Times New Roman"/>
          <w:szCs w:val="20"/>
          <w:lang w:val="en-GB" w:eastAsia="ja-JP"/>
        </w:rPr>
        <w:t xml:space="preserve">current RAN#101 </w:t>
      </w:r>
      <w:r w:rsidR="008F65A5">
        <w:rPr>
          <w:rFonts w:ascii="Times New Roman" w:eastAsia="MS Mincho" w:hAnsi="Times New Roman" w:cs="Times New Roman"/>
          <w:szCs w:val="20"/>
          <w:lang w:val="en-GB" w:eastAsia="ja-JP"/>
        </w:rPr>
        <w:t xml:space="preserve">meeting. </w:t>
      </w:r>
    </w:p>
    <w:p w14:paraId="35FF641A" w14:textId="3D6DB89E" w:rsidR="008F65A5" w:rsidRDefault="008F65A5" w:rsidP="00442107">
      <w:pPr>
        <w:rPr>
          <w:rFonts w:ascii="Times New Roman" w:eastAsia="MS Mincho" w:hAnsi="Times New Roman" w:cs="Times New Roman"/>
          <w:szCs w:val="20"/>
          <w:lang w:val="en-GB" w:eastAsia="ja-JP"/>
        </w:rPr>
      </w:pPr>
      <w:r w:rsidRPr="008F65A5">
        <w:rPr>
          <w:rFonts w:ascii="Times New Roman" w:eastAsia="MS Mincho" w:hAnsi="Times New Roman" w:cs="Times New Roman"/>
          <w:noProof/>
          <w:szCs w:val="20"/>
          <w:lang w:val="en-GB" w:eastAsia="ja-JP"/>
        </w:rPr>
        <w:drawing>
          <wp:inline distT="0" distB="0" distL="0" distR="0" wp14:anchorId="35505F63" wp14:editId="1804B29D">
            <wp:extent cx="6373328" cy="2787650"/>
            <wp:effectExtent l="0" t="0" r="8890" b="0"/>
            <wp:docPr id="1939097634" name="Picture 1" descr="A white pape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097634" name="Picture 1" descr="A white paper with black text&#10;&#10;Description automatically generated"/>
                    <pic:cNvPicPr/>
                  </pic:nvPicPr>
                  <pic:blipFill>
                    <a:blip r:embed="rId7"/>
                    <a:stretch>
                      <a:fillRect/>
                    </a:stretch>
                  </pic:blipFill>
                  <pic:spPr>
                    <a:xfrm>
                      <a:off x="0" y="0"/>
                      <a:ext cx="6376966" cy="2789241"/>
                    </a:xfrm>
                    <a:prstGeom prst="rect">
                      <a:avLst/>
                    </a:prstGeom>
                  </pic:spPr>
                </pic:pic>
              </a:graphicData>
            </a:graphic>
          </wp:inline>
        </w:drawing>
      </w:r>
    </w:p>
    <w:p w14:paraId="3AE86583" w14:textId="77777777" w:rsidR="008F65A5" w:rsidRDefault="008F65A5" w:rsidP="00442107">
      <w:pPr>
        <w:rPr>
          <w:rFonts w:ascii="Times New Roman" w:eastAsia="MS Mincho" w:hAnsi="Times New Roman" w:cs="Times New Roman"/>
          <w:szCs w:val="20"/>
          <w:lang w:val="en-GB" w:eastAsia="ja-JP"/>
        </w:rPr>
      </w:pPr>
    </w:p>
    <w:p w14:paraId="7A6976F7" w14:textId="1831DD15" w:rsidR="008F65A5" w:rsidRPr="008F65A5" w:rsidRDefault="008F65A5" w:rsidP="00442107">
      <w:pPr>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Multiple companies proposed various enhancements for MIMO. Among these proposals, Frequency selective precoding</w:t>
      </w:r>
      <w:r w:rsidR="008453C1">
        <w:rPr>
          <w:rFonts w:ascii="Times New Roman" w:eastAsia="MS Mincho" w:hAnsi="Times New Roman" w:cs="Times New Roman"/>
          <w:szCs w:val="20"/>
          <w:lang w:val="en-GB" w:eastAsia="ja-JP"/>
        </w:rPr>
        <w:t xml:space="preserve"> for UL</w:t>
      </w:r>
      <w:r>
        <w:rPr>
          <w:rFonts w:ascii="Times New Roman" w:eastAsia="MS Mincho" w:hAnsi="Times New Roman" w:cs="Times New Roman"/>
          <w:szCs w:val="20"/>
          <w:lang w:val="en-GB" w:eastAsia="ja-JP"/>
        </w:rPr>
        <w:t xml:space="preserve"> and CSI-RS enhancements for supporting BS with higher Tx antennas was proposed by majority of the companies. In this contribution, we present our views on </w:t>
      </w:r>
      <w:r w:rsidR="003377CF">
        <w:rPr>
          <w:rFonts w:ascii="Times New Roman" w:eastAsia="MS Mincho" w:hAnsi="Times New Roman" w:cs="Times New Roman"/>
          <w:szCs w:val="20"/>
          <w:lang w:val="en-GB" w:eastAsia="ja-JP"/>
        </w:rPr>
        <w:t>possible scope for Rel-19 MIMO enhancements focusing on frequency selective precoding</w:t>
      </w:r>
      <w:r w:rsidR="008453C1">
        <w:rPr>
          <w:rFonts w:ascii="Times New Roman" w:eastAsia="MS Mincho" w:hAnsi="Times New Roman" w:cs="Times New Roman"/>
          <w:szCs w:val="20"/>
          <w:lang w:val="en-GB" w:eastAsia="ja-JP"/>
        </w:rPr>
        <w:t xml:space="preserve"> for UL</w:t>
      </w:r>
      <w:r w:rsidR="003377CF">
        <w:rPr>
          <w:rFonts w:ascii="Times New Roman" w:eastAsia="MS Mincho" w:hAnsi="Times New Roman" w:cs="Times New Roman"/>
          <w:szCs w:val="20"/>
          <w:lang w:val="en-GB" w:eastAsia="ja-JP"/>
        </w:rPr>
        <w:t xml:space="preserve"> and CSI-RS enhancements.</w:t>
      </w:r>
    </w:p>
    <w:p w14:paraId="3FDBB695" w14:textId="77777777" w:rsidR="00442107" w:rsidRPr="000E6180" w:rsidRDefault="00442107" w:rsidP="00442107">
      <w:pPr>
        <w:rPr>
          <w:rFonts w:ascii="Times New Roman" w:hAnsi="Times New Roman" w:cs="Times New Roman"/>
          <w:bCs/>
          <w:sz w:val="20"/>
          <w:lang w:val="en-US"/>
        </w:rPr>
      </w:pPr>
    </w:p>
    <w:p w14:paraId="3FDBB696" w14:textId="77777777" w:rsidR="00442107" w:rsidRDefault="00442107" w:rsidP="00442107">
      <w:pPr>
        <w:pStyle w:val="ListParagraph"/>
        <w:numPr>
          <w:ilvl w:val="0"/>
          <w:numId w:val="1"/>
        </w:numPr>
        <w:jc w:val="both"/>
        <w:rPr>
          <w:rFonts w:ascii="Times New Roman" w:hAnsi="Times New Roman" w:cs="Times New Roman"/>
          <w:b/>
          <w:sz w:val="28"/>
        </w:rPr>
      </w:pPr>
      <w:r>
        <w:rPr>
          <w:rFonts w:ascii="Times New Roman" w:hAnsi="Times New Roman" w:cs="Times New Roman"/>
          <w:b/>
          <w:sz w:val="28"/>
        </w:rPr>
        <w:t>Discussion</w:t>
      </w:r>
    </w:p>
    <w:p w14:paraId="451EDB6D" w14:textId="77777777" w:rsidR="00C64424" w:rsidRPr="009A307E" w:rsidRDefault="00C64424" w:rsidP="00C64424">
      <w:pPr>
        <w:pStyle w:val="ListParagraph"/>
        <w:ind w:left="432"/>
        <w:jc w:val="both"/>
        <w:rPr>
          <w:rFonts w:ascii="Times New Roman" w:hAnsi="Times New Roman" w:cs="Times New Roman"/>
          <w:b/>
          <w:sz w:val="28"/>
        </w:rPr>
      </w:pPr>
    </w:p>
    <w:p w14:paraId="53FC65C4" w14:textId="05A20E83" w:rsidR="00C64424" w:rsidRDefault="00C64424" w:rsidP="00C64424">
      <w:pPr>
        <w:pStyle w:val="ListParagraph"/>
        <w:numPr>
          <w:ilvl w:val="1"/>
          <w:numId w:val="1"/>
        </w:numPr>
        <w:jc w:val="both"/>
        <w:rPr>
          <w:rFonts w:ascii="Times New Roman" w:hAnsi="Times New Roman" w:cs="Times New Roman"/>
          <w:b/>
          <w:sz w:val="28"/>
        </w:rPr>
      </w:pPr>
      <w:r>
        <w:rPr>
          <w:rFonts w:ascii="Times New Roman" w:hAnsi="Times New Roman" w:cs="Times New Roman"/>
          <w:b/>
          <w:sz w:val="28"/>
        </w:rPr>
        <w:t>Frequency selective precoding</w:t>
      </w:r>
    </w:p>
    <w:p w14:paraId="1C53EB50" w14:textId="77777777" w:rsidR="003809C1" w:rsidRDefault="003809C1" w:rsidP="003809C1">
      <w:pPr>
        <w:jc w:val="both"/>
        <w:rPr>
          <w:rFonts w:ascii="Times New Roman" w:hAnsi="Times New Roman" w:cs="Times New Roman"/>
          <w:b/>
          <w:sz w:val="28"/>
        </w:rPr>
      </w:pPr>
    </w:p>
    <w:p w14:paraId="31853AF5" w14:textId="0A88E2B0" w:rsidR="003809C1" w:rsidRDefault="003809C1" w:rsidP="003809C1">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The current UL precoding design </w:t>
      </w:r>
      <w:r w:rsidR="000D0610">
        <w:rPr>
          <w:rFonts w:ascii="Times New Roman" w:hAnsi="Times New Roman" w:cs="Times New Roman"/>
          <w:color w:val="000000" w:themeColor="text1"/>
          <w:szCs w:val="20"/>
        </w:rPr>
        <w:t xml:space="preserve">up to Rel18 </w:t>
      </w:r>
      <w:r>
        <w:rPr>
          <w:rFonts w:ascii="Times New Roman" w:hAnsi="Times New Roman" w:cs="Times New Roman"/>
          <w:color w:val="000000" w:themeColor="text1"/>
          <w:szCs w:val="20"/>
        </w:rPr>
        <w:t>supports only wideband level precoding i.e., same precoder will be used across all the RBs that are scheduled for PUSCH transmission. The disadvantage of wideband precoding is that in high delay scenarios, this is not an optimal method of precoding as the channel variations over a wider bandwidth cannot be captured by a single precoder matrix. Hence, because of this restriction, UL throughput is taking a significant hit.</w:t>
      </w:r>
    </w:p>
    <w:p w14:paraId="5F339D72" w14:textId="77777777" w:rsidR="003809C1" w:rsidRDefault="003809C1" w:rsidP="003809C1">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5A2C1373" w14:textId="77777777" w:rsidR="003809C1" w:rsidRDefault="003809C1" w:rsidP="003809C1">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lastRenderedPageBreak/>
        <w:t>Observation 1: The current wideband precoding design in UL is not an optimal design especially with the introduction of 8Tx devices</w:t>
      </w:r>
    </w:p>
    <w:p w14:paraId="1F0F478F" w14:textId="77777777" w:rsidR="00A27193" w:rsidRPr="003809C1" w:rsidRDefault="00A27193" w:rsidP="003809C1">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p>
    <w:p w14:paraId="7BAA70CF" w14:textId="39FF8B08" w:rsidR="003809C1" w:rsidRDefault="003809C1" w:rsidP="003809C1">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Hence, the UL performance can be further enhanced by employing frequency selective precoding. This frequency selective precoding is already employed in downlink and it showed significant improvement in the performance compared with the wideband precoding. Even </w:t>
      </w:r>
      <w:r w:rsidR="00A27193">
        <w:rPr>
          <w:rFonts w:ascii="Times New Roman" w:hAnsi="Times New Roman" w:cs="Times New Roman"/>
          <w:color w:val="000000" w:themeColor="text1"/>
          <w:szCs w:val="20"/>
        </w:rPr>
        <w:t>though</w:t>
      </w:r>
      <w:r>
        <w:rPr>
          <w:rFonts w:ascii="Times New Roman" w:hAnsi="Times New Roman" w:cs="Times New Roman"/>
          <w:color w:val="000000" w:themeColor="text1"/>
          <w:szCs w:val="20"/>
        </w:rPr>
        <w:t xml:space="preserve"> frequency selective precoding was proposed in the previous releases as a potential UL enhancement in MIMO, many companies didn’t see a significant gain in performance compared with increase in the signaling overhead. Hence, we need to study the performance gain of frequency selective precoding</w:t>
      </w:r>
      <w:r w:rsidR="0066504D">
        <w:rPr>
          <w:rFonts w:ascii="Times New Roman" w:hAnsi="Times New Roman" w:cs="Times New Roman"/>
          <w:color w:val="000000" w:themeColor="text1"/>
          <w:szCs w:val="20"/>
        </w:rPr>
        <w:t xml:space="preserve"> </w:t>
      </w:r>
      <w:r w:rsidR="00725840">
        <w:rPr>
          <w:rFonts w:ascii="Times New Roman" w:hAnsi="Times New Roman" w:cs="Times New Roman"/>
          <w:color w:val="000000" w:themeColor="text1"/>
          <w:szCs w:val="20"/>
        </w:rPr>
        <w:t>while</w:t>
      </w:r>
      <w:r>
        <w:rPr>
          <w:rFonts w:ascii="Times New Roman" w:hAnsi="Times New Roman" w:cs="Times New Roman"/>
          <w:color w:val="000000" w:themeColor="text1"/>
          <w:szCs w:val="20"/>
        </w:rPr>
        <w:t xml:space="preserve"> striv</w:t>
      </w:r>
      <w:r w:rsidR="00725840">
        <w:rPr>
          <w:rFonts w:ascii="Times New Roman" w:hAnsi="Times New Roman" w:cs="Times New Roman"/>
          <w:color w:val="000000" w:themeColor="text1"/>
          <w:szCs w:val="20"/>
        </w:rPr>
        <w:t>ing</w:t>
      </w:r>
      <w:r>
        <w:rPr>
          <w:rFonts w:ascii="Times New Roman" w:hAnsi="Times New Roman" w:cs="Times New Roman"/>
          <w:color w:val="000000" w:themeColor="text1"/>
          <w:szCs w:val="20"/>
        </w:rPr>
        <w:t xml:space="preserve"> to minimize the signaling overhead</w:t>
      </w:r>
      <w:r w:rsidR="00725840">
        <w:rPr>
          <w:rFonts w:ascii="Times New Roman" w:hAnsi="Times New Roman" w:cs="Times New Roman"/>
          <w:color w:val="000000" w:themeColor="text1"/>
          <w:szCs w:val="20"/>
        </w:rPr>
        <w:t xml:space="preserve"> using appropriate methods</w:t>
      </w:r>
      <w:r>
        <w:rPr>
          <w:rFonts w:ascii="Times New Roman" w:hAnsi="Times New Roman" w:cs="Times New Roman"/>
          <w:color w:val="000000" w:themeColor="text1"/>
          <w:szCs w:val="20"/>
        </w:rPr>
        <w:t>.</w:t>
      </w:r>
    </w:p>
    <w:p w14:paraId="7DADE0F1" w14:textId="77777777" w:rsidR="003809C1" w:rsidRDefault="003809C1" w:rsidP="003809C1">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1779AA41" w14:textId="5DBD7934" w:rsidR="003809C1" w:rsidRDefault="003809C1" w:rsidP="003809C1">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 xml:space="preserve">Proposal 1: Study multiple techniques of frequency selective precoding </w:t>
      </w:r>
      <w:r w:rsidR="006923DE">
        <w:rPr>
          <w:rFonts w:ascii="Times New Roman" w:hAnsi="Times New Roman" w:cs="Times New Roman"/>
          <w:b/>
          <w:bCs/>
          <w:color w:val="000000" w:themeColor="text1"/>
          <w:szCs w:val="20"/>
        </w:rPr>
        <w:t>providing</w:t>
      </w:r>
      <w:r>
        <w:rPr>
          <w:rFonts w:ascii="Times New Roman" w:hAnsi="Times New Roman" w:cs="Times New Roman"/>
          <w:b/>
          <w:bCs/>
          <w:color w:val="000000" w:themeColor="text1"/>
          <w:szCs w:val="20"/>
        </w:rPr>
        <w:t xml:space="preserve"> minimum additional signaling overhead by taking the Rel-18 UL codebook design as the baseline</w:t>
      </w:r>
    </w:p>
    <w:p w14:paraId="70B0183E" w14:textId="77777777" w:rsidR="003809C1" w:rsidRPr="003809C1" w:rsidRDefault="003809C1" w:rsidP="003809C1">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71BA6EE2" w14:textId="77777777" w:rsidR="003809C1" w:rsidRPr="003809C1" w:rsidRDefault="003809C1" w:rsidP="003809C1">
      <w:pPr>
        <w:jc w:val="both"/>
        <w:rPr>
          <w:rFonts w:ascii="Times New Roman" w:hAnsi="Times New Roman" w:cs="Times New Roman"/>
          <w:b/>
          <w:sz w:val="28"/>
        </w:rPr>
      </w:pPr>
    </w:p>
    <w:p w14:paraId="50482B42" w14:textId="752C1451" w:rsidR="003809C1" w:rsidRPr="00C64424" w:rsidRDefault="003809C1" w:rsidP="00C64424">
      <w:pPr>
        <w:pStyle w:val="ListParagraph"/>
        <w:numPr>
          <w:ilvl w:val="1"/>
          <w:numId w:val="1"/>
        </w:numPr>
        <w:jc w:val="both"/>
        <w:rPr>
          <w:rFonts w:ascii="Times New Roman" w:hAnsi="Times New Roman" w:cs="Times New Roman"/>
          <w:b/>
          <w:sz w:val="28"/>
        </w:rPr>
      </w:pPr>
      <w:r>
        <w:rPr>
          <w:rFonts w:ascii="Times New Roman" w:hAnsi="Times New Roman" w:cs="Times New Roman"/>
          <w:b/>
          <w:sz w:val="28"/>
        </w:rPr>
        <w:t>CSI-RS Enhancements</w:t>
      </w:r>
    </w:p>
    <w:p w14:paraId="11E2D401" w14:textId="176726CC" w:rsidR="002434C1" w:rsidRDefault="002434C1"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224A2D26" w14:textId="1E4EF5E4" w:rsidR="003809C1" w:rsidRDefault="00F30114"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Massive MIMO is one of the key elements in the current NR technology due to which we are able to generate high data rate, high coverage and high spectral efficiency. </w:t>
      </w:r>
      <w:r w:rsidR="00984804">
        <w:rPr>
          <w:rFonts w:ascii="Times New Roman" w:hAnsi="Times New Roman" w:cs="Times New Roman"/>
          <w:color w:val="000000" w:themeColor="text1"/>
          <w:szCs w:val="20"/>
        </w:rPr>
        <w:t xml:space="preserve">As the antenna element size is smaller in mid-bands compared to low-bands, BS is capable of accommodating more number of antenna elements especially in the mid and high bands. Currently the 5G market is shifting to 64T64R design from 32T32R design in the mid-bands. </w:t>
      </w:r>
      <w:r w:rsidR="000D58B2">
        <w:rPr>
          <w:rFonts w:ascii="Times New Roman" w:hAnsi="Times New Roman" w:cs="Times New Roman"/>
          <w:color w:val="000000" w:themeColor="text1"/>
          <w:szCs w:val="20"/>
        </w:rPr>
        <w:t xml:space="preserve">As per Rel-18 NR, the CSI-RS design supports only up to 32 CSI-RS ports. </w:t>
      </w:r>
      <w:r w:rsidR="002E366D">
        <w:rPr>
          <w:rFonts w:ascii="Times New Roman" w:hAnsi="Times New Roman" w:cs="Times New Roman"/>
          <w:color w:val="000000" w:themeColor="text1"/>
          <w:szCs w:val="20"/>
        </w:rPr>
        <w:t xml:space="preserve">With the market shifting from 32Tx antennas to 64 or more Tx antennas, there is a need to specify the CSI-RS design for </w:t>
      </w:r>
      <w:r w:rsidR="003E3DAA">
        <w:rPr>
          <w:rFonts w:ascii="Times New Roman" w:hAnsi="Times New Roman" w:cs="Times New Roman"/>
          <w:color w:val="000000" w:themeColor="text1"/>
          <w:szCs w:val="20"/>
        </w:rPr>
        <w:t xml:space="preserve">greater than 32 Tx antennas in order to exploit the benefits of the increased number of Tx antennas. </w:t>
      </w:r>
    </w:p>
    <w:p w14:paraId="592C7694" w14:textId="77777777" w:rsidR="0072326B" w:rsidRDefault="0072326B"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0E1318C6" w14:textId="4BC16CA9" w:rsidR="0072326B" w:rsidRPr="0072326B" w:rsidRDefault="0072326B"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Observation 2: There is a need to enhance the current CSI-RS design in order to exploit higher number of Tx antennas at the BS</w:t>
      </w:r>
    </w:p>
    <w:p w14:paraId="0FBCA4CC" w14:textId="77777777" w:rsidR="00623B9C" w:rsidRDefault="00623B9C"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271766DD" w14:textId="77777777" w:rsidR="0072326B" w:rsidRDefault="00623B9C"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color w:val="000000" w:themeColor="text1"/>
          <w:szCs w:val="20"/>
        </w:rPr>
        <w:t>One method to exploit the increased number of Tx antennas is by using the channel reciprocity that exists in the TDD bands together with the antenna switching SRS to get the DL channel</w:t>
      </w:r>
      <w:r w:rsidR="008F1752">
        <w:rPr>
          <w:rFonts w:ascii="Times New Roman" w:hAnsi="Times New Roman" w:cs="Times New Roman"/>
          <w:color w:val="000000" w:themeColor="text1"/>
          <w:szCs w:val="20"/>
        </w:rPr>
        <w:t xml:space="preserve">. </w:t>
      </w:r>
      <w:r w:rsidR="00C720C6">
        <w:rPr>
          <w:rFonts w:ascii="Times New Roman" w:hAnsi="Times New Roman" w:cs="Times New Roman"/>
          <w:color w:val="000000" w:themeColor="text1"/>
          <w:szCs w:val="20"/>
        </w:rPr>
        <w:t>Though this is a feasible solution in the bands where channel reciprocity stays true, we still have to specify for the bands where channel reciprocity doesn’t exist.</w:t>
      </w:r>
      <w:r w:rsidR="00FE64DF">
        <w:rPr>
          <w:rFonts w:ascii="Times New Roman" w:hAnsi="Times New Roman" w:cs="Times New Roman"/>
          <w:color w:val="000000" w:themeColor="text1"/>
          <w:szCs w:val="20"/>
        </w:rPr>
        <w:t xml:space="preserve"> Even in TDD bands where the channel reciprocity holds good, being dependent on SRS to get the DL channel for all the UE’s in a cell is a tedious task and requires a lot of UL resources which is not optimal in a DL dominant framework. </w:t>
      </w:r>
    </w:p>
    <w:p w14:paraId="5BBB33E7" w14:textId="77777777" w:rsidR="0072326B" w:rsidRDefault="0072326B"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139D1003" w14:textId="7B7F2481" w:rsidR="0072326B" w:rsidRPr="0072326B" w:rsidRDefault="0072326B"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 xml:space="preserve">Observation </w:t>
      </w:r>
      <w:r w:rsidR="008540CD">
        <w:rPr>
          <w:rFonts w:ascii="Times New Roman" w:hAnsi="Times New Roman" w:cs="Times New Roman"/>
          <w:b/>
          <w:bCs/>
          <w:color w:val="000000" w:themeColor="text1"/>
          <w:szCs w:val="20"/>
        </w:rPr>
        <w:t>3</w:t>
      </w:r>
      <w:r>
        <w:rPr>
          <w:rFonts w:ascii="Times New Roman" w:hAnsi="Times New Roman" w:cs="Times New Roman"/>
          <w:b/>
          <w:bCs/>
          <w:color w:val="000000" w:themeColor="text1"/>
          <w:szCs w:val="20"/>
        </w:rPr>
        <w:t xml:space="preserve">: </w:t>
      </w:r>
      <w:r w:rsidR="004C381B">
        <w:rPr>
          <w:rFonts w:ascii="Times New Roman" w:hAnsi="Times New Roman" w:cs="Times New Roman"/>
          <w:b/>
          <w:bCs/>
          <w:color w:val="000000" w:themeColor="text1"/>
          <w:szCs w:val="20"/>
        </w:rPr>
        <w:t>Using the current SRS design</w:t>
      </w:r>
      <w:r w:rsidR="00283803">
        <w:rPr>
          <w:rFonts w:ascii="Times New Roman" w:hAnsi="Times New Roman" w:cs="Times New Roman"/>
          <w:b/>
          <w:bCs/>
          <w:color w:val="000000" w:themeColor="text1"/>
          <w:szCs w:val="20"/>
        </w:rPr>
        <w:t xml:space="preserve"> and channel reciprocity</w:t>
      </w:r>
      <w:r w:rsidR="004C381B">
        <w:rPr>
          <w:rFonts w:ascii="Times New Roman" w:hAnsi="Times New Roman" w:cs="Times New Roman"/>
          <w:b/>
          <w:bCs/>
          <w:color w:val="000000" w:themeColor="text1"/>
          <w:szCs w:val="20"/>
        </w:rPr>
        <w:t xml:space="preserve"> for getting the DL channel is not a feasible </w:t>
      </w:r>
      <w:r w:rsidR="00554D1B">
        <w:rPr>
          <w:rFonts w:ascii="Times New Roman" w:hAnsi="Times New Roman" w:cs="Times New Roman"/>
          <w:b/>
          <w:bCs/>
          <w:color w:val="000000" w:themeColor="text1"/>
          <w:szCs w:val="20"/>
        </w:rPr>
        <w:t>solution.</w:t>
      </w:r>
      <w:r w:rsidR="004C381B">
        <w:rPr>
          <w:rFonts w:ascii="Times New Roman" w:hAnsi="Times New Roman" w:cs="Times New Roman"/>
          <w:b/>
          <w:bCs/>
          <w:color w:val="000000" w:themeColor="text1"/>
          <w:szCs w:val="20"/>
        </w:rPr>
        <w:t xml:space="preserve"> </w:t>
      </w:r>
    </w:p>
    <w:p w14:paraId="52D5FA8E" w14:textId="77777777" w:rsidR="0072326B" w:rsidRDefault="0072326B"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649766A6" w14:textId="0AE50E67" w:rsidR="00623B9C" w:rsidRDefault="00E45B19"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color w:val="000000" w:themeColor="text1"/>
          <w:szCs w:val="20"/>
        </w:rPr>
        <w:t>Hence, we propose to enhance the current CSI-RS design in order to support</w:t>
      </w:r>
      <w:r w:rsidR="00341097">
        <w:rPr>
          <w:rFonts w:ascii="Times New Roman" w:hAnsi="Times New Roman" w:cs="Times New Roman"/>
          <w:color w:val="000000" w:themeColor="text1"/>
          <w:szCs w:val="20"/>
        </w:rPr>
        <w:t xml:space="preserve"> atleast</w:t>
      </w:r>
      <w:r>
        <w:rPr>
          <w:rFonts w:ascii="Times New Roman" w:hAnsi="Times New Roman" w:cs="Times New Roman"/>
          <w:color w:val="000000" w:themeColor="text1"/>
          <w:szCs w:val="20"/>
        </w:rPr>
        <w:t xml:space="preserve"> 64 Tx antennas by considering Rel-18 CSI-RS framework as the baseline.</w:t>
      </w:r>
    </w:p>
    <w:p w14:paraId="3488A258" w14:textId="77777777" w:rsidR="00E45B19" w:rsidRDefault="00E45B19"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4C12224E" w14:textId="77777777" w:rsidR="00E45B19" w:rsidRDefault="00E45B19"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3C8D23C0" w14:textId="46C9CD1B" w:rsidR="00FA6AFF" w:rsidRPr="00FA6AFF" w:rsidRDefault="004C381B" w:rsidP="007111E4">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 xml:space="preserve">Proposal 2: Support CSI-RS design for higher than 32 ports and specify the </w:t>
      </w:r>
      <w:r w:rsidR="00341097">
        <w:rPr>
          <w:rFonts w:ascii="Times New Roman" w:hAnsi="Times New Roman" w:cs="Times New Roman"/>
          <w:b/>
          <w:bCs/>
          <w:color w:val="000000" w:themeColor="text1"/>
          <w:szCs w:val="20"/>
        </w:rPr>
        <w:t>impacts.</w:t>
      </w:r>
    </w:p>
    <w:p w14:paraId="286F38FB" w14:textId="77777777" w:rsidR="009375B3" w:rsidRDefault="009375B3"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5E13F675" w14:textId="28FB1D1C" w:rsidR="008D6C24" w:rsidRPr="00656517" w:rsidRDefault="008D6C24"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iCs/>
        </w:rPr>
      </w:pPr>
    </w:p>
    <w:p w14:paraId="3FDBB6B1" w14:textId="77777777" w:rsidR="00C24C13" w:rsidRPr="00E15A1B" w:rsidRDefault="00270CAE" w:rsidP="00C24C13">
      <w:pPr>
        <w:pStyle w:val="Heading1"/>
        <w:keepLines w:val="0"/>
        <w:numPr>
          <w:ilvl w:val="0"/>
          <w:numId w:val="1"/>
        </w:numPr>
        <w:spacing w:before="120" w:line="240" w:lineRule="auto"/>
        <w:jc w:val="both"/>
        <w:rPr>
          <w:rFonts w:ascii="Times New Roman" w:eastAsia="Times New Roman" w:hAnsi="Times New Roman" w:cs="Times New Roman"/>
          <w:sz w:val="28"/>
          <w:szCs w:val="28"/>
        </w:rPr>
      </w:pPr>
      <w:r w:rsidRPr="00E15A1B">
        <w:rPr>
          <w:rFonts w:ascii="Times New Roman" w:eastAsia="Times New Roman" w:hAnsi="Times New Roman" w:cs="Times New Roman"/>
          <w:b/>
          <w:bCs/>
          <w:sz w:val="28"/>
          <w:szCs w:val="28"/>
        </w:rPr>
        <w:t>Summary</w:t>
      </w:r>
    </w:p>
    <w:p w14:paraId="3FDBB6B2" w14:textId="77777777" w:rsidR="00C24C13" w:rsidRDefault="00270CAE" w:rsidP="00442107">
      <w:pPr>
        <w:jc w:val="both"/>
        <w:rPr>
          <w:rFonts w:ascii="Times New Roman" w:hAnsi="Times New Roman" w:cs="Times New Roman"/>
          <w:szCs w:val="20"/>
        </w:rPr>
      </w:pPr>
      <w:r w:rsidRPr="00E15A1B">
        <w:rPr>
          <w:rFonts w:ascii="Times New Roman" w:hAnsi="Times New Roman" w:cs="Times New Roman"/>
          <w:szCs w:val="20"/>
        </w:rPr>
        <w:t>The proposals of this contribution are summarized as follows:</w:t>
      </w:r>
    </w:p>
    <w:p w14:paraId="0F4763FA" w14:textId="77777777" w:rsidR="00F05141" w:rsidRDefault="00F05141" w:rsidP="00442107">
      <w:pPr>
        <w:jc w:val="both"/>
        <w:rPr>
          <w:rFonts w:ascii="Times New Roman" w:hAnsi="Times New Roman" w:cs="Times New Roman"/>
          <w:szCs w:val="20"/>
        </w:rPr>
      </w:pPr>
    </w:p>
    <w:p w14:paraId="7DA01E90" w14:textId="02C181F0" w:rsidR="00F05141" w:rsidRPr="005F72E4" w:rsidRDefault="00F05141" w:rsidP="00442107">
      <w:pPr>
        <w:jc w:val="both"/>
        <w:rPr>
          <w:rFonts w:ascii="Times New Roman" w:hAnsi="Times New Roman" w:cs="Times New Roman"/>
          <w:color w:val="FF0000"/>
          <w:szCs w:val="20"/>
        </w:rPr>
      </w:pPr>
      <w:r>
        <w:rPr>
          <w:rFonts w:ascii="Times New Roman" w:hAnsi="Times New Roman" w:cs="Times New Roman"/>
          <w:b/>
          <w:bCs/>
          <w:color w:val="000000" w:themeColor="text1"/>
          <w:szCs w:val="20"/>
        </w:rPr>
        <w:t>Observation 1: The current wideband precoding design in UL is not an optimal design especially with the introduction of 8Tx devices</w:t>
      </w:r>
    </w:p>
    <w:p w14:paraId="3FDBB6B3" w14:textId="77777777" w:rsidR="00270CAE" w:rsidRPr="005F72E4" w:rsidRDefault="00270CAE" w:rsidP="00442107">
      <w:pPr>
        <w:jc w:val="both"/>
        <w:rPr>
          <w:rFonts w:ascii="Times New Roman" w:hAnsi="Times New Roman" w:cs="Times New Roman"/>
          <w:b/>
          <w:bCs/>
          <w:i/>
          <w:iCs/>
          <w:color w:val="FF0000"/>
        </w:rPr>
      </w:pPr>
    </w:p>
    <w:p w14:paraId="1FB861B8" w14:textId="5987AF09" w:rsidR="007D48CC" w:rsidRDefault="00F05141" w:rsidP="00442107">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Proposal 1: Study multiple techniques of frequency selective precoding with minimum additional signaling overhead by taking the Rel-18 UL codebook design as the baseline</w:t>
      </w:r>
    </w:p>
    <w:p w14:paraId="1569DC1F" w14:textId="77777777" w:rsidR="00F05141" w:rsidRDefault="00F05141" w:rsidP="00442107">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iCs/>
        </w:rPr>
      </w:pPr>
    </w:p>
    <w:p w14:paraId="1A9DD536" w14:textId="34093AEE" w:rsidR="00F05141" w:rsidRDefault="00F05141" w:rsidP="00442107">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Observation 2: There is a need to enhance the current CSI-RS design in order to exploit higher number of Tx antennas at the BS</w:t>
      </w:r>
    </w:p>
    <w:p w14:paraId="6F10752B" w14:textId="77777777" w:rsidR="00F05141" w:rsidRDefault="00F05141" w:rsidP="00442107">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p>
    <w:p w14:paraId="79357BA3" w14:textId="13D50245" w:rsidR="00F05141" w:rsidRDefault="00F05141" w:rsidP="00442107">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Observation 3: Using the current SRS design for getting the DL channel is not a feasible solution</w:t>
      </w:r>
    </w:p>
    <w:p w14:paraId="1EF3CA12" w14:textId="77777777" w:rsidR="00F05141" w:rsidRDefault="00F05141" w:rsidP="00442107">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iCs/>
        </w:rPr>
      </w:pPr>
    </w:p>
    <w:p w14:paraId="718667B1" w14:textId="053EDEDC" w:rsidR="00B504A0" w:rsidRDefault="00F05141" w:rsidP="00442107">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Proposal 2: Support CSI-RS design for higher than 32 ports and specify the impacts</w:t>
      </w:r>
    </w:p>
    <w:p w14:paraId="6CA5243B" w14:textId="77777777" w:rsidR="00F05141" w:rsidRPr="005F72E4" w:rsidRDefault="00F05141" w:rsidP="00442107">
      <w:pPr>
        <w:pBdr>
          <w:top w:val="none" w:sz="0" w:space="0" w:color="000000"/>
          <w:left w:val="none" w:sz="0" w:space="0" w:color="000000"/>
          <w:bottom w:val="single" w:sz="4" w:space="1" w:color="000000"/>
          <w:right w:val="none" w:sz="0" w:space="0" w:color="000000"/>
        </w:pBdr>
        <w:spacing w:line="240" w:lineRule="auto"/>
        <w:rPr>
          <w:rFonts w:ascii="Times New Roman" w:eastAsia="Times New Roman" w:hAnsi="Times New Roman" w:cs="Times New Roman"/>
          <w:color w:val="FF0000"/>
          <w:sz w:val="16"/>
          <w:szCs w:val="16"/>
        </w:rPr>
      </w:pPr>
    </w:p>
    <w:p w14:paraId="3FDBB6BE" w14:textId="77777777" w:rsidR="00442107" w:rsidRPr="00E15A1B" w:rsidRDefault="00442107" w:rsidP="00442107">
      <w:pPr>
        <w:pStyle w:val="Heading1"/>
        <w:keepLines w:val="0"/>
        <w:numPr>
          <w:ilvl w:val="0"/>
          <w:numId w:val="1"/>
        </w:numPr>
        <w:spacing w:before="120" w:line="240" w:lineRule="auto"/>
        <w:jc w:val="both"/>
        <w:rPr>
          <w:rFonts w:ascii="Times New Roman" w:eastAsia="Times New Roman" w:hAnsi="Times New Roman" w:cs="Times New Roman"/>
          <w:sz w:val="28"/>
          <w:szCs w:val="28"/>
        </w:rPr>
      </w:pPr>
      <w:r w:rsidRPr="00E15A1B">
        <w:rPr>
          <w:rFonts w:ascii="Times New Roman" w:eastAsia="Times New Roman" w:hAnsi="Times New Roman" w:cs="Times New Roman"/>
          <w:b/>
          <w:bCs/>
          <w:sz w:val="28"/>
          <w:szCs w:val="28"/>
        </w:rPr>
        <w:t>References</w:t>
      </w:r>
    </w:p>
    <w:p w14:paraId="294DA360" w14:textId="7D5DB9E1" w:rsidR="00144B86" w:rsidRPr="00E15A1B" w:rsidRDefault="004D3B23" w:rsidP="003C3098">
      <w:r w:rsidRPr="00E15A1B">
        <w:t>[1] R</w:t>
      </w:r>
      <w:r w:rsidR="009F1210">
        <w:t>WS</w:t>
      </w:r>
      <w:r w:rsidRPr="00E15A1B">
        <w:t>-2</w:t>
      </w:r>
      <w:r w:rsidR="009F1210">
        <w:t>3048</w:t>
      </w:r>
      <w:r w:rsidRPr="00E15A1B">
        <w:t xml:space="preserve">8 </w:t>
      </w:r>
      <w:r w:rsidR="00032F3E">
        <w:t>–</w:t>
      </w:r>
      <w:r w:rsidRPr="00E15A1B">
        <w:t xml:space="preserve"> </w:t>
      </w:r>
      <w:r w:rsidR="00032F3E">
        <w:t>RAN Chair’s summary of Rel-19 workshop</w:t>
      </w:r>
    </w:p>
    <w:p w14:paraId="631D2D81" w14:textId="29E69D98" w:rsidR="00743ACF" w:rsidRDefault="00743ACF" w:rsidP="005F72E4"/>
    <w:p w14:paraId="434C3F29" w14:textId="77777777" w:rsidR="009D1B6F" w:rsidRDefault="009D1B6F" w:rsidP="005F72E4"/>
    <w:p w14:paraId="626EFA22" w14:textId="77777777" w:rsidR="009D1B6F" w:rsidRPr="00E15A1B" w:rsidRDefault="009D1B6F" w:rsidP="005F72E4"/>
    <w:sectPr w:rsidR="009D1B6F" w:rsidRPr="00E15A1B">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78621" w14:textId="77777777" w:rsidR="00F1009E" w:rsidRDefault="00F1009E" w:rsidP="00C41C88">
      <w:pPr>
        <w:spacing w:line="240" w:lineRule="auto"/>
      </w:pPr>
      <w:r>
        <w:separator/>
      </w:r>
    </w:p>
  </w:endnote>
  <w:endnote w:type="continuationSeparator" w:id="0">
    <w:p w14:paraId="38B0D34D" w14:textId="77777777" w:rsidR="00F1009E" w:rsidRDefault="00F1009E" w:rsidP="00C41C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AF134" w14:textId="77777777" w:rsidR="00F1009E" w:rsidRDefault="00F1009E" w:rsidP="00C41C88">
      <w:pPr>
        <w:spacing w:line="240" w:lineRule="auto"/>
      </w:pPr>
      <w:r>
        <w:separator/>
      </w:r>
    </w:p>
  </w:footnote>
  <w:footnote w:type="continuationSeparator" w:id="0">
    <w:p w14:paraId="0F7D4FAF" w14:textId="77777777" w:rsidR="00F1009E" w:rsidRDefault="00F1009E" w:rsidP="00C41C8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F830BE9"/>
    <w:multiLevelType w:val="hybridMultilevel"/>
    <w:tmpl w:val="22881814"/>
    <w:lvl w:ilvl="0" w:tplc="0409000F">
      <w:start w:val="1"/>
      <w:numFmt w:val="decimal"/>
      <w:lvlText w:val="%1."/>
      <w:lvlJc w:val="left"/>
      <w:pPr>
        <w:ind w:left="840" w:hanging="420"/>
      </w:pPr>
    </w:lvl>
    <w:lvl w:ilvl="1" w:tplc="F634AE28">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26451A1"/>
    <w:multiLevelType w:val="hybridMultilevel"/>
    <w:tmpl w:val="BD7A638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9813AF2"/>
    <w:multiLevelType w:val="hybridMultilevel"/>
    <w:tmpl w:val="3E325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B394A7C"/>
    <w:multiLevelType w:val="hybridMultilevel"/>
    <w:tmpl w:val="4A58737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7A124B3"/>
    <w:multiLevelType w:val="multilevel"/>
    <w:tmpl w:val="C12C651A"/>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7A5F5BBE"/>
    <w:multiLevelType w:val="multilevel"/>
    <w:tmpl w:val="8D2C67B6"/>
    <w:lvl w:ilvl="0">
      <w:start w:val="1"/>
      <w:numFmt w:val="decimal"/>
      <w:lvlText w:val="%1"/>
      <w:lvlJc w:val="left"/>
      <w:pPr>
        <w:ind w:left="432" w:hanging="432"/>
      </w:pPr>
      <w:rPr>
        <w:rFonts w:ascii="Times New Roman" w:hAnsi="Times New Roman" w:cs="Times New Roman" w:hint="default"/>
        <w:i w:val="0"/>
        <w:sz w:val="28"/>
        <w:vertAlign w:val="baseline"/>
      </w:rPr>
    </w:lvl>
    <w:lvl w:ilvl="1">
      <w:start w:val="1"/>
      <w:numFmt w:val="decimal"/>
      <w:lvlText w:val="%1.%2"/>
      <w:lvlJc w:val="left"/>
      <w:pPr>
        <w:ind w:left="576" w:hanging="576"/>
      </w:pPr>
      <w:rPr>
        <w:rFonts w:ascii="Times New Roman" w:eastAsia="Times New Roman" w:hAnsi="Times New Roman" w:cs="Times New Roman"/>
        <w:b/>
        <w:i w:val="0"/>
        <w:sz w:val="24"/>
        <w:szCs w:val="24"/>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036955530">
    <w:abstractNumId w:val="15"/>
  </w:num>
  <w:num w:numId="2" w16cid:durableId="362904976">
    <w:abstractNumId w:val="7"/>
  </w:num>
  <w:num w:numId="3" w16cid:durableId="445777877">
    <w:abstractNumId w:val="1"/>
  </w:num>
  <w:num w:numId="4" w16cid:durableId="1131677223">
    <w:abstractNumId w:val="1"/>
  </w:num>
  <w:num w:numId="5" w16cid:durableId="1466964784">
    <w:abstractNumId w:val="9"/>
  </w:num>
  <w:num w:numId="6" w16cid:durableId="1258832534">
    <w:abstractNumId w:val="8"/>
  </w:num>
  <w:num w:numId="7" w16cid:durableId="1608464785">
    <w:abstractNumId w:val="6"/>
  </w:num>
  <w:num w:numId="8" w16cid:durableId="682587826">
    <w:abstractNumId w:val="12"/>
  </w:num>
  <w:num w:numId="9" w16cid:durableId="1039092414">
    <w:abstractNumId w:val="3"/>
  </w:num>
  <w:num w:numId="10" w16cid:durableId="1294361208">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46110816">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10056363">
    <w:abstractNumId w:val="11"/>
  </w:num>
  <w:num w:numId="13" w16cid:durableId="903373808">
    <w:abstractNumId w:val="14"/>
  </w:num>
  <w:num w:numId="14" w16cid:durableId="422340961">
    <w:abstractNumId w:val="5"/>
  </w:num>
  <w:num w:numId="15" w16cid:durableId="1895774756">
    <w:abstractNumId w:val="0"/>
  </w:num>
  <w:num w:numId="16" w16cid:durableId="2128498417">
    <w:abstractNumId w:val="11"/>
  </w:num>
  <w:num w:numId="17" w16cid:durableId="1584680969">
    <w:abstractNumId w:val="10"/>
  </w:num>
  <w:num w:numId="18" w16cid:durableId="1570843602">
    <w:abstractNumId w:val="2"/>
  </w:num>
  <w:num w:numId="19" w16cid:durableId="68629389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207"/>
    <w:rsid w:val="00000638"/>
    <w:rsid w:val="00001AEE"/>
    <w:rsid w:val="0000200C"/>
    <w:rsid w:val="00002B1E"/>
    <w:rsid w:val="00002E1D"/>
    <w:rsid w:val="00016B7C"/>
    <w:rsid w:val="00017987"/>
    <w:rsid w:val="00026AB8"/>
    <w:rsid w:val="0003157C"/>
    <w:rsid w:val="00032F3E"/>
    <w:rsid w:val="0004009D"/>
    <w:rsid w:val="0004549A"/>
    <w:rsid w:val="000468A0"/>
    <w:rsid w:val="00057573"/>
    <w:rsid w:val="00061164"/>
    <w:rsid w:val="000661D6"/>
    <w:rsid w:val="000714B0"/>
    <w:rsid w:val="00076AB0"/>
    <w:rsid w:val="00080AF9"/>
    <w:rsid w:val="00086D3E"/>
    <w:rsid w:val="00093528"/>
    <w:rsid w:val="0009455D"/>
    <w:rsid w:val="00095158"/>
    <w:rsid w:val="000976D3"/>
    <w:rsid w:val="000A1110"/>
    <w:rsid w:val="000A1CB5"/>
    <w:rsid w:val="000A24BF"/>
    <w:rsid w:val="000B32B0"/>
    <w:rsid w:val="000B6953"/>
    <w:rsid w:val="000B7AA8"/>
    <w:rsid w:val="000C4AFB"/>
    <w:rsid w:val="000C5F5C"/>
    <w:rsid w:val="000D0610"/>
    <w:rsid w:val="000D1818"/>
    <w:rsid w:val="000D19BF"/>
    <w:rsid w:val="000D3423"/>
    <w:rsid w:val="000D444A"/>
    <w:rsid w:val="000D5677"/>
    <w:rsid w:val="000D58B2"/>
    <w:rsid w:val="000E3E39"/>
    <w:rsid w:val="000E5C4B"/>
    <w:rsid w:val="000E5E60"/>
    <w:rsid w:val="000E6180"/>
    <w:rsid w:val="000F00F4"/>
    <w:rsid w:val="000F1C40"/>
    <w:rsid w:val="000F222D"/>
    <w:rsid w:val="000F6CE7"/>
    <w:rsid w:val="000F6F64"/>
    <w:rsid w:val="001001CC"/>
    <w:rsid w:val="0010317D"/>
    <w:rsid w:val="00122BF8"/>
    <w:rsid w:val="00125B4F"/>
    <w:rsid w:val="00132016"/>
    <w:rsid w:val="0013724F"/>
    <w:rsid w:val="001406CB"/>
    <w:rsid w:val="0014306C"/>
    <w:rsid w:val="001431A6"/>
    <w:rsid w:val="00144B86"/>
    <w:rsid w:val="00147A3D"/>
    <w:rsid w:val="00147B33"/>
    <w:rsid w:val="00150797"/>
    <w:rsid w:val="001568EB"/>
    <w:rsid w:val="001602E2"/>
    <w:rsid w:val="00164C0F"/>
    <w:rsid w:val="00167913"/>
    <w:rsid w:val="001804D0"/>
    <w:rsid w:val="00183F98"/>
    <w:rsid w:val="00186166"/>
    <w:rsid w:val="00187BFA"/>
    <w:rsid w:val="00191AA7"/>
    <w:rsid w:val="00196690"/>
    <w:rsid w:val="001A17C9"/>
    <w:rsid w:val="001A3D05"/>
    <w:rsid w:val="001A42C1"/>
    <w:rsid w:val="001B33A0"/>
    <w:rsid w:val="001C56C9"/>
    <w:rsid w:val="001D1FCB"/>
    <w:rsid w:val="001D4697"/>
    <w:rsid w:val="001D64BA"/>
    <w:rsid w:val="001E0A8B"/>
    <w:rsid w:val="001E7588"/>
    <w:rsid w:val="001E793C"/>
    <w:rsid w:val="001F12BA"/>
    <w:rsid w:val="001F27E4"/>
    <w:rsid w:val="001F30A1"/>
    <w:rsid w:val="0020571C"/>
    <w:rsid w:val="00205962"/>
    <w:rsid w:val="00206EB4"/>
    <w:rsid w:val="0021077C"/>
    <w:rsid w:val="00215FD7"/>
    <w:rsid w:val="0022071B"/>
    <w:rsid w:val="002230C5"/>
    <w:rsid w:val="0022329B"/>
    <w:rsid w:val="002270E1"/>
    <w:rsid w:val="002275D2"/>
    <w:rsid w:val="002434C1"/>
    <w:rsid w:val="00244D28"/>
    <w:rsid w:val="00245D25"/>
    <w:rsid w:val="002462AD"/>
    <w:rsid w:val="00247483"/>
    <w:rsid w:val="00253BDA"/>
    <w:rsid w:val="00253C7D"/>
    <w:rsid w:val="00262931"/>
    <w:rsid w:val="00262D46"/>
    <w:rsid w:val="00270CAE"/>
    <w:rsid w:val="00271955"/>
    <w:rsid w:val="002749B3"/>
    <w:rsid w:val="00283803"/>
    <w:rsid w:val="002876FC"/>
    <w:rsid w:val="002877DA"/>
    <w:rsid w:val="00287925"/>
    <w:rsid w:val="00293AF1"/>
    <w:rsid w:val="0029420C"/>
    <w:rsid w:val="00294CBC"/>
    <w:rsid w:val="002A4592"/>
    <w:rsid w:val="002A7A84"/>
    <w:rsid w:val="002A7E91"/>
    <w:rsid w:val="002C1EF0"/>
    <w:rsid w:val="002C4436"/>
    <w:rsid w:val="002C4796"/>
    <w:rsid w:val="002D0569"/>
    <w:rsid w:val="002E366D"/>
    <w:rsid w:val="002E6A30"/>
    <w:rsid w:val="002F6188"/>
    <w:rsid w:val="002F7BA8"/>
    <w:rsid w:val="003164EB"/>
    <w:rsid w:val="00316A02"/>
    <w:rsid w:val="00321873"/>
    <w:rsid w:val="0032217E"/>
    <w:rsid w:val="00332807"/>
    <w:rsid w:val="00336854"/>
    <w:rsid w:val="003377CF"/>
    <w:rsid w:val="00337CBC"/>
    <w:rsid w:val="00341097"/>
    <w:rsid w:val="0034311B"/>
    <w:rsid w:val="003531C1"/>
    <w:rsid w:val="00353897"/>
    <w:rsid w:val="0035404E"/>
    <w:rsid w:val="0036249C"/>
    <w:rsid w:val="00363186"/>
    <w:rsid w:val="00363687"/>
    <w:rsid w:val="0036496A"/>
    <w:rsid w:val="00364DF6"/>
    <w:rsid w:val="00366E33"/>
    <w:rsid w:val="00376CF1"/>
    <w:rsid w:val="00377B98"/>
    <w:rsid w:val="003809C1"/>
    <w:rsid w:val="00382143"/>
    <w:rsid w:val="0038601A"/>
    <w:rsid w:val="003A78D1"/>
    <w:rsid w:val="003B32A7"/>
    <w:rsid w:val="003B5BB5"/>
    <w:rsid w:val="003C07F2"/>
    <w:rsid w:val="003C1D2A"/>
    <w:rsid w:val="003C2DB4"/>
    <w:rsid w:val="003C3098"/>
    <w:rsid w:val="003D3C92"/>
    <w:rsid w:val="003D3DFE"/>
    <w:rsid w:val="003D515A"/>
    <w:rsid w:val="003D7C24"/>
    <w:rsid w:val="003E3DAA"/>
    <w:rsid w:val="003F211C"/>
    <w:rsid w:val="004044D9"/>
    <w:rsid w:val="00405B39"/>
    <w:rsid w:val="004075DA"/>
    <w:rsid w:val="0041073F"/>
    <w:rsid w:val="00414095"/>
    <w:rsid w:val="00414D34"/>
    <w:rsid w:val="00422E34"/>
    <w:rsid w:val="00423E58"/>
    <w:rsid w:val="00434A5D"/>
    <w:rsid w:val="004401CC"/>
    <w:rsid w:val="00442107"/>
    <w:rsid w:val="004537DB"/>
    <w:rsid w:val="00453D25"/>
    <w:rsid w:val="004543B3"/>
    <w:rsid w:val="00454F85"/>
    <w:rsid w:val="00462ED1"/>
    <w:rsid w:val="004648E1"/>
    <w:rsid w:val="00465DB3"/>
    <w:rsid w:val="004703C7"/>
    <w:rsid w:val="00473438"/>
    <w:rsid w:val="004A33E0"/>
    <w:rsid w:val="004B110D"/>
    <w:rsid w:val="004B7392"/>
    <w:rsid w:val="004B7EA7"/>
    <w:rsid w:val="004C381B"/>
    <w:rsid w:val="004C5336"/>
    <w:rsid w:val="004C633A"/>
    <w:rsid w:val="004D0917"/>
    <w:rsid w:val="004D3B23"/>
    <w:rsid w:val="004D63BC"/>
    <w:rsid w:val="004E57A1"/>
    <w:rsid w:val="00502B3C"/>
    <w:rsid w:val="00511430"/>
    <w:rsid w:val="00511CEA"/>
    <w:rsid w:val="005172FC"/>
    <w:rsid w:val="0052263E"/>
    <w:rsid w:val="005252A7"/>
    <w:rsid w:val="00530FB2"/>
    <w:rsid w:val="00535007"/>
    <w:rsid w:val="005441A1"/>
    <w:rsid w:val="005509D7"/>
    <w:rsid w:val="00550E2A"/>
    <w:rsid w:val="0055261C"/>
    <w:rsid w:val="0055276F"/>
    <w:rsid w:val="0055291E"/>
    <w:rsid w:val="00554D1B"/>
    <w:rsid w:val="00556095"/>
    <w:rsid w:val="00560892"/>
    <w:rsid w:val="00565416"/>
    <w:rsid w:val="00572C6A"/>
    <w:rsid w:val="00590829"/>
    <w:rsid w:val="00596CB5"/>
    <w:rsid w:val="005A3AB0"/>
    <w:rsid w:val="005A69F2"/>
    <w:rsid w:val="005B2480"/>
    <w:rsid w:val="005B543A"/>
    <w:rsid w:val="005B750C"/>
    <w:rsid w:val="005B78BF"/>
    <w:rsid w:val="005B7B82"/>
    <w:rsid w:val="005C6673"/>
    <w:rsid w:val="005C7175"/>
    <w:rsid w:val="005D0DAD"/>
    <w:rsid w:val="005E14A0"/>
    <w:rsid w:val="005F4F6F"/>
    <w:rsid w:val="005F72E4"/>
    <w:rsid w:val="0060276C"/>
    <w:rsid w:val="006040C6"/>
    <w:rsid w:val="0061050E"/>
    <w:rsid w:val="00611C08"/>
    <w:rsid w:val="00616AFA"/>
    <w:rsid w:val="006209B9"/>
    <w:rsid w:val="00623B9C"/>
    <w:rsid w:val="00625ED7"/>
    <w:rsid w:val="006362FB"/>
    <w:rsid w:val="0063726D"/>
    <w:rsid w:val="00656517"/>
    <w:rsid w:val="00656892"/>
    <w:rsid w:val="00656A57"/>
    <w:rsid w:val="006601E0"/>
    <w:rsid w:val="00663C6B"/>
    <w:rsid w:val="00664BFD"/>
    <w:rsid w:val="0066504D"/>
    <w:rsid w:val="006676D8"/>
    <w:rsid w:val="00691467"/>
    <w:rsid w:val="006923DE"/>
    <w:rsid w:val="00695151"/>
    <w:rsid w:val="00695BE2"/>
    <w:rsid w:val="0069708D"/>
    <w:rsid w:val="00697D05"/>
    <w:rsid w:val="00697E87"/>
    <w:rsid w:val="006B3991"/>
    <w:rsid w:val="006B4BCF"/>
    <w:rsid w:val="006B4F56"/>
    <w:rsid w:val="006B7374"/>
    <w:rsid w:val="006C06FB"/>
    <w:rsid w:val="006C080B"/>
    <w:rsid w:val="006C11B6"/>
    <w:rsid w:val="006C6312"/>
    <w:rsid w:val="006D6E89"/>
    <w:rsid w:val="006E3E14"/>
    <w:rsid w:val="006E4BDA"/>
    <w:rsid w:val="006E6F99"/>
    <w:rsid w:val="006E7599"/>
    <w:rsid w:val="006F0903"/>
    <w:rsid w:val="006F0FBB"/>
    <w:rsid w:val="00701597"/>
    <w:rsid w:val="007111E4"/>
    <w:rsid w:val="0072151E"/>
    <w:rsid w:val="0072209B"/>
    <w:rsid w:val="0072326B"/>
    <w:rsid w:val="007251A5"/>
    <w:rsid w:val="00725840"/>
    <w:rsid w:val="007268AA"/>
    <w:rsid w:val="007317F7"/>
    <w:rsid w:val="00732873"/>
    <w:rsid w:val="007333F0"/>
    <w:rsid w:val="00736A41"/>
    <w:rsid w:val="00737141"/>
    <w:rsid w:val="00737790"/>
    <w:rsid w:val="00737882"/>
    <w:rsid w:val="00740C27"/>
    <w:rsid w:val="00743ACF"/>
    <w:rsid w:val="007457E0"/>
    <w:rsid w:val="007477A0"/>
    <w:rsid w:val="00760F62"/>
    <w:rsid w:val="007704C1"/>
    <w:rsid w:val="00771343"/>
    <w:rsid w:val="00781EE7"/>
    <w:rsid w:val="00786DBD"/>
    <w:rsid w:val="00795CB7"/>
    <w:rsid w:val="007A0EBD"/>
    <w:rsid w:val="007A5C57"/>
    <w:rsid w:val="007B1E96"/>
    <w:rsid w:val="007B3322"/>
    <w:rsid w:val="007B4C3F"/>
    <w:rsid w:val="007D48CC"/>
    <w:rsid w:val="007E1877"/>
    <w:rsid w:val="007E787D"/>
    <w:rsid w:val="007F3865"/>
    <w:rsid w:val="007F4924"/>
    <w:rsid w:val="00800C7A"/>
    <w:rsid w:val="00802999"/>
    <w:rsid w:val="0080691E"/>
    <w:rsid w:val="00807A69"/>
    <w:rsid w:val="00812854"/>
    <w:rsid w:val="0081707A"/>
    <w:rsid w:val="00824825"/>
    <w:rsid w:val="0083109C"/>
    <w:rsid w:val="00841F78"/>
    <w:rsid w:val="008453C1"/>
    <w:rsid w:val="00846145"/>
    <w:rsid w:val="00853D46"/>
    <w:rsid w:val="008540CD"/>
    <w:rsid w:val="0085750A"/>
    <w:rsid w:val="00857ED6"/>
    <w:rsid w:val="00873C0B"/>
    <w:rsid w:val="0088129C"/>
    <w:rsid w:val="00891226"/>
    <w:rsid w:val="00894518"/>
    <w:rsid w:val="008A0206"/>
    <w:rsid w:val="008A1AB8"/>
    <w:rsid w:val="008A2295"/>
    <w:rsid w:val="008A4495"/>
    <w:rsid w:val="008A75FC"/>
    <w:rsid w:val="008B1D0C"/>
    <w:rsid w:val="008B43C6"/>
    <w:rsid w:val="008B469D"/>
    <w:rsid w:val="008B55EA"/>
    <w:rsid w:val="008B7D84"/>
    <w:rsid w:val="008D3EF0"/>
    <w:rsid w:val="008D6C24"/>
    <w:rsid w:val="008E1668"/>
    <w:rsid w:val="008E286F"/>
    <w:rsid w:val="008E34D9"/>
    <w:rsid w:val="008E41B3"/>
    <w:rsid w:val="008E67A0"/>
    <w:rsid w:val="008F1752"/>
    <w:rsid w:val="008F65A5"/>
    <w:rsid w:val="0090367F"/>
    <w:rsid w:val="0090452B"/>
    <w:rsid w:val="009065F4"/>
    <w:rsid w:val="00907B81"/>
    <w:rsid w:val="0091050E"/>
    <w:rsid w:val="00914D03"/>
    <w:rsid w:val="00927427"/>
    <w:rsid w:val="00932247"/>
    <w:rsid w:val="00935726"/>
    <w:rsid w:val="009375B3"/>
    <w:rsid w:val="009376B9"/>
    <w:rsid w:val="00944039"/>
    <w:rsid w:val="0094476A"/>
    <w:rsid w:val="00951AE3"/>
    <w:rsid w:val="0095251B"/>
    <w:rsid w:val="00953CAE"/>
    <w:rsid w:val="00954017"/>
    <w:rsid w:val="00955702"/>
    <w:rsid w:val="00957270"/>
    <w:rsid w:val="00960936"/>
    <w:rsid w:val="00963102"/>
    <w:rsid w:val="009655FA"/>
    <w:rsid w:val="00984427"/>
    <w:rsid w:val="00984804"/>
    <w:rsid w:val="00985073"/>
    <w:rsid w:val="00995FBA"/>
    <w:rsid w:val="00996176"/>
    <w:rsid w:val="009A307E"/>
    <w:rsid w:val="009A407D"/>
    <w:rsid w:val="009A7111"/>
    <w:rsid w:val="009B4512"/>
    <w:rsid w:val="009C3ED0"/>
    <w:rsid w:val="009D1B6F"/>
    <w:rsid w:val="009D2714"/>
    <w:rsid w:val="009E0DB1"/>
    <w:rsid w:val="009E1F93"/>
    <w:rsid w:val="009F042D"/>
    <w:rsid w:val="009F0B7B"/>
    <w:rsid w:val="009F1210"/>
    <w:rsid w:val="009F4662"/>
    <w:rsid w:val="009F59CD"/>
    <w:rsid w:val="009F7E2A"/>
    <w:rsid w:val="00A07A66"/>
    <w:rsid w:val="00A206E8"/>
    <w:rsid w:val="00A22474"/>
    <w:rsid w:val="00A22EF4"/>
    <w:rsid w:val="00A2472F"/>
    <w:rsid w:val="00A24ADF"/>
    <w:rsid w:val="00A24C12"/>
    <w:rsid w:val="00A27193"/>
    <w:rsid w:val="00A277FB"/>
    <w:rsid w:val="00A3244D"/>
    <w:rsid w:val="00A34DE1"/>
    <w:rsid w:val="00A3728C"/>
    <w:rsid w:val="00A40FCD"/>
    <w:rsid w:val="00A41ECB"/>
    <w:rsid w:val="00A42E21"/>
    <w:rsid w:val="00A44258"/>
    <w:rsid w:val="00A478B8"/>
    <w:rsid w:val="00A53A7A"/>
    <w:rsid w:val="00A5714D"/>
    <w:rsid w:val="00A571FA"/>
    <w:rsid w:val="00A612FD"/>
    <w:rsid w:val="00A72D02"/>
    <w:rsid w:val="00A758B9"/>
    <w:rsid w:val="00A75C62"/>
    <w:rsid w:val="00A8483D"/>
    <w:rsid w:val="00A8576B"/>
    <w:rsid w:val="00A9132F"/>
    <w:rsid w:val="00A91D12"/>
    <w:rsid w:val="00A97A63"/>
    <w:rsid w:val="00AA1230"/>
    <w:rsid w:val="00AA137E"/>
    <w:rsid w:val="00AB0AB6"/>
    <w:rsid w:val="00AB1DC0"/>
    <w:rsid w:val="00AB1E20"/>
    <w:rsid w:val="00AC1B03"/>
    <w:rsid w:val="00AC1E2F"/>
    <w:rsid w:val="00AC2A1D"/>
    <w:rsid w:val="00AC7F12"/>
    <w:rsid w:val="00AD1E30"/>
    <w:rsid w:val="00AD6D24"/>
    <w:rsid w:val="00AD76C1"/>
    <w:rsid w:val="00B07B62"/>
    <w:rsid w:val="00B12E55"/>
    <w:rsid w:val="00B15699"/>
    <w:rsid w:val="00B1707D"/>
    <w:rsid w:val="00B2045F"/>
    <w:rsid w:val="00B204C7"/>
    <w:rsid w:val="00B2685B"/>
    <w:rsid w:val="00B408E2"/>
    <w:rsid w:val="00B504A0"/>
    <w:rsid w:val="00B567A9"/>
    <w:rsid w:val="00B56A57"/>
    <w:rsid w:val="00B67F31"/>
    <w:rsid w:val="00B73860"/>
    <w:rsid w:val="00B77903"/>
    <w:rsid w:val="00B80DDF"/>
    <w:rsid w:val="00B8676C"/>
    <w:rsid w:val="00B86B37"/>
    <w:rsid w:val="00B91087"/>
    <w:rsid w:val="00B97927"/>
    <w:rsid w:val="00BA0F06"/>
    <w:rsid w:val="00BA17C3"/>
    <w:rsid w:val="00BA535D"/>
    <w:rsid w:val="00BA7751"/>
    <w:rsid w:val="00BB12C1"/>
    <w:rsid w:val="00BB301F"/>
    <w:rsid w:val="00BD5047"/>
    <w:rsid w:val="00BD5A49"/>
    <w:rsid w:val="00BF1CD2"/>
    <w:rsid w:val="00BF7AC4"/>
    <w:rsid w:val="00C13DB4"/>
    <w:rsid w:val="00C14655"/>
    <w:rsid w:val="00C1643A"/>
    <w:rsid w:val="00C2100A"/>
    <w:rsid w:val="00C217D9"/>
    <w:rsid w:val="00C23D96"/>
    <w:rsid w:val="00C24C13"/>
    <w:rsid w:val="00C25F3F"/>
    <w:rsid w:val="00C27285"/>
    <w:rsid w:val="00C3417D"/>
    <w:rsid w:val="00C4182D"/>
    <w:rsid w:val="00C41C88"/>
    <w:rsid w:val="00C50DD4"/>
    <w:rsid w:val="00C551C5"/>
    <w:rsid w:val="00C55221"/>
    <w:rsid w:val="00C55C47"/>
    <w:rsid w:val="00C57F5F"/>
    <w:rsid w:val="00C605C1"/>
    <w:rsid w:val="00C61A83"/>
    <w:rsid w:val="00C64424"/>
    <w:rsid w:val="00C65207"/>
    <w:rsid w:val="00C65A97"/>
    <w:rsid w:val="00C6748B"/>
    <w:rsid w:val="00C71380"/>
    <w:rsid w:val="00C720C6"/>
    <w:rsid w:val="00C81C83"/>
    <w:rsid w:val="00C84C06"/>
    <w:rsid w:val="00C87250"/>
    <w:rsid w:val="00C900C5"/>
    <w:rsid w:val="00C9206C"/>
    <w:rsid w:val="00CA2E72"/>
    <w:rsid w:val="00CA6CB0"/>
    <w:rsid w:val="00CB09BE"/>
    <w:rsid w:val="00CC1C19"/>
    <w:rsid w:val="00CC2680"/>
    <w:rsid w:val="00CD1A20"/>
    <w:rsid w:val="00CE09D3"/>
    <w:rsid w:val="00CE4957"/>
    <w:rsid w:val="00CE6838"/>
    <w:rsid w:val="00CF4E67"/>
    <w:rsid w:val="00D15528"/>
    <w:rsid w:val="00D2725B"/>
    <w:rsid w:val="00D31B57"/>
    <w:rsid w:val="00D36230"/>
    <w:rsid w:val="00D374D6"/>
    <w:rsid w:val="00D439A1"/>
    <w:rsid w:val="00D453E3"/>
    <w:rsid w:val="00D536E8"/>
    <w:rsid w:val="00D53C69"/>
    <w:rsid w:val="00D54654"/>
    <w:rsid w:val="00D667B4"/>
    <w:rsid w:val="00D66B35"/>
    <w:rsid w:val="00D6728D"/>
    <w:rsid w:val="00D71F9A"/>
    <w:rsid w:val="00D73E94"/>
    <w:rsid w:val="00D769AC"/>
    <w:rsid w:val="00D85DF7"/>
    <w:rsid w:val="00DA2C20"/>
    <w:rsid w:val="00DA3652"/>
    <w:rsid w:val="00DA366E"/>
    <w:rsid w:val="00DA7A1A"/>
    <w:rsid w:val="00DB4FD4"/>
    <w:rsid w:val="00DB5451"/>
    <w:rsid w:val="00DB5785"/>
    <w:rsid w:val="00DB7E9F"/>
    <w:rsid w:val="00DC4D78"/>
    <w:rsid w:val="00DD0B92"/>
    <w:rsid w:val="00DD105F"/>
    <w:rsid w:val="00DD19EE"/>
    <w:rsid w:val="00DD415D"/>
    <w:rsid w:val="00DD68FC"/>
    <w:rsid w:val="00DF7B9F"/>
    <w:rsid w:val="00E03159"/>
    <w:rsid w:val="00E03CE4"/>
    <w:rsid w:val="00E05966"/>
    <w:rsid w:val="00E15A1B"/>
    <w:rsid w:val="00E15AD3"/>
    <w:rsid w:val="00E21985"/>
    <w:rsid w:val="00E21C20"/>
    <w:rsid w:val="00E264B7"/>
    <w:rsid w:val="00E278FF"/>
    <w:rsid w:val="00E32140"/>
    <w:rsid w:val="00E33078"/>
    <w:rsid w:val="00E445C6"/>
    <w:rsid w:val="00E45B19"/>
    <w:rsid w:val="00E55685"/>
    <w:rsid w:val="00E6079B"/>
    <w:rsid w:val="00E60FFE"/>
    <w:rsid w:val="00E614ED"/>
    <w:rsid w:val="00E61C9D"/>
    <w:rsid w:val="00E6712F"/>
    <w:rsid w:val="00E72CB1"/>
    <w:rsid w:val="00E84F58"/>
    <w:rsid w:val="00E90A3F"/>
    <w:rsid w:val="00E91AD4"/>
    <w:rsid w:val="00E96110"/>
    <w:rsid w:val="00E97A02"/>
    <w:rsid w:val="00EA1B2D"/>
    <w:rsid w:val="00EB3C31"/>
    <w:rsid w:val="00EB7B03"/>
    <w:rsid w:val="00ED0966"/>
    <w:rsid w:val="00EF25AD"/>
    <w:rsid w:val="00EF25DF"/>
    <w:rsid w:val="00EF67E6"/>
    <w:rsid w:val="00F05141"/>
    <w:rsid w:val="00F0543B"/>
    <w:rsid w:val="00F1009E"/>
    <w:rsid w:val="00F13D51"/>
    <w:rsid w:val="00F24021"/>
    <w:rsid w:val="00F24DC9"/>
    <w:rsid w:val="00F26D8E"/>
    <w:rsid w:val="00F30114"/>
    <w:rsid w:val="00F315CB"/>
    <w:rsid w:val="00F31FE8"/>
    <w:rsid w:val="00F321B4"/>
    <w:rsid w:val="00F329F3"/>
    <w:rsid w:val="00F34694"/>
    <w:rsid w:val="00F3630B"/>
    <w:rsid w:val="00F45D84"/>
    <w:rsid w:val="00F50DAF"/>
    <w:rsid w:val="00F52A06"/>
    <w:rsid w:val="00F5309C"/>
    <w:rsid w:val="00F53E2A"/>
    <w:rsid w:val="00F67C3B"/>
    <w:rsid w:val="00F71870"/>
    <w:rsid w:val="00F741F4"/>
    <w:rsid w:val="00F77697"/>
    <w:rsid w:val="00F8776F"/>
    <w:rsid w:val="00F90DE3"/>
    <w:rsid w:val="00F94211"/>
    <w:rsid w:val="00F96D0E"/>
    <w:rsid w:val="00FA6AFF"/>
    <w:rsid w:val="00FB3DA4"/>
    <w:rsid w:val="00FB482A"/>
    <w:rsid w:val="00FC4254"/>
    <w:rsid w:val="00FC61DF"/>
    <w:rsid w:val="00FD3FED"/>
    <w:rsid w:val="00FE1080"/>
    <w:rsid w:val="00FE2463"/>
    <w:rsid w:val="00FE36DD"/>
    <w:rsid w:val="00FE64DF"/>
    <w:rsid w:val="00FE6743"/>
    <w:rsid w:val="00FF1D7C"/>
    <w:rsid w:val="00FF3C90"/>
    <w:rsid w:val="00FF643C"/>
    <w:rsid w:val="011BB8BC"/>
    <w:rsid w:val="0211B156"/>
    <w:rsid w:val="038CC6DE"/>
    <w:rsid w:val="0B8BBE53"/>
    <w:rsid w:val="0C0636C7"/>
    <w:rsid w:val="0DB8DC3D"/>
    <w:rsid w:val="0E975DB2"/>
    <w:rsid w:val="113BF51B"/>
    <w:rsid w:val="13BF44CB"/>
    <w:rsid w:val="140BC39E"/>
    <w:rsid w:val="1455E58C"/>
    <w:rsid w:val="1593F0B0"/>
    <w:rsid w:val="15A793FF"/>
    <w:rsid w:val="19DFAA97"/>
    <w:rsid w:val="1E014FC6"/>
    <w:rsid w:val="22EBBE37"/>
    <w:rsid w:val="2367CA42"/>
    <w:rsid w:val="26051730"/>
    <w:rsid w:val="28D8351A"/>
    <w:rsid w:val="292EFE58"/>
    <w:rsid w:val="2BB5E570"/>
    <w:rsid w:val="2FE764B0"/>
    <w:rsid w:val="37C4184D"/>
    <w:rsid w:val="38AACE4E"/>
    <w:rsid w:val="3A92860A"/>
    <w:rsid w:val="3E65A990"/>
    <w:rsid w:val="4010C722"/>
    <w:rsid w:val="422C0825"/>
    <w:rsid w:val="42D281FC"/>
    <w:rsid w:val="4378972C"/>
    <w:rsid w:val="46579318"/>
    <w:rsid w:val="4C81ABD7"/>
    <w:rsid w:val="4FF955F2"/>
    <w:rsid w:val="535A2AF8"/>
    <w:rsid w:val="56188CCE"/>
    <w:rsid w:val="59A03838"/>
    <w:rsid w:val="5AE1434C"/>
    <w:rsid w:val="5C1BC29B"/>
    <w:rsid w:val="5C443829"/>
    <w:rsid w:val="5E73A95B"/>
    <w:rsid w:val="65BD8575"/>
    <w:rsid w:val="67194C7D"/>
    <w:rsid w:val="68B51CDE"/>
    <w:rsid w:val="69D18735"/>
    <w:rsid w:val="6E7D8A7C"/>
    <w:rsid w:val="6F0B3605"/>
    <w:rsid w:val="6F240453"/>
    <w:rsid w:val="6F6467BB"/>
    <w:rsid w:val="72414330"/>
    <w:rsid w:val="725BA515"/>
    <w:rsid w:val="72A9156F"/>
    <w:rsid w:val="72AF4725"/>
    <w:rsid w:val="75D3A93F"/>
    <w:rsid w:val="75E0B631"/>
    <w:rsid w:val="78360C40"/>
    <w:rsid w:val="79B394D8"/>
    <w:rsid w:val="7B4F6539"/>
    <w:rsid w:val="7B5D09A3"/>
    <w:rsid w:val="7BC2E2A9"/>
    <w:rsid w:val="7ED27E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BB675"/>
  <w15:docId w15:val="{4B0B4383-9FB4-4623-8700-1BE8BB710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7B1E96"/>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737882"/>
  </w:style>
  <w:style w:type="paragraph" w:styleId="BalloonText">
    <w:name w:val="Balloon Text"/>
    <w:basedOn w:val="Normal"/>
    <w:link w:val="BalloonTextChar"/>
    <w:uiPriority w:val="99"/>
    <w:semiHidden/>
    <w:unhideWhenUsed/>
    <w:rsid w:val="008B469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469D"/>
    <w:rPr>
      <w:rFonts w:ascii="Segoe UI" w:hAnsi="Segoe UI" w:cs="Segoe UI"/>
      <w:sz w:val="18"/>
      <w:szCs w:val="18"/>
    </w:rPr>
  </w:style>
  <w:style w:type="character" w:customStyle="1" w:styleId="listauto1Char">
    <w:name w:val="list auto 1 Char"/>
    <w:link w:val="listauto1"/>
    <w:locked/>
    <w:rsid w:val="00FE2463"/>
    <w:rPr>
      <w:rFonts w:ascii="SimSun" w:eastAsia="SimSun" w:hAnsi="SimSun"/>
      <w:b/>
      <w:bCs/>
    </w:rPr>
  </w:style>
  <w:style w:type="paragraph" w:customStyle="1" w:styleId="listauto1">
    <w:name w:val="list auto 1"/>
    <w:basedOn w:val="Normal"/>
    <w:link w:val="listauto1Char"/>
    <w:rsid w:val="00FE2463"/>
    <w:pPr>
      <w:numPr>
        <w:numId w:val="6"/>
      </w:numPr>
      <w:contextualSpacing/>
      <w:jc w:val="both"/>
    </w:pPr>
    <w:rPr>
      <w:rFonts w:ascii="SimSun" w:eastAsia="SimSun" w:hAnsi="SimSun"/>
      <w:b/>
      <w:bCs/>
    </w:rPr>
  </w:style>
  <w:style w:type="paragraph" w:customStyle="1" w:styleId="listauto2">
    <w:name w:val="list auto 2"/>
    <w:basedOn w:val="Normal"/>
    <w:uiPriority w:val="99"/>
    <w:rsid w:val="00FE2463"/>
    <w:pPr>
      <w:numPr>
        <w:ilvl w:val="1"/>
        <w:numId w:val="6"/>
      </w:numPr>
      <w:ind w:left="990" w:hanging="540"/>
      <w:contextualSpacing/>
      <w:jc w:val="both"/>
    </w:pPr>
    <w:rPr>
      <w:rFonts w:ascii="SimSun" w:eastAsia="SimSun" w:hAnsi="SimSun" w:cs="Times New Roman"/>
      <w:b/>
      <w:bCs/>
      <w:lang w:val="en-US"/>
    </w:rPr>
  </w:style>
  <w:style w:type="paragraph" w:styleId="Header">
    <w:name w:val="header"/>
    <w:basedOn w:val="Normal"/>
    <w:link w:val="HeaderChar"/>
    <w:uiPriority w:val="99"/>
    <w:unhideWhenUsed/>
    <w:rsid w:val="00C41C88"/>
    <w:pPr>
      <w:tabs>
        <w:tab w:val="center" w:pos="4680"/>
        <w:tab w:val="right" w:pos="9360"/>
      </w:tabs>
      <w:spacing w:line="240" w:lineRule="auto"/>
    </w:pPr>
  </w:style>
  <w:style w:type="character" w:customStyle="1" w:styleId="HeaderChar">
    <w:name w:val="Header Char"/>
    <w:basedOn w:val="DefaultParagraphFont"/>
    <w:link w:val="Header"/>
    <w:uiPriority w:val="99"/>
    <w:rsid w:val="00C41C88"/>
  </w:style>
  <w:style w:type="paragraph" w:styleId="Footer">
    <w:name w:val="footer"/>
    <w:basedOn w:val="Normal"/>
    <w:link w:val="FooterChar"/>
    <w:uiPriority w:val="99"/>
    <w:unhideWhenUsed/>
    <w:rsid w:val="00C41C88"/>
    <w:pPr>
      <w:tabs>
        <w:tab w:val="center" w:pos="4680"/>
        <w:tab w:val="right" w:pos="9360"/>
      </w:tabs>
      <w:spacing w:line="240" w:lineRule="auto"/>
    </w:pPr>
  </w:style>
  <w:style w:type="character" w:customStyle="1" w:styleId="FooterChar">
    <w:name w:val="Footer Char"/>
    <w:basedOn w:val="DefaultParagraphFont"/>
    <w:link w:val="Footer"/>
    <w:uiPriority w:val="99"/>
    <w:rsid w:val="00C41C88"/>
  </w:style>
  <w:style w:type="paragraph" w:customStyle="1" w:styleId="mc-p">
    <w:name w:val="mc-p___"/>
    <w:basedOn w:val="Normal"/>
    <w:uiPriority w:val="99"/>
    <w:qFormat/>
    <w:rsid w:val="00BA535D"/>
    <w:pPr>
      <w:spacing w:before="100" w:beforeAutospacing="1" w:after="100" w:afterAutospacing="1" w:line="240" w:lineRule="auto"/>
    </w:pPr>
    <w:rPr>
      <w:rFonts w:ascii="Gulim" w:eastAsia="Gulim" w:hAnsi="Times New Roman" w:cs="Calibri"/>
      <w:sz w:val="24"/>
      <w:szCs w:val="24"/>
      <w:lang w:val="en-US"/>
    </w:rPr>
  </w:style>
  <w:style w:type="character" w:styleId="PlaceholderText">
    <w:name w:val="Placeholder Text"/>
    <w:basedOn w:val="DefaultParagraphFont"/>
    <w:uiPriority w:val="99"/>
    <w:semiHidden/>
    <w:rsid w:val="00A22474"/>
    <w:rPr>
      <w:color w:val="808080"/>
    </w:rPr>
  </w:style>
  <w:style w:type="paragraph" w:customStyle="1" w:styleId="Default">
    <w:name w:val="Default"/>
    <w:rsid w:val="00AD1E30"/>
    <w:pPr>
      <w:autoSpaceDE w:val="0"/>
      <w:autoSpaceDN w:val="0"/>
      <w:adjustRightInd w:val="0"/>
      <w:spacing w:line="240" w:lineRule="auto"/>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474825">
      <w:bodyDiv w:val="1"/>
      <w:marLeft w:val="0"/>
      <w:marRight w:val="0"/>
      <w:marTop w:val="0"/>
      <w:marBottom w:val="0"/>
      <w:divBdr>
        <w:top w:val="none" w:sz="0" w:space="0" w:color="auto"/>
        <w:left w:val="none" w:sz="0" w:space="0" w:color="auto"/>
        <w:bottom w:val="none" w:sz="0" w:space="0" w:color="auto"/>
        <w:right w:val="none" w:sz="0" w:space="0" w:color="auto"/>
      </w:divBdr>
    </w:div>
    <w:div w:id="168177150">
      <w:bodyDiv w:val="1"/>
      <w:marLeft w:val="0"/>
      <w:marRight w:val="0"/>
      <w:marTop w:val="0"/>
      <w:marBottom w:val="0"/>
      <w:divBdr>
        <w:top w:val="none" w:sz="0" w:space="0" w:color="auto"/>
        <w:left w:val="none" w:sz="0" w:space="0" w:color="auto"/>
        <w:bottom w:val="none" w:sz="0" w:space="0" w:color="auto"/>
        <w:right w:val="none" w:sz="0" w:space="0" w:color="auto"/>
      </w:divBdr>
      <w:divsChild>
        <w:div w:id="854266992">
          <w:marLeft w:val="0"/>
          <w:marRight w:val="0"/>
          <w:marTop w:val="0"/>
          <w:marBottom w:val="0"/>
          <w:divBdr>
            <w:top w:val="none" w:sz="0" w:space="0" w:color="auto"/>
            <w:left w:val="none" w:sz="0" w:space="0" w:color="auto"/>
            <w:bottom w:val="none" w:sz="0" w:space="0" w:color="auto"/>
            <w:right w:val="none" w:sz="0" w:space="0" w:color="auto"/>
          </w:divBdr>
        </w:div>
      </w:divsChild>
    </w:div>
    <w:div w:id="202178914">
      <w:bodyDiv w:val="1"/>
      <w:marLeft w:val="0"/>
      <w:marRight w:val="0"/>
      <w:marTop w:val="0"/>
      <w:marBottom w:val="0"/>
      <w:divBdr>
        <w:top w:val="none" w:sz="0" w:space="0" w:color="auto"/>
        <w:left w:val="none" w:sz="0" w:space="0" w:color="auto"/>
        <w:bottom w:val="none" w:sz="0" w:space="0" w:color="auto"/>
        <w:right w:val="none" w:sz="0" w:space="0" w:color="auto"/>
      </w:divBdr>
    </w:div>
    <w:div w:id="234823146">
      <w:bodyDiv w:val="1"/>
      <w:marLeft w:val="0"/>
      <w:marRight w:val="0"/>
      <w:marTop w:val="0"/>
      <w:marBottom w:val="0"/>
      <w:divBdr>
        <w:top w:val="none" w:sz="0" w:space="0" w:color="auto"/>
        <w:left w:val="none" w:sz="0" w:space="0" w:color="auto"/>
        <w:bottom w:val="none" w:sz="0" w:space="0" w:color="auto"/>
        <w:right w:val="none" w:sz="0" w:space="0" w:color="auto"/>
      </w:divBdr>
    </w:div>
    <w:div w:id="327365914">
      <w:bodyDiv w:val="1"/>
      <w:marLeft w:val="0"/>
      <w:marRight w:val="0"/>
      <w:marTop w:val="0"/>
      <w:marBottom w:val="0"/>
      <w:divBdr>
        <w:top w:val="none" w:sz="0" w:space="0" w:color="auto"/>
        <w:left w:val="none" w:sz="0" w:space="0" w:color="auto"/>
        <w:bottom w:val="none" w:sz="0" w:space="0" w:color="auto"/>
        <w:right w:val="none" w:sz="0" w:space="0" w:color="auto"/>
      </w:divBdr>
    </w:div>
    <w:div w:id="350885831">
      <w:bodyDiv w:val="1"/>
      <w:marLeft w:val="0"/>
      <w:marRight w:val="0"/>
      <w:marTop w:val="0"/>
      <w:marBottom w:val="0"/>
      <w:divBdr>
        <w:top w:val="none" w:sz="0" w:space="0" w:color="auto"/>
        <w:left w:val="none" w:sz="0" w:space="0" w:color="auto"/>
        <w:bottom w:val="none" w:sz="0" w:space="0" w:color="auto"/>
        <w:right w:val="none" w:sz="0" w:space="0" w:color="auto"/>
      </w:divBdr>
    </w:div>
    <w:div w:id="364402606">
      <w:bodyDiv w:val="1"/>
      <w:marLeft w:val="0"/>
      <w:marRight w:val="0"/>
      <w:marTop w:val="0"/>
      <w:marBottom w:val="0"/>
      <w:divBdr>
        <w:top w:val="none" w:sz="0" w:space="0" w:color="auto"/>
        <w:left w:val="none" w:sz="0" w:space="0" w:color="auto"/>
        <w:bottom w:val="none" w:sz="0" w:space="0" w:color="auto"/>
        <w:right w:val="none" w:sz="0" w:space="0" w:color="auto"/>
      </w:divBdr>
    </w:div>
    <w:div w:id="423376978">
      <w:bodyDiv w:val="1"/>
      <w:marLeft w:val="0"/>
      <w:marRight w:val="0"/>
      <w:marTop w:val="0"/>
      <w:marBottom w:val="0"/>
      <w:divBdr>
        <w:top w:val="none" w:sz="0" w:space="0" w:color="auto"/>
        <w:left w:val="none" w:sz="0" w:space="0" w:color="auto"/>
        <w:bottom w:val="none" w:sz="0" w:space="0" w:color="auto"/>
        <w:right w:val="none" w:sz="0" w:space="0" w:color="auto"/>
      </w:divBdr>
    </w:div>
    <w:div w:id="442966434">
      <w:bodyDiv w:val="1"/>
      <w:marLeft w:val="0"/>
      <w:marRight w:val="0"/>
      <w:marTop w:val="0"/>
      <w:marBottom w:val="0"/>
      <w:divBdr>
        <w:top w:val="none" w:sz="0" w:space="0" w:color="auto"/>
        <w:left w:val="none" w:sz="0" w:space="0" w:color="auto"/>
        <w:bottom w:val="none" w:sz="0" w:space="0" w:color="auto"/>
        <w:right w:val="none" w:sz="0" w:space="0" w:color="auto"/>
      </w:divBdr>
    </w:div>
    <w:div w:id="477039242">
      <w:bodyDiv w:val="1"/>
      <w:marLeft w:val="0"/>
      <w:marRight w:val="0"/>
      <w:marTop w:val="0"/>
      <w:marBottom w:val="0"/>
      <w:divBdr>
        <w:top w:val="none" w:sz="0" w:space="0" w:color="auto"/>
        <w:left w:val="none" w:sz="0" w:space="0" w:color="auto"/>
        <w:bottom w:val="none" w:sz="0" w:space="0" w:color="auto"/>
        <w:right w:val="none" w:sz="0" w:space="0" w:color="auto"/>
      </w:divBdr>
    </w:div>
    <w:div w:id="634722077">
      <w:bodyDiv w:val="1"/>
      <w:marLeft w:val="0"/>
      <w:marRight w:val="0"/>
      <w:marTop w:val="0"/>
      <w:marBottom w:val="0"/>
      <w:divBdr>
        <w:top w:val="none" w:sz="0" w:space="0" w:color="auto"/>
        <w:left w:val="none" w:sz="0" w:space="0" w:color="auto"/>
        <w:bottom w:val="none" w:sz="0" w:space="0" w:color="auto"/>
        <w:right w:val="none" w:sz="0" w:space="0" w:color="auto"/>
      </w:divBdr>
    </w:div>
    <w:div w:id="679889050">
      <w:bodyDiv w:val="1"/>
      <w:marLeft w:val="0"/>
      <w:marRight w:val="0"/>
      <w:marTop w:val="0"/>
      <w:marBottom w:val="0"/>
      <w:divBdr>
        <w:top w:val="none" w:sz="0" w:space="0" w:color="auto"/>
        <w:left w:val="none" w:sz="0" w:space="0" w:color="auto"/>
        <w:bottom w:val="none" w:sz="0" w:space="0" w:color="auto"/>
        <w:right w:val="none" w:sz="0" w:space="0" w:color="auto"/>
      </w:divBdr>
    </w:div>
    <w:div w:id="807943689">
      <w:bodyDiv w:val="1"/>
      <w:marLeft w:val="0"/>
      <w:marRight w:val="0"/>
      <w:marTop w:val="0"/>
      <w:marBottom w:val="0"/>
      <w:divBdr>
        <w:top w:val="none" w:sz="0" w:space="0" w:color="auto"/>
        <w:left w:val="none" w:sz="0" w:space="0" w:color="auto"/>
        <w:bottom w:val="none" w:sz="0" w:space="0" w:color="auto"/>
        <w:right w:val="none" w:sz="0" w:space="0" w:color="auto"/>
      </w:divBdr>
    </w:div>
    <w:div w:id="849030787">
      <w:bodyDiv w:val="1"/>
      <w:marLeft w:val="0"/>
      <w:marRight w:val="0"/>
      <w:marTop w:val="0"/>
      <w:marBottom w:val="0"/>
      <w:divBdr>
        <w:top w:val="none" w:sz="0" w:space="0" w:color="auto"/>
        <w:left w:val="none" w:sz="0" w:space="0" w:color="auto"/>
        <w:bottom w:val="none" w:sz="0" w:space="0" w:color="auto"/>
        <w:right w:val="none" w:sz="0" w:space="0" w:color="auto"/>
      </w:divBdr>
    </w:div>
    <w:div w:id="884174211">
      <w:bodyDiv w:val="1"/>
      <w:marLeft w:val="0"/>
      <w:marRight w:val="0"/>
      <w:marTop w:val="0"/>
      <w:marBottom w:val="0"/>
      <w:divBdr>
        <w:top w:val="none" w:sz="0" w:space="0" w:color="auto"/>
        <w:left w:val="none" w:sz="0" w:space="0" w:color="auto"/>
        <w:bottom w:val="none" w:sz="0" w:space="0" w:color="auto"/>
        <w:right w:val="none" w:sz="0" w:space="0" w:color="auto"/>
      </w:divBdr>
    </w:div>
    <w:div w:id="1115100602">
      <w:bodyDiv w:val="1"/>
      <w:marLeft w:val="0"/>
      <w:marRight w:val="0"/>
      <w:marTop w:val="0"/>
      <w:marBottom w:val="0"/>
      <w:divBdr>
        <w:top w:val="none" w:sz="0" w:space="0" w:color="auto"/>
        <w:left w:val="none" w:sz="0" w:space="0" w:color="auto"/>
        <w:bottom w:val="none" w:sz="0" w:space="0" w:color="auto"/>
        <w:right w:val="none" w:sz="0" w:space="0" w:color="auto"/>
      </w:divBdr>
    </w:div>
    <w:div w:id="1153254069">
      <w:bodyDiv w:val="1"/>
      <w:marLeft w:val="0"/>
      <w:marRight w:val="0"/>
      <w:marTop w:val="0"/>
      <w:marBottom w:val="0"/>
      <w:divBdr>
        <w:top w:val="none" w:sz="0" w:space="0" w:color="auto"/>
        <w:left w:val="none" w:sz="0" w:space="0" w:color="auto"/>
        <w:bottom w:val="none" w:sz="0" w:space="0" w:color="auto"/>
        <w:right w:val="none" w:sz="0" w:space="0" w:color="auto"/>
      </w:divBdr>
    </w:div>
    <w:div w:id="1256785229">
      <w:bodyDiv w:val="1"/>
      <w:marLeft w:val="0"/>
      <w:marRight w:val="0"/>
      <w:marTop w:val="0"/>
      <w:marBottom w:val="0"/>
      <w:divBdr>
        <w:top w:val="none" w:sz="0" w:space="0" w:color="auto"/>
        <w:left w:val="none" w:sz="0" w:space="0" w:color="auto"/>
        <w:bottom w:val="none" w:sz="0" w:space="0" w:color="auto"/>
        <w:right w:val="none" w:sz="0" w:space="0" w:color="auto"/>
      </w:divBdr>
    </w:div>
    <w:div w:id="1350713112">
      <w:bodyDiv w:val="1"/>
      <w:marLeft w:val="0"/>
      <w:marRight w:val="0"/>
      <w:marTop w:val="0"/>
      <w:marBottom w:val="0"/>
      <w:divBdr>
        <w:top w:val="none" w:sz="0" w:space="0" w:color="auto"/>
        <w:left w:val="none" w:sz="0" w:space="0" w:color="auto"/>
        <w:bottom w:val="none" w:sz="0" w:space="0" w:color="auto"/>
        <w:right w:val="none" w:sz="0" w:space="0" w:color="auto"/>
      </w:divBdr>
    </w:div>
    <w:div w:id="1375231043">
      <w:bodyDiv w:val="1"/>
      <w:marLeft w:val="0"/>
      <w:marRight w:val="0"/>
      <w:marTop w:val="0"/>
      <w:marBottom w:val="0"/>
      <w:divBdr>
        <w:top w:val="none" w:sz="0" w:space="0" w:color="auto"/>
        <w:left w:val="none" w:sz="0" w:space="0" w:color="auto"/>
        <w:bottom w:val="none" w:sz="0" w:space="0" w:color="auto"/>
        <w:right w:val="none" w:sz="0" w:space="0" w:color="auto"/>
      </w:divBdr>
    </w:div>
    <w:div w:id="1378891423">
      <w:bodyDiv w:val="1"/>
      <w:marLeft w:val="0"/>
      <w:marRight w:val="0"/>
      <w:marTop w:val="0"/>
      <w:marBottom w:val="0"/>
      <w:divBdr>
        <w:top w:val="none" w:sz="0" w:space="0" w:color="auto"/>
        <w:left w:val="none" w:sz="0" w:space="0" w:color="auto"/>
        <w:bottom w:val="none" w:sz="0" w:space="0" w:color="auto"/>
        <w:right w:val="none" w:sz="0" w:space="0" w:color="auto"/>
      </w:divBdr>
    </w:div>
    <w:div w:id="1477647460">
      <w:bodyDiv w:val="1"/>
      <w:marLeft w:val="0"/>
      <w:marRight w:val="0"/>
      <w:marTop w:val="0"/>
      <w:marBottom w:val="0"/>
      <w:divBdr>
        <w:top w:val="none" w:sz="0" w:space="0" w:color="auto"/>
        <w:left w:val="none" w:sz="0" w:space="0" w:color="auto"/>
        <w:bottom w:val="none" w:sz="0" w:space="0" w:color="auto"/>
        <w:right w:val="none" w:sz="0" w:space="0" w:color="auto"/>
      </w:divBdr>
    </w:div>
    <w:div w:id="1485512413">
      <w:bodyDiv w:val="1"/>
      <w:marLeft w:val="0"/>
      <w:marRight w:val="0"/>
      <w:marTop w:val="0"/>
      <w:marBottom w:val="0"/>
      <w:divBdr>
        <w:top w:val="none" w:sz="0" w:space="0" w:color="auto"/>
        <w:left w:val="none" w:sz="0" w:space="0" w:color="auto"/>
        <w:bottom w:val="none" w:sz="0" w:space="0" w:color="auto"/>
        <w:right w:val="none" w:sz="0" w:space="0" w:color="auto"/>
      </w:divBdr>
    </w:div>
    <w:div w:id="1549490209">
      <w:bodyDiv w:val="1"/>
      <w:marLeft w:val="0"/>
      <w:marRight w:val="0"/>
      <w:marTop w:val="0"/>
      <w:marBottom w:val="0"/>
      <w:divBdr>
        <w:top w:val="none" w:sz="0" w:space="0" w:color="auto"/>
        <w:left w:val="none" w:sz="0" w:space="0" w:color="auto"/>
        <w:bottom w:val="none" w:sz="0" w:space="0" w:color="auto"/>
        <w:right w:val="none" w:sz="0" w:space="0" w:color="auto"/>
      </w:divBdr>
    </w:div>
    <w:div w:id="1651984752">
      <w:bodyDiv w:val="1"/>
      <w:marLeft w:val="0"/>
      <w:marRight w:val="0"/>
      <w:marTop w:val="0"/>
      <w:marBottom w:val="0"/>
      <w:divBdr>
        <w:top w:val="none" w:sz="0" w:space="0" w:color="auto"/>
        <w:left w:val="none" w:sz="0" w:space="0" w:color="auto"/>
        <w:bottom w:val="none" w:sz="0" w:space="0" w:color="auto"/>
        <w:right w:val="none" w:sz="0" w:space="0" w:color="auto"/>
      </w:divBdr>
    </w:div>
    <w:div w:id="1680545170">
      <w:bodyDiv w:val="1"/>
      <w:marLeft w:val="0"/>
      <w:marRight w:val="0"/>
      <w:marTop w:val="0"/>
      <w:marBottom w:val="0"/>
      <w:divBdr>
        <w:top w:val="none" w:sz="0" w:space="0" w:color="auto"/>
        <w:left w:val="none" w:sz="0" w:space="0" w:color="auto"/>
        <w:bottom w:val="none" w:sz="0" w:space="0" w:color="auto"/>
        <w:right w:val="none" w:sz="0" w:space="0" w:color="auto"/>
      </w:divBdr>
    </w:div>
    <w:div w:id="1691029002">
      <w:bodyDiv w:val="1"/>
      <w:marLeft w:val="0"/>
      <w:marRight w:val="0"/>
      <w:marTop w:val="0"/>
      <w:marBottom w:val="0"/>
      <w:divBdr>
        <w:top w:val="none" w:sz="0" w:space="0" w:color="auto"/>
        <w:left w:val="none" w:sz="0" w:space="0" w:color="auto"/>
        <w:bottom w:val="none" w:sz="0" w:space="0" w:color="auto"/>
        <w:right w:val="none" w:sz="0" w:space="0" w:color="auto"/>
      </w:divBdr>
    </w:div>
    <w:div w:id="1739284465">
      <w:bodyDiv w:val="1"/>
      <w:marLeft w:val="0"/>
      <w:marRight w:val="0"/>
      <w:marTop w:val="0"/>
      <w:marBottom w:val="0"/>
      <w:divBdr>
        <w:top w:val="none" w:sz="0" w:space="0" w:color="auto"/>
        <w:left w:val="none" w:sz="0" w:space="0" w:color="auto"/>
        <w:bottom w:val="none" w:sz="0" w:space="0" w:color="auto"/>
        <w:right w:val="none" w:sz="0" w:space="0" w:color="auto"/>
      </w:divBdr>
    </w:div>
    <w:div w:id="1795632006">
      <w:bodyDiv w:val="1"/>
      <w:marLeft w:val="0"/>
      <w:marRight w:val="0"/>
      <w:marTop w:val="0"/>
      <w:marBottom w:val="0"/>
      <w:divBdr>
        <w:top w:val="none" w:sz="0" w:space="0" w:color="auto"/>
        <w:left w:val="none" w:sz="0" w:space="0" w:color="auto"/>
        <w:bottom w:val="none" w:sz="0" w:space="0" w:color="auto"/>
        <w:right w:val="none" w:sz="0" w:space="0" w:color="auto"/>
      </w:divBdr>
    </w:div>
    <w:div w:id="1853765659">
      <w:bodyDiv w:val="1"/>
      <w:marLeft w:val="0"/>
      <w:marRight w:val="0"/>
      <w:marTop w:val="0"/>
      <w:marBottom w:val="0"/>
      <w:divBdr>
        <w:top w:val="none" w:sz="0" w:space="0" w:color="auto"/>
        <w:left w:val="none" w:sz="0" w:space="0" w:color="auto"/>
        <w:bottom w:val="none" w:sz="0" w:space="0" w:color="auto"/>
        <w:right w:val="none" w:sz="0" w:space="0" w:color="auto"/>
      </w:divBdr>
    </w:div>
    <w:div w:id="1882936710">
      <w:bodyDiv w:val="1"/>
      <w:marLeft w:val="0"/>
      <w:marRight w:val="0"/>
      <w:marTop w:val="0"/>
      <w:marBottom w:val="0"/>
      <w:divBdr>
        <w:top w:val="none" w:sz="0" w:space="0" w:color="auto"/>
        <w:left w:val="none" w:sz="0" w:space="0" w:color="auto"/>
        <w:bottom w:val="none" w:sz="0" w:space="0" w:color="auto"/>
        <w:right w:val="none" w:sz="0" w:space="0" w:color="auto"/>
      </w:divBdr>
    </w:div>
    <w:div w:id="2074963122">
      <w:bodyDiv w:val="1"/>
      <w:marLeft w:val="0"/>
      <w:marRight w:val="0"/>
      <w:marTop w:val="0"/>
      <w:marBottom w:val="0"/>
      <w:divBdr>
        <w:top w:val="none" w:sz="0" w:space="0" w:color="auto"/>
        <w:left w:val="none" w:sz="0" w:space="0" w:color="auto"/>
        <w:bottom w:val="none" w:sz="0" w:space="0" w:color="auto"/>
        <w:right w:val="none" w:sz="0" w:space="0" w:color="auto"/>
      </w:divBdr>
    </w:div>
    <w:div w:id="2081361223">
      <w:bodyDiv w:val="1"/>
      <w:marLeft w:val="0"/>
      <w:marRight w:val="0"/>
      <w:marTop w:val="0"/>
      <w:marBottom w:val="0"/>
      <w:divBdr>
        <w:top w:val="none" w:sz="0" w:space="0" w:color="auto"/>
        <w:left w:val="none" w:sz="0" w:space="0" w:color="auto"/>
        <w:bottom w:val="none" w:sz="0" w:space="0" w:color="auto"/>
        <w:right w:val="none" w:sz="0" w:space="0" w:color="auto"/>
      </w:divBdr>
    </w:div>
    <w:div w:id="2147157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716</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Dhivagar B</dc:creator>
  <cp:lastModifiedBy>pardhasarathy.j</cp:lastModifiedBy>
  <cp:revision>19</cp:revision>
  <dcterms:created xsi:type="dcterms:W3CDTF">2023-09-04T08:30:00Z</dcterms:created>
  <dcterms:modified xsi:type="dcterms:W3CDTF">2023-09-04T18:40:00Z</dcterms:modified>
</cp:coreProperties>
</file>