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2B8BE" w14:textId="75D5874A" w:rsidR="008E0169" w:rsidRPr="00CC1A70" w:rsidRDefault="008E0169" w:rsidP="008E0169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8E0169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RP-232510</w:t>
      </w:r>
    </w:p>
    <w:p w14:paraId="3E063102" w14:textId="77777777" w:rsidR="008E0169" w:rsidRPr="00CC1A70" w:rsidRDefault="008E0169" w:rsidP="008E0169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0E92E75B" w14:textId="77777777" w:rsidR="008E0169" w:rsidRPr="00CC1A70" w:rsidRDefault="008E0169" w:rsidP="008E0169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4C2486E" w14:textId="77777777" w:rsidR="008E0169" w:rsidRPr="00CC1A70" w:rsidRDefault="008E0169" w:rsidP="008E016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1C616A8C" w14:textId="642E56E1" w:rsidR="008E0169" w:rsidRPr="00CC1A70" w:rsidRDefault="008E0169" w:rsidP="008E016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8E0169">
        <w:rPr>
          <w:rFonts w:ascii="Arial" w:eastAsia="Calibri" w:hAnsi="Arial" w:cs="Arial"/>
          <w:b/>
          <w:bCs/>
          <w:kern w:val="0"/>
          <w14:ligatures w14:val="none"/>
        </w:rPr>
        <w:t>RAN4 CRs to NB-IoT / eMTC core &amp; performance requirements for NTN</w:t>
      </w:r>
    </w:p>
    <w:p w14:paraId="60413461" w14:textId="6C5673BA" w:rsidR="008E0169" w:rsidRPr="00CC1A70" w:rsidRDefault="008E0169" w:rsidP="008E016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10.5.</w:t>
      </w:r>
      <w:r>
        <w:rPr>
          <w:rFonts w:ascii="Arial" w:eastAsia="Calibri" w:hAnsi="Arial" w:cs="Arial"/>
          <w:b/>
          <w:bCs/>
          <w:kern w:val="0"/>
          <w14:ligatures w14:val="none"/>
        </w:rPr>
        <w:t>1</w:t>
      </w:r>
    </w:p>
    <w:p w14:paraId="40835DEE" w14:textId="77777777" w:rsidR="008E0169" w:rsidRPr="00CC1A70" w:rsidRDefault="008E0169" w:rsidP="008E016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0AB7547F" w14:textId="77777777" w:rsidR="008E0169" w:rsidRPr="00CC1A70" w:rsidRDefault="008E0169" w:rsidP="008E016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631483B" w14:textId="77777777" w:rsidR="008E0169" w:rsidRDefault="008E0169" w:rsidP="008E0169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F80BADB" w14:textId="77777777" w:rsidR="00D62F0A" w:rsidRDefault="00D62F0A"/>
    <w:p w14:paraId="188D4ABD" w14:textId="77777777" w:rsidR="008E0169" w:rsidRDefault="008E0169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E0169" w:rsidRPr="008E0169" w14:paraId="128B18EC" w14:textId="77777777" w:rsidTr="008E016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7F78ECB4" w14:textId="77777777" w:rsidR="008E0169" w:rsidRPr="008E0169" w:rsidRDefault="008E0169" w:rsidP="008E016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D1DB07F" w14:textId="77777777" w:rsidR="008E0169" w:rsidRPr="008E0169" w:rsidRDefault="008E0169" w:rsidP="008E016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708E2C2" w14:textId="77777777" w:rsidR="008E0169" w:rsidRPr="008E0169" w:rsidRDefault="008E0169" w:rsidP="008E016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AF01887" w14:textId="77777777" w:rsidR="008E0169" w:rsidRPr="008E0169" w:rsidRDefault="008E0169" w:rsidP="008E016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7E9A3AC" w14:textId="77777777" w:rsidR="008E0169" w:rsidRPr="008E0169" w:rsidRDefault="008E0169" w:rsidP="008E016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938D2E8" w14:textId="77777777" w:rsidR="008E0169" w:rsidRPr="008E0169" w:rsidRDefault="008E0169" w:rsidP="008E016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3FFC475" w14:textId="77777777" w:rsidR="008E0169" w:rsidRPr="008E0169" w:rsidRDefault="008E0169" w:rsidP="008E016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6207C7D" w14:textId="77777777" w:rsidR="008E0169" w:rsidRPr="008E0169" w:rsidRDefault="008E0169" w:rsidP="008E016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754CC42" w14:textId="77777777" w:rsidR="008E0169" w:rsidRPr="008E0169" w:rsidRDefault="008E0169" w:rsidP="008E016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B2CDBC3" w14:textId="77777777" w:rsidR="008E0169" w:rsidRPr="008E0169" w:rsidRDefault="008E0169" w:rsidP="008E016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2F7B53C" w14:textId="77777777" w:rsidR="008E0169" w:rsidRPr="008E0169" w:rsidRDefault="008E0169" w:rsidP="008E016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3F0A020" w14:textId="77777777" w:rsidR="008E0169" w:rsidRPr="008E0169" w:rsidRDefault="008E0169" w:rsidP="008E016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13BE9F5" w14:textId="77777777" w:rsidR="008E0169" w:rsidRPr="008E0169" w:rsidRDefault="008E0169" w:rsidP="008E016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E0169" w:rsidRPr="008E0169" w14:paraId="315DA8E7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D47E30F" w14:textId="77777777" w:rsidR="008E0169" w:rsidRP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36.102</w:t>
            </w:r>
          </w:p>
        </w:tc>
        <w:tc>
          <w:tcPr>
            <w:tcW w:w="708" w:type="dxa"/>
          </w:tcPr>
          <w:p w14:paraId="49DEA1AC" w14:textId="77777777" w:rsidR="008E0169" w:rsidRP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0015</w:t>
            </w:r>
          </w:p>
        </w:tc>
        <w:tc>
          <w:tcPr>
            <w:tcW w:w="567" w:type="dxa"/>
          </w:tcPr>
          <w:p w14:paraId="7CED1A9F" w14:textId="77777777" w:rsidR="008E0169" w:rsidRP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F234F7B" w14:textId="77777777" w:rsidR="008E0169" w:rsidRP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8ACF620" w14:textId="77777777" w:rsidR="008E0169" w:rsidRP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TS36.102: Corrections to IoT-NTN requirements</w:t>
            </w:r>
          </w:p>
        </w:tc>
        <w:tc>
          <w:tcPr>
            <w:tcW w:w="567" w:type="dxa"/>
          </w:tcPr>
          <w:p w14:paraId="1E6B1EAA" w14:textId="77777777" w:rsidR="008E0169" w:rsidRP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E842F1C" w14:textId="77777777" w:rsidR="008E0169" w:rsidRP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010065D" w14:textId="77777777" w:rsidR="008E0169" w:rsidRP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1D0D250" w14:textId="77777777" w:rsidR="008E0169" w:rsidRP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R4-2311303</w:t>
            </w:r>
          </w:p>
        </w:tc>
        <w:tc>
          <w:tcPr>
            <w:tcW w:w="1984" w:type="dxa"/>
          </w:tcPr>
          <w:p w14:paraId="43210734" w14:textId="77777777" w:rsidR="008E0169" w:rsidRP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MediaTek, Qualcomm</w:t>
            </w:r>
          </w:p>
        </w:tc>
        <w:tc>
          <w:tcPr>
            <w:tcW w:w="1133" w:type="dxa"/>
          </w:tcPr>
          <w:p w14:paraId="651E299A" w14:textId="77777777" w:rsidR="008E0169" w:rsidRP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512EED29" w14:textId="77777777" w:rsidR="008E0169" w:rsidRP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8.2.1.1.1, 8.3.1.1.1.1, B.3.2, B.3.3</w:t>
            </w:r>
          </w:p>
        </w:tc>
        <w:tc>
          <w:tcPr>
            <w:tcW w:w="1133" w:type="dxa"/>
          </w:tcPr>
          <w:p w14:paraId="104D0D2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TS36.521-4</w:t>
            </w:r>
          </w:p>
          <w:p w14:paraId="76FF0B33" w14:textId="77777777" w:rsidR="008E0169" w:rsidRP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02E97AFF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12565A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36.102</w:t>
            </w:r>
          </w:p>
        </w:tc>
        <w:tc>
          <w:tcPr>
            <w:tcW w:w="708" w:type="dxa"/>
          </w:tcPr>
          <w:p w14:paraId="42BAB427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0018</w:t>
            </w:r>
          </w:p>
        </w:tc>
        <w:tc>
          <w:tcPr>
            <w:tcW w:w="567" w:type="dxa"/>
          </w:tcPr>
          <w:p w14:paraId="0F9E246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0E70391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980B97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correct PC5 A-MPR</w:t>
            </w:r>
          </w:p>
        </w:tc>
        <w:tc>
          <w:tcPr>
            <w:tcW w:w="567" w:type="dxa"/>
          </w:tcPr>
          <w:p w14:paraId="5A576092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5209B2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EEDFAE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ABEEC18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R4-2314892</w:t>
            </w:r>
          </w:p>
        </w:tc>
        <w:tc>
          <w:tcPr>
            <w:tcW w:w="1984" w:type="dxa"/>
          </w:tcPr>
          <w:p w14:paraId="09744AC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D66A4D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LTE_NBIOT_eMTC_NTN_req-Core</w:t>
            </w:r>
          </w:p>
        </w:tc>
        <w:tc>
          <w:tcPr>
            <w:tcW w:w="2693" w:type="dxa"/>
          </w:tcPr>
          <w:p w14:paraId="75CF9EE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6.2A.3, 6.2B.3</w:t>
            </w:r>
          </w:p>
        </w:tc>
        <w:tc>
          <w:tcPr>
            <w:tcW w:w="1133" w:type="dxa"/>
          </w:tcPr>
          <w:p w14:paraId="3910F8D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</w:t>
            </w:r>
          </w:p>
          <w:p w14:paraId="5B2704A1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61253136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220285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36.102</w:t>
            </w:r>
          </w:p>
        </w:tc>
        <w:tc>
          <w:tcPr>
            <w:tcW w:w="708" w:type="dxa"/>
          </w:tcPr>
          <w:p w14:paraId="36B8185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0019</w:t>
            </w:r>
          </w:p>
        </w:tc>
        <w:tc>
          <w:tcPr>
            <w:tcW w:w="567" w:type="dxa"/>
          </w:tcPr>
          <w:p w14:paraId="4F8B0C8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46BD2E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787F06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Clarifications to 36.102</w:t>
            </w:r>
          </w:p>
        </w:tc>
        <w:tc>
          <w:tcPr>
            <w:tcW w:w="567" w:type="dxa"/>
          </w:tcPr>
          <w:p w14:paraId="151E16C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E5D949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719F75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A337F7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R4-2314930</w:t>
            </w:r>
          </w:p>
        </w:tc>
        <w:tc>
          <w:tcPr>
            <w:tcW w:w="1984" w:type="dxa"/>
          </w:tcPr>
          <w:p w14:paraId="14AD68B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Ltd, THALES</w:t>
            </w:r>
          </w:p>
        </w:tc>
        <w:tc>
          <w:tcPr>
            <w:tcW w:w="1133" w:type="dxa"/>
          </w:tcPr>
          <w:p w14:paraId="5B97440B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</w:t>
            </w:r>
          </w:p>
        </w:tc>
        <w:tc>
          <w:tcPr>
            <w:tcW w:w="2693" w:type="dxa"/>
          </w:tcPr>
          <w:p w14:paraId="551A34B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6.1, 7.1, 8.1</w:t>
            </w:r>
          </w:p>
        </w:tc>
        <w:tc>
          <w:tcPr>
            <w:tcW w:w="1133" w:type="dxa"/>
          </w:tcPr>
          <w:p w14:paraId="6965E8D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36.521-4 CR TBD</w:t>
            </w:r>
          </w:p>
          <w:p w14:paraId="05A33497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239B606C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ADDD2D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36.108</w:t>
            </w:r>
          </w:p>
        </w:tc>
        <w:tc>
          <w:tcPr>
            <w:tcW w:w="708" w:type="dxa"/>
          </w:tcPr>
          <w:p w14:paraId="5AEE3CF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567" w:type="dxa"/>
          </w:tcPr>
          <w:p w14:paraId="00A6FA27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0D752C8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F8F875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output power dynamic range for IoT NTN</w:t>
            </w:r>
          </w:p>
        </w:tc>
        <w:tc>
          <w:tcPr>
            <w:tcW w:w="567" w:type="dxa"/>
          </w:tcPr>
          <w:p w14:paraId="4048F5C8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A09C69B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415170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22396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R4-2313947</w:t>
            </w:r>
          </w:p>
        </w:tc>
        <w:tc>
          <w:tcPr>
            <w:tcW w:w="1984" w:type="dxa"/>
          </w:tcPr>
          <w:p w14:paraId="0400B24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Telecom</w:t>
            </w:r>
          </w:p>
        </w:tc>
        <w:tc>
          <w:tcPr>
            <w:tcW w:w="1133" w:type="dxa"/>
          </w:tcPr>
          <w:p w14:paraId="29C43EC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LTE_NBIOT_eMTC_NTN_req-Core</w:t>
            </w:r>
          </w:p>
        </w:tc>
        <w:tc>
          <w:tcPr>
            <w:tcW w:w="2693" w:type="dxa"/>
          </w:tcPr>
          <w:p w14:paraId="68A97B8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6.3,  9.4.1</w:t>
            </w:r>
          </w:p>
        </w:tc>
        <w:tc>
          <w:tcPr>
            <w:tcW w:w="1133" w:type="dxa"/>
          </w:tcPr>
          <w:p w14:paraId="48F6154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52CF4AFA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CECCF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36.108</w:t>
            </w:r>
          </w:p>
        </w:tc>
        <w:tc>
          <w:tcPr>
            <w:tcW w:w="708" w:type="dxa"/>
          </w:tcPr>
          <w:p w14:paraId="0A9A601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0011</w:t>
            </w:r>
          </w:p>
        </w:tc>
        <w:tc>
          <w:tcPr>
            <w:tcW w:w="567" w:type="dxa"/>
          </w:tcPr>
          <w:p w14:paraId="5F6476CB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C2E24E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14BC0D7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SAN demodulation requirements for NB-IoT over NTN</w:t>
            </w:r>
          </w:p>
        </w:tc>
        <w:tc>
          <w:tcPr>
            <w:tcW w:w="567" w:type="dxa"/>
          </w:tcPr>
          <w:p w14:paraId="5231ADA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6E0C12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75FE64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118F68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R4-2313943</w:t>
            </w:r>
          </w:p>
        </w:tc>
        <w:tc>
          <w:tcPr>
            <w:tcW w:w="1984" w:type="dxa"/>
          </w:tcPr>
          <w:p w14:paraId="0DB72DF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476A7A5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5AE4959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8.x, 11.x</w:t>
            </w:r>
          </w:p>
        </w:tc>
        <w:tc>
          <w:tcPr>
            <w:tcW w:w="1133" w:type="dxa"/>
          </w:tcPr>
          <w:p w14:paraId="0E4B222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36.181</w:t>
            </w:r>
          </w:p>
          <w:p w14:paraId="736A5F1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4084B401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57C2D4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36.108</w:t>
            </w:r>
          </w:p>
        </w:tc>
        <w:tc>
          <w:tcPr>
            <w:tcW w:w="708" w:type="dxa"/>
          </w:tcPr>
          <w:p w14:paraId="37E15861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567" w:type="dxa"/>
          </w:tcPr>
          <w:p w14:paraId="5B08509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908720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40BEAE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draft CR: Introduction of SAN demodulation requirements for IoT-NTN</w:t>
            </w:r>
          </w:p>
        </w:tc>
        <w:tc>
          <w:tcPr>
            <w:tcW w:w="567" w:type="dxa"/>
          </w:tcPr>
          <w:p w14:paraId="583EC69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B55EE5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AA65F9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BAF17B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R4-2313944</w:t>
            </w:r>
          </w:p>
        </w:tc>
        <w:tc>
          <w:tcPr>
            <w:tcW w:w="1984" w:type="dxa"/>
          </w:tcPr>
          <w:p w14:paraId="172E008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AD8141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2E877B4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8.2, 8.3, 8.4, 11.2, 11.3, 11.4</w:t>
            </w:r>
          </w:p>
        </w:tc>
        <w:tc>
          <w:tcPr>
            <w:tcW w:w="1133" w:type="dxa"/>
          </w:tcPr>
          <w:p w14:paraId="1E91A3E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36.181</w:t>
            </w:r>
          </w:p>
          <w:p w14:paraId="544A46A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30924E19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DFA6D92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4B4A406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7226</w:t>
            </w:r>
          </w:p>
        </w:tc>
        <w:tc>
          <w:tcPr>
            <w:tcW w:w="567" w:type="dxa"/>
          </w:tcPr>
          <w:p w14:paraId="7A955208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D78F9F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51A325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UE transmit timing requirements for Satellite Access</w:t>
            </w:r>
          </w:p>
        </w:tc>
        <w:tc>
          <w:tcPr>
            <w:tcW w:w="567" w:type="dxa"/>
          </w:tcPr>
          <w:p w14:paraId="490A7452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11D4E8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C5A314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20B53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R4-2311682</w:t>
            </w:r>
          </w:p>
        </w:tc>
        <w:tc>
          <w:tcPr>
            <w:tcW w:w="1984" w:type="dxa"/>
          </w:tcPr>
          <w:p w14:paraId="70D53C6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3F7AF61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LTE_NBIOT_eMTC_NTN_req-Core</w:t>
            </w:r>
          </w:p>
        </w:tc>
        <w:tc>
          <w:tcPr>
            <w:tcW w:w="2693" w:type="dxa"/>
          </w:tcPr>
          <w:p w14:paraId="6B3F8C8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7.20A, 7.24A</w:t>
            </w:r>
          </w:p>
        </w:tc>
        <w:tc>
          <w:tcPr>
            <w:tcW w:w="1133" w:type="dxa"/>
          </w:tcPr>
          <w:p w14:paraId="7FFEC50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36.521-3</w:t>
            </w:r>
          </w:p>
          <w:p w14:paraId="6BDA4B9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22229044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7CAED1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3EF7A88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7227</w:t>
            </w:r>
          </w:p>
        </w:tc>
        <w:tc>
          <w:tcPr>
            <w:tcW w:w="567" w:type="dxa"/>
          </w:tcPr>
          <w:p w14:paraId="3E0872F2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52E811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41AF44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clarification on Ksatellite</w:t>
            </w:r>
          </w:p>
        </w:tc>
        <w:tc>
          <w:tcPr>
            <w:tcW w:w="567" w:type="dxa"/>
          </w:tcPr>
          <w:p w14:paraId="591AD02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4AFC852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6A4EA6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FC21C28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R4-2311683</w:t>
            </w:r>
          </w:p>
        </w:tc>
        <w:tc>
          <w:tcPr>
            <w:tcW w:w="1984" w:type="dxa"/>
          </w:tcPr>
          <w:p w14:paraId="64BF0C1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103F94D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LTE_NBIOT_eMTC_NTN_req-Core</w:t>
            </w:r>
          </w:p>
        </w:tc>
        <w:tc>
          <w:tcPr>
            <w:tcW w:w="2693" w:type="dxa"/>
          </w:tcPr>
          <w:p w14:paraId="723EB93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4.6A.2.2, 4.6A.2.4, 4.6A.2.5, 4.6A.2.6, 4.7A.2.1.3, 4.7A.2.2.3, 6.5A.2.1, 6.5A.2.2</w:t>
            </w:r>
          </w:p>
        </w:tc>
        <w:tc>
          <w:tcPr>
            <w:tcW w:w="1133" w:type="dxa"/>
          </w:tcPr>
          <w:p w14:paraId="6B53CE57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36.521-3</w:t>
            </w:r>
          </w:p>
          <w:p w14:paraId="091FC057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1C5853BB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3053F32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1B562760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7228</w:t>
            </w:r>
          </w:p>
        </w:tc>
        <w:tc>
          <w:tcPr>
            <w:tcW w:w="567" w:type="dxa"/>
          </w:tcPr>
          <w:p w14:paraId="533148EB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C73E4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AAE1580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test case of Cell re-selection for satellite access for NB-IoT</w:t>
            </w:r>
          </w:p>
        </w:tc>
        <w:tc>
          <w:tcPr>
            <w:tcW w:w="567" w:type="dxa"/>
          </w:tcPr>
          <w:p w14:paraId="537B76D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28AD771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377F2E0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BAD59A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R4-2311685</w:t>
            </w:r>
          </w:p>
        </w:tc>
        <w:tc>
          <w:tcPr>
            <w:tcW w:w="1984" w:type="dxa"/>
          </w:tcPr>
          <w:p w14:paraId="1454890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0A19779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0E0E59A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A.13.1.1.1, A.13.1.1.2, A.13.1.1.3</w:t>
            </w:r>
          </w:p>
        </w:tc>
        <w:tc>
          <w:tcPr>
            <w:tcW w:w="1133" w:type="dxa"/>
          </w:tcPr>
          <w:p w14:paraId="5791A45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36.521-3</w:t>
            </w:r>
          </w:p>
          <w:p w14:paraId="095BA868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52D5C579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390FE62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6C7BBA1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7229</w:t>
            </w:r>
          </w:p>
        </w:tc>
        <w:tc>
          <w:tcPr>
            <w:tcW w:w="567" w:type="dxa"/>
          </w:tcPr>
          <w:p w14:paraId="619EB89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11BF6D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8D926E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test cases for RRC re-establishment for NB-IoT NTN</w:t>
            </w:r>
          </w:p>
        </w:tc>
        <w:tc>
          <w:tcPr>
            <w:tcW w:w="567" w:type="dxa"/>
          </w:tcPr>
          <w:p w14:paraId="4DB5C6A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193D07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EB205A1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E8ED07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R4-2311686</w:t>
            </w:r>
          </w:p>
        </w:tc>
        <w:tc>
          <w:tcPr>
            <w:tcW w:w="1984" w:type="dxa"/>
          </w:tcPr>
          <w:p w14:paraId="47E17E4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30B5C05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47A1521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A.13.3.1</w:t>
            </w:r>
          </w:p>
        </w:tc>
        <w:tc>
          <w:tcPr>
            <w:tcW w:w="1133" w:type="dxa"/>
          </w:tcPr>
          <w:p w14:paraId="12D790A1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36.521-3</w:t>
            </w:r>
          </w:p>
          <w:p w14:paraId="72D43A8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41D768CB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E05A5F8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69BD145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7230</w:t>
            </w:r>
          </w:p>
        </w:tc>
        <w:tc>
          <w:tcPr>
            <w:tcW w:w="567" w:type="dxa"/>
          </w:tcPr>
          <w:p w14:paraId="15C1B07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29B5F7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DA9D502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test cases for Random Access for NB-IoT NTN</w:t>
            </w:r>
          </w:p>
        </w:tc>
        <w:tc>
          <w:tcPr>
            <w:tcW w:w="567" w:type="dxa"/>
          </w:tcPr>
          <w:p w14:paraId="575D8ED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B3D6AC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E372A1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5578D1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R4-2311687</w:t>
            </w:r>
          </w:p>
        </w:tc>
        <w:tc>
          <w:tcPr>
            <w:tcW w:w="1984" w:type="dxa"/>
          </w:tcPr>
          <w:p w14:paraId="6ACCEDD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52CE4C2B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4F4CE47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A.13.3.2.1, A.13.3.2.2, A.13.3.2.3</w:t>
            </w:r>
          </w:p>
        </w:tc>
        <w:tc>
          <w:tcPr>
            <w:tcW w:w="1133" w:type="dxa"/>
          </w:tcPr>
          <w:p w14:paraId="53E570B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36.521-3</w:t>
            </w:r>
          </w:p>
          <w:p w14:paraId="2421DAE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5BDA8FBE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FDC194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39C270F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7235</w:t>
            </w:r>
          </w:p>
        </w:tc>
        <w:tc>
          <w:tcPr>
            <w:tcW w:w="567" w:type="dxa"/>
          </w:tcPr>
          <w:p w14:paraId="73757CB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D3F4EE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0C2D1A8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maintenance of test cases for IoT NTN</w:t>
            </w:r>
          </w:p>
        </w:tc>
        <w:tc>
          <w:tcPr>
            <w:tcW w:w="567" w:type="dxa"/>
          </w:tcPr>
          <w:p w14:paraId="4CF1D67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4BEB661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367904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71733D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R4-2312410</w:t>
            </w:r>
          </w:p>
        </w:tc>
        <w:tc>
          <w:tcPr>
            <w:tcW w:w="1984" w:type="dxa"/>
          </w:tcPr>
          <w:p w14:paraId="602C611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196CDF0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31672457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A.14.1.1.4.1, A.14.3.1.1, A.14.3.1.2, A.14.4.1 and A.14.4.2</w:t>
            </w:r>
          </w:p>
        </w:tc>
        <w:tc>
          <w:tcPr>
            <w:tcW w:w="1133" w:type="dxa"/>
          </w:tcPr>
          <w:p w14:paraId="5CE9E14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36.533</w:t>
            </w:r>
          </w:p>
          <w:p w14:paraId="1373C85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24606DF0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AC964C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36.133</w:t>
            </w:r>
          </w:p>
        </w:tc>
        <w:tc>
          <w:tcPr>
            <w:tcW w:w="708" w:type="dxa"/>
          </w:tcPr>
          <w:p w14:paraId="4B2D2B8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7244</w:t>
            </w:r>
          </w:p>
        </w:tc>
        <w:tc>
          <w:tcPr>
            <w:tcW w:w="567" w:type="dxa"/>
          </w:tcPr>
          <w:p w14:paraId="1EEC6551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DF78487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BA4206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test cases for timing for NB-IoT NTN</w:t>
            </w:r>
          </w:p>
        </w:tc>
        <w:tc>
          <w:tcPr>
            <w:tcW w:w="567" w:type="dxa"/>
          </w:tcPr>
          <w:p w14:paraId="727C2F3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12D21D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B78C192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2A6F74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R4-2313381</w:t>
            </w:r>
          </w:p>
        </w:tc>
        <w:tc>
          <w:tcPr>
            <w:tcW w:w="1984" w:type="dxa"/>
          </w:tcPr>
          <w:p w14:paraId="1A690E3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4B5379B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5C717FF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A.13.4.1</w:t>
            </w:r>
          </w:p>
        </w:tc>
        <w:tc>
          <w:tcPr>
            <w:tcW w:w="1133" w:type="dxa"/>
          </w:tcPr>
          <w:p w14:paraId="09469401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36.521-3</w:t>
            </w:r>
          </w:p>
          <w:p w14:paraId="73A88E1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7371E2BA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26658A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4B637E38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7246</w:t>
            </w:r>
          </w:p>
        </w:tc>
        <w:tc>
          <w:tcPr>
            <w:tcW w:w="567" w:type="dxa"/>
          </w:tcPr>
          <w:p w14:paraId="42EE00B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F9F16B2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53681C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 Annex B.8 definition for High level test procedure for SAN RRM tests</w:t>
            </w:r>
          </w:p>
        </w:tc>
        <w:tc>
          <w:tcPr>
            <w:tcW w:w="567" w:type="dxa"/>
          </w:tcPr>
          <w:p w14:paraId="271E9F31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CCDEF18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35A52D1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B2819B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R4-2313639</w:t>
            </w:r>
          </w:p>
        </w:tc>
        <w:tc>
          <w:tcPr>
            <w:tcW w:w="1984" w:type="dxa"/>
          </w:tcPr>
          <w:p w14:paraId="6C6FF3C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Ltd, THALES</w:t>
            </w:r>
          </w:p>
        </w:tc>
        <w:tc>
          <w:tcPr>
            <w:tcW w:w="1133" w:type="dxa"/>
          </w:tcPr>
          <w:p w14:paraId="1DE8C34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059889D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B.8 (New)</w:t>
            </w:r>
          </w:p>
        </w:tc>
        <w:tc>
          <w:tcPr>
            <w:tcW w:w="1133" w:type="dxa"/>
          </w:tcPr>
          <w:p w14:paraId="47EC80B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36.521-3 CR 2700</w:t>
            </w:r>
          </w:p>
          <w:p w14:paraId="57124870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4AAAAB34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313E4F1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36.181</w:t>
            </w:r>
          </w:p>
        </w:tc>
        <w:tc>
          <w:tcPr>
            <w:tcW w:w="708" w:type="dxa"/>
          </w:tcPr>
          <w:p w14:paraId="5D42D6A1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567" w:type="dxa"/>
          </w:tcPr>
          <w:p w14:paraId="6830B9A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04FFDD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7CABCD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36.181 Performance Requirements</w:t>
            </w:r>
          </w:p>
        </w:tc>
        <w:tc>
          <w:tcPr>
            <w:tcW w:w="567" w:type="dxa"/>
          </w:tcPr>
          <w:p w14:paraId="07BC18E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613BBEB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4E1CFF1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972CB3B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R4-2313941</w:t>
            </w:r>
          </w:p>
        </w:tc>
        <w:tc>
          <w:tcPr>
            <w:tcW w:w="1984" w:type="dxa"/>
          </w:tcPr>
          <w:p w14:paraId="53EB60E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7F1B99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</w:t>
            </w:r>
          </w:p>
        </w:tc>
        <w:tc>
          <w:tcPr>
            <w:tcW w:w="2693" w:type="dxa"/>
          </w:tcPr>
          <w:p w14:paraId="5F6A963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8.2 , 8.3, 8.3</w:t>
            </w:r>
          </w:p>
        </w:tc>
        <w:tc>
          <w:tcPr>
            <w:tcW w:w="1133" w:type="dxa"/>
          </w:tcPr>
          <w:p w14:paraId="1712E367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336A2EDB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076B9F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36.181</w:t>
            </w:r>
          </w:p>
        </w:tc>
        <w:tc>
          <w:tcPr>
            <w:tcW w:w="708" w:type="dxa"/>
          </w:tcPr>
          <w:p w14:paraId="35C9FF6B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567" w:type="dxa"/>
          </w:tcPr>
          <w:p w14:paraId="215883E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BC96BE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93CF96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36.181: Test model correction for total power dynamic range requirements</w:t>
            </w:r>
          </w:p>
        </w:tc>
        <w:tc>
          <w:tcPr>
            <w:tcW w:w="567" w:type="dxa"/>
          </w:tcPr>
          <w:p w14:paraId="1338834B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A11816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0C9F20B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FB7F37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R4-2313950</w:t>
            </w:r>
          </w:p>
        </w:tc>
        <w:tc>
          <w:tcPr>
            <w:tcW w:w="1984" w:type="dxa"/>
          </w:tcPr>
          <w:p w14:paraId="5F03D8E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31A5B48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3D0B238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6.3.3.4.2, 9.4.3.4.2</w:t>
            </w:r>
          </w:p>
        </w:tc>
        <w:tc>
          <w:tcPr>
            <w:tcW w:w="1133" w:type="dxa"/>
          </w:tcPr>
          <w:p w14:paraId="6F5F3B1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60457530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B945137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36.181</w:t>
            </w:r>
          </w:p>
        </w:tc>
        <w:tc>
          <w:tcPr>
            <w:tcW w:w="708" w:type="dxa"/>
          </w:tcPr>
          <w:p w14:paraId="53FC73A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14:paraId="16EDFB9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2D926C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FB2254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[LTE_NBIOT_eMTC_NTN_req-Perf] CR on IOT NTN demodulation performance requirements (TS36.181, Rel-18)</w:t>
            </w:r>
          </w:p>
        </w:tc>
        <w:tc>
          <w:tcPr>
            <w:tcW w:w="567" w:type="dxa"/>
          </w:tcPr>
          <w:p w14:paraId="104C94A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4EF49D8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4AF0BD62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09E313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R4-2313942</w:t>
            </w:r>
          </w:p>
        </w:tc>
        <w:tc>
          <w:tcPr>
            <w:tcW w:w="1984" w:type="dxa"/>
          </w:tcPr>
          <w:p w14:paraId="1FD3ECCB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02FF65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6B0A7C90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8.5</w:t>
            </w:r>
          </w:p>
        </w:tc>
        <w:tc>
          <w:tcPr>
            <w:tcW w:w="1133" w:type="dxa"/>
          </w:tcPr>
          <w:p w14:paraId="0C597E0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7ED7DF4B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3ADA2A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36.307</w:t>
            </w:r>
          </w:p>
        </w:tc>
        <w:tc>
          <w:tcPr>
            <w:tcW w:w="708" w:type="dxa"/>
          </w:tcPr>
          <w:p w14:paraId="1746CAC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4492</w:t>
            </w:r>
          </w:p>
        </w:tc>
        <w:tc>
          <w:tcPr>
            <w:tcW w:w="567" w:type="dxa"/>
          </w:tcPr>
          <w:p w14:paraId="11DEC8E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ACF1D9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6AFF0F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36.307: Release independent for IoT-NTN demodulation requirements</w:t>
            </w:r>
          </w:p>
        </w:tc>
        <w:tc>
          <w:tcPr>
            <w:tcW w:w="567" w:type="dxa"/>
          </w:tcPr>
          <w:p w14:paraId="06BD1BC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FDED95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4345903D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EBB4AA0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R4-2311296</w:t>
            </w:r>
          </w:p>
        </w:tc>
        <w:tc>
          <w:tcPr>
            <w:tcW w:w="1984" w:type="dxa"/>
          </w:tcPr>
          <w:p w14:paraId="522ACD7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1133" w:type="dxa"/>
          </w:tcPr>
          <w:p w14:paraId="4F1A2DCB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3A5BA87A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3A.4 and F.3</w:t>
            </w:r>
          </w:p>
        </w:tc>
        <w:tc>
          <w:tcPr>
            <w:tcW w:w="1133" w:type="dxa"/>
          </w:tcPr>
          <w:p w14:paraId="695B2117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TS36.521-4</w:t>
            </w:r>
          </w:p>
          <w:p w14:paraId="68116836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  <w:tr w:rsidR="008E0169" w:rsidRPr="008E0169" w14:paraId="0523ADEE" w14:textId="77777777" w:rsidTr="008E016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A9E2DDE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36.307</w:t>
            </w:r>
          </w:p>
        </w:tc>
        <w:tc>
          <w:tcPr>
            <w:tcW w:w="708" w:type="dxa"/>
          </w:tcPr>
          <w:p w14:paraId="61526D98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4493</w:t>
            </w:r>
          </w:p>
        </w:tc>
        <w:tc>
          <w:tcPr>
            <w:tcW w:w="567" w:type="dxa"/>
          </w:tcPr>
          <w:p w14:paraId="32435927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C00D73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ED0DE47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36.307: Release independent for IoT-NTN demodulation requirements</w:t>
            </w:r>
          </w:p>
        </w:tc>
        <w:tc>
          <w:tcPr>
            <w:tcW w:w="567" w:type="dxa"/>
          </w:tcPr>
          <w:p w14:paraId="3DEC1A0B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5AFE014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67342F10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7FE63C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R4-2311297</w:t>
            </w:r>
          </w:p>
        </w:tc>
        <w:tc>
          <w:tcPr>
            <w:tcW w:w="1984" w:type="dxa"/>
          </w:tcPr>
          <w:p w14:paraId="5547E4B9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1133" w:type="dxa"/>
          </w:tcPr>
          <w:p w14:paraId="421E75F5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LTE_NBIOT_eMTC_NTN_req-Perf</w:t>
            </w:r>
          </w:p>
        </w:tc>
        <w:tc>
          <w:tcPr>
            <w:tcW w:w="2693" w:type="dxa"/>
          </w:tcPr>
          <w:p w14:paraId="25A00F4C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3A.4 and F.3</w:t>
            </w:r>
          </w:p>
        </w:tc>
        <w:tc>
          <w:tcPr>
            <w:tcW w:w="1133" w:type="dxa"/>
          </w:tcPr>
          <w:p w14:paraId="0877A18B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TS36.521-4</w:t>
            </w:r>
          </w:p>
          <w:p w14:paraId="707CF72F" w14:textId="77777777" w:rsidR="008E0169" w:rsidRDefault="008E0169" w:rsidP="008E0169">
            <w:pPr>
              <w:rPr>
                <w:rFonts w:ascii="Arial" w:hAnsi="Arial" w:cs="Arial"/>
                <w:sz w:val="16"/>
              </w:rPr>
            </w:pPr>
          </w:p>
        </w:tc>
      </w:tr>
    </w:tbl>
    <w:p w14:paraId="44D42DA5" w14:textId="77777777" w:rsidR="008E0169" w:rsidRDefault="008E0169"/>
    <w:p w14:paraId="1AE7F6E6" w14:textId="77777777" w:rsidR="008E0169" w:rsidRDefault="008E0169"/>
    <w:sectPr w:rsidR="008E0169" w:rsidSect="008E0169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169"/>
    <w:rsid w:val="008E0169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736A"/>
  <w15:chartTrackingRefBased/>
  <w15:docId w15:val="{9C14EBA0-3CA2-4D1D-A0D9-88793D52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604</Words>
  <Characters>3448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2023-09-05T08:18:00Z</dcterms:created>
  <dcterms:modified xsi:type="dcterms:W3CDTF">2023-09-05T08:20:00Z</dcterms:modified>
</cp:coreProperties>
</file>