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44F1969D"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073FE2">
        <w:rPr>
          <w:rFonts w:ascii="Arial" w:hAnsi="Arial" w:cs="Arial"/>
          <w:b/>
          <w:sz w:val="28"/>
          <w:szCs w:val="28"/>
        </w:rPr>
        <w:t>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F443CD" w:rsidRPr="00F443CD">
        <w:rPr>
          <w:rFonts w:ascii="Arial" w:hAnsi="Arial" w:cs="Arial"/>
          <w:b/>
          <w:sz w:val="28"/>
          <w:szCs w:val="28"/>
        </w:rPr>
        <w:t>RP-232341</w:t>
      </w:r>
    </w:p>
    <w:p w14:paraId="5CBED9A8" w14:textId="2354FF07" w:rsidR="009D76A0" w:rsidRPr="00C02CCE" w:rsidRDefault="00073FE2" w:rsidP="009D76A0">
      <w:pPr>
        <w:keepLines/>
        <w:tabs>
          <w:tab w:val="left" w:pos="567"/>
        </w:tabs>
        <w:rPr>
          <w:rFonts w:ascii="Arial" w:hAnsi="Arial" w:cs="Arial"/>
          <w:b/>
          <w:sz w:val="28"/>
          <w:szCs w:val="28"/>
        </w:rPr>
      </w:pPr>
      <w:r>
        <w:rPr>
          <w:rFonts w:ascii="Arial" w:hAnsi="Arial" w:cs="Arial"/>
          <w:b/>
          <w:sz w:val="28"/>
          <w:szCs w:val="28"/>
        </w:rPr>
        <w:t>Bangalore</w:t>
      </w:r>
      <w:r w:rsidR="009D76A0" w:rsidRPr="00C02CCE">
        <w:rPr>
          <w:rFonts w:ascii="Arial" w:hAnsi="Arial" w:cs="Arial"/>
          <w:b/>
          <w:sz w:val="28"/>
          <w:szCs w:val="28"/>
        </w:rPr>
        <w:t xml:space="preserve">, </w:t>
      </w:r>
      <w:r>
        <w:rPr>
          <w:rFonts w:ascii="Arial" w:hAnsi="Arial" w:cs="Arial"/>
          <w:b/>
          <w:sz w:val="28"/>
          <w:szCs w:val="28"/>
        </w:rPr>
        <w:t>September</w:t>
      </w:r>
      <w:r w:rsidR="009D76A0" w:rsidRPr="00C02CCE">
        <w:rPr>
          <w:rFonts w:ascii="Arial" w:hAnsi="Arial" w:cs="Arial"/>
          <w:b/>
          <w:sz w:val="28"/>
          <w:szCs w:val="28"/>
        </w:rPr>
        <w:t xml:space="preserve"> 1</w:t>
      </w:r>
      <w:r>
        <w:rPr>
          <w:rFonts w:ascii="Arial" w:hAnsi="Arial" w:cs="Arial"/>
          <w:b/>
          <w:sz w:val="28"/>
          <w:szCs w:val="28"/>
        </w:rPr>
        <w:t>1</w:t>
      </w:r>
      <w:r w:rsidR="009D76A0" w:rsidRPr="00C02CCE">
        <w:rPr>
          <w:rFonts w:ascii="Arial" w:hAnsi="Arial" w:cs="Arial"/>
          <w:b/>
          <w:sz w:val="28"/>
          <w:szCs w:val="28"/>
        </w:rPr>
        <w:t>-1</w:t>
      </w:r>
      <w:r>
        <w:rPr>
          <w:rFonts w:ascii="Arial" w:hAnsi="Arial" w:cs="Arial"/>
          <w:b/>
          <w:sz w:val="28"/>
          <w:szCs w:val="28"/>
        </w:rPr>
        <w:t>5</w:t>
      </w:r>
      <w:r w:rsidR="009D76A0" w:rsidRPr="00C02CCE">
        <w:rPr>
          <w:rFonts w:ascii="Arial" w:hAnsi="Arial" w:cs="Arial"/>
          <w:b/>
          <w:sz w:val="28"/>
          <w:szCs w:val="28"/>
        </w:rPr>
        <w:t>,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53CF6FAD" w:rsidR="001836E6" w:rsidRPr="001C054F" w:rsidRDefault="001836E6" w:rsidP="00073FE2">
      <w:pPr>
        <w:tabs>
          <w:tab w:val="left" w:pos="1985"/>
        </w:tabs>
        <w:rPr>
          <w:rFonts w:ascii="Arial" w:eastAsia="PMingLiU" w:hAnsi="Arial"/>
          <w:sz w:val="24"/>
          <w:lang w:eastAsia="zh-TW"/>
        </w:rPr>
      </w:pPr>
      <w:r w:rsidRPr="00C02CCE">
        <w:rPr>
          <w:rFonts w:ascii="Arial" w:hAnsi="Arial"/>
          <w:b/>
          <w:sz w:val="24"/>
        </w:rPr>
        <w:t>Agenda item:</w:t>
      </w:r>
      <w:r w:rsidRPr="00C02CCE">
        <w:rPr>
          <w:rFonts w:ascii="Arial" w:hAnsi="Arial"/>
          <w:b/>
          <w:sz w:val="24"/>
        </w:rPr>
        <w:tab/>
      </w:r>
      <w:r w:rsidR="006F33D6" w:rsidRPr="001C054F">
        <w:rPr>
          <w:rFonts w:ascii="Arial" w:eastAsia="PMingLiU" w:hAnsi="Arial"/>
          <w:sz w:val="24"/>
          <w:lang w:eastAsia="zh-TW"/>
        </w:rPr>
        <w:t>8A.2.13.5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bookmarkStart w:id="0" w:name="_GoBack"/>
      <w:bookmarkEnd w:id="0"/>
    </w:p>
    <w:p w14:paraId="4C760D9F" w14:textId="772A364F"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8E7F80" w:rsidRPr="008E7F80">
        <w:rPr>
          <w:rFonts w:ascii="Arial" w:eastAsia="PMingLiU" w:hAnsi="Arial"/>
          <w:sz w:val="24"/>
          <w:lang w:eastAsia="zh-TW"/>
        </w:rPr>
        <w:t>MBS enhancement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400C0E74" w14:textId="0BCD0480" w:rsidR="00021369" w:rsidRDefault="00021369" w:rsidP="00D73BE7">
      <w:pPr>
        <w:spacing w:after="100" w:afterAutospacing="1"/>
        <w:rPr>
          <w:lang w:eastAsia="zh-CN"/>
        </w:rPr>
      </w:pPr>
      <w:bookmarkStart w:id="3" w:name="_Ref129681832"/>
      <w:r>
        <w:t xml:space="preserve">To enable resource-efficient delivery of multicast/broadcast services, 3GPP has been developing NR </w:t>
      </w:r>
      <w:r w:rsidRPr="00021369">
        <w:rPr>
          <w:color w:val="000000" w:themeColor="text1"/>
        </w:rPr>
        <w:t xml:space="preserve">MBS technique since </w:t>
      </w:r>
      <w:r>
        <w:t>Rel-17. In Rel-17, the basic framework and mechanism of MBS were defined [1]. In order to improve its efficiency, some enhancements</w:t>
      </w:r>
      <w:r w:rsidR="00526907">
        <w:t>,</w:t>
      </w:r>
      <w:r>
        <w:t xml:space="preserve"> including multicast reception in RRC_INACTIVE state, broadcast transmission optimization in RAN sharing scenario, and supporting of simultaneous broadcast and unicast reception, have been discussed in </w:t>
      </w:r>
      <w:r>
        <w:rPr>
          <w:rFonts w:hint="eastAsia"/>
          <w:lang w:eastAsia="zh-CN"/>
        </w:rPr>
        <w:t>Rel</w:t>
      </w:r>
      <w:r>
        <w:t>-18.</w:t>
      </w:r>
      <w:r>
        <w:rPr>
          <w:lang w:eastAsia="zh-CN"/>
        </w:rPr>
        <w:t xml:space="preserve"> </w:t>
      </w:r>
    </w:p>
    <w:p w14:paraId="22DE2BE1" w14:textId="44F82A36" w:rsidR="002D6C2F" w:rsidRPr="00C02CCE" w:rsidRDefault="008E7F80" w:rsidP="00D73BE7">
      <w:pPr>
        <w:spacing w:after="100" w:afterAutospacing="1"/>
        <w:rPr>
          <w:lang w:eastAsia="zh-CN"/>
        </w:rPr>
      </w:pPr>
      <w:r>
        <w:rPr>
          <w:lang w:eastAsia="zh-CN"/>
        </w:rPr>
        <w:t xml:space="preserve">In this contribution, we would like to provide analysis on the potential enhancements for MBS in Rel-19 </w:t>
      </w:r>
      <w:r w:rsidR="00851920">
        <w:rPr>
          <w:lang w:eastAsia="zh-CN"/>
        </w:rPr>
        <w:t>to make MBS better meeting the requirements in potential use cases like public safety, XR</w:t>
      </w:r>
      <w:r w:rsidR="00083FB1">
        <w:rPr>
          <w:lang w:eastAsia="zh-CN"/>
        </w:rPr>
        <w:t xml:space="preserve"> or high data rate video</w:t>
      </w:r>
      <w:r w:rsidR="00851920">
        <w:rPr>
          <w:lang w:eastAsia="zh-CN"/>
        </w:rPr>
        <w:t>, etc</w:t>
      </w:r>
      <w:r>
        <w:rPr>
          <w:lang w:eastAsia="zh-CN"/>
        </w:rPr>
        <w:t>.</w:t>
      </w:r>
    </w:p>
    <w:p w14:paraId="63872E92" w14:textId="77777777" w:rsidR="008E7F80" w:rsidRDefault="008E7F80"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Potential work scope for NR MBS Rel-19</w:t>
      </w:r>
    </w:p>
    <w:p w14:paraId="2FDF9BFA" w14:textId="7F7831BB" w:rsidR="008E7F80" w:rsidRDefault="008E7F80" w:rsidP="008E7F80">
      <w:pPr>
        <w:pStyle w:val="2"/>
        <w:rPr>
          <w:lang w:eastAsia="en-GB"/>
        </w:rPr>
      </w:pPr>
      <w:r>
        <w:rPr>
          <w:lang w:eastAsia="en-GB"/>
        </w:rPr>
        <w:t xml:space="preserve">Enhancement for </w:t>
      </w:r>
      <w:r w:rsidR="00F023FE">
        <w:rPr>
          <w:lang w:eastAsia="en-GB"/>
        </w:rPr>
        <w:t>efficiency</w:t>
      </w:r>
    </w:p>
    <w:p w14:paraId="59B3376E" w14:textId="4118DB27" w:rsidR="00526907" w:rsidRDefault="008E7F80" w:rsidP="00D73BE7">
      <w:pPr>
        <w:spacing w:after="100" w:afterAutospacing="1"/>
      </w:pPr>
      <w:r>
        <w:t>SFN provides synchronized delivery of user plane packets over the air from different cells. A</w:t>
      </w:r>
      <w:r w:rsidR="00920519">
        <w:t>n SFN transmission</w:t>
      </w:r>
      <w:r w:rsidRPr="00027C33">
        <w:t xml:space="preserve"> area </w:t>
      </w:r>
      <w:r w:rsidR="00920519">
        <w:t>consisting of</w:t>
      </w:r>
      <w:r w:rsidRPr="00027C33">
        <w:t xml:space="preserve"> several cells </w:t>
      </w:r>
      <w:r>
        <w:t xml:space="preserve">is </w:t>
      </w:r>
      <w:r w:rsidR="00920519">
        <w:rPr>
          <w:lang w:eastAsia="zh-CN"/>
        </w:rPr>
        <w:t>beneficial</w:t>
      </w:r>
      <w:r>
        <w:t xml:space="preserve"> to</w:t>
      </w:r>
      <w:r w:rsidRPr="00027C33">
        <w:t xml:space="preserve"> increase the spectrum efficiency and reliability, especially in case of interference limited scenarios, e.g., urban deployments. </w:t>
      </w:r>
      <w:r w:rsidR="00920519">
        <w:t>In Rel-17</w:t>
      </w:r>
      <w:r w:rsidR="00920519">
        <w:rPr>
          <w:rFonts w:hint="eastAsia"/>
          <w:lang w:eastAsia="zh-CN"/>
        </w:rPr>
        <w:t>/</w:t>
      </w:r>
      <w:r w:rsidR="00920519">
        <w:rPr>
          <w:lang w:eastAsia="zh-CN"/>
        </w:rPr>
        <w:t>Rel-18 MBS,</w:t>
      </w:r>
      <w:r w:rsidR="00920519">
        <w:t xml:space="preserve"> </w:t>
      </w:r>
      <w:r>
        <w:t>SFN</w:t>
      </w:r>
      <w:r w:rsidR="00920519" w:rsidRPr="00920519">
        <w:rPr>
          <w:lang w:eastAsia="zh-CN"/>
        </w:rPr>
        <w:t xml:space="preserve"> </w:t>
      </w:r>
      <w:r w:rsidR="00920519">
        <w:rPr>
          <w:lang w:eastAsia="zh-CN"/>
        </w:rPr>
        <w:t>within intra gNB/DU</w:t>
      </w:r>
      <w:r>
        <w:t xml:space="preserve"> </w:t>
      </w:r>
      <w:r w:rsidR="00920519">
        <w:t>has been</w:t>
      </w:r>
      <w:r>
        <w:t xml:space="preserve"> supported </w:t>
      </w:r>
      <w:r>
        <w:rPr>
          <w:lang w:eastAsia="zh-CN"/>
        </w:rPr>
        <w:t xml:space="preserve">by network implementation. </w:t>
      </w:r>
      <w:r w:rsidR="00526907">
        <w:rPr>
          <w:lang w:eastAsia="zh-CN"/>
        </w:rPr>
        <w:t xml:space="preserve">However, </w:t>
      </w:r>
      <w:r w:rsidR="00526907">
        <w:t xml:space="preserve">no matter in Rel-17 </w:t>
      </w:r>
      <w:r w:rsidR="00851920">
        <w:t>or</w:t>
      </w:r>
      <w:r w:rsidR="00526907">
        <w:t xml:space="preserve"> in Rel</w:t>
      </w:r>
      <w:r w:rsidR="00526907">
        <w:rPr>
          <w:rFonts w:hint="eastAsia"/>
          <w:lang w:eastAsia="zh-CN"/>
        </w:rPr>
        <w:t>-</w:t>
      </w:r>
      <w:r w:rsidR="00526907">
        <w:t>18</w:t>
      </w:r>
      <w:r>
        <w:t xml:space="preserve">, </w:t>
      </w:r>
      <w:r w:rsidR="00920519">
        <w:t>the</w:t>
      </w:r>
      <w:r>
        <w:t xml:space="preserve"> </w:t>
      </w:r>
      <w:r w:rsidR="00920519">
        <w:t xml:space="preserve">physical layer </w:t>
      </w:r>
      <w:r w:rsidR="006F5EF0">
        <w:t>reuses</w:t>
      </w:r>
      <w:r>
        <w:t xml:space="preserve"> the </w:t>
      </w:r>
      <w:r w:rsidR="006F5EF0">
        <w:t>existing</w:t>
      </w:r>
      <w:r>
        <w:t xml:space="preserve"> numerologies</w:t>
      </w:r>
      <w:r w:rsidR="006F5EF0">
        <w:t xml:space="preserve"> (Table </w:t>
      </w:r>
      <w:r w:rsidR="00B82B03">
        <w:t>4.2-1 in TS</w:t>
      </w:r>
      <w:r w:rsidR="00CA5A98">
        <w:t xml:space="preserve"> </w:t>
      </w:r>
      <w:r w:rsidR="00B82B03">
        <w:t>38.211</w:t>
      </w:r>
      <w:r w:rsidR="006F5EF0">
        <w:t>)</w:t>
      </w:r>
      <w:r w:rsidR="00B82B03">
        <w:t>, in which extended CP is only supported for 60kHz subcarrier spacing.</w:t>
      </w:r>
      <w:r>
        <w:t xml:space="preserve"> </w:t>
      </w:r>
    </w:p>
    <w:p w14:paraId="4F8AAC73" w14:textId="0D260B5E" w:rsidR="008E7F80" w:rsidRDefault="008E7F80" w:rsidP="00D73BE7">
      <w:pPr>
        <w:spacing w:after="100" w:afterAutospacing="1"/>
      </w:pPr>
      <w:r>
        <w:t xml:space="preserve">In order to </w:t>
      </w:r>
      <w:r w:rsidR="00526907">
        <w:t xml:space="preserve">demonstrate that </w:t>
      </w:r>
      <w:r>
        <w:t xml:space="preserve">supporting extended CP for the 15kHz and 30kHz subcarrier spacing </w:t>
      </w:r>
      <w:r w:rsidR="00EB6899">
        <w:t>is beneficial to the SFN coverage,</w:t>
      </w:r>
      <w:r>
        <w:t xml:space="preserve"> We</w:t>
      </w:r>
      <w:r w:rsidR="00B82B03">
        <w:t xml:space="preserve"> evaluate</w:t>
      </w:r>
      <w:r w:rsidR="009A0F26">
        <w:t xml:space="preserve"> the</w:t>
      </w:r>
      <w:r>
        <w:t xml:space="preserve"> </w:t>
      </w:r>
      <w:r w:rsidR="009A0F26">
        <w:rPr>
          <w:color w:val="000000"/>
          <w:lang w:eastAsia="zh-CN"/>
        </w:rPr>
        <w:t>SNR performance and spectrum efficiency (SE)</w:t>
      </w:r>
      <w:r>
        <w:t xml:space="preserve"> </w:t>
      </w:r>
      <w:r w:rsidR="00B82B03">
        <w:t xml:space="preserve">performance </w:t>
      </w:r>
      <w:r w:rsidR="009A0F26">
        <w:t>with assuming</w:t>
      </w:r>
      <w:r>
        <w:t xml:space="preserve"> </w:t>
      </w:r>
      <w:r w:rsidR="00B82B03">
        <w:t xml:space="preserve">different </w:t>
      </w:r>
      <w:r>
        <w:t xml:space="preserve">CP </w:t>
      </w:r>
      <w:r w:rsidR="00B82B03">
        <w:t>lengths</w:t>
      </w:r>
      <w:r>
        <w:t xml:space="preserve"> in </w:t>
      </w:r>
      <w:r w:rsidR="00B82B03">
        <w:t>different levels of</w:t>
      </w:r>
      <w:r>
        <w:t xml:space="preserve"> SFN </w:t>
      </w:r>
      <w:r w:rsidR="00B82B03">
        <w:t>area</w:t>
      </w:r>
      <w:r w:rsidR="009A0F26">
        <w:t xml:space="preserve"> as shown in Figure1 and Figure 2</w:t>
      </w:r>
      <w:r>
        <w:t>.</w:t>
      </w:r>
      <w:r w:rsidR="009A0F26">
        <w:t xml:space="preserve"> </w:t>
      </w:r>
    </w:p>
    <w:p w14:paraId="16068E66" w14:textId="71B6DC33" w:rsidR="008E7F80" w:rsidRDefault="00127A4E" w:rsidP="008E7F80">
      <w:pPr>
        <w:jc w:val="center"/>
        <w:rPr>
          <w:noProof/>
        </w:rPr>
      </w:pPr>
      <w:r>
        <w:rPr>
          <w:noProof/>
          <w:lang w:eastAsia="zh-CN"/>
        </w:rPr>
        <w:drawing>
          <wp:inline distT="0" distB="0" distL="0" distR="0" wp14:anchorId="4D66200E" wp14:editId="61E88510">
            <wp:extent cx="2931456" cy="1250989"/>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1713" cy="1285238"/>
                    </a:xfrm>
                    <a:prstGeom prst="rect">
                      <a:avLst/>
                    </a:prstGeom>
                  </pic:spPr>
                </pic:pic>
              </a:graphicData>
            </a:graphic>
          </wp:inline>
        </w:drawing>
      </w:r>
    </w:p>
    <w:p w14:paraId="149191A2" w14:textId="77777777" w:rsidR="008E7F80" w:rsidRPr="00965565" w:rsidRDefault="008E7F80" w:rsidP="008E7F80">
      <w:pPr>
        <w:jc w:val="center"/>
        <w:rPr>
          <w:b/>
          <w:lang w:eastAsia="zh-CN"/>
        </w:rPr>
      </w:pPr>
      <w:r w:rsidRPr="00965565">
        <w:rPr>
          <w:b/>
        </w:rPr>
        <w:t xml:space="preserve">Figure </w:t>
      </w:r>
      <w:r w:rsidRPr="00965565">
        <w:rPr>
          <w:b/>
        </w:rPr>
        <w:fldChar w:fldCharType="begin"/>
      </w:r>
      <w:r w:rsidRPr="00965565">
        <w:rPr>
          <w:b/>
        </w:rPr>
        <w:instrText xml:space="preserve"> SEQ Figure \* ARABIC </w:instrText>
      </w:r>
      <w:r w:rsidRPr="00965565">
        <w:rPr>
          <w:b/>
        </w:rPr>
        <w:fldChar w:fldCharType="separate"/>
      </w:r>
      <w:r w:rsidRPr="00965565">
        <w:rPr>
          <w:b/>
          <w:noProof/>
        </w:rPr>
        <w:t>1</w:t>
      </w:r>
      <w:r w:rsidRPr="00965565">
        <w:rPr>
          <w:b/>
        </w:rPr>
        <w:fldChar w:fldCharType="end"/>
      </w:r>
      <w:r w:rsidRPr="00965565">
        <w:rPr>
          <w:b/>
        </w:rPr>
        <w:t xml:space="preserve"> SNR increasing with SFN size</w:t>
      </w:r>
    </w:p>
    <w:p w14:paraId="0E752A85" w14:textId="77777777" w:rsidR="00C81346" w:rsidRDefault="00C81346" w:rsidP="00C81346">
      <w:pPr>
        <w:spacing w:after="100" w:afterAutospacing="1"/>
        <w:jc w:val="center"/>
        <w:rPr>
          <w:noProof/>
        </w:rPr>
      </w:pPr>
      <w:r w:rsidRPr="00652D6C">
        <w:rPr>
          <w:noProof/>
          <w:lang w:eastAsia="zh-CN"/>
        </w:rPr>
        <w:lastRenderedPageBreak/>
        <w:drawing>
          <wp:inline distT="0" distB="0" distL="0" distR="0" wp14:anchorId="7DAF5721" wp14:editId="4AAE968E">
            <wp:extent cx="2341880" cy="124523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1880" cy="1245235"/>
                    </a:xfrm>
                    <a:prstGeom prst="rect">
                      <a:avLst/>
                    </a:prstGeom>
                    <a:noFill/>
                    <a:ln>
                      <a:noFill/>
                    </a:ln>
                  </pic:spPr>
                </pic:pic>
              </a:graphicData>
            </a:graphic>
          </wp:inline>
        </w:drawing>
      </w:r>
    </w:p>
    <w:p w14:paraId="15F260B8" w14:textId="20DB5FD4" w:rsidR="00C81346" w:rsidRDefault="00C81346" w:rsidP="00D73BE7">
      <w:pPr>
        <w:spacing w:after="100" w:afterAutospacing="1"/>
        <w:jc w:val="center"/>
        <w:rPr>
          <w:color w:val="000000"/>
        </w:rPr>
      </w:pPr>
      <w:r w:rsidRPr="00965565">
        <w:rPr>
          <w:b/>
        </w:rPr>
        <w:t xml:space="preserve">Figure </w:t>
      </w:r>
      <w:r>
        <w:rPr>
          <w:b/>
        </w:rPr>
        <w:t>2</w:t>
      </w:r>
      <w:r w:rsidRPr="00965565">
        <w:rPr>
          <w:b/>
        </w:rPr>
        <w:t xml:space="preserve"> S</w:t>
      </w:r>
      <w:r>
        <w:rPr>
          <w:rFonts w:hint="eastAsia"/>
          <w:b/>
          <w:lang w:eastAsia="zh-CN"/>
        </w:rPr>
        <w:t>E</w:t>
      </w:r>
      <w:r w:rsidRPr="00965565">
        <w:rPr>
          <w:b/>
        </w:rPr>
        <w:t xml:space="preserve"> increasing with SFN size</w:t>
      </w:r>
    </w:p>
    <w:p w14:paraId="2F8CBEA2" w14:textId="101CF78B" w:rsidR="008E7F80" w:rsidRDefault="008E7F80" w:rsidP="008E7F80">
      <w:pPr>
        <w:spacing w:after="100" w:afterAutospacing="1"/>
        <w:rPr>
          <w:color w:val="000000"/>
        </w:rPr>
      </w:pPr>
      <w:r w:rsidRPr="00C0174A">
        <w:rPr>
          <w:color w:val="000000"/>
        </w:rPr>
        <w:t xml:space="preserve">As </w:t>
      </w:r>
      <w:r w:rsidR="00B82B03">
        <w:rPr>
          <w:color w:val="000000"/>
        </w:rPr>
        <w:t>illustrated</w:t>
      </w:r>
      <w:r w:rsidR="00B82B03" w:rsidRPr="00C0174A">
        <w:rPr>
          <w:color w:val="000000"/>
        </w:rPr>
        <w:t xml:space="preserve"> </w:t>
      </w:r>
      <w:r w:rsidRPr="00C0174A">
        <w:rPr>
          <w:color w:val="000000"/>
        </w:rPr>
        <w:t xml:space="preserve">in </w:t>
      </w:r>
      <w:r>
        <w:rPr>
          <w:color w:val="000000"/>
        </w:rPr>
        <w:t>F</w:t>
      </w:r>
      <w:r w:rsidRPr="00C0174A">
        <w:rPr>
          <w:color w:val="000000"/>
        </w:rPr>
        <w:t>igure 1</w:t>
      </w:r>
      <w:r w:rsidR="005502B0">
        <w:rPr>
          <w:color w:val="000000"/>
        </w:rPr>
        <w:t xml:space="preserve"> and Figure 2,</w:t>
      </w:r>
      <w:r w:rsidRPr="00C0174A">
        <w:rPr>
          <w:color w:val="000000"/>
        </w:rPr>
        <w:t xml:space="preserve"> </w:t>
      </w:r>
      <w:r>
        <w:rPr>
          <w:color w:val="000000"/>
        </w:rPr>
        <w:t xml:space="preserve">For CP with 4.7us, 16.7us, and 33.3us </w:t>
      </w:r>
      <w:r w:rsidR="00B82B03">
        <w:rPr>
          <w:color w:val="000000"/>
        </w:rPr>
        <w:t>length</w:t>
      </w:r>
      <w:r>
        <w:rPr>
          <w:color w:val="000000"/>
        </w:rPr>
        <w:t>, with the increase of SFN area size, the</w:t>
      </w:r>
      <w:r w:rsidR="005502B0">
        <w:rPr>
          <w:color w:val="000000"/>
        </w:rPr>
        <w:t>ir</w:t>
      </w:r>
      <w:r>
        <w:rPr>
          <w:color w:val="000000"/>
        </w:rPr>
        <w:t xml:space="preserve"> corresponding SNR </w:t>
      </w:r>
      <w:r w:rsidR="005502B0">
        <w:rPr>
          <w:color w:val="000000"/>
        </w:rPr>
        <w:t xml:space="preserve">and SE </w:t>
      </w:r>
      <w:r>
        <w:rPr>
          <w:color w:val="000000"/>
        </w:rPr>
        <w:t>gain</w:t>
      </w:r>
      <w:r w:rsidR="009A0F26">
        <w:rPr>
          <w:color w:val="000000"/>
        </w:rPr>
        <w:t xml:space="preserve"> </w:t>
      </w:r>
      <w:r w:rsidR="005502B0">
        <w:rPr>
          <w:color w:val="000000"/>
        </w:rPr>
        <w:t xml:space="preserve">are </w:t>
      </w:r>
      <w:r>
        <w:rPr>
          <w:color w:val="000000"/>
        </w:rPr>
        <w:t xml:space="preserve">obvious, which means that </w:t>
      </w:r>
      <w:r>
        <w:rPr>
          <w:color w:val="000000"/>
          <w:lang w:eastAsia="zh-CN"/>
        </w:rPr>
        <w:t xml:space="preserve">the SFN area consisting of large number of cells is quite useful to achieve better </w:t>
      </w:r>
      <w:r w:rsidR="005502B0">
        <w:rPr>
          <w:color w:val="000000"/>
          <w:lang w:eastAsia="zh-CN"/>
        </w:rPr>
        <w:t>coverage performance</w:t>
      </w:r>
      <w:r>
        <w:rPr>
          <w:color w:val="000000"/>
          <w:lang w:eastAsia="zh-CN"/>
        </w:rPr>
        <w:t xml:space="preserve">. In addition, </w:t>
      </w:r>
      <w:r w:rsidR="005502B0">
        <w:rPr>
          <w:color w:val="000000"/>
          <w:lang w:eastAsia="zh-CN"/>
        </w:rPr>
        <w:t>it can be found from Figure 1 that the SNR performance of both 16.7us and 33.3us CP length outperform</w:t>
      </w:r>
      <w:r w:rsidR="00701DF8">
        <w:rPr>
          <w:color w:val="000000"/>
          <w:lang w:eastAsia="zh-CN"/>
        </w:rPr>
        <w:t>s</w:t>
      </w:r>
      <w:r w:rsidR="005502B0">
        <w:rPr>
          <w:color w:val="000000"/>
          <w:lang w:eastAsia="zh-CN"/>
        </w:rPr>
        <w:t xml:space="preserve"> that of 4.7us</w:t>
      </w:r>
      <w:r w:rsidR="00701DF8">
        <w:rPr>
          <w:color w:val="000000"/>
          <w:lang w:eastAsia="zh-CN"/>
        </w:rPr>
        <w:t>,</w:t>
      </w:r>
      <w:r w:rsidR="005502B0">
        <w:rPr>
          <w:color w:val="000000"/>
          <w:lang w:eastAsia="zh-CN"/>
        </w:rPr>
        <w:t xml:space="preserve"> but 33.3us </w:t>
      </w:r>
      <w:r w:rsidR="00701DF8">
        <w:rPr>
          <w:color w:val="000000"/>
          <w:lang w:eastAsia="zh-CN"/>
        </w:rPr>
        <w:t xml:space="preserve">doesn’t </w:t>
      </w:r>
      <w:r w:rsidR="005502B0">
        <w:rPr>
          <w:color w:val="000000"/>
          <w:lang w:eastAsia="zh-CN"/>
        </w:rPr>
        <w:t xml:space="preserve">provide </w:t>
      </w:r>
      <w:r w:rsidR="00701DF8">
        <w:rPr>
          <w:color w:val="000000"/>
          <w:lang w:eastAsia="zh-CN"/>
        </w:rPr>
        <w:t xml:space="preserve">any </w:t>
      </w:r>
      <w:r w:rsidR="005502B0">
        <w:rPr>
          <w:color w:val="000000"/>
          <w:lang w:eastAsia="zh-CN"/>
        </w:rPr>
        <w:t>gain compared to 16.7us. Similarly, we can see</w:t>
      </w:r>
      <w:r w:rsidR="00EB6899">
        <w:rPr>
          <w:color w:val="000000"/>
          <w:lang w:eastAsia="zh-CN"/>
        </w:rPr>
        <w:t xml:space="preserve"> in Figure 2</w:t>
      </w:r>
      <w:r w:rsidR="005502B0">
        <w:rPr>
          <w:color w:val="000000"/>
          <w:lang w:eastAsia="zh-CN"/>
        </w:rPr>
        <w:t xml:space="preserve"> that the SE performance of 16.7us</w:t>
      </w:r>
      <w:r w:rsidR="00C514CD">
        <w:rPr>
          <w:color w:val="000000"/>
          <w:lang w:eastAsia="zh-CN"/>
        </w:rPr>
        <w:t xml:space="preserve"> is better than that of both 4.7us and 33.3us. The reason is that 16.7us</w:t>
      </w:r>
      <w:r w:rsidR="00EB6899">
        <w:rPr>
          <w:color w:val="000000"/>
          <w:lang w:eastAsia="zh-CN"/>
        </w:rPr>
        <w:t xml:space="preserve"> CP</w:t>
      </w:r>
      <w:r w:rsidR="00C514CD">
        <w:rPr>
          <w:color w:val="000000"/>
          <w:lang w:eastAsia="zh-CN"/>
        </w:rPr>
        <w:t xml:space="preserve"> is </w:t>
      </w:r>
      <w:r w:rsidR="00C81346">
        <w:rPr>
          <w:color w:val="000000"/>
          <w:lang w:eastAsia="zh-CN"/>
        </w:rPr>
        <w:t>enough to aggregate</w:t>
      </w:r>
      <w:r w:rsidR="00C514CD">
        <w:rPr>
          <w:color w:val="000000"/>
          <w:lang w:eastAsia="zh-CN"/>
        </w:rPr>
        <w:t xml:space="preserve"> all useful signal</w:t>
      </w:r>
      <w:r w:rsidR="00C81346">
        <w:rPr>
          <w:color w:val="000000"/>
          <w:lang w:eastAsia="zh-CN"/>
        </w:rPr>
        <w:t>s</w:t>
      </w:r>
      <w:r w:rsidR="00C514CD">
        <w:rPr>
          <w:color w:val="000000"/>
          <w:lang w:eastAsia="zh-CN"/>
        </w:rPr>
        <w:t xml:space="preserve"> from all </w:t>
      </w:r>
      <w:r w:rsidR="00C81346">
        <w:rPr>
          <w:color w:val="000000"/>
          <w:lang w:eastAsia="zh-CN"/>
        </w:rPr>
        <w:t>neighboring cells</w:t>
      </w:r>
      <w:r w:rsidR="00C514CD">
        <w:rPr>
          <w:color w:val="000000"/>
          <w:lang w:eastAsia="zh-CN"/>
        </w:rPr>
        <w:t xml:space="preserve"> in lower power lower tower deployment</w:t>
      </w:r>
      <w:r w:rsidR="00C81346">
        <w:rPr>
          <w:color w:val="000000"/>
          <w:lang w:eastAsia="zh-CN"/>
        </w:rPr>
        <w:t xml:space="preserve"> scenario</w:t>
      </w:r>
      <w:r>
        <w:rPr>
          <w:color w:val="000000"/>
        </w:rPr>
        <w:t xml:space="preserve">. </w:t>
      </w:r>
      <w:r w:rsidR="00E4524E">
        <w:rPr>
          <w:color w:val="000000"/>
        </w:rPr>
        <w:t>When</w:t>
      </w:r>
      <w:r w:rsidR="00701DF8">
        <w:rPr>
          <w:color w:val="000000"/>
        </w:rPr>
        <w:t xml:space="preserve"> CP length is extended to 33.3us, there will be little gain </w:t>
      </w:r>
      <w:r w:rsidR="00E4524E">
        <w:rPr>
          <w:color w:val="000000"/>
        </w:rPr>
        <w:t>from</w:t>
      </w:r>
      <w:r w:rsidR="00701DF8">
        <w:rPr>
          <w:color w:val="000000"/>
        </w:rPr>
        <w:t xml:space="preserve"> aggregating signals</w:t>
      </w:r>
      <w:r w:rsidR="00E4524E">
        <w:rPr>
          <w:color w:val="000000"/>
        </w:rPr>
        <w:t xml:space="preserve">, and </w:t>
      </w:r>
      <w:r w:rsidR="00CA5A98">
        <w:rPr>
          <w:color w:val="000000"/>
        </w:rPr>
        <w:t xml:space="preserve">conversely at </w:t>
      </w:r>
      <w:r w:rsidR="00E4524E">
        <w:rPr>
          <w:color w:val="000000"/>
        </w:rPr>
        <w:t>the cost of less available symbols.</w:t>
      </w:r>
      <w:r w:rsidR="00701DF8">
        <w:rPr>
          <w:color w:val="000000"/>
        </w:rPr>
        <w:t xml:space="preserve"> </w:t>
      </w:r>
    </w:p>
    <w:p w14:paraId="457A0AF8" w14:textId="5DC9C144" w:rsidR="008E7F80" w:rsidRPr="00D36F90" w:rsidRDefault="008E7F80" w:rsidP="008E7F80">
      <w:pPr>
        <w:spacing w:after="100" w:afterAutospacing="1"/>
        <w:rPr>
          <w:b/>
          <w:color w:val="000000"/>
          <w:lang w:eastAsia="zh-CN"/>
        </w:rPr>
      </w:pPr>
      <w:r w:rsidRPr="00D36F90">
        <w:rPr>
          <w:rFonts w:hint="eastAsia"/>
          <w:b/>
          <w:color w:val="000000"/>
          <w:lang w:eastAsia="zh-CN"/>
        </w:rPr>
        <w:t>O</w:t>
      </w:r>
      <w:r w:rsidRPr="00D36F90">
        <w:rPr>
          <w:b/>
          <w:color w:val="000000"/>
          <w:lang w:eastAsia="zh-CN"/>
        </w:rPr>
        <w:t xml:space="preserve">bservation 1: </w:t>
      </w:r>
      <w:r w:rsidR="00C81346">
        <w:rPr>
          <w:b/>
          <w:color w:val="000000"/>
          <w:lang w:eastAsia="zh-CN"/>
        </w:rPr>
        <w:t>both SNR and SE performance can be improved by extending CP length</w:t>
      </w:r>
      <w:r w:rsidR="00E4524E">
        <w:rPr>
          <w:b/>
          <w:color w:val="000000"/>
          <w:lang w:eastAsia="zh-CN"/>
        </w:rPr>
        <w:t xml:space="preserve"> to 16.7us</w:t>
      </w:r>
      <w:r w:rsidR="00C81346">
        <w:rPr>
          <w:b/>
          <w:color w:val="000000"/>
          <w:lang w:eastAsia="zh-CN"/>
        </w:rPr>
        <w:t xml:space="preserve"> in SFN transmission</w:t>
      </w:r>
      <w:r w:rsidRPr="00D36F90">
        <w:rPr>
          <w:b/>
          <w:color w:val="000000"/>
          <w:lang w:eastAsia="zh-CN"/>
        </w:rPr>
        <w:t>.</w:t>
      </w:r>
    </w:p>
    <w:p w14:paraId="67150FB2" w14:textId="5C38F95C" w:rsidR="00C84AB0" w:rsidRDefault="00244855">
      <w:pPr>
        <w:spacing w:after="100" w:afterAutospacing="1"/>
        <w:rPr>
          <w:color w:val="000000"/>
          <w:lang w:eastAsia="zh-CN"/>
        </w:rPr>
      </w:pPr>
      <w:r>
        <w:rPr>
          <w:noProof/>
          <w:lang w:eastAsia="zh-CN"/>
        </w:rPr>
        <w:t xml:space="preserve">Due to the fact that unicast </w:t>
      </w:r>
      <w:r w:rsidR="00CA5A98">
        <w:rPr>
          <w:noProof/>
          <w:lang w:eastAsia="zh-CN"/>
        </w:rPr>
        <w:t>can only</w:t>
      </w:r>
      <w:r>
        <w:rPr>
          <w:noProof/>
          <w:lang w:eastAsia="zh-CN"/>
        </w:rPr>
        <w:t xml:space="preserve"> use normal CP length in 15kHz and 30kHz subcarrier spacing, </w:t>
      </w:r>
      <w:r w:rsidRPr="00D73BE7">
        <w:t>i</w:t>
      </w:r>
      <w:r>
        <w:rPr>
          <w:color w:val="000000"/>
          <w:lang w:eastAsia="zh-CN"/>
        </w:rPr>
        <w:t>f</w:t>
      </w:r>
      <w:r w:rsidR="008E7F80">
        <w:rPr>
          <w:color w:val="000000"/>
          <w:lang w:eastAsia="zh-CN"/>
        </w:rPr>
        <w:t xml:space="preserve"> extend</w:t>
      </w:r>
      <w:r w:rsidR="00EB6899">
        <w:rPr>
          <w:color w:val="000000"/>
          <w:lang w:eastAsia="zh-CN"/>
        </w:rPr>
        <w:t>ed</w:t>
      </w:r>
      <w:r w:rsidR="008E7F80">
        <w:rPr>
          <w:color w:val="000000"/>
          <w:lang w:eastAsia="zh-CN"/>
        </w:rPr>
        <w:t xml:space="preserve"> CP is introduced for broadcast and multicast transmission</w:t>
      </w:r>
      <w:r>
        <w:rPr>
          <w:color w:val="000000"/>
          <w:lang w:eastAsia="zh-CN"/>
        </w:rPr>
        <w:t xml:space="preserve"> in Rel-19</w:t>
      </w:r>
      <w:r w:rsidR="008E7F80">
        <w:rPr>
          <w:color w:val="000000"/>
          <w:lang w:eastAsia="zh-CN"/>
        </w:rPr>
        <w:t xml:space="preserve">, there may be some concerns on </w:t>
      </w:r>
      <w:r>
        <w:rPr>
          <w:color w:val="000000"/>
          <w:lang w:eastAsia="zh-CN"/>
        </w:rPr>
        <w:t xml:space="preserve">how </w:t>
      </w:r>
      <w:r w:rsidR="00E4524E">
        <w:rPr>
          <w:color w:val="000000"/>
          <w:lang w:eastAsia="zh-CN"/>
        </w:rPr>
        <w:t xml:space="preserve">the </w:t>
      </w:r>
      <w:r w:rsidR="008E7F80">
        <w:rPr>
          <w:color w:val="000000"/>
          <w:lang w:eastAsia="zh-CN"/>
        </w:rPr>
        <w:t>extended CP and normal</w:t>
      </w:r>
      <w:r w:rsidR="009020F1">
        <w:rPr>
          <w:color w:val="000000"/>
          <w:lang w:eastAsia="zh-CN"/>
        </w:rPr>
        <w:t xml:space="preserve"> CP</w:t>
      </w:r>
      <w:r w:rsidR="00E4524E">
        <w:rPr>
          <w:color w:val="000000"/>
          <w:lang w:eastAsia="zh-CN"/>
        </w:rPr>
        <w:t>s</w:t>
      </w:r>
      <w:r w:rsidR="008E7F80">
        <w:rPr>
          <w:color w:val="000000"/>
          <w:lang w:eastAsia="zh-CN"/>
        </w:rPr>
        <w:t xml:space="preserve"> </w:t>
      </w:r>
      <w:r>
        <w:rPr>
          <w:color w:val="000000"/>
          <w:lang w:eastAsia="zh-CN"/>
        </w:rPr>
        <w:t xml:space="preserve">co-exist </w:t>
      </w:r>
      <w:r w:rsidR="008E7F80">
        <w:rPr>
          <w:color w:val="000000"/>
          <w:lang w:eastAsia="zh-CN"/>
        </w:rPr>
        <w:t>in a cell.</w:t>
      </w:r>
      <w:r w:rsidR="00203054">
        <w:rPr>
          <w:color w:val="000000"/>
          <w:lang w:eastAsia="zh-CN"/>
        </w:rPr>
        <w:t xml:space="preserve"> </w:t>
      </w:r>
      <w:r w:rsidR="008E7F80">
        <w:rPr>
          <w:color w:val="000000"/>
          <w:lang w:eastAsia="zh-CN"/>
        </w:rPr>
        <w:t xml:space="preserve"> </w:t>
      </w:r>
      <w:r w:rsidR="0059485A">
        <w:rPr>
          <w:color w:val="000000"/>
          <w:lang w:eastAsia="zh-CN"/>
        </w:rPr>
        <w:t>F</w:t>
      </w:r>
      <w:r w:rsidR="008E7F80">
        <w:rPr>
          <w:color w:val="000000"/>
          <w:lang w:eastAsia="zh-CN"/>
        </w:rPr>
        <w:t xml:space="preserve">rom our view, </w:t>
      </w:r>
      <w:r w:rsidR="00702ABC">
        <w:rPr>
          <w:color w:val="000000"/>
          <w:lang w:eastAsia="zh-CN"/>
        </w:rPr>
        <w:t xml:space="preserve"> extend</w:t>
      </w:r>
      <w:r w:rsidR="00EB6899">
        <w:rPr>
          <w:color w:val="000000"/>
          <w:lang w:eastAsia="zh-CN"/>
        </w:rPr>
        <w:t>ed</w:t>
      </w:r>
      <w:r w:rsidR="00702ABC">
        <w:rPr>
          <w:color w:val="000000"/>
          <w:lang w:eastAsia="zh-CN"/>
        </w:rPr>
        <w:t xml:space="preserve"> CP transmission and unicast can work together by TDM pattern. Since </w:t>
      </w:r>
      <w:r w:rsidR="00C84AB0">
        <w:rPr>
          <w:color w:val="000000"/>
          <w:lang w:eastAsia="zh-CN"/>
        </w:rPr>
        <w:t xml:space="preserve">introducing </w:t>
      </w:r>
      <w:r w:rsidR="004C08F9">
        <w:rPr>
          <w:color w:val="000000"/>
          <w:lang w:eastAsia="zh-CN"/>
        </w:rPr>
        <w:t>extend</w:t>
      </w:r>
      <w:r w:rsidR="00EB6899">
        <w:rPr>
          <w:color w:val="000000"/>
          <w:lang w:eastAsia="zh-CN"/>
        </w:rPr>
        <w:t>ed</w:t>
      </w:r>
      <w:r w:rsidR="004C08F9">
        <w:rPr>
          <w:color w:val="000000"/>
          <w:lang w:eastAsia="zh-CN"/>
        </w:rPr>
        <w:t xml:space="preserve"> </w:t>
      </w:r>
      <w:r w:rsidR="00C84AB0">
        <w:rPr>
          <w:color w:val="000000"/>
          <w:lang w:eastAsia="zh-CN"/>
        </w:rPr>
        <w:t xml:space="preserve">CP does not change the configuration of the </w:t>
      </w:r>
      <w:r w:rsidR="00C84AB0">
        <w:rPr>
          <w:rFonts w:eastAsia="Malgun Gothic"/>
          <w:color w:val="000000"/>
          <w:szCs w:val="23"/>
          <w:shd w:val="clear" w:color="auto" w:fill="FFFFFF"/>
          <w:lang w:eastAsia="ko-KR"/>
        </w:rPr>
        <w:t>subcarrier spacing and bandwidth</w:t>
      </w:r>
      <w:r w:rsidR="0059485A">
        <w:rPr>
          <w:rFonts w:eastAsia="Malgun Gothic"/>
          <w:color w:val="000000"/>
          <w:szCs w:val="23"/>
          <w:shd w:val="clear" w:color="auto" w:fill="FFFFFF"/>
          <w:lang w:eastAsia="ko-KR"/>
        </w:rPr>
        <w:t>/</w:t>
      </w:r>
      <w:r w:rsidR="00C84AB0">
        <w:rPr>
          <w:rFonts w:eastAsia="Malgun Gothic"/>
          <w:color w:val="000000"/>
          <w:szCs w:val="23"/>
          <w:shd w:val="clear" w:color="auto" w:fill="FFFFFF"/>
          <w:lang w:eastAsia="ko-KR"/>
        </w:rPr>
        <w:t>location of the BWP</w:t>
      </w:r>
      <w:r w:rsidR="008232D0">
        <w:rPr>
          <w:rFonts w:eastAsia="Malgun Gothic"/>
          <w:color w:val="000000"/>
          <w:szCs w:val="23"/>
          <w:shd w:val="clear" w:color="auto" w:fill="FFFFFF"/>
          <w:lang w:eastAsia="ko-KR"/>
        </w:rPr>
        <w:t>, if</w:t>
      </w:r>
      <w:r w:rsidR="00A47EBA">
        <w:rPr>
          <w:rFonts w:eastAsia="Malgun Gothic"/>
          <w:color w:val="000000"/>
          <w:szCs w:val="23"/>
          <w:shd w:val="clear" w:color="auto" w:fill="FFFFFF"/>
          <w:lang w:eastAsia="ko-KR"/>
        </w:rPr>
        <w:t xml:space="preserve"> using </w:t>
      </w:r>
      <w:r w:rsidR="00702ABC">
        <w:rPr>
          <w:rFonts w:eastAsia="Malgun Gothic"/>
          <w:color w:val="000000"/>
          <w:szCs w:val="23"/>
          <w:shd w:val="clear" w:color="auto" w:fill="FFFFFF"/>
          <w:lang w:eastAsia="ko-KR"/>
        </w:rPr>
        <w:t xml:space="preserve">extended </w:t>
      </w:r>
      <w:r w:rsidR="00A47EBA">
        <w:rPr>
          <w:rFonts w:eastAsia="Malgun Gothic"/>
          <w:color w:val="000000"/>
          <w:szCs w:val="23"/>
          <w:shd w:val="clear" w:color="auto" w:fill="FFFFFF"/>
          <w:lang w:eastAsia="ko-KR"/>
        </w:rPr>
        <w:t>CP for broadcast</w:t>
      </w:r>
      <w:r w:rsidR="00702ABC">
        <w:rPr>
          <w:rFonts w:eastAsia="Malgun Gothic"/>
          <w:color w:val="000000"/>
          <w:szCs w:val="23"/>
          <w:shd w:val="clear" w:color="auto" w:fill="FFFFFF"/>
          <w:lang w:eastAsia="ko-KR"/>
        </w:rPr>
        <w:t>/</w:t>
      </w:r>
      <w:r w:rsidR="00A47EBA">
        <w:rPr>
          <w:rFonts w:eastAsia="Malgun Gothic"/>
          <w:color w:val="000000"/>
          <w:szCs w:val="23"/>
          <w:shd w:val="clear" w:color="auto" w:fill="FFFFFF"/>
          <w:lang w:eastAsia="ko-KR"/>
        </w:rPr>
        <w:t xml:space="preserve">multicast </w:t>
      </w:r>
      <w:r w:rsidR="00702ABC">
        <w:rPr>
          <w:rFonts w:eastAsia="Malgun Gothic"/>
          <w:color w:val="000000"/>
          <w:szCs w:val="23"/>
          <w:shd w:val="clear" w:color="auto" w:fill="FFFFFF"/>
          <w:lang w:eastAsia="ko-KR"/>
        </w:rPr>
        <w:t>and normal CP for unicast in different time</w:t>
      </w:r>
      <w:r w:rsidR="0059485A">
        <w:rPr>
          <w:rFonts w:eastAsia="Malgun Gothic"/>
          <w:color w:val="000000"/>
          <w:szCs w:val="23"/>
          <w:shd w:val="clear" w:color="auto" w:fill="FFFFFF"/>
          <w:lang w:eastAsia="ko-KR"/>
        </w:rPr>
        <w:t xml:space="preserve"> slots</w:t>
      </w:r>
      <w:r w:rsidR="008232D0">
        <w:rPr>
          <w:rFonts w:eastAsia="Malgun Gothic"/>
          <w:color w:val="000000"/>
          <w:szCs w:val="23"/>
          <w:shd w:val="clear" w:color="auto" w:fill="FFFFFF"/>
          <w:lang w:eastAsia="ko-KR"/>
        </w:rPr>
        <w:t xml:space="preserve">, there is only CP type change </w:t>
      </w:r>
      <w:r w:rsidR="0059485A">
        <w:rPr>
          <w:rFonts w:eastAsia="Malgun Gothic"/>
          <w:color w:val="000000"/>
          <w:szCs w:val="23"/>
          <w:shd w:val="clear" w:color="auto" w:fill="FFFFFF"/>
          <w:lang w:eastAsia="ko-KR"/>
        </w:rPr>
        <w:t>during the switch</w:t>
      </w:r>
      <w:r w:rsidR="008232D0">
        <w:rPr>
          <w:rFonts w:eastAsia="Malgun Gothic"/>
          <w:color w:val="000000"/>
          <w:szCs w:val="23"/>
          <w:shd w:val="clear" w:color="auto" w:fill="FFFFFF"/>
          <w:lang w:eastAsia="ko-KR"/>
        </w:rPr>
        <w:t>.</w:t>
      </w:r>
      <w:r w:rsidR="00C62E21">
        <w:rPr>
          <w:rFonts w:eastAsia="Malgun Gothic"/>
          <w:color w:val="000000"/>
          <w:szCs w:val="23"/>
          <w:shd w:val="clear" w:color="auto" w:fill="FFFFFF"/>
          <w:lang w:eastAsia="ko-KR"/>
        </w:rPr>
        <w:t xml:space="preserve"> </w:t>
      </w:r>
      <w:r w:rsidR="00127A4E">
        <w:rPr>
          <w:rFonts w:eastAsia="Malgun Gothic"/>
          <w:color w:val="000000"/>
          <w:szCs w:val="23"/>
          <w:shd w:val="clear" w:color="auto" w:fill="FFFFFF"/>
          <w:lang w:eastAsia="ko-KR"/>
        </w:rPr>
        <w:t xml:space="preserve">According to TS 38. 133, CP </w:t>
      </w:r>
      <w:r w:rsidR="0059485A">
        <w:rPr>
          <w:rFonts w:eastAsia="Malgun Gothic"/>
          <w:color w:val="000000"/>
          <w:szCs w:val="23"/>
          <w:shd w:val="clear" w:color="auto" w:fill="FFFFFF"/>
          <w:lang w:eastAsia="ko-KR"/>
        </w:rPr>
        <w:t xml:space="preserve">type </w:t>
      </w:r>
      <w:r w:rsidR="00127A4E">
        <w:rPr>
          <w:rFonts w:eastAsia="Malgun Gothic"/>
          <w:color w:val="000000"/>
          <w:szCs w:val="23"/>
          <w:shd w:val="clear" w:color="auto" w:fill="FFFFFF"/>
          <w:lang w:eastAsia="ko-KR"/>
        </w:rPr>
        <w:t>change doesn’t lead to interruption</w:t>
      </w:r>
      <w:r w:rsidR="004C08F9">
        <w:rPr>
          <w:rFonts w:eastAsia="Malgun Gothic"/>
          <w:color w:val="000000"/>
          <w:szCs w:val="23"/>
          <w:shd w:val="clear" w:color="auto" w:fill="FFFFFF"/>
          <w:lang w:eastAsia="ko-KR"/>
        </w:rPr>
        <w:t xml:space="preserve">. </w:t>
      </w:r>
      <w:r w:rsidR="004C08F9">
        <w:rPr>
          <w:color w:val="000000"/>
          <w:lang w:eastAsia="zh-CN"/>
        </w:rPr>
        <w:t xml:space="preserve">Therefore, the extend CP transmission of MBS can co-work well with normal CP </w:t>
      </w:r>
      <w:r w:rsidR="0059485A">
        <w:rPr>
          <w:color w:val="000000"/>
          <w:lang w:eastAsia="zh-CN"/>
        </w:rPr>
        <w:t xml:space="preserve">unicast </w:t>
      </w:r>
      <w:r w:rsidR="004C08F9">
        <w:rPr>
          <w:color w:val="000000"/>
          <w:lang w:eastAsia="zh-CN"/>
        </w:rPr>
        <w:t>transmission.</w:t>
      </w:r>
    </w:p>
    <w:p w14:paraId="39CB82C3" w14:textId="10C32B25" w:rsidR="004C08F9" w:rsidRDefault="004C08F9">
      <w:pPr>
        <w:spacing w:after="100" w:afterAutospacing="1"/>
        <w:rPr>
          <w:b/>
          <w:color w:val="000000"/>
          <w:lang w:eastAsia="zh-CN"/>
        </w:rPr>
      </w:pPr>
      <w:r w:rsidRPr="00D36F90">
        <w:rPr>
          <w:rFonts w:hint="eastAsia"/>
          <w:b/>
          <w:color w:val="000000"/>
          <w:lang w:eastAsia="zh-CN"/>
        </w:rPr>
        <w:t>O</w:t>
      </w:r>
      <w:r w:rsidRPr="00D36F90">
        <w:rPr>
          <w:b/>
          <w:color w:val="000000"/>
          <w:lang w:eastAsia="zh-CN"/>
        </w:rPr>
        <w:t xml:space="preserve">bservation </w:t>
      </w:r>
      <w:r>
        <w:rPr>
          <w:b/>
          <w:color w:val="000000"/>
          <w:lang w:eastAsia="zh-CN"/>
        </w:rPr>
        <w:t>2</w:t>
      </w:r>
      <w:r w:rsidRPr="00D36F90">
        <w:rPr>
          <w:b/>
          <w:color w:val="000000"/>
          <w:lang w:eastAsia="zh-CN"/>
        </w:rPr>
        <w:t xml:space="preserve">: </w:t>
      </w:r>
      <w:r>
        <w:rPr>
          <w:b/>
          <w:color w:val="000000"/>
          <w:lang w:eastAsia="zh-CN"/>
        </w:rPr>
        <w:t>if extend CP is introduced for MBS, it can co-work well with</w:t>
      </w:r>
      <w:r w:rsidRPr="004C08F9">
        <w:rPr>
          <w:color w:val="000000"/>
          <w:lang w:eastAsia="zh-CN"/>
        </w:rPr>
        <w:t xml:space="preserve"> </w:t>
      </w:r>
      <w:r w:rsidRPr="00D73BE7">
        <w:rPr>
          <w:b/>
          <w:color w:val="000000"/>
          <w:lang w:eastAsia="zh-CN"/>
        </w:rPr>
        <w:t>normal CP transmission</w:t>
      </w:r>
      <w:r w:rsidRPr="00D36F90">
        <w:rPr>
          <w:b/>
          <w:color w:val="000000"/>
          <w:lang w:eastAsia="zh-CN"/>
        </w:rPr>
        <w:t>.</w:t>
      </w:r>
    </w:p>
    <w:p w14:paraId="0E820F8A" w14:textId="6E59E303" w:rsidR="004C08F9" w:rsidRDefault="004C08F9" w:rsidP="004C08F9">
      <w:pPr>
        <w:spacing w:after="100" w:afterAutospacing="1"/>
        <w:rPr>
          <w:color w:val="000000"/>
          <w:lang w:eastAsia="zh-CN"/>
        </w:rPr>
      </w:pPr>
      <w:r>
        <w:rPr>
          <w:color w:val="000000"/>
          <w:lang w:eastAsia="zh-CN"/>
        </w:rPr>
        <w:t xml:space="preserve">Based </w:t>
      </w:r>
      <w:r w:rsidR="00127A4E">
        <w:rPr>
          <w:color w:val="000000"/>
          <w:lang w:eastAsia="zh-CN"/>
        </w:rPr>
        <w:t xml:space="preserve">on </w:t>
      </w:r>
      <w:r>
        <w:rPr>
          <w:color w:val="000000"/>
          <w:lang w:eastAsia="zh-CN"/>
        </w:rPr>
        <w:t>the two observation</w:t>
      </w:r>
      <w:r w:rsidR="0059485A">
        <w:rPr>
          <w:color w:val="000000"/>
          <w:lang w:eastAsia="zh-CN"/>
        </w:rPr>
        <w:t>s</w:t>
      </w:r>
      <w:r>
        <w:rPr>
          <w:color w:val="000000"/>
          <w:lang w:eastAsia="zh-CN"/>
        </w:rPr>
        <w:t xml:space="preserve"> above, we have the following proposal</w:t>
      </w:r>
      <w:r w:rsidR="0059485A">
        <w:rPr>
          <w:color w:val="000000"/>
          <w:lang w:eastAsia="zh-CN"/>
        </w:rPr>
        <w:t>:</w:t>
      </w:r>
      <w:r>
        <w:rPr>
          <w:color w:val="000000"/>
          <w:lang w:eastAsia="zh-CN"/>
        </w:rPr>
        <w:t xml:space="preserve"> </w:t>
      </w:r>
    </w:p>
    <w:p w14:paraId="34184564" w14:textId="0AF01BD9" w:rsidR="008E7F80" w:rsidRPr="001C054F" w:rsidRDefault="00C62E21" w:rsidP="00D73BE7">
      <w:pPr>
        <w:spacing w:after="100" w:afterAutospacing="1"/>
        <w:rPr>
          <w:b/>
          <w:i/>
          <w:color w:val="000000"/>
          <w:lang w:eastAsia="zh-CN"/>
        </w:rPr>
      </w:pPr>
      <w:r w:rsidRPr="001C054F">
        <w:rPr>
          <w:rFonts w:hint="eastAsia"/>
          <w:b/>
          <w:i/>
          <w:color w:val="000000"/>
          <w:lang w:eastAsia="zh-CN"/>
        </w:rPr>
        <w:t>P</w:t>
      </w:r>
      <w:r w:rsidRPr="001C054F">
        <w:rPr>
          <w:b/>
          <w:i/>
          <w:color w:val="000000"/>
          <w:lang w:eastAsia="zh-CN"/>
        </w:rPr>
        <w:t xml:space="preserve">roposal 1: </w:t>
      </w:r>
      <w:r w:rsidR="004C08F9" w:rsidRPr="001C054F">
        <w:rPr>
          <w:b/>
          <w:i/>
          <w:color w:val="000000"/>
          <w:lang w:eastAsia="zh-CN"/>
        </w:rPr>
        <w:t xml:space="preserve">introduce extend CP (16.7us) for 15kHz and 30kHz </w:t>
      </w:r>
      <w:r w:rsidR="003446C5" w:rsidRPr="001C054F">
        <w:rPr>
          <w:b/>
          <w:i/>
          <w:color w:val="000000"/>
          <w:lang w:eastAsia="zh-CN"/>
        </w:rPr>
        <w:t>subcarrier spacing for better SFN performance in Rel-19 MBS enhancement</w:t>
      </w:r>
      <w:r w:rsidR="00E0410A" w:rsidRPr="001C054F">
        <w:rPr>
          <w:b/>
          <w:i/>
          <w:color w:val="000000"/>
          <w:lang w:eastAsia="zh-CN"/>
        </w:rPr>
        <w:t>.</w:t>
      </w:r>
    </w:p>
    <w:p w14:paraId="3D24C4AD" w14:textId="6EDC45D7" w:rsidR="00F023FE" w:rsidRPr="00C02CCE" w:rsidRDefault="00F023FE" w:rsidP="00F023FE">
      <w:pPr>
        <w:pStyle w:val="2"/>
        <w:rPr>
          <w:lang w:eastAsia="en-GB"/>
        </w:rPr>
      </w:pPr>
      <w:r>
        <w:rPr>
          <w:lang w:eastAsia="en-GB"/>
        </w:rPr>
        <w:t>Enhancements on data rate</w:t>
      </w:r>
      <w:r w:rsidRPr="00C02CCE">
        <w:rPr>
          <w:lang w:eastAsia="en-GB"/>
        </w:rPr>
        <w:t xml:space="preserve"> </w:t>
      </w:r>
      <w:r w:rsidR="00770CDF">
        <w:rPr>
          <w:lang w:eastAsia="en-GB"/>
        </w:rPr>
        <w:t>for Multicast service</w:t>
      </w:r>
    </w:p>
    <w:p w14:paraId="2EF9B86C" w14:textId="7AEE46DE" w:rsidR="00F023FE" w:rsidRDefault="00107146" w:rsidP="00F023FE">
      <w:pPr>
        <w:spacing w:after="100" w:afterAutospacing="1"/>
        <w:rPr>
          <w:rFonts w:ascii="Raleway-Regular" w:hAnsi="Raleway-Regular" w:cs="Arial" w:hint="eastAsia"/>
          <w:color w:val="000000"/>
          <w:lang w:val="en"/>
        </w:rPr>
      </w:pPr>
      <w:r>
        <w:rPr>
          <w:rFonts w:ascii="Raleway-Regular" w:hAnsi="Raleway-Regular" w:cs="Arial"/>
          <w:color w:val="000000"/>
          <w:lang w:val="en"/>
        </w:rPr>
        <w:t xml:space="preserve">In Rel-17 and Rel-18, CA and DC are not supported for MBS multicast, so high data rate cannot be achieved for multicast services. However, there could be services that could require </w:t>
      </w:r>
      <w:r w:rsidR="00083FB1">
        <w:rPr>
          <w:rFonts w:ascii="Raleway-Regular" w:hAnsi="Raleway-Regular" w:cs="Arial"/>
          <w:color w:val="000000"/>
          <w:lang w:val="en"/>
        </w:rPr>
        <w:t xml:space="preserve">both </w:t>
      </w:r>
      <w:r>
        <w:rPr>
          <w:rFonts w:ascii="Raleway-Regular" w:hAnsi="Raleway-Regular" w:cs="Arial"/>
          <w:color w:val="000000"/>
          <w:lang w:val="en"/>
        </w:rPr>
        <w:t>high data rate and Multicast</w:t>
      </w:r>
      <w:r w:rsidR="00770CDF">
        <w:rPr>
          <w:rFonts w:ascii="Raleway-Regular" w:hAnsi="Raleway-Regular" w:cs="Arial"/>
          <w:color w:val="000000"/>
          <w:lang w:val="en"/>
        </w:rPr>
        <w:t xml:space="preserve"> transmission mode</w:t>
      </w:r>
      <w:r w:rsidR="00083FB1">
        <w:rPr>
          <w:rFonts w:ascii="Raleway-Regular" w:hAnsi="Raleway-Regular" w:cs="Arial"/>
          <w:color w:val="000000"/>
          <w:lang w:val="en"/>
        </w:rPr>
        <w:t>. For example, audience may watch sports games</w:t>
      </w:r>
      <w:r w:rsidR="00770CDF">
        <w:rPr>
          <w:rFonts w:ascii="Raleway-Regular" w:hAnsi="Raleway-Regular" w:cs="Arial"/>
          <w:color w:val="000000"/>
          <w:lang w:val="en"/>
        </w:rPr>
        <w:t>, live streams from different angles</w:t>
      </w:r>
      <w:r w:rsidR="00083FB1">
        <w:rPr>
          <w:rFonts w:ascii="Raleway-Regular" w:hAnsi="Raleway-Regular" w:cs="Arial"/>
          <w:color w:val="000000"/>
          <w:lang w:val="en"/>
        </w:rPr>
        <w:t xml:space="preserve"> using XR</w:t>
      </w:r>
      <w:r w:rsidR="00770CDF">
        <w:rPr>
          <w:rFonts w:ascii="Raleway-Regular" w:hAnsi="Raleway-Regular" w:cs="Arial"/>
          <w:color w:val="000000"/>
          <w:lang w:val="en"/>
        </w:rPr>
        <w:t xml:space="preserve"> devices or smartphone</w:t>
      </w:r>
      <w:r w:rsidR="00083FB1">
        <w:rPr>
          <w:rFonts w:ascii="Raleway-Regular" w:hAnsi="Raleway-Regular" w:cs="Arial"/>
          <w:color w:val="000000"/>
          <w:lang w:val="en"/>
        </w:rPr>
        <w:t xml:space="preserve"> in a same stadium to enjoy better experience. The content in such use case is the same for all devices, and it is better to use MBS multicast to support such services</w:t>
      </w:r>
      <w:r w:rsidR="00770CDF">
        <w:rPr>
          <w:rFonts w:ascii="Raleway-Regular" w:hAnsi="Raleway-Regular" w:cs="Arial"/>
          <w:color w:val="000000"/>
          <w:lang w:val="en"/>
        </w:rPr>
        <w:t xml:space="preserve"> which require high data rate</w:t>
      </w:r>
      <w:r w:rsidR="00083FB1">
        <w:rPr>
          <w:rFonts w:ascii="Raleway-Regular" w:hAnsi="Raleway-Regular" w:cs="Arial"/>
          <w:color w:val="000000"/>
          <w:lang w:val="en"/>
        </w:rPr>
        <w:t xml:space="preserve">. It is natural to support high data rate by simply allowing CA and/or DC for MBS multicast. </w:t>
      </w:r>
    </w:p>
    <w:p w14:paraId="098E3C4E" w14:textId="666D7520" w:rsidR="00083FB1" w:rsidRPr="001C054F" w:rsidRDefault="00083FB1" w:rsidP="00083FB1">
      <w:pPr>
        <w:spacing w:after="100" w:afterAutospacing="1"/>
        <w:rPr>
          <w:b/>
          <w:i/>
          <w:color w:val="000000"/>
          <w:lang w:eastAsia="zh-CN"/>
        </w:rPr>
      </w:pPr>
      <w:r w:rsidRPr="001C054F">
        <w:rPr>
          <w:rFonts w:hint="eastAsia"/>
          <w:b/>
          <w:i/>
          <w:color w:val="000000"/>
          <w:lang w:eastAsia="zh-CN"/>
        </w:rPr>
        <w:t>P</w:t>
      </w:r>
      <w:r w:rsidRPr="001C054F">
        <w:rPr>
          <w:b/>
          <w:i/>
          <w:color w:val="000000"/>
          <w:lang w:eastAsia="zh-CN"/>
        </w:rPr>
        <w:t xml:space="preserve">roposal 2: CA and/or DC can be considered </w:t>
      </w:r>
      <w:r w:rsidR="00F87CF3" w:rsidRPr="001C054F">
        <w:rPr>
          <w:b/>
          <w:i/>
          <w:color w:val="000000"/>
          <w:lang w:eastAsia="zh-CN"/>
        </w:rPr>
        <w:t>for MBS multicast to support high data rate</w:t>
      </w:r>
      <w:r w:rsidR="003B312D" w:rsidRPr="001C054F">
        <w:rPr>
          <w:b/>
          <w:i/>
          <w:color w:val="000000"/>
          <w:lang w:eastAsia="zh-CN"/>
        </w:rPr>
        <w:t xml:space="preserve"> in Rel-19 MBS enhancement</w:t>
      </w:r>
      <w:r w:rsidRPr="001C054F">
        <w:rPr>
          <w:b/>
          <w:i/>
          <w:color w:val="000000"/>
          <w:lang w:eastAsia="zh-CN"/>
        </w:rPr>
        <w:t>.</w:t>
      </w:r>
    </w:p>
    <w:p w14:paraId="3DFF6338" w14:textId="64F51289" w:rsidR="00083FB1" w:rsidRDefault="00336E10" w:rsidP="003D6334">
      <w:pPr>
        <w:pStyle w:val="2"/>
        <w:rPr>
          <w:lang w:eastAsia="en-GB"/>
        </w:rPr>
      </w:pPr>
      <w:r>
        <w:rPr>
          <w:lang w:eastAsia="en-GB"/>
        </w:rPr>
        <w:lastRenderedPageBreak/>
        <w:t>Enhancements on UE power saving</w:t>
      </w:r>
    </w:p>
    <w:p w14:paraId="28D4F55A" w14:textId="6DD0B2DC" w:rsidR="00336E10" w:rsidRDefault="00336E10" w:rsidP="003D6334">
      <w:pPr>
        <w:rPr>
          <w:lang w:eastAsia="zh-CN"/>
        </w:rPr>
      </w:pPr>
      <w:r>
        <w:rPr>
          <w:lang w:eastAsia="zh-CN"/>
        </w:rPr>
        <w:t xml:space="preserve">Some UE power saving mechanisms, like </w:t>
      </w:r>
      <w:r w:rsidR="007E51B2">
        <w:rPr>
          <w:lang w:eastAsia="zh-CN"/>
        </w:rPr>
        <w:t>PEI</w:t>
      </w:r>
      <w:r>
        <w:rPr>
          <w:lang w:eastAsia="zh-CN"/>
        </w:rPr>
        <w:t xml:space="preserve"> and </w:t>
      </w:r>
      <w:r w:rsidR="007E51B2">
        <w:rPr>
          <w:lang w:eastAsia="zh-CN"/>
        </w:rPr>
        <w:t>PDCCH skipping</w:t>
      </w:r>
      <w:r>
        <w:rPr>
          <w:lang w:eastAsia="zh-CN"/>
        </w:rPr>
        <w:t xml:space="preserve">, were introduced in Rel-17. However, </w:t>
      </w:r>
      <w:r w:rsidR="00770CDF">
        <w:rPr>
          <w:lang w:eastAsia="zh-CN"/>
        </w:rPr>
        <w:t>such mechanisms are not supported</w:t>
      </w:r>
      <w:r>
        <w:rPr>
          <w:lang w:eastAsia="zh-CN"/>
        </w:rPr>
        <w:t xml:space="preserve"> for MBS. </w:t>
      </w:r>
      <w:r w:rsidR="007E51B2">
        <w:rPr>
          <w:lang w:eastAsia="zh-CN"/>
        </w:rPr>
        <w:t xml:space="preserve">In </w:t>
      </w:r>
      <w:r>
        <w:rPr>
          <w:lang w:eastAsia="zh-CN"/>
        </w:rPr>
        <w:t>Rel-17</w:t>
      </w:r>
      <w:r w:rsidR="007E51B2">
        <w:rPr>
          <w:lang w:eastAsia="zh-CN"/>
        </w:rPr>
        <w:t xml:space="preserve"> MBS, group paging mechanism was introduced to notify multicast session activation</w:t>
      </w:r>
      <w:r w:rsidR="003B312D">
        <w:rPr>
          <w:lang w:eastAsia="zh-CN"/>
        </w:rPr>
        <w:t xml:space="preserve"> or data arrival</w:t>
      </w:r>
      <w:r w:rsidR="007E51B2">
        <w:rPr>
          <w:lang w:eastAsia="zh-CN"/>
        </w:rPr>
        <w:t xml:space="preserve"> and this mechanism was further used to support multicast reception of RRC_INACTIVE UE in Rel-18. </w:t>
      </w:r>
      <w:r w:rsidR="00770CDF">
        <w:rPr>
          <w:lang w:eastAsia="zh-CN"/>
        </w:rPr>
        <w:t xml:space="preserve">The UE has to monitor both group paging and unicast paging on its paging occasions. Although PEI can be configured for unicast paging, but as the UE has to monitor group paging on its paging occasion, it cannot </w:t>
      </w:r>
      <w:r w:rsidR="008F450C">
        <w:rPr>
          <w:lang w:eastAsia="zh-CN"/>
        </w:rPr>
        <w:t>skip PDCCH monitoring even if PEI indicates that there is no unicast paging in next paging occasions.</w:t>
      </w:r>
      <w:r w:rsidR="00770CDF">
        <w:rPr>
          <w:lang w:eastAsia="zh-CN"/>
        </w:rPr>
        <w:t xml:space="preserve"> </w:t>
      </w:r>
      <w:r w:rsidR="008F450C">
        <w:rPr>
          <w:lang w:eastAsia="zh-CN"/>
        </w:rPr>
        <w:t>Consequently, the UE would not be able to achieve the paging saving gain from PEI, and power saving is important for some MBS use cases such as public safety.</w:t>
      </w:r>
    </w:p>
    <w:p w14:paraId="424FBCAF" w14:textId="4C59B33B" w:rsidR="003B312D" w:rsidRPr="001C054F" w:rsidRDefault="003B312D" w:rsidP="003D6334">
      <w:pPr>
        <w:rPr>
          <w:b/>
          <w:i/>
          <w:lang w:eastAsia="zh-CN"/>
        </w:rPr>
      </w:pPr>
      <w:r w:rsidRPr="001C054F">
        <w:rPr>
          <w:b/>
          <w:i/>
          <w:lang w:eastAsia="zh-CN"/>
        </w:rPr>
        <w:t xml:space="preserve">Proposal 3: </w:t>
      </w:r>
      <w:r w:rsidR="008F450C" w:rsidRPr="001C054F">
        <w:rPr>
          <w:b/>
          <w:i/>
          <w:lang w:eastAsia="zh-CN"/>
        </w:rPr>
        <w:t xml:space="preserve">RAN to consider to apply existing </w:t>
      </w:r>
      <w:r w:rsidRPr="001C054F">
        <w:rPr>
          <w:b/>
          <w:i/>
          <w:lang w:eastAsia="zh-CN"/>
        </w:rPr>
        <w:t>UE power saving mechanism</w:t>
      </w:r>
      <w:r w:rsidR="008F450C" w:rsidRPr="001C054F">
        <w:rPr>
          <w:b/>
          <w:i/>
          <w:lang w:eastAsia="zh-CN"/>
        </w:rPr>
        <w:t>s (e.g. PEI)</w:t>
      </w:r>
      <w:r w:rsidRPr="001C054F">
        <w:rPr>
          <w:b/>
          <w:i/>
          <w:color w:val="000000"/>
          <w:lang w:eastAsia="zh-CN"/>
        </w:rPr>
        <w:t xml:space="preserve"> </w:t>
      </w:r>
      <w:r w:rsidR="008F450C" w:rsidRPr="001C054F">
        <w:rPr>
          <w:b/>
          <w:i/>
          <w:color w:val="000000"/>
          <w:lang w:eastAsia="zh-CN"/>
        </w:rPr>
        <w:t xml:space="preserve">to MBS </w:t>
      </w:r>
      <w:r w:rsidRPr="001C054F">
        <w:rPr>
          <w:b/>
          <w:i/>
          <w:color w:val="000000"/>
          <w:lang w:eastAsia="zh-CN"/>
        </w:rPr>
        <w:t>in Rel-19 MBS</w:t>
      </w:r>
      <w:r w:rsidRPr="001C054F">
        <w:rPr>
          <w:b/>
          <w:i/>
          <w:lang w:eastAsia="zh-CN"/>
        </w:rPr>
        <w:t>.</w:t>
      </w:r>
    </w:p>
    <w:p w14:paraId="1133F972" w14:textId="6BA500B0" w:rsidR="00D458FC" w:rsidRPr="00C02CCE" w:rsidRDefault="008E7F80" w:rsidP="008E7F80">
      <w:pPr>
        <w:pStyle w:val="2"/>
        <w:rPr>
          <w:lang w:eastAsia="en-GB"/>
        </w:rPr>
      </w:pPr>
      <w:r>
        <w:rPr>
          <w:lang w:eastAsia="en-GB"/>
        </w:rPr>
        <w:t>Enhancements for RAN sharing deployment for multicast</w:t>
      </w:r>
      <w:r w:rsidR="001B1025" w:rsidRPr="00C02CCE">
        <w:rPr>
          <w:lang w:eastAsia="en-GB"/>
        </w:rPr>
        <w:t xml:space="preserve"> </w:t>
      </w:r>
    </w:p>
    <w:p w14:paraId="170FE945" w14:textId="7EE9FA1D" w:rsidR="008E7F80" w:rsidRPr="00D91564" w:rsidRDefault="008E7F80" w:rsidP="008E7F80">
      <w:pPr>
        <w:spacing w:after="100" w:afterAutospacing="1"/>
        <w:rPr>
          <w:lang w:eastAsia="zh-CN"/>
        </w:rPr>
      </w:pPr>
      <w:r>
        <w:rPr>
          <w:rFonts w:ascii="Raleway-Regular" w:hAnsi="Raleway-Regular" w:cs="Arial"/>
          <w:color w:val="000000"/>
          <w:lang w:val="en"/>
        </w:rPr>
        <w:t xml:space="preserve">Network sharing is a common practice to reduce CAPEX of network in most telecom markets all over the world including Europe, Africa, and </w:t>
      </w:r>
      <w:r>
        <w:rPr>
          <w:rFonts w:ascii="Raleway-Regular" w:hAnsi="Raleway-Regular" w:cs="Arial" w:hint="eastAsia"/>
          <w:color w:val="000000"/>
          <w:lang w:val="en"/>
        </w:rPr>
        <w:t>Asia</w:t>
      </w:r>
      <w:r>
        <w:rPr>
          <w:rFonts w:ascii="Raleway-Regular" w:hAnsi="Raleway-Regular" w:cs="Arial"/>
          <w:color w:val="000000"/>
          <w:lang w:val="en"/>
        </w:rPr>
        <w:t xml:space="preserve">, </w:t>
      </w:r>
      <w:r>
        <w:rPr>
          <w:lang w:eastAsia="zh-CN"/>
        </w:rPr>
        <w:t xml:space="preserve">and it becomes quite popular from </w:t>
      </w:r>
      <w:r w:rsidR="00463C1D">
        <w:rPr>
          <w:lang w:eastAsia="zh-CN"/>
        </w:rPr>
        <w:t>4G</w:t>
      </w:r>
      <w:r>
        <w:rPr>
          <w:lang w:eastAsia="zh-CN"/>
        </w:rPr>
        <w:t xml:space="preserve"> since 2010. MOCN is a popular network sharing model where multiple operators share the RAN/Cell while own</w:t>
      </w:r>
      <w:r w:rsidR="006226CA">
        <w:rPr>
          <w:lang w:eastAsia="zh-CN"/>
        </w:rPr>
        <w:t>ing</w:t>
      </w:r>
      <w:r>
        <w:rPr>
          <w:lang w:eastAsia="zh-CN"/>
        </w:rPr>
        <w:t xml:space="preserve"> separate</w:t>
      </w:r>
      <w:r w:rsidR="006226CA">
        <w:rPr>
          <w:lang w:eastAsia="zh-CN"/>
        </w:rPr>
        <w:t>d</w:t>
      </w:r>
      <w:r>
        <w:rPr>
          <w:lang w:eastAsia="zh-CN"/>
        </w:rPr>
        <w:t xml:space="preserve"> CNs, and </w:t>
      </w:r>
      <w:r>
        <w:rPr>
          <w:rFonts w:ascii="Raleway-Regular" w:hAnsi="Raleway-Regular" w:cs="Arial"/>
          <w:color w:val="000000"/>
          <w:lang w:val="en"/>
        </w:rPr>
        <w:t>a l</w:t>
      </w:r>
      <w:r w:rsidRPr="00646DCD">
        <w:rPr>
          <w:rFonts w:ascii="Raleway-Regular" w:hAnsi="Raleway-Regular" w:cs="Arial"/>
          <w:color w:val="000000"/>
          <w:lang w:val="en"/>
        </w:rPr>
        <w:t>arge-scale</w:t>
      </w:r>
      <w:r>
        <w:rPr>
          <w:rFonts w:ascii="Raleway-Regular" w:hAnsi="Raleway-Regular" w:cs="Arial"/>
          <w:color w:val="000000"/>
          <w:lang w:val="en"/>
        </w:rPr>
        <w:t xml:space="preserve"> 5G SA MOCN network sharing deploymen</w:t>
      </w:r>
      <w:r>
        <w:rPr>
          <w:rFonts w:ascii="Raleway-Regular" w:hAnsi="Raleway-Regular" w:cs="Arial" w:hint="eastAsia"/>
          <w:color w:val="000000"/>
          <w:lang w:val="en"/>
        </w:rPr>
        <w:t>t</w:t>
      </w:r>
      <w:r>
        <w:rPr>
          <w:rFonts w:ascii="Raleway-Regular" w:hAnsi="Raleway-Regular" w:cs="Arial"/>
          <w:color w:val="000000"/>
          <w:lang w:val="en"/>
        </w:rPr>
        <w:t xml:space="preserve"> has been rolled out in China.</w:t>
      </w:r>
      <w:r>
        <w:rPr>
          <w:lang w:eastAsia="zh-CN"/>
        </w:rPr>
        <w:t xml:space="preserve"> In RAN sharing deployment, if the same Multicast/Broadcast service is provided by two (or more) operators separately, this service would be recognized as separate TMGIs resulting in duplicated PTM radio resources consumption in the same cell for transmission of the same content</w:t>
      </w:r>
      <w:r w:rsidRPr="00C76998">
        <w:rPr>
          <w:color w:val="000000"/>
          <w:lang w:eastAsia="zh-CN"/>
        </w:rPr>
        <w:t xml:space="preserve"> </w:t>
      </w:r>
      <w:r>
        <w:rPr>
          <w:color w:val="000000"/>
          <w:lang w:eastAsia="zh-CN"/>
        </w:rPr>
        <w:t>as shown in the figure below</w:t>
      </w:r>
      <w:r>
        <w:rPr>
          <w:lang w:eastAsia="zh-CN"/>
        </w:rPr>
        <w:t>.</w:t>
      </w:r>
    </w:p>
    <w:p w14:paraId="5874ABF2" w14:textId="029BB220" w:rsidR="008E7F80" w:rsidRDefault="008E7F80" w:rsidP="008E7F80">
      <w:pPr>
        <w:spacing w:after="100" w:afterAutospacing="1"/>
        <w:jc w:val="center"/>
        <w:rPr>
          <w:lang w:eastAsia="zh-CN"/>
        </w:rPr>
      </w:pPr>
      <w:r w:rsidRPr="00652D6C">
        <w:rPr>
          <w:noProof/>
          <w:lang w:eastAsia="zh-CN"/>
        </w:rPr>
        <w:drawing>
          <wp:inline distT="0" distB="0" distL="0" distR="0" wp14:anchorId="76E05453" wp14:editId="4E753C6B">
            <wp:extent cx="3876675" cy="1096645"/>
            <wp:effectExtent l="0" t="0" r="952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6675" cy="1096645"/>
                    </a:xfrm>
                    <a:prstGeom prst="rect">
                      <a:avLst/>
                    </a:prstGeom>
                    <a:noFill/>
                    <a:ln>
                      <a:noFill/>
                    </a:ln>
                  </pic:spPr>
                </pic:pic>
              </a:graphicData>
            </a:graphic>
          </wp:inline>
        </w:drawing>
      </w:r>
    </w:p>
    <w:p w14:paraId="0EF53F61" w14:textId="77777777" w:rsidR="008E7F80" w:rsidRDefault="008E7F80" w:rsidP="008E7F80">
      <w:pPr>
        <w:pStyle w:val="a5"/>
        <w:spacing w:after="100" w:afterAutospacing="1"/>
      </w:pPr>
      <w:r>
        <w:t>Figure 3 PLMN sharing deployment of MBS</w:t>
      </w:r>
      <w:r w:rsidRPr="00DC41F0">
        <w:t xml:space="preserve"> </w:t>
      </w:r>
      <w:r>
        <w:t>Scenarios</w:t>
      </w:r>
    </w:p>
    <w:p w14:paraId="718D2542" w14:textId="5CB89DB4" w:rsidR="008E7F80" w:rsidRDefault="008E7F80" w:rsidP="008E7F80">
      <w:pPr>
        <w:spacing w:after="100" w:afterAutospacing="1"/>
        <w:rPr>
          <w:lang w:eastAsia="zh-CN"/>
        </w:rPr>
      </w:pPr>
      <w:r>
        <w:rPr>
          <w:rFonts w:hint="eastAsia"/>
          <w:lang w:eastAsia="zh-CN"/>
        </w:rPr>
        <w:t>R</w:t>
      </w:r>
      <w:r>
        <w:rPr>
          <w:lang w:eastAsia="zh-CN"/>
        </w:rPr>
        <w:t>AN3</w:t>
      </w:r>
      <w:r w:rsidR="003271F4">
        <w:rPr>
          <w:lang w:eastAsia="zh-CN"/>
        </w:rPr>
        <w:t xml:space="preserve"> and SA2</w:t>
      </w:r>
      <w:r>
        <w:rPr>
          <w:lang w:eastAsia="zh-CN"/>
        </w:rPr>
        <w:t xml:space="preserve"> </w:t>
      </w:r>
      <w:r w:rsidR="003271F4">
        <w:rPr>
          <w:lang w:eastAsia="zh-CN"/>
        </w:rPr>
        <w:t>are</w:t>
      </w:r>
      <w:r>
        <w:rPr>
          <w:lang w:eastAsia="zh-CN"/>
        </w:rPr>
        <w:t xml:space="preserve"> discussing the RAN sharing for MBS broadcast</w:t>
      </w:r>
      <w:r w:rsidR="00733BF1">
        <w:rPr>
          <w:lang w:eastAsia="zh-CN"/>
        </w:rPr>
        <w:t xml:space="preserve"> </w:t>
      </w:r>
      <w:r w:rsidR="00733BF1">
        <w:rPr>
          <w:rFonts w:hint="eastAsia"/>
          <w:lang w:eastAsia="zh-CN"/>
        </w:rPr>
        <w:t>in</w:t>
      </w:r>
      <w:r w:rsidR="00733BF1">
        <w:rPr>
          <w:lang w:eastAsia="zh-CN"/>
        </w:rPr>
        <w:t xml:space="preserve"> </w:t>
      </w:r>
      <w:r w:rsidR="00733BF1">
        <w:rPr>
          <w:rFonts w:hint="eastAsia"/>
          <w:lang w:eastAsia="zh-CN"/>
        </w:rPr>
        <w:t>Rel</w:t>
      </w:r>
      <w:r w:rsidR="00733BF1">
        <w:rPr>
          <w:lang w:eastAsia="zh-CN"/>
        </w:rPr>
        <w:t>-18</w:t>
      </w:r>
      <w:r>
        <w:rPr>
          <w:lang w:eastAsia="zh-CN"/>
        </w:rPr>
        <w:t xml:space="preserve">, which aims to save the radio resources </w:t>
      </w:r>
      <w:r w:rsidR="00F17267">
        <w:rPr>
          <w:lang w:eastAsia="zh-CN"/>
        </w:rPr>
        <w:t xml:space="preserve">of </w:t>
      </w:r>
      <w:r w:rsidR="00463C1D">
        <w:rPr>
          <w:lang w:eastAsia="zh-CN"/>
        </w:rPr>
        <w:t xml:space="preserve">MBS </w:t>
      </w:r>
      <w:r w:rsidR="00F17267">
        <w:rPr>
          <w:lang w:eastAsia="zh-CN"/>
        </w:rPr>
        <w:t>broadcast transmission</w:t>
      </w:r>
      <w:r w:rsidR="00463C1D">
        <w:rPr>
          <w:lang w:eastAsia="zh-CN"/>
        </w:rPr>
        <w:t>, i.e. the same MBS broadcast service in different PLMNs can use the common channel/resource in RAN</w:t>
      </w:r>
      <w:r>
        <w:rPr>
          <w:lang w:eastAsia="zh-CN"/>
        </w:rPr>
        <w:t xml:space="preserve">. </w:t>
      </w:r>
    </w:p>
    <w:p w14:paraId="4EDB3795" w14:textId="109C4354" w:rsidR="008E7F80" w:rsidRDefault="00463C1D" w:rsidP="008E7F80">
      <w:pPr>
        <w:spacing w:after="100" w:afterAutospacing="1"/>
        <w:rPr>
          <w:lang w:eastAsia="zh-CN"/>
        </w:rPr>
      </w:pPr>
      <w:r>
        <w:rPr>
          <w:lang w:eastAsia="zh-CN"/>
        </w:rPr>
        <w:t xml:space="preserve">In Rel-18, only MBS broadcast was considered, </w:t>
      </w:r>
      <w:r w:rsidR="00F023FE">
        <w:rPr>
          <w:lang w:eastAsia="zh-CN"/>
        </w:rPr>
        <w:t>and there was no enhancement for MBS Multicast, but the same benefit should be also possible for Multicast</w:t>
      </w:r>
      <w:r>
        <w:rPr>
          <w:lang w:eastAsia="zh-CN"/>
        </w:rPr>
        <w:t xml:space="preserve">. </w:t>
      </w:r>
      <w:r w:rsidR="00F023FE">
        <w:rPr>
          <w:lang w:eastAsia="zh-CN"/>
        </w:rPr>
        <w:t xml:space="preserve">By using the similar enhancement as specified </w:t>
      </w:r>
      <w:r w:rsidR="008E7F80">
        <w:rPr>
          <w:lang w:eastAsia="zh-CN"/>
        </w:rPr>
        <w:t>for MBS broadcast, radio resource can be significantly saved if shared transmission in Uu for the same multicast service is supported</w:t>
      </w:r>
      <w:r w:rsidR="00F023FE">
        <w:rPr>
          <w:lang w:eastAsia="zh-CN"/>
        </w:rPr>
        <w:t xml:space="preserve"> for different PLMNs</w:t>
      </w:r>
      <w:r w:rsidR="008E7F80">
        <w:rPr>
          <w:lang w:eastAsia="zh-CN"/>
        </w:rPr>
        <w:t xml:space="preserve">. </w:t>
      </w:r>
      <w:r w:rsidR="00F023FE">
        <w:rPr>
          <w:lang w:eastAsia="zh-CN"/>
        </w:rPr>
        <w:t>The specification impact is not much considering that the enhancement has already been done for MBS broadcast.</w:t>
      </w:r>
    </w:p>
    <w:p w14:paraId="6B199025" w14:textId="71989354" w:rsidR="00B05211" w:rsidRPr="001C054F" w:rsidRDefault="008E7F80" w:rsidP="008E7F80">
      <w:pPr>
        <w:overflowPunct w:val="0"/>
        <w:spacing w:before="120"/>
        <w:textAlignment w:val="baseline"/>
        <w:rPr>
          <w:i/>
          <w:lang w:eastAsia="zh-CN"/>
        </w:rPr>
      </w:pPr>
      <w:r w:rsidRPr="001C054F">
        <w:rPr>
          <w:rFonts w:hint="eastAsia"/>
          <w:b/>
          <w:i/>
          <w:lang w:eastAsia="zh-CN"/>
        </w:rPr>
        <w:t>P</w:t>
      </w:r>
      <w:r w:rsidRPr="001C054F">
        <w:rPr>
          <w:b/>
          <w:i/>
          <w:lang w:eastAsia="zh-CN"/>
        </w:rPr>
        <w:t xml:space="preserve">roposal </w:t>
      </w:r>
      <w:r w:rsidR="003B312D" w:rsidRPr="001C054F">
        <w:rPr>
          <w:b/>
          <w:i/>
          <w:lang w:eastAsia="zh-CN"/>
        </w:rPr>
        <w:t>4</w:t>
      </w:r>
      <w:r w:rsidRPr="001C054F">
        <w:rPr>
          <w:b/>
          <w:i/>
          <w:lang w:eastAsia="zh-CN"/>
        </w:rPr>
        <w:t xml:space="preserve">: </w:t>
      </w:r>
      <w:r w:rsidR="003B312D" w:rsidRPr="001C054F">
        <w:rPr>
          <w:b/>
          <w:i/>
          <w:lang w:eastAsia="zh-CN"/>
        </w:rPr>
        <w:t>s</w:t>
      </w:r>
      <w:r w:rsidR="00F87CF3" w:rsidRPr="001C054F">
        <w:rPr>
          <w:b/>
          <w:i/>
          <w:lang w:eastAsia="zh-CN"/>
        </w:rPr>
        <w:t xml:space="preserve">upport </w:t>
      </w:r>
      <w:r w:rsidR="003271F4" w:rsidRPr="001C054F">
        <w:rPr>
          <w:b/>
          <w:i/>
          <w:lang w:eastAsia="zh-CN"/>
        </w:rPr>
        <w:t xml:space="preserve">optimization </w:t>
      </w:r>
      <w:r w:rsidR="00F87CF3" w:rsidRPr="001C054F">
        <w:rPr>
          <w:b/>
          <w:i/>
          <w:lang w:eastAsia="zh-CN"/>
        </w:rPr>
        <w:t xml:space="preserve">for MBS multicast transmission </w:t>
      </w:r>
      <w:r w:rsidR="003271F4" w:rsidRPr="001C054F">
        <w:rPr>
          <w:b/>
          <w:i/>
          <w:lang w:eastAsia="zh-CN"/>
        </w:rPr>
        <w:t>in RAN sharing scenario in Rel-19</w:t>
      </w:r>
      <w:r w:rsidRPr="001C054F">
        <w:rPr>
          <w:b/>
          <w:i/>
          <w:lang w:eastAsia="zh-CN"/>
        </w:rPr>
        <w:t>.</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10DD9FCD" w:rsidR="00152EE2" w:rsidRPr="00C02CCE" w:rsidRDefault="00152EE2" w:rsidP="0034068D">
      <w:r w:rsidRPr="00C02CCE">
        <w:rPr>
          <w:lang w:eastAsia="zh-CN"/>
        </w:rPr>
        <w:t xml:space="preserve">In this paper, we provide our views on </w:t>
      </w:r>
      <w:r w:rsidR="00127A4E">
        <w:rPr>
          <w:lang w:eastAsia="zh-CN"/>
        </w:rPr>
        <w:t>MBS enhancement in Rel-19, and have the following proposals</w:t>
      </w:r>
    </w:p>
    <w:p w14:paraId="5592A192" w14:textId="4FF601D0" w:rsidR="00073FE2" w:rsidRPr="003D6334" w:rsidRDefault="00C02CCE" w:rsidP="00073FE2">
      <w:pPr>
        <w:rPr>
          <w:b/>
          <w:i/>
          <w:color w:val="000000"/>
          <w:lang w:eastAsia="zh-CN"/>
        </w:rPr>
      </w:pPr>
      <w:r w:rsidRPr="003D6334">
        <w:rPr>
          <w:b/>
          <w:i/>
          <w:lang w:eastAsia="zh-CN"/>
        </w:rPr>
        <w:t>Proposal 1:</w:t>
      </w:r>
      <w:r w:rsidR="003B312D" w:rsidRPr="003D6334">
        <w:rPr>
          <w:b/>
          <w:i/>
          <w:lang w:eastAsia="zh-CN"/>
        </w:rPr>
        <w:t xml:space="preserve"> </w:t>
      </w:r>
      <w:r w:rsidR="003B312D" w:rsidRPr="003D6334">
        <w:rPr>
          <w:b/>
          <w:i/>
          <w:color w:val="000000"/>
          <w:lang w:eastAsia="zh-CN"/>
        </w:rPr>
        <w:t>introduce extend CP (16.7us) for 15kHz and 30kHz subcarrier spacing for better SFN performance in Rel-19 MBS enhancement.</w:t>
      </w:r>
    </w:p>
    <w:p w14:paraId="2BB0767C" w14:textId="19CF816F" w:rsidR="003B312D" w:rsidRPr="003D6334" w:rsidRDefault="003B312D" w:rsidP="00073FE2">
      <w:pPr>
        <w:rPr>
          <w:b/>
          <w:i/>
          <w:color w:val="000000"/>
          <w:lang w:eastAsia="zh-CN"/>
        </w:rPr>
      </w:pPr>
      <w:r w:rsidRPr="003D6334">
        <w:rPr>
          <w:rFonts w:hint="eastAsia"/>
          <w:b/>
          <w:i/>
          <w:color w:val="000000"/>
          <w:lang w:eastAsia="zh-CN"/>
        </w:rPr>
        <w:t>P</w:t>
      </w:r>
      <w:r w:rsidRPr="003D6334">
        <w:rPr>
          <w:b/>
          <w:i/>
          <w:color w:val="000000"/>
          <w:lang w:eastAsia="zh-CN"/>
        </w:rPr>
        <w:t>roposal 2: CA and/or DC can be considered for MBS multicast to support high data rate in Rel-19 MBS enhancement.</w:t>
      </w:r>
    </w:p>
    <w:p w14:paraId="2589D2D3" w14:textId="77777777" w:rsidR="008F450C" w:rsidRPr="003D6334" w:rsidRDefault="008F450C" w:rsidP="008F450C">
      <w:pPr>
        <w:rPr>
          <w:b/>
          <w:i/>
          <w:lang w:eastAsia="zh-CN"/>
        </w:rPr>
      </w:pPr>
      <w:r w:rsidRPr="003D6334">
        <w:rPr>
          <w:b/>
          <w:i/>
          <w:lang w:eastAsia="zh-CN"/>
        </w:rPr>
        <w:lastRenderedPageBreak/>
        <w:t>Proposal 3: RAN to consider to apply existing UE power saving mechanisms (e.g. PEI)</w:t>
      </w:r>
      <w:r w:rsidRPr="003D6334">
        <w:rPr>
          <w:b/>
          <w:i/>
          <w:color w:val="000000"/>
          <w:lang w:eastAsia="zh-CN"/>
        </w:rPr>
        <w:t xml:space="preserve"> to MBS in Rel-19 MBS</w:t>
      </w:r>
      <w:r w:rsidRPr="003D6334">
        <w:rPr>
          <w:b/>
          <w:i/>
          <w:lang w:eastAsia="zh-CN"/>
        </w:rPr>
        <w:t>.</w:t>
      </w:r>
    </w:p>
    <w:p w14:paraId="74D4F09F" w14:textId="350969D0" w:rsidR="003B312D" w:rsidRPr="003D6334" w:rsidRDefault="003B312D" w:rsidP="00073FE2">
      <w:pPr>
        <w:rPr>
          <w:b/>
          <w:i/>
          <w:lang w:eastAsia="zh-CN"/>
        </w:rPr>
      </w:pPr>
      <w:r w:rsidRPr="003D6334">
        <w:rPr>
          <w:rFonts w:hint="eastAsia"/>
          <w:b/>
          <w:i/>
          <w:lang w:eastAsia="zh-CN"/>
        </w:rPr>
        <w:t>P</w:t>
      </w:r>
      <w:r w:rsidRPr="003D6334">
        <w:rPr>
          <w:b/>
          <w:i/>
          <w:lang w:eastAsia="zh-CN"/>
        </w:rPr>
        <w:t>roposal 4: support optimization for MBS multicast transmission in RAN sharing scenario in Rel-19.</w:t>
      </w:r>
    </w:p>
    <w:p w14:paraId="3369B29C" w14:textId="77777777" w:rsidR="008F450C" w:rsidRDefault="008F450C" w:rsidP="00C02CCE">
      <w:pPr>
        <w:rPr>
          <w:b/>
          <w:lang w:eastAsia="zh-CN"/>
        </w:rPr>
      </w:pPr>
    </w:p>
    <w:p w14:paraId="319903A3" w14:textId="28299686" w:rsidR="00477C0D" w:rsidRDefault="008F450C" w:rsidP="00C02CCE">
      <w:pPr>
        <w:rPr>
          <w:lang w:eastAsia="zh-CN"/>
        </w:rPr>
      </w:pPr>
      <w:r w:rsidRPr="003D6334">
        <w:rPr>
          <w:lang w:eastAsia="zh-CN"/>
        </w:rPr>
        <w:t>The Rel-19 MBS scope can be:</w:t>
      </w:r>
    </w:p>
    <w:tbl>
      <w:tblPr>
        <w:tblStyle w:val="ac"/>
        <w:tblW w:w="0" w:type="auto"/>
        <w:tblLook w:val="04A0" w:firstRow="1" w:lastRow="0" w:firstColumn="1" w:lastColumn="0" w:noHBand="0" w:noVBand="1"/>
      </w:tblPr>
      <w:tblGrid>
        <w:gridCol w:w="9307"/>
      </w:tblGrid>
      <w:tr w:rsidR="001C054F" w14:paraId="7D1363C0" w14:textId="77777777" w:rsidTr="001C054F">
        <w:tc>
          <w:tcPr>
            <w:tcW w:w="9307" w:type="dxa"/>
          </w:tcPr>
          <w:p w14:paraId="21FDD9D7" w14:textId="63D53410" w:rsidR="001C054F" w:rsidRPr="001C054F" w:rsidRDefault="001C054F" w:rsidP="001C054F">
            <w:pPr>
              <w:pStyle w:val="af0"/>
              <w:numPr>
                <w:ilvl w:val="0"/>
                <w:numId w:val="36"/>
              </w:numPr>
              <w:ind w:firstLineChars="0"/>
              <w:rPr>
                <w:i/>
                <w:lang w:eastAsia="zh-CN"/>
              </w:rPr>
            </w:pPr>
            <w:r w:rsidRPr="001C054F">
              <w:rPr>
                <w:i/>
                <w:lang w:eastAsia="zh-CN"/>
              </w:rPr>
              <w:t>Support optimization for MBS multicast transmission in RAN sharing scenario</w:t>
            </w:r>
            <w:r>
              <w:rPr>
                <w:i/>
                <w:lang w:eastAsia="zh-CN"/>
              </w:rPr>
              <w:t xml:space="preserve"> [RAN3]</w:t>
            </w:r>
            <w:r w:rsidRPr="001C054F">
              <w:rPr>
                <w:i/>
                <w:lang w:eastAsia="zh-CN"/>
              </w:rPr>
              <w:t>;</w:t>
            </w:r>
          </w:p>
          <w:p w14:paraId="229AC561" w14:textId="7F5BF6B6" w:rsidR="001C054F" w:rsidRPr="001C054F" w:rsidRDefault="001C054F" w:rsidP="001C054F">
            <w:pPr>
              <w:pStyle w:val="af0"/>
              <w:numPr>
                <w:ilvl w:val="0"/>
                <w:numId w:val="36"/>
              </w:numPr>
              <w:ind w:firstLineChars="0"/>
              <w:rPr>
                <w:i/>
                <w:color w:val="000000"/>
                <w:lang w:eastAsia="zh-CN"/>
              </w:rPr>
            </w:pPr>
            <w:r w:rsidRPr="001C054F">
              <w:rPr>
                <w:i/>
                <w:lang w:eastAsia="zh-CN"/>
              </w:rPr>
              <w:t xml:space="preserve">Support </w:t>
            </w:r>
            <w:r w:rsidRPr="001C054F">
              <w:rPr>
                <w:i/>
                <w:color w:val="000000"/>
                <w:lang w:eastAsia="zh-CN"/>
              </w:rPr>
              <w:t>CA and/or DC for MBS multicast to support high data rate</w:t>
            </w:r>
            <w:r>
              <w:rPr>
                <w:i/>
                <w:color w:val="000000"/>
                <w:lang w:eastAsia="zh-CN"/>
              </w:rPr>
              <w:t xml:space="preserve"> [RAN2/RAN3]</w:t>
            </w:r>
            <w:r w:rsidRPr="001C054F">
              <w:rPr>
                <w:i/>
                <w:color w:val="000000"/>
                <w:lang w:eastAsia="zh-CN"/>
              </w:rPr>
              <w:t>;</w:t>
            </w:r>
          </w:p>
          <w:p w14:paraId="2692DD87" w14:textId="42ADAFCC" w:rsidR="001C054F" w:rsidRPr="001C054F" w:rsidRDefault="001C054F" w:rsidP="001C054F">
            <w:pPr>
              <w:pStyle w:val="af0"/>
              <w:numPr>
                <w:ilvl w:val="0"/>
                <w:numId w:val="36"/>
              </w:numPr>
              <w:ind w:firstLineChars="0"/>
              <w:rPr>
                <w:i/>
                <w:color w:val="000000"/>
                <w:lang w:eastAsia="zh-CN"/>
              </w:rPr>
            </w:pPr>
            <w:r w:rsidRPr="001C054F">
              <w:rPr>
                <w:i/>
                <w:lang w:eastAsia="zh-CN"/>
              </w:rPr>
              <w:t>Apply existing UE power saving mechanisms (e.g. PEI)</w:t>
            </w:r>
            <w:r w:rsidRPr="001C054F">
              <w:rPr>
                <w:i/>
                <w:color w:val="000000"/>
                <w:lang w:eastAsia="zh-CN"/>
              </w:rPr>
              <w:t xml:space="preserve"> to MBS</w:t>
            </w:r>
            <w:r>
              <w:rPr>
                <w:i/>
                <w:color w:val="000000"/>
                <w:lang w:eastAsia="zh-CN"/>
              </w:rPr>
              <w:t xml:space="preserve"> [RAN2]</w:t>
            </w:r>
            <w:r w:rsidRPr="001C054F">
              <w:rPr>
                <w:i/>
                <w:color w:val="000000"/>
                <w:lang w:eastAsia="zh-CN"/>
              </w:rPr>
              <w:t>;</w:t>
            </w:r>
          </w:p>
          <w:p w14:paraId="40AB0CB5" w14:textId="39E4B3BA" w:rsidR="001C054F" w:rsidRPr="001C054F" w:rsidRDefault="001C054F" w:rsidP="001C054F">
            <w:pPr>
              <w:pStyle w:val="af0"/>
              <w:numPr>
                <w:ilvl w:val="0"/>
                <w:numId w:val="36"/>
              </w:numPr>
              <w:ind w:firstLineChars="0"/>
              <w:rPr>
                <w:b/>
                <w:i/>
                <w:color w:val="000000"/>
                <w:lang w:eastAsia="zh-CN"/>
              </w:rPr>
            </w:pPr>
            <w:r w:rsidRPr="001C054F">
              <w:rPr>
                <w:i/>
                <w:color w:val="000000"/>
                <w:lang w:eastAsia="zh-CN"/>
              </w:rPr>
              <w:t>Introduce</w:t>
            </w:r>
            <w:r w:rsidRPr="001C054F">
              <w:rPr>
                <w:i/>
                <w:color w:val="000000"/>
                <w:lang w:eastAsia="zh-CN"/>
              </w:rPr>
              <w:t xml:space="preserve"> extend CP (16.7us) for 15kHz and 30kHz subcarrier spacing</w:t>
            </w:r>
            <w:r>
              <w:rPr>
                <w:i/>
                <w:color w:val="000000"/>
                <w:lang w:eastAsia="zh-CN"/>
              </w:rPr>
              <w:t xml:space="preserve"> [RAN1/RAN2]</w:t>
            </w:r>
            <w:r w:rsidRPr="001C054F">
              <w:rPr>
                <w:i/>
                <w:color w:val="000000"/>
                <w:lang w:eastAsia="zh-CN"/>
              </w:rPr>
              <w:t>.</w:t>
            </w:r>
          </w:p>
        </w:tc>
      </w:tr>
    </w:tbl>
    <w:p w14:paraId="20082393" w14:textId="77777777" w:rsidR="001C054F" w:rsidRPr="003D6334" w:rsidRDefault="001C054F" w:rsidP="00C02CCE">
      <w:pPr>
        <w:rPr>
          <w:lang w:eastAsia="zh-CN"/>
        </w:rPr>
      </w:pPr>
    </w:p>
    <w:p w14:paraId="76B746D3" w14:textId="77777777" w:rsidR="008F450C" w:rsidRPr="00C02CCE" w:rsidRDefault="008F450C" w:rsidP="00C02CCE">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726DB6C0" w14:textId="192812F9" w:rsidR="00073FE2" w:rsidRPr="00C02CCE" w:rsidRDefault="008E7F80" w:rsidP="00073FE2">
      <w:pPr>
        <w:pStyle w:val="References"/>
      </w:pPr>
      <w:bookmarkStart w:id="4" w:name="_Ref129291880"/>
      <w:bookmarkEnd w:id="3"/>
      <w:r w:rsidRPr="008C7DA5">
        <w:t>RP-201038</w:t>
      </w:r>
      <w:r>
        <w:t xml:space="preserve"> </w:t>
      </w:r>
      <w:r w:rsidRPr="008C7DA5">
        <w:t xml:space="preserve"> WID revision: NR Multicast and Broadcast Services</w:t>
      </w:r>
      <w:r w:rsidR="001B1025" w:rsidRPr="00C02CCE">
        <w:tab/>
      </w:r>
      <w:bookmarkEnd w:id="4"/>
    </w:p>
    <w:p w14:paraId="1AFF74D0" w14:textId="30385466" w:rsidR="00152EE2" w:rsidRPr="00C02CCE" w:rsidRDefault="00152EE2" w:rsidP="00D73BE7">
      <w:pPr>
        <w:pStyle w:val="References"/>
        <w:numPr>
          <w:ilvl w:val="0"/>
          <w:numId w:val="0"/>
        </w:numPr>
        <w:ind w:left="360"/>
      </w:pPr>
    </w:p>
    <w:sectPr w:rsidR="00152EE2" w:rsidRPr="00C02CC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6F7BA" w16cid:durableId="286A35BF"/>
  <w16cid:commentId w16cid:paraId="60F01789" w16cid:durableId="286A393D"/>
  <w16cid:commentId w16cid:paraId="2BA10DF8" w16cid:durableId="286A3934"/>
  <w16cid:commentId w16cid:paraId="3D6B6EF6" w16cid:durableId="286A3961"/>
  <w16cid:commentId w16cid:paraId="070E9632" w16cid:durableId="286A397C"/>
  <w16cid:commentId w16cid:paraId="4DBF66D1" w16cid:durableId="286A39DB"/>
  <w16cid:commentId w16cid:paraId="2AFD45C6" w16cid:durableId="286A3A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55252" w14:textId="77777777" w:rsidR="00552558" w:rsidRDefault="00552558">
      <w:r>
        <w:separator/>
      </w:r>
    </w:p>
  </w:endnote>
  <w:endnote w:type="continuationSeparator" w:id="0">
    <w:p w14:paraId="4B9051A0" w14:textId="77777777" w:rsidR="00552558" w:rsidRDefault="00552558">
      <w:r>
        <w:continuationSeparator/>
      </w:r>
    </w:p>
  </w:endnote>
  <w:endnote w:type="continuationNotice" w:id="1">
    <w:p w14:paraId="4011FD9B" w14:textId="77777777" w:rsidR="00552558" w:rsidRDefault="00552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Raleway-Regular">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9ECBF" w14:textId="77777777" w:rsidR="00552558" w:rsidRDefault="00552558">
      <w:r>
        <w:separator/>
      </w:r>
    </w:p>
  </w:footnote>
  <w:footnote w:type="continuationSeparator" w:id="0">
    <w:p w14:paraId="6D43FCD0" w14:textId="77777777" w:rsidR="00552558" w:rsidRDefault="00552558">
      <w:r>
        <w:continuationSeparator/>
      </w:r>
    </w:p>
  </w:footnote>
  <w:footnote w:type="continuationNotice" w:id="1">
    <w:p w14:paraId="0607E2EB" w14:textId="77777777" w:rsidR="00552558" w:rsidRDefault="005525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7" w15:restartNumberingAfterBreak="0">
    <w:nsid w:val="1F0E1871"/>
    <w:multiLevelType w:val="hybridMultilevel"/>
    <w:tmpl w:val="B8DC50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DF7D3B"/>
    <w:multiLevelType w:val="hybridMultilevel"/>
    <w:tmpl w:val="359C0B5A"/>
    <w:lvl w:ilvl="0" w:tplc="ED8EF412">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20"/>
  </w:num>
  <w:num w:numId="4">
    <w:abstractNumId w:val="17"/>
  </w:num>
  <w:num w:numId="5">
    <w:abstractNumId w:val="28"/>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6"/>
  </w:num>
  <w:num w:numId="9">
    <w:abstractNumId w:val="2"/>
  </w:num>
  <w:num w:numId="10">
    <w:abstractNumId w:val="11"/>
  </w:num>
  <w:num w:numId="11">
    <w:abstractNumId w:val="11"/>
  </w:num>
  <w:num w:numId="12">
    <w:abstractNumId w:val="11"/>
  </w:num>
  <w:num w:numId="13">
    <w:abstractNumId w:val="21"/>
  </w:num>
  <w:num w:numId="14">
    <w:abstractNumId w:val="0"/>
  </w:num>
  <w:num w:numId="15">
    <w:abstractNumId w:val="9"/>
  </w:num>
  <w:num w:numId="16">
    <w:abstractNumId w:val="10"/>
  </w:num>
  <w:num w:numId="17">
    <w:abstractNumId w:val="18"/>
  </w:num>
  <w:num w:numId="18">
    <w:abstractNumId w:val="1"/>
  </w:num>
  <w:num w:numId="19">
    <w:abstractNumId w:val="19"/>
  </w:num>
  <w:num w:numId="20">
    <w:abstractNumId w:val="25"/>
  </w:num>
  <w:num w:numId="21">
    <w:abstractNumId w:val="22"/>
  </w:num>
  <w:num w:numId="22">
    <w:abstractNumId w:val="4"/>
  </w:num>
  <w:num w:numId="23">
    <w:abstractNumId w:val="23"/>
  </w:num>
  <w:num w:numId="24">
    <w:abstractNumId w:val="15"/>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11"/>
  </w:num>
  <w:num w:numId="27">
    <w:abstractNumId w:val="12"/>
  </w:num>
  <w:num w:numId="28">
    <w:abstractNumId w:val="8"/>
  </w:num>
  <w:num w:numId="29">
    <w:abstractNumId w:val="5"/>
  </w:num>
  <w:num w:numId="30">
    <w:abstractNumId w:val="13"/>
  </w:num>
  <w:num w:numId="31">
    <w:abstractNumId w:val="27"/>
  </w:num>
  <w:num w:numId="32">
    <w:abstractNumId w:val="3"/>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14"/>
  </w:num>
  <w:num w:numId="3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369"/>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3FB1"/>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46"/>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A4E"/>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4F34"/>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21"/>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54F"/>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55"/>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8CE"/>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A5"/>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054"/>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55"/>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980"/>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8EF"/>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1F4"/>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E10"/>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C5"/>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617"/>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12D"/>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334"/>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3C1D"/>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58"/>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0F"/>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8F9"/>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907"/>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4CB1"/>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2B0"/>
    <w:rsid w:val="005507B7"/>
    <w:rsid w:val="00551320"/>
    <w:rsid w:val="005516BD"/>
    <w:rsid w:val="0055171D"/>
    <w:rsid w:val="0055177C"/>
    <w:rsid w:val="00551813"/>
    <w:rsid w:val="005518A4"/>
    <w:rsid w:val="00551B70"/>
    <w:rsid w:val="00551BA5"/>
    <w:rsid w:val="00551BBD"/>
    <w:rsid w:val="00551DDE"/>
    <w:rsid w:val="00552191"/>
    <w:rsid w:val="00552558"/>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85A"/>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36"/>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D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CA"/>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3D6"/>
    <w:rsid w:val="006F3BCB"/>
    <w:rsid w:val="006F40E7"/>
    <w:rsid w:val="006F43D6"/>
    <w:rsid w:val="006F44E1"/>
    <w:rsid w:val="006F469A"/>
    <w:rsid w:val="006F4C44"/>
    <w:rsid w:val="006F4F67"/>
    <w:rsid w:val="006F50B8"/>
    <w:rsid w:val="006F52E5"/>
    <w:rsid w:val="006F53FA"/>
    <w:rsid w:val="006F5E44"/>
    <w:rsid w:val="006F5EF0"/>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DF8"/>
    <w:rsid w:val="00701EAF"/>
    <w:rsid w:val="007020EF"/>
    <w:rsid w:val="00702213"/>
    <w:rsid w:val="00702315"/>
    <w:rsid w:val="007025A7"/>
    <w:rsid w:val="007025CB"/>
    <w:rsid w:val="00702850"/>
    <w:rsid w:val="0070294C"/>
    <w:rsid w:val="00702AAD"/>
    <w:rsid w:val="00702ABC"/>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BF1"/>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CDF"/>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1B2"/>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2D0"/>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6BF"/>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920"/>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5FA5"/>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E7F80"/>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50C"/>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0F1"/>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519"/>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9A7"/>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0F26"/>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5C6"/>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473"/>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A88"/>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47EBA"/>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08C"/>
    <w:rsid w:val="00AC3484"/>
    <w:rsid w:val="00AC362B"/>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9D"/>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03"/>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4CD"/>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21"/>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BA6"/>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346"/>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AB0"/>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A98"/>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38E"/>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BE7"/>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574"/>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0A"/>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4E"/>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899"/>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77"/>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3FE"/>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6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3CD"/>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CF3"/>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B7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507"/>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50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36E6"/>
    <w:rPr>
      <w:b/>
      <w:bCs/>
      <w:sz w:val="28"/>
      <w:szCs w:val="28"/>
    </w:rPr>
  </w:style>
  <w:style w:type="character" w:customStyle="1" w:styleId="af7">
    <w:name w:val="题注 字符"/>
    <w:aliases w:val="cap 字符,cap Char Char Char Char Char Char Char 字符"/>
    <w:rsid w:val="008E7F8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48048-D6F6-4A07-ADCA-A522BF44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Huawei-Zhenzhen</cp:lastModifiedBy>
  <cp:revision>3</cp:revision>
  <cp:lastPrinted>2018-12-18T01:25:00Z</cp:lastPrinted>
  <dcterms:created xsi:type="dcterms:W3CDTF">2023-09-04T16:10:00Z</dcterms:created>
  <dcterms:modified xsi:type="dcterms:W3CDTF">2023-09-04T16:14:00Z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(3)uJ/YUnimUW+yhMbBEX0zRhBeOpKPOD/hxZ6SWB0ngAsKUP4wXnJrsnHaoK9xQsweq+mRvHTn
6pUvLsWqE2v0SZFsI4tQ4suRievXzZcdMpBKZmMoQntkqSSRoQNLzhuo/jfOT5JyQUJLDVq5
9MtcXydrSKGupMLM/BSUxWi/ymSu8mORiNzH041DecZxW7XW1qFceCON6IKfn5QRdW2ysmeV
/N5yHluiI8oy99hcte</vt:lpwstr>
  </property>
  <property fmtid="{D5CDD505-2E9C-101B-9397-08002B2CF9AE}" pid="13" name="_2015_ms_pID_725343_00">
    <vt:lpwstr>_2015_ms_pID_725343</vt:lpwstr>
  </property>
  <property fmtid="{D5CDD505-2E9C-101B-9397-08002B2CF9AE}" pid="14" name="_2015_ms_pID_7253431">
    <vt:lpwstr>6R3U2BixRBygP1sqN7bb3dgqtNgGH1k/qDaBjcZ+tcuWocWrxyf/My
xZR5cc0+2f4jvTnIIcYk1V+T6QpWeYj0rrwvD0/I/aRtbbmSBawddrgV8MbJReMt3A758oX3
5HCh41ZEKzQgL0f+vLvgJPywooZ7xhMFGxc2/VjhB9fY0RpkNmUxEBXLmVb12Una1py499zi
+EbOj8Zm9kQoJNznkA7PljojMbQTCyPqLePd</vt:lpwstr>
  </property>
  <property fmtid="{D5CDD505-2E9C-101B-9397-08002B2CF9AE}" pid="15" name="_2015_ms_pID_7253431_00">
    <vt:lpwstr>_2015_ms_pID_7253431</vt:lpwstr>
  </property>
  <property fmtid="{D5CDD505-2E9C-101B-9397-08002B2CF9AE}" pid="16" name="_2015_ms_pID_7253432">
    <vt:lpwstr>kv7Gi2PpEMm3I3tAE5Kb900+TgAN0KHT0xBI
DFYC6/2OcH5v2ApWMW80L7wOQ/y0oQ==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1692233543</vt:lpwstr>
  </property>
</Properties>
</file>